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9693D" w14:textId="3B309C1A" w:rsidR="00264FF1" w:rsidRPr="00042D71" w:rsidRDefault="00C96A9C" w:rsidP="00616892">
      <w:pPr>
        <w:pStyle w:val="Sinespaciado"/>
        <w:spacing w:line="276" w:lineRule="auto"/>
        <w:jc w:val="both"/>
        <w:rPr>
          <w:rFonts w:ascii="Arial" w:hAnsi="Arial" w:cs="Arial"/>
          <w:b/>
          <w:sz w:val="24"/>
          <w:szCs w:val="24"/>
        </w:rPr>
      </w:pPr>
      <w:bookmarkStart w:id="0" w:name="_Hlk131085787"/>
      <w:r w:rsidRPr="00042D71">
        <w:rPr>
          <w:rFonts w:ascii="Arial" w:hAnsi="Arial" w:cs="Arial"/>
          <w:b/>
          <w:color w:val="000000"/>
          <w:sz w:val="24"/>
          <w:szCs w:val="24"/>
          <w:lang w:eastAsia="es-MX"/>
        </w:rPr>
        <w:t xml:space="preserve">ACUERDO DEL CONSEJO GENERAL DEL </w:t>
      </w:r>
      <w:r w:rsidR="0039442F" w:rsidRPr="00042D71">
        <w:rPr>
          <w:rFonts w:ascii="Arial" w:hAnsi="Arial" w:cs="Arial"/>
          <w:b/>
          <w:color w:val="000000"/>
          <w:sz w:val="24"/>
          <w:szCs w:val="24"/>
          <w:lang w:eastAsia="es-MX"/>
        </w:rPr>
        <w:t>INSTITUTO</w:t>
      </w:r>
      <w:r w:rsidRPr="00042D71">
        <w:rPr>
          <w:rFonts w:ascii="Arial" w:hAnsi="Arial" w:cs="Arial"/>
          <w:b/>
          <w:color w:val="000000"/>
          <w:sz w:val="24"/>
          <w:szCs w:val="24"/>
          <w:lang w:eastAsia="es-MX"/>
        </w:rPr>
        <w:t xml:space="preserve"> ELECTORAL Y DE PARTICIPACIÓN CIUDADANA DEL ESTADO DE JALISCO, QUE </w:t>
      </w:r>
      <w:r w:rsidR="00B71A69" w:rsidRPr="00042D71">
        <w:rPr>
          <w:rFonts w:ascii="Arial" w:hAnsi="Arial" w:cs="Arial"/>
          <w:b/>
          <w:color w:val="000000"/>
          <w:sz w:val="24"/>
          <w:szCs w:val="24"/>
          <w:lang w:eastAsia="es-MX"/>
        </w:rPr>
        <w:t xml:space="preserve">DECLARA </w:t>
      </w:r>
      <w:r w:rsidR="00D92583" w:rsidRPr="00042D71">
        <w:rPr>
          <w:rFonts w:ascii="Arial" w:hAnsi="Arial" w:cs="Arial"/>
          <w:b/>
          <w:color w:val="000000"/>
          <w:sz w:val="24"/>
          <w:szCs w:val="24"/>
          <w:lang w:eastAsia="es-MX"/>
        </w:rPr>
        <w:t>INVIABLES</w:t>
      </w:r>
      <w:r w:rsidR="00B71A69" w:rsidRPr="00042D71">
        <w:rPr>
          <w:rFonts w:ascii="Arial" w:hAnsi="Arial" w:cs="Arial"/>
          <w:b/>
          <w:color w:val="000000"/>
          <w:sz w:val="24"/>
          <w:szCs w:val="24"/>
          <w:lang w:eastAsia="es-MX"/>
        </w:rPr>
        <w:t xml:space="preserve"> LAS PRETENSIONES DE LOS CIUDADANOS JOSÉ ABEL RODRÍGUEZ RAMOS Y OTROS, FORMULADAS </w:t>
      </w:r>
      <w:r w:rsidRPr="00042D71">
        <w:rPr>
          <w:rFonts w:ascii="Arial" w:hAnsi="Arial" w:cs="Arial"/>
          <w:b/>
          <w:color w:val="000000"/>
          <w:sz w:val="24"/>
          <w:szCs w:val="24"/>
          <w:lang w:eastAsia="es-MX"/>
        </w:rPr>
        <w:t>EN EL RECURSO DE REVISIÓN IDENTIFICADO CO</w:t>
      </w:r>
      <w:r w:rsidR="00CD4EC6" w:rsidRPr="00042D71">
        <w:rPr>
          <w:rFonts w:ascii="Arial" w:hAnsi="Arial" w:cs="Arial"/>
          <w:b/>
          <w:color w:val="000000"/>
          <w:sz w:val="24"/>
          <w:szCs w:val="24"/>
          <w:lang w:eastAsia="es-MX"/>
        </w:rPr>
        <w:t>N EL NÚMERO DE EXPEDIENTE</w:t>
      </w:r>
      <w:r w:rsidRPr="00042D71">
        <w:rPr>
          <w:rFonts w:ascii="Arial" w:hAnsi="Arial" w:cs="Arial"/>
          <w:b/>
          <w:color w:val="000000"/>
          <w:sz w:val="24"/>
          <w:szCs w:val="24"/>
          <w:lang w:eastAsia="es-MX"/>
        </w:rPr>
        <w:t xml:space="preserve"> REV-07/2020. </w:t>
      </w:r>
      <w:bookmarkEnd w:id="0"/>
    </w:p>
    <w:p w14:paraId="32F71570" w14:textId="77777777" w:rsidR="00264FF1" w:rsidRPr="00042D71" w:rsidRDefault="00264FF1" w:rsidP="00616892">
      <w:pPr>
        <w:spacing w:line="276" w:lineRule="auto"/>
        <w:jc w:val="both"/>
        <w:rPr>
          <w:rFonts w:ascii="Arial" w:hAnsi="Arial" w:cs="Arial"/>
          <w:b/>
          <w:bCs/>
          <w:lang w:val="es-ES_tradnl"/>
        </w:rPr>
      </w:pPr>
    </w:p>
    <w:p w14:paraId="73285428" w14:textId="77777777" w:rsidR="005C342B" w:rsidRPr="00042D71" w:rsidRDefault="005C342B" w:rsidP="00616892">
      <w:pPr>
        <w:spacing w:line="276" w:lineRule="auto"/>
        <w:jc w:val="center"/>
        <w:rPr>
          <w:rFonts w:ascii="Arial" w:hAnsi="Arial" w:cs="Arial"/>
          <w:b/>
          <w:bCs/>
          <w:lang w:val="es-ES_tradnl"/>
        </w:rPr>
      </w:pPr>
    </w:p>
    <w:p w14:paraId="4BFE4014" w14:textId="136A616D" w:rsidR="00264FF1" w:rsidRPr="00042D71" w:rsidRDefault="00264FF1" w:rsidP="00616892">
      <w:pPr>
        <w:spacing w:line="276" w:lineRule="auto"/>
        <w:jc w:val="center"/>
        <w:rPr>
          <w:rFonts w:ascii="Arial" w:hAnsi="Arial" w:cs="Arial"/>
          <w:b/>
          <w:bCs/>
          <w:lang w:val="es-ES_tradnl"/>
        </w:rPr>
      </w:pPr>
      <w:r w:rsidRPr="00042D71">
        <w:rPr>
          <w:rFonts w:ascii="Arial" w:hAnsi="Arial" w:cs="Arial"/>
          <w:b/>
          <w:bCs/>
          <w:lang w:val="es-ES_tradnl"/>
        </w:rPr>
        <w:t>A N T E C E D E N T E S</w:t>
      </w:r>
    </w:p>
    <w:p w14:paraId="73ED29A9" w14:textId="77777777" w:rsidR="00264FF1" w:rsidRPr="00042D71" w:rsidRDefault="00264FF1" w:rsidP="00616892">
      <w:pPr>
        <w:spacing w:line="276" w:lineRule="auto"/>
        <w:jc w:val="both"/>
        <w:rPr>
          <w:rFonts w:ascii="Arial" w:hAnsi="Arial" w:cs="Arial"/>
          <w:lang w:val="es-ES_tradnl"/>
        </w:rPr>
      </w:pPr>
    </w:p>
    <w:p w14:paraId="6C6435E6" w14:textId="0C123884" w:rsidR="00264FF1" w:rsidRPr="00042D71" w:rsidRDefault="00264FF1" w:rsidP="00616892">
      <w:pPr>
        <w:widowControl w:val="0"/>
        <w:tabs>
          <w:tab w:val="left" w:pos="1742"/>
        </w:tabs>
        <w:autoSpaceDE w:val="0"/>
        <w:autoSpaceDN w:val="0"/>
        <w:spacing w:line="276" w:lineRule="auto"/>
        <w:ind w:right="108"/>
        <w:jc w:val="both"/>
        <w:rPr>
          <w:rFonts w:ascii="Arial" w:hAnsi="Arial" w:cs="Arial"/>
          <w:b/>
          <w:bCs/>
          <w:lang w:val="es-ES_tradnl"/>
        </w:rPr>
      </w:pPr>
      <w:r w:rsidRPr="00042D71">
        <w:rPr>
          <w:rFonts w:ascii="Arial" w:hAnsi="Arial" w:cs="Arial"/>
          <w:b/>
          <w:bCs/>
          <w:lang w:val="es-ES_tradnl"/>
        </w:rPr>
        <w:t>Correspondientes al año dos mil veinte</w:t>
      </w:r>
    </w:p>
    <w:p w14:paraId="5B749BFC" w14:textId="77777777" w:rsidR="00264FF1" w:rsidRPr="00042D71" w:rsidRDefault="00264FF1" w:rsidP="00616892">
      <w:pPr>
        <w:widowControl w:val="0"/>
        <w:tabs>
          <w:tab w:val="left" w:pos="1742"/>
        </w:tabs>
        <w:autoSpaceDE w:val="0"/>
        <w:autoSpaceDN w:val="0"/>
        <w:spacing w:line="276" w:lineRule="auto"/>
        <w:ind w:right="108"/>
        <w:jc w:val="both"/>
        <w:rPr>
          <w:rFonts w:ascii="Arial" w:hAnsi="Arial" w:cs="Arial"/>
          <w:b/>
          <w:bCs/>
          <w:lang w:val="es-ES_tradnl"/>
        </w:rPr>
      </w:pPr>
    </w:p>
    <w:p w14:paraId="59318EFF" w14:textId="037DDE68" w:rsidR="00521B73" w:rsidRPr="00042D71" w:rsidRDefault="00521B73" w:rsidP="00616892">
      <w:pPr>
        <w:pStyle w:val="Sinespaciado"/>
        <w:spacing w:line="276" w:lineRule="auto"/>
        <w:jc w:val="both"/>
        <w:rPr>
          <w:rFonts w:ascii="Arial" w:hAnsi="Arial" w:cs="Arial"/>
          <w:sz w:val="24"/>
          <w:szCs w:val="24"/>
        </w:rPr>
      </w:pPr>
      <w:r w:rsidRPr="00042D71">
        <w:rPr>
          <w:rFonts w:ascii="Arial" w:hAnsi="Arial" w:cs="Arial"/>
          <w:b/>
          <w:sz w:val="24"/>
          <w:szCs w:val="24"/>
          <w:lang w:val="es-ES_tradnl"/>
        </w:rPr>
        <w:t>1. P</w:t>
      </w:r>
      <w:r w:rsidR="00524615" w:rsidRPr="00042D71">
        <w:rPr>
          <w:rFonts w:ascii="Arial" w:hAnsi="Arial" w:cs="Arial"/>
          <w:b/>
          <w:sz w:val="24"/>
          <w:szCs w:val="24"/>
          <w:lang w:val="es-ES_tradnl"/>
        </w:rPr>
        <w:t xml:space="preserve">resentación de </w:t>
      </w:r>
      <w:r w:rsidR="00524615" w:rsidRPr="00042D71">
        <w:rPr>
          <w:rFonts w:ascii="Arial" w:hAnsi="Arial" w:cs="Arial"/>
          <w:b/>
          <w:sz w:val="24"/>
          <w:szCs w:val="24"/>
          <w:lang w:val="es-ES" w:eastAsia="ar-SA"/>
        </w:rPr>
        <w:t>solicitud</w:t>
      </w:r>
      <w:r w:rsidRPr="00042D71">
        <w:rPr>
          <w:rFonts w:ascii="Arial" w:hAnsi="Arial" w:cs="Arial"/>
          <w:b/>
          <w:sz w:val="24"/>
          <w:szCs w:val="24"/>
          <w:lang w:val="es-ES" w:eastAsia="ar-SA"/>
        </w:rPr>
        <w:t>.</w:t>
      </w:r>
      <w:r w:rsidRPr="00042D71">
        <w:rPr>
          <w:rFonts w:ascii="Arial" w:hAnsi="Arial" w:cs="Arial"/>
          <w:sz w:val="24"/>
          <w:szCs w:val="24"/>
          <w:lang w:val="es-ES" w:eastAsia="ar-SA"/>
        </w:rPr>
        <w:t xml:space="preserve"> </w:t>
      </w:r>
      <w:r w:rsidRPr="00042D71">
        <w:rPr>
          <w:rFonts w:ascii="Arial" w:hAnsi="Arial" w:cs="Arial"/>
          <w:sz w:val="24"/>
          <w:szCs w:val="24"/>
          <w:lang w:val="es-ES_tradnl"/>
        </w:rPr>
        <w:t xml:space="preserve">El veintiséis de </w:t>
      </w:r>
      <w:r w:rsidR="00CE7C7A" w:rsidRPr="00042D71">
        <w:rPr>
          <w:rFonts w:ascii="Arial" w:hAnsi="Arial" w:cs="Arial"/>
          <w:sz w:val="24"/>
          <w:szCs w:val="24"/>
          <w:lang w:val="es-ES_tradnl"/>
        </w:rPr>
        <w:t>octubre</w:t>
      </w:r>
      <w:r w:rsidRPr="00042D71">
        <w:rPr>
          <w:rFonts w:ascii="Arial" w:hAnsi="Arial" w:cs="Arial"/>
          <w:sz w:val="24"/>
          <w:szCs w:val="24"/>
          <w:lang w:val="es-ES_tradnl"/>
        </w:rPr>
        <w:t xml:space="preserve">, </w:t>
      </w:r>
      <w:r w:rsidRPr="00042D71">
        <w:rPr>
          <w:rFonts w:ascii="Arial" w:hAnsi="Arial" w:cs="Arial"/>
          <w:sz w:val="24"/>
          <w:szCs w:val="24"/>
        </w:rPr>
        <w:t xml:space="preserve">se recibió </w:t>
      </w:r>
      <w:r w:rsidRPr="00042D71">
        <w:rPr>
          <w:rFonts w:ascii="Arial" w:hAnsi="Arial" w:cs="Arial"/>
          <w:sz w:val="24"/>
          <w:szCs w:val="24"/>
          <w:lang w:val="es-ES_tradnl"/>
        </w:rPr>
        <w:t xml:space="preserve">en la Oficialía de Partes del </w:t>
      </w:r>
      <w:r w:rsidR="0039442F" w:rsidRPr="00042D71">
        <w:rPr>
          <w:rFonts w:ascii="Arial" w:hAnsi="Arial" w:cs="Arial"/>
          <w:sz w:val="24"/>
          <w:szCs w:val="24"/>
          <w:lang w:val="es-ES_tradnl"/>
        </w:rPr>
        <w:t>Instituto</w:t>
      </w:r>
      <w:r w:rsidRPr="00042D71">
        <w:rPr>
          <w:rFonts w:ascii="Arial" w:hAnsi="Arial" w:cs="Arial"/>
          <w:sz w:val="24"/>
          <w:szCs w:val="24"/>
          <w:lang w:val="es-ES_tradnl"/>
        </w:rPr>
        <w:t xml:space="preserve">, el </w:t>
      </w:r>
      <w:r w:rsidRPr="00042D71">
        <w:rPr>
          <w:rFonts w:ascii="Arial" w:hAnsi="Arial" w:cs="Arial"/>
          <w:sz w:val="24"/>
          <w:szCs w:val="24"/>
        </w:rPr>
        <w:t xml:space="preserve">escrito </w:t>
      </w:r>
      <w:r w:rsidRPr="00042D71">
        <w:rPr>
          <w:rFonts w:ascii="Arial" w:hAnsi="Arial" w:cs="Arial"/>
          <w:sz w:val="24"/>
          <w:szCs w:val="24"/>
          <w:lang w:val="es-ES_tradnl"/>
        </w:rPr>
        <w:t>signado</w:t>
      </w:r>
      <w:r w:rsidRPr="00042D71">
        <w:rPr>
          <w:rFonts w:ascii="Arial" w:hAnsi="Arial" w:cs="Arial"/>
          <w:sz w:val="24"/>
          <w:szCs w:val="24"/>
        </w:rPr>
        <w:t xml:space="preserve"> por José Abel Rodríguez Ramos y otros, el cual fue registrado bajo el número de folio 1077, </w:t>
      </w:r>
      <w:r w:rsidRPr="00042D71">
        <w:rPr>
          <w:rFonts w:ascii="Arial" w:hAnsi="Arial" w:cs="Arial"/>
          <w:sz w:val="24"/>
          <w:szCs w:val="24"/>
          <w:lang w:val="es-ES_tradnl"/>
        </w:rPr>
        <w:t xml:space="preserve">mediante el cual solicitaron el </w:t>
      </w:r>
      <w:r w:rsidR="004D51F8" w:rsidRPr="00042D71">
        <w:rPr>
          <w:rFonts w:ascii="Arial" w:hAnsi="Arial" w:cs="Arial"/>
          <w:sz w:val="24"/>
          <w:szCs w:val="24"/>
          <w:lang w:val="es-ES_tradnl"/>
        </w:rPr>
        <w:t>“</w:t>
      </w:r>
      <w:r w:rsidRPr="00042D71">
        <w:rPr>
          <w:rFonts w:ascii="Arial" w:hAnsi="Arial" w:cs="Arial"/>
          <w:i/>
          <w:iCs/>
          <w:sz w:val="24"/>
          <w:szCs w:val="24"/>
          <w:lang w:val="es-ES_tradnl"/>
        </w:rPr>
        <w:t>reconocimiento a la comunidad indígena de Chacala, municipio de Cabo Corrientes, Jalisco, como autónoma para efectos político</w:t>
      </w:r>
      <w:r w:rsidR="00524615" w:rsidRPr="00042D71">
        <w:rPr>
          <w:rFonts w:ascii="Arial" w:hAnsi="Arial" w:cs="Arial"/>
          <w:i/>
          <w:iCs/>
          <w:sz w:val="24"/>
          <w:szCs w:val="24"/>
          <w:lang w:val="es-ES_tradnl"/>
        </w:rPr>
        <w:t>-</w:t>
      </w:r>
      <w:r w:rsidRPr="00042D71">
        <w:rPr>
          <w:rFonts w:ascii="Arial" w:hAnsi="Arial" w:cs="Arial"/>
          <w:i/>
          <w:iCs/>
          <w:sz w:val="24"/>
          <w:szCs w:val="24"/>
          <w:lang w:val="es-ES_tradnl"/>
        </w:rPr>
        <w:t>electorales</w:t>
      </w:r>
      <w:r w:rsidR="005A4AD5" w:rsidRPr="00042D71">
        <w:rPr>
          <w:rFonts w:ascii="Arial" w:hAnsi="Arial" w:cs="Arial"/>
          <w:i/>
          <w:iCs/>
          <w:sz w:val="24"/>
          <w:szCs w:val="24"/>
          <w:lang w:val="es-ES_tradnl"/>
        </w:rPr>
        <w:t>.</w:t>
      </w:r>
    </w:p>
    <w:p w14:paraId="5D47B5FC" w14:textId="77777777" w:rsidR="00521B73" w:rsidRPr="00042D71" w:rsidRDefault="00521B73" w:rsidP="00616892">
      <w:pPr>
        <w:pStyle w:val="Sinespaciado"/>
        <w:spacing w:line="276" w:lineRule="auto"/>
        <w:jc w:val="both"/>
        <w:rPr>
          <w:rFonts w:ascii="Arial" w:hAnsi="Arial" w:cs="Arial"/>
          <w:sz w:val="24"/>
          <w:szCs w:val="24"/>
        </w:rPr>
      </w:pPr>
    </w:p>
    <w:p w14:paraId="231D6D39" w14:textId="759315A2" w:rsidR="00521B73" w:rsidRPr="00042D71" w:rsidRDefault="00521B73" w:rsidP="00616892">
      <w:pPr>
        <w:pStyle w:val="Sinespaciado"/>
        <w:spacing w:line="276" w:lineRule="auto"/>
        <w:jc w:val="both"/>
        <w:rPr>
          <w:rFonts w:ascii="Arial" w:hAnsi="Arial" w:cs="Arial"/>
          <w:sz w:val="24"/>
          <w:szCs w:val="24"/>
          <w:lang w:val="es-ES_tradnl"/>
        </w:rPr>
      </w:pPr>
      <w:r w:rsidRPr="00042D71">
        <w:rPr>
          <w:rFonts w:ascii="Arial" w:hAnsi="Arial" w:cs="Arial"/>
          <w:b/>
          <w:sz w:val="24"/>
          <w:szCs w:val="24"/>
          <w:lang w:val="es-ES" w:eastAsia="ar-SA"/>
        </w:rPr>
        <w:t>2. A</w:t>
      </w:r>
      <w:r w:rsidR="00524615" w:rsidRPr="00042D71">
        <w:rPr>
          <w:rFonts w:ascii="Arial" w:hAnsi="Arial" w:cs="Arial"/>
          <w:b/>
          <w:sz w:val="24"/>
          <w:szCs w:val="24"/>
          <w:lang w:val="es-ES" w:eastAsia="ar-SA"/>
        </w:rPr>
        <w:t>cuerdo de contestación</w:t>
      </w:r>
      <w:r w:rsidRPr="00042D71">
        <w:rPr>
          <w:rFonts w:ascii="Arial" w:hAnsi="Arial" w:cs="Arial"/>
          <w:b/>
          <w:sz w:val="24"/>
          <w:szCs w:val="24"/>
          <w:lang w:val="es-ES_tradnl"/>
        </w:rPr>
        <w:t xml:space="preserve">. </w:t>
      </w:r>
      <w:r w:rsidRPr="00042D71">
        <w:rPr>
          <w:rFonts w:ascii="Arial" w:hAnsi="Arial" w:cs="Arial"/>
          <w:sz w:val="24"/>
          <w:szCs w:val="24"/>
          <w:lang w:val="es-ES_tradnl"/>
        </w:rPr>
        <w:t xml:space="preserve">El treinta de octubre, la Secretaría Ejecutiva del </w:t>
      </w:r>
      <w:r w:rsidR="0039442F" w:rsidRPr="00042D71">
        <w:rPr>
          <w:rFonts w:ascii="Arial" w:hAnsi="Arial" w:cs="Arial"/>
          <w:sz w:val="24"/>
          <w:szCs w:val="24"/>
          <w:lang w:val="es-ES_tradnl"/>
        </w:rPr>
        <w:t>Instituto</w:t>
      </w:r>
      <w:r w:rsidRPr="00042D71">
        <w:rPr>
          <w:rFonts w:ascii="Arial" w:hAnsi="Arial" w:cs="Arial"/>
          <w:sz w:val="24"/>
          <w:szCs w:val="24"/>
          <w:lang w:val="es-ES_tradnl"/>
        </w:rPr>
        <w:t xml:space="preserve"> emitió el acuerdo mediante el cual dio respuesta a la solicitud referida</w:t>
      </w:r>
      <w:r w:rsidR="00CD4EC6" w:rsidRPr="00042D71">
        <w:rPr>
          <w:rFonts w:ascii="Arial" w:hAnsi="Arial" w:cs="Arial"/>
          <w:sz w:val="24"/>
          <w:szCs w:val="24"/>
          <w:lang w:val="es-ES_tradnl"/>
        </w:rPr>
        <w:t>,</w:t>
      </w:r>
      <w:r w:rsidRPr="00042D71">
        <w:rPr>
          <w:rFonts w:ascii="Arial" w:hAnsi="Arial" w:cs="Arial"/>
          <w:sz w:val="24"/>
          <w:szCs w:val="24"/>
          <w:lang w:val="es-ES_tradnl"/>
        </w:rPr>
        <w:t xml:space="preserve"> </w:t>
      </w:r>
      <w:r w:rsidR="00CD4EC6" w:rsidRPr="00042D71">
        <w:rPr>
          <w:rFonts w:ascii="Arial" w:hAnsi="Arial" w:cs="Arial"/>
          <w:sz w:val="24"/>
          <w:szCs w:val="24"/>
          <w:lang w:val="es-ES_tradnl"/>
        </w:rPr>
        <w:t xml:space="preserve">en el sentido de </w:t>
      </w:r>
      <w:r w:rsidRPr="00042D71">
        <w:rPr>
          <w:rFonts w:ascii="Arial" w:hAnsi="Arial" w:cs="Arial"/>
          <w:sz w:val="24"/>
          <w:szCs w:val="24"/>
          <w:lang w:val="es-ES_tradnl"/>
        </w:rPr>
        <w:t xml:space="preserve">que el </w:t>
      </w:r>
      <w:r w:rsidR="0039442F" w:rsidRPr="00042D71">
        <w:rPr>
          <w:rFonts w:ascii="Arial" w:hAnsi="Arial" w:cs="Arial"/>
          <w:sz w:val="24"/>
          <w:szCs w:val="24"/>
          <w:lang w:val="es-ES_tradnl"/>
        </w:rPr>
        <w:t>Instituto</w:t>
      </w:r>
      <w:r w:rsidRPr="00042D71">
        <w:rPr>
          <w:rFonts w:ascii="Arial" w:hAnsi="Arial" w:cs="Arial"/>
          <w:sz w:val="24"/>
          <w:szCs w:val="24"/>
          <w:lang w:val="es-ES_tradnl"/>
        </w:rPr>
        <w:t xml:space="preserve"> no </w:t>
      </w:r>
      <w:r w:rsidR="00CD4EC6" w:rsidRPr="00042D71">
        <w:rPr>
          <w:rFonts w:ascii="Arial" w:hAnsi="Arial" w:cs="Arial"/>
          <w:sz w:val="24"/>
          <w:szCs w:val="24"/>
          <w:lang w:val="es-ES_tradnl"/>
        </w:rPr>
        <w:t xml:space="preserve">era autoridad </w:t>
      </w:r>
      <w:r w:rsidRPr="00042D71">
        <w:rPr>
          <w:rFonts w:ascii="Arial" w:hAnsi="Arial" w:cs="Arial"/>
          <w:sz w:val="24"/>
          <w:szCs w:val="24"/>
          <w:lang w:val="es-ES_tradnl"/>
        </w:rPr>
        <w:t xml:space="preserve">competente para </w:t>
      </w:r>
      <w:r w:rsidR="00CD4EC6" w:rsidRPr="00042D71">
        <w:rPr>
          <w:rFonts w:ascii="Arial" w:hAnsi="Arial" w:cs="Arial"/>
          <w:sz w:val="24"/>
          <w:szCs w:val="24"/>
          <w:lang w:val="es-ES_tradnl"/>
        </w:rPr>
        <w:t>pronunciarse respecto de</w:t>
      </w:r>
      <w:r w:rsidRPr="00042D71">
        <w:rPr>
          <w:rFonts w:ascii="Arial" w:hAnsi="Arial" w:cs="Arial"/>
          <w:sz w:val="24"/>
          <w:szCs w:val="24"/>
          <w:lang w:val="es-ES_tradnl"/>
        </w:rPr>
        <w:t xml:space="preserve"> la solicitud </w:t>
      </w:r>
      <w:r w:rsidR="00CD4EC6" w:rsidRPr="00042D71">
        <w:rPr>
          <w:rFonts w:ascii="Arial" w:hAnsi="Arial" w:cs="Arial"/>
          <w:sz w:val="24"/>
          <w:szCs w:val="24"/>
          <w:lang w:val="es-ES_tradnl"/>
        </w:rPr>
        <w:t>referida en el punto anterior</w:t>
      </w:r>
      <w:r w:rsidRPr="00042D71">
        <w:rPr>
          <w:rFonts w:ascii="Arial" w:hAnsi="Arial" w:cs="Arial"/>
          <w:sz w:val="24"/>
          <w:szCs w:val="24"/>
          <w:lang w:val="es-ES_tradnl"/>
        </w:rPr>
        <w:t xml:space="preserve">, y </w:t>
      </w:r>
      <w:r w:rsidR="00CD4EC6" w:rsidRPr="00042D71">
        <w:rPr>
          <w:rFonts w:ascii="Arial" w:hAnsi="Arial" w:cs="Arial"/>
          <w:sz w:val="24"/>
          <w:szCs w:val="24"/>
          <w:lang w:val="es-ES_tradnl"/>
        </w:rPr>
        <w:t xml:space="preserve">se </w:t>
      </w:r>
      <w:r w:rsidRPr="00042D71">
        <w:rPr>
          <w:rFonts w:ascii="Arial" w:hAnsi="Arial" w:cs="Arial"/>
          <w:sz w:val="24"/>
          <w:szCs w:val="24"/>
          <w:lang w:val="es-ES_tradnl"/>
        </w:rPr>
        <w:t>ordenó la remisión de la solicitud respectiva al Congreso del Estado de Jalisco</w:t>
      </w:r>
      <w:r w:rsidRPr="00042D71">
        <w:rPr>
          <w:rFonts w:ascii="Arial" w:hAnsi="Arial" w:cs="Arial"/>
          <w:bCs/>
          <w:kern w:val="2"/>
          <w:sz w:val="24"/>
          <w:szCs w:val="24"/>
          <w:lang w:eastAsia="ar-SA"/>
        </w:rPr>
        <w:t>.</w:t>
      </w:r>
      <w:r w:rsidRPr="00042D71">
        <w:rPr>
          <w:rFonts w:ascii="Arial" w:hAnsi="Arial" w:cs="Arial"/>
          <w:sz w:val="24"/>
          <w:szCs w:val="24"/>
          <w:lang w:val="es-ES_tradnl"/>
        </w:rPr>
        <w:t xml:space="preserve"> </w:t>
      </w:r>
    </w:p>
    <w:p w14:paraId="741C73AE" w14:textId="77777777" w:rsidR="00521B73" w:rsidRPr="00042D71" w:rsidRDefault="00521B73" w:rsidP="00616892">
      <w:pPr>
        <w:pStyle w:val="Sinespaciado"/>
        <w:spacing w:line="276" w:lineRule="auto"/>
        <w:jc w:val="both"/>
        <w:rPr>
          <w:rFonts w:ascii="Arial" w:hAnsi="Arial" w:cs="Arial"/>
          <w:b/>
          <w:sz w:val="24"/>
          <w:szCs w:val="24"/>
        </w:rPr>
      </w:pPr>
    </w:p>
    <w:p w14:paraId="15E02E5F" w14:textId="7D039C27" w:rsidR="00521B73" w:rsidRPr="00042D71" w:rsidRDefault="00E63F3B" w:rsidP="00616892">
      <w:pPr>
        <w:pStyle w:val="Sinespaciado"/>
        <w:spacing w:line="276" w:lineRule="auto"/>
        <w:jc w:val="both"/>
        <w:rPr>
          <w:rFonts w:ascii="Arial" w:eastAsiaTheme="minorEastAsia" w:hAnsi="Arial" w:cs="Arial"/>
          <w:sz w:val="24"/>
          <w:szCs w:val="24"/>
          <w:lang w:eastAsia="es-MX"/>
        </w:rPr>
      </w:pPr>
      <w:r w:rsidRPr="00042D71">
        <w:rPr>
          <w:rFonts w:ascii="Arial" w:eastAsiaTheme="minorEastAsia" w:hAnsi="Arial" w:cs="Arial"/>
          <w:b/>
          <w:sz w:val="24"/>
          <w:szCs w:val="24"/>
          <w:lang w:eastAsia="es-MX"/>
        </w:rPr>
        <w:t>3</w:t>
      </w:r>
      <w:r w:rsidR="00521B73" w:rsidRPr="00042D71">
        <w:rPr>
          <w:rFonts w:ascii="Arial" w:eastAsiaTheme="minorEastAsia" w:hAnsi="Arial" w:cs="Arial"/>
          <w:b/>
          <w:sz w:val="24"/>
          <w:szCs w:val="24"/>
          <w:lang w:eastAsia="es-MX"/>
        </w:rPr>
        <w:t>. P</w:t>
      </w:r>
      <w:r w:rsidR="00524615" w:rsidRPr="00042D71">
        <w:rPr>
          <w:rFonts w:ascii="Arial" w:eastAsiaTheme="minorEastAsia" w:hAnsi="Arial" w:cs="Arial"/>
          <w:b/>
          <w:sz w:val="24"/>
          <w:szCs w:val="24"/>
          <w:lang w:eastAsia="es-MX"/>
        </w:rPr>
        <w:t>resentación de demanda de Juicio para la Protección de los Derechos Político-Electorales del Ciudadano</w:t>
      </w:r>
      <w:r w:rsidR="00521B73" w:rsidRPr="00042D71">
        <w:rPr>
          <w:rFonts w:ascii="Arial" w:eastAsiaTheme="minorEastAsia" w:hAnsi="Arial" w:cs="Arial"/>
          <w:b/>
          <w:sz w:val="24"/>
          <w:szCs w:val="24"/>
          <w:lang w:eastAsia="es-MX"/>
        </w:rPr>
        <w:t xml:space="preserve">. </w:t>
      </w:r>
      <w:r w:rsidR="00521B73" w:rsidRPr="00042D71">
        <w:rPr>
          <w:rFonts w:ascii="Arial" w:eastAsiaTheme="minorEastAsia" w:hAnsi="Arial" w:cs="Arial"/>
          <w:sz w:val="24"/>
          <w:szCs w:val="24"/>
          <w:lang w:eastAsia="es-MX"/>
        </w:rPr>
        <w:t xml:space="preserve">El ocho de noviembre, una vez iniciado el </w:t>
      </w:r>
      <w:r w:rsidR="00CD4EC6" w:rsidRPr="00042D71">
        <w:rPr>
          <w:rFonts w:ascii="Arial" w:eastAsiaTheme="minorEastAsia" w:hAnsi="Arial" w:cs="Arial"/>
          <w:sz w:val="24"/>
          <w:szCs w:val="24"/>
          <w:lang w:eastAsia="es-MX"/>
        </w:rPr>
        <w:t>P</w:t>
      </w:r>
      <w:r w:rsidR="00521B73" w:rsidRPr="00042D71">
        <w:rPr>
          <w:rFonts w:ascii="Arial" w:eastAsiaTheme="minorEastAsia" w:hAnsi="Arial" w:cs="Arial"/>
          <w:sz w:val="24"/>
          <w:szCs w:val="24"/>
          <w:lang w:eastAsia="es-MX"/>
        </w:rPr>
        <w:t xml:space="preserve">roceso </w:t>
      </w:r>
      <w:r w:rsidR="00CD4EC6" w:rsidRPr="00042D71">
        <w:rPr>
          <w:rFonts w:ascii="Arial" w:eastAsiaTheme="minorEastAsia" w:hAnsi="Arial" w:cs="Arial"/>
          <w:sz w:val="24"/>
          <w:szCs w:val="24"/>
          <w:lang w:eastAsia="es-MX"/>
        </w:rPr>
        <w:t>E</w:t>
      </w:r>
      <w:r w:rsidR="00521B73" w:rsidRPr="00042D71">
        <w:rPr>
          <w:rFonts w:ascii="Arial" w:eastAsiaTheme="minorEastAsia" w:hAnsi="Arial" w:cs="Arial"/>
          <w:sz w:val="24"/>
          <w:szCs w:val="24"/>
          <w:lang w:eastAsia="es-MX"/>
        </w:rPr>
        <w:t>lectoral</w:t>
      </w:r>
      <w:r w:rsidR="00CD4EC6" w:rsidRPr="00042D71">
        <w:rPr>
          <w:rFonts w:ascii="Arial" w:eastAsiaTheme="minorEastAsia" w:hAnsi="Arial" w:cs="Arial"/>
          <w:sz w:val="24"/>
          <w:szCs w:val="24"/>
          <w:lang w:eastAsia="es-MX"/>
        </w:rPr>
        <w:t xml:space="preserve"> Concurrente 2020-2021</w:t>
      </w:r>
      <w:r w:rsidR="00521B73" w:rsidRPr="00042D71">
        <w:rPr>
          <w:rFonts w:ascii="Arial" w:eastAsiaTheme="minorEastAsia" w:hAnsi="Arial" w:cs="Arial"/>
          <w:sz w:val="24"/>
          <w:szCs w:val="24"/>
          <w:lang w:eastAsia="es-MX"/>
        </w:rPr>
        <w:t xml:space="preserve">, </w:t>
      </w:r>
      <w:r w:rsidR="00521B73" w:rsidRPr="00042D71">
        <w:rPr>
          <w:rFonts w:ascii="Arial" w:eastAsia="Times New Roman" w:hAnsi="Arial" w:cs="Arial"/>
          <w:sz w:val="24"/>
          <w:szCs w:val="24"/>
        </w:rPr>
        <w:t xml:space="preserve">los ciudadanos </w:t>
      </w:r>
      <w:r w:rsidR="00521B73" w:rsidRPr="00042D71">
        <w:rPr>
          <w:rFonts w:ascii="Arial" w:hAnsi="Arial" w:cs="Arial"/>
          <w:sz w:val="24"/>
          <w:szCs w:val="24"/>
        </w:rPr>
        <w:t>José Abel Rodríguez Ramos y otros,</w:t>
      </w:r>
      <w:r w:rsidR="00521B73" w:rsidRPr="00042D71">
        <w:rPr>
          <w:rFonts w:ascii="Arial" w:eastAsiaTheme="minorEastAsia" w:hAnsi="Arial" w:cs="Arial"/>
          <w:sz w:val="24"/>
          <w:szCs w:val="24"/>
          <w:lang w:eastAsia="es-MX"/>
        </w:rPr>
        <w:t xml:space="preserve"> presentaron demanda de </w:t>
      </w:r>
      <w:r w:rsidR="00CD4EC6" w:rsidRPr="00042D71">
        <w:rPr>
          <w:rFonts w:ascii="Arial" w:eastAsiaTheme="minorEastAsia" w:hAnsi="Arial" w:cs="Arial"/>
          <w:sz w:val="24"/>
          <w:szCs w:val="24"/>
          <w:lang w:eastAsia="es-MX"/>
        </w:rPr>
        <w:t>J</w:t>
      </w:r>
      <w:r w:rsidR="00521B73" w:rsidRPr="00042D71">
        <w:rPr>
          <w:rFonts w:ascii="Arial" w:eastAsiaTheme="minorEastAsia" w:hAnsi="Arial" w:cs="Arial"/>
          <w:sz w:val="24"/>
          <w:szCs w:val="24"/>
          <w:lang w:eastAsia="es-MX"/>
        </w:rPr>
        <w:t xml:space="preserve">uicio para la </w:t>
      </w:r>
      <w:r w:rsidR="00CD4EC6" w:rsidRPr="00042D71">
        <w:rPr>
          <w:rFonts w:ascii="Arial" w:eastAsiaTheme="minorEastAsia" w:hAnsi="Arial" w:cs="Arial"/>
          <w:sz w:val="24"/>
          <w:szCs w:val="24"/>
          <w:lang w:eastAsia="es-MX"/>
        </w:rPr>
        <w:t>P</w:t>
      </w:r>
      <w:r w:rsidR="00521B73" w:rsidRPr="00042D71">
        <w:rPr>
          <w:rFonts w:ascii="Arial" w:eastAsiaTheme="minorEastAsia" w:hAnsi="Arial" w:cs="Arial"/>
          <w:sz w:val="24"/>
          <w:szCs w:val="24"/>
          <w:lang w:eastAsia="es-MX"/>
        </w:rPr>
        <w:t xml:space="preserve">rotección de los </w:t>
      </w:r>
      <w:r w:rsidR="00CD4EC6" w:rsidRPr="00042D71">
        <w:rPr>
          <w:rFonts w:ascii="Arial" w:eastAsiaTheme="minorEastAsia" w:hAnsi="Arial" w:cs="Arial"/>
          <w:sz w:val="24"/>
          <w:szCs w:val="24"/>
          <w:lang w:eastAsia="es-MX"/>
        </w:rPr>
        <w:t>D</w:t>
      </w:r>
      <w:r w:rsidR="00521B73" w:rsidRPr="00042D71">
        <w:rPr>
          <w:rFonts w:ascii="Arial" w:eastAsiaTheme="minorEastAsia" w:hAnsi="Arial" w:cs="Arial"/>
          <w:sz w:val="24"/>
          <w:szCs w:val="24"/>
          <w:lang w:eastAsia="es-MX"/>
        </w:rPr>
        <w:t xml:space="preserve">erechos </w:t>
      </w:r>
      <w:r w:rsidR="00CD4EC6" w:rsidRPr="00042D71">
        <w:rPr>
          <w:rFonts w:ascii="Arial" w:eastAsiaTheme="minorEastAsia" w:hAnsi="Arial" w:cs="Arial"/>
          <w:sz w:val="24"/>
          <w:szCs w:val="24"/>
          <w:lang w:eastAsia="es-MX"/>
        </w:rPr>
        <w:t>P</w:t>
      </w:r>
      <w:r w:rsidR="00521B73" w:rsidRPr="00042D71">
        <w:rPr>
          <w:rFonts w:ascii="Arial" w:eastAsiaTheme="minorEastAsia" w:hAnsi="Arial" w:cs="Arial"/>
          <w:sz w:val="24"/>
          <w:szCs w:val="24"/>
          <w:lang w:eastAsia="es-MX"/>
        </w:rPr>
        <w:t>olítico</w:t>
      </w:r>
      <w:r w:rsidR="00CD4EC6" w:rsidRPr="00042D71">
        <w:rPr>
          <w:rFonts w:ascii="Arial" w:eastAsiaTheme="minorEastAsia" w:hAnsi="Arial" w:cs="Arial"/>
          <w:sz w:val="24"/>
          <w:szCs w:val="24"/>
          <w:lang w:eastAsia="es-MX"/>
        </w:rPr>
        <w:t>-E</w:t>
      </w:r>
      <w:r w:rsidR="00521B73" w:rsidRPr="00042D71">
        <w:rPr>
          <w:rFonts w:ascii="Arial" w:eastAsiaTheme="minorEastAsia" w:hAnsi="Arial" w:cs="Arial"/>
          <w:sz w:val="24"/>
          <w:szCs w:val="24"/>
          <w:lang w:eastAsia="es-MX"/>
        </w:rPr>
        <w:t xml:space="preserve">lectorales del </w:t>
      </w:r>
      <w:r w:rsidR="00CD4EC6" w:rsidRPr="00042D71">
        <w:rPr>
          <w:rFonts w:ascii="Arial" w:eastAsiaTheme="minorEastAsia" w:hAnsi="Arial" w:cs="Arial"/>
          <w:sz w:val="24"/>
          <w:szCs w:val="24"/>
          <w:lang w:eastAsia="es-MX"/>
        </w:rPr>
        <w:t>C</w:t>
      </w:r>
      <w:r w:rsidR="00521B73" w:rsidRPr="00042D71">
        <w:rPr>
          <w:rFonts w:ascii="Arial" w:eastAsiaTheme="minorEastAsia" w:hAnsi="Arial" w:cs="Arial"/>
          <w:sz w:val="24"/>
          <w:szCs w:val="24"/>
          <w:lang w:eastAsia="es-MX"/>
        </w:rPr>
        <w:t xml:space="preserve">iudadano, en contra del </w:t>
      </w:r>
      <w:r w:rsidR="000D30B9" w:rsidRPr="00042D71">
        <w:rPr>
          <w:rFonts w:ascii="Arial" w:eastAsiaTheme="minorEastAsia" w:hAnsi="Arial" w:cs="Arial"/>
          <w:sz w:val="24"/>
          <w:szCs w:val="24"/>
          <w:lang w:eastAsia="es-MX"/>
        </w:rPr>
        <w:t xml:space="preserve">contenido del </w:t>
      </w:r>
      <w:r w:rsidR="00521B73" w:rsidRPr="00042D71">
        <w:rPr>
          <w:rFonts w:ascii="Arial" w:eastAsiaTheme="minorEastAsia" w:hAnsi="Arial" w:cs="Arial"/>
          <w:sz w:val="24"/>
          <w:szCs w:val="24"/>
          <w:lang w:eastAsia="es-MX"/>
        </w:rPr>
        <w:t xml:space="preserve">oficio 1095/2020, </w:t>
      </w:r>
      <w:r w:rsidR="000D30B9" w:rsidRPr="00042D71">
        <w:rPr>
          <w:rFonts w:ascii="Arial" w:eastAsiaTheme="minorEastAsia" w:hAnsi="Arial" w:cs="Arial"/>
          <w:sz w:val="24"/>
          <w:szCs w:val="24"/>
          <w:lang w:eastAsia="es-MX"/>
        </w:rPr>
        <w:t xml:space="preserve">mediante el cual </w:t>
      </w:r>
      <w:r w:rsidR="00521B73" w:rsidRPr="00042D71">
        <w:rPr>
          <w:rFonts w:ascii="Arial" w:eastAsiaTheme="minorEastAsia" w:hAnsi="Arial" w:cs="Arial"/>
          <w:sz w:val="24"/>
          <w:szCs w:val="24"/>
          <w:lang w:eastAsia="es-MX"/>
        </w:rPr>
        <w:t xml:space="preserve">les fue notificado el acuerdo mencionado en el punto </w:t>
      </w:r>
      <w:r w:rsidR="000D30B9" w:rsidRPr="00042D71">
        <w:rPr>
          <w:rFonts w:ascii="Arial" w:eastAsiaTheme="minorEastAsia" w:hAnsi="Arial" w:cs="Arial"/>
          <w:sz w:val="24"/>
          <w:szCs w:val="24"/>
          <w:lang w:eastAsia="es-MX"/>
        </w:rPr>
        <w:t>anterior</w:t>
      </w:r>
      <w:r w:rsidR="00521B73" w:rsidRPr="00042D71">
        <w:rPr>
          <w:rFonts w:ascii="Arial" w:eastAsiaTheme="minorEastAsia" w:hAnsi="Arial" w:cs="Arial"/>
          <w:sz w:val="24"/>
          <w:szCs w:val="24"/>
          <w:lang w:eastAsia="es-MX"/>
        </w:rPr>
        <w:t xml:space="preserve">. </w:t>
      </w:r>
    </w:p>
    <w:p w14:paraId="545FB832" w14:textId="77777777" w:rsidR="00521B73" w:rsidRPr="00042D71" w:rsidRDefault="00521B73" w:rsidP="00616892">
      <w:pPr>
        <w:pStyle w:val="Sinespaciado"/>
        <w:spacing w:line="276" w:lineRule="auto"/>
        <w:jc w:val="both"/>
        <w:rPr>
          <w:rFonts w:ascii="Arial" w:eastAsia="Times New Roman" w:hAnsi="Arial" w:cs="Arial"/>
          <w:b/>
          <w:sz w:val="24"/>
          <w:szCs w:val="24"/>
        </w:rPr>
      </w:pPr>
    </w:p>
    <w:p w14:paraId="772A2D27" w14:textId="117C94DD" w:rsidR="00521B73" w:rsidRPr="00042D71" w:rsidRDefault="00E63F3B" w:rsidP="00616892">
      <w:pPr>
        <w:pStyle w:val="Sinespaciado"/>
        <w:spacing w:line="276" w:lineRule="auto"/>
        <w:jc w:val="both"/>
        <w:rPr>
          <w:rFonts w:ascii="Arial" w:hAnsi="Arial" w:cs="Arial"/>
          <w:sz w:val="24"/>
          <w:szCs w:val="24"/>
        </w:rPr>
      </w:pPr>
      <w:r w:rsidRPr="00042D71">
        <w:rPr>
          <w:rFonts w:ascii="Arial" w:eastAsia="Times New Roman" w:hAnsi="Arial" w:cs="Arial"/>
          <w:b/>
          <w:sz w:val="24"/>
          <w:szCs w:val="24"/>
          <w:lang w:val="es-ES_tradnl"/>
        </w:rPr>
        <w:t>4</w:t>
      </w:r>
      <w:r w:rsidR="00521B73" w:rsidRPr="00042D71">
        <w:rPr>
          <w:rFonts w:ascii="Arial" w:eastAsia="Times New Roman" w:hAnsi="Arial" w:cs="Arial"/>
          <w:b/>
          <w:sz w:val="24"/>
          <w:szCs w:val="24"/>
          <w:lang w:val="es-ES_tradnl"/>
        </w:rPr>
        <w:t xml:space="preserve">. </w:t>
      </w:r>
      <w:r w:rsidR="00521B73" w:rsidRPr="00042D71">
        <w:rPr>
          <w:rFonts w:ascii="Arial" w:eastAsiaTheme="minorEastAsia" w:hAnsi="Arial" w:cs="Arial"/>
          <w:b/>
          <w:bCs/>
          <w:sz w:val="24"/>
          <w:szCs w:val="24"/>
          <w:lang w:eastAsia="es-MX"/>
        </w:rPr>
        <w:t>R</w:t>
      </w:r>
      <w:r w:rsidR="00524615" w:rsidRPr="00042D71">
        <w:rPr>
          <w:rFonts w:ascii="Arial" w:eastAsiaTheme="minorEastAsia" w:hAnsi="Arial" w:cs="Arial"/>
          <w:b/>
          <w:bCs/>
          <w:sz w:val="24"/>
          <w:szCs w:val="24"/>
          <w:lang w:eastAsia="es-MX"/>
        </w:rPr>
        <w:t>eencauzamiento</w:t>
      </w:r>
      <w:r w:rsidR="008B76C6" w:rsidRPr="00042D71">
        <w:rPr>
          <w:rFonts w:ascii="Arial" w:hAnsi="Arial" w:cs="Arial"/>
          <w:b/>
          <w:bCs/>
          <w:sz w:val="24"/>
          <w:szCs w:val="24"/>
        </w:rPr>
        <w:t xml:space="preserve"> del </w:t>
      </w:r>
      <w:r w:rsidR="008B76C6" w:rsidRPr="00042D71">
        <w:rPr>
          <w:rFonts w:ascii="Arial" w:eastAsiaTheme="minorEastAsia" w:hAnsi="Arial" w:cs="Arial"/>
          <w:b/>
          <w:bCs/>
          <w:sz w:val="24"/>
          <w:szCs w:val="24"/>
          <w:lang w:eastAsia="es-MX"/>
        </w:rPr>
        <w:t>Juicio para la Protección de los Derechos Político-Electorales del Ciudadano a Recurso de Revisión</w:t>
      </w:r>
      <w:r w:rsidR="00521B73" w:rsidRPr="00042D71">
        <w:rPr>
          <w:rFonts w:ascii="Arial" w:eastAsiaTheme="minorEastAsia" w:hAnsi="Arial" w:cs="Arial"/>
          <w:sz w:val="24"/>
          <w:szCs w:val="24"/>
          <w:lang w:eastAsia="es-MX"/>
        </w:rPr>
        <w:t xml:space="preserve">. </w:t>
      </w:r>
      <w:r w:rsidR="00521B73" w:rsidRPr="00042D71">
        <w:rPr>
          <w:rFonts w:ascii="Arial" w:eastAsiaTheme="minorEastAsia" w:hAnsi="Arial" w:cs="Arial"/>
          <w:bCs/>
          <w:sz w:val="24"/>
          <w:szCs w:val="24"/>
          <w:lang w:eastAsia="es-MX"/>
        </w:rPr>
        <w:t xml:space="preserve">El diez de noviembre, </w:t>
      </w:r>
      <w:r w:rsidR="00521B73" w:rsidRPr="00042D71">
        <w:rPr>
          <w:rFonts w:ascii="Arial" w:eastAsiaTheme="minorEastAsia" w:hAnsi="Arial" w:cs="Arial"/>
          <w:sz w:val="24"/>
          <w:szCs w:val="24"/>
          <w:lang w:eastAsia="es-MX"/>
        </w:rPr>
        <w:t>la Sala Regional del Tribunal Electoral del Poder Judicial de la Federación</w:t>
      </w:r>
      <w:r w:rsidR="00521B73" w:rsidRPr="00042D71">
        <w:rPr>
          <w:rFonts w:ascii="Arial" w:eastAsiaTheme="minorEastAsia" w:hAnsi="Arial" w:cs="Arial"/>
          <w:bCs/>
          <w:sz w:val="24"/>
          <w:szCs w:val="24"/>
          <w:lang w:eastAsia="es-MX"/>
        </w:rPr>
        <w:t xml:space="preserve">, dictó acuerdo plenario dentro del expediente SG-JDC-131/2020, mediante el cual declaró improcedente el juicio ciudadano y </w:t>
      </w:r>
      <w:r w:rsidR="000D30B9" w:rsidRPr="00042D71">
        <w:rPr>
          <w:rFonts w:ascii="Arial" w:eastAsiaTheme="minorEastAsia" w:hAnsi="Arial" w:cs="Arial"/>
          <w:bCs/>
          <w:sz w:val="24"/>
          <w:szCs w:val="24"/>
          <w:lang w:eastAsia="es-MX"/>
        </w:rPr>
        <w:t xml:space="preserve">lo </w:t>
      </w:r>
      <w:r w:rsidR="00521B73" w:rsidRPr="00042D71">
        <w:rPr>
          <w:rFonts w:ascii="Arial" w:eastAsiaTheme="minorEastAsia" w:hAnsi="Arial" w:cs="Arial"/>
          <w:bCs/>
          <w:sz w:val="24"/>
          <w:szCs w:val="24"/>
          <w:lang w:eastAsia="es-MX"/>
        </w:rPr>
        <w:t xml:space="preserve">reencauzó a </w:t>
      </w:r>
      <w:r w:rsidR="00521B73" w:rsidRPr="00042D71">
        <w:rPr>
          <w:rFonts w:ascii="Arial" w:hAnsi="Arial" w:cs="Arial"/>
          <w:bCs/>
          <w:sz w:val="24"/>
          <w:szCs w:val="24"/>
        </w:rPr>
        <w:t>Recurso de Revisión, por considerar que su</w:t>
      </w:r>
      <w:r w:rsidR="00521B73" w:rsidRPr="00042D71">
        <w:rPr>
          <w:rFonts w:ascii="Arial" w:hAnsi="Arial" w:cs="Arial"/>
          <w:sz w:val="24"/>
          <w:szCs w:val="24"/>
        </w:rPr>
        <w:t xml:space="preserve"> conocimiento y resolución compete a esta autoridad electoral </w:t>
      </w:r>
      <w:r w:rsidR="00521B73" w:rsidRPr="00042D71">
        <w:rPr>
          <w:rFonts w:ascii="Arial" w:hAnsi="Arial" w:cs="Arial"/>
          <w:sz w:val="24"/>
          <w:szCs w:val="24"/>
        </w:rPr>
        <w:lastRenderedPageBreak/>
        <w:t xml:space="preserve">administrativa, sin prejuzgar sobre los requisitos de procedencia del medio de impugnación ni sobre el estudio del fondo. </w:t>
      </w:r>
    </w:p>
    <w:p w14:paraId="28132CF4" w14:textId="77777777" w:rsidR="00521B73" w:rsidRPr="00042D71" w:rsidRDefault="00521B73" w:rsidP="00616892">
      <w:pPr>
        <w:pStyle w:val="Sinespaciado"/>
        <w:spacing w:line="276" w:lineRule="auto"/>
        <w:jc w:val="both"/>
        <w:rPr>
          <w:rFonts w:ascii="Arial" w:hAnsi="Arial" w:cs="Arial"/>
          <w:sz w:val="24"/>
          <w:szCs w:val="24"/>
        </w:rPr>
      </w:pPr>
    </w:p>
    <w:p w14:paraId="44C43E40" w14:textId="67E471BB" w:rsidR="00E91E45" w:rsidRPr="00042D71" w:rsidRDefault="00E63F3B" w:rsidP="00616892">
      <w:pPr>
        <w:widowControl w:val="0"/>
        <w:tabs>
          <w:tab w:val="left" w:pos="1746"/>
        </w:tabs>
        <w:autoSpaceDE w:val="0"/>
        <w:autoSpaceDN w:val="0"/>
        <w:spacing w:line="276" w:lineRule="auto"/>
        <w:ind w:right="107"/>
        <w:jc w:val="both"/>
        <w:rPr>
          <w:rFonts w:ascii="Arial" w:hAnsi="Arial" w:cs="Arial"/>
        </w:rPr>
      </w:pPr>
      <w:r w:rsidRPr="00042D71">
        <w:rPr>
          <w:rFonts w:ascii="Arial" w:hAnsi="Arial" w:cs="Arial"/>
          <w:b/>
        </w:rPr>
        <w:t>5</w:t>
      </w:r>
      <w:r w:rsidRPr="00042D71">
        <w:rPr>
          <w:rFonts w:ascii="Arial" w:hAnsi="Arial" w:cs="Arial"/>
          <w:b/>
          <w:lang w:val="es-ES_tradnl"/>
        </w:rPr>
        <w:t xml:space="preserve">. </w:t>
      </w:r>
      <w:r w:rsidR="0008111D" w:rsidRPr="00042D71">
        <w:rPr>
          <w:rFonts w:ascii="Arial" w:hAnsi="Arial" w:cs="Arial"/>
          <w:b/>
          <w:lang w:val="es-ES_tradnl"/>
        </w:rPr>
        <w:t>R</w:t>
      </w:r>
      <w:r w:rsidR="00524615" w:rsidRPr="00042D71">
        <w:rPr>
          <w:rFonts w:ascii="Arial" w:hAnsi="Arial" w:cs="Arial"/>
          <w:b/>
          <w:lang w:val="es-ES_tradnl"/>
        </w:rPr>
        <w:t>esolución del Recurso de Revisión</w:t>
      </w:r>
      <w:r w:rsidRPr="00042D71">
        <w:rPr>
          <w:rFonts w:ascii="Arial" w:hAnsi="Arial" w:cs="Arial"/>
          <w:bCs/>
          <w:lang w:val="es-ES_tradnl"/>
        </w:rPr>
        <w:t xml:space="preserve">. </w:t>
      </w:r>
      <w:r w:rsidRPr="00042D71">
        <w:rPr>
          <w:rFonts w:ascii="Arial" w:hAnsi="Arial" w:cs="Arial"/>
          <w:lang w:val="es-ES_tradnl"/>
        </w:rPr>
        <w:t xml:space="preserve">El cuatro de diciembre, el Consejo General del </w:t>
      </w:r>
      <w:r w:rsidR="0039442F" w:rsidRPr="00042D71">
        <w:rPr>
          <w:rFonts w:ascii="Arial" w:hAnsi="Arial" w:cs="Arial"/>
          <w:lang w:val="es-ES_tradnl"/>
        </w:rPr>
        <w:t>Instituto</w:t>
      </w:r>
      <w:r w:rsidRPr="00042D71">
        <w:rPr>
          <w:rFonts w:ascii="Arial" w:hAnsi="Arial" w:cs="Arial"/>
          <w:lang w:val="es-ES_tradnl"/>
        </w:rPr>
        <w:t xml:space="preserve"> Electoral, dictó resolución en el </w:t>
      </w:r>
      <w:r w:rsidR="000D30B9" w:rsidRPr="00042D71">
        <w:rPr>
          <w:rFonts w:ascii="Arial" w:hAnsi="Arial" w:cs="Arial"/>
          <w:lang w:val="es-ES_tradnl"/>
        </w:rPr>
        <w:t>R</w:t>
      </w:r>
      <w:r w:rsidRPr="00042D71">
        <w:rPr>
          <w:rFonts w:ascii="Arial" w:hAnsi="Arial" w:cs="Arial"/>
          <w:lang w:val="es-ES_tradnl"/>
        </w:rPr>
        <w:t xml:space="preserve">ecurso de </w:t>
      </w:r>
      <w:r w:rsidR="000D30B9" w:rsidRPr="00042D71">
        <w:rPr>
          <w:rFonts w:ascii="Arial" w:hAnsi="Arial" w:cs="Arial"/>
          <w:lang w:val="es-ES_tradnl"/>
        </w:rPr>
        <w:t>R</w:t>
      </w:r>
      <w:r w:rsidRPr="00042D71">
        <w:rPr>
          <w:rFonts w:ascii="Arial" w:hAnsi="Arial" w:cs="Arial"/>
          <w:lang w:val="es-ES_tradnl"/>
        </w:rPr>
        <w:t>evisión REV-007/2020, donde</w:t>
      </w:r>
      <w:r w:rsidR="000D30B9" w:rsidRPr="00042D71">
        <w:rPr>
          <w:rFonts w:ascii="Arial" w:hAnsi="Arial" w:cs="Arial"/>
          <w:lang w:val="es-ES_tradnl"/>
        </w:rPr>
        <w:t>,</w:t>
      </w:r>
      <w:r w:rsidRPr="00042D71">
        <w:rPr>
          <w:rFonts w:ascii="Arial" w:hAnsi="Arial" w:cs="Arial"/>
          <w:lang w:val="es-ES_tradnl"/>
        </w:rPr>
        <w:t xml:space="preserve"> entre otros puntos</w:t>
      </w:r>
      <w:r w:rsidR="000D30B9" w:rsidRPr="00042D71">
        <w:rPr>
          <w:rFonts w:ascii="Arial" w:hAnsi="Arial" w:cs="Arial"/>
          <w:lang w:val="es-ES_tradnl"/>
        </w:rPr>
        <w:t>,</w:t>
      </w:r>
      <w:r w:rsidRPr="00042D71">
        <w:rPr>
          <w:rFonts w:ascii="Arial" w:hAnsi="Arial" w:cs="Arial"/>
          <w:lang w:val="es-ES_tradnl"/>
        </w:rPr>
        <w:t xml:space="preserve"> revocó el acuerdo de </w:t>
      </w:r>
      <w:r w:rsidR="00CF3B87" w:rsidRPr="00042D71">
        <w:rPr>
          <w:rFonts w:ascii="Arial" w:hAnsi="Arial" w:cs="Arial"/>
          <w:lang w:val="es-ES_tradnl"/>
        </w:rPr>
        <w:t xml:space="preserve">treinta de </w:t>
      </w:r>
      <w:r w:rsidR="001B2478" w:rsidRPr="00042D71">
        <w:rPr>
          <w:rFonts w:ascii="Arial" w:hAnsi="Arial" w:cs="Arial"/>
          <w:lang w:val="es-ES_tradnl"/>
        </w:rPr>
        <w:t>octubre</w:t>
      </w:r>
      <w:r w:rsidRPr="00042D71">
        <w:rPr>
          <w:rFonts w:ascii="Arial" w:hAnsi="Arial" w:cs="Arial"/>
          <w:lang w:val="es-ES_tradnl"/>
        </w:rPr>
        <w:t xml:space="preserve"> </w:t>
      </w:r>
      <w:r w:rsidR="001B2478" w:rsidRPr="00042D71">
        <w:rPr>
          <w:rFonts w:ascii="Arial" w:hAnsi="Arial" w:cs="Arial"/>
          <w:lang w:val="es-ES_tradnl"/>
        </w:rPr>
        <w:t>e instruyó</w:t>
      </w:r>
      <w:r w:rsidR="001B2478" w:rsidRPr="00042D71">
        <w:rPr>
          <w:rFonts w:ascii="Arial" w:hAnsi="Arial" w:cs="Arial"/>
        </w:rPr>
        <w:t xml:space="preserve"> a la Secretaría Ejecutiva a presentar un informe sobre la viabilidad de las pretensiones de los actores</w:t>
      </w:r>
      <w:r w:rsidR="00E91E45" w:rsidRPr="00042D71">
        <w:rPr>
          <w:rFonts w:ascii="Arial" w:hAnsi="Arial" w:cs="Arial"/>
        </w:rPr>
        <w:t>.</w:t>
      </w:r>
    </w:p>
    <w:p w14:paraId="65E9C0C8" w14:textId="77777777" w:rsidR="00E91E45" w:rsidRPr="00042D71" w:rsidRDefault="00E91E45" w:rsidP="00616892">
      <w:pPr>
        <w:widowControl w:val="0"/>
        <w:tabs>
          <w:tab w:val="left" w:pos="1746"/>
        </w:tabs>
        <w:autoSpaceDE w:val="0"/>
        <w:autoSpaceDN w:val="0"/>
        <w:spacing w:line="276" w:lineRule="auto"/>
        <w:ind w:right="107"/>
        <w:jc w:val="both"/>
        <w:rPr>
          <w:rFonts w:ascii="Arial" w:hAnsi="Arial" w:cs="Arial"/>
        </w:rPr>
      </w:pPr>
    </w:p>
    <w:p w14:paraId="24CB866D" w14:textId="52B1DA58" w:rsidR="00E63F3B" w:rsidRPr="00042D71" w:rsidRDefault="00AB786B" w:rsidP="00616892">
      <w:pPr>
        <w:widowControl w:val="0"/>
        <w:tabs>
          <w:tab w:val="left" w:pos="1746"/>
        </w:tabs>
        <w:autoSpaceDE w:val="0"/>
        <w:autoSpaceDN w:val="0"/>
        <w:spacing w:line="276" w:lineRule="auto"/>
        <w:ind w:right="108"/>
        <w:jc w:val="both"/>
        <w:rPr>
          <w:rFonts w:ascii="Arial" w:hAnsi="Arial" w:cs="Arial"/>
          <w:b/>
          <w:bCs/>
          <w:lang w:val="es-ES_tradnl"/>
        </w:rPr>
      </w:pPr>
      <w:r w:rsidRPr="00042D71">
        <w:rPr>
          <w:rFonts w:ascii="Arial" w:hAnsi="Arial" w:cs="Arial"/>
          <w:b/>
          <w:bCs/>
          <w:lang w:val="es-ES_tradnl"/>
        </w:rPr>
        <w:t>Correspondientes al año dos mil veintiuno</w:t>
      </w:r>
    </w:p>
    <w:p w14:paraId="61B177E8" w14:textId="77777777" w:rsidR="00675E89" w:rsidRPr="00042D71" w:rsidRDefault="00675E89" w:rsidP="00616892">
      <w:pPr>
        <w:widowControl w:val="0"/>
        <w:tabs>
          <w:tab w:val="left" w:pos="1746"/>
        </w:tabs>
        <w:autoSpaceDE w:val="0"/>
        <w:autoSpaceDN w:val="0"/>
        <w:spacing w:line="276" w:lineRule="auto"/>
        <w:ind w:right="107"/>
        <w:jc w:val="both"/>
        <w:rPr>
          <w:rFonts w:ascii="Arial" w:hAnsi="Arial" w:cs="Arial"/>
          <w:bCs/>
          <w:lang w:val="es-ES_tradnl"/>
        </w:rPr>
      </w:pPr>
    </w:p>
    <w:p w14:paraId="1CF6553B" w14:textId="305C75D7" w:rsidR="00851C5D" w:rsidRPr="00042D71" w:rsidRDefault="00E35AAA" w:rsidP="00616892">
      <w:pPr>
        <w:tabs>
          <w:tab w:val="left" w:pos="4320"/>
        </w:tabs>
        <w:spacing w:line="276" w:lineRule="auto"/>
        <w:jc w:val="both"/>
        <w:rPr>
          <w:rFonts w:ascii="Arial" w:hAnsi="Arial" w:cs="Arial"/>
        </w:rPr>
      </w:pPr>
      <w:r w:rsidRPr="00042D71">
        <w:rPr>
          <w:rFonts w:ascii="Arial" w:hAnsi="Arial" w:cs="Arial"/>
          <w:b/>
          <w:bCs/>
        </w:rPr>
        <w:t xml:space="preserve">6. </w:t>
      </w:r>
      <w:r w:rsidR="00E260F6" w:rsidRPr="00042D71">
        <w:rPr>
          <w:rFonts w:ascii="Arial" w:hAnsi="Arial" w:cs="Arial"/>
          <w:b/>
          <w:bCs/>
        </w:rPr>
        <w:t>R</w:t>
      </w:r>
      <w:r w:rsidR="00524615" w:rsidRPr="00042D71">
        <w:rPr>
          <w:rFonts w:ascii="Arial" w:hAnsi="Arial" w:cs="Arial"/>
          <w:b/>
          <w:bCs/>
        </w:rPr>
        <w:t>equerimiento a los promoventes</w:t>
      </w:r>
      <w:r w:rsidR="00E260F6" w:rsidRPr="00042D71">
        <w:rPr>
          <w:rFonts w:ascii="Arial" w:hAnsi="Arial" w:cs="Arial"/>
        </w:rPr>
        <w:t xml:space="preserve">. </w:t>
      </w:r>
      <w:r w:rsidR="00851C5D" w:rsidRPr="00042D71">
        <w:rPr>
          <w:rFonts w:ascii="Arial" w:hAnsi="Arial" w:cs="Arial"/>
        </w:rPr>
        <w:t xml:space="preserve">El veinticuatro de febrero, este </w:t>
      </w:r>
      <w:r w:rsidR="0039442F" w:rsidRPr="00042D71">
        <w:rPr>
          <w:rFonts w:ascii="Arial" w:hAnsi="Arial" w:cs="Arial"/>
        </w:rPr>
        <w:t>Instituto</w:t>
      </w:r>
      <w:r w:rsidR="00851C5D" w:rsidRPr="00042D71">
        <w:rPr>
          <w:rFonts w:ascii="Arial" w:hAnsi="Arial" w:cs="Arial"/>
        </w:rPr>
        <w:t xml:space="preserve"> giró el oficio 2132/2021 Secretaría Ejecutiva, a</w:t>
      </w:r>
      <w:r w:rsidR="000D30B9" w:rsidRPr="00042D71">
        <w:rPr>
          <w:rFonts w:ascii="Arial" w:hAnsi="Arial" w:cs="Arial"/>
        </w:rPr>
        <w:t xml:space="preserve">l ciudadano </w:t>
      </w:r>
      <w:r w:rsidR="00851C5D" w:rsidRPr="00042D71">
        <w:rPr>
          <w:rFonts w:ascii="Arial" w:hAnsi="Arial" w:cs="Arial"/>
        </w:rPr>
        <w:t>José Abel Rodríguez Ramos y/o Abel Rodríguez Ramos, representante común de la comunidad indígena de Chacala, municipio de Cabo Corrientes, Jalisco, con el objetivo de que respondiera lo siguiente:</w:t>
      </w:r>
    </w:p>
    <w:p w14:paraId="31307520" w14:textId="77777777" w:rsidR="00851C5D" w:rsidRPr="00042D71" w:rsidRDefault="00851C5D" w:rsidP="00616892">
      <w:pPr>
        <w:tabs>
          <w:tab w:val="left" w:pos="4320"/>
        </w:tabs>
        <w:spacing w:line="276" w:lineRule="auto"/>
        <w:jc w:val="both"/>
        <w:rPr>
          <w:rFonts w:ascii="Arial" w:hAnsi="Arial" w:cs="Arial"/>
        </w:rPr>
      </w:pPr>
    </w:p>
    <w:p w14:paraId="2B0A2B69" w14:textId="77777777" w:rsidR="00851C5D" w:rsidRPr="00042D71" w:rsidRDefault="00851C5D" w:rsidP="00616892">
      <w:pPr>
        <w:pStyle w:val="Prrafodelista"/>
        <w:numPr>
          <w:ilvl w:val="0"/>
          <w:numId w:val="2"/>
        </w:numPr>
        <w:tabs>
          <w:tab w:val="left" w:pos="4320"/>
        </w:tabs>
        <w:spacing w:line="276" w:lineRule="auto"/>
        <w:jc w:val="both"/>
        <w:rPr>
          <w:rFonts w:ascii="Arial" w:hAnsi="Arial" w:cs="Arial"/>
          <w:i/>
          <w:iCs/>
        </w:rPr>
      </w:pPr>
      <w:r w:rsidRPr="00042D71">
        <w:rPr>
          <w:rFonts w:ascii="Arial" w:hAnsi="Arial" w:cs="Arial"/>
        </w:rPr>
        <w:t>¿</w:t>
      </w:r>
      <w:r w:rsidRPr="00042D71">
        <w:rPr>
          <w:rFonts w:ascii="Arial" w:hAnsi="Arial" w:cs="Arial"/>
          <w:i/>
          <w:iCs/>
        </w:rPr>
        <w:t>Cuenta con un sistema normativo propio, definido como un conjunto de normas jurídicas, escritas u orales de carácter consuetudinario que los pueblos y comunidades indígenas utilizan para regular sus actos públicos y las que sus autoridades aplican para la resolución de sus conflictos y que contribuyen a la integración social? (Art. 7 sobre los derechos y el desarrollo de los pueblos y las comunidades indígenas del estado de Jalisco).</w:t>
      </w:r>
    </w:p>
    <w:p w14:paraId="40302C5E" w14:textId="77777777" w:rsidR="00851C5D" w:rsidRPr="00042D71" w:rsidRDefault="00851C5D" w:rsidP="00616892">
      <w:pPr>
        <w:pStyle w:val="Prrafodelista"/>
        <w:numPr>
          <w:ilvl w:val="0"/>
          <w:numId w:val="2"/>
        </w:numPr>
        <w:tabs>
          <w:tab w:val="left" w:pos="4320"/>
        </w:tabs>
        <w:spacing w:line="276" w:lineRule="auto"/>
        <w:jc w:val="both"/>
        <w:rPr>
          <w:rFonts w:ascii="Arial" w:hAnsi="Arial" w:cs="Arial"/>
          <w:i/>
          <w:iCs/>
        </w:rPr>
      </w:pPr>
      <w:r w:rsidRPr="00042D71">
        <w:rPr>
          <w:rFonts w:ascii="Arial" w:hAnsi="Arial" w:cs="Arial"/>
          <w:i/>
          <w:iCs/>
        </w:rPr>
        <w:t>Si cuenta con un sistema normativo, presentar información existente sobre el mismo.</w:t>
      </w:r>
    </w:p>
    <w:p w14:paraId="1322E818" w14:textId="77777777" w:rsidR="00851C5D" w:rsidRPr="00042D71" w:rsidRDefault="00851C5D" w:rsidP="00616892">
      <w:pPr>
        <w:pStyle w:val="Prrafodelista"/>
        <w:numPr>
          <w:ilvl w:val="0"/>
          <w:numId w:val="2"/>
        </w:numPr>
        <w:tabs>
          <w:tab w:val="left" w:pos="4320"/>
        </w:tabs>
        <w:spacing w:line="276" w:lineRule="auto"/>
        <w:jc w:val="both"/>
        <w:rPr>
          <w:rFonts w:ascii="Arial" w:hAnsi="Arial" w:cs="Arial"/>
          <w:i/>
          <w:iCs/>
        </w:rPr>
      </w:pPr>
      <w:r w:rsidRPr="00042D71">
        <w:rPr>
          <w:rFonts w:ascii="Arial" w:hAnsi="Arial" w:cs="Arial"/>
          <w:i/>
          <w:iCs/>
        </w:rPr>
        <w:t>Presentar, de manera particular, información sobre el sistema normativo para elegir a sus autoridades tradicionales.</w:t>
      </w:r>
    </w:p>
    <w:p w14:paraId="3D2EA14F" w14:textId="77777777" w:rsidR="00851C5D" w:rsidRPr="00042D71" w:rsidRDefault="00851C5D" w:rsidP="00616892">
      <w:pPr>
        <w:tabs>
          <w:tab w:val="left" w:pos="4320"/>
        </w:tabs>
        <w:spacing w:line="276" w:lineRule="auto"/>
        <w:jc w:val="both"/>
        <w:rPr>
          <w:rFonts w:ascii="Arial" w:hAnsi="Arial" w:cs="Arial"/>
        </w:rPr>
      </w:pPr>
    </w:p>
    <w:p w14:paraId="40EF1D34" w14:textId="7BE27C6F" w:rsidR="00851C5D" w:rsidRPr="00042D71" w:rsidRDefault="00851C5D" w:rsidP="00616892">
      <w:pPr>
        <w:tabs>
          <w:tab w:val="left" w:pos="4320"/>
        </w:tabs>
        <w:spacing w:line="276" w:lineRule="auto"/>
        <w:jc w:val="both"/>
        <w:rPr>
          <w:rFonts w:ascii="Arial" w:hAnsi="Arial" w:cs="Arial"/>
        </w:rPr>
      </w:pPr>
      <w:r w:rsidRPr="00042D71">
        <w:rPr>
          <w:rFonts w:ascii="Arial" w:hAnsi="Arial" w:cs="Arial"/>
        </w:rPr>
        <w:t>Requerimiento que no fue contestado por los actores, sin que fuera posible contactar a los promoventes con posterioridad en el domicilio señalado en el</w:t>
      </w:r>
      <w:r w:rsidR="000D30B9" w:rsidRPr="00042D71">
        <w:rPr>
          <w:rFonts w:ascii="Arial" w:hAnsi="Arial" w:cs="Arial"/>
        </w:rPr>
        <w:t xml:space="preserve"> escrito en que se promovió el</w:t>
      </w:r>
      <w:r w:rsidRPr="00042D71">
        <w:rPr>
          <w:rFonts w:ascii="Arial" w:hAnsi="Arial" w:cs="Arial"/>
        </w:rPr>
        <w:t xml:space="preserve"> </w:t>
      </w:r>
      <w:r w:rsidR="000D30B9" w:rsidRPr="00042D71">
        <w:rPr>
          <w:rFonts w:ascii="Arial" w:hAnsi="Arial" w:cs="Arial"/>
        </w:rPr>
        <w:t>medio de impugnación</w:t>
      </w:r>
      <w:r w:rsidRPr="00042D71">
        <w:rPr>
          <w:rFonts w:ascii="Arial" w:hAnsi="Arial" w:cs="Arial"/>
        </w:rPr>
        <w:t>.</w:t>
      </w:r>
    </w:p>
    <w:p w14:paraId="31A14A03" w14:textId="77777777" w:rsidR="003656CD" w:rsidRPr="00042D71" w:rsidRDefault="003656CD" w:rsidP="00616892">
      <w:pPr>
        <w:tabs>
          <w:tab w:val="left" w:pos="4320"/>
        </w:tabs>
        <w:spacing w:line="276" w:lineRule="auto"/>
        <w:jc w:val="both"/>
        <w:rPr>
          <w:rFonts w:ascii="Arial" w:hAnsi="Arial" w:cs="Arial"/>
        </w:rPr>
      </w:pPr>
    </w:p>
    <w:p w14:paraId="2A3E0410" w14:textId="1539A51F" w:rsidR="00851C5D" w:rsidRPr="00042D71" w:rsidRDefault="00DD1EE8" w:rsidP="00616892">
      <w:pPr>
        <w:tabs>
          <w:tab w:val="left" w:pos="4320"/>
        </w:tabs>
        <w:spacing w:line="276" w:lineRule="auto"/>
        <w:jc w:val="both"/>
        <w:rPr>
          <w:rFonts w:ascii="Arial" w:hAnsi="Arial" w:cs="Arial"/>
        </w:rPr>
      </w:pPr>
      <w:r w:rsidRPr="00042D71">
        <w:rPr>
          <w:rFonts w:ascii="Arial" w:hAnsi="Arial" w:cs="Arial"/>
          <w:b/>
          <w:bCs/>
        </w:rPr>
        <w:t xml:space="preserve">7. </w:t>
      </w:r>
      <w:r w:rsidR="00461600" w:rsidRPr="00042D71">
        <w:rPr>
          <w:rFonts w:ascii="Arial" w:hAnsi="Arial" w:cs="Arial"/>
          <w:b/>
          <w:bCs/>
        </w:rPr>
        <w:t>S</w:t>
      </w:r>
      <w:r w:rsidR="00524615" w:rsidRPr="00042D71">
        <w:rPr>
          <w:rFonts w:ascii="Arial" w:hAnsi="Arial" w:cs="Arial"/>
          <w:b/>
          <w:bCs/>
        </w:rPr>
        <w:t>olicitud de información</w:t>
      </w:r>
      <w:r w:rsidR="00461600" w:rsidRPr="00042D71">
        <w:rPr>
          <w:rFonts w:ascii="Arial" w:hAnsi="Arial" w:cs="Arial"/>
        </w:rPr>
        <w:t>. E</w:t>
      </w:r>
      <w:r w:rsidR="00851C5D" w:rsidRPr="00042D71">
        <w:rPr>
          <w:rFonts w:ascii="Arial" w:hAnsi="Arial" w:cs="Arial"/>
        </w:rPr>
        <w:t xml:space="preserve">l veinticuatro de febrero, se giraron </w:t>
      </w:r>
      <w:r w:rsidR="00DB677B" w:rsidRPr="00042D71">
        <w:rPr>
          <w:rFonts w:ascii="Arial" w:hAnsi="Arial" w:cs="Arial"/>
        </w:rPr>
        <w:t xml:space="preserve">los oficios </w:t>
      </w:r>
      <w:r w:rsidR="002C2C8B" w:rsidRPr="00042D71">
        <w:rPr>
          <w:rFonts w:ascii="Arial" w:hAnsi="Arial" w:cs="Arial"/>
        </w:rPr>
        <w:t xml:space="preserve">2133, 2134 y 2135 todos de Secretaría Ejecutiva, </w:t>
      </w:r>
      <w:r w:rsidR="00C5346B" w:rsidRPr="00042D71">
        <w:rPr>
          <w:rFonts w:ascii="Arial" w:hAnsi="Arial" w:cs="Arial"/>
        </w:rPr>
        <w:t xml:space="preserve">dirigidos </w:t>
      </w:r>
      <w:r w:rsidR="00851C5D" w:rsidRPr="00042D71">
        <w:rPr>
          <w:rFonts w:ascii="Arial" w:hAnsi="Arial" w:cs="Arial"/>
        </w:rPr>
        <w:t xml:space="preserve">a la directora de la Comisión Estatal Indígena, al director del </w:t>
      </w:r>
      <w:r w:rsidR="0039442F" w:rsidRPr="00042D71">
        <w:rPr>
          <w:rFonts w:ascii="Arial" w:hAnsi="Arial" w:cs="Arial"/>
        </w:rPr>
        <w:t>Instituto</w:t>
      </w:r>
      <w:r w:rsidR="00851C5D" w:rsidRPr="00042D71">
        <w:rPr>
          <w:rFonts w:ascii="Arial" w:hAnsi="Arial" w:cs="Arial"/>
        </w:rPr>
        <w:t xml:space="preserve"> de Información Estadística y Geográfica del Estado de Jalisco y al coordinador estatal del </w:t>
      </w:r>
      <w:r w:rsidR="0039442F" w:rsidRPr="00042D71">
        <w:rPr>
          <w:rFonts w:ascii="Arial" w:hAnsi="Arial" w:cs="Arial"/>
        </w:rPr>
        <w:t>Instituto</w:t>
      </w:r>
      <w:r w:rsidR="00851C5D" w:rsidRPr="00042D71">
        <w:rPr>
          <w:rFonts w:ascii="Arial" w:hAnsi="Arial" w:cs="Arial"/>
        </w:rPr>
        <w:t xml:space="preserve"> Nacional de Estadística y Geografía, solicitándoles diversa información relacionada con la población de la </w:t>
      </w:r>
      <w:r w:rsidR="00851C5D" w:rsidRPr="00042D71">
        <w:rPr>
          <w:rFonts w:ascii="Arial" w:hAnsi="Arial" w:cs="Arial"/>
        </w:rPr>
        <w:lastRenderedPageBreak/>
        <w:t xml:space="preserve">localidad de Chacala, Cabo Corrientes, lo anterior con el fin de </w:t>
      </w:r>
      <w:r w:rsidR="000D30B9" w:rsidRPr="00042D71">
        <w:rPr>
          <w:rFonts w:ascii="Arial" w:hAnsi="Arial" w:cs="Arial"/>
        </w:rPr>
        <w:t xml:space="preserve">reunir datos para integrar el informe encargado </w:t>
      </w:r>
      <w:r w:rsidR="00851C5D" w:rsidRPr="00042D71">
        <w:rPr>
          <w:rFonts w:ascii="Arial" w:hAnsi="Arial" w:cs="Arial"/>
        </w:rPr>
        <w:t>en la resolución del REV-007/2020.</w:t>
      </w:r>
    </w:p>
    <w:p w14:paraId="7D0D53E6" w14:textId="77777777" w:rsidR="00C0693F" w:rsidRPr="00042D71" w:rsidRDefault="00C0693F" w:rsidP="00616892">
      <w:pPr>
        <w:tabs>
          <w:tab w:val="left" w:pos="4320"/>
        </w:tabs>
        <w:spacing w:line="276" w:lineRule="auto"/>
        <w:jc w:val="both"/>
        <w:rPr>
          <w:rFonts w:ascii="Arial" w:hAnsi="Arial" w:cs="Arial"/>
        </w:rPr>
      </w:pPr>
    </w:p>
    <w:p w14:paraId="556C9198" w14:textId="3DEE6FD0" w:rsidR="000D30B9" w:rsidRPr="00042D71" w:rsidRDefault="00C0693F" w:rsidP="00616892">
      <w:pPr>
        <w:tabs>
          <w:tab w:val="left" w:pos="4320"/>
        </w:tabs>
        <w:spacing w:line="276" w:lineRule="auto"/>
        <w:jc w:val="both"/>
        <w:rPr>
          <w:rFonts w:ascii="Arial" w:hAnsi="Arial" w:cs="Arial"/>
        </w:rPr>
      </w:pPr>
      <w:r w:rsidRPr="00042D71">
        <w:rPr>
          <w:rFonts w:ascii="Arial" w:hAnsi="Arial" w:cs="Arial"/>
          <w:b/>
          <w:bCs/>
        </w:rPr>
        <w:t>8. C</w:t>
      </w:r>
      <w:r w:rsidR="00524615" w:rsidRPr="00042D71">
        <w:rPr>
          <w:rFonts w:ascii="Arial" w:hAnsi="Arial" w:cs="Arial"/>
          <w:b/>
          <w:bCs/>
        </w:rPr>
        <w:t>ontestación de requerimiento</w:t>
      </w:r>
      <w:r w:rsidRPr="00042D71">
        <w:rPr>
          <w:rFonts w:ascii="Arial" w:hAnsi="Arial" w:cs="Arial"/>
        </w:rPr>
        <w:t xml:space="preserve">. </w:t>
      </w:r>
      <w:r w:rsidR="00425973" w:rsidRPr="00042D71">
        <w:rPr>
          <w:rFonts w:ascii="Arial" w:hAnsi="Arial" w:cs="Arial"/>
        </w:rPr>
        <w:t xml:space="preserve">El día ocho de marzo, mediante oficio IEEG/CGAJ/011/2021 el Coordinador General Juridico y Representante Legal del IEEG, dio contestación a lo requerido. </w:t>
      </w:r>
    </w:p>
    <w:p w14:paraId="1F3460F0" w14:textId="77777777" w:rsidR="000D30B9" w:rsidRPr="00042D71" w:rsidRDefault="000D30B9" w:rsidP="00616892">
      <w:pPr>
        <w:tabs>
          <w:tab w:val="left" w:pos="4320"/>
        </w:tabs>
        <w:spacing w:line="276" w:lineRule="auto"/>
        <w:jc w:val="both"/>
        <w:rPr>
          <w:rFonts w:ascii="Arial" w:hAnsi="Arial" w:cs="Arial"/>
        </w:rPr>
      </w:pPr>
    </w:p>
    <w:p w14:paraId="19CE851C" w14:textId="2B776A43" w:rsidR="00C0693F" w:rsidRPr="00042D71" w:rsidRDefault="00425973" w:rsidP="00616892">
      <w:pPr>
        <w:tabs>
          <w:tab w:val="left" w:pos="4320"/>
        </w:tabs>
        <w:spacing w:line="276" w:lineRule="auto"/>
        <w:jc w:val="both"/>
        <w:rPr>
          <w:rFonts w:ascii="Arial" w:hAnsi="Arial" w:cs="Arial"/>
        </w:rPr>
      </w:pPr>
      <w:r w:rsidRPr="00042D71">
        <w:rPr>
          <w:rFonts w:ascii="Arial" w:hAnsi="Arial" w:cs="Arial"/>
        </w:rPr>
        <w:t>El mismo día, mediante oficio 1312.5/056/2021 el Coordinador Estatal del INEGI remitió la in</w:t>
      </w:r>
      <w:r w:rsidR="001578AE" w:rsidRPr="00042D71">
        <w:rPr>
          <w:rFonts w:ascii="Arial" w:hAnsi="Arial" w:cs="Arial"/>
        </w:rPr>
        <w:t>formación solicitada.</w:t>
      </w:r>
    </w:p>
    <w:p w14:paraId="1310FD40" w14:textId="77777777" w:rsidR="00675E89" w:rsidRPr="00042D71" w:rsidRDefault="00675E89" w:rsidP="00616892">
      <w:pPr>
        <w:widowControl w:val="0"/>
        <w:tabs>
          <w:tab w:val="left" w:pos="1746"/>
        </w:tabs>
        <w:autoSpaceDE w:val="0"/>
        <w:autoSpaceDN w:val="0"/>
        <w:spacing w:line="276" w:lineRule="auto"/>
        <w:ind w:right="107"/>
        <w:jc w:val="both"/>
        <w:rPr>
          <w:rFonts w:ascii="Arial" w:hAnsi="Arial" w:cs="Arial"/>
          <w:bCs/>
          <w:lang w:val="es-ES_tradnl"/>
        </w:rPr>
      </w:pPr>
    </w:p>
    <w:p w14:paraId="25221BB9" w14:textId="64600522" w:rsidR="00AB0154" w:rsidRPr="00042D71" w:rsidRDefault="00B96FAE" w:rsidP="00616892">
      <w:pPr>
        <w:widowControl w:val="0"/>
        <w:tabs>
          <w:tab w:val="left" w:pos="1746"/>
        </w:tabs>
        <w:autoSpaceDE w:val="0"/>
        <w:autoSpaceDN w:val="0"/>
        <w:spacing w:line="276" w:lineRule="auto"/>
        <w:ind w:right="107"/>
        <w:jc w:val="both"/>
        <w:rPr>
          <w:rFonts w:ascii="Arial" w:hAnsi="Arial" w:cs="Arial"/>
          <w:b/>
          <w:bCs/>
          <w:lang w:val="es-ES_tradnl"/>
        </w:rPr>
      </w:pPr>
      <w:r w:rsidRPr="00042D71">
        <w:rPr>
          <w:rFonts w:ascii="Arial" w:hAnsi="Arial" w:cs="Arial"/>
          <w:b/>
          <w:bCs/>
          <w:lang w:val="es-ES_tradnl"/>
        </w:rPr>
        <w:t>Correspondientes al año dos mil veintidós</w:t>
      </w:r>
    </w:p>
    <w:p w14:paraId="0695D60D" w14:textId="77777777" w:rsidR="00AB0154" w:rsidRPr="00042D71" w:rsidRDefault="00AB0154" w:rsidP="00616892">
      <w:pPr>
        <w:widowControl w:val="0"/>
        <w:tabs>
          <w:tab w:val="left" w:pos="1746"/>
        </w:tabs>
        <w:autoSpaceDE w:val="0"/>
        <w:autoSpaceDN w:val="0"/>
        <w:spacing w:line="276" w:lineRule="auto"/>
        <w:ind w:right="107"/>
        <w:jc w:val="both"/>
        <w:rPr>
          <w:rFonts w:ascii="Arial" w:hAnsi="Arial" w:cs="Arial"/>
          <w:b/>
          <w:bCs/>
          <w:lang w:val="es-ES_tradnl"/>
        </w:rPr>
      </w:pPr>
    </w:p>
    <w:p w14:paraId="1D28AB41" w14:textId="7F688A9C" w:rsidR="001578AE" w:rsidRPr="00042D71" w:rsidRDefault="001578AE" w:rsidP="00616892">
      <w:pPr>
        <w:widowControl w:val="0"/>
        <w:tabs>
          <w:tab w:val="left" w:pos="1746"/>
        </w:tabs>
        <w:autoSpaceDE w:val="0"/>
        <w:autoSpaceDN w:val="0"/>
        <w:spacing w:line="276" w:lineRule="auto"/>
        <w:ind w:right="107"/>
        <w:jc w:val="both"/>
        <w:rPr>
          <w:rFonts w:ascii="Arial" w:hAnsi="Arial" w:cs="Arial"/>
          <w:b/>
          <w:bCs/>
          <w:lang w:val="es-ES_tradnl"/>
        </w:rPr>
      </w:pPr>
      <w:r w:rsidRPr="00042D71">
        <w:rPr>
          <w:rFonts w:ascii="Arial" w:hAnsi="Arial" w:cs="Arial"/>
          <w:b/>
          <w:bCs/>
          <w:lang w:val="es-ES_tradnl"/>
        </w:rPr>
        <w:t xml:space="preserve">9. </w:t>
      </w:r>
      <w:r w:rsidR="0075228A" w:rsidRPr="00042D71">
        <w:rPr>
          <w:rFonts w:ascii="Arial" w:hAnsi="Arial" w:cs="Arial"/>
          <w:b/>
          <w:bCs/>
          <w:lang w:val="es-ES_tradnl"/>
        </w:rPr>
        <w:t>S</w:t>
      </w:r>
      <w:r w:rsidR="00524615" w:rsidRPr="00042D71">
        <w:rPr>
          <w:rFonts w:ascii="Arial" w:hAnsi="Arial" w:cs="Arial"/>
          <w:b/>
          <w:bCs/>
          <w:lang w:val="es-ES_tradnl"/>
        </w:rPr>
        <w:t>olicitud de información</w:t>
      </w:r>
      <w:r w:rsidR="00F74E31" w:rsidRPr="00042D71">
        <w:rPr>
          <w:rFonts w:ascii="Arial" w:hAnsi="Arial" w:cs="Arial"/>
          <w:b/>
          <w:bCs/>
          <w:lang w:val="es-ES_tradnl"/>
        </w:rPr>
        <w:t xml:space="preserve">. </w:t>
      </w:r>
      <w:r w:rsidR="00F74E31" w:rsidRPr="00042D71">
        <w:rPr>
          <w:rFonts w:ascii="Arial" w:hAnsi="Arial" w:cs="Arial"/>
        </w:rPr>
        <w:t>El cuatro de julio, se giró oficio 1216/2022 Secretaría Ejecutiva, a la directora de la Comisión Estatal Indígena con el objetivo de que informara si se tiene reconocida a Chacala como una comunidad indígena</w:t>
      </w:r>
    </w:p>
    <w:p w14:paraId="005E8FB5" w14:textId="77777777" w:rsidR="0059341C" w:rsidRPr="00042D71" w:rsidRDefault="0059341C" w:rsidP="00616892">
      <w:pPr>
        <w:tabs>
          <w:tab w:val="left" w:pos="4320"/>
        </w:tabs>
        <w:spacing w:line="276" w:lineRule="auto"/>
        <w:jc w:val="both"/>
        <w:rPr>
          <w:rFonts w:ascii="Arial" w:hAnsi="Arial" w:cs="Arial"/>
        </w:rPr>
      </w:pPr>
    </w:p>
    <w:p w14:paraId="6B274AEC" w14:textId="17723E8B" w:rsidR="009A7468" w:rsidRPr="00042D71" w:rsidRDefault="009A7468" w:rsidP="00616892">
      <w:pPr>
        <w:tabs>
          <w:tab w:val="left" w:pos="4320"/>
        </w:tabs>
        <w:spacing w:line="276" w:lineRule="auto"/>
        <w:jc w:val="both"/>
        <w:rPr>
          <w:rFonts w:ascii="Arial" w:hAnsi="Arial" w:cs="Arial"/>
        </w:rPr>
      </w:pPr>
      <w:r w:rsidRPr="00042D71">
        <w:rPr>
          <w:rFonts w:ascii="Arial" w:hAnsi="Arial" w:cs="Arial"/>
          <w:b/>
          <w:bCs/>
        </w:rPr>
        <w:t>10. C</w:t>
      </w:r>
      <w:r w:rsidR="00524615" w:rsidRPr="00042D71">
        <w:rPr>
          <w:rFonts w:ascii="Arial" w:hAnsi="Arial" w:cs="Arial"/>
          <w:b/>
          <w:bCs/>
        </w:rPr>
        <w:t xml:space="preserve">ontestación de la </w:t>
      </w:r>
      <w:r w:rsidRPr="00042D71">
        <w:rPr>
          <w:rFonts w:ascii="Arial" w:hAnsi="Arial" w:cs="Arial"/>
          <w:b/>
          <w:bCs/>
        </w:rPr>
        <w:t>C</w:t>
      </w:r>
      <w:r w:rsidR="000D30B9" w:rsidRPr="00042D71">
        <w:rPr>
          <w:rFonts w:ascii="Arial" w:hAnsi="Arial" w:cs="Arial"/>
          <w:b/>
          <w:bCs/>
        </w:rPr>
        <w:t xml:space="preserve">omisión </w:t>
      </w:r>
      <w:r w:rsidRPr="00042D71">
        <w:rPr>
          <w:rFonts w:ascii="Arial" w:hAnsi="Arial" w:cs="Arial"/>
          <w:b/>
          <w:bCs/>
        </w:rPr>
        <w:t>E</w:t>
      </w:r>
      <w:r w:rsidR="000D30B9" w:rsidRPr="00042D71">
        <w:rPr>
          <w:rFonts w:ascii="Arial" w:hAnsi="Arial" w:cs="Arial"/>
          <w:b/>
          <w:bCs/>
        </w:rPr>
        <w:t xml:space="preserve">statal </w:t>
      </w:r>
      <w:r w:rsidRPr="00042D71">
        <w:rPr>
          <w:rFonts w:ascii="Arial" w:hAnsi="Arial" w:cs="Arial"/>
          <w:b/>
          <w:bCs/>
        </w:rPr>
        <w:t>I</w:t>
      </w:r>
      <w:r w:rsidR="000D30B9" w:rsidRPr="00042D71">
        <w:rPr>
          <w:rFonts w:ascii="Arial" w:hAnsi="Arial" w:cs="Arial"/>
          <w:b/>
          <w:bCs/>
        </w:rPr>
        <w:t>ndígena</w:t>
      </w:r>
      <w:r w:rsidR="00441B7D" w:rsidRPr="00042D71">
        <w:rPr>
          <w:rFonts w:ascii="Arial" w:hAnsi="Arial" w:cs="Arial"/>
        </w:rPr>
        <w:t xml:space="preserve">. Con fecha trece de julio, se </w:t>
      </w:r>
      <w:r w:rsidR="00FF11DE" w:rsidRPr="00042D71">
        <w:rPr>
          <w:rFonts w:ascii="Arial" w:hAnsi="Arial" w:cs="Arial"/>
        </w:rPr>
        <w:t>recibió</w:t>
      </w:r>
      <w:r w:rsidR="00441B7D" w:rsidRPr="00042D71">
        <w:rPr>
          <w:rFonts w:ascii="Arial" w:hAnsi="Arial" w:cs="Arial"/>
        </w:rPr>
        <w:t xml:space="preserve"> mediante folio 00908</w:t>
      </w:r>
      <w:r w:rsidR="00816FAB" w:rsidRPr="00042D71">
        <w:rPr>
          <w:rFonts w:ascii="Arial" w:hAnsi="Arial" w:cs="Arial"/>
        </w:rPr>
        <w:t>, la respuesta de Comisión Estatal Indígena, en la que indicó que no tenía reconocida</w:t>
      </w:r>
      <w:r w:rsidR="00713C37" w:rsidRPr="00042D71">
        <w:rPr>
          <w:rFonts w:ascii="Arial" w:hAnsi="Arial" w:cs="Arial"/>
        </w:rPr>
        <w:t xml:space="preserve"> ni se encuentra en el Padrón de comunidades indígenas la comunidad de Chacala, Cabo Corrientes.</w:t>
      </w:r>
    </w:p>
    <w:p w14:paraId="2B1B4958" w14:textId="77777777" w:rsidR="0059341C" w:rsidRPr="00042D71" w:rsidRDefault="0059341C" w:rsidP="00616892">
      <w:pPr>
        <w:spacing w:line="276" w:lineRule="auto"/>
        <w:jc w:val="both"/>
        <w:rPr>
          <w:rFonts w:ascii="Arial" w:hAnsi="Arial" w:cs="Arial"/>
        </w:rPr>
      </w:pPr>
    </w:p>
    <w:p w14:paraId="663B02E0" w14:textId="689A8DBD" w:rsidR="00FF11DE" w:rsidRPr="00042D71" w:rsidRDefault="00713C37" w:rsidP="00616892">
      <w:pPr>
        <w:spacing w:line="276" w:lineRule="auto"/>
        <w:jc w:val="both"/>
        <w:rPr>
          <w:rFonts w:ascii="Arial" w:hAnsi="Arial" w:cs="Arial"/>
        </w:rPr>
      </w:pPr>
      <w:r w:rsidRPr="00042D71">
        <w:rPr>
          <w:rFonts w:ascii="Arial" w:hAnsi="Arial" w:cs="Arial"/>
          <w:b/>
          <w:bCs/>
        </w:rPr>
        <w:t>11. S</w:t>
      </w:r>
      <w:r w:rsidR="00524615" w:rsidRPr="00042D71">
        <w:rPr>
          <w:rFonts w:ascii="Arial" w:hAnsi="Arial" w:cs="Arial"/>
          <w:b/>
          <w:bCs/>
        </w:rPr>
        <w:t>olicitud de información</w:t>
      </w:r>
      <w:r w:rsidRPr="00042D71">
        <w:rPr>
          <w:rFonts w:ascii="Arial" w:hAnsi="Arial" w:cs="Arial"/>
        </w:rPr>
        <w:t xml:space="preserve">. </w:t>
      </w:r>
      <w:r w:rsidR="000E2CE7" w:rsidRPr="00042D71">
        <w:rPr>
          <w:rFonts w:ascii="Arial" w:hAnsi="Arial" w:cs="Arial"/>
        </w:rPr>
        <w:t xml:space="preserve">El </w:t>
      </w:r>
      <w:r w:rsidR="0059341C" w:rsidRPr="00042D71">
        <w:rPr>
          <w:rFonts w:ascii="Arial" w:hAnsi="Arial" w:cs="Arial"/>
        </w:rPr>
        <w:t>veintidós de septiembre se giró oficio 1673/2022 Secretaría Ejecutiva</w:t>
      </w:r>
      <w:r w:rsidR="008B76C6" w:rsidRPr="00042D71">
        <w:rPr>
          <w:rFonts w:ascii="Arial" w:hAnsi="Arial" w:cs="Arial"/>
        </w:rPr>
        <w:t>,</w:t>
      </w:r>
      <w:r w:rsidR="0059341C" w:rsidRPr="00042D71">
        <w:rPr>
          <w:rFonts w:ascii="Arial" w:hAnsi="Arial" w:cs="Arial"/>
        </w:rPr>
        <w:t xml:space="preserve"> al </w:t>
      </w:r>
      <w:r w:rsidR="0039442F" w:rsidRPr="00042D71">
        <w:rPr>
          <w:rFonts w:ascii="Arial" w:hAnsi="Arial" w:cs="Arial"/>
        </w:rPr>
        <w:t>Instituto</w:t>
      </w:r>
      <w:r w:rsidR="0059341C" w:rsidRPr="00042D71">
        <w:rPr>
          <w:rFonts w:ascii="Arial" w:hAnsi="Arial" w:cs="Arial"/>
        </w:rPr>
        <w:t xml:space="preserve"> de Información Estadística y Geogr</w:t>
      </w:r>
      <w:r w:rsidR="00CE7C7A" w:rsidRPr="00042D71">
        <w:rPr>
          <w:rFonts w:ascii="Arial" w:hAnsi="Arial" w:cs="Arial"/>
        </w:rPr>
        <w:t>á</w:t>
      </w:r>
      <w:r w:rsidR="0059341C" w:rsidRPr="00042D71">
        <w:rPr>
          <w:rFonts w:ascii="Arial" w:hAnsi="Arial" w:cs="Arial"/>
        </w:rPr>
        <w:t>f</w:t>
      </w:r>
      <w:r w:rsidR="00CE7C7A" w:rsidRPr="00042D71">
        <w:rPr>
          <w:rFonts w:ascii="Arial" w:hAnsi="Arial" w:cs="Arial"/>
        </w:rPr>
        <w:t>ic</w:t>
      </w:r>
      <w:r w:rsidR="0059341C" w:rsidRPr="00042D71">
        <w:rPr>
          <w:rFonts w:ascii="Arial" w:hAnsi="Arial" w:cs="Arial"/>
        </w:rPr>
        <w:t>a de Jalisco, con la finalidad de solicitarle información relativa a la población del municipio de Cabo Corrientes, así como de la población que se autoadscribe como indígena</w:t>
      </w:r>
      <w:r w:rsidR="00CE7C7A" w:rsidRPr="00042D71">
        <w:rPr>
          <w:rFonts w:ascii="Arial" w:hAnsi="Arial" w:cs="Arial"/>
        </w:rPr>
        <w:t xml:space="preserve"> en dicho municipio</w:t>
      </w:r>
      <w:r w:rsidR="0059341C" w:rsidRPr="00042D71">
        <w:rPr>
          <w:rFonts w:ascii="Arial" w:hAnsi="Arial" w:cs="Arial"/>
        </w:rPr>
        <w:t xml:space="preserve">. </w:t>
      </w:r>
    </w:p>
    <w:p w14:paraId="374E1F58" w14:textId="77777777" w:rsidR="00FF11DE" w:rsidRPr="00042D71" w:rsidRDefault="00FF11DE" w:rsidP="00616892">
      <w:pPr>
        <w:spacing w:line="276" w:lineRule="auto"/>
        <w:jc w:val="both"/>
        <w:rPr>
          <w:rFonts w:ascii="Arial" w:hAnsi="Arial" w:cs="Arial"/>
        </w:rPr>
      </w:pPr>
    </w:p>
    <w:p w14:paraId="50D97C00" w14:textId="1170A4D4" w:rsidR="0059341C" w:rsidRPr="00042D71" w:rsidRDefault="00FF11DE" w:rsidP="00616892">
      <w:pPr>
        <w:spacing w:line="276" w:lineRule="auto"/>
        <w:jc w:val="both"/>
        <w:rPr>
          <w:rFonts w:ascii="Arial" w:hAnsi="Arial" w:cs="Arial"/>
        </w:rPr>
      </w:pPr>
      <w:r w:rsidRPr="00042D71">
        <w:rPr>
          <w:rFonts w:ascii="Arial" w:hAnsi="Arial" w:cs="Arial"/>
          <w:b/>
          <w:bCs/>
        </w:rPr>
        <w:t>12. C</w:t>
      </w:r>
      <w:r w:rsidR="00524615" w:rsidRPr="00042D71">
        <w:rPr>
          <w:rFonts w:ascii="Arial" w:hAnsi="Arial" w:cs="Arial"/>
          <w:b/>
          <w:bCs/>
        </w:rPr>
        <w:t>ontestación del Instituto de Información Estadística y Geográfica</w:t>
      </w:r>
      <w:r w:rsidRPr="00042D71">
        <w:rPr>
          <w:rFonts w:ascii="Arial" w:hAnsi="Arial" w:cs="Arial"/>
        </w:rPr>
        <w:t>. E</w:t>
      </w:r>
      <w:r w:rsidR="0059341C" w:rsidRPr="00042D71">
        <w:rPr>
          <w:rFonts w:ascii="Arial" w:hAnsi="Arial" w:cs="Arial"/>
        </w:rPr>
        <w:t>l cuatro de octubre</w:t>
      </w:r>
      <w:r w:rsidR="00524615" w:rsidRPr="00042D71">
        <w:rPr>
          <w:rFonts w:ascii="Arial" w:hAnsi="Arial" w:cs="Arial"/>
        </w:rPr>
        <w:t>,</w:t>
      </w:r>
      <w:r w:rsidR="0059341C" w:rsidRPr="00042D71">
        <w:rPr>
          <w:rFonts w:ascii="Arial" w:hAnsi="Arial" w:cs="Arial"/>
        </w:rPr>
        <w:t xml:space="preserve"> mediante oficio IEEG/CGAJ/047/2022, </w:t>
      </w:r>
      <w:r w:rsidR="009B754E" w:rsidRPr="00042D71">
        <w:rPr>
          <w:rFonts w:ascii="Arial" w:hAnsi="Arial" w:cs="Arial"/>
        </w:rPr>
        <w:t xml:space="preserve">el </w:t>
      </w:r>
      <w:r w:rsidR="0039442F" w:rsidRPr="00042D71">
        <w:rPr>
          <w:rFonts w:ascii="Arial" w:hAnsi="Arial" w:cs="Arial"/>
        </w:rPr>
        <w:t>Instituto</w:t>
      </w:r>
      <w:r w:rsidR="009B754E" w:rsidRPr="00042D71">
        <w:rPr>
          <w:rFonts w:ascii="Arial" w:hAnsi="Arial" w:cs="Arial"/>
        </w:rPr>
        <w:t xml:space="preserve"> de Información Estadística y Geogr</w:t>
      </w:r>
      <w:r w:rsidR="00CE7C7A" w:rsidRPr="00042D71">
        <w:rPr>
          <w:rFonts w:ascii="Arial" w:hAnsi="Arial" w:cs="Arial"/>
        </w:rPr>
        <w:t>á</w:t>
      </w:r>
      <w:r w:rsidR="009B754E" w:rsidRPr="00042D71">
        <w:rPr>
          <w:rFonts w:ascii="Arial" w:hAnsi="Arial" w:cs="Arial"/>
        </w:rPr>
        <w:t>f</w:t>
      </w:r>
      <w:r w:rsidR="00CE7C7A" w:rsidRPr="00042D71">
        <w:rPr>
          <w:rFonts w:ascii="Arial" w:hAnsi="Arial" w:cs="Arial"/>
        </w:rPr>
        <w:t>ic</w:t>
      </w:r>
      <w:r w:rsidR="009B754E" w:rsidRPr="00042D71">
        <w:rPr>
          <w:rFonts w:ascii="Arial" w:hAnsi="Arial" w:cs="Arial"/>
        </w:rPr>
        <w:t xml:space="preserve">a de Jalisco </w:t>
      </w:r>
      <w:r w:rsidR="007A493C" w:rsidRPr="00042D71">
        <w:rPr>
          <w:rFonts w:ascii="Arial" w:hAnsi="Arial" w:cs="Arial"/>
        </w:rPr>
        <w:t>informó</w:t>
      </w:r>
      <w:r w:rsidR="0059341C" w:rsidRPr="00042D71">
        <w:rPr>
          <w:rFonts w:ascii="Arial" w:hAnsi="Arial" w:cs="Arial"/>
        </w:rPr>
        <w:t xml:space="preserve"> que no es posible identificar la comunidad de Chacala dentro de las localidades con población de lengua indígena o de hogares censales indígenas.</w:t>
      </w:r>
    </w:p>
    <w:p w14:paraId="4B3D48D6" w14:textId="77777777" w:rsidR="003656CD" w:rsidRPr="00042D71" w:rsidRDefault="003656CD" w:rsidP="00616892">
      <w:pPr>
        <w:widowControl w:val="0"/>
        <w:tabs>
          <w:tab w:val="left" w:pos="1746"/>
        </w:tabs>
        <w:autoSpaceDE w:val="0"/>
        <w:autoSpaceDN w:val="0"/>
        <w:spacing w:line="276" w:lineRule="auto"/>
        <w:ind w:right="107"/>
        <w:jc w:val="both"/>
        <w:rPr>
          <w:rFonts w:ascii="Arial" w:hAnsi="Arial" w:cs="Arial"/>
          <w:b/>
          <w:bCs/>
          <w:lang w:val="es-ES_tradnl"/>
        </w:rPr>
      </w:pPr>
    </w:p>
    <w:p w14:paraId="44122E5D" w14:textId="415E93FC" w:rsidR="00264FF1" w:rsidRPr="00042D71" w:rsidRDefault="00A75406" w:rsidP="00616892">
      <w:pPr>
        <w:widowControl w:val="0"/>
        <w:tabs>
          <w:tab w:val="left" w:pos="1746"/>
        </w:tabs>
        <w:autoSpaceDE w:val="0"/>
        <w:autoSpaceDN w:val="0"/>
        <w:spacing w:line="276" w:lineRule="auto"/>
        <w:ind w:right="107"/>
        <w:jc w:val="both"/>
        <w:rPr>
          <w:rFonts w:ascii="Arial" w:hAnsi="Arial" w:cs="Arial"/>
          <w:b/>
          <w:bCs/>
          <w:lang w:val="es-ES_tradnl"/>
        </w:rPr>
      </w:pPr>
      <w:r w:rsidRPr="00042D71">
        <w:rPr>
          <w:rFonts w:ascii="Arial" w:hAnsi="Arial" w:cs="Arial"/>
          <w:b/>
          <w:bCs/>
          <w:lang w:val="es-ES_tradnl"/>
        </w:rPr>
        <w:t>Correspondientes</w:t>
      </w:r>
      <w:r w:rsidR="0059341C" w:rsidRPr="00042D71">
        <w:rPr>
          <w:rFonts w:ascii="Arial" w:hAnsi="Arial" w:cs="Arial"/>
          <w:b/>
          <w:bCs/>
          <w:lang w:val="es-ES_tradnl"/>
        </w:rPr>
        <w:t xml:space="preserve"> </w:t>
      </w:r>
      <w:r w:rsidRPr="00042D71">
        <w:rPr>
          <w:rFonts w:ascii="Arial" w:hAnsi="Arial" w:cs="Arial"/>
          <w:b/>
          <w:bCs/>
          <w:lang w:val="es-ES_tradnl"/>
        </w:rPr>
        <w:t>a</w:t>
      </w:r>
      <w:r w:rsidR="00524615" w:rsidRPr="00042D71">
        <w:rPr>
          <w:rFonts w:ascii="Arial" w:hAnsi="Arial" w:cs="Arial"/>
          <w:b/>
          <w:bCs/>
          <w:lang w:val="es-ES_tradnl"/>
        </w:rPr>
        <w:t>l año</w:t>
      </w:r>
      <w:r w:rsidRPr="00042D71">
        <w:rPr>
          <w:rFonts w:ascii="Arial" w:hAnsi="Arial" w:cs="Arial"/>
          <w:b/>
          <w:bCs/>
          <w:lang w:val="es-ES_tradnl"/>
        </w:rPr>
        <w:t xml:space="preserve"> dos mil veintitrés</w:t>
      </w:r>
    </w:p>
    <w:p w14:paraId="01C691CE" w14:textId="77777777" w:rsidR="00A75406" w:rsidRPr="00042D71" w:rsidRDefault="00A75406" w:rsidP="00616892">
      <w:pPr>
        <w:widowControl w:val="0"/>
        <w:tabs>
          <w:tab w:val="left" w:pos="1746"/>
        </w:tabs>
        <w:autoSpaceDE w:val="0"/>
        <w:autoSpaceDN w:val="0"/>
        <w:spacing w:line="276" w:lineRule="auto"/>
        <w:ind w:right="107"/>
        <w:jc w:val="both"/>
        <w:rPr>
          <w:rFonts w:ascii="Arial" w:hAnsi="Arial" w:cs="Arial"/>
          <w:b/>
          <w:bCs/>
          <w:lang w:val="es-ES_tradnl"/>
        </w:rPr>
      </w:pPr>
    </w:p>
    <w:p w14:paraId="1DD24055" w14:textId="1F283A72" w:rsidR="005A4153" w:rsidRPr="00042D71" w:rsidRDefault="00015BF8" w:rsidP="00616892">
      <w:pPr>
        <w:pStyle w:val="Sinespaciado"/>
        <w:spacing w:line="276" w:lineRule="auto"/>
        <w:jc w:val="both"/>
        <w:rPr>
          <w:rFonts w:ascii="Arial" w:eastAsiaTheme="minorEastAsia" w:hAnsi="Arial" w:cs="Arial"/>
          <w:sz w:val="24"/>
          <w:szCs w:val="24"/>
          <w:lang w:eastAsia="es-MX"/>
        </w:rPr>
      </w:pPr>
      <w:r w:rsidRPr="00042D71">
        <w:rPr>
          <w:rFonts w:ascii="Arial" w:eastAsiaTheme="minorEastAsia" w:hAnsi="Arial" w:cs="Arial"/>
          <w:b/>
          <w:sz w:val="24"/>
          <w:szCs w:val="24"/>
          <w:lang w:eastAsia="es-MX"/>
        </w:rPr>
        <w:t>13. P</w:t>
      </w:r>
      <w:r w:rsidR="00524615" w:rsidRPr="00042D71">
        <w:rPr>
          <w:rFonts w:ascii="Arial" w:eastAsiaTheme="minorEastAsia" w:hAnsi="Arial" w:cs="Arial"/>
          <w:b/>
          <w:sz w:val="24"/>
          <w:szCs w:val="24"/>
          <w:lang w:eastAsia="es-MX"/>
        </w:rPr>
        <w:t xml:space="preserve">resentación de Juicio </w:t>
      </w:r>
      <w:bookmarkStart w:id="1" w:name="_Hlk135897815"/>
      <w:r w:rsidR="00524615" w:rsidRPr="00042D71">
        <w:rPr>
          <w:rFonts w:ascii="Arial" w:eastAsiaTheme="minorEastAsia" w:hAnsi="Arial" w:cs="Arial"/>
          <w:b/>
          <w:sz w:val="24"/>
          <w:szCs w:val="24"/>
          <w:lang w:eastAsia="es-MX"/>
        </w:rPr>
        <w:t>para la Protección de los Derechos Político-Electorales del Ciudadano</w:t>
      </w:r>
      <w:bookmarkEnd w:id="1"/>
      <w:r w:rsidRPr="00042D71">
        <w:rPr>
          <w:rFonts w:ascii="Arial" w:eastAsiaTheme="minorEastAsia" w:hAnsi="Arial" w:cs="Arial"/>
          <w:bCs/>
          <w:sz w:val="24"/>
          <w:szCs w:val="24"/>
          <w:lang w:eastAsia="es-MX"/>
        </w:rPr>
        <w:t xml:space="preserve">. </w:t>
      </w:r>
      <w:r w:rsidRPr="00042D71">
        <w:rPr>
          <w:rFonts w:ascii="Arial" w:eastAsiaTheme="minorEastAsia" w:hAnsi="Arial" w:cs="Arial"/>
          <w:sz w:val="24"/>
          <w:szCs w:val="24"/>
          <w:lang w:eastAsia="es-MX"/>
        </w:rPr>
        <w:t xml:space="preserve">El </w:t>
      </w:r>
      <w:r w:rsidR="006430D4" w:rsidRPr="00042D71">
        <w:rPr>
          <w:rFonts w:ascii="Arial" w:hAnsi="Arial" w:cs="Arial"/>
          <w:sz w:val="24"/>
          <w:szCs w:val="24"/>
        </w:rPr>
        <w:t xml:space="preserve">veinticuatro de febrero, los ciudadanos </w:t>
      </w:r>
      <w:r w:rsidR="006430D4" w:rsidRPr="00042D71">
        <w:rPr>
          <w:rFonts w:ascii="Arial" w:hAnsi="Arial" w:cs="Arial"/>
          <w:sz w:val="24"/>
          <w:szCs w:val="24"/>
        </w:rPr>
        <w:lastRenderedPageBreak/>
        <w:t>promoventes del REV-07/2020 presentaron demanda de juicio de la ciudadanía ante la Sala Regional Guadalajara, el cual fue registrado con la clave SG-JDC-8/2023, mismo que fue reencauzado al Tribunal Electoral del Estado de Jalisco y registrado con el número de expediente JDC-003/2023.</w:t>
      </w:r>
    </w:p>
    <w:p w14:paraId="1DF31D3B" w14:textId="77777777" w:rsidR="005A4153" w:rsidRPr="00042D71" w:rsidRDefault="005A4153" w:rsidP="00616892">
      <w:pPr>
        <w:pStyle w:val="Sinespaciado"/>
        <w:spacing w:line="276" w:lineRule="auto"/>
        <w:jc w:val="both"/>
        <w:rPr>
          <w:rFonts w:ascii="Arial" w:eastAsiaTheme="minorEastAsia" w:hAnsi="Arial" w:cs="Arial"/>
          <w:sz w:val="24"/>
          <w:szCs w:val="24"/>
          <w:lang w:eastAsia="es-MX"/>
        </w:rPr>
      </w:pPr>
    </w:p>
    <w:p w14:paraId="3B783693" w14:textId="47C072AF" w:rsidR="005A4153" w:rsidRPr="00042D71" w:rsidRDefault="005A4153" w:rsidP="00616892">
      <w:pPr>
        <w:widowControl w:val="0"/>
        <w:tabs>
          <w:tab w:val="left" w:pos="1746"/>
        </w:tabs>
        <w:autoSpaceDE w:val="0"/>
        <w:autoSpaceDN w:val="0"/>
        <w:spacing w:line="276" w:lineRule="auto"/>
        <w:ind w:right="107"/>
        <w:jc w:val="both"/>
        <w:rPr>
          <w:rFonts w:ascii="Arial" w:hAnsi="Arial" w:cs="Arial"/>
        </w:rPr>
      </w:pPr>
      <w:r w:rsidRPr="00042D71">
        <w:rPr>
          <w:rFonts w:ascii="Arial" w:eastAsiaTheme="minorEastAsia" w:hAnsi="Arial" w:cs="Arial"/>
          <w:b/>
          <w:bCs/>
          <w:lang w:eastAsia="es-MX"/>
        </w:rPr>
        <w:t xml:space="preserve">14. </w:t>
      </w:r>
      <w:r w:rsidRPr="00042D71">
        <w:rPr>
          <w:rFonts w:ascii="Arial" w:hAnsi="Arial" w:cs="Arial"/>
          <w:b/>
          <w:bCs/>
          <w:lang w:val="es-ES_tradnl"/>
        </w:rPr>
        <w:t>R</w:t>
      </w:r>
      <w:r w:rsidR="00524615" w:rsidRPr="00042D71">
        <w:rPr>
          <w:rFonts w:ascii="Arial" w:hAnsi="Arial" w:cs="Arial"/>
          <w:b/>
          <w:bCs/>
          <w:lang w:val="es-ES_tradnl"/>
        </w:rPr>
        <w:t>esolución del para la Protección de los Derechos Político-Electorales del Ciudadano</w:t>
      </w:r>
      <w:r w:rsidRPr="00042D71">
        <w:rPr>
          <w:rFonts w:ascii="Arial" w:hAnsi="Arial" w:cs="Arial"/>
          <w:lang w:val="es-ES_tradnl"/>
        </w:rPr>
        <w:t xml:space="preserve">. El </w:t>
      </w:r>
      <w:r w:rsidRPr="00042D71">
        <w:rPr>
          <w:rFonts w:ascii="Arial" w:hAnsi="Arial" w:cs="Arial"/>
          <w:lang w:val="es-ES"/>
        </w:rPr>
        <w:t>veinte de abril</w:t>
      </w:r>
      <w:r w:rsidRPr="00042D71">
        <w:rPr>
          <w:rFonts w:ascii="Arial" w:hAnsi="Arial" w:cs="Arial"/>
          <w:lang w:val="es-ES_tradnl"/>
        </w:rPr>
        <w:t xml:space="preserve">, </w:t>
      </w:r>
      <w:r w:rsidRPr="00042D71">
        <w:rPr>
          <w:rFonts w:ascii="Arial" w:hAnsi="Arial" w:cs="Arial"/>
          <w:lang w:val="es-ES"/>
        </w:rPr>
        <w:t>el Tribunal Electoral del Estado de Jalisco</w:t>
      </w:r>
      <w:r w:rsidRPr="00042D71">
        <w:rPr>
          <w:rFonts w:ascii="Arial" w:hAnsi="Arial" w:cs="Arial"/>
          <w:lang w:val="es-ES_tradnl"/>
        </w:rPr>
        <w:t xml:space="preserve"> re</w:t>
      </w:r>
      <w:r w:rsidR="000255E8" w:rsidRPr="00042D71">
        <w:rPr>
          <w:rFonts w:ascii="Arial" w:hAnsi="Arial" w:cs="Arial"/>
          <w:lang w:val="es-ES_tradnl"/>
        </w:rPr>
        <w:t xml:space="preserve">solvió </w:t>
      </w:r>
      <w:r w:rsidR="000255E8" w:rsidRPr="00042D71">
        <w:rPr>
          <w:rFonts w:ascii="Arial" w:hAnsi="Arial" w:cs="Arial"/>
          <w:lang w:val="es-ES"/>
        </w:rPr>
        <w:t xml:space="preserve">el JDC-003/2023, </w:t>
      </w:r>
      <w:r w:rsidR="00123E4A" w:rsidRPr="00042D71">
        <w:rPr>
          <w:rFonts w:ascii="Arial" w:hAnsi="Arial" w:cs="Arial"/>
          <w:lang w:val="es-ES"/>
        </w:rPr>
        <w:t xml:space="preserve">en el que </w:t>
      </w:r>
      <w:r w:rsidR="00B159A4" w:rsidRPr="00042D71">
        <w:rPr>
          <w:rFonts w:ascii="Arial" w:hAnsi="Arial" w:cs="Arial"/>
          <w:lang w:val="es-ES"/>
        </w:rPr>
        <w:t xml:space="preserve">se </w:t>
      </w:r>
      <w:r w:rsidR="00726B61" w:rsidRPr="00042D71">
        <w:rPr>
          <w:rFonts w:ascii="Arial" w:hAnsi="Arial" w:cs="Arial"/>
          <w:lang w:val="es-ES"/>
        </w:rPr>
        <w:t>consideró sustancialmente fundados los conceptos de agravio expresados en la demanda</w:t>
      </w:r>
      <w:r w:rsidR="00245F8E" w:rsidRPr="00042D71">
        <w:rPr>
          <w:rFonts w:ascii="Arial" w:hAnsi="Arial" w:cs="Arial"/>
          <w:lang w:val="es-ES"/>
        </w:rPr>
        <w:t xml:space="preserve"> y ordenó</w:t>
      </w:r>
      <w:r w:rsidR="00DC4375" w:rsidRPr="00042D71">
        <w:rPr>
          <w:rFonts w:ascii="Arial" w:hAnsi="Arial" w:cs="Arial"/>
          <w:lang w:val="es-ES"/>
        </w:rPr>
        <w:t xml:space="preserve"> la presentación de un informe de viabilidad por parte de la Secretaría Ejecutiva de este </w:t>
      </w:r>
      <w:r w:rsidR="0039442F" w:rsidRPr="00042D71">
        <w:rPr>
          <w:rFonts w:ascii="Arial" w:hAnsi="Arial" w:cs="Arial"/>
          <w:lang w:val="es-ES"/>
        </w:rPr>
        <w:t>Instituto</w:t>
      </w:r>
      <w:r w:rsidR="00D03924" w:rsidRPr="00042D71">
        <w:rPr>
          <w:rFonts w:ascii="Arial" w:hAnsi="Arial" w:cs="Arial"/>
          <w:lang w:val="es-ES"/>
        </w:rPr>
        <w:t>.</w:t>
      </w:r>
    </w:p>
    <w:p w14:paraId="1E48B4D8" w14:textId="77777777" w:rsidR="00A75406" w:rsidRPr="00042D71" w:rsidRDefault="00A75406" w:rsidP="00616892">
      <w:pPr>
        <w:widowControl w:val="0"/>
        <w:tabs>
          <w:tab w:val="left" w:pos="1746"/>
        </w:tabs>
        <w:autoSpaceDE w:val="0"/>
        <w:autoSpaceDN w:val="0"/>
        <w:spacing w:line="276" w:lineRule="auto"/>
        <w:ind w:right="107"/>
        <w:jc w:val="both"/>
        <w:rPr>
          <w:rFonts w:ascii="Arial" w:hAnsi="Arial" w:cs="Arial"/>
          <w:b/>
          <w:bCs/>
          <w:lang w:val="es-ES_tradnl"/>
        </w:rPr>
      </w:pPr>
    </w:p>
    <w:p w14:paraId="5146507A" w14:textId="020785F3" w:rsidR="00435D56" w:rsidRPr="00042D71" w:rsidRDefault="00435D56" w:rsidP="00616892">
      <w:pPr>
        <w:widowControl w:val="0"/>
        <w:tabs>
          <w:tab w:val="left" w:pos="1746"/>
        </w:tabs>
        <w:autoSpaceDE w:val="0"/>
        <w:autoSpaceDN w:val="0"/>
        <w:spacing w:line="276" w:lineRule="auto"/>
        <w:ind w:right="107"/>
        <w:jc w:val="both"/>
        <w:rPr>
          <w:rFonts w:ascii="Arial" w:hAnsi="Arial" w:cs="Arial"/>
          <w:lang w:val="es-ES"/>
        </w:rPr>
      </w:pPr>
      <w:r w:rsidRPr="00042D71">
        <w:rPr>
          <w:rFonts w:ascii="Arial" w:hAnsi="Arial" w:cs="Arial"/>
          <w:b/>
          <w:bCs/>
          <w:lang w:val="es-ES_tradnl"/>
        </w:rPr>
        <w:t xml:space="preserve">15. </w:t>
      </w:r>
      <w:r w:rsidR="00DE34D9" w:rsidRPr="00042D71">
        <w:rPr>
          <w:rFonts w:ascii="Arial" w:hAnsi="Arial" w:cs="Arial"/>
          <w:b/>
          <w:bCs/>
          <w:lang w:val="es-ES_tradnl"/>
        </w:rPr>
        <w:t>S</w:t>
      </w:r>
      <w:r w:rsidR="00524615" w:rsidRPr="00042D71">
        <w:rPr>
          <w:rFonts w:ascii="Arial" w:hAnsi="Arial" w:cs="Arial"/>
          <w:b/>
          <w:bCs/>
          <w:lang w:val="es-ES_tradnl"/>
        </w:rPr>
        <w:t>olicitud de informe a la Secretaría Ejecutiva</w:t>
      </w:r>
      <w:r w:rsidR="00DE34D9" w:rsidRPr="00042D71">
        <w:rPr>
          <w:rFonts w:ascii="Arial" w:hAnsi="Arial" w:cs="Arial"/>
          <w:lang w:val="es-ES_tradnl"/>
        </w:rPr>
        <w:t xml:space="preserve">. El </w:t>
      </w:r>
      <w:r w:rsidR="00DE34D9" w:rsidRPr="00042D71">
        <w:rPr>
          <w:rFonts w:ascii="Arial" w:hAnsi="Arial" w:cs="Arial"/>
          <w:lang w:val="es-ES"/>
        </w:rPr>
        <w:t xml:space="preserve">veinticinco de abril, la </w:t>
      </w:r>
      <w:r w:rsidR="00CE7C7A" w:rsidRPr="00042D71">
        <w:rPr>
          <w:rFonts w:ascii="Arial" w:hAnsi="Arial" w:cs="Arial"/>
          <w:lang w:val="es-ES"/>
        </w:rPr>
        <w:t>c</w:t>
      </w:r>
      <w:r w:rsidR="00DE34D9" w:rsidRPr="00042D71">
        <w:rPr>
          <w:rFonts w:ascii="Arial" w:hAnsi="Arial" w:cs="Arial"/>
          <w:lang w:val="es-ES"/>
        </w:rPr>
        <w:t xml:space="preserve">onsejera presidenta requirió al Secretario </w:t>
      </w:r>
      <w:r w:rsidR="00987B98" w:rsidRPr="00042D71">
        <w:rPr>
          <w:rFonts w:ascii="Arial" w:hAnsi="Arial" w:cs="Arial"/>
          <w:lang w:val="es-ES"/>
        </w:rPr>
        <w:t>Ejecutivo</w:t>
      </w:r>
      <w:r w:rsidR="00DE34D9" w:rsidRPr="00042D71">
        <w:rPr>
          <w:rFonts w:ascii="Arial" w:hAnsi="Arial" w:cs="Arial"/>
          <w:lang w:val="es-ES"/>
        </w:rPr>
        <w:t xml:space="preserve"> por la entrega del informe respecto de la viabilidad de las pretensiones de los actores del REV-007/2020, lo anterior mediante oficio 150/2023 Presidencia.</w:t>
      </w:r>
      <w:r w:rsidRPr="00042D71">
        <w:rPr>
          <w:rFonts w:ascii="Arial" w:hAnsi="Arial" w:cs="Arial"/>
          <w:lang w:val="es-ES"/>
        </w:rPr>
        <w:t xml:space="preserve"> </w:t>
      </w:r>
    </w:p>
    <w:p w14:paraId="5657DADC" w14:textId="77777777" w:rsidR="00435D56" w:rsidRPr="00042D71" w:rsidRDefault="00435D56" w:rsidP="00616892">
      <w:pPr>
        <w:widowControl w:val="0"/>
        <w:tabs>
          <w:tab w:val="left" w:pos="1746"/>
        </w:tabs>
        <w:autoSpaceDE w:val="0"/>
        <w:autoSpaceDN w:val="0"/>
        <w:spacing w:line="276" w:lineRule="auto"/>
        <w:ind w:right="107"/>
        <w:jc w:val="both"/>
        <w:rPr>
          <w:rFonts w:ascii="Arial" w:hAnsi="Arial" w:cs="Arial"/>
          <w:lang w:val="es-ES"/>
        </w:rPr>
      </w:pPr>
    </w:p>
    <w:p w14:paraId="144866F2" w14:textId="4ABC0598" w:rsidR="00435D56" w:rsidRPr="00042D71" w:rsidRDefault="00435D56" w:rsidP="00616892">
      <w:pPr>
        <w:widowControl w:val="0"/>
        <w:tabs>
          <w:tab w:val="left" w:pos="1746"/>
        </w:tabs>
        <w:autoSpaceDE w:val="0"/>
        <w:autoSpaceDN w:val="0"/>
        <w:spacing w:line="276" w:lineRule="auto"/>
        <w:ind w:right="107"/>
        <w:jc w:val="both"/>
        <w:rPr>
          <w:rFonts w:ascii="Arial" w:hAnsi="Arial" w:cs="Arial"/>
          <w:b/>
          <w:bCs/>
          <w:lang w:val="es-ES_tradnl"/>
        </w:rPr>
      </w:pPr>
      <w:r w:rsidRPr="00042D71">
        <w:rPr>
          <w:rFonts w:ascii="Arial" w:hAnsi="Arial" w:cs="Arial"/>
          <w:b/>
          <w:bCs/>
          <w:lang w:val="es-ES"/>
        </w:rPr>
        <w:t>16. P</w:t>
      </w:r>
      <w:r w:rsidR="00524615" w:rsidRPr="00042D71">
        <w:rPr>
          <w:rFonts w:ascii="Arial" w:hAnsi="Arial" w:cs="Arial"/>
          <w:b/>
          <w:bCs/>
          <w:lang w:val="es-ES"/>
        </w:rPr>
        <w:t>resentación del informe por parte de la Secretaría Ejecutiva</w:t>
      </w:r>
      <w:r w:rsidRPr="00042D71">
        <w:rPr>
          <w:rFonts w:ascii="Arial" w:hAnsi="Arial" w:cs="Arial"/>
          <w:lang w:val="es-ES"/>
        </w:rPr>
        <w:t xml:space="preserve">. </w:t>
      </w:r>
      <w:r w:rsidR="00DE34D9" w:rsidRPr="00042D71">
        <w:rPr>
          <w:rFonts w:ascii="Arial" w:hAnsi="Arial" w:cs="Arial"/>
          <w:lang w:val="es-ES"/>
        </w:rPr>
        <w:t xml:space="preserve">El once de mayo, el Secretario </w:t>
      </w:r>
      <w:r w:rsidR="00987B98" w:rsidRPr="00042D71">
        <w:rPr>
          <w:rFonts w:ascii="Arial" w:hAnsi="Arial" w:cs="Arial"/>
          <w:lang w:val="es-ES"/>
        </w:rPr>
        <w:t>Ejecutivo</w:t>
      </w:r>
      <w:r w:rsidR="00DE34D9" w:rsidRPr="00042D71">
        <w:rPr>
          <w:rFonts w:ascii="Arial" w:hAnsi="Arial" w:cs="Arial"/>
          <w:lang w:val="es-ES"/>
        </w:rPr>
        <w:t xml:space="preserve"> remitió a la Presidencia el informe referido</w:t>
      </w:r>
      <w:r w:rsidR="0023113D" w:rsidRPr="00042D71">
        <w:rPr>
          <w:rFonts w:ascii="Arial" w:hAnsi="Arial" w:cs="Arial"/>
          <w:lang w:val="es-ES"/>
        </w:rPr>
        <w:t xml:space="preserve">, mediante </w:t>
      </w:r>
      <w:r w:rsidR="00524615" w:rsidRPr="00042D71">
        <w:rPr>
          <w:rFonts w:ascii="Arial" w:hAnsi="Arial" w:cs="Arial"/>
          <w:lang w:val="es-ES"/>
        </w:rPr>
        <w:t>memorándum</w:t>
      </w:r>
      <w:r w:rsidR="0023113D" w:rsidRPr="00042D71">
        <w:rPr>
          <w:rFonts w:ascii="Arial" w:hAnsi="Arial" w:cs="Arial"/>
          <w:lang w:val="es-ES"/>
        </w:rPr>
        <w:t xml:space="preserve"> </w:t>
      </w:r>
      <w:r w:rsidR="001C7121" w:rsidRPr="00042D71">
        <w:rPr>
          <w:rFonts w:ascii="Arial" w:hAnsi="Arial" w:cs="Arial"/>
          <w:lang w:val="es-ES"/>
        </w:rPr>
        <w:t>035</w:t>
      </w:r>
      <w:r w:rsidR="008F6341" w:rsidRPr="00042D71">
        <w:rPr>
          <w:rFonts w:ascii="Arial" w:hAnsi="Arial" w:cs="Arial"/>
          <w:lang w:val="es-ES"/>
        </w:rPr>
        <w:t>/2023 Secretar</w:t>
      </w:r>
      <w:r w:rsidR="00524615" w:rsidRPr="00042D71">
        <w:rPr>
          <w:rFonts w:ascii="Arial" w:hAnsi="Arial" w:cs="Arial"/>
          <w:lang w:val="es-ES"/>
        </w:rPr>
        <w:t>í</w:t>
      </w:r>
      <w:r w:rsidR="008F6341" w:rsidRPr="00042D71">
        <w:rPr>
          <w:rFonts w:ascii="Arial" w:hAnsi="Arial" w:cs="Arial"/>
          <w:lang w:val="es-ES"/>
        </w:rPr>
        <w:t>a Ejecutiva.</w:t>
      </w:r>
    </w:p>
    <w:p w14:paraId="08898014" w14:textId="77777777" w:rsidR="00264FF1" w:rsidRPr="00042D71" w:rsidRDefault="00264FF1" w:rsidP="00616892">
      <w:pPr>
        <w:pStyle w:val="Prrafodelista"/>
        <w:spacing w:line="276" w:lineRule="auto"/>
        <w:ind w:left="0"/>
        <w:jc w:val="both"/>
        <w:rPr>
          <w:rFonts w:ascii="Arial" w:hAnsi="Arial" w:cs="Arial"/>
          <w:b/>
          <w:bCs/>
          <w:lang w:val="es-ES_tradnl"/>
        </w:rPr>
      </w:pPr>
    </w:p>
    <w:p w14:paraId="235B6C15" w14:textId="77777777" w:rsidR="005C342B" w:rsidRPr="00042D71" w:rsidRDefault="005C342B" w:rsidP="00616892">
      <w:pPr>
        <w:pStyle w:val="Prrafodelista"/>
        <w:spacing w:line="276" w:lineRule="auto"/>
        <w:ind w:left="0"/>
        <w:jc w:val="both"/>
        <w:rPr>
          <w:rFonts w:ascii="Arial" w:hAnsi="Arial" w:cs="Arial"/>
          <w:b/>
          <w:bCs/>
          <w:lang w:val="es-ES_tradnl"/>
        </w:rPr>
      </w:pPr>
    </w:p>
    <w:p w14:paraId="1E032E06" w14:textId="77777777" w:rsidR="00264FF1" w:rsidRPr="00042D71" w:rsidRDefault="00264FF1" w:rsidP="00616892">
      <w:pPr>
        <w:pStyle w:val="Prrafodelista"/>
        <w:spacing w:line="276" w:lineRule="auto"/>
        <w:ind w:left="0"/>
        <w:jc w:val="center"/>
        <w:rPr>
          <w:rFonts w:ascii="Arial" w:hAnsi="Arial" w:cs="Arial"/>
          <w:b/>
          <w:bCs/>
          <w:lang w:val="es-ES_tradnl"/>
        </w:rPr>
      </w:pPr>
      <w:r w:rsidRPr="00042D71">
        <w:rPr>
          <w:rFonts w:ascii="Arial" w:hAnsi="Arial" w:cs="Arial"/>
          <w:b/>
          <w:bCs/>
          <w:lang w:val="es-ES_tradnl"/>
        </w:rPr>
        <w:t>C O N S I D E R A N D O</w:t>
      </w:r>
    </w:p>
    <w:p w14:paraId="7B095CD7" w14:textId="77777777" w:rsidR="00264FF1" w:rsidRPr="00042D71" w:rsidRDefault="00264FF1" w:rsidP="00616892">
      <w:pPr>
        <w:pStyle w:val="Prrafodelista"/>
        <w:spacing w:line="276" w:lineRule="auto"/>
        <w:ind w:left="0"/>
        <w:jc w:val="center"/>
        <w:rPr>
          <w:rFonts w:ascii="Arial" w:hAnsi="Arial" w:cs="Arial"/>
          <w:b/>
          <w:bCs/>
          <w:lang w:val="es-ES_tradnl"/>
        </w:rPr>
      </w:pPr>
    </w:p>
    <w:p w14:paraId="56B3ECB0" w14:textId="56C4816C" w:rsidR="00264FF1" w:rsidRPr="00042D71" w:rsidRDefault="00264FF1" w:rsidP="00616892">
      <w:pPr>
        <w:pStyle w:val="Sinespaciado"/>
        <w:spacing w:line="276" w:lineRule="auto"/>
        <w:jc w:val="both"/>
        <w:rPr>
          <w:rFonts w:ascii="Arial" w:hAnsi="Arial" w:cs="Arial"/>
          <w:sz w:val="24"/>
          <w:szCs w:val="24"/>
          <w:lang w:val="es-ES_tradnl"/>
        </w:rPr>
      </w:pPr>
      <w:r w:rsidRPr="00042D71">
        <w:rPr>
          <w:rFonts w:ascii="Arial" w:hAnsi="Arial" w:cs="Arial"/>
          <w:b/>
          <w:sz w:val="24"/>
          <w:szCs w:val="24"/>
          <w:lang w:val="es-ES_tradnl"/>
        </w:rPr>
        <w:t xml:space="preserve">I. </w:t>
      </w:r>
      <w:r w:rsidR="0039442F" w:rsidRPr="00042D71">
        <w:rPr>
          <w:rFonts w:ascii="Arial" w:hAnsi="Arial" w:cs="Arial"/>
          <w:b/>
          <w:sz w:val="24"/>
          <w:szCs w:val="24"/>
          <w:lang w:val="es-ES_tradnl"/>
        </w:rPr>
        <w:t>Instituto</w:t>
      </w:r>
      <w:r w:rsidRPr="00042D71">
        <w:rPr>
          <w:rFonts w:ascii="Arial" w:hAnsi="Arial" w:cs="Arial"/>
          <w:b/>
          <w:sz w:val="24"/>
          <w:szCs w:val="24"/>
          <w:lang w:val="es-ES_tradnl"/>
        </w:rPr>
        <w:t xml:space="preserve"> Electoral y de Participación Ciudadana del Estado de Jalisco</w:t>
      </w:r>
      <w:r w:rsidRPr="00042D71">
        <w:rPr>
          <w:rFonts w:ascii="Arial" w:hAnsi="Arial" w:cs="Arial"/>
          <w:bCs/>
          <w:sz w:val="24"/>
          <w:szCs w:val="24"/>
          <w:lang w:val="es-ES_tradnl"/>
        </w:rPr>
        <w:t xml:space="preserve">. </w:t>
      </w:r>
      <w:r w:rsidRPr="00042D71">
        <w:rPr>
          <w:rFonts w:ascii="Arial" w:hAnsi="Arial" w:cs="Arial"/>
          <w:sz w:val="24"/>
          <w:szCs w:val="24"/>
          <w:lang w:val="es-ES_tradnl"/>
        </w:rPr>
        <w:t xml:space="preserve">Es un organismo público local electoral, de carácter permanente, autónomo en su funcionamiento, independiente en sus decisiones, profesional en su desempeño, autoridad en la materia y dotado de personalidad jurídica y patrimonio propio; tiene como objetivos, entre otros, participar en el ejercicio de la función electoral consistente en ejercer las actividades relativas para realizar los procesos electorales de renovación de los poderes legislativo y </w:t>
      </w:r>
      <w:r w:rsidR="00987B98" w:rsidRPr="00042D71">
        <w:rPr>
          <w:rFonts w:ascii="Arial" w:hAnsi="Arial" w:cs="Arial"/>
          <w:sz w:val="24"/>
          <w:szCs w:val="24"/>
          <w:lang w:val="es-ES_tradnl"/>
        </w:rPr>
        <w:t>Ejecutivo</w:t>
      </w:r>
      <w:r w:rsidRPr="00042D71">
        <w:rPr>
          <w:rFonts w:ascii="Arial" w:hAnsi="Arial" w:cs="Arial"/>
          <w:sz w:val="24"/>
          <w:szCs w:val="24"/>
          <w:lang w:val="es-ES_tradnl"/>
        </w:rPr>
        <w:t>,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14:paraId="4F8BED4F" w14:textId="77777777" w:rsidR="00264FF1" w:rsidRPr="00042D71" w:rsidRDefault="00264FF1" w:rsidP="00616892">
      <w:pPr>
        <w:pStyle w:val="Sinespaciado"/>
        <w:spacing w:line="276" w:lineRule="auto"/>
        <w:jc w:val="both"/>
        <w:rPr>
          <w:rFonts w:ascii="Arial" w:hAnsi="Arial" w:cs="Arial"/>
          <w:sz w:val="24"/>
          <w:szCs w:val="24"/>
          <w:lang w:val="es-ES_tradnl"/>
        </w:rPr>
      </w:pPr>
    </w:p>
    <w:p w14:paraId="461BD394" w14:textId="75C2F742" w:rsidR="00264FF1" w:rsidRPr="00042D71" w:rsidRDefault="00264FF1" w:rsidP="00616892">
      <w:pPr>
        <w:pStyle w:val="Sinespaciado"/>
        <w:spacing w:line="276" w:lineRule="auto"/>
        <w:jc w:val="both"/>
        <w:rPr>
          <w:rFonts w:ascii="Arial" w:hAnsi="Arial" w:cs="Arial"/>
          <w:sz w:val="24"/>
          <w:szCs w:val="24"/>
          <w:lang w:val="es-ES_tradnl"/>
        </w:rPr>
      </w:pPr>
      <w:r w:rsidRPr="00042D71">
        <w:rPr>
          <w:rFonts w:ascii="Arial" w:hAnsi="Arial" w:cs="Arial"/>
          <w:b/>
          <w:sz w:val="24"/>
          <w:szCs w:val="24"/>
          <w:lang w:val="es-ES_tradnl"/>
        </w:rPr>
        <w:lastRenderedPageBreak/>
        <w:t>II. Atribuciones del Consejo General</w:t>
      </w:r>
      <w:r w:rsidRPr="00042D71">
        <w:rPr>
          <w:rFonts w:ascii="Arial" w:hAnsi="Arial" w:cs="Arial"/>
          <w:bCs/>
          <w:sz w:val="24"/>
          <w:szCs w:val="24"/>
          <w:lang w:val="es-ES_tradnl"/>
        </w:rPr>
        <w:t xml:space="preserve">. </w:t>
      </w:r>
      <w:r w:rsidRPr="00042D71">
        <w:rPr>
          <w:rFonts w:ascii="Arial" w:hAnsi="Arial" w:cs="Arial"/>
          <w:sz w:val="24"/>
          <w:szCs w:val="24"/>
          <w:lang w:val="es-ES_tradnl"/>
        </w:rPr>
        <w:t xml:space="preserve">Es el órgano superior de dirección del </w:t>
      </w:r>
      <w:r w:rsidR="0039442F" w:rsidRPr="00042D71">
        <w:rPr>
          <w:rFonts w:ascii="Arial" w:hAnsi="Arial" w:cs="Arial"/>
          <w:sz w:val="24"/>
          <w:szCs w:val="24"/>
          <w:lang w:val="es-ES_tradnl"/>
        </w:rPr>
        <w:t>Instituto</w:t>
      </w:r>
      <w:r w:rsidRPr="00042D71">
        <w:rPr>
          <w:rFonts w:ascii="Arial" w:hAnsi="Arial" w:cs="Arial"/>
          <w:sz w:val="24"/>
          <w:szCs w:val="24"/>
          <w:lang w:val="es-ES_tradnl"/>
        </w:rPr>
        <w:t xml:space="preserve"> electoral, responsable de cumplir las disposiciones constitucionales y legales en materia electoral, así como velar para que los principios de certeza, legalidad, independencia, imparcialidad, objetividad, máxima publicidad y perspectiva de género; tiene como atribuciones, entre otras, vigilar la oportuna integración y adecuado funcionamiento de los órganos del </w:t>
      </w:r>
      <w:r w:rsidR="0039442F" w:rsidRPr="00042D71">
        <w:rPr>
          <w:rFonts w:ascii="Arial" w:hAnsi="Arial" w:cs="Arial"/>
          <w:sz w:val="24"/>
          <w:szCs w:val="24"/>
          <w:lang w:val="es-ES_tradnl"/>
        </w:rPr>
        <w:t>Instituto</w:t>
      </w:r>
      <w:r w:rsidRPr="00042D71">
        <w:rPr>
          <w:rFonts w:ascii="Arial" w:hAnsi="Arial" w:cs="Arial"/>
          <w:sz w:val="24"/>
          <w:szCs w:val="24"/>
          <w:lang w:val="es-ES_tradnl"/>
        </w:rPr>
        <w:t xml:space="preserve">; aprobar la integración de las diversas comisiones internas del </w:t>
      </w:r>
      <w:r w:rsidR="0039442F" w:rsidRPr="00042D71">
        <w:rPr>
          <w:rFonts w:ascii="Arial" w:hAnsi="Arial" w:cs="Arial"/>
          <w:sz w:val="24"/>
          <w:szCs w:val="24"/>
          <w:lang w:val="es-ES_tradnl"/>
        </w:rPr>
        <w:t>Instituto</w:t>
      </w:r>
      <w:r w:rsidRPr="00042D71">
        <w:rPr>
          <w:rFonts w:ascii="Arial" w:hAnsi="Arial" w:cs="Arial"/>
          <w:sz w:val="24"/>
          <w:szCs w:val="24"/>
          <w:lang w:val="es-ES_tradnl"/>
        </w:rPr>
        <w:t xml:space="preserve"> Electoral y de Participación Ciudadana del Estado de Jalisco; vigilar el cumplimiento de la legislación electoral y las disposiciones que con base en ella se dicten; emitir los acuerdos necesarios para hacer efectivas sus atribuciones, de conformidad con lo dispuesto por los artículos 12, bases I y IV de la constitución política local; 120 y 134, párrafo 1, fracciones 11, XXXVIII, LI y LII, del Código Electoral del Estado de Jalisco.</w:t>
      </w:r>
    </w:p>
    <w:p w14:paraId="38DBF678" w14:textId="77777777" w:rsidR="00264FF1" w:rsidRPr="00042D71" w:rsidRDefault="00264FF1" w:rsidP="00616892">
      <w:pPr>
        <w:pStyle w:val="Sinespaciado"/>
        <w:spacing w:line="276" w:lineRule="auto"/>
        <w:jc w:val="both"/>
        <w:rPr>
          <w:rFonts w:ascii="Arial" w:hAnsi="Arial" w:cs="Arial"/>
          <w:sz w:val="24"/>
          <w:szCs w:val="24"/>
          <w:lang w:val="es-ES_tradnl"/>
        </w:rPr>
      </w:pPr>
    </w:p>
    <w:p w14:paraId="67666D12" w14:textId="4F8D2747" w:rsidR="00682B17" w:rsidRPr="00042D71" w:rsidRDefault="00264FF1" w:rsidP="00616892">
      <w:pPr>
        <w:spacing w:line="276" w:lineRule="auto"/>
        <w:jc w:val="both"/>
        <w:rPr>
          <w:rFonts w:ascii="Arial" w:hAnsi="Arial" w:cs="Arial"/>
        </w:rPr>
      </w:pPr>
      <w:r w:rsidRPr="00042D71">
        <w:rPr>
          <w:rFonts w:ascii="Arial" w:hAnsi="Arial" w:cs="Arial"/>
          <w:b/>
          <w:bCs/>
          <w:lang w:val="es-ES_tradnl"/>
        </w:rPr>
        <w:t>III. Contenido de la resolución emitida en el recurso de revisión REV-00</w:t>
      </w:r>
      <w:r w:rsidR="00D03924" w:rsidRPr="00042D71">
        <w:rPr>
          <w:rFonts w:ascii="Arial" w:hAnsi="Arial" w:cs="Arial"/>
          <w:b/>
          <w:bCs/>
          <w:lang w:val="es-ES_tradnl"/>
        </w:rPr>
        <w:t>7</w:t>
      </w:r>
      <w:r w:rsidRPr="00042D71">
        <w:rPr>
          <w:rFonts w:ascii="Arial" w:hAnsi="Arial" w:cs="Arial"/>
          <w:b/>
          <w:bCs/>
          <w:lang w:val="es-ES_tradnl"/>
        </w:rPr>
        <w:t>/2020</w:t>
      </w:r>
      <w:r w:rsidRPr="00042D71">
        <w:rPr>
          <w:rFonts w:ascii="Arial" w:hAnsi="Arial" w:cs="Arial"/>
          <w:lang w:val="es-ES_tradnl"/>
        </w:rPr>
        <w:t>.</w:t>
      </w:r>
      <w:r w:rsidRPr="00042D71">
        <w:rPr>
          <w:rFonts w:ascii="Arial" w:hAnsi="Arial" w:cs="Arial"/>
          <w:b/>
          <w:bCs/>
          <w:lang w:val="es-ES_tradnl"/>
        </w:rPr>
        <w:t xml:space="preserve"> </w:t>
      </w:r>
      <w:r w:rsidR="000C748D" w:rsidRPr="00042D71">
        <w:rPr>
          <w:rStyle w:val="normaltextrun"/>
          <w:rFonts w:ascii="Arial" w:hAnsi="Arial" w:cs="Arial"/>
          <w:color w:val="000000"/>
          <w:shd w:val="clear" w:color="auto" w:fill="FFFFFF"/>
        </w:rPr>
        <w:t>En la resolución dictada en el medio de impugnación indicado, este órgano colegiado resolvió</w:t>
      </w:r>
      <w:r w:rsidR="00EF73B0" w:rsidRPr="00042D71">
        <w:rPr>
          <w:rStyle w:val="normaltextrun"/>
          <w:rFonts w:ascii="Arial" w:hAnsi="Arial" w:cs="Arial"/>
          <w:color w:val="000000"/>
          <w:shd w:val="clear" w:color="auto" w:fill="FFFFFF"/>
        </w:rPr>
        <w:t xml:space="preserve"> </w:t>
      </w:r>
      <w:r w:rsidR="00DE3956" w:rsidRPr="00042D71">
        <w:rPr>
          <w:rStyle w:val="normaltextrun"/>
          <w:rFonts w:ascii="Arial" w:hAnsi="Arial" w:cs="Arial"/>
          <w:color w:val="000000"/>
          <w:shd w:val="clear" w:color="auto" w:fill="FFFFFF"/>
        </w:rPr>
        <w:t>que</w:t>
      </w:r>
      <w:r w:rsidR="00C13BFA" w:rsidRPr="00042D71">
        <w:rPr>
          <w:rStyle w:val="normaltextrun"/>
          <w:rFonts w:ascii="Arial" w:hAnsi="Arial" w:cs="Arial"/>
          <w:color w:val="000000"/>
          <w:shd w:val="clear" w:color="auto" w:fill="FFFFFF"/>
        </w:rPr>
        <w:t xml:space="preserve"> el </w:t>
      </w:r>
      <w:r w:rsidR="0039442F" w:rsidRPr="00042D71">
        <w:rPr>
          <w:rStyle w:val="normaltextrun"/>
          <w:rFonts w:ascii="Arial" w:hAnsi="Arial" w:cs="Arial"/>
          <w:color w:val="000000"/>
          <w:shd w:val="clear" w:color="auto" w:fill="FFFFFF"/>
        </w:rPr>
        <w:t>Instituto</w:t>
      </w:r>
      <w:r w:rsidR="00C13BFA" w:rsidRPr="00042D71">
        <w:rPr>
          <w:rStyle w:val="normaltextrun"/>
          <w:rFonts w:ascii="Arial" w:hAnsi="Arial" w:cs="Arial"/>
          <w:color w:val="000000"/>
          <w:shd w:val="clear" w:color="auto" w:fill="FFFFFF"/>
        </w:rPr>
        <w:t xml:space="preserve"> Electoral</w:t>
      </w:r>
      <w:r w:rsidR="00DD2126" w:rsidRPr="00042D71">
        <w:rPr>
          <w:rStyle w:val="normaltextrun"/>
          <w:rFonts w:ascii="Arial" w:hAnsi="Arial" w:cs="Arial"/>
          <w:color w:val="000000"/>
          <w:shd w:val="clear" w:color="auto" w:fill="FFFFFF"/>
        </w:rPr>
        <w:t xml:space="preserve"> </w:t>
      </w:r>
      <w:r w:rsidR="00DD2126" w:rsidRPr="00042D71">
        <w:rPr>
          <w:rFonts w:ascii="Arial" w:hAnsi="Arial" w:cs="Arial"/>
        </w:rPr>
        <w:t>s</w:t>
      </w:r>
      <w:r w:rsidR="00CE7C7A" w:rsidRPr="00042D71">
        <w:rPr>
          <w:rFonts w:ascii="Arial" w:hAnsi="Arial" w:cs="Arial"/>
        </w:rPr>
        <w:t>í</w:t>
      </w:r>
      <w:r w:rsidR="00DD2126" w:rsidRPr="00042D71">
        <w:rPr>
          <w:rFonts w:ascii="Arial" w:hAnsi="Arial" w:cs="Arial"/>
        </w:rPr>
        <w:t xml:space="preserve"> tiene facultades para estudiar </w:t>
      </w:r>
      <w:r w:rsidR="00C13BFA" w:rsidRPr="00042D71">
        <w:rPr>
          <w:rFonts w:ascii="Arial" w:hAnsi="Arial" w:cs="Arial"/>
        </w:rPr>
        <w:t xml:space="preserve">algunas de </w:t>
      </w:r>
      <w:r w:rsidR="00DD2126" w:rsidRPr="00042D71">
        <w:rPr>
          <w:rFonts w:ascii="Arial" w:hAnsi="Arial" w:cs="Arial"/>
        </w:rPr>
        <w:t xml:space="preserve">las pretensiones de los actores, </w:t>
      </w:r>
      <w:r w:rsidR="00DD2126" w:rsidRPr="00042D71">
        <w:rPr>
          <w:rFonts w:ascii="Arial" w:hAnsi="Arial" w:cs="Arial"/>
          <w:b/>
          <w:bCs/>
        </w:rPr>
        <w:t xml:space="preserve">sin pronunciarse en ese momento sobre la procedencia de </w:t>
      </w:r>
      <w:r w:rsidR="008E41D1" w:rsidRPr="00042D71">
        <w:rPr>
          <w:rFonts w:ascii="Arial" w:hAnsi="Arial" w:cs="Arial"/>
          <w:b/>
          <w:bCs/>
        </w:rPr>
        <w:t>estas</w:t>
      </w:r>
      <w:r w:rsidR="00DD2126" w:rsidRPr="00042D71">
        <w:rPr>
          <w:rFonts w:ascii="Arial" w:hAnsi="Arial" w:cs="Arial"/>
          <w:b/>
          <w:bCs/>
        </w:rPr>
        <w:t xml:space="preserve">, </w:t>
      </w:r>
      <w:r w:rsidR="00DD2126" w:rsidRPr="00042D71">
        <w:rPr>
          <w:rFonts w:ascii="Arial" w:hAnsi="Arial" w:cs="Arial"/>
        </w:rPr>
        <w:t>por lo que</w:t>
      </w:r>
      <w:r w:rsidR="00DD2126" w:rsidRPr="00042D71">
        <w:rPr>
          <w:rFonts w:ascii="Arial" w:hAnsi="Arial" w:cs="Arial"/>
          <w:b/>
          <w:bCs/>
        </w:rPr>
        <w:t xml:space="preserve"> </w:t>
      </w:r>
      <w:r w:rsidR="001A2EC0" w:rsidRPr="00042D71">
        <w:rPr>
          <w:rFonts w:ascii="Arial" w:eastAsiaTheme="minorEastAsia" w:hAnsi="Arial" w:cs="Arial"/>
          <w:lang w:eastAsia="es-MX"/>
        </w:rPr>
        <w:t>instruyó a la</w:t>
      </w:r>
      <w:r w:rsidR="00EF73B0" w:rsidRPr="00042D71">
        <w:rPr>
          <w:rFonts w:ascii="Arial" w:hAnsi="Arial" w:cs="Arial"/>
        </w:rPr>
        <w:t xml:space="preserve"> Secretaría Ejecutiva, para </w:t>
      </w:r>
      <w:r w:rsidR="001A2EC0" w:rsidRPr="00042D71">
        <w:rPr>
          <w:rFonts w:ascii="Arial" w:hAnsi="Arial" w:cs="Arial"/>
        </w:rPr>
        <w:t xml:space="preserve">que </w:t>
      </w:r>
      <w:r w:rsidR="00EF73B0" w:rsidRPr="00042D71">
        <w:rPr>
          <w:rFonts w:ascii="Arial" w:hAnsi="Arial" w:cs="Arial"/>
        </w:rPr>
        <w:t>present</w:t>
      </w:r>
      <w:r w:rsidR="00CE7C7A" w:rsidRPr="00042D71">
        <w:rPr>
          <w:rFonts w:ascii="Arial" w:hAnsi="Arial" w:cs="Arial"/>
        </w:rPr>
        <w:t>ara</w:t>
      </w:r>
      <w:r w:rsidR="00EF73B0" w:rsidRPr="00042D71">
        <w:rPr>
          <w:rFonts w:ascii="Arial" w:hAnsi="Arial" w:cs="Arial"/>
        </w:rPr>
        <w:t xml:space="preserve"> un informe sobre la viabilidad de las pretensiones de los actores</w:t>
      </w:r>
      <w:r w:rsidR="001A2EC0" w:rsidRPr="00042D71">
        <w:rPr>
          <w:rFonts w:ascii="Arial" w:hAnsi="Arial" w:cs="Arial"/>
        </w:rPr>
        <w:t>.</w:t>
      </w:r>
    </w:p>
    <w:p w14:paraId="5FBB35BB" w14:textId="77777777" w:rsidR="001A2EC0" w:rsidRPr="00042D71" w:rsidRDefault="001A2EC0" w:rsidP="00616892">
      <w:pPr>
        <w:spacing w:line="276" w:lineRule="auto"/>
        <w:jc w:val="both"/>
        <w:rPr>
          <w:rFonts w:ascii="Arial" w:hAnsi="Arial" w:cs="Arial"/>
        </w:rPr>
      </w:pPr>
    </w:p>
    <w:p w14:paraId="5A617518" w14:textId="187B389E" w:rsidR="00133F39" w:rsidRPr="00042D71" w:rsidRDefault="00133F39" w:rsidP="00616892">
      <w:pPr>
        <w:spacing w:line="276" w:lineRule="auto"/>
        <w:jc w:val="both"/>
        <w:rPr>
          <w:rFonts w:ascii="Arial" w:hAnsi="Arial" w:cs="Arial"/>
        </w:rPr>
      </w:pPr>
      <w:r w:rsidRPr="00042D71">
        <w:rPr>
          <w:rFonts w:ascii="Arial" w:hAnsi="Arial" w:cs="Arial"/>
        </w:rPr>
        <w:t xml:space="preserve">Ahora bien, las pretensiones </w:t>
      </w:r>
      <w:r w:rsidR="00D57C7C" w:rsidRPr="00042D71">
        <w:rPr>
          <w:rFonts w:ascii="Arial" w:hAnsi="Arial" w:cs="Arial"/>
        </w:rPr>
        <w:t>hechas valer por</w:t>
      </w:r>
      <w:r w:rsidRPr="00042D71">
        <w:rPr>
          <w:rFonts w:ascii="Arial" w:hAnsi="Arial" w:cs="Arial"/>
        </w:rPr>
        <w:t xml:space="preserve"> los actores </w:t>
      </w:r>
      <w:r w:rsidR="00F60981" w:rsidRPr="00042D71">
        <w:rPr>
          <w:rFonts w:ascii="Arial" w:hAnsi="Arial" w:cs="Arial"/>
        </w:rPr>
        <w:t xml:space="preserve">en su escrito primigenio </w:t>
      </w:r>
      <w:r w:rsidRPr="00042D71">
        <w:rPr>
          <w:rFonts w:ascii="Arial" w:hAnsi="Arial" w:cs="Arial"/>
        </w:rPr>
        <w:t xml:space="preserve">pueden resumirse en </w:t>
      </w:r>
      <w:r w:rsidR="00D57C7C" w:rsidRPr="00042D71">
        <w:rPr>
          <w:rFonts w:ascii="Arial" w:hAnsi="Arial" w:cs="Arial"/>
        </w:rPr>
        <w:t>cuatro</w:t>
      </w:r>
      <w:r w:rsidRPr="00042D71">
        <w:rPr>
          <w:rFonts w:ascii="Arial" w:hAnsi="Arial" w:cs="Arial"/>
        </w:rPr>
        <w:t xml:space="preserve">: </w:t>
      </w:r>
    </w:p>
    <w:p w14:paraId="67D5F534" w14:textId="77777777" w:rsidR="00133F39" w:rsidRPr="00042D71" w:rsidRDefault="00133F39" w:rsidP="00616892">
      <w:pPr>
        <w:spacing w:line="276" w:lineRule="auto"/>
        <w:jc w:val="both"/>
        <w:rPr>
          <w:rFonts w:ascii="Arial" w:hAnsi="Arial" w:cs="Arial"/>
        </w:rPr>
      </w:pPr>
    </w:p>
    <w:p w14:paraId="162CC3C7" w14:textId="5C1CCCE6" w:rsidR="00133F39" w:rsidRPr="00042D71" w:rsidRDefault="00133F39" w:rsidP="00616892">
      <w:pPr>
        <w:pStyle w:val="Prrafodelista"/>
        <w:numPr>
          <w:ilvl w:val="0"/>
          <w:numId w:val="4"/>
        </w:numPr>
        <w:spacing w:line="276" w:lineRule="auto"/>
        <w:jc w:val="both"/>
        <w:rPr>
          <w:rFonts w:ascii="Arial" w:hAnsi="Arial" w:cs="Arial"/>
        </w:rPr>
      </w:pPr>
      <w:r w:rsidRPr="00042D71">
        <w:rPr>
          <w:rFonts w:ascii="Arial" w:hAnsi="Arial" w:cs="Arial"/>
        </w:rPr>
        <w:t>Administrar libremente sus recursos financieros</w:t>
      </w:r>
      <w:r w:rsidR="00591399" w:rsidRPr="00042D71">
        <w:rPr>
          <w:rFonts w:ascii="Arial" w:hAnsi="Arial" w:cs="Arial"/>
        </w:rPr>
        <w:t>;</w:t>
      </w:r>
    </w:p>
    <w:p w14:paraId="07011ADC" w14:textId="1B719F15" w:rsidR="00591399" w:rsidRPr="00042D71" w:rsidRDefault="00591399" w:rsidP="00616892">
      <w:pPr>
        <w:pStyle w:val="Prrafodelista"/>
        <w:numPr>
          <w:ilvl w:val="0"/>
          <w:numId w:val="4"/>
        </w:numPr>
        <w:spacing w:line="276" w:lineRule="auto"/>
        <w:jc w:val="both"/>
        <w:rPr>
          <w:rFonts w:ascii="Arial" w:hAnsi="Arial" w:cs="Arial"/>
        </w:rPr>
      </w:pPr>
      <w:r w:rsidRPr="00042D71">
        <w:rPr>
          <w:rFonts w:ascii="Arial" w:hAnsi="Arial" w:cs="Arial"/>
        </w:rPr>
        <w:t>Reconocimiento como comunidad indígena;</w:t>
      </w:r>
    </w:p>
    <w:p w14:paraId="4E5F74BF" w14:textId="77777777" w:rsidR="00133F39" w:rsidRPr="00042D71" w:rsidRDefault="00133F39" w:rsidP="00616892">
      <w:pPr>
        <w:pStyle w:val="Prrafodelista"/>
        <w:numPr>
          <w:ilvl w:val="0"/>
          <w:numId w:val="4"/>
        </w:numPr>
        <w:spacing w:line="276" w:lineRule="auto"/>
        <w:jc w:val="both"/>
        <w:rPr>
          <w:rFonts w:ascii="Arial" w:hAnsi="Arial" w:cs="Arial"/>
        </w:rPr>
      </w:pPr>
      <w:r w:rsidRPr="00042D71">
        <w:rPr>
          <w:rFonts w:ascii="Arial" w:hAnsi="Arial" w:cs="Arial"/>
        </w:rPr>
        <w:t>Nombrar a sus autoridades conforme a sus usos y costumbres, y</w:t>
      </w:r>
    </w:p>
    <w:p w14:paraId="3F0E99DB" w14:textId="77777777" w:rsidR="00133F39" w:rsidRPr="00042D71" w:rsidRDefault="00133F39" w:rsidP="00616892">
      <w:pPr>
        <w:pStyle w:val="Prrafodelista"/>
        <w:numPr>
          <w:ilvl w:val="0"/>
          <w:numId w:val="4"/>
        </w:numPr>
        <w:spacing w:line="276" w:lineRule="auto"/>
        <w:jc w:val="both"/>
        <w:rPr>
          <w:rFonts w:ascii="Arial" w:hAnsi="Arial" w:cs="Arial"/>
        </w:rPr>
      </w:pPr>
      <w:r w:rsidRPr="00042D71">
        <w:rPr>
          <w:rFonts w:ascii="Arial" w:hAnsi="Arial" w:cs="Arial"/>
        </w:rPr>
        <w:t>Nombrar un representante ante el ayuntamiento de Cabo Corrientes.</w:t>
      </w:r>
    </w:p>
    <w:p w14:paraId="4458E1B3" w14:textId="77777777" w:rsidR="00BD20F3" w:rsidRPr="00042D71" w:rsidRDefault="00BD20F3" w:rsidP="00616892">
      <w:pPr>
        <w:spacing w:line="276" w:lineRule="auto"/>
        <w:jc w:val="both"/>
        <w:rPr>
          <w:rFonts w:ascii="Arial" w:hAnsi="Arial" w:cs="Arial"/>
        </w:rPr>
      </w:pPr>
    </w:p>
    <w:p w14:paraId="02944161" w14:textId="5040DC79" w:rsidR="00A0372C" w:rsidRPr="00042D71" w:rsidRDefault="00A0372C" w:rsidP="00616892">
      <w:pPr>
        <w:spacing w:line="276" w:lineRule="auto"/>
        <w:jc w:val="both"/>
        <w:rPr>
          <w:rFonts w:ascii="Arial" w:hAnsi="Arial" w:cs="Arial"/>
        </w:rPr>
      </w:pPr>
      <w:r w:rsidRPr="00042D71">
        <w:rPr>
          <w:rFonts w:ascii="Arial" w:hAnsi="Arial" w:cs="Arial"/>
        </w:rPr>
        <w:t xml:space="preserve">Con respecto a las pretensiones referidas, </w:t>
      </w:r>
      <w:r w:rsidR="00613433" w:rsidRPr="00042D71">
        <w:rPr>
          <w:rFonts w:ascii="Arial" w:hAnsi="Arial" w:cs="Arial"/>
        </w:rPr>
        <w:t xml:space="preserve">en la resolución del REV-007/2020 </w:t>
      </w:r>
      <w:r w:rsidRPr="00042D71">
        <w:rPr>
          <w:rFonts w:ascii="Arial" w:hAnsi="Arial" w:cs="Arial"/>
        </w:rPr>
        <w:t>se razonó</w:t>
      </w:r>
      <w:r w:rsidR="00613433" w:rsidRPr="00042D71">
        <w:rPr>
          <w:rFonts w:ascii="Arial" w:hAnsi="Arial" w:cs="Arial"/>
        </w:rPr>
        <w:t xml:space="preserve"> </w:t>
      </w:r>
      <w:r w:rsidRPr="00042D71">
        <w:rPr>
          <w:rFonts w:ascii="Arial" w:hAnsi="Arial" w:cs="Arial"/>
        </w:rPr>
        <w:t xml:space="preserve">que este </w:t>
      </w:r>
      <w:r w:rsidR="0039442F" w:rsidRPr="00042D71">
        <w:rPr>
          <w:rFonts w:ascii="Arial" w:hAnsi="Arial" w:cs="Arial"/>
        </w:rPr>
        <w:t>Instituto</w:t>
      </w:r>
      <w:r w:rsidRPr="00042D71">
        <w:rPr>
          <w:rFonts w:ascii="Arial" w:hAnsi="Arial" w:cs="Arial"/>
        </w:rPr>
        <w:t xml:space="preserve"> tiene competencia para analizar </w:t>
      </w:r>
      <w:r w:rsidR="00AC4D09" w:rsidRPr="00042D71">
        <w:rPr>
          <w:rFonts w:ascii="Arial" w:hAnsi="Arial" w:cs="Arial"/>
        </w:rPr>
        <w:t>las relativas a nombrar a sus autoridades conforme a sus usos y costumbre, así como nombrar un representante ante el ayuntamiento de Cabo Corrientes</w:t>
      </w:r>
      <w:r w:rsidR="005D58F7" w:rsidRPr="00042D71">
        <w:rPr>
          <w:rFonts w:ascii="Arial" w:hAnsi="Arial" w:cs="Arial"/>
        </w:rPr>
        <w:t>;</w:t>
      </w:r>
      <w:r w:rsidR="00AC4D09" w:rsidRPr="00042D71">
        <w:rPr>
          <w:rFonts w:ascii="Arial" w:hAnsi="Arial" w:cs="Arial"/>
        </w:rPr>
        <w:t xml:space="preserve"> por lo que se </w:t>
      </w:r>
      <w:r w:rsidR="00D13979" w:rsidRPr="00042D71">
        <w:rPr>
          <w:rFonts w:ascii="Arial" w:hAnsi="Arial" w:cs="Arial"/>
        </w:rPr>
        <w:t>ordenó</w:t>
      </w:r>
      <w:r w:rsidR="00AC4D09" w:rsidRPr="00042D71">
        <w:rPr>
          <w:rFonts w:ascii="Arial" w:hAnsi="Arial" w:cs="Arial"/>
        </w:rPr>
        <w:t xml:space="preserve"> el informe materia de este acuerdo, no así de las demás </w:t>
      </w:r>
      <w:r w:rsidR="005D58F7" w:rsidRPr="00042D71">
        <w:rPr>
          <w:rFonts w:ascii="Arial" w:hAnsi="Arial" w:cs="Arial"/>
        </w:rPr>
        <w:t xml:space="preserve">pretensiones </w:t>
      </w:r>
      <w:r w:rsidR="00AC4D09" w:rsidRPr="00042D71">
        <w:rPr>
          <w:rFonts w:ascii="Arial" w:hAnsi="Arial" w:cs="Arial"/>
        </w:rPr>
        <w:t xml:space="preserve">por las siguientes </w:t>
      </w:r>
      <w:r w:rsidR="009200C4" w:rsidRPr="00042D71">
        <w:rPr>
          <w:rFonts w:ascii="Arial" w:hAnsi="Arial" w:cs="Arial"/>
        </w:rPr>
        <w:t>consideraciones</w:t>
      </w:r>
      <w:r w:rsidR="00AC4D09" w:rsidRPr="00042D71">
        <w:rPr>
          <w:rFonts w:ascii="Arial" w:hAnsi="Arial" w:cs="Arial"/>
        </w:rPr>
        <w:t>.</w:t>
      </w:r>
    </w:p>
    <w:p w14:paraId="64BAEE80" w14:textId="77777777" w:rsidR="00A0372C" w:rsidRPr="00042D71" w:rsidRDefault="00A0372C" w:rsidP="00616892">
      <w:pPr>
        <w:spacing w:line="276" w:lineRule="auto"/>
        <w:jc w:val="both"/>
        <w:rPr>
          <w:rFonts w:ascii="Arial" w:hAnsi="Arial" w:cs="Arial"/>
        </w:rPr>
      </w:pPr>
    </w:p>
    <w:p w14:paraId="4315FDC6" w14:textId="77777777" w:rsidR="00692BEF" w:rsidRPr="00042D71" w:rsidRDefault="00692BEF" w:rsidP="00616892">
      <w:pPr>
        <w:spacing w:line="276" w:lineRule="auto"/>
        <w:jc w:val="both"/>
        <w:rPr>
          <w:rFonts w:ascii="Arial" w:hAnsi="Arial" w:cs="Arial"/>
        </w:rPr>
      </w:pPr>
      <w:r w:rsidRPr="00042D71">
        <w:rPr>
          <w:rFonts w:ascii="Arial" w:hAnsi="Arial" w:cs="Arial"/>
        </w:rPr>
        <w:lastRenderedPageBreak/>
        <w:t>En relación con la administración directa de sus recursos, esta autoridad no tiene atribución para poder pronunciarse al respecto, ya que dicha materia no es electoral, conforme lo determinó la Sala Superior del Tribunal Electoral del Poder Judicial de la Federación en la sentencia SUP-JDC-131/2020, que incluso abandonó las tesis relevantes LXIII/2016, LXIV/2016 y LXV/2016.</w:t>
      </w:r>
    </w:p>
    <w:p w14:paraId="39CAEAC1" w14:textId="77777777" w:rsidR="00692BEF" w:rsidRPr="00042D71" w:rsidRDefault="00692BEF" w:rsidP="00616892">
      <w:pPr>
        <w:spacing w:line="276" w:lineRule="auto"/>
        <w:jc w:val="both"/>
        <w:rPr>
          <w:rFonts w:ascii="Arial" w:hAnsi="Arial" w:cs="Arial"/>
        </w:rPr>
      </w:pPr>
    </w:p>
    <w:p w14:paraId="42C06149" w14:textId="2260A685" w:rsidR="00732338" w:rsidRPr="00042D71" w:rsidRDefault="00CD0D30" w:rsidP="00616892">
      <w:pPr>
        <w:spacing w:line="276" w:lineRule="auto"/>
        <w:jc w:val="both"/>
        <w:rPr>
          <w:rFonts w:ascii="Arial" w:hAnsi="Arial" w:cs="Arial"/>
        </w:rPr>
      </w:pPr>
      <w:r w:rsidRPr="00042D71">
        <w:rPr>
          <w:rFonts w:ascii="Arial" w:hAnsi="Arial" w:cs="Arial"/>
        </w:rPr>
        <w:t>Por su parte</w:t>
      </w:r>
      <w:r w:rsidR="00CB0C6A" w:rsidRPr="00042D71">
        <w:rPr>
          <w:rFonts w:ascii="Arial" w:hAnsi="Arial" w:cs="Arial"/>
        </w:rPr>
        <w:t xml:space="preserve"> se razonó que</w:t>
      </w:r>
      <w:r w:rsidR="005D58F7" w:rsidRPr="00042D71">
        <w:rPr>
          <w:rFonts w:ascii="Arial" w:hAnsi="Arial" w:cs="Arial"/>
        </w:rPr>
        <w:t>,</w:t>
      </w:r>
      <w:r w:rsidR="00CB0C6A" w:rsidRPr="00042D71">
        <w:rPr>
          <w:rFonts w:ascii="Arial" w:hAnsi="Arial" w:cs="Arial"/>
        </w:rPr>
        <w:t xml:space="preserve"> </w:t>
      </w:r>
      <w:r w:rsidR="00732338" w:rsidRPr="00042D71">
        <w:rPr>
          <w:rFonts w:ascii="Arial" w:hAnsi="Arial" w:cs="Arial"/>
        </w:rPr>
        <w:t xml:space="preserve">conforme al artículo 8 de la Ley Sobre los Derechos y el Desarrollo de los Pueblos y Comunidades Indígenas del Estado de Jalisco, </w:t>
      </w:r>
      <w:r w:rsidR="00732338" w:rsidRPr="00042D71">
        <w:rPr>
          <w:rFonts w:ascii="Arial" w:hAnsi="Arial" w:cs="Arial"/>
          <w:b/>
          <w:bCs/>
        </w:rPr>
        <w:t>la atribución de reconocer su calidad de comunidad indígena es</w:t>
      </w:r>
      <w:r w:rsidR="00CD0AF2" w:rsidRPr="00042D71">
        <w:rPr>
          <w:rFonts w:ascii="Arial" w:hAnsi="Arial" w:cs="Arial"/>
          <w:b/>
          <w:bCs/>
        </w:rPr>
        <w:t xml:space="preserve"> de</w:t>
      </w:r>
      <w:r w:rsidR="00732338" w:rsidRPr="00042D71">
        <w:rPr>
          <w:rFonts w:ascii="Arial" w:hAnsi="Arial" w:cs="Arial"/>
          <w:b/>
          <w:bCs/>
        </w:rPr>
        <w:t xml:space="preserve"> la Comisión Estatal Indígena</w:t>
      </w:r>
      <w:r w:rsidR="00732338" w:rsidRPr="00042D71">
        <w:rPr>
          <w:rFonts w:ascii="Arial" w:hAnsi="Arial" w:cs="Arial"/>
        </w:rPr>
        <w:t>, ya que es facultad de esa Comisión elaborar un padrón que conten</w:t>
      </w:r>
      <w:r w:rsidR="00CE7C7A" w:rsidRPr="00042D71">
        <w:rPr>
          <w:rFonts w:ascii="Arial" w:hAnsi="Arial" w:cs="Arial"/>
        </w:rPr>
        <w:t>ga</w:t>
      </w:r>
      <w:r w:rsidR="00732338" w:rsidRPr="00042D71">
        <w:rPr>
          <w:rFonts w:ascii="Arial" w:hAnsi="Arial" w:cs="Arial"/>
        </w:rPr>
        <w:t xml:space="preserve"> el total de las comunidades, localidades, colonias y barrios ubicados en los municipios del estado de Jalisco, para determinar la condición de población indígena existente en cada municipio, el cual remit</w:t>
      </w:r>
      <w:r w:rsidR="00CE7C7A" w:rsidRPr="00042D71">
        <w:rPr>
          <w:rFonts w:ascii="Arial" w:hAnsi="Arial" w:cs="Arial"/>
        </w:rPr>
        <w:t>e</w:t>
      </w:r>
      <w:r w:rsidR="00732338" w:rsidRPr="00042D71">
        <w:rPr>
          <w:rFonts w:ascii="Arial" w:hAnsi="Arial" w:cs="Arial"/>
        </w:rPr>
        <w:t xml:space="preserve"> al </w:t>
      </w:r>
      <w:r w:rsidR="00987B98" w:rsidRPr="00042D71">
        <w:rPr>
          <w:rFonts w:ascii="Arial" w:hAnsi="Arial" w:cs="Arial"/>
        </w:rPr>
        <w:t>Ejecutivo</w:t>
      </w:r>
      <w:r w:rsidR="00732338" w:rsidRPr="00042D71">
        <w:rPr>
          <w:rFonts w:ascii="Arial" w:hAnsi="Arial" w:cs="Arial"/>
        </w:rPr>
        <w:t xml:space="preserve"> del Estado para su autorización y publicación en el periódico oficial </w:t>
      </w:r>
      <w:r w:rsidR="008B76C6" w:rsidRPr="00042D71">
        <w:rPr>
          <w:rFonts w:ascii="Arial" w:hAnsi="Arial" w:cs="Arial"/>
        </w:rPr>
        <w:t>“</w:t>
      </w:r>
      <w:r w:rsidR="00732338" w:rsidRPr="00042D71">
        <w:rPr>
          <w:rFonts w:ascii="Arial" w:hAnsi="Arial" w:cs="Arial"/>
        </w:rPr>
        <w:t>El Estado de Jalisco</w:t>
      </w:r>
      <w:r w:rsidR="008B76C6" w:rsidRPr="00042D71">
        <w:rPr>
          <w:rFonts w:ascii="Arial" w:hAnsi="Arial" w:cs="Arial"/>
        </w:rPr>
        <w:t>”</w:t>
      </w:r>
      <w:r w:rsidR="00732338" w:rsidRPr="00042D71">
        <w:rPr>
          <w:rFonts w:ascii="Arial" w:hAnsi="Arial" w:cs="Arial"/>
        </w:rPr>
        <w:t>.</w:t>
      </w:r>
    </w:p>
    <w:p w14:paraId="476AC19F" w14:textId="77777777" w:rsidR="00453BBC" w:rsidRPr="00042D71" w:rsidRDefault="00453BBC" w:rsidP="00616892">
      <w:pPr>
        <w:spacing w:line="276" w:lineRule="auto"/>
        <w:jc w:val="both"/>
        <w:rPr>
          <w:rFonts w:ascii="Arial" w:hAnsi="Arial" w:cs="Arial"/>
        </w:rPr>
      </w:pPr>
    </w:p>
    <w:p w14:paraId="2962E88D" w14:textId="14FE367B" w:rsidR="00087BCE" w:rsidRPr="00042D71" w:rsidRDefault="00BE7F6F" w:rsidP="00087BCE">
      <w:pPr>
        <w:spacing w:line="276" w:lineRule="auto"/>
        <w:jc w:val="both"/>
        <w:rPr>
          <w:rFonts w:ascii="Arial" w:hAnsi="Arial" w:cs="Arial"/>
        </w:rPr>
      </w:pPr>
      <w:r w:rsidRPr="00042D71">
        <w:rPr>
          <w:rFonts w:ascii="Arial" w:hAnsi="Arial" w:cs="Arial"/>
          <w:b/>
          <w:bCs/>
        </w:rPr>
        <w:t xml:space="preserve">IV. De la información recabada. </w:t>
      </w:r>
      <w:r w:rsidR="00087BCE" w:rsidRPr="00042D71">
        <w:rPr>
          <w:rFonts w:ascii="Arial" w:hAnsi="Arial" w:cs="Arial"/>
        </w:rPr>
        <w:t xml:space="preserve">Con la finalidad de cumplir con la presentación del informe que se ordenó en </w:t>
      </w:r>
      <w:r w:rsidR="00BF13FD" w:rsidRPr="00042D71">
        <w:rPr>
          <w:rFonts w:ascii="Arial" w:hAnsi="Arial" w:cs="Arial"/>
        </w:rPr>
        <w:t>la resolución del REV-007/2020</w:t>
      </w:r>
      <w:r w:rsidR="00087BCE" w:rsidRPr="00042D71">
        <w:rPr>
          <w:rFonts w:ascii="Arial" w:hAnsi="Arial" w:cs="Arial"/>
        </w:rPr>
        <w:t>, la Secretaría Ejecutiva realizó una serie de diligencias para allegarse de la información atinente, misma que se relata en los antecedentes del 6 al 12 del presente acuerdo</w:t>
      </w:r>
      <w:r w:rsidR="00617163" w:rsidRPr="00042D71">
        <w:rPr>
          <w:rFonts w:ascii="Arial" w:hAnsi="Arial" w:cs="Arial"/>
        </w:rPr>
        <w:t>, resultando pertinente para el presente acuerdo lo siguiente.</w:t>
      </w:r>
    </w:p>
    <w:p w14:paraId="0982A3F2" w14:textId="77777777" w:rsidR="00617163" w:rsidRPr="00042D71" w:rsidRDefault="00617163" w:rsidP="00087BCE">
      <w:pPr>
        <w:spacing w:line="276" w:lineRule="auto"/>
        <w:jc w:val="both"/>
        <w:rPr>
          <w:rFonts w:ascii="Arial" w:hAnsi="Arial" w:cs="Arial"/>
        </w:rPr>
      </w:pPr>
    </w:p>
    <w:p w14:paraId="6723A83C" w14:textId="616FFBF5" w:rsidR="00617163" w:rsidRPr="00042D71" w:rsidRDefault="00617163" w:rsidP="00617163">
      <w:pPr>
        <w:tabs>
          <w:tab w:val="left" w:pos="4320"/>
        </w:tabs>
        <w:spacing w:line="276" w:lineRule="auto"/>
        <w:jc w:val="both"/>
        <w:rPr>
          <w:rFonts w:ascii="Arial" w:hAnsi="Arial" w:cs="Arial"/>
        </w:rPr>
      </w:pPr>
      <w:r w:rsidRPr="00042D71">
        <w:rPr>
          <w:rFonts w:ascii="Arial" w:hAnsi="Arial" w:cs="Arial"/>
        </w:rPr>
        <w:t>El veinticuatro de febrero</w:t>
      </w:r>
      <w:r w:rsidR="0025664A" w:rsidRPr="00042D71">
        <w:rPr>
          <w:rFonts w:ascii="Arial" w:hAnsi="Arial" w:cs="Arial"/>
        </w:rPr>
        <w:t xml:space="preserve"> de dos mil veintiuno</w:t>
      </w:r>
      <w:r w:rsidRPr="00042D71">
        <w:rPr>
          <w:rFonts w:ascii="Arial" w:hAnsi="Arial" w:cs="Arial"/>
        </w:rPr>
        <w:t>, se giraron a la directora de la Comisión Estatal Indígena, al director del Instituto de Información Estadística y Geográfica del Estado de Jalisco y al coordinador estatal del Instituto Nacional de Estadística y Geografía, solicitándoles diversa información relacionada con la población de la localidad de Chacala, Cabo Corrientes, lo anterior con el fin de reunir datos para integrar el informe encargado en la resolución del REV-007/2020, la información estadística requerida fue la siguiente:</w:t>
      </w:r>
    </w:p>
    <w:p w14:paraId="5ECDFD84" w14:textId="77777777" w:rsidR="00643F59" w:rsidRPr="00042D71" w:rsidRDefault="00643F59" w:rsidP="00617163">
      <w:pPr>
        <w:tabs>
          <w:tab w:val="left" w:pos="4320"/>
        </w:tabs>
        <w:spacing w:line="276" w:lineRule="auto"/>
        <w:jc w:val="both"/>
        <w:rPr>
          <w:rFonts w:ascii="Arial" w:hAnsi="Arial" w:cs="Arial"/>
        </w:rPr>
      </w:pPr>
    </w:p>
    <w:p w14:paraId="3E58BB41" w14:textId="2A21EC59" w:rsidR="00B75A00" w:rsidRPr="00042D71" w:rsidRDefault="008B76C6" w:rsidP="008B76C6">
      <w:pPr>
        <w:pStyle w:val="Prrafodelista"/>
        <w:tabs>
          <w:tab w:val="left" w:pos="4320"/>
        </w:tabs>
        <w:spacing w:line="276" w:lineRule="auto"/>
        <w:ind w:left="567" w:right="616"/>
        <w:jc w:val="both"/>
        <w:rPr>
          <w:rFonts w:ascii="Arial" w:hAnsi="Arial" w:cs="Arial"/>
          <w:i/>
          <w:iCs/>
        </w:rPr>
      </w:pPr>
      <w:bookmarkStart w:id="2" w:name="_Hlk135901776"/>
      <w:r w:rsidRPr="00042D71">
        <w:rPr>
          <w:rFonts w:ascii="Arial" w:hAnsi="Arial" w:cs="Arial"/>
          <w:i/>
          <w:iCs/>
        </w:rPr>
        <w:t xml:space="preserve">“1. </w:t>
      </w:r>
      <w:r w:rsidR="00B75A00" w:rsidRPr="00042D71">
        <w:rPr>
          <w:rFonts w:ascii="Arial" w:hAnsi="Arial" w:cs="Arial"/>
          <w:i/>
          <w:iCs/>
        </w:rPr>
        <w:t xml:space="preserve">Límites geográficos de la comunidad de Chacala en Cabo Corrientes. </w:t>
      </w:r>
    </w:p>
    <w:p w14:paraId="4BBD097B" w14:textId="55FE2292" w:rsidR="00B75A00" w:rsidRPr="00042D71" w:rsidRDefault="008B76C6" w:rsidP="008B76C6">
      <w:pPr>
        <w:pStyle w:val="Prrafodelista"/>
        <w:tabs>
          <w:tab w:val="left" w:pos="4320"/>
        </w:tabs>
        <w:spacing w:line="276" w:lineRule="auto"/>
        <w:ind w:left="567" w:right="616"/>
        <w:jc w:val="both"/>
        <w:rPr>
          <w:rFonts w:ascii="Arial" w:hAnsi="Arial" w:cs="Arial"/>
          <w:i/>
          <w:iCs/>
        </w:rPr>
      </w:pPr>
      <w:r w:rsidRPr="00042D71">
        <w:rPr>
          <w:rFonts w:ascii="Arial" w:hAnsi="Arial" w:cs="Arial"/>
          <w:i/>
          <w:iCs/>
        </w:rPr>
        <w:t xml:space="preserve">2. </w:t>
      </w:r>
      <w:r w:rsidR="00B75A00" w:rsidRPr="00042D71">
        <w:rPr>
          <w:rFonts w:ascii="Arial" w:hAnsi="Arial" w:cs="Arial"/>
          <w:i/>
          <w:iCs/>
        </w:rPr>
        <w:t>Información desglosada por edad y género sobre el número de personas</w:t>
      </w:r>
    </w:p>
    <w:p w14:paraId="2E21A08E" w14:textId="77777777" w:rsidR="00B75A00" w:rsidRPr="00042D71" w:rsidRDefault="00B75A00" w:rsidP="008B76C6">
      <w:pPr>
        <w:tabs>
          <w:tab w:val="left" w:pos="4320"/>
        </w:tabs>
        <w:spacing w:line="276" w:lineRule="auto"/>
        <w:ind w:left="567" w:right="616"/>
        <w:jc w:val="both"/>
        <w:rPr>
          <w:rFonts w:ascii="Arial" w:hAnsi="Arial" w:cs="Arial"/>
          <w:i/>
          <w:iCs/>
        </w:rPr>
      </w:pPr>
      <w:r w:rsidRPr="00042D71">
        <w:rPr>
          <w:rFonts w:ascii="Arial" w:hAnsi="Arial" w:cs="Arial"/>
          <w:i/>
          <w:iCs/>
        </w:rPr>
        <w:t>registradas, pertenecientes o autorreconocidas como pertenecientes de la</w:t>
      </w:r>
    </w:p>
    <w:p w14:paraId="246375F6" w14:textId="77777777" w:rsidR="00B75A00" w:rsidRPr="00042D71" w:rsidRDefault="00B75A00" w:rsidP="008B76C6">
      <w:pPr>
        <w:tabs>
          <w:tab w:val="left" w:pos="4320"/>
        </w:tabs>
        <w:spacing w:line="276" w:lineRule="auto"/>
        <w:ind w:left="567" w:right="616"/>
        <w:jc w:val="both"/>
        <w:rPr>
          <w:rFonts w:ascii="Arial" w:hAnsi="Arial" w:cs="Arial"/>
          <w:i/>
          <w:iCs/>
        </w:rPr>
      </w:pPr>
      <w:r w:rsidRPr="00042D71">
        <w:rPr>
          <w:rFonts w:ascii="Arial" w:hAnsi="Arial" w:cs="Arial"/>
          <w:i/>
          <w:iCs/>
        </w:rPr>
        <w:t>comunidad de Chacala en Cabo Corrientes</w:t>
      </w:r>
    </w:p>
    <w:p w14:paraId="727FA94F" w14:textId="3D2BE31F" w:rsidR="00B75A00" w:rsidRPr="00042D71" w:rsidRDefault="008B76C6" w:rsidP="008B76C6">
      <w:pPr>
        <w:pStyle w:val="Prrafodelista"/>
        <w:tabs>
          <w:tab w:val="left" w:pos="4320"/>
        </w:tabs>
        <w:spacing w:line="276" w:lineRule="auto"/>
        <w:ind w:left="567" w:right="616"/>
        <w:jc w:val="both"/>
        <w:rPr>
          <w:rFonts w:ascii="Arial" w:hAnsi="Arial" w:cs="Arial"/>
          <w:i/>
          <w:iCs/>
        </w:rPr>
      </w:pPr>
      <w:r w:rsidRPr="00042D71">
        <w:rPr>
          <w:rFonts w:ascii="Arial" w:hAnsi="Arial" w:cs="Arial"/>
          <w:i/>
          <w:iCs/>
        </w:rPr>
        <w:t xml:space="preserve">3. </w:t>
      </w:r>
      <w:r w:rsidR="00B75A00" w:rsidRPr="00042D71">
        <w:rPr>
          <w:rFonts w:ascii="Arial" w:hAnsi="Arial" w:cs="Arial"/>
          <w:i/>
          <w:iCs/>
        </w:rPr>
        <w:t>Información sociodemográfica de la comunidad de Chacala en Cabo</w:t>
      </w:r>
    </w:p>
    <w:p w14:paraId="23B1AB90" w14:textId="79D6855B" w:rsidR="00B75A00" w:rsidRPr="00042D71" w:rsidRDefault="00B75A00" w:rsidP="008B76C6">
      <w:pPr>
        <w:tabs>
          <w:tab w:val="left" w:pos="4320"/>
        </w:tabs>
        <w:spacing w:line="276" w:lineRule="auto"/>
        <w:ind w:left="567" w:right="616"/>
        <w:jc w:val="both"/>
        <w:rPr>
          <w:rFonts w:ascii="Arial" w:hAnsi="Arial" w:cs="Arial"/>
        </w:rPr>
      </w:pPr>
      <w:r w:rsidRPr="00042D71">
        <w:rPr>
          <w:rFonts w:ascii="Arial" w:hAnsi="Arial" w:cs="Arial"/>
          <w:i/>
          <w:iCs/>
        </w:rPr>
        <w:t>corrientes.</w:t>
      </w:r>
      <w:r w:rsidR="008B76C6" w:rsidRPr="00042D71">
        <w:rPr>
          <w:rFonts w:ascii="Arial" w:hAnsi="Arial" w:cs="Arial"/>
          <w:i/>
          <w:iCs/>
        </w:rPr>
        <w:t>”</w:t>
      </w:r>
    </w:p>
    <w:bookmarkEnd w:id="2"/>
    <w:p w14:paraId="59EAB502" w14:textId="77777777" w:rsidR="00617163" w:rsidRPr="00042D71" w:rsidRDefault="00617163" w:rsidP="00617163">
      <w:pPr>
        <w:tabs>
          <w:tab w:val="left" w:pos="4320"/>
        </w:tabs>
        <w:spacing w:line="276" w:lineRule="auto"/>
        <w:jc w:val="both"/>
        <w:rPr>
          <w:rFonts w:ascii="Arial" w:hAnsi="Arial" w:cs="Arial"/>
          <w:b/>
          <w:bCs/>
        </w:rPr>
      </w:pPr>
    </w:p>
    <w:p w14:paraId="1C2F02EB" w14:textId="16308BC7" w:rsidR="00617163" w:rsidRPr="00042D71" w:rsidRDefault="00617163" w:rsidP="00617163">
      <w:pPr>
        <w:tabs>
          <w:tab w:val="left" w:pos="4320"/>
        </w:tabs>
        <w:spacing w:line="276" w:lineRule="auto"/>
        <w:jc w:val="both"/>
        <w:rPr>
          <w:rFonts w:ascii="Arial" w:hAnsi="Arial" w:cs="Arial"/>
        </w:rPr>
      </w:pPr>
      <w:r w:rsidRPr="00042D71">
        <w:rPr>
          <w:rFonts w:ascii="Arial" w:hAnsi="Arial" w:cs="Arial"/>
          <w:b/>
          <w:bCs/>
          <w:noProof/>
        </w:rPr>
        <mc:AlternateContent>
          <mc:Choice Requires="wpi">
            <w:drawing>
              <wp:anchor distT="0" distB="0" distL="114300" distR="114300" simplePos="0" relativeHeight="251667456" behindDoc="0" locked="0" layoutInCell="1" allowOverlap="1" wp14:anchorId="5EB01EF8" wp14:editId="25A0F001">
                <wp:simplePos x="0" y="0"/>
                <wp:positionH relativeFrom="column">
                  <wp:posOffset>7238760</wp:posOffset>
                </wp:positionH>
                <wp:positionV relativeFrom="paragraph">
                  <wp:posOffset>541393</wp:posOffset>
                </wp:positionV>
                <wp:extent cx="360" cy="360"/>
                <wp:effectExtent l="76200" t="114300" r="95250" b="133350"/>
                <wp:wrapNone/>
                <wp:docPr id="503680973" name="Entrada de lápiz 7"/>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w:pict>
              <v:shapetype w14:anchorId="709B3E5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Entrada de lápiz 7" o:spid="_x0000_s1026" type="#_x0000_t75" style="position:absolute;margin-left:567.15pt;margin-top:37pt;width:5.7pt;height:11.4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">
                <v:imagedata r:id="rId13" o:title=""/>
              </v:shape>
            </w:pict>
          </mc:Fallback>
        </mc:AlternateContent>
      </w:r>
      <w:r w:rsidRPr="00042D71">
        <w:rPr>
          <w:rFonts w:ascii="Arial" w:hAnsi="Arial" w:cs="Arial"/>
        </w:rPr>
        <w:t>El ocho de marzo</w:t>
      </w:r>
      <w:r w:rsidR="0025664A" w:rsidRPr="00042D71">
        <w:rPr>
          <w:rFonts w:ascii="Arial" w:hAnsi="Arial" w:cs="Arial"/>
        </w:rPr>
        <w:t xml:space="preserve"> siguiente</w:t>
      </w:r>
      <w:r w:rsidRPr="00042D71">
        <w:rPr>
          <w:rFonts w:ascii="Arial" w:hAnsi="Arial" w:cs="Arial"/>
        </w:rPr>
        <w:t>, se recibió oficio IEEG/CGAJ/011/2021</w:t>
      </w:r>
      <w:r w:rsidR="008B76C6" w:rsidRPr="00042D71">
        <w:rPr>
          <w:rFonts w:ascii="Arial" w:hAnsi="Arial" w:cs="Arial"/>
        </w:rPr>
        <w:t>,</w:t>
      </w:r>
      <w:r w:rsidRPr="00042D71">
        <w:rPr>
          <w:rFonts w:ascii="Arial" w:hAnsi="Arial" w:cs="Arial"/>
        </w:rPr>
        <w:t xml:space="preserve"> </w:t>
      </w:r>
      <w:r w:rsidR="00BF5C41" w:rsidRPr="00042D71">
        <w:rPr>
          <w:rFonts w:ascii="Arial" w:hAnsi="Arial" w:cs="Arial"/>
        </w:rPr>
        <w:t>d</w:t>
      </w:r>
      <w:r w:rsidRPr="00042D71">
        <w:rPr>
          <w:rFonts w:ascii="Arial" w:hAnsi="Arial" w:cs="Arial"/>
        </w:rPr>
        <w:t>el Coordinador General Jur</w:t>
      </w:r>
      <w:r w:rsidR="008B76C6" w:rsidRPr="00042D71">
        <w:rPr>
          <w:rFonts w:ascii="Arial" w:hAnsi="Arial" w:cs="Arial"/>
        </w:rPr>
        <w:t>í</w:t>
      </w:r>
      <w:r w:rsidRPr="00042D71">
        <w:rPr>
          <w:rFonts w:ascii="Arial" w:hAnsi="Arial" w:cs="Arial"/>
        </w:rPr>
        <w:t>dico y Representante Legal del IEEG, informando en lo que interesa, lo siguiente:</w:t>
      </w:r>
    </w:p>
    <w:p w14:paraId="6B97BDFD" w14:textId="77777777" w:rsidR="00B75A00" w:rsidRPr="00042D71" w:rsidRDefault="00B75A00" w:rsidP="00643F59">
      <w:pPr>
        <w:tabs>
          <w:tab w:val="left" w:pos="4320"/>
        </w:tabs>
        <w:spacing w:line="276" w:lineRule="auto"/>
        <w:ind w:left="567" w:right="616"/>
        <w:jc w:val="both"/>
        <w:rPr>
          <w:rFonts w:ascii="Arial" w:hAnsi="Arial" w:cs="Arial"/>
          <w:i/>
          <w:iCs/>
        </w:rPr>
      </w:pPr>
    </w:p>
    <w:p w14:paraId="29E60688" w14:textId="4557573C" w:rsidR="00B75A00" w:rsidRPr="00042D71" w:rsidRDefault="008B76C6" w:rsidP="00643F59">
      <w:pPr>
        <w:tabs>
          <w:tab w:val="left" w:pos="4320"/>
        </w:tabs>
        <w:spacing w:line="276" w:lineRule="auto"/>
        <w:ind w:left="567" w:right="616"/>
        <w:jc w:val="both"/>
        <w:rPr>
          <w:rFonts w:ascii="Arial" w:hAnsi="Arial" w:cs="Arial"/>
          <w:i/>
          <w:iCs/>
        </w:rPr>
      </w:pPr>
      <w:bookmarkStart w:id="3" w:name="_Hlk135901853"/>
      <w:r w:rsidRPr="00042D71">
        <w:rPr>
          <w:rFonts w:ascii="Arial" w:hAnsi="Arial" w:cs="Arial"/>
          <w:i/>
          <w:iCs/>
        </w:rPr>
        <w:t>“</w:t>
      </w:r>
      <w:r w:rsidR="00B75A00" w:rsidRPr="00042D71">
        <w:rPr>
          <w:rFonts w:ascii="Arial" w:hAnsi="Arial" w:cs="Arial"/>
          <w:i/>
          <w:iCs/>
        </w:rPr>
        <w:t>Actualmente la información a nivel de localidad para los habitantes según condición de habla indígena procede del Sistema de Integración Territorial ITER del Censo de Población y Vivienda 2020. Los datos para las localidades que podemos identificar a partir de los datos recibidos en esta solicitud corresponden a la localidad de Chacala en Cabo Corrientes.</w:t>
      </w:r>
    </w:p>
    <w:p w14:paraId="6E88C85D" w14:textId="77777777" w:rsidR="00B75A00" w:rsidRPr="00042D71" w:rsidRDefault="00B75A00" w:rsidP="00643F59">
      <w:pPr>
        <w:tabs>
          <w:tab w:val="left" w:pos="4320"/>
        </w:tabs>
        <w:spacing w:line="276" w:lineRule="auto"/>
        <w:ind w:left="567" w:right="616"/>
        <w:jc w:val="both"/>
        <w:rPr>
          <w:rFonts w:ascii="Arial" w:hAnsi="Arial" w:cs="Arial"/>
          <w:i/>
          <w:iCs/>
        </w:rPr>
      </w:pPr>
    </w:p>
    <w:p w14:paraId="6C7CF9F7" w14:textId="7115A911" w:rsidR="00B75A00" w:rsidRPr="00042D71" w:rsidRDefault="00B75A00" w:rsidP="00BF3C12">
      <w:pPr>
        <w:tabs>
          <w:tab w:val="left" w:pos="4320"/>
        </w:tabs>
        <w:spacing w:line="276" w:lineRule="auto"/>
        <w:ind w:left="567" w:right="616"/>
        <w:jc w:val="both"/>
        <w:rPr>
          <w:rFonts w:ascii="Arial" w:hAnsi="Arial" w:cs="Arial"/>
          <w:i/>
          <w:iCs/>
        </w:rPr>
      </w:pPr>
      <w:r w:rsidRPr="00042D71">
        <w:rPr>
          <w:rFonts w:ascii="Arial" w:hAnsi="Arial" w:cs="Arial"/>
          <w:i/>
          <w:iCs/>
        </w:rPr>
        <w:t>La información sociodemográfica que se cuenta por localidad actualmente es la siguiente:</w:t>
      </w:r>
    </w:p>
    <w:p w14:paraId="7093D5E1" w14:textId="77777777" w:rsidR="00B75A00" w:rsidRPr="00042D71" w:rsidRDefault="00B75A00" w:rsidP="00BF3C12">
      <w:pPr>
        <w:tabs>
          <w:tab w:val="left" w:pos="4320"/>
        </w:tabs>
        <w:spacing w:line="276" w:lineRule="auto"/>
        <w:ind w:left="567" w:right="616"/>
        <w:jc w:val="both"/>
        <w:rPr>
          <w:rFonts w:ascii="Arial" w:hAnsi="Arial" w:cs="Arial"/>
          <w:i/>
          <w:iCs/>
        </w:rPr>
      </w:pPr>
    </w:p>
    <w:p w14:paraId="71D5B99D" w14:textId="77777777" w:rsidR="00B75A00" w:rsidRPr="00042D71" w:rsidRDefault="00B75A00" w:rsidP="00BF3C12">
      <w:pPr>
        <w:tabs>
          <w:tab w:val="left" w:pos="4320"/>
        </w:tabs>
        <w:spacing w:line="276" w:lineRule="auto"/>
        <w:ind w:left="567" w:right="616"/>
        <w:jc w:val="both"/>
        <w:rPr>
          <w:rFonts w:ascii="Arial" w:hAnsi="Arial" w:cs="Arial"/>
          <w:i/>
          <w:iCs/>
        </w:rPr>
      </w:pPr>
      <w:r w:rsidRPr="00042D71">
        <w:rPr>
          <w:rFonts w:ascii="Arial" w:hAnsi="Arial" w:cs="Arial"/>
          <w:i/>
          <w:iCs/>
        </w:rPr>
        <w:t>Municipio: Cabo Corrientes</w:t>
      </w:r>
    </w:p>
    <w:p w14:paraId="2F3EB6C5" w14:textId="77777777" w:rsidR="00B75A00" w:rsidRPr="00042D71" w:rsidRDefault="00B75A00" w:rsidP="00BF3C12">
      <w:pPr>
        <w:tabs>
          <w:tab w:val="left" w:pos="4320"/>
        </w:tabs>
        <w:spacing w:line="276" w:lineRule="auto"/>
        <w:ind w:left="567" w:right="616"/>
        <w:jc w:val="both"/>
        <w:rPr>
          <w:rFonts w:ascii="Arial" w:hAnsi="Arial" w:cs="Arial"/>
          <w:i/>
          <w:iCs/>
        </w:rPr>
      </w:pPr>
      <w:r w:rsidRPr="00042D71">
        <w:rPr>
          <w:rFonts w:ascii="Arial" w:hAnsi="Arial" w:cs="Arial"/>
          <w:i/>
          <w:iCs/>
        </w:rPr>
        <w:t>Clave de localidad: 20</w:t>
      </w:r>
    </w:p>
    <w:p w14:paraId="5AEC26A6" w14:textId="13F66B6D" w:rsidR="00B75A00" w:rsidRPr="00042D71" w:rsidRDefault="00B75A00" w:rsidP="00BF3C12">
      <w:pPr>
        <w:tabs>
          <w:tab w:val="left" w:pos="4320"/>
        </w:tabs>
        <w:spacing w:line="276" w:lineRule="auto"/>
        <w:ind w:left="567" w:right="616"/>
        <w:jc w:val="both"/>
        <w:rPr>
          <w:rFonts w:ascii="Arial" w:hAnsi="Arial" w:cs="Arial"/>
          <w:i/>
          <w:iCs/>
        </w:rPr>
      </w:pPr>
      <w:r w:rsidRPr="00042D71">
        <w:rPr>
          <w:rFonts w:ascii="Arial" w:hAnsi="Arial" w:cs="Arial"/>
          <w:i/>
          <w:iCs/>
        </w:rPr>
        <w:t>Localidad: Chacala</w:t>
      </w:r>
    </w:p>
    <w:p w14:paraId="338785C6" w14:textId="0FBE1EA2" w:rsidR="00B75A00" w:rsidRPr="00042D71" w:rsidRDefault="00B75A00" w:rsidP="00BF3C12">
      <w:pPr>
        <w:tabs>
          <w:tab w:val="left" w:pos="4320"/>
        </w:tabs>
        <w:spacing w:line="276" w:lineRule="auto"/>
        <w:ind w:left="567" w:right="616"/>
        <w:jc w:val="both"/>
        <w:rPr>
          <w:rFonts w:ascii="Arial" w:hAnsi="Arial" w:cs="Arial"/>
          <w:i/>
          <w:iCs/>
        </w:rPr>
      </w:pPr>
      <w:r w:rsidRPr="00042D71">
        <w:rPr>
          <w:rFonts w:ascii="Arial" w:hAnsi="Arial" w:cs="Arial"/>
          <w:i/>
          <w:iCs/>
        </w:rPr>
        <w:t>Porcentaje de la población total de la localidad respecto a la población total del municipio: 3.18%</w:t>
      </w:r>
    </w:p>
    <w:p w14:paraId="73E331E7" w14:textId="4F8AC10E" w:rsidR="00BF3C12" w:rsidRPr="00042D71" w:rsidRDefault="00BF3C12" w:rsidP="00BF3C12">
      <w:pPr>
        <w:tabs>
          <w:tab w:val="left" w:pos="0"/>
        </w:tabs>
        <w:spacing w:line="276" w:lineRule="auto"/>
        <w:ind w:left="567" w:right="616"/>
        <w:jc w:val="both"/>
        <w:rPr>
          <w:rFonts w:ascii="Arial" w:hAnsi="Arial" w:cs="Arial"/>
          <w:i/>
          <w:iCs/>
        </w:rPr>
      </w:pPr>
      <w:r w:rsidRPr="00042D71">
        <w:rPr>
          <w:rFonts w:ascii="Arial" w:hAnsi="Arial" w:cs="Arial"/>
          <w:i/>
          <w:iCs/>
        </w:rPr>
        <w:t>Porcentaje de la población de 3 años y más que habla alguna lengua indígena de la localidad respecto a la población total del municipio: 0%</w:t>
      </w:r>
    </w:p>
    <w:p w14:paraId="06E6F7A6" w14:textId="47D5E5F1" w:rsidR="00B75A00" w:rsidRPr="00042D71" w:rsidRDefault="00B75A00" w:rsidP="00BF3C12">
      <w:pPr>
        <w:tabs>
          <w:tab w:val="left" w:pos="4320"/>
        </w:tabs>
        <w:spacing w:line="276" w:lineRule="auto"/>
        <w:ind w:left="567" w:right="616"/>
        <w:jc w:val="both"/>
        <w:rPr>
          <w:rFonts w:ascii="Arial" w:hAnsi="Arial" w:cs="Arial"/>
          <w:i/>
          <w:iCs/>
        </w:rPr>
      </w:pPr>
      <w:r w:rsidRPr="00042D71">
        <w:rPr>
          <w:rFonts w:ascii="Arial" w:hAnsi="Arial" w:cs="Arial"/>
          <w:i/>
          <w:iCs/>
        </w:rPr>
        <w:t>Población total: 348</w:t>
      </w:r>
    </w:p>
    <w:p w14:paraId="65B75DD7" w14:textId="77777777" w:rsidR="00B75A00" w:rsidRPr="00042D71" w:rsidRDefault="00B75A00" w:rsidP="00BF3C12">
      <w:pPr>
        <w:tabs>
          <w:tab w:val="left" w:pos="4320"/>
        </w:tabs>
        <w:spacing w:line="276" w:lineRule="auto"/>
        <w:ind w:left="567" w:right="616"/>
        <w:jc w:val="both"/>
        <w:rPr>
          <w:rFonts w:ascii="Arial" w:hAnsi="Arial" w:cs="Arial"/>
          <w:i/>
          <w:iCs/>
        </w:rPr>
      </w:pPr>
      <w:r w:rsidRPr="00042D71">
        <w:rPr>
          <w:rFonts w:ascii="Arial" w:hAnsi="Arial" w:cs="Arial"/>
          <w:i/>
          <w:iCs/>
        </w:rPr>
        <w:t>Población femenina: 183</w:t>
      </w:r>
    </w:p>
    <w:p w14:paraId="4697E655" w14:textId="77777777" w:rsidR="00B75A00" w:rsidRPr="00042D71" w:rsidRDefault="00B75A00" w:rsidP="00BF3C12">
      <w:pPr>
        <w:tabs>
          <w:tab w:val="left" w:pos="4320"/>
        </w:tabs>
        <w:spacing w:line="276" w:lineRule="auto"/>
        <w:ind w:left="567" w:right="616"/>
        <w:jc w:val="both"/>
        <w:rPr>
          <w:rFonts w:ascii="Arial" w:hAnsi="Arial" w:cs="Arial"/>
          <w:i/>
          <w:iCs/>
        </w:rPr>
      </w:pPr>
      <w:r w:rsidRPr="00042D71">
        <w:rPr>
          <w:rFonts w:ascii="Arial" w:hAnsi="Arial" w:cs="Arial"/>
          <w:i/>
          <w:iCs/>
        </w:rPr>
        <w:t>Población masculina: 165</w:t>
      </w:r>
    </w:p>
    <w:p w14:paraId="4C6C33EE" w14:textId="77777777" w:rsidR="00B75A00" w:rsidRPr="00042D71" w:rsidRDefault="00B75A00" w:rsidP="00BF3C12">
      <w:pPr>
        <w:tabs>
          <w:tab w:val="left" w:pos="4320"/>
        </w:tabs>
        <w:spacing w:line="276" w:lineRule="auto"/>
        <w:ind w:left="567" w:right="616"/>
        <w:jc w:val="both"/>
        <w:rPr>
          <w:rFonts w:ascii="Arial" w:hAnsi="Arial" w:cs="Arial"/>
          <w:i/>
          <w:iCs/>
        </w:rPr>
      </w:pPr>
      <w:r w:rsidRPr="00042D71">
        <w:rPr>
          <w:rFonts w:ascii="Arial" w:hAnsi="Arial" w:cs="Arial"/>
          <w:i/>
          <w:iCs/>
        </w:rPr>
        <w:t>Población de 0 a 2 años: 12</w:t>
      </w:r>
    </w:p>
    <w:p w14:paraId="6E10FE43" w14:textId="77777777" w:rsidR="00B75A00" w:rsidRPr="00042D71" w:rsidRDefault="00B75A00" w:rsidP="00BF3C12">
      <w:pPr>
        <w:tabs>
          <w:tab w:val="left" w:pos="4320"/>
        </w:tabs>
        <w:spacing w:line="276" w:lineRule="auto"/>
        <w:ind w:left="567" w:right="616"/>
        <w:jc w:val="both"/>
        <w:rPr>
          <w:rFonts w:ascii="Arial" w:hAnsi="Arial" w:cs="Arial"/>
          <w:i/>
          <w:iCs/>
        </w:rPr>
      </w:pPr>
      <w:r w:rsidRPr="00042D71">
        <w:rPr>
          <w:rFonts w:ascii="Arial" w:hAnsi="Arial" w:cs="Arial"/>
          <w:i/>
          <w:iCs/>
        </w:rPr>
        <w:t>Población femenina de 0 a 2 años: 7</w:t>
      </w:r>
    </w:p>
    <w:p w14:paraId="1CF73126" w14:textId="77777777" w:rsidR="00B75A00" w:rsidRPr="00042D71" w:rsidRDefault="00B75A00" w:rsidP="00BF3C12">
      <w:pPr>
        <w:tabs>
          <w:tab w:val="left" w:pos="4320"/>
        </w:tabs>
        <w:spacing w:line="276" w:lineRule="auto"/>
        <w:ind w:left="567" w:right="616"/>
        <w:jc w:val="both"/>
        <w:rPr>
          <w:rFonts w:ascii="Arial" w:hAnsi="Arial" w:cs="Arial"/>
          <w:i/>
          <w:iCs/>
        </w:rPr>
      </w:pPr>
      <w:r w:rsidRPr="00042D71">
        <w:rPr>
          <w:rFonts w:ascii="Arial" w:hAnsi="Arial" w:cs="Arial"/>
          <w:i/>
          <w:iCs/>
        </w:rPr>
        <w:t>Población masculina de 0 a 2 años: 5</w:t>
      </w:r>
    </w:p>
    <w:p w14:paraId="52254C5B" w14:textId="77777777" w:rsidR="00B75A00" w:rsidRPr="00042D71" w:rsidRDefault="00B75A00" w:rsidP="00BF3C12">
      <w:pPr>
        <w:tabs>
          <w:tab w:val="left" w:pos="4320"/>
        </w:tabs>
        <w:spacing w:line="276" w:lineRule="auto"/>
        <w:ind w:left="567" w:right="616"/>
        <w:jc w:val="both"/>
        <w:rPr>
          <w:rFonts w:ascii="Arial" w:hAnsi="Arial" w:cs="Arial"/>
          <w:i/>
          <w:iCs/>
        </w:rPr>
      </w:pPr>
      <w:r w:rsidRPr="00042D71">
        <w:rPr>
          <w:rFonts w:ascii="Arial" w:hAnsi="Arial" w:cs="Arial"/>
          <w:i/>
          <w:iCs/>
        </w:rPr>
        <w:t>Población de 3 años y más: 336</w:t>
      </w:r>
    </w:p>
    <w:p w14:paraId="7BEF18D2" w14:textId="77777777" w:rsidR="00B75A00" w:rsidRPr="00042D71" w:rsidRDefault="00B75A00" w:rsidP="00BF3C12">
      <w:pPr>
        <w:tabs>
          <w:tab w:val="left" w:pos="4320"/>
        </w:tabs>
        <w:spacing w:line="276" w:lineRule="auto"/>
        <w:ind w:left="567" w:right="616"/>
        <w:jc w:val="both"/>
        <w:rPr>
          <w:rFonts w:ascii="Arial" w:hAnsi="Arial" w:cs="Arial"/>
          <w:i/>
          <w:iCs/>
        </w:rPr>
      </w:pPr>
      <w:r w:rsidRPr="00042D71">
        <w:rPr>
          <w:rFonts w:ascii="Arial" w:hAnsi="Arial" w:cs="Arial"/>
          <w:i/>
          <w:iCs/>
        </w:rPr>
        <w:t>Población femenina de 3 años y más: 176</w:t>
      </w:r>
    </w:p>
    <w:p w14:paraId="1E98215C" w14:textId="77777777" w:rsidR="00B75A00" w:rsidRPr="00042D71" w:rsidRDefault="00B75A00" w:rsidP="00BF3C12">
      <w:pPr>
        <w:tabs>
          <w:tab w:val="left" w:pos="4320"/>
        </w:tabs>
        <w:spacing w:line="276" w:lineRule="auto"/>
        <w:ind w:left="567" w:right="616"/>
        <w:jc w:val="both"/>
        <w:rPr>
          <w:rFonts w:ascii="Arial" w:hAnsi="Arial" w:cs="Arial"/>
          <w:i/>
          <w:iCs/>
        </w:rPr>
      </w:pPr>
      <w:r w:rsidRPr="00042D71">
        <w:rPr>
          <w:rFonts w:ascii="Arial" w:hAnsi="Arial" w:cs="Arial"/>
          <w:i/>
          <w:iCs/>
        </w:rPr>
        <w:t>Población masculina de 3 años y más: 160</w:t>
      </w:r>
    </w:p>
    <w:p w14:paraId="4D447DA5" w14:textId="77777777" w:rsidR="00B75A00" w:rsidRPr="00042D71" w:rsidRDefault="00B75A00" w:rsidP="00BF3C12">
      <w:pPr>
        <w:tabs>
          <w:tab w:val="left" w:pos="4320"/>
        </w:tabs>
        <w:spacing w:line="276" w:lineRule="auto"/>
        <w:ind w:left="567" w:right="616"/>
        <w:jc w:val="both"/>
        <w:rPr>
          <w:rFonts w:ascii="Arial" w:hAnsi="Arial" w:cs="Arial"/>
          <w:i/>
          <w:iCs/>
        </w:rPr>
      </w:pPr>
      <w:r w:rsidRPr="00042D71">
        <w:rPr>
          <w:rFonts w:ascii="Arial" w:hAnsi="Arial" w:cs="Arial"/>
          <w:i/>
          <w:iCs/>
        </w:rPr>
        <w:t>Población de 5 años y más: 325</w:t>
      </w:r>
    </w:p>
    <w:p w14:paraId="11CA5FC4" w14:textId="51CFFF31" w:rsidR="00B75A00" w:rsidRPr="00042D71" w:rsidRDefault="00B75A00" w:rsidP="00BF3C12">
      <w:pPr>
        <w:tabs>
          <w:tab w:val="left" w:pos="4320"/>
        </w:tabs>
        <w:spacing w:line="276" w:lineRule="auto"/>
        <w:ind w:left="567" w:right="616"/>
        <w:jc w:val="both"/>
        <w:rPr>
          <w:rFonts w:ascii="Arial" w:hAnsi="Arial" w:cs="Arial"/>
          <w:i/>
          <w:iCs/>
        </w:rPr>
      </w:pPr>
      <w:r w:rsidRPr="00042D71">
        <w:rPr>
          <w:rFonts w:ascii="Arial" w:hAnsi="Arial" w:cs="Arial"/>
          <w:i/>
          <w:iCs/>
        </w:rPr>
        <w:t>Población femenina de 5 años y más: 170</w:t>
      </w:r>
      <w:r w:rsidR="00BF3C12" w:rsidRPr="00042D71">
        <w:rPr>
          <w:rFonts w:ascii="Arial" w:hAnsi="Arial" w:cs="Arial"/>
          <w:i/>
          <w:iCs/>
        </w:rPr>
        <w:t>”</w:t>
      </w:r>
    </w:p>
    <w:bookmarkEnd w:id="3"/>
    <w:p w14:paraId="6C3264D0" w14:textId="08D36DA0" w:rsidR="00617163" w:rsidRPr="00042D71" w:rsidRDefault="00617163" w:rsidP="00617163">
      <w:pPr>
        <w:tabs>
          <w:tab w:val="left" w:pos="4320"/>
        </w:tabs>
        <w:spacing w:line="276" w:lineRule="auto"/>
        <w:jc w:val="both"/>
        <w:rPr>
          <w:rFonts w:ascii="Arial" w:hAnsi="Arial" w:cs="Arial"/>
        </w:rPr>
      </w:pPr>
    </w:p>
    <w:p w14:paraId="64526371" w14:textId="4A09972D" w:rsidR="00617163" w:rsidRPr="00042D71" w:rsidRDefault="00617163" w:rsidP="00617163">
      <w:pPr>
        <w:tabs>
          <w:tab w:val="left" w:pos="4320"/>
        </w:tabs>
        <w:spacing w:line="276" w:lineRule="auto"/>
        <w:jc w:val="both"/>
        <w:rPr>
          <w:rFonts w:ascii="Arial" w:hAnsi="Arial" w:cs="Arial"/>
        </w:rPr>
      </w:pPr>
      <w:r w:rsidRPr="00042D71">
        <w:rPr>
          <w:rFonts w:ascii="Arial" w:hAnsi="Arial" w:cs="Arial"/>
        </w:rPr>
        <w:t xml:space="preserve">De igual forma, el mismo día, </w:t>
      </w:r>
      <w:r w:rsidR="00BF5C41" w:rsidRPr="00042D71">
        <w:rPr>
          <w:rFonts w:ascii="Arial" w:hAnsi="Arial" w:cs="Arial"/>
        </w:rPr>
        <w:t>se recibió</w:t>
      </w:r>
      <w:r w:rsidRPr="00042D71">
        <w:rPr>
          <w:rFonts w:ascii="Arial" w:hAnsi="Arial" w:cs="Arial"/>
        </w:rPr>
        <w:t xml:space="preserve"> oficio 1312.5/056/2021 </w:t>
      </w:r>
      <w:r w:rsidR="00BF5C41" w:rsidRPr="00042D71">
        <w:rPr>
          <w:rFonts w:ascii="Arial" w:hAnsi="Arial" w:cs="Arial"/>
        </w:rPr>
        <w:t>d</w:t>
      </w:r>
      <w:r w:rsidRPr="00042D71">
        <w:rPr>
          <w:rFonts w:ascii="Arial" w:hAnsi="Arial" w:cs="Arial"/>
        </w:rPr>
        <w:t xml:space="preserve">el Coordinador Estatal del INEGI </w:t>
      </w:r>
      <w:r w:rsidR="0025664A" w:rsidRPr="00042D71">
        <w:rPr>
          <w:rFonts w:ascii="Arial" w:hAnsi="Arial" w:cs="Arial"/>
        </w:rPr>
        <w:t xml:space="preserve">remitiendo una base de datos </w:t>
      </w:r>
      <w:r w:rsidRPr="00042D71">
        <w:rPr>
          <w:rFonts w:ascii="Arial" w:hAnsi="Arial" w:cs="Arial"/>
        </w:rPr>
        <w:t>de la que se desprende que la población en hogares indígenas en la localidad de Chacala es de cero.</w:t>
      </w:r>
    </w:p>
    <w:p w14:paraId="47BDC4D6" w14:textId="77777777" w:rsidR="00617163" w:rsidRPr="00042D71" w:rsidRDefault="00617163" w:rsidP="00617163">
      <w:pPr>
        <w:tabs>
          <w:tab w:val="left" w:pos="4320"/>
        </w:tabs>
        <w:spacing w:line="276" w:lineRule="auto"/>
        <w:jc w:val="both"/>
        <w:rPr>
          <w:rFonts w:ascii="Arial" w:hAnsi="Arial" w:cs="Arial"/>
        </w:rPr>
      </w:pPr>
    </w:p>
    <w:p w14:paraId="2D64C870" w14:textId="08038295" w:rsidR="00617163" w:rsidRPr="00042D71" w:rsidRDefault="00617163" w:rsidP="00617163">
      <w:pPr>
        <w:widowControl w:val="0"/>
        <w:tabs>
          <w:tab w:val="left" w:pos="1746"/>
        </w:tabs>
        <w:autoSpaceDE w:val="0"/>
        <w:autoSpaceDN w:val="0"/>
        <w:spacing w:line="276" w:lineRule="auto"/>
        <w:ind w:right="107"/>
        <w:jc w:val="both"/>
        <w:rPr>
          <w:rFonts w:ascii="Arial" w:hAnsi="Arial" w:cs="Arial"/>
        </w:rPr>
      </w:pPr>
      <w:r w:rsidRPr="00042D71">
        <w:rPr>
          <w:rFonts w:ascii="Arial" w:hAnsi="Arial" w:cs="Arial"/>
        </w:rPr>
        <w:t>El día cuatro de julio</w:t>
      </w:r>
      <w:r w:rsidR="0025664A" w:rsidRPr="00042D71">
        <w:rPr>
          <w:rFonts w:ascii="Arial" w:hAnsi="Arial" w:cs="Arial"/>
        </w:rPr>
        <w:t xml:space="preserve"> de dos mil veintidós</w:t>
      </w:r>
      <w:r w:rsidRPr="00042D71">
        <w:rPr>
          <w:rFonts w:ascii="Arial" w:hAnsi="Arial" w:cs="Arial"/>
        </w:rPr>
        <w:t>, se giró oficio 1216/2022 Secretaría Ejecutiva, a la directora de la Comisión Estatal Indígena con el objetivo de que informara si se tiene reconocida a Chacala como una comunidad indígena, en los siguientes términos:</w:t>
      </w:r>
    </w:p>
    <w:p w14:paraId="3D38F73B" w14:textId="77777777" w:rsidR="00B75A00" w:rsidRPr="00042D71" w:rsidRDefault="00B75A00" w:rsidP="00617163">
      <w:pPr>
        <w:widowControl w:val="0"/>
        <w:tabs>
          <w:tab w:val="left" w:pos="1746"/>
        </w:tabs>
        <w:autoSpaceDE w:val="0"/>
        <w:autoSpaceDN w:val="0"/>
        <w:spacing w:line="276" w:lineRule="auto"/>
        <w:ind w:right="107"/>
        <w:jc w:val="both"/>
        <w:rPr>
          <w:rFonts w:ascii="Arial" w:hAnsi="Arial" w:cs="Arial"/>
        </w:rPr>
      </w:pPr>
    </w:p>
    <w:p w14:paraId="1392C842" w14:textId="7DFDC605" w:rsidR="00B75A00" w:rsidRPr="00042D71" w:rsidRDefault="00BF3C12" w:rsidP="00BF3C12">
      <w:pPr>
        <w:widowControl w:val="0"/>
        <w:tabs>
          <w:tab w:val="left" w:pos="1746"/>
        </w:tabs>
        <w:autoSpaceDE w:val="0"/>
        <w:autoSpaceDN w:val="0"/>
        <w:spacing w:line="276" w:lineRule="auto"/>
        <w:ind w:left="567" w:right="616"/>
        <w:jc w:val="both"/>
        <w:rPr>
          <w:rFonts w:ascii="Arial" w:hAnsi="Arial" w:cs="Arial"/>
          <w:i/>
          <w:iCs/>
        </w:rPr>
      </w:pPr>
      <w:bookmarkStart w:id="4" w:name="_Hlk135901944"/>
      <w:r w:rsidRPr="00042D71">
        <w:rPr>
          <w:rFonts w:ascii="Arial" w:hAnsi="Arial" w:cs="Arial"/>
          <w:i/>
          <w:iCs/>
        </w:rPr>
        <w:t>“</w:t>
      </w:r>
      <w:r w:rsidR="00B75A00" w:rsidRPr="00042D71">
        <w:rPr>
          <w:rFonts w:ascii="Arial" w:hAnsi="Arial" w:cs="Arial"/>
          <w:i/>
          <w:iCs/>
        </w:rPr>
        <w:t>En ese sentido, solicito a usted nos proporcione información relativa a si tiene reconocida a Chacala como una comunidad indígena, de ser el caso, nos haga llegar la información correspondiente o en su defecto, nos indique, la autoridad competente, así como los requisitos y procedimientos a seguir para dicho reconocimiento y así estar en condiciones de continuar con los trabajos emanados de la resolución del referido recurso de revisión.</w:t>
      </w:r>
      <w:r w:rsidRPr="00042D71">
        <w:rPr>
          <w:rFonts w:ascii="Arial" w:hAnsi="Arial" w:cs="Arial"/>
          <w:i/>
          <w:iCs/>
        </w:rPr>
        <w:t>”</w:t>
      </w:r>
    </w:p>
    <w:bookmarkEnd w:id="4"/>
    <w:p w14:paraId="1C474AE9" w14:textId="77777777" w:rsidR="00617163" w:rsidRPr="00042D71" w:rsidRDefault="00617163" w:rsidP="00617163">
      <w:pPr>
        <w:tabs>
          <w:tab w:val="left" w:pos="4320"/>
        </w:tabs>
        <w:spacing w:line="276" w:lineRule="auto"/>
        <w:jc w:val="both"/>
        <w:rPr>
          <w:rFonts w:ascii="Arial" w:hAnsi="Arial" w:cs="Arial"/>
        </w:rPr>
      </w:pPr>
    </w:p>
    <w:p w14:paraId="76118FB4" w14:textId="63F5C9E2" w:rsidR="00617163" w:rsidRPr="00042D71" w:rsidRDefault="0025664A" w:rsidP="00617163">
      <w:pPr>
        <w:tabs>
          <w:tab w:val="left" w:pos="4320"/>
        </w:tabs>
        <w:spacing w:line="276" w:lineRule="auto"/>
        <w:jc w:val="both"/>
        <w:rPr>
          <w:rFonts w:ascii="Arial" w:hAnsi="Arial" w:cs="Arial"/>
        </w:rPr>
      </w:pPr>
      <w:r w:rsidRPr="00042D71">
        <w:rPr>
          <w:rFonts w:ascii="Arial" w:hAnsi="Arial" w:cs="Arial"/>
        </w:rPr>
        <w:t>A</w:t>
      </w:r>
      <w:r w:rsidR="00216D2C" w:rsidRPr="00042D71">
        <w:rPr>
          <w:rFonts w:ascii="Arial" w:hAnsi="Arial" w:cs="Arial"/>
        </w:rPr>
        <w:t xml:space="preserve"> este requerimiento respondió la </w:t>
      </w:r>
      <w:r w:rsidR="00617163" w:rsidRPr="00042D71">
        <w:rPr>
          <w:rFonts w:ascii="Arial" w:hAnsi="Arial" w:cs="Arial"/>
        </w:rPr>
        <w:t>Comisión Estatal Indígena</w:t>
      </w:r>
      <w:r w:rsidR="00216D2C" w:rsidRPr="00042D71">
        <w:rPr>
          <w:rFonts w:ascii="Arial" w:hAnsi="Arial" w:cs="Arial"/>
        </w:rPr>
        <w:t xml:space="preserve"> </w:t>
      </w:r>
      <w:r w:rsidR="00617163" w:rsidRPr="00042D71">
        <w:rPr>
          <w:rFonts w:ascii="Arial" w:hAnsi="Arial" w:cs="Arial"/>
        </w:rPr>
        <w:t>que no tenía reconocida ni se encuentra en el Padrón de comunidades indígenas la comunidad de Chacala, Cabo Corrientes</w:t>
      </w:r>
      <w:r w:rsidR="003A2655" w:rsidRPr="00042D71">
        <w:rPr>
          <w:rFonts w:ascii="Arial" w:hAnsi="Arial" w:cs="Arial"/>
        </w:rPr>
        <w:t xml:space="preserve">, tal como se muestra en la imagen siguiente: </w:t>
      </w:r>
    </w:p>
    <w:p w14:paraId="59592B6B" w14:textId="77777777" w:rsidR="00B75A00" w:rsidRPr="00042D71" w:rsidRDefault="00B75A00" w:rsidP="00617163">
      <w:pPr>
        <w:tabs>
          <w:tab w:val="left" w:pos="4320"/>
        </w:tabs>
        <w:spacing w:line="276" w:lineRule="auto"/>
        <w:jc w:val="both"/>
        <w:rPr>
          <w:rFonts w:ascii="Arial" w:hAnsi="Arial" w:cs="Arial"/>
        </w:rPr>
      </w:pPr>
    </w:p>
    <w:p w14:paraId="52918B25" w14:textId="3559F69C" w:rsidR="00B75A00" w:rsidRPr="00042D71" w:rsidRDefault="00BF3C12" w:rsidP="00BF3C12">
      <w:pPr>
        <w:tabs>
          <w:tab w:val="left" w:pos="4320"/>
        </w:tabs>
        <w:spacing w:line="276" w:lineRule="auto"/>
        <w:ind w:left="567" w:right="616"/>
        <w:jc w:val="both"/>
        <w:rPr>
          <w:rFonts w:ascii="Arial" w:hAnsi="Arial" w:cs="Arial"/>
          <w:i/>
          <w:iCs/>
        </w:rPr>
      </w:pPr>
      <w:bookmarkStart w:id="5" w:name="_Hlk135901974"/>
      <w:r w:rsidRPr="00042D71">
        <w:rPr>
          <w:rFonts w:ascii="Arial" w:hAnsi="Arial" w:cs="Arial"/>
          <w:i/>
          <w:iCs/>
        </w:rPr>
        <w:t>“</w:t>
      </w:r>
      <w:r w:rsidR="00A16794" w:rsidRPr="00042D71">
        <w:rPr>
          <w:rFonts w:ascii="Arial" w:hAnsi="Arial" w:cs="Arial"/>
          <w:i/>
          <w:iCs/>
        </w:rPr>
        <w:t>Al no encontrarse reconocida la comunidad Indígena de Chacala en el municipio de Cabo Corrientes, Jalisco, en el Padrón de Comunidades y Localidades Indígenas y hasta en tanto no presente solicitud a la convocatoria de actualización del Padrón de Comunidades y Localidades Indígenas, conforme al Reglamento Ley Sobre los Derechos y el Desarrollo de los Pueblos y Comunidades Indígenas del Estado de Jalisco, para su reconocimiento, esta dependencia no se encuentra facultada para dar contestación a sus peticiones.</w:t>
      </w:r>
      <w:r w:rsidRPr="00042D71">
        <w:rPr>
          <w:rFonts w:ascii="Arial" w:hAnsi="Arial" w:cs="Arial"/>
          <w:i/>
          <w:iCs/>
        </w:rPr>
        <w:t>”</w:t>
      </w:r>
    </w:p>
    <w:bookmarkEnd w:id="5"/>
    <w:p w14:paraId="1AC2DC09" w14:textId="77777777" w:rsidR="00617163" w:rsidRPr="00042D71" w:rsidRDefault="00617163" w:rsidP="00617163">
      <w:pPr>
        <w:spacing w:line="276" w:lineRule="auto"/>
        <w:jc w:val="both"/>
        <w:rPr>
          <w:rFonts w:ascii="Arial" w:hAnsi="Arial" w:cs="Arial"/>
        </w:rPr>
      </w:pPr>
    </w:p>
    <w:p w14:paraId="2010646C" w14:textId="7F8FDC63" w:rsidR="00FC17D2" w:rsidRPr="00042D71" w:rsidRDefault="00617163" w:rsidP="00617163">
      <w:pPr>
        <w:spacing w:line="276" w:lineRule="auto"/>
        <w:jc w:val="both"/>
        <w:rPr>
          <w:rFonts w:ascii="Arial" w:hAnsi="Arial" w:cs="Arial"/>
        </w:rPr>
      </w:pPr>
      <w:r w:rsidRPr="00042D71">
        <w:rPr>
          <w:rFonts w:ascii="Arial" w:hAnsi="Arial" w:cs="Arial"/>
        </w:rPr>
        <w:t>El veintidós de septiembre</w:t>
      </w:r>
      <w:r w:rsidR="00216D2C" w:rsidRPr="00042D71">
        <w:rPr>
          <w:rFonts w:ascii="Arial" w:hAnsi="Arial" w:cs="Arial"/>
        </w:rPr>
        <w:t xml:space="preserve"> de dos mil </w:t>
      </w:r>
      <w:r w:rsidR="00FC17D2" w:rsidRPr="00042D71">
        <w:rPr>
          <w:rFonts w:ascii="Arial" w:hAnsi="Arial" w:cs="Arial"/>
        </w:rPr>
        <w:t>veintidós</w:t>
      </w:r>
      <w:r w:rsidRPr="00042D71">
        <w:rPr>
          <w:rFonts w:ascii="Arial" w:hAnsi="Arial" w:cs="Arial"/>
        </w:rPr>
        <w:t xml:space="preserve"> se </w:t>
      </w:r>
      <w:r w:rsidR="00FC17D2" w:rsidRPr="00042D71">
        <w:rPr>
          <w:rFonts w:ascii="Arial" w:hAnsi="Arial" w:cs="Arial"/>
        </w:rPr>
        <w:t>solicitó al Instituto de Información Estadística y Geográfica de Jalisco, información relativa a la población del municipio de Cabo Corrientes, así como de la población que se autoadscribe como indígena en dicho municipio</w:t>
      </w:r>
      <w:r w:rsidR="003A2655" w:rsidRPr="00042D71">
        <w:rPr>
          <w:rFonts w:ascii="Arial" w:hAnsi="Arial" w:cs="Arial"/>
        </w:rPr>
        <w:t>, en los términos siguientes:</w:t>
      </w:r>
    </w:p>
    <w:p w14:paraId="222EAD09" w14:textId="77777777" w:rsidR="00A16794" w:rsidRPr="00042D71" w:rsidRDefault="00A16794" w:rsidP="00617163">
      <w:pPr>
        <w:spacing w:line="276" w:lineRule="auto"/>
        <w:jc w:val="both"/>
        <w:rPr>
          <w:rFonts w:ascii="Arial" w:hAnsi="Arial" w:cs="Arial"/>
        </w:rPr>
      </w:pPr>
    </w:p>
    <w:p w14:paraId="23BFB892" w14:textId="4153A02E" w:rsidR="00A16794" w:rsidRPr="00042D71" w:rsidRDefault="00BF3C12" w:rsidP="00BF3C12">
      <w:pPr>
        <w:spacing w:line="276" w:lineRule="auto"/>
        <w:ind w:left="567" w:right="616"/>
        <w:jc w:val="both"/>
        <w:rPr>
          <w:rFonts w:ascii="Arial" w:hAnsi="Arial" w:cs="Arial"/>
          <w:i/>
          <w:iCs/>
        </w:rPr>
      </w:pPr>
      <w:bookmarkStart w:id="6" w:name="_Hlk135902015"/>
      <w:r w:rsidRPr="00042D71">
        <w:rPr>
          <w:rFonts w:ascii="Arial" w:hAnsi="Arial" w:cs="Arial"/>
          <w:i/>
          <w:iCs/>
        </w:rPr>
        <w:t>“</w:t>
      </w:r>
      <w:r w:rsidR="00A16794" w:rsidRPr="00042D71">
        <w:rPr>
          <w:rFonts w:ascii="Arial" w:hAnsi="Arial" w:cs="Arial"/>
          <w:i/>
          <w:iCs/>
        </w:rPr>
        <w:t>1. Cuál es la población del municipio de Cabo Corrientes, Jalisco.</w:t>
      </w:r>
    </w:p>
    <w:p w14:paraId="0D188445" w14:textId="77777777" w:rsidR="00A16794" w:rsidRPr="00042D71" w:rsidRDefault="00A16794" w:rsidP="00BF3C12">
      <w:pPr>
        <w:spacing w:line="276" w:lineRule="auto"/>
        <w:ind w:left="567" w:right="616"/>
        <w:jc w:val="both"/>
        <w:rPr>
          <w:rFonts w:ascii="Arial" w:hAnsi="Arial" w:cs="Arial"/>
          <w:i/>
          <w:iCs/>
        </w:rPr>
      </w:pPr>
      <w:r w:rsidRPr="00042D71">
        <w:rPr>
          <w:rFonts w:ascii="Arial" w:hAnsi="Arial" w:cs="Arial"/>
          <w:i/>
          <w:iCs/>
        </w:rPr>
        <w:t>2. Cuál es la población de la localidad denominada Chacala, en el municipio de</w:t>
      </w:r>
    </w:p>
    <w:p w14:paraId="00970CA2" w14:textId="77777777" w:rsidR="00A16794" w:rsidRPr="00042D71" w:rsidRDefault="00A16794" w:rsidP="00BF3C12">
      <w:pPr>
        <w:spacing w:line="276" w:lineRule="auto"/>
        <w:ind w:left="567" w:right="616"/>
        <w:jc w:val="both"/>
        <w:rPr>
          <w:rFonts w:ascii="Arial" w:hAnsi="Arial" w:cs="Arial"/>
          <w:i/>
          <w:iCs/>
        </w:rPr>
      </w:pPr>
      <w:r w:rsidRPr="00042D71">
        <w:rPr>
          <w:rFonts w:ascii="Arial" w:hAnsi="Arial" w:cs="Arial"/>
          <w:i/>
          <w:iCs/>
        </w:rPr>
        <w:t>Cabo Corrientes, Jalisco.</w:t>
      </w:r>
    </w:p>
    <w:p w14:paraId="3DCC53DB" w14:textId="77777777" w:rsidR="00A16794" w:rsidRPr="00042D71" w:rsidRDefault="00A16794" w:rsidP="00BF3C12">
      <w:pPr>
        <w:spacing w:line="276" w:lineRule="auto"/>
        <w:ind w:left="567" w:right="616"/>
        <w:jc w:val="both"/>
        <w:rPr>
          <w:rFonts w:ascii="Arial" w:hAnsi="Arial" w:cs="Arial"/>
          <w:i/>
          <w:iCs/>
        </w:rPr>
      </w:pPr>
      <w:r w:rsidRPr="00042D71">
        <w:rPr>
          <w:rFonts w:ascii="Arial" w:hAnsi="Arial" w:cs="Arial"/>
          <w:i/>
          <w:iCs/>
        </w:rPr>
        <w:lastRenderedPageBreak/>
        <w:t>3. Cuál es la población que se auto adscribe como indígena en el municipio de Cabo</w:t>
      </w:r>
    </w:p>
    <w:p w14:paraId="62B9CA74" w14:textId="77777777" w:rsidR="00A16794" w:rsidRPr="00042D71" w:rsidRDefault="00A16794" w:rsidP="00BF3C12">
      <w:pPr>
        <w:spacing w:line="276" w:lineRule="auto"/>
        <w:ind w:left="567" w:right="616"/>
        <w:jc w:val="both"/>
        <w:rPr>
          <w:rFonts w:ascii="Arial" w:hAnsi="Arial" w:cs="Arial"/>
          <w:i/>
          <w:iCs/>
        </w:rPr>
      </w:pPr>
      <w:r w:rsidRPr="00042D71">
        <w:rPr>
          <w:rFonts w:ascii="Arial" w:hAnsi="Arial" w:cs="Arial"/>
          <w:i/>
          <w:iCs/>
        </w:rPr>
        <w:t>Corrientes, Jalisco y en su caso, el o los pueblos originarios a los que corresponde dicha población.</w:t>
      </w:r>
    </w:p>
    <w:p w14:paraId="64C0DE2D" w14:textId="3DBAE9A2" w:rsidR="00A16794" w:rsidRPr="00042D71" w:rsidRDefault="00A16794" w:rsidP="00BF3C12">
      <w:pPr>
        <w:spacing w:line="276" w:lineRule="auto"/>
        <w:ind w:left="567" w:right="616"/>
        <w:jc w:val="both"/>
        <w:rPr>
          <w:rFonts w:ascii="Arial" w:hAnsi="Arial" w:cs="Arial"/>
          <w:i/>
          <w:iCs/>
        </w:rPr>
      </w:pPr>
      <w:r w:rsidRPr="00042D71">
        <w:rPr>
          <w:rFonts w:ascii="Arial" w:hAnsi="Arial" w:cs="Arial"/>
          <w:i/>
          <w:iCs/>
        </w:rPr>
        <w:t>4. Cuál es la población que se auto adscribe como indígena dentro de la localidad denominada Chacala, en el municipio de Cabo Corrientes, Jalisco.</w:t>
      </w:r>
      <w:r w:rsidR="00BF3C12" w:rsidRPr="00042D71">
        <w:rPr>
          <w:rFonts w:ascii="Arial" w:hAnsi="Arial" w:cs="Arial"/>
          <w:i/>
          <w:iCs/>
        </w:rPr>
        <w:t>”</w:t>
      </w:r>
    </w:p>
    <w:bookmarkEnd w:id="6"/>
    <w:p w14:paraId="188D0F33" w14:textId="77777777" w:rsidR="003A2655" w:rsidRPr="00042D71" w:rsidRDefault="003A2655" w:rsidP="00617163">
      <w:pPr>
        <w:spacing w:line="276" w:lineRule="auto"/>
        <w:jc w:val="both"/>
        <w:rPr>
          <w:rFonts w:ascii="Arial" w:hAnsi="Arial" w:cs="Arial"/>
        </w:rPr>
      </w:pPr>
    </w:p>
    <w:p w14:paraId="0091B62F" w14:textId="6D3BDE5A" w:rsidR="00617163" w:rsidRPr="00042D71" w:rsidRDefault="00FC17D2" w:rsidP="00617163">
      <w:pPr>
        <w:spacing w:line="276" w:lineRule="auto"/>
        <w:jc w:val="both"/>
        <w:rPr>
          <w:rFonts w:ascii="Arial" w:hAnsi="Arial" w:cs="Arial"/>
        </w:rPr>
      </w:pPr>
      <w:r w:rsidRPr="00042D71">
        <w:rPr>
          <w:rFonts w:ascii="Arial" w:hAnsi="Arial" w:cs="Arial"/>
          <w:b/>
          <w:bCs/>
        </w:rPr>
        <w:t xml:space="preserve">Recibiendo respuesta </w:t>
      </w:r>
      <w:r w:rsidRPr="00042D71">
        <w:rPr>
          <w:rFonts w:ascii="Arial" w:hAnsi="Arial" w:cs="Arial"/>
        </w:rPr>
        <w:t>e</w:t>
      </w:r>
      <w:r w:rsidR="00617163" w:rsidRPr="00042D71">
        <w:rPr>
          <w:rFonts w:ascii="Arial" w:hAnsi="Arial" w:cs="Arial"/>
        </w:rPr>
        <w:t xml:space="preserve">l cuatro de octubre siguiente, en </w:t>
      </w:r>
      <w:r w:rsidRPr="00042D71">
        <w:rPr>
          <w:rFonts w:ascii="Arial" w:hAnsi="Arial" w:cs="Arial"/>
        </w:rPr>
        <w:t>la que</w:t>
      </w:r>
      <w:r w:rsidR="00617163" w:rsidRPr="00042D71">
        <w:rPr>
          <w:rFonts w:ascii="Arial" w:hAnsi="Arial" w:cs="Arial"/>
        </w:rPr>
        <w:t xml:space="preserve"> </w:t>
      </w:r>
      <w:r w:rsidRPr="00042D71">
        <w:rPr>
          <w:rFonts w:ascii="Arial" w:hAnsi="Arial" w:cs="Arial"/>
        </w:rPr>
        <w:t>se</w:t>
      </w:r>
      <w:r w:rsidR="00617163" w:rsidRPr="00042D71">
        <w:rPr>
          <w:rFonts w:ascii="Arial" w:hAnsi="Arial" w:cs="Arial"/>
        </w:rPr>
        <w:t xml:space="preserve"> informó que no es posible identificar la comunidad de Chacala dentro de las localidades con población de lengua indígena o de hogares censales indígenas</w:t>
      </w:r>
      <w:r w:rsidR="003A2655" w:rsidRPr="00042D71">
        <w:rPr>
          <w:rFonts w:ascii="Arial" w:hAnsi="Arial" w:cs="Arial"/>
        </w:rPr>
        <w:t xml:space="preserve">, como se advierte </w:t>
      </w:r>
      <w:r w:rsidR="002A5707" w:rsidRPr="00042D71">
        <w:rPr>
          <w:rFonts w:ascii="Arial" w:hAnsi="Arial" w:cs="Arial"/>
        </w:rPr>
        <w:t>d</w:t>
      </w:r>
      <w:r w:rsidR="003A2655" w:rsidRPr="00042D71">
        <w:rPr>
          <w:rFonts w:ascii="Arial" w:hAnsi="Arial" w:cs="Arial"/>
        </w:rPr>
        <w:t xml:space="preserve">e </w:t>
      </w:r>
      <w:r w:rsidR="002A5707" w:rsidRPr="00042D71">
        <w:rPr>
          <w:rFonts w:ascii="Arial" w:hAnsi="Arial" w:cs="Arial"/>
        </w:rPr>
        <w:t xml:space="preserve">transcripción </w:t>
      </w:r>
      <w:r w:rsidR="003A2655" w:rsidRPr="00042D71">
        <w:rPr>
          <w:rFonts w:ascii="Arial" w:hAnsi="Arial" w:cs="Arial"/>
        </w:rPr>
        <w:t>siguiente:</w:t>
      </w:r>
    </w:p>
    <w:p w14:paraId="7106C88B" w14:textId="77777777" w:rsidR="00617163" w:rsidRPr="00042D71" w:rsidRDefault="00617163" w:rsidP="00617163">
      <w:pPr>
        <w:spacing w:line="276" w:lineRule="auto"/>
        <w:jc w:val="both"/>
        <w:rPr>
          <w:rFonts w:ascii="Arial" w:hAnsi="Arial" w:cs="Arial"/>
          <w:noProof/>
        </w:rPr>
      </w:pPr>
    </w:p>
    <w:p w14:paraId="7E9D6AC8" w14:textId="202FEE3A" w:rsidR="00A16794" w:rsidRPr="00042D71" w:rsidRDefault="002A5707" w:rsidP="002A5707">
      <w:pPr>
        <w:spacing w:line="276" w:lineRule="auto"/>
        <w:ind w:left="567" w:right="616"/>
        <w:jc w:val="both"/>
        <w:rPr>
          <w:rFonts w:ascii="Arial" w:hAnsi="Arial" w:cs="Arial"/>
          <w:i/>
          <w:iCs/>
          <w:noProof/>
        </w:rPr>
      </w:pPr>
      <w:bookmarkStart w:id="7" w:name="_Hlk135902059"/>
      <w:r w:rsidRPr="00042D71">
        <w:rPr>
          <w:rFonts w:ascii="Arial" w:hAnsi="Arial" w:cs="Arial"/>
          <w:i/>
          <w:iCs/>
          <w:noProof/>
        </w:rPr>
        <w:t>“</w:t>
      </w:r>
      <w:r w:rsidR="00A16794" w:rsidRPr="00042D71">
        <w:rPr>
          <w:rFonts w:ascii="Arial" w:hAnsi="Arial" w:cs="Arial"/>
          <w:i/>
          <w:iCs/>
          <w:noProof/>
        </w:rPr>
        <w:t>Consulta que se responde en los siguientes términos de conformidad con la información que se encuentra en la Dirección de Información Estadística Demográfica y Social del IIEG:</w:t>
      </w:r>
    </w:p>
    <w:p w14:paraId="58BB02AB" w14:textId="77777777" w:rsidR="002A5707" w:rsidRPr="00042D71" w:rsidRDefault="002A5707" w:rsidP="002A5707">
      <w:pPr>
        <w:spacing w:line="276" w:lineRule="auto"/>
        <w:ind w:left="567" w:right="616"/>
        <w:jc w:val="both"/>
        <w:rPr>
          <w:rFonts w:ascii="Arial" w:hAnsi="Arial" w:cs="Arial"/>
          <w:i/>
          <w:iCs/>
          <w:noProof/>
        </w:rPr>
      </w:pPr>
    </w:p>
    <w:p w14:paraId="10436961" w14:textId="7CAF8EBC" w:rsidR="00A16794" w:rsidRPr="00042D71" w:rsidRDefault="00A16794" w:rsidP="0006156B">
      <w:pPr>
        <w:spacing w:line="276" w:lineRule="auto"/>
        <w:ind w:left="1134" w:right="616"/>
        <w:jc w:val="both"/>
        <w:rPr>
          <w:rFonts w:ascii="Arial" w:hAnsi="Arial" w:cs="Arial"/>
          <w:i/>
          <w:iCs/>
          <w:noProof/>
        </w:rPr>
      </w:pPr>
      <w:r w:rsidRPr="00042D71">
        <w:rPr>
          <w:rFonts w:ascii="Arial" w:hAnsi="Arial" w:cs="Arial"/>
          <w:i/>
          <w:iCs/>
          <w:noProof/>
        </w:rPr>
        <w:t>1. De acuerdo a los datos publicados por el INEGI en el Censo de Población y Vivienda 2020 el municipio de Cabo Corrientes contaba con un total de 10,940 habitantes, de los cuales 5,296 eran mujeres y 5,644 hombres.</w:t>
      </w:r>
    </w:p>
    <w:p w14:paraId="629D962A" w14:textId="0B2F4452" w:rsidR="00A16794" w:rsidRPr="00042D71" w:rsidRDefault="00A16794" w:rsidP="0006156B">
      <w:pPr>
        <w:spacing w:line="276" w:lineRule="auto"/>
        <w:ind w:left="1134" w:right="616"/>
        <w:jc w:val="both"/>
        <w:rPr>
          <w:rFonts w:ascii="Arial" w:hAnsi="Arial" w:cs="Arial"/>
          <w:i/>
          <w:iCs/>
          <w:noProof/>
        </w:rPr>
      </w:pPr>
      <w:r w:rsidRPr="00042D71">
        <w:rPr>
          <w:rFonts w:ascii="Arial" w:hAnsi="Arial" w:cs="Arial"/>
          <w:i/>
          <w:iCs/>
          <w:noProof/>
        </w:rPr>
        <w:t>2. Considerando el mismo evento estadístico del INEGI, la localidad de Chacala dentro del municipio antes mencionado, contaba con 348 habitantes, de ellos 165 eran mujeres y 183 hombres.</w:t>
      </w:r>
    </w:p>
    <w:p w14:paraId="4B10392C" w14:textId="195936E3" w:rsidR="00A16794" w:rsidRPr="00042D71" w:rsidRDefault="00A16794" w:rsidP="0006156B">
      <w:pPr>
        <w:spacing w:line="276" w:lineRule="auto"/>
        <w:ind w:left="1134" w:right="616"/>
        <w:jc w:val="both"/>
        <w:rPr>
          <w:rFonts w:ascii="Arial" w:hAnsi="Arial" w:cs="Arial"/>
          <w:i/>
          <w:iCs/>
          <w:noProof/>
        </w:rPr>
      </w:pPr>
      <w:r w:rsidRPr="00042D71">
        <w:rPr>
          <w:rFonts w:ascii="Arial" w:hAnsi="Arial" w:cs="Arial"/>
          <w:i/>
          <w:iCs/>
          <w:noProof/>
        </w:rPr>
        <w:t>3. En este municipio se auto adscriben como indígenas un total de 1,780 habitantes, de los cuales 878 eran mujeres y 902 hombres. En cuanto a los pueblos originarios, el INEGI en su Censo de Población 2020 no especifica la pertenencia a comunidades o pueblos originarios específicos. Sin embargo, sí incluye las lenguas de pueblos originarios localizadas en el municipio. Las lenguas habladas en el municipio de Cabo Corrientes son Náhuatl, Mazateco y Maya. A nivel de localidad no se especifican las lenguas de pueblos originarios habladas.</w:t>
      </w:r>
    </w:p>
    <w:p w14:paraId="472A236D" w14:textId="5135BFA6" w:rsidR="00A16794" w:rsidRPr="00042D71" w:rsidRDefault="00A16794" w:rsidP="0006156B">
      <w:pPr>
        <w:spacing w:line="276" w:lineRule="auto"/>
        <w:ind w:left="1134" w:right="616"/>
        <w:jc w:val="both"/>
        <w:rPr>
          <w:rFonts w:ascii="Arial" w:hAnsi="Arial" w:cs="Arial"/>
          <w:i/>
          <w:iCs/>
          <w:noProof/>
        </w:rPr>
      </w:pPr>
      <w:r w:rsidRPr="00042D71">
        <w:rPr>
          <w:rFonts w:ascii="Arial" w:hAnsi="Arial" w:cs="Arial"/>
          <w:i/>
          <w:iCs/>
          <w:noProof/>
        </w:rPr>
        <w:t xml:space="preserve">4. La información por auto adscripción indígena no está disponible a este nivel de desagregación territorial. La única información relacionada para esta temática corresponde a las variables "Población de 3 años y más que habla alguna lengua indígena" y </w:t>
      </w:r>
      <w:r w:rsidRPr="00042D71">
        <w:rPr>
          <w:rFonts w:ascii="Arial" w:hAnsi="Arial" w:cs="Arial"/>
          <w:i/>
          <w:iCs/>
          <w:noProof/>
        </w:rPr>
        <w:lastRenderedPageBreak/>
        <w:t>"Población en hogares censales indigenas.” Es importante mencionar que la localidad de Chacala en el municipio de Cabo Corrientes, presenta un valor de 0 (cero) en estas dos variables.</w:t>
      </w:r>
    </w:p>
    <w:p w14:paraId="025CB458" w14:textId="77777777" w:rsidR="00A16794" w:rsidRPr="00042D71" w:rsidRDefault="00A16794" w:rsidP="002A5707">
      <w:pPr>
        <w:spacing w:line="276" w:lineRule="auto"/>
        <w:ind w:left="567" w:right="616"/>
        <w:jc w:val="both"/>
        <w:rPr>
          <w:rFonts w:ascii="Arial" w:hAnsi="Arial" w:cs="Arial"/>
          <w:i/>
          <w:iCs/>
          <w:noProof/>
        </w:rPr>
      </w:pPr>
    </w:p>
    <w:p w14:paraId="2CBC1B5F" w14:textId="160614E8" w:rsidR="00A16794" w:rsidRPr="00042D71" w:rsidRDefault="00A16794" w:rsidP="002A5707">
      <w:pPr>
        <w:spacing w:line="276" w:lineRule="auto"/>
        <w:ind w:left="567" w:right="616"/>
        <w:jc w:val="both"/>
        <w:rPr>
          <w:rFonts w:ascii="Arial" w:hAnsi="Arial" w:cs="Arial"/>
          <w:i/>
          <w:iCs/>
          <w:noProof/>
        </w:rPr>
      </w:pPr>
      <w:r w:rsidRPr="00042D71">
        <w:rPr>
          <w:rFonts w:ascii="Arial" w:hAnsi="Arial" w:cs="Arial"/>
          <w:i/>
          <w:iCs/>
          <w:noProof/>
        </w:rPr>
        <w:t>Como información adicional le comento que las localidades del municipio de Cabo Corrientes que presentan incidencia en las variables antes mencionadas son:</w:t>
      </w:r>
    </w:p>
    <w:p w14:paraId="61C53F05" w14:textId="77777777" w:rsidR="00A16794" w:rsidRPr="00042D71" w:rsidRDefault="00A16794" w:rsidP="002A5707">
      <w:pPr>
        <w:spacing w:line="276" w:lineRule="auto"/>
        <w:ind w:left="567" w:right="616"/>
        <w:jc w:val="both"/>
        <w:rPr>
          <w:rFonts w:ascii="Arial" w:hAnsi="Arial" w:cs="Arial"/>
          <w:i/>
          <w:iCs/>
          <w:noProof/>
        </w:rPr>
      </w:pPr>
    </w:p>
    <w:p w14:paraId="51F6A5C8" w14:textId="0BD539BF" w:rsidR="00A16794" w:rsidRPr="00042D71" w:rsidRDefault="00A16794" w:rsidP="002A5707">
      <w:pPr>
        <w:pStyle w:val="Prrafodelista"/>
        <w:numPr>
          <w:ilvl w:val="0"/>
          <w:numId w:val="13"/>
        </w:numPr>
        <w:spacing w:line="276" w:lineRule="auto"/>
        <w:ind w:left="1701" w:right="616"/>
        <w:jc w:val="both"/>
        <w:rPr>
          <w:rFonts w:ascii="Arial" w:hAnsi="Arial" w:cs="Arial"/>
          <w:i/>
          <w:iCs/>
          <w:noProof/>
        </w:rPr>
      </w:pPr>
      <w:r w:rsidRPr="00042D71">
        <w:rPr>
          <w:rFonts w:ascii="Arial" w:hAnsi="Arial" w:cs="Arial"/>
          <w:i/>
          <w:iCs/>
          <w:noProof/>
        </w:rPr>
        <w:t>Población de 3 años y más que habla alguna lengua indígena: Ipala (11), Naranjitos (Arroyo Seco) (2), El Tuito (1), Chimo (1), Las Juntas y los Veranos (1), El Refugio Suchitlán (La Congregación) (1), Los Corrales (1), Villa del Mar (1), Las Playitas (Adolfo López Mateos) (1), Llano de los Laureles (1).</w:t>
      </w:r>
    </w:p>
    <w:p w14:paraId="5609CFE8" w14:textId="77777777" w:rsidR="00A16794" w:rsidRPr="00042D71" w:rsidRDefault="00A16794" w:rsidP="002A5707">
      <w:pPr>
        <w:pStyle w:val="Prrafodelista"/>
        <w:spacing w:line="276" w:lineRule="auto"/>
        <w:ind w:left="1701" w:right="616"/>
        <w:jc w:val="both"/>
        <w:rPr>
          <w:rFonts w:ascii="Arial" w:hAnsi="Arial" w:cs="Arial"/>
          <w:i/>
          <w:iCs/>
          <w:noProof/>
        </w:rPr>
      </w:pPr>
    </w:p>
    <w:p w14:paraId="5A13D4D9" w14:textId="59FE7628" w:rsidR="00A16794" w:rsidRPr="00042D71" w:rsidRDefault="00A16794" w:rsidP="002A5707">
      <w:pPr>
        <w:pStyle w:val="Prrafodelista"/>
        <w:numPr>
          <w:ilvl w:val="0"/>
          <w:numId w:val="13"/>
        </w:numPr>
        <w:ind w:left="1701" w:right="616"/>
        <w:jc w:val="both"/>
        <w:rPr>
          <w:rFonts w:ascii="Arial" w:hAnsi="Arial" w:cs="Arial"/>
          <w:i/>
          <w:iCs/>
          <w:noProof/>
        </w:rPr>
      </w:pPr>
      <w:r w:rsidRPr="00042D71">
        <w:rPr>
          <w:rFonts w:ascii="Arial" w:hAnsi="Arial" w:cs="Arial"/>
          <w:i/>
          <w:iCs/>
          <w:noProof/>
        </w:rPr>
        <w:t>Población en hogares censales indigenas: Ipala (13), Naranjitos (Arroyo Seco) (6), El Tuito (5), Las Juntas y los Veranos (3), El Refugio Suchitlán (La Congregación) (5), Los Corrales (3), Villa del Mar (1), Las Playitas (Adolfo López Mateos) (4), Llano de los Laureles (1).</w:t>
      </w:r>
      <w:r w:rsidR="002A5707" w:rsidRPr="00042D71">
        <w:rPr>
          <w:rFonts w:ascii="Arial" w:hAnsi="Arial" w:cs="Arial"/>
          <w:i/>
          <w:iCs/>
          <w:noProof/>
        </w:rPr>
        <w:t>”</w:t>
      </w:r>
    </w:p>
    <w:bookmarkEnd w:id="7"/>
    <w:p w14:paraId="20CDB5AD" w14:textId="77777777" w:rsidR="00BE7F6F" w:rsidRPr="00042D71" w:rsidRDefault="00BE7F6F" w:rsidP="00616892">
      <w:pPr>
        <w:spacing w:line="276" w:lineRule="auto"/>
        <w:jc w:val="both"/>
        <w:rPr>
          <w:rFonts w:ascii="Arial" w:hAnsi="Arial" w:cs="Arial"/>
          <w:b/>
          <w:bCs/>
        </w:rPr>
      </w:pPr>
    </w:p>
    <w:p w14:paraId="013AFB94" w14:textId="57D454A2" w:rsidR="00245F8E" w:rsidRPr="00042D71" w:rsidRDefault="00F2682F" w:rsidP="00616892">
      <w:pPr>
        <w:spacing w:line="276" w:lineRule="auto"/>
        <w:jc w:val="both"/>
        <w:rPr>
          <w:rFonts w:ascii="Arial" w:hAnsi="Arial" w:cs="Arial"/>
          <w:lang w:val="es-ES"/>
        </w:rPr>
      </w:pPr>
      <w:r w:rsidRPr="00042D71">
        <w:rPr>
          <w:rFonts w:ascii="Arial" w:hAnsi="Arial" w:cs="Arial"/>
          <w:b/>
          <w:bCs/>
          <w:lang w:val="es-ES_tradnl"/>
        </w:rPr>
        <w:t xml:space="preserve">V. Contenido de la resolución emitida en el </w:t>
      </w:r>
      <w:r w:rsidR="0079753F" w:rsidRPr="00042D71">
        <w:rPr>
          <w:rFonts w:ascii="Arial" w:hAnsi="Arial" w:cs="Arial"/>
          <w:b/>
          <w:bCs/>
          <w:lang w:val="es-ES_tradnl"/>
        </w:rPr>
        <w:t xml:space="preserve">juicio ciudadano </w:t>
      </w:r>
      <w:r w:rsidR="0079753F" w:rsidRPr="00042D71">
        <w:rPr>
          <w:rFonts w:ascii="Arial" w:hAnsi="Arial" w:cs="Arial"/>
          <w:b/>
          <w:bCs/>
          <w:lang w:val="es-ES"/>
        </w:rPr>
        <w:t>JDC-003/2023</w:t>
      </w:r>
      <w:r w:rsidR="006D59C3" w:rsidRPr="00042D71">
        <w:rPr>
          <w:rFonts w:ascii="Arial" w:hAnsi="Arial" w:cs="Arial"/>
          <w:lang w:val="es-ES"/>
        </w:rPr>
        <w:t xml:space="preserve">. Como ya se refirió </w:t>
      </w:r>
      <w:r w:rsidR="007D7ED0" w:rsidRPr="00042D71">
        <w:rPr>
          <w:rFonts w:ascii="Arial" w:hAnsi="Arial" w:cs="Arial"/>
          <w:lang w:val="es-ES"/>
        </w:rPr>
        <w:t xml:space="preserve">en el antecedente </w:t>
      </w:r>
      <w:r w:rsidR="007D7ED0" w:rsidRPr="00042D71">
        <w:rPr>
          <w:rFonts w:ascii="Arial" w:hAnsi="Arial" w:cs="Arial"/>
          <w:b/>
          <w:bCs/>
          <w:lang w:val="es-ES"/>
        </w:rPr>
        <w:t>13</w:t>
      </w:r>
      <w:r w:rsidR="00FA2955" w:rsidRPr="00042D71">
        <w:rPr>
          <w:rFonts w:ascii="Arial" w:hAnsi="Arial" w:cs="Arial"/>
          <w:lang w:val="es-ES"/>
        </w:rPr>
        <w:t xml:space="preserve"> del presente acuerdo</w:t>
      </w:r>
      <w:r w:rsidR="007D7ED0" w:rsidRPr="00042D71">
        <w:rPr>
          <w:rFonts w:ascii="Arial" w:hAnsi="Arial" w:cs="Arial"/>
          <w:lang w:val="es-ES"/>
        </w:rPr>
        <w:t xml:space="preserve">, los actores </w:t>
      </w:r>
      <w:r w:rsidR="0006156B" w:rsidRPr="00042D71">
        <w:rPr>
          <w:rFonts w:ascii="Arial" w:hAnsi="Arial" w:cs="Arial"/>
          <w:lang w:val="es-ES"/>
        </w:rPr>
        <w:t xml:space="preserve">en </w:t>
      </w:r>
      <w:r w:rsidR="007D7ED0" w:rsidRPr="00042D71">
        <w:rPr>
          <w:rFonts w:ascii="Arial" w:hAnsi="Arial" w:cs="Arial"/>
          <w:lang w:val="es-ES"/>
        </w:rPr>
        <w:t>el REV-007/2020</w:t>
      </w:r>
      <w:r w:rsidR="00AE4681" w:rsidRPr="00042D71">
        <w:rPr>
          <w:rFonts w:ascii="Arial" w:hAnsi="Arial" w:cs="Arial"/>
          <w:lang w:val="es-ES"/>
        </w:rPr>
        <w:t xml:space="preserve"> presentaron demanda de juicio ciudadano</w:t>
      </w:r>
      <w:r w:rsidR="00CE7C7A" w:rsidRPr="00042D71">
        <w:rPr>
          <w:rFonts w:ascii="Arial" w:hAnsi="Arial" w:cs="Arial"/>
          <w:lang w:val="es-ES"/>
        </w:rPr>
        <w:t>,</w:t>
      </w:r>
      <w:r w:rsidR="0057328D" w:rsidRPr="00042D71">
        <w:rPr>
          <w:rFonts w:ascii="Arial" w:hAnsi="Arial" w:cs="Arial"/>
          <w:lang w:val="es-ES"/>
        </w:rPr>
        <w:t xml:space="preserve"> señalando como agravio </w:t>
      </w:r>
      <w:r w:rsidR="00245F8E" w:rsidRPr="00042D71">
        <w:rPr>
          <w:rFonts w:ascii="Arial" w:hAnsi="Arial" w:cs="Arial"/>
          <w:lang w:val="es-ES"/>
        </w:rPr>
        <w:t>la omisión del Consejo General y de la Secretaría Ejecutiva de dar cumplimiento a lo ordenado en la resolución de cuatro de diciembre de dos mi</w:t>
      </w:r>
      <w:r w:rsidR="00CE7C7A" w:rsidRPr="00042D71">
        <w:rPr>
          <w:rFonts w:ascii="Arial" w:hAnsi="Arial" w:cs="Arial"/>
          <w:lang w:val="es-ES"/>
        </w:rPr>
        <w:t>l</w:t>
      </w:r>
      <w:r w:rsidR="00245F8E" w:rsidRPr="00042D71">
        <w:rPr>
          <w:rFonts w:ascii="Arial" w:hAnsi="Arial" w:cs="Arial"/>
          <w:lang w:val="es-ES"/>
        </w:rPr>
        <w:t xml:space="preserve"> veinte, dictada en el Recurso de Revisión REV-007/2020, lo que, a su decir, les impide gozar y disfrutar sus derechos y prerrogativas que como comunidad indígena les pertenecen.</w:t>
      </w:r>
    </w:p>
    <w:p w14:paraId="4ED20381" w14:textId="77777777" w:rsidR="00245F8E" w:rsidRPr="00042D71" w:rsidRDefault="00245F8E" w:rsidP="00616892">
      <w:pPr>
        <w:spacing w:line="276" w:lineRule="auto"/>
        <w:jc w:val="both"/>
        <w:rPr>
          <w:rFonts w:ascii="Arial" w:hAnsi="Arial" w:cs="Arial"/>
          <w:lang w:val="es-ES"/>
        </w:rPr>
      </w:pPr>
    </w:p>
    <w:p w14:paraId="69DD422E" w14:textId="31BCAF31" w:rsidR="00245F8E" w:rsidRPr="00042D71" w:rsidRDefault="00364019" w:rsidP="00616892">
      <w:pPr>
        <w:spacing w:line="276" w:lineRule="auto"/>
        <w:jc w:val="both"/>
        <w:rPr>
          <w:rFonts w:ascii="Arial" w:hAnsi="Arial" w:cs="Arial"/>
          <w:lang w:val="es-ES"/>
        </w:rPr>
      </w:pPr>
      <w:r w:rsidRPr="00042D71">
        <w:rPr>
          <w:rFonts w:ascii="Arial" w:hAnsi="Arial" w:cs="Arial"/>
          <w:lang w:val="es-ES"/>
        </w:rPr>
        <w:t>A</w:t>
      </w:r>
      <w:r w:rsidR="00245F8E" w:rsidRPr="00042D71">
        <w:rPr>
          <w:rFonts w:ascii="Arial" w:hAnsi="Arial" w:cs="Arial"/>
          <w:lang w:val="es-ES"/>
        </w:rPr>
        <w:t>l</w:t>
      </w:r>
      <w:r w:rsidRPr="00042D71">
        <w:rPr>
          <w:rFonts w:ascii="Arial" w:hAnsi="Arial" w:cs="Arial"/>
          <w:lang w:val="es-ES"/>
        </w:rPr>
        <w:t xml:space="preserve"> respecto el Tribunal Electoral del Estado de Jalisco</w:t>
      </w:r>
      <w:r w:rsidR="00766E19" w:rsidRPr="00042D71">
        <w:rPr>
          <w:rFonts w:ascii="Arial" w:hAnsi="Arial" w:cs="Arial"/>
          <w:lang w:val="es-ES"/>
        </w:rPr>
        <w:t xml:space="preserve"> </w:t>
      </w:r>
      <w:r w:rsidR="00245F8E" w:rsidRPr="00042D71">
        <w:rPr>
          <w:rFonts w:ascii="Arial" w:hAnsi="Arial" w:cs="Arial"/>
          <w:lang w:val="es-ES"/>
        </w:rPr>
        <w:t>determinó:</w:t>
      </w:r>
    </w:p>
    <w:p w14:paraId="3565F34F" w14:textId="77777777" w:rsidR="00245F8E" w:rsidRPr="00042D71" w:rsidRDefault="00245F8E" w:rsidP="00616892">
      <w:pPr>
        <w:spacing w:line="276" w:lineRule="auto"/>
        <w:jc w:val="both"/>
        <w:rPr>
          <w:rFonts w:ascii="Arial" w:hAnsi="Arial" w:cs="Arial"/>
          <w:lang w:val="es-ES"/>
        </w:rPr>
      </w:pPr>
    </w:p>
    <w:p w14:paraId="2333F392" w14:textId="7BD44C86" w:rsidR="00245F8E" w:rsidRPr="00042D71" w:rsidRDefault="00245F8E" w:rsidP="00CE5848">
      <w:pPr>
        <w:spacing w:line="276" w:lineRule="auto"/>
        <w:ind w:left="567" w:right="616"/>
        <w:jc w:val="both"/>
        <w:rPr>
          <w:rFonts w:ascii="Arial" w:hAnsi="Arial" w:cs="Arial"/>
          <w:i/>
          <w:iCs/>
          <w:lang w:val="es-ES"/>
        </w:rPr>
      </w:pPr>
      <w:r w:rsidRPr="00042D71">
        <w:rPr>
          <w:rFonts w:ascii="Arial" w:hAnsi="Arial" w:cs="Arial"/>
          <w:i/>
          <w:iCs/>
          <w:lang w:val="es-ES"/>
        </w:rPr>
        <w:t xml:space="preserve">“Vincular a la Consejera Presidenta del </w:t>
      </w:r>
      <w:r w:rsidR="0039442F" w:rsidRPr="00042D71">
        <w:rPr>
          <w:rFonts w:ascii="Arial" w:hAnsi="Arial" w:cs="Arial"/>
          <w:i/>
          <w:iCs/>
          <w:lang w:val="es-ES"/>
        </w:rPr>
        <w:t>Instituto</w:t>
      </w:r>
      <w:r w:rsidRPr="00042D71">
        <w:rPr>
          <w:rFonts w:ascii="Arial" w:hAnsi="Arial" w:cs="Arial"/>
          <w:i/>
          <w:iCs/>
          <w:lang w:val="es-ES"/>
        </w:rPr>
        <w:t xml:space="preserve"> Electoral local, para que, en el ejercicio de su atribución de vigilar que se cumplan los acuerdos que emita el Consejo General, prevista en el artículo 137, numeral 1, fracción XI, del Código Electoral local, dentro del plazo de 3 tres días hábiles siguientes a que le sea notificada esta sentencia, formule un requerimiento a la Secretaría Ejecutiva, a fin de constreñirla al debido cumplimiento de lo ordenado en la resolución del Recurso de Revisión </w:t>
      </w:r>
      <w:r w:rsidRPr="00042D71">
        <w:rPr>
          <w:rFonts w:ascii="Arial" w:hAnsi="Arial" w:cs="Arial"/>
          <w:i/>
          <w:iCs/>
          <w:lang w:val="es-ES"/>
        </w:rPr>
        <w:lastRenderedPageBreak/>
        <w:t>REV-007/2020, para lo cual, deberá fijarle un plazo no mayor a diez días hábiles.</w:t>
      </w:r>
    </w:p>
    <w:p w14:paraId="7FC7C733" w14:textId="601C819D" w:rsidR="003C11ED" w:rsidRPr="00042D71" w:rsidRDefault="003C11ED" w:rsidP="00CE5848">
      <w:pPr>
        <w:spacing w:line="276" w:lineRule="auto"/>
        <w:ind w:left="567" w:right="616"/>
        <w:jc w:val="both"/>
        <w:rPr>
          <w:rFonts w:ascii="Arial" w:hAnsi="Arial" w:cs="Arial"/>
          <w:i/>
          <w:iCs/>
          <w:lang w:val="es-ES"/>
        </w:rPr>
      </w:pPr>
      <w:r w:rsidRPr="00042D71">
        <w:rPr>
          <w:rFonts w:ascii="Arial" w:hAnsi="Arial" w:cs="Arial"/>
          <w:i/>
          <w:iCs/>
          <w:lang w:val="es-ES"/>
        </w:rPr>
        <w:t>….</w:t>
      </w:r>
    </w:p>
    <w:p w14:paraId="5EFFD7F6" w14:textId="77777777" w:rsidR="00643F59" w:rsidRPr="00042D71" w:rsidRDefault="00643F59" w:rsidP="00CE5848">
      <w:pPr>
        <w:spacing w:line="276" w:lineRule="auto"/>
        <w:ind w:left="567" w:right="616"/>
        <w:jc w:val="both"/>
        <w:rPr>
          <w:rFonts w:ascii="Arial" w:hAnsi="Arial" w:cs="Arial"/>
          <w:i/>
          <w:iCs/>
          <w:lang w:val="es-ES"/>
        </w:rPr>
      </w:pPr>
    </w:p>
    <w:p w14:paraId="6C724C46" w14:textId="08C74071" w:rsidR="00245F8E" w:rsidRPr="00042D71" w:rsidRDefault="00245F8E" w:rsidP="00CE5848">
      <w:pPr>
        <w:spacing w:line="276" w:lineRule="auto"/>
        <w:ind w:left="567" w:right="616"/>
        <w:jc w:val="both"/>
        <w:rPr>
          <w:rFonts w:ascii="Arial" w:hAnsi="Arial" w:cs="Arial"/>
          <w:i/>
          <w:iCs/>
          <w:lang w:val="es-ES"/>
        </w:rPr>
      </w:pPr>
      <w:r w:rsidRPr="00042D71">
        <w:rPr>
          <w:rFonts w:ascii="Arial" w:hAnsi="Arial" w:cs="Arial"/>
          <w:i/>
          <w:iCs/>
          <w:lang w:val="es-ES"/>
        </w:rPr>
        <w:t xml:space="preserve">Hecho lo anterior, dentro del término señalado, la Secretaría Ejecutiva deberá entregar al Consejo General, el informe sobre la viabilidad de las pretensiones de los promoventes, en los términos ordenados en el Recurso de Revisión materia de este juicio. </w:t>
      </w:r>
    </w:p>
    <w:p w14:paraId="77E518BB" w14:textId="77777777" w:rsidR="00245F8E" w:rsidRPr="00042D71" w:rsidRDefault="00245F8E" w:rsidP="00CE5848">
      <w:pPr>
        <w:spacing w:line="276" w:lineRule="auto"/>
        <w:ind w:left="567" w:right="616"/>
        <w:jc w:val="both"/>
        <w:rPr>
          <w:rFonts w:ascii="Arial" w:hAnsi="Arial" w:cs="Arial"/>
          <w:i/>
          <w:iCs/>
          <w:lang w:val="es-ES"/>
        </w:rPr>
      </w:pPr>
    </w:p>
    <w:p w14:paraId="2AF2AF27" w14:textId="77777777" w:rsidR="00245F8E" w:rsidRPr="00042D71" w:rsidRDefault="00245F8E" w:rsidP="00CE5848">
      <w:pPr>
        <w:spacing w:line="276" w:lineRule="auto"/>
        <w:ind w:left="567" w:right="616"/>
        <w:jc w:val="both"/>
        <w:rPr>
          <w:rFonts w:ascii="Arial" w:hAnsi="Arial" w:cs="Arial"/>
          <w:i/>
          <w:iCs/>
          <w:lang w:val="es-ES"/>
        </w:rPr>
      </w:pPr>
      <w:r w:rsidRPr="00042D71">
        <w:rPr>
          <w:rFonts w:ascii="Arial" w:hAnsi="Arial" w:cs="Arial"/>
          <w:i/>
          <w:iCs/>
          <w:lang w:val="es-ES"/>
        </w:rPr>
        <w:t>Por su parte, dentro de los diez días posteriores a que reciba el informe, el Consejo General deberá de proveer lo que corresponda y notificar de forma personal a los promoventes, en el domicilio que para tal efecto señalaron en su escrito impugnatorio que originó el recurso de revisión.</w:t>
      </w:r>
    </w:p>
    <w:p w14:paraId="3B363054" w14:textId="77777777" w:rsidR="00245F8E" w:rsidRPr="00042D71" w:rsidRDefault="00245F8E" w:rsidP="00CE5848">
      <w:pPr>
        <w:spacing w:line="276" w:lineRule="auto"/>
        <w:ind w:left="567" w:right="616"/>
        <w:jc w:val="both"/>
        <w:rPr>
          <w:rFonts w:ascii="Arial" w:hAnsi="Arial" w:cs="Arial"/>
          <w:i/>
          <w:iCs/>
          <w:lang w:val="es-ES"/>
        </w:rPr>
      </w:pPr>
    </w:p>
    <w:p w14:paraId="28E8D318" w14:textId="07BD4E06" w:rsidR="00245F8E" w:rsidRPr="00042D71" w:rsidRDefault="00245F8E" w:rsidP="00CE5848">
      <w:pPr>
        <w:spacing w:line="276" w:lineRule="auto"/>
        <w:ind w:left="567" w:right="616"/>
        <w:jc w:val="both"/>
        <w:rPr>
          <w:rFonts w:ascii="Arial" w:hAnsi="Arial" w:cs="Arial"/>
          <w:i/>
          <w:iCs/>
          <w:lang w:val="es-ES"/>
        </w:rPr>
      </w:pPr>
      <w:r w:rsidRPr="00042D71">
        <w:rPr>
          <w:rFonts w:ascii="Arial" w:hAnsi="Arial" w:cs="Arial"/>
          <w:i/>
          <w:iCs/>
          <w:lang w:val="es-ES"/>
        </w:rPr>
        <w:t xml:space="preserve">Finalmente, realizados los actos precisados, el </w:t>
      </w:r>
      <w:r w:rsidR="0039442F" w:rsidRPr="00042D71">
        <w:rPr>
          <w:rFonts w:ascii="Arial" w:hAnsi="Arial" w:cs="Arial"/>
          <w:i/>
          <w:iCs/>
          <w:lang w:val="es-ES"/>
        </w:rPr>
        <w:t>Instituto</w:t>
      </w:r>
      <w:r w:rsidRPr="00042D71">
        <w:rPr>
          <w:rFonts w:ascii="Arial" w:hAnsi="Arial" w:cs="Arial"/>
          <w:i/>
          <w:iCs/>
          <w:lang w:val="es-ES"/>
        </w:rPr>
        <w:t xml:space="preserve"> Electoral local deberá informar de forma inmediata a este Tribunal Electoral el debido cumplimiento a lo ordenado en la presente sentencia, anexando para ello copia certificada de las constancias correspondientes.”</w:t>
      </w:r>
    </w:p>
    <w:p w14:paraId="06F70BA0" w14:textId="77777777" w:rsidR="00245F8E" w:rsidRPr="00042D71" w:rsidRDefault="00245F8E" w:rsidP="00616892">
      <w:pPr>
        <w:spacing w:line="276" w:lineRule="auto"/>
        <w:jc w:val="both"/>
        <w:rPr>
          <w:rFonts w:ascii="Arial" w:hAnsi="Arial" w:cs="Arial"/>
          <w:i/>
          <w:iCs/>
          <w:lang w:val="es-ES"/>
        </w:rPr>
      </w:pPr>
    </w:p>
    <w:p w14:paraId="6ED85B5F" w14:textId="2E99BCB3" w:rsidR="005B649F" w:rsidRPr="00042D71" w:rsidRDefault="005B649F" w:rsidP="00616892">
      <w:pPr>
        <w:spacing w:line="276" w:lineRule="auto"/>
        <w:jc w:val="both"/>
        <w:rPr>
          <w:rFonts w:ascii="Arial" w:hAnsi="Arial" w:cs="Arial"/>
          <w:lang w:val="es-ES"/>
        </w:rPr>
      </w:pPr>
      <w:r w:rsidRPr="00042D71">
        <w:rPr>
          <w:rFonts w:ascii="Arial" w:hAnsi="Arial" w:cs="Arial"/>
          <w:lang w:val="es-ES"/>
        </w:rPr>
        <w:t xml:space="preserve">Motivo por el cual, </w:t>
      </w:r>
      <w:r w:rsidR="0012574C" w:rsidRPr="00042D71">
        <w:rPr>
          <w:rFonts w:ascii="Arial" w:hAnsi="Arial" w:cs="Arial"/>
          <w:lang w:val="es-ES"/>
        </w:rPr>
        <w:t xml:space="preserve">como se refirió en el antecedente </w:t>
      </w:r>
      <w:r w:rsidR="0012574C" w:rsidRPr="00042D71">
        <w:rPr>
          <w:rFonts w:ascii="Arial" w:hAnsi="Arial" w:cs="Arial"/>
          <w:b/>
          <w:bCs/>
          <w:lang w:val="es-ES"/>
        </w:rPr>
        <w:t>15</w:t>
      </w:r>
      <w:r w:rsidR="0012574C" w:rsidRPr="00042D71">
        <w:rPr>
          <w:rFonts w:ascii="Arial" w:hAnsi="Arial" w:cs="Arial"/>
          <w:lang w:val="es-ES"/>
        </w:rPr>
        <w:t xml:space="preserve">, </w:t>
      </w:r>
      <w:r w:rsidR="00E04150" w:rsidRPr="00042D71">
        <w:rPr>
          <w:rFonts w:ascii="Arial" w:hAnsi="Arial" w:cs="Arial"/>
          <w:lang w:val="es-ES"/>
        </w:rPr>
        <w:t xml:space="preserve">la Consejera </w:t>
      </w:r>
      <w:r w:rsidR="00BA4BCC" w:rsidRPr="00042D71">
        <w:rPr>
          <w:rFonts w:ascii="Arial" w:hAnsi="Arial" w:cs="Arial"/>
          <w:lang w:val="es-ES"/>
        </w:rPr>
        <w:t>P</w:t>
      </w:r>
      <w:r w:rsidR="00E04150" w:rsidRPr="00042D71">
        <w:rPr>
          <w:rFonts w:ascii="Arial" w:hAnsi="Arial" w:cs="Arial"/>
          <w:lang w:val="es-ES"/>
        </w:rPr>
        <w:t xml:space="preserve">residenta </w:t>
      </w:r>
      <w:r w:rsidRPr="00042D71">
        <w:rPr>
          <w:rFonts w:ascii="Arial" w:hAnsi="Arial" w:cs="Arial"/>
          <w:lang w:val="es-ES"/>
        </w:rPr>
        <w:t xml:space="preserve">con fecha </w:t>
      </w:r>
      <w:r w:rsidR="003F1926" w:rsidRPr="00042D71">
        <w:rPr>
          <w:rFonts w:ascii="Arial" w:hAnsi="Arial" w:cs="Arial"/>
          <w:lang w:val="es-ES"/>
        </w:rPr>
        <w:t xml:space="preserve">veinticinco de abril pasado, </w:t>
      </w:r>
      <w:r w:rsidR="00E04150" w:rsidRPr="00042D71">
        <w:rPr>
          <w:rFonts w:ascii="Arial" w:hAnsi="Arial" w:cs="Arial"/>
          <w:lang w:val="es-ES"/>
        </w:rPr>
        <w:t>requirió a</w:t>
      </w:r>
      <w:r w:rsidR="005546FB" w:rsidRPr="00042D71">
        <w:rPr>
          <w:rFonts w:ascii="Arial" w:hAnsi="Arial" w:cs="Arial"/>
          <w:lang w:val="es-ES"/>
        </w:rPr>
        <w:t xml:space="preserve">l Secretario </w:t>
      </w:r>
      <w:r w:rsidR="00987B98" w:rsidRPr="00042D71">
        <w:rPr>
          <w:rFonts w:ascii="Arial" w:hAnsi="Arial" w:cs="Arial"/>
          <w:lang w:val="es-ES"/>
        </w:rPr>
        <w:t>Ejecutivo</w:t>
      </w:r>
      <w:r w:rsidR="005546FB" w:rsidRPr="00042D71">
        <w:rPr>
          <w:rFonts w:ascii="Arial" w:hAnsi="Arial" w:cs="Arial"/>
          <w:lang w:val="es-ES"/>
        </w:rPr>
        <w:t xml:space="preserve"> p</w:t>
      </w:r>
      <w:r w:rsidR="00055FC3" w:rsidRPr="00042D71">
        <w:rPr>
          <w:rFonts w:ascii="Arial" w:hAnsi="Arial" w:cs="Arial"/>
          <w:lang w:val="es-ES"/>
        </w:rPr>
        <w:t xml:space="preserve">or la entrega del informe referido, lo anterior </w:t>
      </w:r>
      <w:r w:rsidR="003F1926" w:rsidRPr="00042D71">
        <w:rPr>
          <w:rFonts w:ascii="Arial" w:hAnsi="Arial" w:cs="Arial"/>
          <w:lang w:val="es-ES"/>
        </w:rPr>
        <w:t>med</w:t>
      </w:r>
      <w:r w:rsidR="00C72B7A" w:rsidRPr="00042D71">
        <w:rPr>
          <w:rFonts w:ascii="Arial" w:hAnsi="Arial" w:cs="Arial"/>
          <w:lang w:val="es-ES"/>
        </w:rPr>
        <w:t xml:space="preserve">iante oficio </w:t>
      </w:r>
      <w:r w:rsidR="00E04150" w:rsidRPr="00042D71">
        <w:rPr>
          <w:rFonts w:ascii="Arial" w:hAnsi="Arial" w:cs="Arial"/>
          <w:lang w:val="es-ES"/>
        </w:rPr>
        <w:t>150/2023 Presidencia</w:t>
      </w:r>
      <w:r w:rsidR="00502E2E" w:rsidRPr="00042D71">
        <w:rPr>
          <w:rFonts w:ascii="Arial" w:hAnsi="Arial" w:cs="Arial"/>
          <w:lang w:val="es-ES"/>
        </w:rPr>
        <w:t>.</w:t>
      </w:r>
    </w:p>
    <w:p w14:paraId="241AFEA6" w14:textId="77777777" w:rsidR="005B649F" w:rsidRPr="00042D71" w:rsidRDefault="005B649F" w:rsidP="00616892">
      <w:pPr>
        <w:spacing w:line="276" w:lineRule="auto"/>
        <w:jc w:val="both"/>
        <w:rPr>
          <w:rFonts w:ascii="Arial" w:hAnsi="Arial" w:cs="Arial"/>
          <w:lang w:val="es-ES"/>
        </w:rPr>
      </w:pPr>
    </w:p>
    <w:p w14:paraId="60C1C5E1" w14:textId="509F18F5" w:rsidR="005B649F" w:rsidRPr="00042D71" w:rsidRDefault="00223EBF" w:rsidP="00616892">
      <w:pPr>
        <w:spacing w:line="276" w:lineRule="auto"/>
        <w:jc w:val="both"/>
        <w:rPr>
          <w:rFonts w:ascii="Arial" w:hAnsi="Arial" w:cs="Arial"/>
          <w:lang w:val="es-ES"/>
        </w:rPr>
      </w:pPr>
      <w:r w:rsidRPr="00042D71">
        <w:rPr>
          <w:rFonts w:ascii="Arial" w:hAnsi="Arial" w:cs="Arial"/>
          <w:b/>
          <w:bCs/>
          <w:lang w:val="es-ES_tradnl"/>
        </w:rPr>
        <w:t>V</w:t>
      </w:r>
      <w:r w:rsidR="0011059F" w:rsidRPr="00042D71">
        <w:rPr>
          <w:rFonts w:ascii="Arial" w:hAnsi="Arial" w:cs="Arial"/>
          <w:b/>
          <w:bCs/>
          <w:lang w:val="es-ES_tradnl"/>
        </w:rPr>
        <w:t>I</w:t>
      </w:r>
      <w:r w:rsidRPr="00042D71">
        <w:rPr>
          <w:rFonts w:ascii="Arial" w:hAnsi="Arial" w:cs="Arial"/>
          <w:b/>
          <w:bCs/>
          <w:lang w:val="es-ES_tradnl"/>
        </w:rPr>
        <w:t>. Informe que rinde la Secretaría Ejecutiva sobre la viabilidad de las pretensiones de los actores en el recurso de revisión identificado co</w:t>
      </w:r>
      <w:r w:rsidR="00BA4BCC" w:rsidRPr="00042D71">
        <w:rPr>
          <w:rFonts w:ascii="Arial" w:hAnsi="Arial" w:cs="Arial"/>
          <w:b/>
          <w:bCs/>
          <w:lang w:val="es-ES_tradnl"/>
        </w:rPr>
        <w:t xml:space="preserve">n el número de expediente </w:t>
      </w:r>
      <w:r w:rsidRPr="00042D71">
        <w:rPr>
          <w:rFonts w:ascii="Arial" w:hAnsi="Arial" w:cs="Arial"/>
          <w:b/>
          <w:bCs/>
          <w:lang w:val="es-ES_tradnl"/>
        </w:rPr>
        <w:t>REV-07/2020</w:t>
      </w:r>
      <w:r w:rsidR="005B649F" w:rsidRPr="00042D71">
        <w:rPr>
          <w:rFonts w:ascii="Arial" w:hAnsi="Arial" w:cs="Arial"/>
          <w:b/>
          <w:bCs/>
          <w:lang w:val="es-ES_tradnl"/>
        </w:rPr>
        <w:t>.</w:t>
      </w:r>
      <w:r w:rsidR="00872845" w:rsidRPr="00042D71">
        <w:rPr>
          <w:rFonts w:ascii="Arial" w:hAnsi="Arial" w:cs="Arial"/>
          <w:b/>
          <w:bCs/>
          <w:lang w:val="es-ES_tradnl"/>
        </w:rPr>
        <w:t xml:space="preserve"> </w:t>
      </w:r>
      <w:r w:rsidR="00872845" w:rsidRPr="00042D71">
        <w:rPr>
          <w:rFonts w:ascii="Arial" w:hAnsi="Arial" w:cs="Arial"/>
          <w:lang w:val="es-ES_tradnl"/>
        </w:rPr>
        <w:t>E</w:t>
      </w:r>
      <w:r w:rsidR="005B649F" w:rsidRPr="00042D71">
        <w:rPr>
          <w:rFonts w:ascii="Arial" w:hAnsi="Arial" w:cs="Arial"/>
          <w:lang w:val="es-ES"/>
        </w:rPr>
        <w:t>n cumplimiento a la</w:t>
      </w:r>
      <w:r w:rsidR="000014EF" w:rsidRPr="00042D71">
        <w:rPr>
          <w:rFonts w:ascii="Arial" w:hAnsi="Arial" w:cs="Arial"/>
          <w:lang w:val="es-ES"/>
        </w:rPr>
        <w:t>s resoluciones del REV-007/2020 y</w:t>
      </w:r>
      <w:r w:rsidR="005B649F" w:rsidRPr="00042D71">
        <w:rPr>
          <w:rFonts w:ascii="Arial" w:hAnsi="Arial" w:cs="Arial"/>
          <w:lang w:val="es-ES"/>
        </w:rPr>
        <w:t xml:space="preserve"> del JDC-003/2023, </w:t>
      </w:r>
      <w:r w:rsidR="0012574C" w:rsidRPr="00042D71">
        <w:rPr>
          <w:rFonts w:ascii="Arial" w:hAnsi="Arial" w:cs="Arial"/>
          <w:lang w:val="es-ES"/>
        </w:rPr>
        <w:t xml:space="preserve">como se refirió en el antecedente </w:t>
      </w:r>
      <w:r w:rsidR="0012574C" w:rsidRPr="00042D71">
        <w:rPr>
          <w:rFonts w:ascii="Arial" w:hAnsi="Arial" w:cs="Arial"/>
          <w:b/>
          <w:bCs/>
          <w:lang w:val="es-ES"/>
        </w:rPr>
        <w:t>16</w:t>
      </w:r>
      <w:r w:rsidR="00D358C3" w:rsidRPr="00042D71">
        <w:rPr>
          <w:rFonts w:ascii="Arial" w:hAnsi="Arial" w:cs="Arial"/>
          <w:lang w:val="es-ES"/>
        </w:rPr>
        <w:t xml:space="preserve"> del presente acuerdo</w:t>
      </w:r>
      <w:r w:rsidR="0012574C" w:rsidRPr="00042D71">
        <w:rPr>
          <w:rFonts w:ascii="Arial" w:hAnsi="Arial" w:cs="Arial"/>
          <w:lang w:val="es-ES"/>
        </w:rPr>
        <w:t xml:space="preserve">, el Secretario </w:t>
      </w:r>
      <w:r w:rsidR="00987B98" w:rsidRPr="00042D71">
        <w:rPr>
          <w:rFonts w:ascii="Arial" w:hAnsi="Arial" w:cs="Arial"/>
          <w:lang w:val="es-ES"/>
        </w:rPr>
        <w:t>Ejecutivo</w:t>
      </w:r>
      <w:r w:rsidR="0012574C" w:rsidRPr="00042D71">
        <w:rPr>
          <w:rFonts w:ascii="Arial" w:hAnsi="Arial" w:cs="Arial"/>
          <w:lang w:val="es-ES"/>
        </w:rPr>
        <w:t xml:space="preserve"> remitió a la</w:t>
      </w:r>
      <w:r w:rsidR="00B35C78" w:rsidRPr="00042D71">
        <w:rPr>
          <w:rFonts w:ascii="Arial" w:hAnsi="Arial" w:cs="Arial"/>
          <w:lang w:val="es-ES"/>
        </w:rPr>
        <w:t xml:space="preserve"> Consejera Presidenta</w:t>
      </w:r>
      <w:r w:rsidR="0012574C" w:rsidRPr="00042D71">
        <w:rPr>
          <w:rFonts w:ascii="Arial" w:hAnsi="Arial" w:cs="Arial"/>
          <w:lang w:val="es-ES"/>
        </w:rPr>
        <w:t xml:space="preserve"> el </w:t>
      </w:r>
      <w:r w:rsidR="005B649F" w:rsidRPr="00042D71">
        <w:rPr>
          <w:rFonts w:ascii="Arial" w:hAnsi="Arial" w:cs="Arial"/>
          <w:lang w:val="es-ES"/>
        </w:rPr>
        <w:t>informe sobre la viabilidad de las pretensiones de los accionantes del REV-07/202</w:t>
      </w:r>
      <w:r w:rsidR="00A503DF" w:rsidRPr="00042D71">
        <w:rPr>
          <w:rFonts w:ascii="Arial" w:hAnsi="Arial" w:cs="Arial"/>
          <w:lang w:val="es-ES"/>
        </w:rPr>
        <w:t>0</w:t>
      </w:r>
      <w:r w:rsidR="005B649F" w:rsidRPr="00042D71">
        <w:rPr>
          <w:rFonts w:ascii="Arial" w:hAnsi="Arial" w:cs="Arial"/>
          <w:lang w:val="es-ES"/>
        </w:rPr>
        <w:t xml:space="preserve"> para la consideración del Consejo General</w:t>
      </w:r>
      <w:r w:rsidR="007F3535" w:rsidRPr="00042D71">
        <w:rPr>
          <w:rFonts w:ascii="Arial" w:hAnsi="Arial" w:cs="Arial"/>
          <w:lang w:val="es-ES"/>
        </w:rPr>
        <w:t xml:space="preserve">, mismo que se adjunta al presente acuerdo como </w:t>
      </w:r>
      <w:r w:rsidR="007F3535" w:rsidRPr="00042D71">
        <w:rPr>
          <w:rFonts w:ascii="Arial" w:hAnsi="Arial" w:cs="Arial"/>
          <w:b/>
          <w:bCs/>
          <w:lang w:val="es-ES"/>
        </w:rPr>
        <w:t>ANEXO</w:t>
      </w:r>
      <w:r w:rsidR="007F3535" w:rsidRPr="00042D71">
        <w:rPr>
          <w:rFonts w:ascii="Arial" w:hAnsi="Arial" w:cs="Arial"/>
          <w:lang w:val="es-ES"/>
        </w:rPr>
        <w:t>.</w:t>
      </w:r>
    </w:p>
    <w:p w14:paraId="58848102" w14:textId="77777777" w:rsidR="007F3535" w:rsidRPr="00042D71" w:rsidRDefault="007F3535" w:rsidP="00616892">
      <w:pPr>
        <w:spacing w:line="276" w:lineRule="auto"/>
        <w:jc w:val="both"/>
        <w:rPr>
          <w:rFonts w:ascii="Arial" w:hAnsi="Arial" w:cs="Arial"/>
          <w:lang w:val="es-ES"/>
        </w:rPr>
      </w:pPr>
    </w:p>
    <w:p w14:paraId="4D162AB6" w14:textId="5D65D5A6" w:rsidR="00CE5848" w:rsidRPr="00042D71" w:rsidRDefault="00781CD0" w:rsidP="00616892">
      <w:pPr>
        <w:spacing w:line="276" w:lineRule="auto"/>
        <w:jc w:val="both"/>
        <w:rPr>
          <w:rFonts w:ascii="Arial" w:hAnsi="Arial" w:cs="Arial"/>
          <w:lang w:val="es-ES"/>
        </w:rPr>
      </w:pPr>
      <w:bookmarkStart w:id="8" w:name="_Hlk135900744"/>
      <w:r w:rsidRPr="00042D71">
        <w:rPr>
          <w:rFonts w:ascii="Arial" w:hAnsi="Arial" w:cs="Arial"/>
          <w:lang w:val="es-ES"/>
        </w:rPr>
        <w:t xml:space="preserve">En el informe referido, la Secretaría Ejecutiva </w:t>
      </w:r>
      <w:r w:rsidR="00CE5848" w:rsidRPr="00042D71">
        <w:rPr>
          <w:rFonts w:ascii="Arial" w:hAnsi="Arial" w:cs="Arial"/>
          <w:lang w:val="es-ES"/>
        </w:rPr>
        <w:t>advirtió que de la información proporcionada por el Instituto Nacional de Estadística y Geografía (INEGI) y el Instituto de Información Estadística y Geográfica del Estado de Jalisco (IIEG), no era posible determinar o captar la población indígena de la localidad de Chacala, Cabo Corrientes, Jalisco; de acuerdo con alguno de los tres criterios siguientes:</w:t>
      </w:r>
    </w:p>
    <w:p w14:paraId="526C76A1" w14:textId="77777777" w:rsidR="005549C2" w:rsidRPr="00042D71" w:rsidRDefault="005549C2" w:rsidP="005549C2">
      <w:pPr>
        <w:spacing w:line="276" w:lineRule="auto"/>
        <w:jc w:val="both"/>
        <w:rPr>
          <w:rFonts w:ascii="Arial" w:hAnsi="Arial" w:cs="Arial"/>
          <w:lang w:val="es-ES"/>
        </w:rPr>
      </w:pPr>
    </w:p>
    <w:p w14:paraId="4CE494CE" w14:textId="45A233F3" w:rsidR="005549C2" w:rsidRPr="00042D71" w:rsidRDefault="005549C2" w:rsidP="005549C2">
      <w:pPr>
        <w:pStyle w:val="Prrafodelista"/>
        <w:numPr>
          <w:ilvl w:val="0"/>
          <w:numId w:val="14"/>
        </w:numPr>
        <w:spacing w:line="276" w:lineRule="auto"/>
        <w:jc w:val="both"/>
        <w:rPr>
          <w:rFonts w:ascii="Arial" w:hAnsi="Arial" w:cs="Arial"/>
          <w:lang w:val="es-ES"/>
        </w:rPr>
      </w:pPr>
      <w:r w:rsidRPr="00042D71">
        <w:rPr>
          <w:rFonts w:ascii="Arial" w:hAnsi="Arial" w:cs="Arial"/>
          <w:lang w:val="es-ES"/>
        </w:rPr>
        <w:t>Población total de hablantes de lenguas indígenas;</w:t>
      </w:r>
    </w:p>
    <w:p w14:paraId="782D7E05" w14:textId="088A9AD6" w:rsidR="005549C2" w:rsidRPr="00042D71" w:rsidRDefault="005549C2" w:rsidP="005549C2">
      <w:pPr>
        <w:pStyle w:val="Prrafodelista"/>
        <w:numPr>
          <w:ilvl w:val="0"/>
          <w:numId w:val="14"/>
        </w:numPr>
        <w:spacing w:line="276" w:lineRule="auto"/>
        <w:jc w:val="both"/>
        <w:rPr>
          <w:rFonts w:ascii="Arial" w:hAnsi="Arial" w:cs="Arial"/>
          <w:lang w:val="es-ES"/>
        </w:rPr>
      </w:pPr>
      <w:r w:rsidRPr="00042D71">
        <w:rPr>
          <w:rFonts w:ascii="Arial" w:hAnsi="Arial" w:cs="Arial"/>
          <w:lang w:val="es-ES"/>
        </w:rPr>
        <w:t xml:space="preserve">Población indígena en hogares indígenas; y </w:t>
      </w:r>
    </w:p>
    <w:p w14:paraId="04488832" w14:textId="654E8DD2" w:rsidR="005549C2" w:rsidRPr="00042D71" w:rsidRDefault="005549C2" w:rsidP="005549C2">
      <w:pPr>
        <w:pStyle w:val="Prrafodelista"/>
        <w:numPr>
          <w:ilvl w:val="0"/>
          <w:numId w:val="14"/>
        </w:numPr>
        <w:spacing w:line="276" w:lineRule="auto"/>
        <w:jc w:val="both"/>
        <w:rPr>
          <w:rFonts w:ascii="Arial" w:hAnsi="Arial" w:cs="Arial"/>
          <w:lang w:val="es-ES"/>
        </w:rPr>
      </w:pPr>
      <w:r w:rsidRPr="00042D71">
        <w:rPr>
          <w:rFonts w:ascii="Arial" w:hAnsi="Arial" w:cs="Arial"/>
          <w:lang w:val="es-ES"/>
        </w:rPr>
        <w:t>Población que se autoadscribe como indígena.</w:t>
      </w:r>
    </w:p>
    <w:p w14:paraId="1E1A8EDB" w14:textId="77777777" w:rsidR="00CE5848" w:rsidRPr="00042D71" w:rsidRDefault="00CE5848" w:rsidP="00616892">
      <w:pPr>
        <w:spacing w:line="276" w:lineRule="auto"/>
        <w:jc w:val="both"/>
        <w:rPr>
          <w:rFonts w:ascii="Arial" w:hAnsi="Arial" w:cs="Arial"/>
          <w:lang w:val="es-ES"/>
        </w:rPr>
      </w:pPr>
    </w:p>
    <w:p w14:paraId="212B48CA" w14:textId="71499AEA" w:rsidR="00781CD0" w:rsidRPr="00042D71" w:rsidRDefault="005549C2" w:rsidP="00616892">
      <w:pPr>
        <w:spacing w:line="276" w:lineRule="auto"/>
        <w:jc w:val="both"/>
        <w:rPr>
          <w:rFonts w:ascii="Arial" w:hAnsi="Arial" w:cs="Arial"/>
          <w:lang w:val="es-ES"/>
        </w:rPr>
      </w:pPr>
      <w:r w:rsidRPr="00042D71">
        <w:rPr>
          <w:rFonts w:ascii="Arial" w:hAnsi="Arial" w:cs="Arial"/>
          <w:lang w:val="es-ES"/>
        </w:rPr>
        <w:t xml:space="preserve">Además de que, conforme a la información proporcionada por la Comisión Estatal Indígena (CEI), no es </w:t>
      </w:r>
      <w:r w:rsidR="00781CD0" w:rsidRPr="00042D71">
        <w:rPr>
          <w:rFonts w:ascii="Arial" w:hAnsi="Arial" w:cs="Arial"/>
          <w:lang w:val="es-ES"/>
        </w:rPr>
        <w:t xml:space="preserve">posible identificar comunidad indígena </w:t>
      </w:r>
      <w:r w:rsidR="006A0564" w:rsidRPr="00042D71">
        <w:rPr>
          <w:rFonts w:ascii="Arial" w:hAnsi="Arial" w:cs="Arial"/>
          <w:lang w:val="es-ES"/>
        </w:rPr>
        <w:t xml:space="preserve">con usos y costumbres propios </w:t>
      </w:r>
      <w:r w:rsidR="00781CD0" w:rsidRPr="00042D71">
        <w:rPr>
          <w:rFonts w:ascii="Arial" w:hAnsi="Arial" w:cs="Arial"/>
          <w:lang w:val="es-ES"/>
        </w:rPr>
        <w:t>en la localidad de Chacala, Cabo Corrientes</w:t>
      </w:r>
      <w:r w:rsidR="00BA4BCC" w:rsidRPr="00042D71">
        <w:rPr>
          <w:rFonts w:ascii="Arial" w:hAnsi="Arial" w:cs="Arial"/>
          <w:lang w:val="es-ES"/>
        </w:rPr>
        <w:t>, Jalisco</w:t>
      </w:r>
      <w:r w:rsidRPr="00042D71">
        <w:rPr>
          <w:rFonts w:ascii="Arial" w:hAnsi="Arial" w:cs="Arial"/>
          <w:lang w:val="es-ES"/>
        </w:rPr>
        <w:t xml:space="preserve">; lo que llevó a la conclusión de establecer como </w:t>
      </w:r>
      <w:r w:rsidRPr="00042D71">
        <w:rPr>
          <w:rFonts w:ascii="Arial" w:hAnsi="Arial" w:cs="Arial"/>
          <w:b/>
          <w:bCs/>
          <w:lang w:val="es-ES"/>
        </w:rPr>
        <w:t>inviable dar trámite a las pretensiones de los actores en el Recurso de Revisión mencionado.</w:t>
      </w:r>
    </w:p>
    <w:bookmarkEnd w:id="8"/>
    <w:p w14:paraId="466F9A90" w14:textId="77777777" w:rsidR="006A0564" w:rsidRPr="00042D71" w:rsidRDefault="006A0564" w:rsidP="00616892">
      <w:pPr>
        <w:spacing w:line="276" w:lineRule="auto"/>
        <w:jc w:val="both"/>
        <w:rPr>
          <w:rFonts w:ascii="Arial" w:hAnsi="Arial" w:cs="Arial"/>
          <w:lang w:val="es-ES"/>
        </w:rPr>
      </w:pPr>
    </w:p>
    <w:p w14:paraId="30E54CE4" w14:textId="77777777" w:rsidR="003B0850" w:rsidRPr="00042D71" w:rsidRDefault="003B0850" w:rsidP="003B0850">
      <w:pPr>
        <w:spacing w:line="276" w:lineRule="auto"/>
        <w:jc w:val="both"/>
        <w:rPr>
          <w:rFonts w:ascii="Arial" w:hAnsi="Arial" w:cs="Arial"/>
          <w:lang w:val="es-ES"/>
        </w:rPr>
      </w:pPr>
      <w:r w:rsidRPr="00042D71">
        <w:rPr>
          <w:rFonts w:ascii="Arial" w:hAnsi="Arial" w:cs="Arial"/>
          <w:lang w:val="es-ES"/>
        </w:rPr>
        <w:t>En primer lugar, es necesario partir del análisis de las dos pretensiones de los actores que son objeto del presente informe, a saber: contar con una representación indígena ante el ayuntamiento y de nombrar a sus autoridades conforme a sus usos y costumbres; tomando en consideración el marco legal y convencional que existe respecto del derecho de autodeterminación de los pueblos y comunidades indígenas.</w:t>
      </w:r>
    </w:p>
    <w:p w14:paraId="67C38C96" w14:textId="77777777" w:rsidR="003B0850" w:rsidRPr="00042D71" w:rsidRDefault="003B0850" w:rsidP="003B0850">
      <w:pPr>
        <w:spacing w:line="276" w:lineRule="auto"/>
        <w:jc w:val="both"/>
        <w:rPr>
          <w:rFonts w:ascii="Arial" w:hAnsi="Arial" w:cs="Arial"/>
          <w:lang w:val="es-ES"/>
        </w:rPr>
      </w:pPr>
    </w:p>
    <w:p w14:paraId="53F53474" w14:textId="77777777" w:rsidR="003B0850" w:rsidRPr="00042D71" w:rsidRDefault="003B0850" w:rsidP="003B0850">
      <w:pPr>
        <w:spacing w:line="276" w:lineRule="auto"/>
        <w:jc w:val="both"/>
        <w:rPr>
          <w:rFonts w:ascii="Arial" w:hAnsi="Arial" w:cs="Arial"/>
          <w:lang w:val="es-ES"/>
        </w:rPr>
      </w:pPr>
      <w:r w:rsidRPr="00042D71">
        <w:rPr>
          <w:rFonts w:ascii="Arial" w:hAnsi="Arial" w:cs="Arial"/>
          <w:lang w:val="es-ES"/>
        </w:rPr>
        <w:t xml:space="preserve">Así, la Organización de los Estados Americanos asegura que los derechos de los pueblos indígenas constituyen un elemento indispensable para el presente y el futuro de la humanidad. La preservación de los pueblos indígenas contribuye al desarrollo, la pluralidad y diversidad cultural de nuestras sociedades. </w:t>
      </w:r>
    </w:p>
    <w:p w14:paraId="00EA1771" w14:textId="77777777" w:rsidR="003B0850" w:rsidRPr="00042D71" w:rsidRDefault="003B0850" w:rsidP="003B0850">
      <w:pPr>
        <w:spacing w:line="276" w:lineRule="auto"/>
        <w:jc w:val="both"/>
        <w:rPr>
          <w:rFonts w:ascii="Arial" w:hAnsi="Arial" w:cs="Arial"/>
          <w:lang w:val="es-ES"/>
        </w:rPr>
      </w:pPr>
    </w:p>
    <w:p w14:paraId="2F92009A" w14:textId="77777777" w:rsidR="003B0850" w:rsidRPr="00042D71" w:rsidRDefault="003B0850" w:rsidP="003B0850">
      <w:pPr>
        <w:spacing w:line="276" w:lineRule="auto"/>
        <w:jc w:val="both"/>
        <w:rPr>
          <w:rFonts w:ascii="Arial" w:hAnsi="Arial" w:cs="Arial"/>
          <w:lang w:val="es-ES"/>
        </w:rPr>
      </w:pPr>
      <w:r w:rsidRPr="00042D71">
        <w:rPr>
          <w:rFonts w:ascii="Arial" w:hAnsi="Arial" w:cs="Arial"/>
          <w:lang w:val="es-ES"/>
        </w:rPr>
        <w:t>La Declaración Americana sobre los Derechos de los Pueblos Indígenas reconoce que los pueblos originarios han sufrido injusticias históricas, lo que ha impedido su desarrollo según sus propios intereses y necesidades. Por lo anterior, es indispensable respetar y promover los derechos que les son específicos, incluyendo sus derechos políticos.</w:t>
      </w:r>
    </w:p>
    <w:p w14:paraId="0F2DD06B" w14:textId="77777777" w:rsidR="003B0850" w:rsidRPr="00042D71" w:rsidRDefault="003B0850" w:rsidP="003B0850">
      <w:pPr>
        <w:spacing w:line="276" w:lineRule="auto"/>
        <w:jc w:val="both"/>
        <w:rPr>
          <w:rFonts w:ascii="Arial" w:hAnsi="Arial" w:cs="Arial"/>
          <w:lang w:val="es-ES"/>
        </w:rPr>
      </w:pPr>
    </w:p>
    <w:p w14:paraId="6BA147E3" w14:textId="77777777" w:rsidR="003B0850" w:rsidRPr="00042D71" w:rsidRDefault="003B0850" w:rsidP="003B0850">
      <w:pPr>
        <w:spacing w:line="276" w:lineRule="auto"/>
        <w:jc w:val="both"/>
        <w:rPr>
          <w:rFonts w:ascii="Arial" w:hAnsi="Arial" w:cs="Arial"/>
          <w:lang w:val="es-ES"/>
        </w:rPr>
      </w:pPr>
      <w:r w:rsidRPr="00042D71">
        <w:rPr>
          <w:rFonts w:ascii="Arial" w:hAnsi="Arial" w:cs="Arial"/>
          <w:lang w:val="es-ES"/>
        </w:rPr>
        <w:t xml:space="preserve">De acuerdo con lo dispuesto en el artículo 2° de la Constitución General, la Nación Mexicana tiene una composición pluricultural sustentada originalmente en sus pueblos indígenas, a los cuales se les reconoce el derecho a la “libre determinación”, en “un marco constitucional de autonomía que asegure la unidad nacional”. </w:t>
      </w:r>
    </w:p>
    <w:p w14:paraId="254FBBB3" w14:textId="77777777" w:rsidR="003B0850" w:rsidRPr="00042D71" w:rsidRDefault="003B0850" w:rsidP="003B0850">
      <w:pPr>
        <w:spacing w:line="276" w:lineRule="auto"/>
        <w:jc w:val="both"/>
        <w:rPr>
          <w:rFonts w:ascii="Arial" w:hAnsi="Arial" w:cs="Arial"/>
          <w:lang w:val="es-ES"/>
        </w:rPr>
      </w:pPr>
    </w:p>
    <w:p w14:paraId="7EE0975E" w14:textId="77777777" w:rsidR="003B0850" w:rsidRPr="00042D71" w:rsidRDefault="003B0850" w:rsidP="003B0850">
      <w:pPr>
        <w:spacing w:line="276" w:lineRule="auto"/>
        <w:jc w:val="both"/>
        <w:rPr>
          <w:rFonts w:ascii="Arial" w:hAnsi="Arial" w:cs="Arial"/>
          <w:lang w:val="es-ES"/>
        </w:rPr>
      </w:pPr>
      <w:r w:rsidRPr="00042D71">
        <w:rPr>
          <w:rFonts w:ascii="Arial" w:hAnsi="Arial" w:cs="Arial"/>
          <w:lang w:val="es-ES"/>
        </w:rPr>
        <w:t xml:space="preserve">La Constitución Política local contempla en su artículo 4, la composición pluricultural del estado sustentada originalmente en sus pueblos indígenas que son aquellos que </w:t>
      </w:r>
      <w:r w:rsidRPr="00042D71">
        <w:rPr>
          <w:rFonts w:ascii="Arial" w:hAnsi="Arial" w:cs="Arial"/>
          <w:lang w:val="es-ES"/>
        </w:rPr>
        <w:lastRenderedPageBreak/>
        <w:t>descienden de poblaciones que habitaban en el territorio actual del país al iniciarse la colonización y que conservan sus propias instituciones sociales, económicas, culturales y políticas, o parte de ellas. Asimismo, reconoce el derecho de los pueblos indígenas a la libre determinación para lo cual deberá tomarse en cuenta criterios etnolingüísticos y de asentamiento físico.</w:t>
      </w:r>
    </w:p>
    <w:p w14:paraId="091BED15" w14:textId="77777777" w:rsidR="003B0850" w:rsidRPr="00042D71" w:rsidRDefault="003B0850" w:rsidP="003B0850">
      <w:pPr>
        <w:spacing w:line="276" w:lineRule="auto"/>
        <w:jc w:val="both"/>
        <w:rPr>
          <w:rFonts w:ascii="Arial" w:hAnsi="Arial" w:cs="Arial"/>
          <w:lang w:val="es-ES"/>
        </w:rPr>
      </w:pPr>
    </w:p>
    <w:p w14:paraId="0F6302E4" w14:textId="77777777" w:rsidR="003B0850" w:rsidRPr="00042D71" w:rsidRDefault="003B0850" w:rsidP="003B0850">
      <w:pPr>
        <w:spacing w:line="276" w:lineRule="auto"/>
        <w:jc w:val="both"/>
        <w:rPr>
          <w:rFonts w:ascii="Arial" w:hAnsi="Arial" w:cs="Arial"/>
          <w:lang w:val="es-ES"/>
        </w:rPr>
      </w:pPr>
      <w:r w:rsidRPr="00042D71">
        <w:rPr>
          <w:rFonts w:ascii="Arial" w:hAnsi="Arial" w:cs="Arial"/>
          <w:lang w:val="es-ES"/>
        </w:rPr>
        <w:t>La Sala Superior del Tribunal Electoral del Poder Judicial de la Federación ha sostenido que el derecho de autogobierno de los pueblos y comunidades indígenas implica una de las manifestaciones concretas de autonomía más importantes, puesto que consiste en el reconocimiento, desarrollo y protección de su derecho a elegir a sus propias autoridades o representantes mediante la utilización de sus normas consuetudinarias.</w:t>
      </w:r>
    </w:p>
    <w:p w14:paraId="6472AA82" w14:textId="77777777" w:rsidR="003B0850" w:rsidRPr="00042D71" w:rsidRDefault="003B0850" w:rsidP="003B0850">
      <w:pPr>
        <w:spacing w:line="276" w:lineRule="auto"/>
        <w:jc w:val="both"/>
        <w:rPr>
          <w:rFonts w:ascii="Arial" w:hAnsi="Arial" w:cs="Arial"/>
          <w:lang w:val="es-ES"/>
        </w:rPr>
      </w:pPr>
    </w:p>
    <w:p w14:paraId="1E043A96" w14:textId="77777777" w:rsidR="003B0850" w:rsidRPr="00042D71" w:rsidRDefault="003B0850" w:rsidP="003B0850">
      <w:pPr>
        <w:spacing w:line="276" w:lineRule="auto"/>
        <w:jc w:val="both"/>
        <w:rPr>
          <w:rFonts w:ascii="Arial" w:hAnsi="Arial" w:cs="Arial"/>
          <w:lang w:val="es-ES"/>
        </w:rPr>
      </w:pPr>
      <w:r w:rsidRPr="00042D71">
        <w:rPr>
          <w:rFonts w:ascii="Arial" w:hAnsi="Arial" w:cs="Arial"/>
          <w:lang w:val="es-ES"/>
        </w:rPr>
        <w:t xml:space="preserve">Ahora bien, por lo que hace a la solicitud de los actores de </w:t>
      </w:r>
      <w:r w:rsidRPr="00042D71">
        <w:rPr>
          <w:rFonts w:ascii="Arial" w:hAnsi="Arial" w:cs="Arial"/>
          <w:b/>
          <w:bCs/>
          <w:lang w:val="es-ES"/>
        </w:rPr>
        <w:t>contar con una representación indígena ante el ayuntamiento y de nombrar a sus autoridades conforme a sus usos y costumbres</w:t>
      </w:r>
      <w:r w:rsidRPr="00042D71">
        <w:rPr>
          <w:rFonts w:ascii="Arial" w:hAnsi="Arial" w:cs="Arial"/>
          <w:lang w:val="es-ES"/>
        </w:rPr>
        <w:t>, es importante señalar que el derecho  de libre determinación y representación fue reconocido a los pueblos y comunidades indígenas a raíz de la reforma constitucional de 2001, en la cual se reconoce en el artículo 2, apartado A, fracción VII, de la Constitución Política de los Estados Unidos Mexicanos, que los pueblos y comunidades indígenas tienen derecho a la libre determinación y, en consecuencia, autonomía para, entre otras cuestiones, elegir a una personas como representante indígena ante el ayuntamiento.</w:t>
      </w:r>
    </w:p>
    <w:p w14:paraId="23483B8D" w14:textId="77777777" w:rsidR="003B0850" w:rsidRPr="00042D71" w:rsidRDefault="003B0850" w:rsidP="003B0850">
      <w:pPr>
        <w:spacing w:line="276" w:lineRule="auto"/>
        <w:jc w:val="both"/>
        <w:rPr>
          <w:rFonts w:ascii="Arial" w:hAnsi="Arial" w:cs="Arial"/>
          <w:lang w:val="es-ES"/>
        </w:rPr>
      </w:pPr>
    </w:p>
    <w:p w14:paraId="25214666" w14:textId="77777777" w:rsidR="003B0850" w:rsidRPr="00042D71" w:rsidRDefault="003B0850" w:rsidP="003B0850">
      <w:pPr>
        <w:spacing w:line="276" w:lineRule="auto"/>
        <w:jc w:val="both"/>
        <w:rPr>
          <w:rFonts w:ascii="Arial" w:hAnsi="Arial" w:cs="Arial"/>
          <w:lang w:val="es-ES"/>
        </w:rPr>
      </w:pPr>
      <w:r w:rsidRPr="00042D71">
        <w:rPr>
          <w:rFonts w:ascii="Arial" w:hAnsi="Arial" w:cs="Arial"/>
          <w:lang w:val="es-ES"/>
        </w:rPr>
        <w:t xml:space="preserve">En el caso de Jalisco, nuestra legislación reconoce diversas figuras jurídicas que posibilita que las comunidades indígenas, elijan, a través de su sistema normativo interno, tanto a sus autoridades tradicionales, como a un representante ante el ayuntamiento correspondiente. </w:t>
      </w:r>
    </w:p>
    <w:p w14:paraId="0896770C" w14:textId="77777777" w:rsidR="003B0850" w:rsidRPr="00042D71" w:rsidRDefault="003B0850" w:rsidP="003B0850">
      <w:pPr>
        <w:spacing w:line="276" w:lineRule="auto"/>
        <w:jc w:val="both"/>
        <w:rPr>
          <w:rFonts w:ascii="Arial" w:hAnsi="Arial" w:cs="Arial"/>
          <w:lang w:val="es-ES"/>
        </w:rPr>
      </w:pPr>
    </w:p>
    <w:p w14:paraId="0F61BF7C" w14:textId="77777777" w:rsidR="003B0850" w:rsidRPr="00042D71" w:rsidRDefault="003B0850" w:rsidP="003B0850">
      <w:pPr>
        <w:spacing w:line="276" w:lineRule="auto"/>
        <w:jc w:val="both"/>
        <w:rPr>
          <w:rFonts w:ascii="Arial" w:hAnsi="Arial" w:cs="Arial"/>
          <w:lang w:val="es-ES"/>
        </w:rPr>
      </w:pPr>
      <w:r w:rsidRPr="00042D71">
        <w:rPr>
          <w:rFonts w:ascii="Arial" w:hAnsi="Arial" w:cs="Arial"/>
          <w:lang w:val="es-ES"/>
        </w:rPr>
        <w:t>Así, la Constitución local reconoce estos y otros derechos a favor de los</w:t>
      </w:r>
      <w:r w:rsidRPr="00042D71">
        <w:rPr>
          <w:rFonts w:ascii="Arial" w:hAnsi="Arial" w:cs="Arial"/>
        </w:rPr>
        <w:t xml:space="preserve"> </w:t>
      </w:r>
      <w:r w:rsidRPr="00042D71">
        <w:rPr>
          <w:rFonts w:ascii="Arial" w:hAnsi="Arial" w:cs="Arial"/>
          <w:lang w:val="es-ES"/>
        </w:rPr>
        <w:t xml:space="preserve">pueblos y las comunidades indígenas en el artículo 4, sin embargo, delimita el derecho a los municipios con población indígena. </w:t>
      </w:r>
    </w:p>
    <w:p w14:paraId="33FBAD66" w14:textId="77777777" w:rsidR="003B0850" w:rsidRPr="00042D71" w:rsidRDefault="003B0850" w:rsidP="003B0850">
      <w:pPr>
        <w:spacing w:line="276" w:lineRule="auto"/>
        <w:jc w:val="both"/>
        <w:rPr>
          <w:rFonts w:ascii="Arial" w:hAnsi="Arial" w:cs="Arial"/>
          <w:lang w:val="es-ES"/>
        </w:rPr>
      </w:pPr>
    </w:p>
    <w:p w14:paraId="5937E21E" w14:textId="77777777" w:rsidR="003B0850" w:rsidRPr="00042D71" w:rsidRDefault="003B0850" w:rsidP="00CE5848">
      <w:pPr>
        <w:suppressAutoHyphens/>
        <w:spacing w:line="276" w:lineRule="auto"/>
        <w:ind w:left="567" w:right="616"/>
        <w:jc w:val="both"/>
        <w:rPr>
          <w:rFonts w:ascii="Arial" w:hAnsi="Arial" w:cs="Arial"/>
          <w:i/>
          <w:iCs/>
          <w:spacing w:val="-3"/>
        </w:rPr>
      </w:pPr>
      <w:r w:rsidRPr="00042D71">
        <w:rPr>
          <w:rFonts w:ascii="Arial" w:hAnsi="Arial" w:cs="Arial"/>
          <w:b/>
          <w:bCs/>
          <w:i/>
          <w:iCs/>
          <w:spacing w:val="-3"/>
        </w:rPr>
        <w:t>“Artículo 4º</w:t>
      </w:r>
      <w:r w:rsidRPr="00042D71">
        <w:rPr>
          <w:rFonts w:ascii="Arial" w:hAnsi="Arial" w:cs="Arial"/>
          <w:i/>
          <w:iCs/>
          <w:spacing w:val="-3"/>
        </w:rPr>
        <w:t xml:space="preserve">.- Toda persona, por el sólo hecho de encontrarse en el territorio del Estado de Jalisco, gozará de los derechos que establece esta Constitución, siendo obligación fundamental de las autoridades salvaguardar su cumplimiento. Asimismo, el Estado de Jalisco reconoce, protege y garantiza el derecho a la vida de todo ser humano, al sustentar </w:t>
      </w:r>
      <w:r w:rsidRPr="00042D71">
        <w:rPr>
          <w:rFonts w:ascii="Arial" w:hAnsi="Arial" w:cs="Arial"/>
          <w:i/>
          <w:iCs/>
          <w:spacing w:val="-3"/>
        </w:rPr>
        <w:lastRenderedPageBreak/>
        <w:t>expresamente que desde el momento de la fecundación entra bajo la protección de la ley y se le reputa como nacido para todos los efectos legales correspondientes, hasta su muerte natural.</w:t>
      </w:r>
    </w:p>
    <w:p w14:paraId="4FEA7E5A" w14:textId="77777777" w:rsidR="003B0850" w:rsidRPr="00042D71" w:rsidRDefault="003B0850" w:rsidP="00CE5848">
      <w:pPr>
        <w:spacing w:line="276" w:lineRule="auto"/>
        <w:ind w:left="567" w:right="616"/>
        <w:rPr>
          <w:rFonts w:ascii="Arial" w:hAnsi="Arial" w:cs="Arial"/>
          <w:i/>
          <w:iCs/>
        </w:rPr>
      </w:pPr>
    </w:p>
    <w:p w14:paraId="71FE1A49" w14:textId="77777777" w:rsidR="003B0850" w:rsidRPr="00042D71" w:rsidRDefault="003B0850" w:rsidP="00CE5848">
      <w:pPr>
        <w:spacing w:line="276" w:lineRule="auto"/>
        <w:ind w:left="567" w:right="616"/>
        <w:rPr>
          <w:rFonts w:ascii="Arial" w:hAnsi="Arial" w:cs="Arial"/>
          <w:i/>
          <w:iCs/>
        </w:rPr>
      </w:pPr>
      <w:r w:rsidRPr="00042D71">
        <w:rPr>
          <w:rFonts w:ascii="Arial" w:hAnsi="Arial" w:cs="Arial"/>
          <w:i/>
          <w:iCs/>
        </w:rPr>
        <w:t>…</w:t>
      </w:r>
    </w:p>
    <w:p w14:paraId="3C434952" w14:textId="77777777" w:rsidR="003B0850" w:rsidRPr="00042D71" w:rsidRDefault="003B0850" w:rsidP="00CE5848">
      <w:pPr>
        <w:suppressAutoHyphens/>
        <w:spacing w:line="276" w:lineRule="auto"/>
        <w:ind w:left="567" w:right="616"/>
        <w:jc w:val="both"/>
        <w:rPr>
          <w:rFonts w:ascii="Arial" w:hAnsi="Arial" w:cs="Arial"/>
          <w:i/>
          <w:iCs/>
          <w:spacing w:val="-3"/>
        </w:rPr>
      </w:pPr>
      <w:r w:rsidRPr="00042D71">
        <w:rPr>
          <w:rFonts w:ascii="Arial" w:hAnsi="Arial" w:cs="Arial"/>
          <w:i/>
          <w:iCs/>
          <w:spacing w:val="-3"/>
        </w:rPr>
        <w:t>A.- Esta Constitución reconoce y garantiza el derecho de los pueblos y las comunidades indígenas a la libre determinación y, en consecuencia, a la autonomía para:</w:t>
      </w:r>
    </w:p>
    <w:p w14:paraId="7C60B0B8" w14:textId="77777777" w:rsidR="003B0850" w:rsidRPr="00042D71" w:rsidRDefault="003B0850" w:rsidP="00CE5848">
      <w:pPr>
        <w:spacing w:line="276" w:lineRule="auto"/>
        <w:ind w:left="567" w:right="616"/>
        <w:rPr>
          <w:rFonts w:ascii="Arial" w:hAnsi="Arial" w:cs="Arial"/>
          <w:i/>
          <w:iCs/>
        </w:rPr>
      </w:pPr>
      <w:r w:rsidRPr="00042D71">
        <w:rPr>
          <w:rFonts w:ascii="Arial" w:hAnsi="Arial" w:cs="Arial"/>
          <w:i/>
          <w:iCs/>
        </w:rPr>
        <w:t>…</w:t>
      </w:r>
    </w:p>
    <w:p w14:paraId="24686C32" w14:textId="77777777" w:rsidR="003B0850" w:rsidRPr="00042D71" w:rsidRDefault="003B0850" w:rsidP="00CE5848">
      <w:pPr>
        <w:suppressAutoHyphens/>
        <w:spacing w:line="276" w:lineRule="auto"/>
        <w:ind w:left="567" w:right="616"/>
        <w:jc w:val="both"/>
        <w:rPr>
          <w:rFonts w:ascii="Arial" w:hAnsi="Arial" w:cs="Arial"/>
          <w:i/>
          <w:iCs/>
          <w:spacing w:val="-3"/>
        </w:rPr>
      </w:pPr>
      <w:r w:rsidRPr="00042D71">
        <w:rPr>
          <w:rFonts w:ascii="Arial" w:hAnsi="Arial" w:cs="Arial"/>
          <w:i/>
          <w:iCs/>
          <w:spacing w:val="-3"/>
        </w:rPr>
        <w:t>III. Elegir de acuerdo con sus normas, procedimientos y prácticas tradicionales, a las autoridades o representantes para el ejercicio de sus formas propias de gobierno interno, garantizando que las mujeres y los hombres indígenas disfrutarán y ejercerán su derecho de votar y ser votados en condiciones de igualdad; así como a acceder y desempeñar los cargos públicos y de elección popular para los que hayan sido electos o designados, en un marco que respete el pacto federal y la soberanía de los estados. En ningún caso las prácticas comunitarias podrán limitar los derechos político electorales de los y las ciudadanas en la elección de sus autoridades municipales.</w:t>
      </w:r>
    </w:p>
    <w:p w14:paraId="550B7CA0" w14:textId="77777777" w:rsidR="003B0850" w:rsidRPr="00042D71" w:rsidRDefault="003B0850" w:rsidP="00CE5848">
      <w:pPr>
        <w:spacing w:line="276" w:lineRule="auto"/>
        <w:ind w:left="567" w:right="616"/>
        <w:rPr>
          <w:rFonts w:ascii="Arial" w:hAnsi="Arial" w:cs="Arial"/>
          <w:i/>
          <w:iCs/>
        </w:rPr>
      </w:pPr>
      <w:r w:rsidRPr="00042D71">
        <w:rPr>
          <w:rFonts w:ascii="Arial" w:hAnsi="Arial" w:cs="Arial"/>
          <w:i/>
          <w:iCs/>
        </w:rPr>
        <w:t>…</w:t>
      </w:r>
    </w:p>
    <w:p w14:paraId="34B8E463" w14:textId="77777777" w:rsidR="003B0850" w:rsidRPr="00042D71" w:rsidRDefault="003B0850" w:rsidP="00CE5848">
      <w:pPr>
        <w:suppressAutoHyphens/>
        <w:spacing w:line="276" w:lineRule="auto"/>
        <w:ind w:left="567" w:right="616"/>
        <w:jc w:val="both"/>
        <w:rPr>
          <w:rFonts w:ascii="Arial" w:hAnsi="Arial" w:cs="Arial"/>
          <w:i/>
          <w:iCs/>
          <w:spacing w:val="-3"/>
        </w:rPr>
      </w:pPr>
      <w:r w:rsidRPr="00042D71">
        <w:rPr>
          <w:rFonts w:ascii="Arial" w:hAnsi="Arial" w:cs="Arial"/>
          <w:i/>
          <w:iCs/>
          <w:spacing w:val="-3"/>
        </w:rPr>
        <w:t>VII. Elegir, en los municipios con población indígena, representantes ante los ayuntamientos.</w:t>
      </w:r>
    </w:p>
    <w:p w14:paraId="341E70C6" w14:textId="77777777" w:rsidR="003B0850" w:rsidRPr="00042D71" w:rsidRDefault="003B0850" w:rsidP="00CE5848">
      <w:pPr>
        <w:suppressAutoHyphens/>
        <w:spacing w:line="276" w:lineRule="auto"/>
        <w:ind w:left="567" w:right="616"/>
        <w:jc w:val="both"/>
        <w:rPr>
          <w:rFonts w:ascii="Arial" w:hAnsi="Arial" w:cs="Arial"/>
          <w:i/>
          <w:iCs/>
          <w:spacing w:val="-3"/>
        </w:rPr>
      </w:pPr>
      <w:r w:rsidRPr="00042D71">
        <w:rPr>
          <w:rFonts w:ascii="Arial" w:hAnsi="Arial" w:cs="Arial"/>
          <w:i/>
          <w:iCs/>
          <w:spacing w:val="-3"/>
        </w:rPr>
        <w:t>Las leyes reglamentarias reconocerán y regularán estos derechos en los municipios del Estado, con el propósito de fortalecer la participación y representación política de conformidad con sus tradiciones y normas internas; y</w:t>
      </w:r>
    </w:p>
    <w:p w14:paraId="0ED9285C" w14:textId="77777777" w:rsidR="003B0850" w:rsidRPr="00042D71" w:rsidRDefault="003B0850" w:rsidP="00CE5848">
      <w:pPr>
        <w:suppressAutoHyphens/>
        <w:spacing w:line="276" w:lineRule="auto"/>
        <w:ind w:left="567" w:right="616"/>
        <w:jc w:val="both"/>
        <w:rPr>
          <w:rFonts w:ascii="Arial" w:hAnsi="Arial" w:cs="Arial"/>
          <w:i/>
          <w:iCs/>
          <w:spacing w:val="-3"/>
        </w:rPr>
      </w:pPr>
      <w:r w:rsidRPr="00042D71">
        <w:rPr>
          <w:rFonts w:ascii="Arial" w:hAnsi="Arial" w:cs="Arial"/>
          <w:i/>
          <w:iCs/>
          <w:spacing w:val="-3"/>
        </w:rPr>
        <w:t>…”</w:t>
      </w:r>
    </w:p>
    <w:p w14:paraId="3BEE0F63" w14:textId="77777777" w:rsidR="003B0850" w:rsidRPr="00042D71" w:rsidRDefault="003B0850" w:rsidP="003B0850">
      <w:pPr>
        <w:spacing w:line="276" w:lineRule="auto"/>
        <w:ind w:left="708"/>
        <w:rPr>
          <w:rFonts w:ascii="Arial" w:hAnsi="Arial" w:cs="Arial"/>
          <w:i/>
          <w:iCs/>
        </w:rPr>
      </w:pPr>
    </w:p>
    <w:p w14:paraId="36D12B1F" w14:textId="77777777" w:rsidR="003B0850" w:rsidRPr="00042D71" w:rsidRDefault="003B0850" w:rsidP="003B0850">
      <w:pPr>
        <w:spacing w:line="276" w:lineRule="auto"/>
        <w:jc w:val="both"/>
        <w:rPr>
          <w:rFonts w:ascii="Arial" w:hAnsi="Arial" w:cs="Arial"/>
          <w:lang w:val="es-ES"/>
        </w:rPr>
      </w:pPr>
      <w:r w:rsidRPr="00042D71">
        <w:rPr>
          <w:rFonts w:ascii="Arial" w:hAnsi="Arial" w:cs="Arial"/>
          <w:lang w:val="es-ES"/>
        </w:rPr>
        <w:t xml:space="preserve">Por su parte, los artículos 11 y 13 de la Ley sobre los Derechos y el Desarrollo de los Pueblos y las Comunidades Indígenas del Estado de Jalisco, establece de manera más puntual esta garantía. </w:t>
      </w:r>
    </w:p>
    <w:p w14:paraId="11701C28" w14:textId="77777777" w:rsidR="003B0850" w:rsidRPr="00042D71" w:rsidRDefault="003B0850" w:rsidP="003B0850">
      <w:pPr>
        <w:spacing w:line="276" w:lineRule="auto"/>
        <w:jc w:val="both"/>
        <w:rPr>
          <w:rFonts w:ascii="Arial" w:hAnsi="Arial" w:cs="Arial"/>
          <w:lang w:val="es-ES"/>
        </w:rPr>
      </w:pPr>
    </w:p>
    <w:p w14:paraId="14F4E07C" w14:textId="144567BA" w:rsidR="003B0850" w:rsidRPr="00042D71" w:rsidRDefault="00CE5848" w:rsidP="00CE5848">
      <w:pPr>
        <w:suppressAutoHyphens/>
        <w:spacing w:line="276" w:lineRule="auto"/>
        <w:ind w:left="567" w:right="616"/>
        <w:jc w:val="both"/>
        <w:rPr>
          <w:rFonts w:ascii="Arial" w:hAnsi="Arial" w:cs="Arial"/>
          <w:i/>
          <w:iCs/>
          <w:spacing w:val="-3"/>
        </w:rPr>
      </w:pPr>
      <w:r w:rsidRPr="00042D71">
        <w:rPr>
          <w:rFonts w:ascii="Arial" w:hAnsi="Arial" w:cs="Arial"/>
          <w:i/>
          <w:iCs/>
          <w:spacing w:val="-3"/>
        </w:rPr>
        <w:t>“</w:t>
      </w:r>
      <w:r w:rsidR="003B0850" w:rsidRPr="00042D71">
        <w:rPr>
          <w:rFonts w:ascii="Arial" w:hAnsi="Arial" w:cs="Arial"/>
          <w:i/>
          <w:iCs/>
          <w:spacing w:val="-3"/>
        </w:rPr>
        <w:t xml:space="preserve">Artículo 11.- La presente Ley reconoce el derecho a la libre determinación y a la autonomía de los pueblos y las comunidades indígenas asentadas en el territorio del Estado, para decidir sus formas internas de convivencia y organización social, económica, política y cultural, aplicar sus propios sistemas normativos en la regulación y solución de sus conflictos internos, </w:t>
      </w:r>
      <w:r w:rsidR="003B0850" w:rsidRPr="00042D71">
        <w:rPr>
          <w:rFonts w:ascii="Arial" w:hAnsi="Arial" w:cs="Arial"/>
          <w:i/>
          <w:iCs/>
          <w:spacing w:val="-3"/>
        </w:rPr>
        <w:lastRenderedPageBreak/>
        <w:t>elegir a las autoridades o representantes para el ejercicio de sus formas propias de gobierno interno, preservar su identidad y patrimonio cultural, en los términos de la Constitución Política de los Estados Unidos Mexicanos, la particular del Estado y las leyes de la materia.</w:t>
      </w:r>
      <w:r w:rsidRPr="00042D71">
        <w:rPr>
          <w:rFonts w:ascii="Arial" w:hAnsi="Arial" w:cs="Arial"/>
          <w:i/>
          <w:iCs/>
          <w:spacing w:val="-3"/>
        </w:rPr>
        <w:t>”</w:t>
      </w:r>
    </w:p>
    <w:p w14:paraId="1154A022" w14:textId="77777777" w:rsidR="003B0850" w:rsidRPr="00042D71" w:rsidRDefault="003B0850" w:rsidP="00CE5848">
      <w:pPr>
        <w:suppressAutoHyphens/>
        <w:spacing w:line="276" w:lineRule="auto"/>
        <w:ind w:left="567" w:right="616"/>
        <w:jc w:val="both"/>
        <w:rPr>
          <w:rFonts w:ascii="Arial" w:hAnsi="Arial" w:cs="Arial"/>
          <w:i/>
          <w:iCs/>
          <w:spacing w:val="-3"/>
        </w:rPr>
      </w:pPr>
    </w:p>
    <w:p w14:paraId="768FFCD5" w14:textId="106507B3" w:rsidR="003B0850" w:rsidRPr="00042D71" w:rsidRDefault="00CE5848" w:rsidP="00CE5848">
      <w:pPr>
        <w:suppressAutoHyphens/>
        <w:spacing w:line="276" w:lineRule="auto"/>
        <w:ind w:left="567" w:right="616"/>
        <w:jc w:val="both"/>
        <w:rPr>
          <w:rFonts w:ascii="Arial" w:hAnsi="Arial" w:cs="Arial"/>
          <w:i/>
          <w:iCs/>
          <w:spacing w:val="-3"/>
        </w:rPr>
      </w:pPr>
      <w:r w:rsidRPr="00042D71">
        <w:rPr>
          <w:rFonts w:ascii="Arial" w:hAnsi="Arial" w:cs="Arial"/>
          <w:i/>
          <w:iCs/>
          <w:spacing w:val="-3"/>
        </w:rPr>
        <w:t>“</w:t>
      </w:r>
      <w:r w:rsidR="003B0850" w:rsidRPr="00042D71">
        <w:rPr>
          <w:rFonts w:ascii="Arial" w:hAnsi="Arial" w:cs="Arial"/>
          <w:i/>
          <w:iCs/>
          <w:spacing w:val="-3"/>
        </w:rPr>
        <w:t>Artículo 13.- En el ejercicio de la libre determinación, las comunidades indígenas tienen el derecho de elegir a quien las represente con derecho a voz ante el Ayuntamiento respectivo. Los Ayuntamientos de los municipios en los que estén asentadas comunidades indígenas deberán crear órganos o comisiones encargados de atender sus asuntos; sus titulares o integrantes deberán respetar en su actuación las tradiciones de las comunidades.</w:t>
      </w:r>
      <w:r w:rsidRPr="00042D71">
        <w:rPr>
          <w:rFonts w:ascii="Arial" w:hAnsi="Arial" w:cs="Arial"/>
          <w:i/>
          <w:iCs/>
          <w:spacing w:val="-3"/>
        </w:rPr>
        <w:t>”</w:t>
      </w:r>
    </w:p>
    <w:p w14:paraId="0CE37855" w14:textId="77777777" w:rsidR="003B0850" w:rsidRPr="00042D71" w:rsidRDefault="003B0850" w:rsidP="003B0850">
      <w:pPr>
        <w:spacing w:line="276" w:lineRule="auto"/>
        <w:jc w:val="both"/>
        <w:rPr>
          <w:rFonts w:ascii="Arial" w:hAnsi="Arial" w:cs="Arial"/>
          <w:lang w:val="es-ES"/>
        </w:rPr>
      </w:pPr>
    </w:p>
    <w:p w14:paraId="0D8C1F96" w14:textId="77777777" w:rsidR="003B0850" w:rsidRPr="00042D71" w:rsidRDefault="003B0850" w:rsidP="003B0850">
      <w:pPr>
        <w:spacing w:line="276" w:lineRule="auto"/>
        <w:jc w:val="both"/>
        <w:rPr>
          <w:rFonts w:ascii="Arial" w:hAnsi="Arial" w:cs="Arial"/>
          <w:lang w:val="es-ES"/>
        </w:rPr>
      </w:pPr>
      <w:r w:rsidRPr="00042D71">
        <w:rPr>
          <w:rFonts w:ascii="Arial" w:hAnsi="Arial" w:cs="Arial"/>
          <w:lang w:val="es-ES"/>
        </w:rPr>
        <w:t>Como puede observarse de los artículos transcritos, en el caso de la designación de sus autoridades tradicionales delimita el ámbito de validez de las mismas a su gobierno interno, no así para efectos político-electorales, ya que lo anterior implicaría un cambio de régimen, situación cuyo procedimiento tiene como precedente la resolución del Juicio para la Protección de los Derechos Político-Electorales del Ciudadano, identificado con la clave SUP-JDC-1740/2012, del índice de la Sala Superior del Tribunal Electoral del Poder Judicial de la Federación y en cuyo caso, debería realizarse una consulta en todo el municipio. También se advierte que condiciona la representación en el Ayuntamiento a aquellos municipios con población indígena, además de referir que serán los Ayuntamientos las autoridades encargadas de atender a las comunidades indígenas.</w:t>
      </w:r>
    </w:p>
    <w:p w14:paraId="53A474A3" w14:textId="77777777" w:rsidR="003B0850" w:rsidRPr="00042D71" w:rsidRDefault="003B0850" w:rsidP="003B0850">
      <w:pPr>
        <w:spacing w:line="276" w:lineRule="auto"/>
        <w:jc w:val="both"/>
        <w:rPr>
          <w:rFonts w:ascii="Arial" w:hAnsi="Arial" w:cs="Arial"/>
          <w:lang w:val="es-ES"/>
        </w:rPr>
      </w:pPr>
    </w:p>
    <w:p w14:paraId="671B856D" w14:textId="77777777" w:rsidR="003B0850" w:rsidRPr="00042D71" w:rsidRDefault="003B0850" w:rsidP="003B0850">
      <w:pPr>
        <w:spacing w:line="276" w:lineRule="auto"/>
        <w:jc w:val="both"/>
        <w:rPr>
          <w:rFonts w:ascii="Arial" w:hAnsi="Arial" w:cs="Arial"/>
          <w:lang w:val="es-ES"/>
        </w:rPr>
      </w:pPr>
      <w:r w:rsidRPr="00042D71">
        <w:rPr>
          <w:rFonts w:ascii="Arial" w:hAnsi="Arial" w:cs="Arial"/>
          <w:lang w:val="es-ES"/>
        </w:rPr>
        <w:t xml:space="preserve">En síntesis, del marco normativo referido es posible concluir que nuestra entidad federativa reconoce el derecho de las comunidades indígenas a nombrar a sus autoridades tradicionales, así como a un representante ante el ayuntamiento en aquellos municipios con población indígena; sin embargo, dichos derechos se encuentran conferidos a comunidades indígenas, entendidas estas como una unidad social, económica y cultural, que pertenece a un determinado pueblo indígena, asentada en un territorio y que reconoce autoridades propias de acuerdo con sus usos y costumbres. </w:t>
      </w:r>
    </w:p>
    <w:p w14:paraId="25DA9C3D" w14:textId="77777777" w:rsidR="003B0850" w:rsidRPr="00042D71" w:rsidRDefault="003B0850" w:rsidP="003B0850">
      <w:pPr>
        <w:spacing w:line="276" w:lineRule="auto"/>
        <w:jc w:val="both"/>
        <w:rPr>
          <w:rFonts w:ascii="Arial" w:hAnsi="Arial" w:cs="Arial"/>
          <w:lang w:val="es-ES"/>
        </w:rPr>
      </w:pPr>
    </w:p>
    <w:p w14:paraId="4EA88A61" w14:textId="77777777" w:rsidR="003B0850" w:rsidRPr="00042D71" w:rsidRDefault="003B0850" w:rsidP="003B0850">
      <w:pPr>
        <w:spacing w:line="276" w:lineRule="auto"/>
        <w:jc w:val="both"/>
        <w:rPr>
          <w:rFonts w:ascii="Arial" w:hAnsi="Arial" w:cs="Arial"/>
          <w:lang w:val="es-ES"/>
        </w:rPr>
      </w:pPr>
      <w:r w:rsidRPr="00042D71">
        <w:rPr>
          <w:rFonts w:ascii="Arial" w:hAnsi="Arial" w:cs="Arial"/>
          <w:lang w:val="es-ES"/>
        </w:rPr>
        <w:t xml:space="preserve">Ahora bien, de la información recabada por esta Secretaría Ejecutiva se concluye que no es posible dar trámite a las pretensiones de los actores, dado que no es </w:t>
      </w:r>
      <w:r w:rsidRPr="00042D71">
        <w:rPr>
          <w:rFonts w:ascii="Arial" w:hAnsi="Arial" w:cs="Arial"/>
          <w:lang w:val="es-ES"/>
        </w:rPr>
        <w:lastRenderedPageBreak/>
        <w:t xml:space="preserve">posible identificar comunidad indígena con usos y costumbres propios, en la localidad de Chacala, Cabo Corrientes, Jalisco. </w:t>
      </w:r>
    </w:p>
    <w:p w14:paraId="32D18A40" w14:textId="77777777" w:rsidR="003B0850" w:rsidRPr="00042D71" w:rsidRDefault="003B0850" w:rsidP="003B0850">
      <w:pPr>
        <w:spacing w:line="276" w:lineRule="auto"/>
        <w:jc w:val="both"/>
        <w:rPr>
          <w:rFonts w:ascii="Arial" w:hAnsi="Arial" w:cs="Arial"/>
          <w:lang w:val="es-ES"/>
        </w:rPr>
      </w:pPr>
    </w:p>
    <w:p w14:paraId="2BB17904" w14:textId="77777777" w:rsidR="003B0850" w:rsidRPr="00042D71" w:rsidRDefault="003B0850" w:rsidP="003B0850">
      <w:pPr>
        <w:spacing w:line="276" w:lineRule="auto"/>
        <w:jc w:val="both"/>
        <w:rPr>
          <w:rFonts w:ascii="Arial" w:hAnsi="Arial" w:cs="Arial"/>
        </w:rPr>
      </w:pPr>
      <w:r w:rsidRPr="00042D71">
        <w:rPr>
          <w:rFonts w:ascii="Arial" w:hAnsi="Arial" w:cs="Arial"/>
          <w:lang w:val="es-ES"/>
        </w:rPr>
        <w:t xml:space="preserve">Se arriba a dicha conclusión de la información solicitada al </w:t>
      </w:r>
      <w:r w:rsidRPr="00042D71">
        <w:rPr>
          <w:rFonts w:ascii="Arial" w:hAnsi="Arial" w:cs="Arial"/>
        </w:rPr>
        <w:t>Instituto de Información Estadística y Geográfica de Jalisco, al Instituto Nacional de Estadística y Geografía, de la que se advierte lo siguiente:</w:t>
      </w:r>
    </w:p>
    <w:p w14:paraId="527C5808" w14:textId="77777777" w:rsidR="003B0850" w:rsidRPr="00042D71" w:rsidRDefault="003B0850" w:rsidP="00840664">
      <w:pPr>
        <w:spacing w:line="276" w:lineRule="auto"/>
        <w:jc w:val="both"/>
        <w:rPr>
          <w:rFonts w:ascii="Arial" w:hAnsi="Arial" w:cs="Arial"/>
          <w:lang w:val="es-ES"/>
        </w:rPr>
      </w:pPr>
    </w:p>
    <w:p w14:paraId="074A12FC" w14:textId="77777777" w:rsidR="003B0850" w:rsidRPr="00042D71" w:rsidRDefault="003B0850" w:rsidP="00840664">
      <w:pPr>
        <w:pStyle w:val="Prrafodelista"/>
        <w:numPr>
          <w:ilvl w:val="0"/>
          <w:numId w:val="6"/>
        </w:numPr>
        <w:spacing w:line="276" w:lineRule="auto"/>
        <w:jc w:val="both"/>
        <w:rPr>
          <w:rFonts w:ascii="Arial" w:hAnsi="Arial" w:cs="Arial"/>
          <w:lang w:val="es-ES"/>
        </w:rPr>
      </w:pPr>
      <w:r w:rsidRPr="00042D71">
        <w:rPr>
          <w:rFonts w:ascii="Arial" w:hAnsi="Arial" w:cs="Arial"/>
          <w:lang w:val="es-ES"/>
        </w:rPr>
        <w:t>El municipio de Cabo Corrientes cuenta con una población de 10,940 habitantes.</w:t>
      </w:r>
    </w:p>
    <w:p w14:paraId="3FC70C7D" w14:textId="77777777" w:rsidR="003B0850" w:rsidRPr="00042D71" w:rsidRDefault="003B0850" w:rsidP="00840664">
      <w:pPr>
        <w:pStyle w:val="Prrafodelista"/>
        <w:numPr>
          <w:ilvl w:val="0"/>
          <w:numId w:val="6"/>
        </w:numPr>
        <w:spacing w:line="276" w:lineRule="auto"/>
        <w:jc w:val="both"/>
        <w:rPr>
          <w:rFonts w:ascii="Arial" w:hAnsi="Arial" w:cs="Arial"/>
          <w:lang w:val="es-ES"/>
        </w:rPr>
      </w:pPr>
      <w:r w:rsidRPr="00042D71">
        <w:rPr>
          <w:rFonts w:ascii="Arial" w:hAnsi="Arial" w:cs="Arial"/>
          <w:lang w:val="es-ES"/>
        </w:rPr>
        <w:t>La localidad de Chacala cuenta con 348 habitantes, lo que representa el 3.18% de la población del municipio de Cabo Corrientes.</w:t>
      </w:r>
    </w:p>
    <w:p w14:paraId="18192BE6" w14:textId="4AA3B035" w:rsidR="00840664" w:rsidRPr="00840664" w:rsidRDefault="003B0850" w:rsidP="00840664">
      <w:pPr>
        <w:pStyle w:val="Prrafodelista"/>
        <w:numPr>
          <w:ilvl w:val="0"/>
          <w:numId w:val="6"/>
        </w:numPr>
        <w:jc w:val="both"/>
        <w:rPr>
          <w:rFonts w:ascii="Arial" w:hAnsi="Arial" w:cs="Arial"/>
          <w:lang w:val="es-ES"/>
        </w:rPr>
      </w:pPr>
      <w:r w:rsidRPr="00840664">
        <w:rPr>
          <w:rFonts w:ascii="Arial" w:hAnsi="Arial" w:cs="Arial"/>
          <w:lang w:val="es-ES"/>
        </w:rPr>
        <w:t>El municipio de Cabo Corrientes cuenta con 1,780 habitantes que se autoadscriben como indígenas, lo que representa el 16.27%</w:t>
      </w:r>
      <w:r w:rsidR="00840664">
        <w:rPr>
          <w:rFonts w:ascii="Arial" w:hAnsi="Arial" w:cs="Arial"/>
          <w:lang w:val="es-ES"/>
        </w:rPr>
        <w:t xml:space="preserve"> </w:t>
      </w:r>
      <w:r w:rsidR="000A2C2A">
        <w:rPr>
          <w:rFonts w:ascii="Arial" w:hAnsi="Arial" w:cs="Arial"/>
          <w:lang w:val="es-ES"/>
        </w:rPr>
        <w:t>[</w:t>
      </w:r>
      <w:r w:rsidR="00840664">
        <w:rPr>
          <w:rFonts w:ascii="Arial" w:hAnsi="Arial" w:cs="Arial"/>
          <w:lang w:val="es-ES"/>
        </w:rPr>
        <w:t>L</w:t>
      </w:r>
      <w:r w:rsidR="00840664" w:rsidRPr="00840664">
        <w:rPr>
          <w:rFonts w:ascii="Arial" w:hAnsi="Arial" w:cs="Arial"/>
          <w:lang w:val="es-ES"/>
        </w:rPr>
        <w:t>o anterior si se toma en consideración que la población total del municipio es de 10,940 habitantes</w:t>
      </w:r>
      <w:r w:rsidR="000A2C2A">
        <w:rPr>
          <w:rFonts w:ascii="Arial" w:hAnsi="Arial" w:cs="Arial"/>
          <w:lang w:val="es-ES"/>
        </w:rPr>
        <w:t xml:space="preserve"> (100%)</w:t>
      </w:r>
      <w:r w:rsidR="00840664" w:rsidRPr="00840664">
        <w:rPr>
          <w:rFonts w:ascii="Arial" w:hAnsi="Arial" w:cs="Arial"/>
          <w:lang w:val="es-ES"/>
        </w:rPr>
        <w:t>, de acuerdo con la información proporcionada por el Instituto de Información Estadística y Geografía de</w:t>
      </w:r>
      <w:r w:rsidR="00840664">
        <w:rPr>
          <w:rFonts w:ascii="Arial" w:hAnsi="Arial" w:cs="Arial"/>
          <w:lang w:val="es-ES"/>
        </w:rPr>
        <w:t xml:space="preserve"> Jalisco</w:t>
      </w:r>
      <w:r w:rsidR="00840664" w:rsidRPr="00840664">
        <w:rPr>
          <w:rFonts w:ascii="Arial" w:hAnsi="Arial" w:cs="Arial"/>
          <w:lang w:val="es-ES"/>
        </w:rPr>
        <w:t>, en su oficio IEEG/CGAJ/047/2022.</w:t>
      </w:r>
      <w:r w:rsidR="000A2C2A">
        <w:rPr>
          <w:rFonts w:ascii="Arial" w:hAnsi="Arial" w:cs="Arial"/>
          <w:lang w:val="es-ES"/>
        </w:rPr>
        <w:t>]</w:t>
      </w:r>
    </w:p>
    <w:p w14:paraId="1E6511DC" w14:textId="77777777" w:rsidR="003B0850" w:rsidRPr="00042D71" w:rsidRDefault="003B0850" w:rsidP="003B0850">
      <w:pPr>
        <w:pStyle w:val="Prrafodelista"/>
        <w:numPr>
          <w:ilvl w:val="0"/>
          <w:numId w:val="6"/>
        </w:numPr>
        <w:spacing w:line="276" w:lineRule="auto"/>
        <w:jc w:val="both"/>
        <w:rPr>
          <w:rFonts w:ascii="Arial" w:hAnsi="Arial" w:cs="Arial"/>
          <w:lang w:val="es-ES"/>
        </w:rPr>
      </w:pPr>
      <w:r w:rsidRPr="00042D71">
        <w:rPr>
          <w:rFonts w:ascii="Arial" w:hAnsi="Arial" w:cs="Arial"/>
          <w:b/>
          <w:bCs/>
          <w:lang w:val="es-ES"/>
        </w:rPr>
        <w:t>Respecto a las variables “Población de 3 años y más que habla alguna lengua indígena” y “Población en hogares censales indígenas”,</w:t>
      </w:r>
      <w:r w:rsidRPr="00042D71">
        <w:rPr>
          <w:rFonts w:ascii="Arial" w:hAnsi="Arial" w:cs="Arial"/>
          <w:lang w:val="es-ES"/>
        </w:rPr>
        <w:t xml:space="preserve"> </w:t>
      </w:r>
      <w:r w:rsidRPr="00042D71">
        <w:rPr>
          <w:rFonts w:ascii="Arial" w:hAnsi="Arial" w:cs="Arial"/>
          <w:b/>
          <w:bCs/>
          <w:u w:val="single"/>
          <w:lang w:val="es-ES"/>
        </w:rPr>
        <w:t>la localidad de Chacala presenta un valor de 0 (cero)</w:t>
      </w:r>
      <w:r w:rsidRPr="00042D71">
        <w:rPr>
          <w:rFonts w:ascii="Arial" w:hAnsi="Arial" w:cs="Arial"/>
          <w:lang w:val="es-ES"/>
        </w:rPr>
        <w:t>, a diferencia de otras diez localidades del municipio.</w:t>
      </w:r>
    </w:p>
    <w:p w14:paraId="266ADFBE" w14:textId="77777777" w:rsidR="003B0850" w:rsidRPr="00042D71" w:rsidRDefault="003B0850" w:rsidP="003B0850">
      <w:pPr>
        <w:spacing w:line="276" w:lineRule="auto"/>
        <w:jc w:val="both"/>
        <w:rPr>
          <w:rFonts w:ascii="Arial" w:hAnsi="Arial" w:cs="Arial"/>
          <w:lang w:val="es-ES"/>
        </w:rPr>
      </w:pPr>
    </w:p>
    <w:p w14:paraId="6D16460D" w14:textId="77777777" w:rsidR="003B0850" w:rsidRPr="00042D71" w:rsidRDefault="003B0850" w:rsidP="003B0850">
      <w:pPr>
        <w:spacing w:line="276" w:lineRule="auto"/>
        <w:jc w:val="both"/>
        <w:rPr>
          <w:rFonts w:ascii="Arial" w:hAnsi="Arial" w:cs="Arial"/>
          <w:lang w:val="es-ES"/>
        </w:rPr>
      </w:pPr>
      <w:r w:rsidRPr="00042D71">
        <w:rPr>
          <w:rFonts w:ascii="Arial" w:hAnsi="Arial" w:cs="Arial"/>
          <w:lang w:val="es-ES"/>
        </w:rPr>
        <w:t>Como se advierte de la información estadística recabada, la localidad de Chacala representa el 3.18 de la población del municipio de Cabo Corrientes, y de las variables censales no es posible advertir que exista una población indígena con usos y costumbres propios en esa comunidad, si bien es cierto, en el municipio se autoadscriben como indígenas el 16.27%, no existe certeza que los habitantes que radican en la localidad de Chacala se autoadscriban como indígenas.</w:t>
      </w:r>
    </w:p>
    <w:p w14:paraId="0A8A4C40" w14:textId="77777777" w:rsidR="003B0850" w:rsidRPr="00042D71" w:rsidRDefault="003B0850" w:rsidP="003B0850">
      <w:pPr>
        <w:spacing w:line="276" w:lineRule="auto"/>
        <w:jc w:val="both"/>
        <w:rPr>
          <w:rFonts w:ascii="Arial" w:hAnsi="Arial" w:cs="Arial"/>
          <w:lang w:val="es-ES"/>
        </w:rPr>
      </w:pPr>
    </w:p>
    <w:p w14:paraId="441DDB71" w14:textId="77777777" w:rsidR="00F12F76" w:rsidRPr="00042D71" w:rsidRDefault="003B0850" w:rsidP="003B0850">
      <w:pPr>
        <w:spacing w:line="276" w:lineRule="auto"/>
        <w:jc w:val="both"/>
        <w:rPr>
          <w:rFonts w:ascii="Arial" w:hAnsi="Arial" w:cs="Arial"/>
          <w:lang w:val="es-ES"/>
        </w:rPr>
      </w:pPr>
      <w:r w:rsidRPr="00042D71">
        <w:rPr>
          <w:rFonts w:ascii="Arial" w:hAnsi="Arial" w:cs="Arial"/>
          <w:lang w:val="es-ES"/>
        </w:rPr>
        <w:t>Al respecto, es importante señalar que la determinación del número de personas “indígenas” en México es un tema a debate, habiéndose descartado desde hace décadas el criterio biológico o racial, la antropología mexicana se inclinó tempranamente por los indicadores culturales, de éstos, el que ha prevalecido es el lingüístico. Según Sonnleitner</w:t>
      </w:r>
      <w:r w:rsidRPr="00042D71">
        <w:rPr>
          <w:rStyle w:val="Refdenotaalpie"/>
          <w:rFonts w:ascii="Arial" w:hAnsi="Arial" w:cs="Arial"/>
          <w:lang w:val="es-ES"/>
        </w:rPr>
        <w:footnoteReference w:id="1"/>
      </w:r>
      <w:r w:rsidRPr="00042D71">
        <w:rPr>
          <w:rFonts w:ascii="Arial" w:hAnsi="Arial" w:cs="Arial"/>
          <w:lang w:val="es-ES"/>
        </w:rPr>
        <w:t xml:space="preserve"> existen, al menos, tres maneras distintas de captar la población indígena en México, siendo los siguientes:</w:t>
      </w:r>
    </w:p>
    <w:p w14:paraId="769BD989" w14:textId="16B54B7E" w:rsidR="003B0850" w:rsidRPr="00042D71" w:rsidRDefault="003B0850" w:rsidP="003B0850">
      <w:pPr>
        <w:spacing w:line="276" w:lineRule="auto"/>
        <w:jc w:val="both"/>
        <w:rPr>
          <w:rFonts w:ascii="Arial" w:hAnsi="Arial" w:cs="Arial"/>
          <w:lang w:val="es-ES"/>
        </w:rPr>
      </w:pPr>
      <w:r w:rsidRPr="00042D71">
        <w:rPr>
          <w:rFonts w:ascii="Arial" w:hAnsi="Arial" w:cs="Arial"/>
          <w:lang w:val="es-ES"/>
        </w:rPr>
        <w:lastRenderedPageBreak/>
        <w:t xml:space="preserve"> </w:t>
      </w:r>
    </w:p>
    <w:p w14:paraId="53F55601" w14:textId="77777777" w:rsidR="003B0850" w:rsidRPr="00042D71" w:rsidRDefault="003B0850" w:rsidP="003B0850">
      <w:pPr>
        <w:spacing w:line="276" w:lineRule="auto"/>
        <w:jc w:val="both"/>
        <w:rPr>
          <w:rFonts w:ascii="Arial" w:hAnsi="Arial" w:cs="Arial"/>
          <w:lang w:val="es-ES"/>
        </w:rPr>
      </w:pPr>
      <w:r w:rsidRPr="00042D71">
        <w:rPr>
          <w:rFonts w:ascii="Arial" w:hAnsi="Arial" w:cs="Arial"/>
          <w:lang w:val="es-ES"/>
        </w:rPr>
        <w:t>1. Población total de hablantes de lenguas indígenas;</w:t>
      </w:r>
    </w:p>
    <w:p w14:paraId="05F13A4F" w14:textId="77777777" w:rsidR="003B0850" w:rsidRPr="00042D71" w:rsidRDefault="003B0850" w:rsidP="003B0850">
      <w:pPr>
        <w:spacing w:line="276" w:lineRule="auto"/>
        <w:jc w:val="both"/>
        <w:rPr>
          <w:rFonts w:ascii="Arial" w:hAnsi="Arial" w:cs="Arial"/>
          <w:lang w:val="es-ES"/>
        </w:rPr>
      </w:pPr>
      <w:r w:rsidRPr="00042D71">
        <w:rPr>
          <w:rFonts w:ascii="Arial" w:hAnsi="Arial" w:cs="Arial"/>
          <w:lang w:val="es-ES"/>
        </w:rPr>
        <w:t xml:space="preserve">2. Población indígena en hogares indígenas; y </w:t>
      </w:r>
    </w:p>
    <w:p w14:paraId="1256A94A" w14:textId="77777777" w:rsidR="003B0850" w:rsidRPr="00042D71" w:rsidRDefault="003B0850" w:rsidP="003B0850">
      <w:pPr>
        <w:spacing w:line="276" w:lineRule="auto"/>
        <w:jc w:val="both"/>
        <w:rPr>
          <w:rFonts w:ascii="Arial" w:hAnsi="Arial" w:cs="Arial"/>
          <w:lang w:val="es-ES"/>
        </w:rPr>
      </w:pPr>
      <w:r w:rsidRPr="00042D71">
        <w:rPr>
          <w:rFonts w:ascii="Arial" w:hAnsi="Arial" w:cs="Arial"/>
          <w:lang w:val="es-ES"/>
        </w:rPr>
        <w:t>3. Población que se autoadscribe como indígena.</w:t>
      </w:r>
    </w:p>
    <w:p w14:paraId="21A94564" w14:textId="77777777" w:rsidR="003B0850" w:rsidRPr="00042D71" w:rsidRDefault="003B0850" w:rsidP="003B0850">
      <w:pPr>
        <w:spacing w:line="276" w:lineRule="auto"/>
        <w:jc w:val="both"/>
        <w:rPr>
          <w:rFonts w:ascii="Arial" w:hAnsi="Arial" w:cs="Arial"/>
          <w:lang w:val="es-ES"/>
        </w:rPr>
      </w:pPr>
    </w:p>
    <w:p w14:paraId="75D7C812" w14:textId="3F1FC0CB" w:rsidR="003B0850" w:rsidRPr="00042D71" w:rsidRDefault="003B0850" w:rsidP="003B0850">
      <w:pPr>
        <w:spacing w:line="276" w:lineRule="auto"/>
        <w:jc w:val="both"/>
        <w:rPr>
          <w:rFonts w:ascii="Arial" w:hAnsi="Arial" w:cs="Arial"/>
          <w:lang w:val="es-ES"/>
        </w:rPr>
      </w:pPr>
      <w:r w:rsidRPr="00042D71">
        <w:rPr>
          <w:rFonts w:ascii="Arial" w:hAnsi="Arial" w:cs="Arial"/>
          <w:lang w:val="es-ES"/>
        </w:rPr>
        <w:t xml:space="preserve">Sin embargo, </w:t>
      </w:r>
      <w:r w:rsidR="00F12F76" w:rsidRPr="00042D71">
        <w:rPr>
          <w:rFonts w:ascii="Arial" w:hAnsi="Arial" w:cs="Arial"/>
          <w:lang w:val="es-ES"/>
        </w:rPr>
        <w:t xml:space="preserve">y como se advierte del Informe de la </w:t>
      </w:r>
      <w:r w:rsidRPr="00042D71">
        <w:rPr>
          <w:rFonts w:ascii="Arial" w:hAnsi="Arial" w:cs="Arial"/>
          <w:lang w:val="es-ES"/>
        </w:rPr>
        <w:t xml:space="preserve">Secretaría </w:t>
      </w:r>
      <w:r w:rsidR="00F12F76" w:rsidRPr="00042D71">
        <w:rPr>
          <w:rFonts w:ascii="Arial" w:hAnsi="Arial" w:cs="Arial"/>
          <w:lang w:val="es-ES"/>
        </w:rPr>
        <w:t xml:space="preserve">Ejecutiva, de la información proporcionada por el Instituto Nacional de Estadística y Geografía (INEGI) y el Instituto de Información Estadística y Geográfica del Estado de Jalisco (IIEG), </w:t>
      </w:r>
      <w:bookmarkStart w:id="9" w:name="_Hlk135838205"/>
      <w:r w:rsidR="00F12F76" w:rsidRPr="00042D71">
        <w:rPr>
          <w:rFonts w:ascii="Arial" w:hAnsi="Arial" w:cs="Arial"/>
          <w:lang w:val="es-ES"/>
        </w:rPr>
        <w:t>no es posible determinar o captar la población indígena de la localidad de Chacala, Cabo Corrientes, Jalisco; de conformidad a alguno de los tres criterios referidos, esto es, cuál es la población total de la localidad que sean hablantes de lenguas indígenas; cuál es la población indígena en hogares indígenas; y cuál es la población que se autoadscribe como indígena.</w:t>
      </w:r>
    </w:p>
    <w:bookmarkEnd w:id="9"/>
    <w:p w14:paraId="722343F6" w14:textId="77777777" w:rsidR="003B0850" w:rsidRPr="00042D71" w:rsidRDefault="003B0850" w:rsidP="003B0850">
      <w:pPr>
        <w:spacing w:line="276" w:lineRule="auto"/>
        <w:jc w:val="both"/>
        <w:rPr>
          <w:rFonts w:ascii="Arial" w:hAnsi="Arial" w:cs="Arial"/>
          <w:lang w:val="es-ES"/>
        </w:rPr>
      </w:pPr>
    </w:p>
    <w:p w14:paraId="4DF32416" w14:textId="77777777" w:rsidR="003B0850" w:rsidRPr="00042D71" w:rsidRDefault="003B0850" w:rsidP="003B0850">
      <w:pPr>
        <w:spacing w:line="276" w:lineRule="auto"/>
        <w:jc w:val="both"/>
        <w:rPr>
          <w:rFonts w:ascii="Arial" w:hAnsi="Arial" w:cs="Arial"/>
          <w:lang w:val="es-ES"/>
        </w:rPr>
      </w:pPr>
      <w:r w:rsidRPr="00042D71">
        <w:rPr>
          <w:rFonts w:ascii="Arial" w:hAnsi="Arial" w:cs="Arial"/>
          <w:lang w:val="es-ES"/>
        </w:rPr>
        <w:t>Aunado a lo anterior, se tiene el oficio suscrito por la Directora de la Comisión Estatal Indígena, en el cual informa que dentro del Padrón de Comunidades y Localidades indígenas no se encuentra reconocida la comunidad indígena de Chacala en el municipio de Cabo Corrientes, Jalisco.</w:t>
      </w:r>
    </w:p>
    <w:p w14:paraId="03BC333E" w14:textId="77777777" w:rsidR="003B0850" w:rsidRPr="00042D71" w:rsidRDefault="003B0850" w:rsidP="003B0850">
      <w:pPr>
        <w:spacing w:line="276" w:lineRule="auto"/>
        <w:jc w:val="both"/>
        <w:rPr>
          <w:rFonts w:ascii="Arial" w:hAnsi="Arial" w:cs="Arial"/>
          <w:lang w:val="es-ES"/>
        </w:rPr>
      </w:pPr>
    </w:p>
    <w:p w14:paraId="4A95CA13" w14:textId="78D86C49" w:rsidR="005549C2" w:rsidRPr="00042D71" w:rsidRDefault="003B0850" w:rsidP="005549C2">
      <w:pPr>
        <w:spacing w:line="276" w:lineRule="auto"/>
        <w:jc w:val="both"/>
        <w:rPr>
          <w:rFonts w:ascii="Arial" w:hAnsi="Arial" w:cs="Arial"/>
          <w:lang w:val="es-ES"/>
        </w:rPr>
      </w:pPr>
      <w:r w:rsidRPr="00042D71">
        <w:rPr>
          <w:rFonts w:ascii="Arial" w:hAnsi="Arial" w:cs="Arial"/>
          <w:lang w:val="es-ES"/>
        </w:rPr>
        <w:t>En conclusión, si bien es cierto los pueblos y comunidades indígenas tienen derecho a nombrar a sus autoridades tradicionales y a un representante ante el Ayuntamiento del municipio que corresponda, dicho derecho tiene como requisito indispensable que se trate de comunidades indígenas, lo cual no acontece en el caso en estudio, ya que</w:t>
      </w:r>
      <w:r w:rsidR="005549C2" w:rsidRPr="00042D71">
        <w:rPr>
          <w:rFonts w:ascii="Arial" w:hAnsi="Arial" w:cs="Arial"/>
          <w:lang w:val="es-ES"/>
        </w:rPr>
        <w:t>,</w:t>
      </w:r>
      <w:r w:rsidRPr="00042D71">
        <w:rPr>
          <w:rFonts w:ascii="Arial" w:hAnsi="Arial" w:cs="Arial"/>
          <w:lang w:val="es-ES"/>
        </w:rPr>
        <w:t xml:space="preserve"> como se advierte del informe presentado por l</w:t>
      </w:r>
      <w:r w:rsidR="005549C2" w:rsidRPr="00042D71">
        <w:rPr>
          <w:rFonts w:ascii="Arial" w:hAnsi="Arial" w:cs="Arial"/>
          <w:lang w:val="es-ES"/>
        </w:rPr>
        <w:t>a</w:t>
      </w:r>
      <w:r w:rsidRPr="00042D71">
        <w:rPr>
          <w:rFonts w:ascii="Arial" w:hAnsi="Arial" w:cs="Arial"/>
          <w:lang w:val="es-ES"/>
        </w:rPr>
        <w:t xml:space="preserve"> Secretar</w:t>
      </w:r>
      <w:r w:rsidR="005549C2" w:rsidRPr="00042D71">
        <w:rPr>
          <w:rFonts w:ascii="Arial" w:hAnsi="Arial" w:cs="Arial"/>
          <w:lang w:val="es-ES"/>
        </w:rPr>
        <w:t>ía</w:t>
      </w:r>
      <w:r w:rsidRPr="00042D71">
        <w:rPr>
          <w:rFonts w:ascii="Arial" w:hAnsi="Arial" w:cs="Arial"/>
          <w:lang w:val="es-ES"/>
        </w:rPr>
        <w:t xml:space="preserve"> Ejecutiv</w:t>
      </w:r>
      <w:r w:rsidR="005549C2" w:rsidRPr="00042D71">
        <w:rPr>
          <w:rFonts w:ascii="Arial" w:hAnsi="Arial" w:cs="Arial"/>
          <w:lang w:val="es-ES"/>
        </w:rPr>
        <w:t>a</w:t>
      </w:r>
      <w:r w:rsidRPr="00042D71">
        <w:rPr>
          <w:rFonts w:ascii="Arial" w:hAnsi="Arial" w:cs="Arial"/>
          <w:lang w:val="es-ES"/>
        </w:rPr>
        <w:t xml:space="preserve">, </w:t>
      </w:r>
      <w:r w:rsidR="008E41D1" w:rsidRPr="00042D71">
        <w:rPr>
          <w:rFonts w:ascii="Arial" w:hAnsi="Arial" w:cs="Arial"/>
          <w:lang w:val="es-ES"/>
        </w:rPr>
        <w:t xml:space="preserve">específicamente de </w:t>
      </w:r>
      <w:r w:rsidR="005549C2" w:rsidRPr="00042D71">
        <w:rPr>
          <w:rFonts w:ascii="Arial" w:hAnsi="Arial" w:cs="Arial"/>
          <w:lang w:val="es-ES"/>
        </w:rPr>
        <w:t xml:space="preserve">la </w:t>
      </w:r>
      <w:r w:rsidR="008E41D1" w:rsidRPr="00042D71">
        <w:rPr>
          <w:rFonts w:ascii="Arial" w:hAnsi="Arial" w:cs="Arial"/>
          <w:lang w:val="es-ES"/>
        </w:rPr>
        <w:t xml:space="preserve">info4rmación proporcionada por la </w:t>
      </w:r>
      <w:r w:rsidR="005549C2" w:rsidRPr="00042D71">
        <w:rPr>
          <w:rFonts w:ascii="Arial" w:hAnsi="Arial" w:cs="Arial"/>
          <w:lang w:val="es-ES"/>
        </w:rPr>
        <w:t>Comisión Estatal Indígena (CEI), no es posible identificar comunidad indígena con usos y costumbres propios en la localidad de Chacala, Cabo Corrientes, Jalisco</w:t>
      </w:r>
      <w:r w:rsidR="008E41D1" w:rsidRPr="00042D71">
        <w:rPr>
          <w:rFonts w:ascii="Arial" w:hAnsi="Arial" w:cs="Arial"/>
          <w:lang w:val="es-ES"/>
        </w:rPr>
        <w:t>.</w:t>
      </w:r>
    </w:p>
    <w:p w14:paraId="200F2E4F" w14:textId="77777777" w:rsidR="005549C2" w:rsidRPr="00042D71" w:rsidRDefault="005549C2" w:rsidP="005549C2">
      <w:pPr>
        <w:spacing w:line="276" w:lineRule="auto"/>
        <w:jc w:val="both"/>
        <w:rPr>
          <w:rFonts w:ascii="Arial" w:hAnsi="Arial" w:cs="Arial"/>
          <w:lang w:val="es-ES"/>
        </w:rPr>
      </w:pPr>
    </w:p>
    <w:p w14:paraId="1BF35367" w14:textId="2E252517" w:rsidR="005549C2" w:rsidRPr="00042D71" w:rsidRDefault="008E41D1" w:rsidP="005549C2">
      <w:pPr>
        <w:spacing w:line="276" w:lineRule="auto"/>
        <w:jc w:val="both"/>
        <w:rPr>
          <w:rFonts w:ascii="Arial" w:hAnsi="Arial" w:cs="Arial"/>
          <w:lang w:val="es-ES"/>
        </w:rPr>
      </w:pPr>
      <w:r w:rsidRPr="00042D71">
        <w:rPr>
          <w:rFonts w:ascii="Arial" w:hAnsi="Arial" w:cs="Arial"/>
          <w:lang w:val="es-ES"/>
        </w:rPr>
        <w:t xml:space="preserve">Aunado a lo anterior, </w:t>
      </w:r>
      <w:r w:rsidR="005549C2" w:rsidRPr="00042D71">
        <w:rPr>
          <w:rFonts w:ascii="Arial" w:hAnsi="Arial" w:cs="Arial"/>
          <w:lang w:val="es-ES"/>
        </w:rPr>
        <w:t>con base en la información proporcionada por el Instituto Nacional de Estadística y Geografía (INEGI) y el Instituto de Información Estadística y Geográfica del Estado de Jalisco (IIEG), no es posible determinar o captar la población indígena de la localidad de Chacala, Cabo Corrientes, Jalisco; de acuerdo con alguno de los tres criterios siguientes:</w:t>
      </w:r>
    </w:p>
    <w:p w14:paraId="60D3641E" w14:textId="77777777" w:rsidR="005549C2" w:rsidRPr="00042D71" w:rsidRDefault="005549C2" w:rsidP="005549C2">
      <w:pPr>
        <w:spacing w:line="276" w:lineRule="auto"/>
        <w:jc w:val="both"/>
        <w:rPr>
          <w:rFonts w:ascii="Arial" w:hAnsi="Arial" w:cs="Arial"/>
          <w:lang w:val="es-ES"/>
        </w:rPr>
      </w:pPr>
    </w:p>
    <w:p w14:paraId="28B4BA9A" w14:textId="28081E21" w:rsidR="005549C2" w:rsidRPr="00042D71" w:rsidRDefault="005549C2" w:rsidP="005549C2">
      <w:pPr>
        <w:pStyle w:val="Prrafodelista"/>
        <w:numPr>
          <w:ilvl w:val="0"/>
          <w:numId w:val="15"/>
        </w:numPr>
        <w:spacing w:line="276" w:lineRule="auto"/>
        <w:jc w:val="both"/>
        <w:rPr>
          <w:rFonts w:ascii="Arial" w:hAnsi="Arial" w:cs="Arial"/>
          <w:lang w:val="es-ES"/>
        </w:rPr>
      </w:pPr>
      <w:r w:rsidRPr="00042D71">
        <w:rPr>
          <w:rFonts w:ascii="Arial" w:hAnsi="Arial" w:cs="Arial"/>
          <w:lang w:val="es-ES"/>
        </w:rPr>
        <w:t>Población total de hablantes de lenguas indígenas;</w:t>
      </w:r>
    </w:p>
    <w:p w14:paraId="38676868" w14:textId="335B022E" w:rsidR="005549C2" w:rsidRPr="00042D71" w:rsidRDefault="005549C2" w:rsidP="005549C2">
      <w:pPr>
        <w:pStyle w:val="Prrafodelista"/>
        <w:numPr>
          <w:ilvl w:val="0"/>
          <w:numId w:val="15"/>
        </w:numPr>
        <w:spacing w:line="276" w:lineRule="auto"/>
        <w:jc w:val="both"/>
        <w:rPr>
          <w:rFonts w:ascii="Arial" w:hAnsi="Arial" w:cs="Arial"/>
          <w:lang w:val="es-ES"/>
        </w:rPr>
      </w:pPr>
      <w:r w:rsidRPr="00042D71">
        <w:rPr>
          <w:rFonts w:ascii="Arial" w:hAnsi="Arial" w:cs="Arial"/>
          <w:lang w:val="es-ES"/>
        </w:rPr>
        <w:t xml:space="preserve">Población indígena en hogares indígenas; y </w:t>
      </w:r>
    </w:p>
    <w:p w14:paraId="721D3C0A" w14:textId="52ACAAB7" w:rsidR="005549C2" w:rsidRPr="00042D71" w:rsidRDefault="005549C2" w:rsidP="005549C2">
      <w:pPr>
        <w:pStyle w:val="Prrafodelista"/>
        <w:numPr>
          <w:ilvl w:val="0"/>
          <w:numId w:val="15"/>
        </w:numPr>
        <w:spacing w:line="276" w:lineRule="auto"/>
        <w:jc w:val="both"/>
        <w:rPr>
          <w:rFonts w:ascii="Arial" w:hAnsi="Arial" w:cs="Arial"/>
          <w:lang w:val="es-ES"/>
        </w:rPr>
      </w:pPr>
      <w:r w:rsidRPr="00042D71">
        <w:rPr>
          <w:rFonts w:ascii="Arial" w:hAnsi="Arial" w:cs="Arial"/>
          <w:lang w:val="es-ES"/>
        </w:rPr>
        <w:t>Población que se autoadscribe como indígena.</w:t>
      </w:r>
    </w:p>
    <w:p w14:paraId="669538CD" w14:textId="77777777" w:rsidR="005549C2" w:rsidRPr="00042D71" w:rsidRDefault="005549C2" w:rsidP="005549C2">
      <w:pPr>
        <w:spacing w:line="276" w:lineRule="auto"/>
        <w:jc w:val="both"/>
        <w:rPr>
          <w:rFonts w:ascii="Arial" w:hAnsi="Arial" w:cs="Arial"/>
          <w:lang w:val="es-ES"/>
        </w:rPr>
      </w:pPr>
    </w:p>
    <w:p w14:paraId="44530E11" w14:textId="0656EE30" w:rsidR="00F87833" w:rsidRPr="00042D71" w:rsidRDefault="007E2A94" w:rsidP="00616892">
      <w:pPr>
        <w:spacing w:line="276" w:lineRule="auto"/>
        <w:jc w:val="both"/>
        <w:rPr>
          <w:rFonts w:ascii="Arial" w:hAnsi="Arial" w:cs="Arial"/>
          <w:lang w:val="es-ES"/>
        </w:rPr>
      </w:pPr>
      <w:r w:rsidRPr="00042D71">
        <w:rPr>
          <w:rFonts w:ascii="Arial" w:hAnsi="Arial" w:cs="Arial"/>
          <w:lang w:val="es-ES"/>
        </w:rPr>
        <w:t xml:space="preserve">Por lo anterior, este Consejo General determina que las pretensiones </w:t>
      </w:r>
      <w:r w:rsidR="00F060FB" w:rsidRPr="00042D71">
        <w:rPr>
          <w:rFonts w:ascii="Arial" w:hAnsi="Arial" w:cs="Arial"/>
          <w:lang w:val="es-ES"/>
        </w:rPr>
        <w:t xml:space="preserve">realizadas por los actores </w:t>
      </w:r>
      <w:r w:rsidR="008E41D1" w:rsidRPr="00042D71">
        <w:rPr>
          <w:rFonts w:ascii="Arial" w:hAnsi="Arial" w:cs="Arial"/>
          <w:lang w:val="es-ES"/>
        </w:rPr>
        <w:t xml:space="preserve">en </w:t>
      </w:r>
      <w:r w:rsidR="00F060FB" w:rsidRPr="00042D71">
        <w:rPr>
          <w:rFonts w:ascii="Arial" w:hAnsi="Arial" w:cs="Arial"/>
          <w:lang w:val="es-ES"/>
        </w:rPr>
        <w:t>el REV-007/2020</w:t>
      </w:r>
      <w:r w:rsidR="000938F9" w:rsidRPr="00042D71">
        <w:rPr>
          <w:rFonts w:ascii="Arial" w:hAnsi="Arial" w:cs="Arial"/>
          <w:lang w:val="es-ES"/>
        </w:rPr>
        <w:t>, resultan i</w:t>
      </w:r>
      <w:r w:rsidR="003B0850" w:rsidRPr="00042D71">
        <w:rPr>
          <w:rFonts w:ascii="Arial" w:hAnsi="Arial" w:cs="Arial"/>
          <w:lang w:val="es-ES"/>
        </w:rPr>
        <w:t>nviables</w:t>
      </w:r>
      <w:r w:rsidR="00F060FB" w:rsidRPr="00042D71">
        <w:rPr>
          <w:rFonts w:ascii="Arial" w:hAnsi="Arial" w:cs="Arial"/>
          <w:lang w:val="es-ES"/>
        </w:rPr>
        <w:t>.</w:t>
      </w:r>
    </w:p>
    <w:p w14:paraId="6BAC7FCA" w14:textId="77777777" w:rsidR="00264FF1" w:rsidRPr="00042D71" w:rsidRDefault="00264FF1" w:rsidP="00616892">
      <w:pPr>
        <w:pStyle w:val="Sinespaciado"/>
        <w:spacing w:line="276" w:lineRule="auto"/>
        <w:jc w:val="both"/>
        <w:rPr>
          <w:rFonts w:ascii="Arial" w:hAnsi="Arial" w:cs="Arial"/>
          <w:color w:val="000000"/>
          <w:sz w:val="24"/>
          <w:szCs w:val="24"/>
          <w:lang w:val="es-ES_tradnl" w:eastAsia="es-MX"/>
        </w:rPr>
      </w:pPr>
    </w:p>
    <w:p w14:paraId="53AF5A0C" w14:textId="2694A96C" w:rsidR="00264FF1" w:rsidRPr="00042D71" w:rsidRDefault="00264FF1" w:rsidP="00616892">
      <w:pPr>
        <w:suppressAutoHyphens/>
        <w:spacing w:line="276" w:lineRule="auto"/>
        <w:jc w:val="both"/>
        <w:rPr>
          <w:rFonts w:ascii="Arial" w:eastAsia="Times New Roman" w:hAnsi="Arial" w:cs="Arial"/>
          <w:bCs/>
          <w:lang w:val="es-ES" w:eastAsia="ar-SA"/>
        </w:rPr>
      </w:pPr>
      <w:r w:rsidRPr="00042D71">
        <w:rPr>
          <w:rFonts w:ascii="Arial" w:eastAsia="Times New Roman" w:hAnsi="Arial" w:cs="Arial"/>
          <w:lang w:eastAsia="ar-SA"/>
        </w:rPr>
        <w:t xml:space="preserve">En otro orden de ideas, y de conformidad con lo dispuesto en los artículos 135, numeral 1, del Código Electoral del Estado de Jalisco; 51 y 52 del Reglamento de Sesiones de este órgano colegiado; y 8, numeral 1, fracción II, inciso e), de la Ley de Transparencia y Acceso a la Información Pública del Estado de Jalisco y sus Municipios, el presente acuerdo deberá notificarse a los partidos políticos y publicarse en el Periódico Oficial “El Estado de Jalisco”, así como en la página oficial de internet de este </w:t>
      </w:r>
      <w:r w:rsidR="0039442F" w:rsidRPr="00042D71">
        <w:rPr>
          <w:rFonts w:ascii="Arial" w:eastAsia="Times New Roman" w:hAnsi="Arial" w:cs="Arial"/>
          <w:lang w:eastAsia="ar-SA"/>
        </w:rPr>
        <w:t>Instituto</w:t>
      </w:r>
      <w:r w:rsidRPr="00042D71">
        <w:rPr>
          <w:rFonts w:ascii="Arial" w:eastAsia="Times New Roman" w:hAnsi="Arial" w:cs="Arial"/>
          <w:lang w:eastAsia="ar-SA"/>
        </w:rPr>
        <w:t>.</w:t>
      </w:r>
    </w:p>
    <w:p w14:paraId="091E6D55" w14:textId="77777777" w:rsidR="00264FF1" w:rsidRPr="00042D71" w:rsidRDefault="00264FF1" w:rsidP="00616892">
      <w:pPr>
        <w:pStyle w:val="Sinespaciado"/>
        <w:spacing w:line="276" w:lineRule="auto"/>
        <w:jc w:val="both"/>
        <w:rPr>
          <w:rFonts w:ascii="Arial" w:hAnsi="Arial" w:cs="Arial"/>
          <w:color w:val="000000"/>
          <w:sz w:val="24"/>
          <w:szCs w:val="24"/>
          <w:lang w:val="es-ES_tradnl" w:eastAsia="es-MX"/>
        </w:rPr>
      </w:pPr>
    </w:p>
    <w:p w14:paraId="6F5509BA" w14:textId="77777777" w:rsidR="00264FF1" w:rsidRPr="00042D71" w:rsidRDefault="00264FF1" w:rsidP="00616892">
      <w:pPr>
        <w:pStyle w:val="Sinespaciado"/>
        <w:spacing w:line="276" w:lineRule="auto"/>
        <w:jc w:val="both"/>
        <w:rPr>
          <w:rFonts w:ascii="Arial" w:hAnsi="Arial" w:cs="Arial"/>
          <w:color w:val="000000"/>
          <w:sz w:val="24"/>
          <w:szCs w:val="24"/>
          <w:lang w:val="es-ES_tradnl" w:eastAsia="es-MX"/>
        </w:rPr>
      </w:pPr>
      <w:r w:rsidRPr="00042D71">
        <w:rPr>
          <w:rFonts w:ascii="Arial" w:hAnsi="Arial" w:cs="Arial"/>
          <w:color w:val="000000"/>
          <w:sz w:val="24"/>
          <w:szCs w:val="24"/>
          <w:lang w:val="es-ES_tradnl" w:eastAsia="es-MX"/>
        </w:rPr>
        <w:t xml:space="preserve">Por lo anteriormente expuesto y fundado, se </w:t>
      </w:r>
    </w:p>
    <w:p w14:paraId="2C631916" w14:textId="77777777" w:rsidR="00264FF1" w:rsidRPr="00042D71" w:rsidRDefault="00264FF1" w:rsidP="00616892">
      <w:pPr>
        <w:pStyle w:val="Sinespaciado"/>
        <w:spacing w:line="276" w:lineRule="auto"/>
        <w:jc w:val="both"/>
        <w:rPr>
          <w:rFonts w:ascii="Arial" w:hAnsi="Arial" w:cs="Arial"/>
          <w:color w:val="000000"/>
          <w:sz w:val="24"/>
          <w:szCs w:val="24"/>
          <w:lang w:val="es-ES_tradnl" w:eastAsia="es-MX"/>
        </w:rPr>
      </w:pPr>
    </w:p>
    <w:p w14:paraId="4872E74D" w14:textId="77777777" w:rsidR="005C342B" w:rsidRPr="00042D71" w:rsidRDefault="005C342B" w:rsidP="00616892">
      <w:pPr>
        <w:pStyle w:val="Sinespaciado"/>
        <w:spacing w:line="276" w:lineRule="auto"/>
        <w:jc w:val="both"/>
        <w:rPr>
          <w:rFonts w:ascii="Arial" w:hAnsi="Arial" w:cs="Arial"/>
          <w:color w:val="000000"/>
          <w:sz w:val="24"/>
          <w:szCs w:val="24"/>
          <w:lang w:val="es-ES_tradnl" w:eastAsia="es-MX"/>
        </w:rPr>
      </w:pPr>
    </w:p>
    <w:p w14:paraId="7CA6F342" w14:textId="31ACA3AF" w:rsidR="00264FF1" w:rsidRPr="00042D71" w:rsidRDefault="00264FF1" w:rsidP="00616892">
      <w:pPr>
        <w:pStyle w:val="Sinespaciado"/>
        <w:spacing w:line="276" w:lineRule="auto"/>
        <w:jc w:val="center"/>
        <w:rPr>
          <w:rFonts w:ascii="Arial" w:hAnsi="Arial" w:cs="Arial"/>
          <w:b/>
          <w:bCs/>
          <w:color w:val="000000"/>
          <w:sz w:val="24"/>
          <w:szCs w:val="24"/>
          <w:lang w:val="es-ES_tradnl" w:eastAsia="es-MX"/>
        </w:rPr>
      </w:pPr>
      <w:r w:rsidRPr="00042D71">
        <w:rPr>
          <w:rFonts w:ascii="Arial" w:hAnsi="Arial" w:cs="Arial"/>
          <w:b/>
          <w:bCs/>
          <w:color w:val="000000"/>
          <w:sz w:val="24"/>
          <w:szCs w:val="24"/>
          <w:lang w:val="es-ES_tradnl" w:eastAsia="es-MX"/>
        </w:rPr>
        <w:t>A C U E R D A</w:t>
      </w:r>
      <w:r w:rsidR="003D3F25" w:rsidRPr="00042D71">
        <w:rPr>
          <w:rFonts w:ascii="Arial" w:hAnsi="Arial" w:cs="Arial"/>
          <w:b/>
          <w:bCs/>
          <w:color w:val="000000"/>
          <w:sz w:val="24"/>
          <w:szCs w:val="24"/>
          <w:lang w:val="es-ES_tradnl" w:eastAsia="es-MX"/>
        </w:rPr>
        <w:t>:</w:t>
      </w:r>
    </w:p>
    <w:p w14:paraId="2BCF2DE1" w14:textId="77777777" w:rsidR="00264FF1" w:rsidRPr="00042D71" w:rsidRDefault="00264FF1" w:rsidP="00616892">
      <w:pPr>
        <w:pStyle w:val="Sinespaciado"/>
        <w:spacing w:line="276" w:lineRule="auto"/>
        <w:jc w:val="center"/>
        <w:rPr>
          <w:rFonts w:ascii="Arial" w:hAnsi="Arial" w:cs="Arial"/>
          <w:b/>
          <w:bCs/>
          <w:color w:val="000000"/>
          <w:sz w:val="24"/>
          <w:szCs w:val="24"/>
          <w:lang w:val="es-ES_tradnl" w:eastAsia="es-MX"/>
        </w:rPr>
      </w:pPr>
    </w:p>
    <w:p w14:paraId="74083819" w14:textId="440FB33E" w:rsidR="00087BCE" w:rsidRPr="00042D71" w:rsidRDefault="00264FF1" w:rsidP="000938F9">
      <w:pPr>
        <w:spacing w:line="276" w:lineRule="auto"/>
        <w:jc w:val="both"/>
        <w:rPr>
          <w:rFonts w:ascii="Arial" w:hAnsi="Arial" w:cs="Arial"/>
          <w:lang w:val="es-ES_tradnl"/>
        </w:rPr>
      </w:pPr>
      <w:r w:rsidRPr="00042D71">
        <w:rPr>
          <w:rFonts w:ascii="Arial" w:hAnsi="Arial" w:cs="Arial"/>
          <w:b/>
          <w:bCs/>
          <w:lang w:val="es-ES_tradnl"/>
        </w:rPr>
        <w:t>PRIMERO</w:t>
      </w:r>
      <w:r w:rsidRPr="00042D71">
        <w:rPr>
          <w:rFonts w:ascii="Arial" w:hAnsi="Arial" w:cs="Arial"/>
          <w:lang w:val="es-ES_tradnl"/>
        </w:rPr>
        <w:t xml:space="preserve">. </w:t>
      </w:r>
      <w:r w:rsidR="000938F9" w:rsidRPr="00042D71">
        <w:rPr>
          <w:rFonts w:ascii="Arial" w:hAnsi="Arial" w:cs="Arial"/>
          <w:lang w:val="es-ES_tradnl"/>
        </w:rPr>
        <w:t xml:space="preserve">Se tiene </w:t>
      </w:r>
      <w:r w:rsidR="00B71A69" w:rsidRPr="00042D71">
        <w:rPr>
          <w:rFonts w:ascii="Arial" w:hAnsi="Arial" w:cs="Arial"/>
          <w:lang w:val="es-ES_tradnl"/>
        </w:rPr>
        <w:t xml:space="preserve">al Secretario Ejecutivo </w:t>
      </w:r>
      <w:r w:rsidR="00087BCE" w:rsidRPr="00042D71">
        <w:rPr>
          <w:rFonts w:ascii="Arial" w:hAnsi="Arial" w:cs="Arial"/>
          <w:lang w:val="es-ES_tradnl"/>
        </w:rPr>
        <w:t>presentado</w:t>
      </w:r>
      <w:r w:rsidR="00F12F76" w:rsidRPr="00042D71">
        <w:rPr>
          <w:rFonts w:ascii="Arial" w:hAnsi="Arial" w:cs="Arial"/>
          <w:lang w:val="es-ES_tradnl"/>
        </w:rPr>
        <w:t>, en tiempo y forma,</w:t>
      </w:r>
      <w:r w:rsidR="00087BCE" w:rsidRPr="00042D71">
        <w:rPr>
          <w:rFonts w:ascii="Arial" w:hAnsi="Arial" w:cs="Arial"/>
          <w:lang w:val="es-ES_tradnl"/>
        </w:rPr>
        <w:t xml:space="preserve"> el informe</w:t>
      </w:r>
      <w:r w:rsidR="007B6F77" w:rsidRPr="00042D71">
        <w:rPr>
          <w:rFonts w:ascii="Arial" w:hAnsi="Arial" w:cs="Arial"/>
          <w:lang w:val="es-ES_tradnl"/>
        </w:rPr>
        <w:t xml:space="preserve"> respecto de la viabilidad de las pretensiones de los actores del Recurso de Revisión identificado con el número de expediente REV-007/2020</w:t>
      </w:r>
      <w:r w:rsidR="0011059F" w:rsidRPr="00042D71">
        <w:rPr>
          <w:rFonts w:ascii="Arial" w:hAnsi="Arial" w:cs="Arial"/>
          <w:lang w:val="es-ES_tradnl"/>
        </w:rPr>
        <w:t>,</w:t>
      </w:r>
      <w:r w:rsidR="007B6F77" w:rsidRPr="00042D71">
        <w:rPr>
          <w:rFonts w:ascii="Arial" w:hAnsi="Arial" w:cs="Arial"/>
          <w:lang w:val="es-ES_tradnl"/>
        </w:rPr>
        <w:t xml:space="preserve"> dando cumplimiento a dicha resolución, así como a la sentencia dictada en el </w:t>
      </w:r>
      <w:r w:rsidR="004306E1" w:rsidRPr="00042D71">
        <w:rPr>
          <w:rFonts w:ascii="Arial" w:hAnsi="Arial" w:cs="Arial"/>
          <w:lang w:val="es-ES_tradnl"/>
        </w:rPr>
        <w:t>juicio ciudadano JDC-003/2023</w:t>
      </w:r>
      <w:r w:rsidR="00F12F76" w:rsidRPr="00042D71">
        <w:rPr>
          <w:rFonts w:ascii="Arial" w:hAnsi="Arial" w:cs="Arial"/>
          <w:lang w:val="es-ES_tradnl"/>
        </w:rPr>
        <w:t>.</w:t>
      </w:r>
    </w:p>
    <w:p w14:paraId="7EEBBE9A" w14:textId="77777777" w:rsidR="000938F9" w:rsidRPr="00042D71" w:rsidRDefault="000938F9" w:rsidP="000938F9">
      <w:pPr>
        <w:spacing w:line="276" w:lineRule="auto"/>
        <w:jc w:val="both"/>
        <w:rPr>
          <w:rFonts w:ascii="Arial" w:hAnsi="Arial" w:cs="Arial"/>
          <w:b/>
          <w:bCs/>
          <w:lang w:val="es-ES_tradnl"/>
        </w:rPr>
      </w:pPr>
    </w:p>
    <w:p w14:paraId="0530525A" w14:textId="6A5D650E" w:rsidR="008A1918" w:rsidRPr="00042D71" w:rsidRDefault="000938F9" w:rsidP="00B71A69">
      <w:pPr>
        <w:spacing w:line="276" w:lineRule="auto"/>
        <w:jc w:val="both"/>
        <w:rPr>
          <w:rStyle w:val="normaltextrun"/>
          <w:rFonts w:ascii="Arial" w:hAnsi="Arial" w:cs="Arial"/>
          <w:color w:val="000000"/>
          <w:shd w:val="clear" w:color="auto" w:fill="FFFFFF"/>
        </w:rPr>
      </w:pPr>
      <w:r w:rsidRPr="00042D71">
        <w:rPr>
          <w:rFonts w:ascii="Arial" w:hAnsi="Arial" w:cs="Arial"/>
          <w:b/>
          <w:bCs/>
          <w:lang w:val="es-ES_tradnl"/>
        </w:rPr>
        <w:t>SEGUNDO</w:t>
      </w:r>
      <w:r w:rsidRPr="00042D71">
        <w:rPr>
          <w:rFonts w:ascii="Arial" w:hAnsi="Arial" w:cs="Arial"/>
          <w:lang w:val="es-ES_tradnl"/>
        </w:rPr>
        <w:t>.</w:t>
      </w:r>
      <w:r w:rsidRPr="00042D71">
        <w:rPr>
          <w:rFonts w:ascii="Arial" w:hAnsi="Arial" w:cs="Arial"/>
          <w:b/>
          <w:bCs/>
          <w:lang w:val="es-ES_tradnl"/>
        </w:rPr>
        <w:t xml:space="preserve"> </w:t>
      </w:r>
      <w:r w:rsidR="00264FF1" w:rsidRPr="00042D71">
        <w:rPr>
          <w:rFonts w:ascii="Arial" w:hAnsi="Arial" w:cs="Arial"/>
          <w:lang w:val="es-ES_tradnl"/>
        </w:rPr>
        <w:t xml:space="preserve">Se </w:t>
      </w:r>
      <w:r w:rsidRPr="00042D71">
        <w:rPr>
          <w:rFonts w:ascii="Arial" w:hAnsi="Arial" w:cs="Arial"/>
          <w:lang w:val="es-ES_tradnl"/>
        </w:rPr>
        <w:t xml:space="preserve">declaran </w:t>
      </w:r>
      <w:r w:rsidR="00087BCE" w:rsidRPr="00042D71">
        <w:rPr>
          <w:rFonts w:ascii="Arial" w:hAnsi="Arial" w:cs="Arial"/>
          <w:lang w:val="es-ES_tradnl"/>
        </w:rPr>
        <w:t>inviables</w:t>
      </w:r>
      <w:r w:rsidRPr="00042D71">
        <w:rPr>
          <w:rFonts w:ascii="Arial" w:hAnsi="Arial" w:cs="Arial"/>
          <w:lang w:val="es-ES_tradnl"/>
        </w:rPr>
        <w:t xml:space="preserve"> las pretensiones de los ciudadanos José Abel Rodríguez Ramos y otros, para que nombren a sus autoridades conforme a usos y costumbres, y se nombre un representante ante el ayuntamiento de Cabo Corrientes, Jalisco</w:t>
      </w:r>
      <w:r w:rsidR="00087BCE" w:rsidRPr="00042D71">
        <w:rPr>
          <w:rFonts w:ascii="Arial" w:hAnsi="Arial" w:cs="Arial"/>
          <w:lang w:val="es-ES_tradnl"/>
        </w:rPr>
        <w:t>,</w:t>
      </w:r>
      <w:r w:rsidRPr="00042D71">
        <w:rPr>
          <w:rFonts w:ascii="Arial" w:hAnsi="Arial" w:cs="Arial"/>
          <w:lang w:val="es-ES_tradnl"/>
        </w:rPr>
        <w:t xml:space="preserve"> </w:t>
      </w:r>
      <w:r w:rsidR="00087BCE" w:rsidRPr="00042D71">
        <w:rPr>
          <w:rFonts w:ascii="Arial" w:hAnsi="Arial" w:cs="Arial"/>
          <w:lang w:val="es-ES_tradnl"/>
        </w:rPr>
        <w:t>l</w:t>
      </w:r>
      <w:r w:rsidR="00B71A69" w:rsidRPr="00042D71">
        <w:rPr>
          <w:rFonts w:ascii="Arial" w:hAnsi="Arial" w:cs="Arial"/>
          <w:lang w:val="es-ES_tradnl"/>
        </w:rPr>
        <w:t xml:space="preserve">o anterior </w:t>
      </w:r>
      <w:r w:rsidR="00087BCE" w:rsidRPr="00042D71">
        <w:rPr>
          <w:rFonts w:ascii="Arial" w:hAnsi="Arial" w:cs="Arial"/>
          <w:lang w:val="es-ES_tradnl"/>
        </w:rPr>
        <w:t>de conformidad con lo referido en el considerando V</w:t>
      </w:r>
      <w:r w:rsidR="0011059F" w:rsidRPr="00042D71">
        <w:rPr>
          <w:rFonts w:ascii="Arial" w:hAnsi="Arial" w:cs="Arial"/>
          <w:lang w:val="es-ES_tradnl"/>
        </w:rPr>
        <w:t>I</w:t>
      </w:r>
      <w:r w:rsidR="00087BCE" w:rsidRPr="00042D71">
        <w:rPr>
          <w:rFonts w:ascii="Arial" w:hAnsi="Arial" w:cs="Arial"/>
          <w:lang w:val="es-ES_tradnl"/>
        </w:rPr>
        <w:t xml:space="preserve"> del presente acuerdo</w:t>
      </w:r>
      <w:r w:rsidR="003A2655" w:rsidRPr="00042D71">
        <w:rPr>
          <w:rFonts w:ascii="Arial" w:hAnsi="Arial" w:cs="Arial"/>
          <w:lang w:val="es-ES_tradnl"/>
        </w:rPr>
        <w:t xml:space="preserve"> y el Informe de la Secretaría Ejecutiva</w:t>
      </w:r>
      <w:r w:rsidR="00087BCE" w:rsidRPr="00042D71">
        <w:rPr>
          <w:rFonts w:ascii="Arial" w:hAnsi="Arial" w:cs="Arial"/>
          <w:lang w:val="es-ES_tradnl"/>
        </w:rPr>
        <w:t>.</w:t>
      </w:r>
    </w:p>
    <w:p w14:paraId="089CE777" w14:textId="77777777" w:rsidR="008A1918" w:rsidRPr="00042D71" w:rsidRDefault="008A1918" w:rsidP="00616892">
      <w:pPr>
        <w:spacing w:line="276" w:lineRule="auto"/>
        <w:jc w:val="both"/>
        <w:rPr>
          <w:rStyle w:val="normaltextrun"/>
          <w:rFonts w:ascii="Arial" w:hAnsi="Arial" w:cs="Arial"/>
          <w:color w:val="000000"/>
          <w:shd w:val="clear" w:color="auto" w:fill="FFFFFF"/>
        </w:rPr>
      </w:pPr>
    </w:p>
    <w:p w14:paraId="405B0A09" w14:textId="1FDC2EE4" w:rsidR="00B71A69" w:rsidRPr="00042D71" w:rsidRDefault="00B71A69" w:rsidP="00616892">
      <w:pPr>
        <w:spacing w:line="276" w:lineRule="auto"/>
        <w:jc w:val="both"/>
        <w:rPr>
          <w:rStyle w:val="normaltextrun"/>
          <w:rFonts w:ascii="Arial" w:hAnsi="Arial" w:cs="Arial"/>
          <w:color w:val="000000"/>
          <w:shd w:val="clear" w:color="auto" w:fill="FFFFFF"/>
        </w:rPr>
      </w:pPr>
      <w:r w:rsidRPr="00042D71">
        <w:rPr>
          <w:rStyle w:val="normaltextrun"/>
          <w:rFonts w:ascii="Arial" w:hAnsi="Arial" w:cs="Arial"/>
          <w:b/>
          <w:bCs/>
          <w:color w:val="000000"/>
          <w:shd w:val="clear" w:color="auto" w:fill="FFFFFF"/>
        </w:rPr>
        <w:t>TERCERO</w:t>
      </w:r>
      <w:r w:rsidR="008A1918" w:rsidRPr="00042D71">
        <w:rPr>
          <w:rStyle w:val="normaltextrun"/>
          <w:rFonts w:ascii="Arial" w:hAnsi="Arial" w:cs="Arial"/>
          <w:color w:val="000000"/>
          <w:shd w:val="clear" w:color="auto" w:fill="FFFFFF"/>
        </w:rPr>
        <w:t>. Notifíquese personalmente a los promoventes del REV-007/2020, en el domicilio señalado en su escrito primigenio.</w:t>
      </w:r>
      <w:r w:rsidR="00FF78DB" w:rsidRPr="00042D71">
        <w:rPr>
          <w:rStyle w:val="normaltextrun"/>
          <w:rFonts w:ascii="Arial" w:hAnsi="Arial" w:cs="Arial"/>
          <w:color w:val="000000"/>
          <w:shd w:val="clear" w:color="auto" w:fill="FFFFFF"/>
        </w:rPr>
        <w:t xml:space="preserve"> </w:t>
      </w:r>
    </w:p>
    <w:p w14:paraId="386A5E32" w14:textId="77777777" w:rsidR="00B71A69" w:rsidRPr="00042D71" w:rsidRDefault="00B71A69" w:rsidP="00616892">
      <w:pPr>
        <w:spacing w:line="276" w:lineRule="auto"/>
        <w:jc w:val="both"/>
        <w:rPr>
          <w:rStyle w:val="normaltextrun"/>
          <w:rFonts w:ascii="Arial" w:hAnsi="Arial" w:cs="Arial"/>
          <w:color w:val="000000"/>
          <w:shd w:val="clear" w:color="auto" w:fill="FFFFFF"/>
        </w:rPr>
      </w:pPr>
    </w:p>
    <w:p w14:paraId="05C2F851" w14:textId="30291BFD" w:rsidR="008A1918" w:rsidRPr="00042D71" w:rsidRDefault="00B71A69" w:rsidP="00616892">
      <w:pPr>
        <w:spacing w:line="276" w:lineRule="auto"/>
        <w:jc w:val="both"/>
        <w:rPr>
          <w:rFonts w:ascii="Arial" w:hAnsi="Arial" w:cs="Arial"/>
          <w:color w:val="000000"/>
          <w:shd w:val="clear" w:color="auto" w:fill="FFFFFF"/>
        </w:rPr>
      </w:pPr>
      <w:r w:rsidRPr="00042D71">
        <w:rPr>
          <w:rStyle w:val="normaltextrun"/>
          <w:rFonts w:ascii="Arial" w:hAnsi="Arial" w:cs="Arial"/>
          <w:b/>
          <w:bCs/>
          <w:color w:val="000000"/>
          <w:shd w:val="clear" w:color="auto" w:fill="FFFFFF"/>
        </w:rPr>
        <w:t>CUARTO</w:t>
      </w:r>
      <w:r w:rsidRPr="00042D71">
        <w:rPr>
          <w:rStyle w:val="normaltextrun"/>
          <w:rFonts w:ascii="Arial" w:hAnsi="Arial" w:cs="Arial"/>
          <w:color w:val="000000"/>
          <w:shd w:val="clear" w:color="auto" w:fill="FFFFFF"/>
        </w:rPr>
        <w:t xml:space="preserve">. </w:t>
      </w:r>
      <w:r w:rsidR="00FF78DB" w:rsidRPr="00042D71">
        <w:rPr>
          <w:rStyle w:val="normaltextrun"/>
          <w:rFonts w:ascii="Arial" w:hAnsi="Arial" w:cs="Arial"/>
          <w:color w:val="000000"/>
          <w:shd w:val="clear" w:color="auto" w:fill="FFFFFF"/>
        </w:rPr>
        <w:t>Una vez realizado lo anterior</w:t>
      </w:r>
      <w:r w:rsidRPr="00042D71">
        <w:rPr>
          <w:rStyle w:val="normaltextrun"/>
          <w:rFonts w:ascii="Arial" w:hAnsi="Arial" w:cs="Arial"/>
          <w:color w:val="000000"/>
          <w:shd w:val="clear" w:color="auto" w:fill="FFFFFF"/>
        </w:rPr>
        <w:t>,</w:t>
      </w:r>
      <w:r w:rsidR="00FF78DB" w:rsidRPr="00042D71">
        <w:rPr>
          <w:rStyle w:val="normaltextrun"/>
          <w:rFonts w:ascii="Arial" w:hAnsi="Arial" w:cs="Arial"/>
          <w:color w:val="000000"/>
          <w:shd w:val="clear" w:color="auto" w:fill="FFFFFF"/>
        </w:rPr>
        <w:t xml:space="preserve"> </w:t>
      </w:r>
      <w:r w:rsidR="00063CF0" w:rsidRPr="00042D71">
        <w:rPr>
          <w:rStyle w:val="normaltextrun"/>
          <w:rFonts w:ascii="Arial" w:hAnsi="Arial" w:cs="Arial"/>
          <w:color w:val="000000"/>
          <w:shd w:val="clear" w:color="auto" w:fill="FFFFFF"/>
        </w:rPr>
        <w:t>infórmese</w:t>
      </w:r>
      <w:r w:rsidR="00FF78DB" w:rsidRPr="00042D71">
        <w:rPr>
          <w:rStyle w:val="normaltextrun"/>
          <w:rFonts w:ascii="Arial" w:hAnsi="Arial" w:cs="Arial"/>
          <w:color w:val="000000"/>
          <w:shd w:val="clear" w:color="auto" w:fill="FFFFFF"/>
        </w:rPr>
        <w:t xml:space="preserve"> al Tribunal </w:t>
      </w:r>
      <w:r w:rsidR="00296F63" w:rsidRPr="00042D71">
        <w:rPr>
          <w:rStyle w:val="normaltextrun"/>
          <w:rFonts w:ascii="Arial" w:hAnsi="Arial" w:cs="Arial"/>
          <w:color w:val="000000"/>
          <w:shd w:val="clear" w:color="auto" w:fill="FFFFFF"/>
        </w:rPr>
        <w:t>Electoral</w:t>
      </w:r>
      <w:r w:rsidR="00FF78DB" w:rsidRPr="00042D71">
        <w:rPr>
          <w:rStyle w:val="normaltextrun"/>
          <w:rFonts w:ascii="Arial" w:hAnsi="Arial" w:cs="Arial"/>
          <w:color w:val="000000"/>
          <w:shd w:val="clear" w:color="auto" w:fill="FFFFFF"/>
        </w:rPr>
        <w:t xml:space="preserve"> del Estado de Jalisco</w:t>
      </w:r>
      <w:r w:rsidRPr="00042D71">
        <w:rPr>
          <w:rStyle w:val="normaltextrun"/>
          <w:rFonts w:ascii="Arial" w:hAnsi="Arial" w:cs="Arial"/>
          <w:color w:val="000000"/>
          <w:shd w:val="clear" w:color="auto" w:fill="FFFFFF"/>
        </w:rPr>
        <w:t xml:space="preserve">, el cumplimiento a lo ordenado en la sentencia del Juicio para la Protección de los </w:t>
      </w:r>
      <w:r w:rsidR="00F864CC" w:rsidRPr="00042D71">
        <w:rPr>
          <w:rStyle w:val="normaltextrun"/>
          <w:rFonts w:ascii="Arial" w:hAnsi="Arial" w:cs="Arial"/>
          <w:color w:val="000000"/>
          <w:shd w:val="clear" w:color="auto" w:fill="FFFFFF"/>
        </w:rPr>
        <w:t>D</w:t>
      </w:r>
      <w:r w:rsidRPr="00042D71">
        <w:rPr>
          <w:rStyle w:val="normaltextrun"/>
          <w:rFonts w:ascii="Arial" w:hAnsi="Arial" w:cs="Arial"/>
          <w:color w:val="000000"/>
          <w:shd w:val="clear" w:color="auto" w:fill="FFFFFF"/>
        </w:rPr>
        <w:t>erechos Político-Electorales del Ciudadano JDC-003/2023, anexándose copia certificada de las constancias necesarias</w:t>
      </w:r>
      <w:r w:rsidR="00FF78DB" w:rsidRPr="00042D71">
        <w:rPr>
          <w:rStyle w:val="normaltextrun"/>
          <w:rFonts w:ascii="Arial" w:hAnsi="Arial" w:cs="Arial"/>
          <w:color w:val="000000"/>
          <w:shd w:val="clear" w:color="auto" w:fill="FFFFFF"/>
        </w:rPr>
        <w:t>.</w:t>
      </w:r>
    </w:p>
    <w:p w14:paraId="745AE847" w14:textId="77777777" w:rsidR="00264FF1" w:rsidRPr="00042D71" w:rsidRDefault="00264FF1" w:rsidP="00616892">
      <w:pPr>
        <w:pStyle w:val="Sinespaciado"/>
        <w:spacing w:line="276" w:lineRule="auto"/>
        <w:jc w:val="both"/>
        <w:rPr>
          <w:rFonts w:ascii="Arial" w:hAnsi="Arial" w:cs="Arial"/>
          <w:color w:val="000000"/>
          <w:sz w:val="24"/>
          <w:szCs w:val="24"/>
          <w:lang w:val="es-ES_tradnl" w:eastAsia="es-MX"/>
        </w:rPr>
      </w:pPr>
      <w:bookmarkStart w:id="10" w:name="_Hlk131085842"/>
    </w:p>
    <w:p w14:paraId="5E8DDB6F" w14:textId="55A3F217" w:rsidR="00264FF1" w:rsidRPr="00042D71" w:rsidRDefault="00B71A69" w:rsidP="00616892">
      <w:pPr>
        <w:pStyle w:val="Sinespaciado"/>
        <w:spacing w:line="276" w:lineRule="auto"/>
        <w:jc w:val="both"/>
        <w:rPr>
          <w:rFonts w:ascii="Arial" w:hAnsi="Arial" w:cs="Arial"/>
          <w:color w:val="000000"/>
          <w:sz w:val="24"/>
          <w:szCs w:val="24"/>
          <w:lang w:val="es-ES_tradnl" w:eastAsia="es-MX"/>
        </w:rPr>
      </w:pPr>
      <w:r w:rsidRPr="00042D71">
        <w:rPr>
          <w:rFonts w:ascii="Arial" w:hAnsi="Arial" w:cs="Arial"/>
          <w:b/>
          <w:bCs/>
          <w:color w:val="000000"/>
          <w:sz w:val="24"/>
          <w:szCs w:val="24"/>
          <w:lang w:val="es-ES_tradnl" w:eastAsia="es-MX"/>
        </w:rPr>
        <w:lastRenderedPageBreak/>
        <w:t>QUINTO</w:t>
      </w:r>
      <w:r w:rsidR="00264FF1" w:rsidRPr="00042D71">
        <w:rPr>
          <w:rFonts w:ascii="Arial" w:hAnsi="Arial" w:cs="Arial"/>
          <w:color w:val="000000"/>
          <w:sz w:val="24"/>
          <w:szCs w:val="24"/>
          <w:lang w:val="es-ES_tradnl" w:eastAsia="es-MX"/>
        </w:rPr>
        <w:t xml:space="preserve">. </w:t>
      </w:r>
      <w:r w:rsidRPr="00042D71">
        <w:rPr>
          <w:rFonts w:ascii="Arial" w:hAnsi="Arial" w:cs="Arial"/>
          <w:color w:val="000000"/>
          <w:sz w:val="24"/>
          <w:szCs w:val="24"/>
          <w:lang w:val="es-ES_tradnl" w:eastAsia="es-MX"/>
        </w:rPr>
        <w:t xml:space="preserve">Comuníquese el presente </w:t>
      </w:r>
      <w:r w:rsidR="00264FF1" w:rsidRPr="00042D71">
        <w:rPr>
          <w:rFonts w:ascii="Arial" w:hAnsi="Arial" w:cs="Arial"/>
          <w:color w:val="000000"/>
          <w:sz w:val="24"/>
          <w:szCs w:val="24"/>
          <w:lang w:val="es-ES_tradnl" w:eastAsia="es-MX"/>
        </w:rPr>
        <w:t xml:space="preserve">acuerdo al </w:t>
      </w:r>
      <w:r w:rsidR="0039442F" w:rsidRPr="00042D71">
        <w:rPr>
          <w:rFonts w:ascii="Arial" w:hAnsi="Arial" w:cs="Arial"/>
          <w:color w:val="000000"/>
          <w:sz w:val="24"/>
          <w:szCs w:val="24"/>
          <w:lang w:val="es-ES_tradnl" w:eastAsia="es-MX"/>
        </w:rPr>
        <w:t>Instituto</w:t>
      </w:r>
      <w:r w:rsidR="00264FF1" w:rsidRPr="00042D71">
        <w:rPr>
          <w:rFonts w:ascii="Arial" w:hAnsi="Arial" w:cs="Arial"/>
          <w:color w:val="000000"/>
          <w:sz w:val="24"/>
          <w:szCs w:val="24"/>
          <w:lang w:val="es-ES_tradnl" w:eastAsia="es-MX"/>
        </w:rPr>
        <w:t xml:space="preserve"> Nacional Electoral, a través del Sistema de Vinculación con los Organismos Públicos Locales Electorales, para los efectos correspondientes.</w:t>
      </w:r>
    </w:p>
    <w:p w14:paraId="0328240B" w14:textId="77777777" w:rsidR="00264FF1" w:rsidRPr="00042D71" w:rsidRDefault="00264FF1" w:rsidP="00616892">
      <w:pPr>
        <w:pStyle w:val="Sinespaciado"/>
        <w:spacing w:line="276" w:lineRule="auto"/>
        <w:jc w:val="both"/>
        <w:rPr>
          <w:rFonts w:ascii="Arial" w:hAnsi="Arial" w:cs="Arial"/>
          <w:color w:val="000000"/>
          <w:sz w:val="24"/>
          <w:szCs w:val="24"/>
          <w:lang w:val="es-ES_tradnl" w:eastAsia="es-MX"/>
        </w:rPr>
      </w:pPr>
    </w:p>
    <w:p w14:paraId="35FB70FF" w14:textId="333A505A" w:rsidR="00264FF1" w:rsidRPr="00042D71" w:rsidRDefault="00B71A69" w:rsidP="00616892">
      <w:pPr>
        <w:pStyle w:val="Sinespaciado"/>
        <w:spacing w:line="276" w:lineRule="auto"/>
        <w:jc w:val="both"/>
        <w:rPr>
          <w:rFonts w:ascii="Arial" w:hAnsi="Arial" w:cs="Arial"/>
          <w:color w:val="000000"/>
          <w:sz w:val="24"/>
          <w:szCs w:val="24"/>
          <w:lang w:val="es-ES_tradnl" w:eastAsia="es-MX"/>
        </w:rPr>
      </w:pPr>
      <w:r w:rsidRPr="00042D71">
        <w:rPr>
          <w:rFonts w:ascii="Arial" w:hAnsi="Arial" w:cs="Arial"/>
          <w:b/>
          <w:bCs/>
          <w:color w:val="000000"/>
          <w:sz w:val="24"/>
          <w:szCs w:val="24"/>
          <w:lang w:val="es-ES_tradnl" w:eastAsia="es-MX"/>
        </w:rPr>
        <w:t>SEXTO</w:t>
      </w:r>
      <w:r w:rsidR="00264FF1" w:rsidRPr="00042D71">
        <w:rPr>
          <w:rFonts w:ascii="Arial" w:hAnsi="Arial" w:cs="Arial"/>
          <w:color w:val="000000"/>
          <w:sz w:val="24"/>
          <w:szCs w:val="24"/>
          <w:lang w:val="es-ES_tradnl" w:eastAsia="es-MX"/>
        </w:rPr>
        <w:t xml:space="preserve">. Notifíquese a los partidos políticos registrados y acreditados, mediante el correo electrónico registrado ante este </w:t>
      </w:r>
      <w:r w:rsidR="0039442F" w:rsidRPr="00042D71">
        <w:rPr>
          <w:rFonts w:ascii="Arial" w:hAnsi="Arial" w:cs="Arial"/>
          <w:color w:val="000000"/>
          <w:sz w:val="24"/>
          <w:szCs w:val="24"/>
          <w:lang w:val="es-ES_tradnl" w:eastAsia="es-MX"/>
        </w:rPr>
        <w:t>Instituto</w:t>
      </w:r>
      <w:r w:rsidR="00264FF1" w:rsidRPr="00042D71">
        <w:rPr>
          <w:rFonts w:ascii="Arial" w:hAnsi="Arial" w:cs="Arial"/>
          <w:color w:val="000000"/>
          <w:sz w:val="24"/>
          <w:szCs w:val="24"/>
          <w:lang w:val="es-ES_tradnl" w:eastAsia="es-MX"/>
        </w:rPr>
        <w:t xml:space="preserve"> y publíquese en el Periódico Oficial “El Estado de Jalisco”, así como en la página oficial de internet de este </w:t>
      </w:r>
      <w:r w:rsidR="0039442F" w:rsidRPr="00042D71">
        <w:rPr>
          <w:rFonts w:ascii="Arial" w:hAnsi="Arial" w:cs="Arial"/>
          <w:color w:val="000000"/>
          <w:sz w:val="24"/>
          <w:szCs w:val="24"/>
          <w:lang w:val="es-ES_tradnl" w:eastAsia="es-MX"/>
        </w:rPr>
        <w:t>Instituto</w:t>
      </w:r>
      <w:r w:rsidR="00264FF1" w:rsidRPr="00042D71">
        <w:rPr>
          <w:rFonts w:ascii="Arial" w:hAnsi="Arial" w:cs="Arial"/>
          <w:color w:val="000000"/>
          <w:sz w:val="24"/>
          <w:szCs w:val="24"/>
          <w:lang w:val="es-ES_tradnl" w:eastAsia="es-MX"/>
        </w:rPr>
        <w:t>.</w:t>
      </w:r>
      <w:bookmarkEnd w:id="10"/>
    </w:p>
    <w:p w14:paraId="0A2AA68E" w14:textId="77777777" w:rsidR="00264FF1" w:rsidRPr="00042D71" w:rsidRDefault="00264FF1" w:rsidP="00616892">
      <w:pPr>
        <w:pStyle w:val="Prrafodelista"/>
        <w:spacing w:line="276" w:lineRule="auto"/>
        <w:ind w:left="0"/>
        <w:jc w:val="both"/>
        <w:rPr>
          <w:rFonts w:ascii="Arial" w:hAnsi="Arial" w:cs="Arial"/>
          <w:lang w:val="es-ES_tradnl"/>
        </w:rPr>
      </w:pPr>
    </w:p>
    <w:p w14:paraId="21445DBE" w14:textId="77777777" w:rsidR="00264FF1" w:rsidRPr="00042D71" w:rsidRDefault="00264FF1" w:rsidP="00616892">
      <w:pPr>
        <w:spacing w:line="276" w:lineRule="auto"/>
        <w:jc w:val="center"/>
        <w:rPr>
          <w:rFonts w:ascii="Arial" w:hAnsi="Arial" w:cs="Arial"/>
          <w:b/>
        </w:rPr>
      </w:pPr>
      <w:r w:rsidRPr="00042D71">
        <w:rPr>
          <w:rFonts w:ascii="Arial" w:hAnsi="Arial" w:cs="Arial"/>
          <w:b/>
        </w:rPr>
        <w:t>Guadalajara, Jalisco, a 24 de mayo de 2023</w:t>
      </w:r>
    </w:p>
    <w:p w14:paraId="56CD18CA" w14:textId="77777777" w:rsidR="00264FF1" w:rsidRPr="00042D71" w:rsidRDefault="00264FF1" w:rsidP="00616892">
      <w:pPr>
        <w:spacing w:line="276" w:lineRule="auto"/>
        <w:rPr>
          <w:rFonts w:ascii="Arial" w:hAnsi="Arial" w:cs="Arial"/>
        </w:rPr>
      </w:pPr>
    </w:p>
    <w:p w14:paraId="153CE443" w14:textId="77777777" w:rsidR="00264FF1" w:rsidRPr="00042D71" w:rsidRDefault="00264FF1" w:rsidP="00616892">
      <w:pPr>
        <w:spacing w:line="276" w:lineRule="auto"/>
        <w:rPr>
          <w:rFonts w:ascii="Arial" w:hAnsi="Arial" w:cs="Arial"/>
        </w:rPr>
      </w:pPr>
    </w:p>
    <w:p w14:paraId="5C0DA0E0" w14:textId="77777777" w:rsidR="00264FF1" w:rsidRPr="00042D71" w:rsidRDefault="00264FF1" w:rsidP="00616892">
      <w:pPr>
        <w:spacing w:line="276" w:lineRule="auto"/>
        <w:rPr>
          <w:rFonts w:ascii="Arial" w:hAnsi="Arial" w:cs="Arial"/>
        </w:rPr>
      </w:pPr>
    </w:p>
    <w:tbl>
      <w:tblPr>
        <w:tblW w:w="10207"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070"/>
        <w:gridCol w:w="5137"/>
      </w:tblGrid>
      <w:tr w:rsidR="00264FF1" w:rsidRPr="00826E63" w14:paraId="67DB6818" w14:textId="77777777" w:rsidTr="00096459">
        <w:tc>
          <w:tcPr>
            <w:tcW w:w="5070" w:type="dxa"/>
            <w:shd w:val="clear" w:color="auto" w:fill="auto"/>
          </w:tcPr>
          <w:p w14:paraId="11E1969B" w14:textId="77777777" w:rsidR="00264FF1" w:rsidRPr="00042D71" w:rsidRDefault="00264FF1" w:rsidP="00616892">
            <w:pPr>
              <w:spacing w:line="276" w:lineRule="auto"/>
              <w:jc w:val="center"/>
              <w:rPr>
                <w:rFonts w:ascii="Arial" w:hAnsi="Arial" w:cs="Arial"/>
                <w:b/>
              </w:rPr>
            </w:pPr>
          </w:p>
          <w:p w14:paraId="165B7AFF" w14:textId="77777777" w:rsidR="00264FF1" w:rsidRPr="00042D71" w:rsidRDefault="00264FF1" w:rsidP="00616892">
            <w:pPr>
              <w:spacing w:line="276" w:lineRule="auto"/>
              <w:jc w:val="center"/>
              <w:rPr>
                <w:rFonts w:ascii="Arial" w:hAnsi="Arial" w:cs="Arial"/>
                <w:b/>
              </w:rPr>
            </w:pPr>
            <w:r w:rsidRPr="00042D71">
              <w:rPr>
                <w:rFonts w:ascii="Arial" w:hAnsi="Arial" w:cs="Arial"/>
                <w:b/>
              </w:rPr>
              <w:t>Mtra. Paula Ramírez Höhne</w:t>
            </w:r>
          </w:p>
          <w:p w14:paraId="4E8A5570" w14:textId="77777777" w:rsidR="00264FF1" w:rsidRPr="00042D71" w:rsidRDefault="00264FF1" w:rsidP="00616892">
            <w:pPr>
              <w:spacing w:line="276" w:lineRule="auto"/>
              <w:jc w:val="center"/>
              <w:rPr>
                <w:rFonts w:ascii="Arial" w:hAnsi="Arial" w:cs="Arial"/>
                <w:b/>
              </w:rPr>
            </w:pPr>
            <w:r w:rsidRPr="00042D71">
              <w:rPr>
                <w:rFonts w:ascii="Arial" w:hAnsi="Arial" w:cs="Arial"/>
                <w:b/>
              </w:rPr>
              <w:t>La consejera presidenta</w:t>
            </w:r>
          </w:p>
        </w:tc>
        <w:tc>
          <w:tcPr>
            <w:tcW w:w="5137" w:type="dxa"/>
            <w:shd w:val="clear" w:color="auto" w:fill="auto"/>
          </w:tcPr>
          <w:p w14:paraId="2BFC8A7F" w14:textId="77777777" w:rsidR="00264FF1" w:rsidRPr="00042D71" w:rsidRDefault="00264FF1" w:rsidP="00616892">
            <w:pPr>
              <w:spacing w:line="276" w:lineRule="auto"/>
              <w:jc w:val="center"/>
              <w:rPr>
                <w:rFonts w:ascii="Arial" w:hAnsi="Arial" w:cs="Arial"/>
                <w:b/>
              </w:rPr>
            </w:pPr>
          </w:p>
          <w:p w14:paraId="1259F7B1" w14:textId="77777777" w:rsidR="00264FF1" w:rsidRPr="00042D71" w:rsidRDefault="00264FF1" w:rsidP="00616892">
            <w:pPr>
              <w:spacing w:line="276" w:lineRule="auto"/>
              <w:jc w:val="center"/>
              <w:rPr>
                <w:rFonts w:ascii="Arial" w:hAnsi="Arial" w:cs="Arial"/>
                <w:b/>
              </w:rPr>
            </w:pPr>
            <w:r w:rsidRPr="00042D71">
              <w:rPr>
                <w:rFonts w:ascii="Arial" w:hAnsi="Arial" w:cs="Arial"/>
                <w:b/>
              </w:rPr>
              <w:t xml:space="preserve">  </w:t>
            </w:r>
            <w:bookmarkStart w:id="11" w:name="_Hlk135902217"/>
            <w:r w:rsidRPr="00042D71">
              <w:rPr>
                <w:rFonts w:ascii="Arial" w:hAnsi="Arial" w:cs="Arial"/>
                <w:b/>
              </w:rPr>
              <w:t>Mtro. Christian Flores Garza</w:t>
            </w:r>
          </w:p>
          <w:p w14:paraId="207FF4B4" w14:textId="5A49E8E3" w:rsidR="00264FF1" w:rsidRPr="00826E63" w:rsidRDefault="00264FF1" w:rsidP="00616892">
            <w:pPr>
              <w:spacing w:line="276" w:lineRule="auto"/>
              <w:jc w:val="center"/>
              <w:rPr>
                <w:rFonts w:ascii="Arial" w:hAnsi="Arial" w:cs="Arial"/>
                <w:b/>
              </w:rPr>
            </w:pPr>
            <w:r w:rsidRPr="00042D71">
              <w:rPr>
                <w:rFonts w:ascii="Arial" w:hAnsi="Arial" w:cs="Arial"/>
                <w:b/>
              </w:rPr>
              <w:t xml:space="preserve">El secretario </w:t>
            </w:r>
            <w:r w:rsidR="00987B98" w:rsidRPr="00042D71">
              <w:rPr>
                <w:rFonts w:ascii="Arial" w:hAnsi="Arial" w:cs="Arial"/>
                <w:b/>
              </w:rPr>
              <w:t>Ejecutivo</w:t>
            </w:r>
            <w:bookmarkEnd w:id="11"/>
          </w:p>
        </w:tc>
      </w:tr>
    </w:tbl>
    <w:p w14:paraId="40B6A8FC" w14:textId="77777777" w:rsidR="00770D25" w:rsidRDefault="00770D25" w:rsidP="00616892">
      <w:pPr>
        <w:spacing w:line="276" w:lineRule="auto"/>
        <w:rPr>
          <w:rFonts w:ascii="Arial" w:hAnsi="Arial" w:cs="Arial"/>
        </w:rPr>
      </w:pPr>
    </w:p>
    <w:p w14:paraId="4FE6C793" w14:textId="77777777" w:rsidR="006519EC" w:rsidRDefault="006519EC" w:rsidP="00616892">
      <w:pPr>
        <w:spacing w:line="276" w:lineRule="auto"/>
        <w:rPr>
          <w:rFonts w:ascii="Arial" w:hAnsi="Arial" w:cs="Arial"/>
        </w:rPr>
      </w:pPr>
    </w:p>
    <w:p w14:paraId="72C46F8D" w14:textId="762C2293" w:rsidR="006519EC" w:rsidRDefault="006519EC" w:rsidP="006519EC">
      <w:pPr>
        <w:ind w:right="49"/>
        <w:jc w:val="both"/>
        <w:rPr>
          <w:rFonts w:ascii="Arial" w:eastAsia="Trebuchet MS" w:hAnsi="Arial" w:cs="Arial"/>
          <w:sz w:val="16"/>
          <w:szCs w:val="16"/>
        </w:rPr>
      </w:pPr>
      <w:r>
        <w:rPr>
          <w:rFonts w:ascii="Arial" w:eastAsia="Calibri" w:hAnsi="Arial" w:cs="Arial"/>
          <w:sz w:val="16"/>
          <w:szCs w:val="16"/>
        </w:rPr>
        <w:t xml:space="preserve">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 el presente acuerdo se emitió en la </w:t>
      </w:r>
      <w:r>
        <w:rPr>
          <w:rFonts w:ascii="Arial" w:eastAsia="Calibri" w:hAnsi="Arial" w:cs="Arial"/>
          <w:b/>
          <w:bCs/>
          <w:sz w:val="16"/>
          <w:szCs w:val="16"/>
        </w:rPr>
        <w:t>tercera sesión ordinaria</w:t>
      </w:r>
      <w:r>
        <w:rPr>
          <w:rFonts w:ascii="Arial" w:eastAsia="Calibri" w:hAnsi="Arial" w:cs="Arial"/>
          <w:sz w:val="16"/>
          <w:szCs w:val="16"/>
        </w:rPr>
        <w:t xml:space="preserve"> del Consejo General, celebrada el </w:t>
      </w:r>
      <w:r>
        <w:rPr>
          <w:rFonts w:ascii="Arial" w:eastAsia="Calibri" w:hAnsi="Arial" w:cs="Arial"/>
          <w:b/>
          <w:bCs/>
          <w:sz w:val="16"/>
          <w:szCs w:val="16"/>
        </w:rPr>
        <w:t>veinticuatro de mayo de dos mil veintitrés</w:t>
      </w:r>
      <w:r>
        <w:rPr>
          <w:rFonts w:ascii="Arial" w:eastAsia="Calibri" w:hAnsi="Arial" w:cs="Arial"/>
          <w:sz w:val="16"/>
          <w:szCs w:val="16"/>
        </w:rPr>
        <w:t xml:space="preserve">, y fue aprobado en lo general, por mayoría con cinco votos a favor de </w:t>
      </w:r>
      <w:r>
        <w:rPr>
          <w:rFonts w:ascii="Arial" w:eastAsia="Trebuchet MS" w:hAnsi="Arial" w:cs="Arial"/>
          <w:sz w:val="16"/>
          <w:szCs w:val="16"/>
        </w:rPr>
        <w:t>las y los consejeros electorales Miguel Godínez Terríquez, Moisés Pérez Vega, Brenda Judith Serafín Morfín, Claudia Alejandra Vargas Bautista y la consejera presidenta Paula Ramírez Höhne; y los votos en contra de las consejeras electorales Silvia Guadalupe Bustos Vásquez y Zoad Jeanine García González</w:t>
      </w:r>
      <w:r w:rsidR="00840664">
        <w:rPr>
          <w:rFonts w:ascii="Arial" w:eastAsia="Trebuchet MS" w:hAnsi="Arial" w:cs="Arial"/>
          <w:sz w:val="16"/>
          <w:szCs w:val="16"/>
        </w:rPr>
        <w:t>, quienes anunciaron voto concurrente</w:t>
      </w:r>
      <w:r>
        <w:rPr>
          <w:rFonts w:ascii="Arial" w:eastAsia="Trebuchet MS" w:hAnsi="Arial" w:cs="Arial"/>
          <w:sz w:val="16"/>
          <w:szCs w:val="16"/>
        </w:rPr>
        <w:t>.</w:t>
      </w:r>
    </w:p>
    <w:p w14:paraId="74F871E0" w14:textId="77777777" w:rsidR="006519EC" w:rsidRDefault="006519EC" w:rsidP="006519EC">
      <w:pPr>
        <w:ind w:right="49"/>
        <w:jc w:val="both"/>
        <w:rPr>
          <w:rFonts w:ascii="Arial" w:eastAsia="Trebuchet MS" w:hAnsi="Arial" w:cs="Arial"/>
          <w:sz w:val="16"/>
          <w:szCs w:val="16"/>
        </w:rPr>
      </w:pPr>
    </w:p>
    <w:p w14:paraId="7A358FBD" w14:textId="017DDC49" w:rsidR="006519EC" w:rsidRDefault="00840664" w:rsidP="006519EC">
      <w:pPr>
        <w:ind w:right="49"/>
        <w:jc w:val="both"/>
        <w:rPr>
          <w:rFonts w:ascii="Arial" w:eastAsia="Calibri" w:hAnsi="Arial" w:cs="Arial"/>
          <w:sz w:val="16"/>
          <w:szCs w:val="16"/>
        </w:rPr>
      </w:pPr>
      <w:r>
        <w:rPr>
          <w:rFonts w:ascii="Arial" w:eastAsia="Calibri" w:hAnsi="Arial" w:cs="Arial"/>
          <w:sz w:val="16"/>
          <w:szCs w:val="16"/>
        </w:rPr>
        <w:t>E</w:t>
      </w:r>
      <w:r w:rsidR="006519EC">
        <w:rPr>
          <w:rFonts w:ascii="Arial" w:eastAsia="Calibri" w:hAnsi="Arial" w:cs="Arial"/>
          <w:sz w:val="16"/>
          <w:szCs w:val="16"/>
        </w:rPr>
        <w:t xml:space="preserve">l contenido del punto </w:t>
      </w:r>
      <w:r>
        <w:rPr>
          <w:rFonts w:ascii="Arial" w:eastAsia="Calibri" w:hAnsi="Arial" w:cs="Arial"/>
          <w:sz w:val="16"/>
          <w:szCs w:val="16"/>
        </w:rPr>
        <w:t>primero</w:t>
      </w:r>
      <w:r w:rsidR="006519EC">
        <w:rPr>
          <w:rFonts w:ascii="Arial" w:eastAsia="Calibri" w:hAnsi="Arial" w:cs="Arial"/>
          <w:sz w:val="16"/>
          <w:szCs w:val="16"/>
        </w:rPr>
        <w:t xml:space="preserve"> de</w:t>
      </w:r>
      <w:r>
        <w:rPr>
          <w:rFonts w:ascii="Arial" w:eastAsia="Calibri" w:hAnsi="Arial" w:cs="Arial"/>
          <w:sz w:val="16"/>
          <w:szCs w:val="16"/>
        </w:rPr>
        <w:t>l aparato de acuerdos</w:t>
      </w:r>
      <w:r w:rsidR="006519EC">
        <w:rPr>
          <w:rFonts w:ascii="Arial" w:eastAsia="Calibri" w:hAnsi="Arial" w:cs="Arial"/>
          <w:sz w:val="16"/>
          <w:szCs w:val="16"/>
        </w:rPr>
        <w:t xml:space="preserve"> se aprobó en lo particular por cinco votos a favor de las y los consejeros electorales</w:t>
      </w:r>
      <w:r w:rsidR="006519EC">
        <w:rPr>
          <w:rFonts w:ascii="Arial" w:eastAsia="Trebuchet MS" w:hAnsi="Arial" w:cs="Arial"/>
          <w:sz w:val="16"/>
          <w:szCs w:val="16"/>
        </w:rPr>
        <w:t xml:space="preserve"> </w:t>
      </w:r>
      <w:r w:rsidR="006519EC">
        <w:rPr>
          <w:rFonts w:ascii="Arial" w:eastAsia="Calibri" w:hAnsi="Arial" w:cs="Arial"/>
          <w:sz w:val="16"/>
          <w:szCs w:val="16"/>
        </w:rPr>
        <w:t xml:space="preserve">Miguel Godínez Terríquez, Moisés Pérez Vega, Brenda Judith Serafín Morfín, Claudia Alejandra Vargas Bautista y la consejera presidenta Paula Ramírez Höhne; y dos votos en contra de las consejeras electorales Silvia Guadalupe Bustos Vásquez y </w:t>
      </w:r>
      <w:r w:rsidR="006519EC">
        <w:rPr>
          <w:rFonts w:ascii="Arial" w:eastAsia="Trebuchet MS" w:hAnsi="Arial" w:cs="Arial"/>
          <w:sz w:val="16"/>
          <w:szCs w:val="16"/>
        </w:rPr>
        <w:t>Zoad Jeanine García González</w:t>
      </w:r>
      <w:r w:rsidR="006519EC">
        <w:rPr>
          <w:rFonts w:ascii="Arial" w:eastAsia="Calibri" w:hAnsi="Arial" w:cs="Arial"/>
          <w:sz w:val="16"/>
          <w:szCs w:val="16"/>
        </w:rPr>
        <w:t>.</w:t>
      </w:r>
    </w:p>
    <w:p w14:paraId="73D83F1E" w14:textId="77777777" w:rsidR="006519EC" w:rsidRDefault="006519EC" w:rsidP="006519EC">
      <w:pPr>
        <w:ind w:right="49"/>
        <w:jc w:val="both"/>
        <w:rPr>
          <w:rFonts w:ascii="Arial" w:eastAsia="Calibri" w:hAnsi="Arial" w:cs="Arial"/>
          <w:sz w:val="16"/>
          <w:szCs w:val="16"/>
        </w:rPr>
      </w:pPr>
    </w:p>
    <w:p w14:paraId="49FA4CAC" w14:textId="77777777" w:rsidR="006519EC" w:rsidRDefault="006519EC" w:rsidP="006519EC">
      <w:pPr>
        <w:ind w:right="49"/>
        <w:jc w:val="both"/>
        <w:rPr>
          <w:rFonts w:ascii="Arial" w:eastAsia="Calibri" w:hAnsi="Arial" w:cs="Arial"/>
          <w:sz w:val="16"/>
          <w:szCs w:val="16"/>
        </w:rPr>
      </w:pPr>
      <w:r>
        <w:rPr>
          <w:rFonts w:ascii="Arial" w:eastAsia="Calibri" w:hAnsi="Arial" w:cs="Arial"/>
          <w:sz w:val="16"/>
          <w:szCs w:val="16"/>
        </w:rPr>
        <w:t xml:space="preserve">Lo anterior para los efectos legales. Doy fe. </w:t>
      </w:r>
    </w:p>
    <w:p w14:paraId="225C362E" w14:textId="77777777" w:rsidR="006519EC" w:rsidRDefault="006519EC" w:rsidP="006519EC">
      <w:pPr>
        <w:ind w:right="49"/>
        <w:jc w:val="both"/>
        <w:rPr>
          <w:rFonts w:ascii="Arial" w:eastAsia="Calibri" w:hAnsi="Arial" w:cs="Arial"/>
          <w:sz w:val="16"/>
          <w:szCs w:val="16"/>
        </w:rPr>
      </w:pPr>
    </w:p>
    <w:p w14:paraId="4697586E" w14:textId="77777777" w:rsidR="006519EC" w:rsidRDefault="006519EC" w:rsidP="006519EC">
      <w:pPr>
        <w:ind w:right="49"/>
        <w:jc w:val="both"/>
        <w:rPr>
          <w:rFonts w:ascii="Arial" w:eastAsia="Calibri" w:hAnsi="Arial" w:cs="Arial"/>
          <w:sz w:val="16"/>
          <w:szCs w:val="16"/>
        </w:rPr>
      </w:pPr>
    </w:p>
    <w:p w14:paraId="37284602" w14:textId="77777777" w:rsidR="006519EC" w:rsidRDefault="006519EC" w:rsidP="006519EC">
      <w:pPr>
        <w:ind w:right="49"/>
        <w:jc w:val="both"/>
        <w:rPr>
          <w:rFonts w:ascii="Arial" w:eastAsia="Calibri" w:hAnsi="Arial" w:cs="Arial"/>
          <w:sz w:val="16"/>
          <w:szCs w:val="16"/>
        </w:rPr>
      </w:pPr>
    </w:p>
    <w:p w14:paraId="1F129099" w14:textId="77777777" w:rsidR="006519EC" w:rsidRDefault="006519EC" w:rsidP="006519EC">
      <w:pPr>
        <w:ind w:right="49"/>
        <w:jc w:val="both"/>
        <w:rPr>
          <w:rFonts w:ascii="Arial" w:eastAsia="Calibri" w:hAnsi="Arial" w:cs="Arial"/>
          <w:sz w:val="16"/>
          <w:szCs w:val="16"/>
        </w:rPr>
      </w:pPr>
    </w:p>
    <w:p w14:paraId="2641F734" w14:textId="77777777" w:rsidR="006519EC" w:rsidRDefault="006519EC" w:rsidP="006519EC">
      <w:pPr>
        <w:ind w:right="49"/>
        <w:jc w:val="center"/>
        <w:rPr>
          <w:rFonts w:ascii="Arial" w:eastAsia="Calibri" w:hAnsi="Arial" w:cs="Arial"/>
          <w:b/>
          <w:bCs/>
          <w:sz w:val="16"/>
          <w:szCs w:val="16"/>
        </w:rPr>
      </w:pPr>
      <w:r>
        <w:rPr>
          <w:rFonts w:ascii="Arial" w:eastAsia="Calibri" w:hAnsi="Arial" w:cs="Arial"/>
          <w:b/>
          <w:bCs/>
          <w:sz w:val="16"/>
          <w:szCs w:val="16"/>
        </w:rPr>
        <w:t>Mtro. Christian Flores Garza</w:t>
      </w:r>
    </w:p>
    <w:p w14:paraId="4BB55384" w14:textId="77777777" w:rsidR="006519EC" w:rsidRDefault="006519EC" w:rsidP="006519EC">
      <w:pPr>
        <w:jc w:val="center"/>
        <w:rPr>
          <w:rFonts w:ascii="Arial" w:eastAsia="Times New Roman" w:hAnsi="Arial" w:cs="Arial"/>
          <w:b/>
          <w:bCs/>
          <w:lang w:eastAsia="es-ES"/>
        </w:rPr>
      </w:pPr>
      <w:r>
        <w:rPr>
          <w:rFonts w:ascii="Arial" w:eastAsia="Calibri" w:hAnsi="Arial" w:cs="Arial"/>
          <w:b/>
          <w:bCs/>
          <w:sz w:val="16"/>
          <w:szCs w:val="16"/>
        </w:rPr>
        <w:t>El secretario ejecutivo</w:t>
      </w:r>
    </w:p>
    <w:p w14:paraId="3C981D6D" w14:textId="77777777" w:rsidR="006519EC" w:rsidRPr="00826E63" w:rsidRDefault="006519EC" w:rsidP="00616892">
      <w:pPr>
        <w:spacing w:line="276" w:lineRule="auto"/>
        <w:rPr>
          <w:rFonts w:ascii="Arial" w:hAnsi="Arial" w:cs="Arial"/>
        </w:rPr>
      </w:pPr>
    </w:p>
    <w:sectPr w:rsidR="006519EC" w:rsidRPr="00826E63" w:rsidSect="005C342B">
      <w:headerReference w:type="even" r:id="rId14"/>
      <w:headerReference w:type="default" r:id="rId15"/>
      <w:footerReference w:type="even" r:id="rId16"/>
      <w:footerReference w:type="default" r:id="rId17"/>
      <w:pgSz w:w="12240" w:h="15840" w:code="1"/>
      <w:pgMar w:top="2552" w:right="1701" w:bottom="1418" w:left="170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7E581" w14:textId="77777777" w:rsidR="00F635C6" w:rsidRDefault="00F635C6" w:rsidP="00264FF1">
      <w:r>
        <w:separator/>
      </w:r>
    </w:p>
  </w:endnote>
  <w:endnote w:type="continuationSeparator" w:id="0">
    <w:p w14:paraId="442167ED" w14:textId="77777777" w:rsidR="00F635C6" w:rsidRDefault="00F635C6" w:rsidP="00264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227572386"/>
      <w:docPartObj>
        <w:docPartGallery w:val="Page Numbers (Bottom of Page)"/>
        <w:docPartUnique/>
      </w:docPartObj>
    </w:sdtPr>
    <w:sdtEndPr>
      <w:rPr>
        <w:rStyle w:val="Nmerodepgina"/>
      </w:rPr>
    </w:sdtEndPr>
    <w:sdtContent>
      <w:p w14:paraId="19E0627C" w14:textId="77777777" w:rsidR="005835F7" w:rsidRDefault="00A75406" w:rsidP="00781BAC">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502EEB97" w14:textId="77777777" w:rsidR="005835F7" w:rsidRDefault="000A2C2A" w:rsidP="00FA5F83">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362DB" w14:textId="77777777" w:rsidR="00C51FED" w:rsidRPr="00C51FED" w:rsidRDefault="00A75406" w:rsidP="00C51FED">
    <w:pPr>
      <w:tabs>
        <w:tab w:val="center" w:pos="4419"/>
        <w:tab w:val="right" w:pos="8838"/>
      </w:tabs>
      <w:suppressAutoHyphens/>
      <w:jc w:val="center"/>
      <w:rPr>
        <w:rFonts w:ascii="Trebuchet MS" w:eastAsia="Times New Roman" w:hAnsi="Trebuchet MS" w:cs="Tahoma"/>
        <w:bCs/>
        <w:color w:val="A6A6A6"/>
        <w:sz w:val="16"/>
        <w:szCs w:val="16"/>
        <w:lang w:val="es-ES" w:eastAsia="ar-SA"/>
      </w:rPr>
    </w:pPr>
    <w:r w:rsidRPr="00C51FED">
      <w:rPr>
        <w:rFonts w:ascii="Arial" w:eastAsia="Times New Roman" w:hAnsi="Arial" w:cs="Arial"/>
        <w:bCs/>
        <w:color w:val="A6A6A6"/>
        <w:sz w:val="16"/>
        <w:szCs w:val="16"/>
        <w:lang w:val="es-ES" w:eastAsia="ar-SA"/>
      </w:rPr>
      <w:t>Parque de las Estrellas 2764, colonia Jardines del Bosque Centro, Guadalajara, Jalisco, México. C.P.44520</w:t>
    </w:r>
    <w:r w:rsidR="000A2C2A">
      <w:rPr>
        <w:rFonts w:ascii="Trebuchet MS" w:eastAsia="Times New Roman" w:hAnsi="Trebuchet MS" w:cs="Tahoma"/>
        <w:bCs/>
        <w:noProof/>
        <w:color w:val="A6A6A6"/>
        <w:sz w:val="16"/>
        <w:szCs w:val="16"/>
        <w:lang w:val="es-ES" w:eastAsia="ar-SA"/>
      </w:rPr>
      <w:pict w14:anchorId="7A20CA04">
        <v:rect id="_x0000_i1025" style="width:376.95pt;height:.05pt" o:hrpct="853" o:hralign="center" o:hrstd="t" o:hr="t" fillcolor="#a0a0a0" stroked="f"/>
      </w:pict>
    </w:r>
  </w:p>
  <w:p w14:paraId="139440C1" w14:textId="77777777" w:rsidR="00C51FED" w:rsidRPr="00C51FED" w:rsidRDefault="00A75406" w:rsidP="00C51FED">
    <w:pPr>
      <w:tabs>
        <w:tab w:val="center" w:pos="4419"/>
        <w:tab w:val="right" w:pos="8838"/>
      </w:tabs>
      <w:suppressAutoHyphens/>
      <w:jc w:val="center"/>
      <w:rPr>
        <w:rFonts w:ascii="Arial" w:eastAsia="Times New Roman" w:hAnsi="Arial" w:cs="Arial"/>
        <w:b/>
        <w:color w:val="7030A0"/>
        <w:sz w:val="16"/>
        <w:szCs w:val="16"/>
        <w:lang w:eastAsia="ar-SA"/>
      </w:rPr>
    </w:pPr>
    <w:r w:rsidRPr="00C51FED">
      <w:rPr>
        <w:rFonts w:ascii="Arial" w:eastAsia="Times New Roman" w:hAnsi="Arial" w:cs="Arial"/>
        <w:b/>
        <w:bCs/>
        <w:color w:val="7030A0"/>
        <w:sz w:val="16"/>
        <w:szCs w:val="16"/>
        <w:lang w:eastAsia="ar-SA"/>
      </w:rPr>
      <w:t>www.iepcjalisco.org.mx</w:t>
    </w:r>
  </w:p>
  <w:p w14:paraId="3984F3BF" w14:textId="77777777" w:rsidR="005835F7" w:rsidRPr="00BC29FD" w:rsidRDefault="00A75406" w:rsidP="00C51FED">
    <w:pPr>
      <w:tabs>
        <w:tab w:val="center" w:pos="4252"/>
        <w:tab w:val="right" w:pos="8504"/>
      </w:tabs>
      <w:suppressAutoHyphens/>
      <w:jc w:val="right"/>
      <w:rPr>
        <w:rFonts w:ascii="Trebuchet MS" w:hAnsi="Trebuchet MS"/>
        <w:b/>
        <w:bCs/>
        <w:color w:val="808080" w:themeColor="background1" w:themeShade="80"/>
      </w:rPr>
    </w:pPr>
    <w:r w:rsidRPr="00C51FED">
      <w:rPr>
        <w:rFonts w:ascii="Arial" w:eastAsia="Calibri" w:hAnsi="Arial" w:cs="Arial"/>
        <w:sz w:val="16"/>
        <w:szCs w:val="16"/>
      </w:rPr>
      <w:t xml:space="preserve">Página </w:t>
    </w:r>
    <w:r w:rsidRPr="00C51FED">
      <w:rPr>
        <w:rFonts w:ascii="Arial" w:eastAsia="Calibri" w:hAnsi="Arial" w:cs="Arial"/>
        <w:sz w:val="16"/>
        <w:szCs w:val="16"/>
      </w:rPr>
      <w:fldChar w:fldCharType="begin"/>
    </w:r>
    <w:r w:rsidRPr="00C51FED">
      <w:rPr>
        <w:rFonts w:ascii="Arial" w:eastAsia="Calibri" w:hAnsi="Arial" w:cs="Arial"/>
        <w:sz w:val="16"/>
        <w:szCs w:val="16"/>
      </w:rPr>
      <w:instrText xml:space="preserve"> PAGE </w:instrText>
    </w:r>
    <w:r w:rsidRPr="00C51FED">
      <w:rPr>
        <w:rFonts w:ascii="Arial" w:eastAsia="Calibri" w:hAnsi="Arial" w:cs="Arial"/>
        <w:sz w:val="16"/>
        <w:szCs w:val="16"/>
      </w:rPr>
      <w:fldChar w:fldCharType="separate"/>
    </w:r>
    <w:r>
      <w:rPr>
        <w:rFonts w:ascii="Arial" w:eastAsia="Calibri" w:hAnsi="Arial" w:cs="Arial"/>
        <w:noProof/>
        <w:sz w:val="16"/>
        <w:szCs w:val="16"/>
      </w:rPr>
      <w:t>16</w:t>
    </w:r>
    <w:r w:rsidRPr="00C51FED">
      <w:rPr>
        <w:rFonts w:ascii="Arial" w:eastAsia="Calibri" w:hAnsi="Arial" w:cs="Arial"/>
        <w:sz w:val="16"/>
        <w:szCs w:val="16"/>
      </w:rPr>
      <w:fldChar w:fldCharType="end"/>
    </w:r>
    <w:r w:rsidRPr="00C51FED">
      <w:rPr>
        <w:rFonts w:ascii="Arial" w:eastAsia="Calibri" w:hAnsi="Arial" w:cs="Arial"/>
        <w:sz w:val="16"/>
        <w:szCs w:val="16"/>
      </w:rPr>
      <w:t xml:space="preserve"> de </w:t>
    </w:r>
    <w:r w:rsidRPr="00C51FED">
      <w:rPr>
        <w:rFonts w:ascii="Arial" w:eastAsia="Calibri" w:hAnsi="Arial" w:cs="Arial"/>
        <w:sz w:val="16"/>
        <w:szCs w:val="16"/>
      </w:rPr>
      <w:fldChar w:fldCharType="begin"/>
    </w:r>
    <w:r w:rsidRPr="00C51FED">
      <w:rPr>
        <w:rFonts w:ascii="Arial" w:eastAsia="Calibri" w:hAnsi="Arial" w:cs="Arial"/>
        <w:sz w:val="16"/>
        <w:szCs w:val="16"/>
      </w:rPr>
      <w:instrText xml:space="preserve"> NUMPAGES </w:instrText>
    </w:r>
    <w:r w:rsidRPr="00C51FED">
      <w:rPr>
        <w:rFonts w:ascii="Arial" w:eastAsia="Calibri" w:hAnsi="Arial" w:cs="Arial"/>
        <w:sz w:val="16"/>
        <w:szCs w:val="16"/>
      </w:rPr>
      <w:fldChar w:fldCharType="separate"/>
    </w:r>
    <w:r>
      <w:rPr>
        <w:rFonts w:ascii="Arial" w:eastAsia="Calibri" w:hAnsi="Arial" w:cs="Arial"/>
        <w:noProof/>
        <w:sz w:val="16"/>
        <w:szCs w:val="16"/>
      </w:rPr>
      <w:t>16</w:t>
    </w:r>
    <w:r w:rsidRPr="00C51FED">
      <w:rPr>
        <w:rFonts w:ascii="Arial" w:eastAsia="Calibri"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8F0E5" w14:textId="77777777" w:rsidR="00F635C6" w:rsidRDefault="00F635C6" w:rsidP="00264FF1">
      <w:r>
        <w:separator/>
      </w:r>
    </w:p>
  </w:footnote>
  <w:footnote w:type="continuationSeparator" w:id="0">
    <w:p w14:paraId="26DFE4DA" w14:textId="77777777" w:rsidR="00F635C6" w:rsidRDefault="00F635C6" w:rsidP="00264FF1">
      <w:r>
        <w:continuationSeparator/>
      </w:r>
    </w:p>
  </w:footnote>
  <w:footnote w:id="1">
    <w:p w14:paraId="7A5C32EA" w14:textId="77777777" w:rsidR="003B0850" w:rsidRPr="00CE5848" w:rsidRDefault="003B0850" w:rsidP="003B0850">
      <w:pPr>
        <w:pStyle w:val="Textonotapie"/>
        <w:rPr>
          <w:rFonts w:ascii="Arial" w:hAnsi="Arial" w:cs="Arial"/>
          <w:sz w:val="16"/>
          <w:szCs w:val="16"/>
        </w:rPr>
      </w:pPr>
      <w:r w:rsidRPr="00CE5848">
        <w:rPr>
          <w:rFonts w:ascii="Arial" w:hAnsi="Arial" w:cs="Arial"/>
          <w:sz w:val="16"/>
          <w:szCs w:val="16"/>
        </w:rPr>
        <w:footnoteRef/>
      </w:r>
      <w:r w:rsidRPr="00CE5848">
        <w:rPr>
          <w:rFonts w:ascii="Arial" w:hAnsi="Arial" w:cs="Arial"/>
          <w:sz w:val="16"/>
          <w:szCs w:val="16"/>
        </w:rPr>
        <w:t xml:space="preserve"> Sonnleitner, W. (2020). Participación, representación e inclusión política. Política.</w:t>
      </w:r>
    </w:p>
    <w:p w14:paraId="3E1A301F" w14:textId="77777777" w:rsidR="003B0850" w:rsidRPr="00324828" w:rsidRDefault="003B0850" w:rsidP="003B0850">
      <w:pPr>
        <w:pStyle w:val="Textonotapie"/>
        <w:rPr>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3010D" w14:textId="30D2E9EF" w:rsidR="009D3195" w:rsidRDefault="000A2C2A">
    <w:pPr>
      <w:pStyle w:val="Encabezado"/>
    </w:pPr>
    <w:r>
      <w:rPr>
        <w:noProof/>
      </w:rPr>
      <w:pict w14:anchorId="4C6098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margin-left:0;margin-top:0;width:519.2pt;height:103.8pt;rotation:315;z-index:-251658240;mso-position-horizontal:center;mso-position-horizontal-relative:margin;mso-position-vertical:center;mso-position-vertical-relative:margin" o:allowincell="f" fillcolor="silver" stroked="f">
          <v:fill opacity=".5"/>
          <v:textpath style="font-family:&quot;Arial&quot;;font-size:1pt" string="PROYECTO"/>
          <w10:wrap anchorx="margin" anchory="margin"/>
        </v:shape>
      </w:pict>
    </w:r>
    <w:r w:rsidR="00264FF1">
      <w:rPr>
        <w:noProof/>
      </w:rPr>
      <mc:AlternateContent>
        <mc:Choice Requires="wps">
          <w:drawing>
            <wp:anchor distT="0" distB="0" distL="114300" distR="114300" simplePos="0" relativeHeight="251657216" behindDoc="1" locked="0" layoutInCell="0" allowOverlap="1" wp14:anchorId="42065ECB" wp14:editId="06ACEE0E">
              <wp:simplePos x="0" y="0"/>
              <wp:positionH relativeFrom="margin">
                <wp:align>center</wp:align>
              </wp:positionH>
              <wp:positionV relativeFrom="margin">
                <wp:align>center</wp:align>
              </wp:positionV>
              <wp:extent cx="6593840" cy="1318260"/>
              <wp:effectExtent l="0" t="1885950" r="0" b="1882140"/>
              <wp:wrapNone/>
              <wp:docPr id="33689249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593840" cy="13182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F01B447" w14:textId="77777777" w:rsidR="00264FF1" w:rsidRDefault="00264FF1" w:rsidP="00264FF1">
                          <w:pPr>
                            <w:jc w:val="center"/>
                            <w:rPr>
                              <w:rFonts w:ascii="Arial" w:hAnsi="Arial" w:cs="Arial"/>
                              <w:color w:val="C0C0C0"/>
                              <w:sz w:val="2"/>
                              <w:szCs w:val="2"/>
                              <w14:textFill>
                                <w14:solidFill>
                                  <w14:srgbClr w14:val="C0C0C0">
                                    <w14:alpha w14:val="50000"/>
                                  </w14:srgbClr>
                                </w14:solidFill>
                              </w14:textFill>
                            </w:rPr>
                          </w:pPr>
                          <w:r>
                            <w:rPr>
                              <w:rFonts w:ascii="Arial" w:hAnsi="Arial" w:cs="Arial"/>
                              <w:color w:val="C0C0C0"/>
                              <w:sz w:val="2"/>
                              <w:szCs w:val="2"/>
                              <w14:textFill>
                                <w14:solidFill>
                                  <w14:srgbClr w14:val="C0C0C0">
                                    <w14:alpha w14:val="50000"/>
                                  </w14:srgbClr>
                                </w14:solidFill>
                              </w14:textFill>
                            </w:rPr>
                            <w:t>PROYECTO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2065ECB" id="_x0000_t202" coordsize="21600,21600" o:spt="202" path="m,l,21600r21600,l21600,xe">
              <v:stroke joinstyle="miter"/>
              <v:path gradientshapeok="t" o:connecttype="rect"/>
            </v:shapetype>
            <v:shape id="Cuadro de texto 2" o:spid="_x0000_s1026" type="#_x0000_t202" style="position:absolute;margin-left:0;margin-top:0;width:519.2pt;height:103.8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" o:allowincell="f" filled="f" stroked="f">
              <v:stroke joinstyle="round"/>
              <o:lock v:ext="edit" shapetype="t"/>
              <v:textbox style="mso-fit-shape-to-text:t">
                <w:txbxContent>
                  <w:p w14:paraId="2F01B447" w14:textId="77777777" w:rsidR="00264FF1" w:rsidRDefault="00264FF1" w:rsidP="00264FF1">
                    <w:pPr>
                      <w:jc w:val="center"/>
                      <w:rPr>
                        <w:rFonts w:ascii="Arial" w:hAnsi="Arial" w:cs="Arial"/>
                        <w:color w:val="C0C0C0"/>
                        <w:sz w:val="2"/>
                        <w:szCs w:val="2"/>
                        <w14:textFill>
                          <w14:solidFill>
                            <w14:srgbClr w14:val="C0C0C0">
                              <w14:alpha w14:val="50000"/>
                            </w14:srgbClr>
                          </w14:solidFill>
                        </w14:textFill>
                      </w:rPr>
                    </w:pPr>
                    <w:r>
                      <w:rPr>
                        <w:rFonts w:ascii="Arial" w:hAnsi="Arial" w:cs="Arial"/>
                        <w:color w:val="C0C0C0"/>
                        <w:sz w:val="2"/>
                        <w:szCs w:val="2"/>
                        <w14:textFill>
                          <w14:solidFill>
                            <w14:srgbClr w14:val="C0C0C0">
                              <w14:alpha w14:val="50000"/>
                            </w14:srgbClr>
                          </w14:solidFill>
                        </w14:textFill>
                      </w:rPr>
                      <w:t>PROYECTO</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565278" w14:paraId="1BC91773" w14:textId="77777777" w:rsidTr="00565278">
      <w:tc>
        <w:tcPr>
          <w:tcW w:w="4414" w:type="dxa"/>
        </w:tcPr>
        <w:p w14:paraId="0C8FD3C8" w14:textId="77777777" w:rsidR="00565278" w:rsidRDefault="00A75406">
          <w:pPr>
            <w:pStyle w:val="Encabezado"/>
            <w:rPr>
              <w:rFonts w:ascii="Trebuchet MS" w:hAnsi="Trebuchet MS"/>
              <w:b/>
            </w:rPr>
          </w:pPr>
          <w:r w:rsidRPr="00565278">
            <w:rPr>
              <w:rFonts w:ascii="Trebuchet MS" w:eastAsia="Lucida Sans Unicode" w:hAnsi="Trebuchet MS" w:cs="Arial"/>
              <w:noProof/>
              <w:kern w:val="1"/>
              <w:sz w:val="22"/>
              <w:szCs w:val="22"/>
              <w:lang w:eastAsia="es-MX"/>
            </w:rPr>
            <w:drawing>
              <wp:inline distT="0" distB="0" distL="0" distR="0" wp14:anchorId="11B8778B" wp14:editId="6CCED21B">
                <wp:extent cx="1828800" cy="105473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1054735"/>
                        </a:xfrm>
                        <a:prstGeom prst="rect">
                          <a:avLst/>
                        </a:prstGeom>
                        <a:noFill/>
                      </pic:spPr>
                    </pic:pic>
                  </a:graphicData>
                </a:graphic>
              </wp:inline>
            </w:drawing>
          </w:r>
        </w:p>
      </w:tc>
      <w:tc>
        <w:tcPr>
          <w:tcW w:w="4414" w:type="dxa"/>
        </w:tcPr>
        <w:p w14:paraId="04BC5E60" w14:textId="77777777" w:rsidR="00565278" w:rsidRDefault="000A2C2A" w:rsidP="00565278">
          <w:pPr>
            <w:pStyle w:val="Encabezado"/>
            <w:rPr>
              <w:rFonts w:ascii="Arial" w:hAnsi="Arial" w:cs="Arial"/>
              <w:b/>
            </w:rPr>
          </w:pPr>
        </w:p>
        <w:p w14:paraId="497D3DA0" w14:textId="77777777" w:rsidR="00565278" w:rsidRDefault="000A2C2A" w:rsidP="00565278">
          <w:pPr>
            <w:pStyle w:val="Encabezado"/>
            <w:rPr>
              <w:rFonts w:ascii="Arial" w:hAnsi="Arial" w:cs="Arial"/>
              <w:b/>
            </w:rPr>
          </w:pPr>
        </w:p>
        <w:p w14:paraId="64B1F82B" w14:textId="77777777" w:rsidR="008E4AA2" w:rsidRDefault="000A2C2A" w:rsidP="00565278">
          <w:pPr>
            <w:pStyle w:val="Encabezado"/>
            <w:jc w:val="right"/>
            <w:rPr>
              <w:rFonts w:ascii="Arial" w:hAnsi="Arial" w:cs="Arial"/>
              <w:b/>
            </w:rPr>
          </w:pPr>
        </w:p>
        <w:p w14:paraId="1A8A69AF" w14:textId="7584DADD" w:rsidR="00565278" w:rsidRPr="00412ADD" w:rsidRDefault="00A75406" w:rsidP="00565278">
          <w:pPr>
            <w:pStyle w:val="Encabezado"/>
            <w:jc w:val="right"/>
            <w:rPr>
              <w:rFonts w:ascii="Trebuchet MS" w:hAnsi="Trebuchet MS"/>
              <w:b/>
            </w:rPr>
          </w:pPr>
          <w:r w:rsidRPr="00F71D3A">
            <w:rPr>
              <w:rFonts w:ascii="Arial" w:hAnsi="Arial" w:cs="Arial"/>
              <w:b/>
            </w:rPr>
            <w:t>IEPC-ACG-</w:t>
          </w:r>
          <w:r w:rsidR="006519EC">
            <w:rPr>
              <w:rFonts w:ascii="Arial" w:hAnsi="Arial" w:cs="Arial"/>
              <w:b/>
            </w:rPr>
            <w:t>026</w:t>
          </w:r>
          <w:r w:rsidRPr="00F71D3A">
            <w:rPr>
              <w:rFonts w:ascii="Arial" w:hAnsi="Arial" w:cs="Arial"/>
              <w:b/>
            </w:rPr>
            <w:t>/202</w:t>
          </w:r>
          <w:r>
            <w:rPr>
              <w:rFonts w:ascii="Arial" w:hAnsi="Arial" w:cs="Arial"/>
              <w:b/>
            </w:rPr>
            <w:t>3</w:t>
          </w:r>
        </w:p>
        <w:p w14:paraId="4B050CCE" w14:textId="77777777" w:rsidR="00565278" w:rsidRDefault="000A2C2A">
          <w:pPr>
            <w:pStyle w:val="Encabezado"/>
            <w:rPr>
              <w:rFonts w:ascii="Trebuchet MS" w:hAnsi="Trebuchet MS"/>
              <w:b/>
            </w:rPr>
          </w:pPr>
        </w:p>
      </w:tc>
    </w:tr>
  </w:tbl>
  <w:p w14:paraId="0C955DBD" w14:textId="38CD3455" w:rsidR="005835F7" w:rsidRPr="00412ADD" w:rsidRDefault="000A2C2A">
    <w:pPr>
      <w:pStyle w:val="Encabezado"/>
      <w:rPr>
        <w:rFonts w:ascii="Trebuchet MS" w:hAnsi="Trebuchet MS"/>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826FB"/>
    <w:multiLevelType w:val="hybridMultilevel"/>
    <w:tmpl w:val="679A14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4843609"/>
    <w:multiLevelType w:val="hybridMultilevel"/>
    <w:tmpl w:val="64322C7C"/>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188A1B8B"/>
    <w:multiLevelType w:val="hybridMultilevel"/>
    <w:tmpl w:val="A8DEC4D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0B74E2E"/>
    <w:multiLevelType w:val="hybridMultilevel"/>
    <w:tmpl w:val="0DD4030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21A69A3"/>
    <w:multiLevelType w:val="hybridMultilevel"/>
    <w:tmpl w:val="D0807AF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66200F7"/>
    <w:multiLevelType w:val="hybridMultilevel"/>
    <w:tmpl w:val="27660236"/>
    <w:lvl w:ilvl="0" w:tplc="6CF0C4E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F4466BD"/>
    <w:multiLevelType w:val="hybridMultilevel"/>
    <w:tmpl w:val="7B90C06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6CD5B55"/>
    <w:multiLevelType w:val="hybridMultilevel"/>
    <w:tmpl w:val="43D260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8FA6DFF"/>
    <w:multiLevelType w:val="hybridMultilevel"/>
    <w:tmpl w:val="FBB4D05E"/>
    <w:lvl w:ilvl="0" w:tplc="D9B468C0">
      <w:start w:val="3"/>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A567E31"/>
    <w:multiLevelType w:val="hybridMultilevel"/>
    <w:tmpl w:val="E9C2754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2A5550A"/>
    <w:multiLevelType w:val="hybridMultilevel"/>
    <w:tmpl w:val="64D82D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2A11787"/>
    <w:multiLevelType w:val="hybridMultilevel"/>
    <w:tmpl w:val="9DC87D7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0">
    <w:nsid w:val="62DA16E0"/>
    <w:multiLevelType w:val="hybridMultilevel"/>
    <w:tmpl w:val="030EA5A8"/>
    <w:lvl w:ilvl="0" w:tplc="766C6CEC">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0566E0F"/>
    <w:multiLevelType w:val="hybridMultilevel"/>
    <w:tmpl w:val="E9AE5D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E7F2F37"/>
    <w:multiLevelType w:val="hybridMultilevel"/>
    <w:tmpl w:val="51E8A86C"/>
    <w:lvl w:ilvl="0" w:tplc="CE7295E8">
      <w:start w:val="1"/>
      <w:numFmt w:val="decimal"/>
      <w:lvlText w:val="%1."/>
      <w:lvlJc w:val="left"/>
      <w:pPr>
        <w:ind w:left="1080" w:hanging="720"/>
      </w:pPr>
      <w:rPr>
        <w:rFonts w:ascii="Arial" w:eastAsiaTheme="minorHAnsi"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432240755">
    <w:abstractNumId w:val="14"/>
  </w:num>
  <w:num w:numId="2" w16cid:durableId="710768345">
    <w:abstractNumId w:val="12"/>
  </w:num>
  <w:num w:numId="3" w16cid:durableId="766192758">
    <w:abstractNumId w:val="1"/>
  </w:num>
  <w:num w:numId="4" w16cid:durableId="157382521">
    <w:abstractNumId w:val="5"/>
  </w:num>
  <w:num w:numId="5" w16cid:durableId="1594127343">
    <w:abstractNumId w:val="6"/>
  </w:num>
  <w:num w:numId="6" w16cid:durableId="1309364827">
    <w:abstractNumId w:val="10"/>
  </w:num>
  <w:num w:numId="7" w16cid:durableId="1219631951">
    <w:abstractNumId w:val="11"/>
  </w:num>
  <w:num w:numId="8" w16cid:durableId="1978608152">
    <w:abstractNumId w:val="3"/>
  </w:num>
  <w:num w:numId="9" w16cid:durableId="1669096744">
    <w:abstractNumId w:val="13"/>
  </w:num>
  <w:num w:numId="10" w16cid:durableId="527181771">
    <w:abstractNumId w:val="9"/>
  </w:num>
  <w:num w:numId="11" w16cid:durableId="655374481">
    <w:abstractNumId w:val="7"/>
  </w:num>
  <w:num w:numId="12" w16cid:durableId="1881701847">
    <w:abstractNumId w:val="8"/>
  </w:num>
  <w:num w:numId="13" w16cid:durableId="441803302">
    <w:abstractNumId w:val="0"/>
  </w:num>
  <w:num w:numId="14" w16cid:durableId="59522726">
    <w:abstractNumId w:val="4"/>
  </w:num>
  <w:num w:numId="15" w16cid:durableId="11186406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FF1"/>
    <w:rsid w:val="000014EF"/>
    <w:rsid w:val="00015BF8"/>
    <w:rsid w:val="000255E8"/>
    <w:rsid w:val="00036977"/>
    <w:rsid w:val="00037FD2"/>
    <w:rsid w:val="00042D71"/>
    <w:rsid w:val="000460ED"/>
    <w:rsid w:val="00055FC3"/>
    <w:rsid w:val="0006156B"/>
    <w:rsid w:val="00063CF0"/>
    <w:rsid w:val="0006560A"/>
    <w:rsid w:val="0006587D"/>
    <w:rsid w:val="0008111D"/>
    <w:rsid w:val="00087BCE"/>
    <w:rsid w:val="000938F9"/>
    <w:rsid w:val="00094AF6"/>
    <w:rsid w:val="000A1869"/>
    <w:rsid w:val="000A2C2A"/>
    <w:rsid w:val="000B7407"/>
    <w:rsid w:val="000C71E8"/>
    <w:rsid w:val="000C748D"/>
    <w:rsid w:val="000D30B9"/>
    <w:rsid w:val="000D7E5C"/>
    <w:rsid w:val="000E1BE2"/>
    <w:rsid w:val="000E2CE7"/>
    <w:rsid w:val="0011059F"/>
    <w:rsid w:val="00123E4A"/>
    <w:rsid w:val="0012574C"/>
    <w:rsid w:val="00126EC7"/>
    <w:rsid w:val="00133F39"/>
    <w:rsid w:val="00136C85"/>
    <w:rsid w:val="0014229A"/>
    <w:rsid w:val="00150258"/>
    <w:rsid w:val="001578AE"/>
    <w:rsid w:val="00161DF8"/>
    <w:rsid w:val="001727EA"/>
    <w:rsid w:val="001A12F3"/>
    <w:rsid w:val="001A2EC0"/>
    <w:rsid w:val="001A4940"/>
    <w:rsid w:val="001B2478"/>
    <w:rsid w:val="001C48BF"/>
    <w:rsid w:val="001C7121"/>
    <w:rsid w:val="001D664D"/>
    <w:rsid w:val="001D6E9B"/>
    <w:rsid w:val="001D753E"/>
    <w:rsid w:val="002029A0"/>
    <w:rsid w:val="00216D2C"/>
    <w:rsid w:val="00223EBF"/>
    <w:rsid w:val="0022755D"/>
    <w:rsid w:val="0023113D"/>
    <w:rsid w:val="00245F8E"/>
    <w:rsid w:val="00250E1D"/>
    <w:rsid w:val="0025664A"/>
    <w:rsid w:val="00264FF1"/>
    <w:rsid w:val="00285062"/>
    <w:rsid w:val="0029284E"/>
    <w:rsid w:val="00293E65"/>
    <w:rsid w:val="00296F63"/>
    <w:rsid w:val="002A5707"/>
    <w:rsid w:val="002C2C8B"/>
    <w:rsid w:val="002C3947"/>
    <w:rsid w:val="002D5AB3"/>
    <w:rsid w:val="002F19B6"/>
    <w:rsid w:val="002F2799"/>
    <w:rsid w:val="002F79C0"/>
    <w:rsid w:val="00306B3D"/>
    <w:rsid w:val="003214AA"/>
    <w:rsid w:val="00331254"/>
    <w:rsid w:val="00346782"/>
    <w:rsid w:val="00347326"/>
    <w:rsid w:val="003476B1"/>
    <w:rsid w:val="00347BAD"/>
    <w:rsid w:val="00364019"/>
    <w:rsid w:val="003656CD"/>
    <w:rsid w:val="00373923"/>
    <w:rsid w:val="003745CF"/>
    <w:rsid w:val="00390A87"/>
    <w:rsid w:val="0039442F"/>
    <w:rsid w:val="003A2655"/>
    <w:rsid w:val="003A3CF6"/>
    <w:rsid w:val="003A6D33"/>
    <w:rsid w:val="003B0850"/>
    <w:rsid w:val="003C11ED"/>
    <w:rsid w:val="003D3F25"/>
    <w:rsid w:val="003D569C"/>
    <w:rsid w:val="003D65AF"/>
    <w:rsid w:val="003F1926"/>
    <w:rsid w:val="00404DE9"/>
    <w:rsid w:val="00412E82"/>
    <w:rsid w:val="00413AB4"/>
    <w:rsid w:val="00425973"/>
    <w:rsid w:val="004306E1"/>
    <w:rsid w:val="00435D56"/>
    <w:rsid w:val="00441B7D"/>
    <w:rsid w:val="00441C8D"/>
    <w:rsid w:val="00442FF3"/>
    <w:rsid w:val="00443D15"/>
    <w:rsid w:val="00450F96"/>
    <w:rsid w:val="004529E6"/>
    <w:rsid w:val="00453BBC"/>
    <w:rsid w:val="00461600"/>
    <w:rsid w:val="00476069"/>
    <w:rsid w:val="0048606C"/>
    <w:rsid w:val="00486752"/>
    <w:rsid w:val="004D51F8"/>
    <w:rsid w:val="004F1054"/>
    <w:rsid w:val="004F1459"/>
    <w:rsid w:val="00502E2E"/>
    <w:rsid w:val="00521926"/>
    <w:rsid w:val="00521B73"/>
    <w:rsid w:val="00524615"/>
    <w:rsid w:val="00551B69"/>
    <w:rsid w:val="005546FB"/>
    <w:rsid w:val="005549C2"/>
    <w:rsid w:val="00564980"/>
    <w:rsid w:val="005706EA"/>
    <w:rsid w:val="0057328D"/>
    <w:rsid w:val="00591399"/>
    <w:rsid w:val="0059341C"/>
    <w:rsid w:val="005A4153"/>
    <w:rsid w:val="005A4AD5"/>
    <w:rsid w:val="005B649F"/>
    <w:rsid w:val="005C1611"/>
    <w:rsid w:val="005C342B"/>
    <w:rsid w:val="005C41F1"/>
    <w:rsid w:val="005D58F7"/>
    <w:rsid w:val="005E1B50"/>
    <w:rsid w:val="005F293A"/>
    <w:rsid w:val="00613433"/>
    <w:rsid w:val="00616892"/>
    <w:rsid w:val="00617163"/>
    <w:rsid w:val="00625228"/>
    <w:rsid w:val="00626A9E"/>
    <w:rsid w:val="006430D4"/>
    <w:rsid w:val="00643F59"/>
    <w:rsid w:val="00647267"/>
    <w:rsid w:val="006519EC"/>
    <w:rsid w:val="00664EE0"/>
    <w:rsid w:val="00671F62"/>
    <w:rsid w:val="00675E89"/>
    <w:rsid w:val="00677DCD"/>
    <w:rsid w:val="00682B17"/>
    <w:rsid w:val="00692BEF"/>
    <w:rsid w:val="006A0564"/>
    <w:rsid w:val="006D22CE"/>
    <w:rsid w:val="006D59C3"/>
    <w:rsid w:val="006E2C1B"/>
    <w:rsid w:val="00700724"/>
    <w:rsid w:val="00701EC5"/>
    <w:rsid w:val="00713C37"/>
    <w:rsid w:val="00716861"/>
    <w:rsid w:val="00721302"/>
    <w:rsid w:val="00726B61"/>
    <w:rsid w:val="00732338"/>
    <w:rsid w:val="00733CF1"/>
    <w:rsid w:val="0073497E"/>
    <w:rsid w:val="007367B0"/>
    <w:rsid w:val="0074069E"/>
    <w:rsid w:val="007460E2"/>
    <w:rsid w:val="00746940"/>
    <w:rsid w:val="0075228A"/>
    <w:rsid w:val="007526B8"/>
    <w:rsid w:val="00757FE9"/>
    <w:rsid w:val="0076462E"/>
    <w:rsid w:val="007653A6"/>
    <w:rsid w:val="007666C6"/>
    <w:rsid w:val="00766E19"/>
    <w:rsid w:val="00770D25"/>
    <w:rsid w:val="00781CD0"/>
    <w:rsid w:val="00785030"/>
    <w:rsid w:val="0079753F"/>
    <w:rsid w:val="007A493C"/>
    <w:rsid w:val="007A55D5"/>
    <w:rsid w:val="007B6F77"/>
    <w:rsid w:val="007D1724"/>
    <w:rsid w:val="007D7ED0"/>
    <w:rsid w:val="007E2A94"/>
    <w:rsid w:val="007F3535"/>
    <w:rsid w:val="007F6C98"/>
    <w:rsid w:val="008021E9"/>
    <w:rsid w:val="00806FE9"/>
    <w:rsid w:val="00813ACF"/>
    <w:rsid w:val="00816FAB"/>
    <w:rsid w:val="00826E63"/>
    <w:rsid w:val="00832A23"/>
    <w:rsid w:val="00840664"/>
    <w:rsid w:val="00851C5D"/>
    <w:rsid w:val="00852D31"/>
    <w:rsid w:val="00872845"/>
    <w:rsid w:val="00892CE3"/>
    <w:rsid w:val="008A1918"/>
    <w:rsid w:val="008A281E"/>
    <w:rsid w:val="008B2A7D"/>
    <w:rsid w:val="008B74C9"/>
    <w:rsid w:val="008B76C6"/>
    <w:rsid w:val="008D09B1"/>
    <w:rsid w:val="008E41D1"/>
    <w:rsid w:val="008F6341"/>
    <w:rsid w:val="00905032"/>
    <w:rsid w:val="009075E2"/>
    <w:rsid w:val="009200C4"/>
    <w:rsid w:val="009243BC"/>
    <w:rsid w:val="00950905"/>
    <w:rsid w:val="009511DD"/>
    <w:rsid w:val="00957445"/>
    <w:rsid w:val="00987B98"/>
    <w:rsid w:val="009A355B"/>
    <w:rsid w:val="009A7468"/>
    <w:rsid w:val="009B754E"/>
    <w:rsid w:val="009B7E7B"/>
    <w:rsid w:val="009C4FA7"/>
    <w:rsid w:val="009C516A"/>
    <w:rsid w:val="009F077F"/>
    <w:rsid w:val="009F506E"/>
    <w:rsid w:val="00A0372C"/>
    <w:rsid w:val="00A06B20"/>
    <w:rsid w:val="00A11E96"/>
    <w:rsid w:val="00A16794"/>
    <w:rsid w:val="00A21D12"/>
    <w:rsid w:val="00A3721F"/>
    <w:rsid w:val="00A43B79"/>
    <w:rsid w:val="00A503DF"/>
    <w:rsid w:val="00A51E44"/>
    <w:rsid w:val="00A7470B"/>
    <w:rsid w:val="00A75406"/>
    <w:rsid w:val="00A774C1"/>
    <w:rsid w:val="00AA077C"/>
    <w:rsid w:val="00AA4C6F"/>
    <w:rsid w:val="00AB0154"/>
    <w:rsid w:val="00AB1A62"/>
    <w:rsid w:val="00AB786B"/>
    <w:rsid w:val="00AC36D9"/>
    <w:rsid w:val="00AC4D09"/>
    <w:rsid w:val="00AE4681"/>
    <w:rsid w:val="00B159A4"/>
    <w:rsid w:val="00B178F4"/>
    <w:rsid w:val="00B2221F"/>
    <w:rsid w:val="00B35C78"/>
    <w:rsid w:val="00B52BCB"/>
    <w:rsid w:val="00B71A69"/>
    <w:rsid w:val="00B75A00"/>
    <w:rsid w:val="00B95131"/>
    <w:rsid w:val="00B96FAE"/>
    <w:rsid w:val="00BA253A"/>
    <w:rsid w:val="00BA359B"/>
    <w:rsid w:val="00BA4BCC"/>
    <w:rsid w:val="00BA7251"/>
    <w:rsid w:val="00BD20F3"/>
    <w:rsid w:val="00BE7069"/>
    <w:rsid w:val="00BE7F6F"/>
    <w:rsid w:val="00BF13FD"/>
    <w:rsid w:val="00BF3C12"/>
    <w:rsid w:val="00BF5C41"/>
    <w:rsid w:val="00C04B7B"/>
    <w:rsid w:val="00C0693F"/>
    <w:rsid w:val="00C13BFA"/>
    <w:rsid w:val="00C442A6"/>
    <w:rsid w:val="00C5346B"/>
    <w:rsid w:val="00C72B7A"/>
    <w:rsid w:val="00C85402"/>
    <w:rsid w:val="00C91347"/>
    <w:rsid w:val="00C96A9C"/>
    <w:rsid w:val="00CA65C6"/>
    <w:rsid w:val="00CB0C6A"/>
    <w:rsid w:val="00CB11E5"/>
    <w:rsid w:val="00CC3A36"/>
    <w:rsid w:val="00CD0AF2"/>
    <w:rsid w:val="00CD0D30"/>
    <w:rsid w:val="00CD4EC6"/>
    <w:rsid w:val="00CE5848"/>
    <w:rsid w:val="00CE6E8C"/>
    <w:rsid w:val="00CE7C7A"/>
    <w:rsid w:val="00CF3B87"/>
    <w:rsid w:val="00D03924"/>
    <w:rsid w:val="00D11C25"/>
    <w:rsid w:val="00D13979"/>
    <w:rsid w:val="00D14C1B"/>
    <w:rsid w:val="00D226E4"/>
    <w:rsid w:val="00D3436A"/>
    <w:rsid w:val="00D358C3"/>
    <w:rsid w:val="00D43073"/>
    <w:rsid w:val="00D57C7C"/>
    <w:rsid w:val="00D652BC"/>
    <w:rsid w:val="00D92583"/>
    <w:rsid w:val="00DA3D61"/>
    <w:rsid w:val="00DB677B"/>
    <w:rsid w:val="00DC4375"/>
    <w:rsid w:val="00DD07C3"/>
    <w:rsid w:val="00DD1EE8"/>
    <w:rsid w:val="00DD2126"/>
    <w:rsid w:val="00DD453C"/>
    <w:rsid w:val="00DE34D9"/>
    <w:rsid w:val="00DE3956"/>
    <w:rsid w:val="00DF30FA"/>
    <w:rsid w:val="00E04150"/>
    <w:rsid w:val="00E260F6"/>
    <w:rsid w:val="00E27FF7"/>
    <w:rsid w:val="00E35AAA"/>
    <w:rsid w:val="00E416E5"/>
    <w:rsid w:val="00E418CC"/>
    <w:rsid w:val="00E436BE"/>
    <w:rsid w:val="00E448E8"/>
    <w:rsid w:val="00E63F3B"/>
    <w:rsid w:val="00E63F70"/>
    <w:rsid w:val="00E64656"/>
    <w:rsid w:val="00E8449A"/>
    <w:rsid w:val="00E85CF4"/>
    <w:rsid w:val="00E9090B"/>
    <w:rsid w:val="00E90981"/>
    <w:rsid w:val="00E91E45"/>
    <w:rsid w:val="00EA3977"/>
    <w:rsid w:val="00EB6657"/>
    <w:rsid w:val="00ED4EC6"/>
    <w:rsid w:val="00EF73B0"/>
    <w:rsid w:val="00F060FB"/>
    <w:rsid w:val="00F0725E"/>
    <w:rsid w:val="00F12F76"/>
    <w:rsid w:val="00F23477"/>
    <w:rsid w:val="00F2682F"/>
    <w:rsid w:val="00F32C67"/>
    <w:rsid w:val="00F35C4B"/>
    <w:rsid w:val="00F60981"/>
    <w:rsid w:val="00F60D1B"/>
    <w:rsid w:val="00F635C6"/>
    <w:rsid w:val="00F71E63"/>
    <w:rsid w:val="00F74E31"/>
    <w:rsid w:val="00F80B7E"/>
    <w:rsid w:val="00F80DCD"/>
    <w:rsid w:val="00F85E6D"/>
    <w:rsid w:val="00F864CC"/>
    <w:rsid w:val="00F87833"/>
    <w:rsid w:val="00F92A4F"/>
    <w:rsid w:val="00FA2043"/>
    <w:rsid w:val="00FA2955"/>
    <w:rsid w:val="00FA62B3"/>
    <w:rsid w:val="00FB0F88"/>
    <w:rsid w:val="00FB1ECD"/>
    <w:rsid w:val="00FB6364"/>
    <w:rsid w:val="00FC17D2"/>
    <w:rsid w:val="00FF11DE"/>
    <w:rsid w:val="00FF78D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02EE1"/>
  <w15:chartTrackingRefBased/>
  <w15:docId w15:val="{0F7DC59E-F5AA-46C7-B025-38665C12C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4FF1"/>
    <w:pPr>
      <w:spacing w:after="0" w:line="240" w:lineRule="auto"/>
    </w:pPr>
    <w:rPr>
      <w:kern w:val="0"/>
      <w:sz w:val="24"/>
      <w:szCs w:val="24"/>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CNBV Parrafo1,Párrafo de lista1,Parrafo 1,Lista multicolor - Énfasis 11,Lista vistosa - Énfasis 11,Cuadrícula media 1 - Énfasis 21,Cita texto,List Paragraph-Thesis,Listas,Footnote,List Paragraph2,Colorful List - Accent 11"/>
    <w:basedOn w:val="Normal"/>
    <w:link w:val="PrrafodelistaCar"/>
    <w:uiPriority w:val="34"/>
    <w:qFormat/>
    <w:rsid w:val="00264FF1"/>
    <w:pPr>
      <w:ind w:left="720"/>
      <w:contextualSpacing/>
    </w:pPr>
  </w:style>
  <w:style w:type="paragraph" w:styleId="Piedepgina">
    <w:name w:val="footer"/>
    <w:basedOn w:val="Normal"/>
    <w:link w:val="PiedepginaCar"/>
    <w:uiPriority w:val="99"/>
    <w:unhideWhenUsed/>
    <w:rsid w:val="00264FF1"/>
    <w:pPr>
      <w:tabs>
        <w:tab w:val="center" w:pos="4419"/>
        <w:tab w:val="right" w:pos="8838"/>
      </w:tabs>
    </w:pPr>
  </w:style>
  <w:style w:type="character" w:customStyle="1" w:styleId="PiedepginaCar">
    <w:name w:val="Pie de página Car"/>
    <w:basedOn w:val="Fuentedeprrafopredeter"/>
    <w:link w:val="Piedepgina"/>
    <w:uiPriority w:val="99"/>
    <w:rsid w:val="00264FF1"/>
    <w:rPr>
      <w:kern w:val="0"/>
      <w:sz w:val="24"/>
      <w:szCs w:val="24"/>
      <w14:ligatures w14:val="none"/>
    </w:rPr>
  </w:style>
  <w:style w:type="character" w:styleId="Nmerodepgina">
    <w:name w:val="page number"/>
    <w:basedOn w:val="Fuentedeprrafopredeter"/>
    <w:uiPriority w:val="99"/>
    <w:semiHidden/>
    <w:unhideWhenUsed/>
    <w:rsid w:val="00264FF1"/>
  </w:style>
  <w:style w:type="paragraph" w:styleId="Sinespaciado">
    <w:name w:val="No Spacing"/>
    <w:link w:val="SinespaciadoCar"/>
    <w:uiPriority w:val="1"/>
    <w:qFormat/>
    <w:rsid w:val="00264FF1"/>
    <w:pPr>
      <w:spacing w:after="0" w:line="240" w:lineRule="auto"/>
    </w:pPr>
    <w:rPr>
      <w:kern w:val="0"/>
      <w14:ligatures w14:val="none"/>
    </w:rPr>
  </w:style>
  <w:style w:type="character" w:customStyle="1" w:styleId="SinespaciadoCar">
    <w:name w:val="Sin espaciado Car"/>
    <w:link w:val="Sinespaciado"/>
    <w:uiPriority w:val="1"/>
    <w:qFormat/>
    <w:locked/>
    <w:rsid w:val="00264FF1"/>
    <w:rPr>
      <w:kern w:val="0"/>
      <w14:ligatures w14:val="none"/>
    </w:rPr>
  </w:style>
  <w:style w:type="paragraph" w:styleId="Textonotapie">
    <w:name w:val="footnote text"/>
    <w:aliases w:val="Footnote Text Char Char Char Char Char,Footnote Text Char Char Char Char,Footnote Text Cha,Footnote reference,FA Fu,Footnote Text Char Char Char,FA Fußnotentext,FA Fu?notentext,Footnote Text Char Char,FA Fuﬂnotentext,FA Fu?notente,Ca1,Ca"/>
    <w:basedOn w:val="Normal"/>
    <w:link w:val="TextonotapieCar"/>
    <w:uiPriority w:val="99"/>
    <w:unhideWhenUsed/>
    <w:qFormat/>
    <w:rsid w:val="00264FF1"/>
    <w:rPr>
      <w:sz w:val="20"/>
      <w:szCs w:val="20"/>
    </w:rPr>
  </w:style>
  <w:style w:type="character" w:customStyle="1" w:styleId="TextonotapieCar">
    <w:name w:val="Texto nota pie Car"/>
    <w:aliases w:val="Footnote Text Char Char Char Char Char Car,Footnote Text Char Char Char Char Car,Footnote Text Cha Car,Footnote reference Car,FA Fu Car,Footnote Text Char Char Char Car,FA Fußnotentext Car,FA Fu?notentext Car,FA Fuﬂnotentext Car"/>
    <w:basedOn w:val="Fuentedeprrafopredeter"/>
    <w:link w:val="Textonotapie"/>
    <w:uiPriority w:val="99"/>
    <w:qFormat/>
    <w:rsid w:val="00264FF1"/>
    <w:rPr>
      <w:kern w:val="0"/>
      <w:sz w:val="20"/>
      <w:szCs w:val="20"/>
      <w14:ligatures w14:val="none"/>
    </w:rPr>
  </w:style>
  <w:style w:type="character" w:styleId="Refdenotaalpie">
    <w:name w:val="footnote reference"/>
    <w:aliases w:val="Footnotes refss,Texto de nota al pie,Appel note de bas de page,Footnote number,referencia nota al pie,BVI fnr,f,4_G,16 Point,Superscript 6 Point,Texto nota al pie,Footnote Reference Char3,Footnote Reference Char1 Char,ftre,ftref,Ref"/>
    <w:basedOn w:val="Fuentedeprrafopredeter"/>
    <w:link w:val="4GChar"/>
    <w:uiPriority w:val="99"/>
    <w:unhideWhenUsed/>
    <w:qFormat/>
    <w:rsid w:val="00264FF1"/>
    <w:rPr>
      <w:vertAlign w:val="superscript"/>
    </w:rPr>
  </w:style>
  <w:style w:type="paragraph" w:styleId="Encabezado">
    <w:name w:val="header"/>
    <w:basedOn w:val="Normal"/>
    <w:link w:val="EncabezadoCar"/>
    <w:uiPriority w:val="99"/>
    <w:unhideWhenUsed/>
    <w:rsid w:val="00264FF1"/>
    <w:pPr>
      <w:tabs>
        <w:tab w:val="center" w:pos="4419"/>
        <w:tab w:val="right" w:pos="8838"/>
      </w:tabs>
    </w:pPr>
  </w:style>
  <w:style w:type="character" w:customStyle="1" w:styleId="EncabezadoCar">
    <w:name w:val="Encabezado Car"/>
    <w:basedOn w:val="Fuentedeprrafopredeter"/>
    <w:link w:val="Encabezado"/>
    <w:uiPriority w:val="99"/>
    <w:rsid w:val="00264FF1"/>
    <w:rPr>
      <w:kern w:val="0"/>
      <w:sz w:val="24"/>
      <w:szCs w:val="24"/>
      <w14:ligatures w14:val="none"/>
    </w:rPr>
  </w:style>
  <w:style w:type="table" w:styleId="Tablaconcuadrcula">
    <w:name w:val="Table Grid"/>
    <w:basedOn w:val="Tablanormal"/>
    <w:uiPriority w:val="39"/>
    <w:rsid w:val="00264FF1"/>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264FF1"/>
    <w:pPr>
      <w:jc w:val="both"/>
    </w:pPr>
    <w:rPr>
      <w:kern w:val="2"/>
      <w:sz w:val="22"/>
      <w:szCs w:val="22"/>
      <w:vertAlign w:val="superscript"/>
      <w14:ligatures w14:val="standardContextual"/>
    </w:rPr>
  </w:style>
  <w:style w:type="character" w:customStyle="1" w:styleId="PrrafodelistaCar">
    <w:name w:val="Párrafo de lista Car"/>
    <w:aliases w:val="CNBV Parrafo1 Car,Párrafo de lista1 Car,Parrafo 1 Car,Lista multicolor - Énfasis 11 Car,Lista vistosa - Énfasis 11 Car,Cuadrícula media 1 - Énfasis 21 Car,Cita texto Car,List Paragraph-Thesis Car,Listas Car,Footnote Car"/>
    <w:link w:val="Prrafodelista"/>
    <w:uiPriority w:val="34"/>
    <w:qFormat/>
    <w:locked/>
    <w:rsid w:val="00851C5D"/>
    <w:rPr>
      <w:kern w:val="0"/>
      <w:sz w:val="24"/>
      <w:szCs w:val="24"/>
      <w14:ligatures w14:val="none"/>
    </w:rPr>
  </w:style>
  <w:style w:type="character" w:customStyle="1" w:styleId="normaltextrun">
    <w:name w:val="normaltextrun"/>
    <w:basedOn w:val="Fuentedeprrafopredeter"/>
    <w:rsid w:val="000C748D"/>
  </w:style>
  <w:style w:type="paragraph" w:customStyle="1" w:styleId="paragraph">
    <w:name w:val="paragraph"/>
    <w:basedOn w:val="Normal"/>
    <w:rsid w:val="00EB6657"/>
    <w:pPr>
      <w:spacing w:before="100" w:beforeAutospacing="1" w:after="100" w:afterAutospacing="1"/>
    </w:pPr>
    <w:rPr>
      <w:rFonts w:ascii="Times New Roman" w:eastAsia="Times New Roman" w:hAnsi="Times New Roman" w:cs="Times New Roman"/>
      <w:lang w:eastAsia="es-MX"/>
    </w:rPr>
  </w:style>
  <w:style w:type="character" w:customStyle="1" w:styleId="eop">
    <w:name w:val="eop"/>
    <w:basedOn w:val="Fuentedeprrafopredeter"/>
    <w:rsid w:val="00EB6657"/>
  </w:style>
  <w:style w:type="paragraph" w:styleId="Revisin">
    <w:name w:val="Revision"/>
    <w:hidden/>
    <w:uiPriority w:val="99"/>
    <w:semiHidden/>
    <w:rsid w:val="00CD4EC6"/>
    <w:pPr>
      <w:spacing w:after="0" w:line="240" w:lineRule="auto"/>
    </w:pPr>
    <w:rPr>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278527">
      <w:bodyDiv w:val="1"/>
      <w:marLeft w:val="0"/>
      <w:marRight w:val="0"/>
      <w:marTop w:val="0"/>
      <w:marBottom w:val="0"/>
      <w:divBdr>
        <w:top w:val="none" w:sz="0" w:space="0" w:color="auto"/>
        <w:left w:val="none" w:sz="0" w:space="0" w:color="auto"/>
        <w:bottom w:val="none" w:sz="0" w:space="0" w:color="auto"/>
        <w:right w:val="none" w:sz="0" w:space="0" w:color="auto"/>
      </w:divBdr>
    </w:div>
    <w:div w:id="1114710433">
      <w:bodyDiv w:val="1"/>
      <w:marLeft w:val="0"/>
      <w:marRight w:val="0"/>
      <w:marTop w:val="0"/>
      <w:marBottom w:val="0"/>
      <w:divBdr>
        <w:top w:val="none" w:sz="0" w:space="0" w:color="auto"/>
        <w:left w:val="none" w:sz="0" w:space="0" w:color="auto"/>
        <w:bottom w:val="none" w:sz="0" w:space="0" w:color="auto"/>
        <w:right w:val="none" w:sz="0" w:space="0" w:color="auto"/>
      </w:divBdr>
      <w:divsChild>
        <w:div w:id="198326001">
          <w:marLeft w:val="0"/>
          <w:marRight w:val="0"/>
          <w:marTop w:val="0"/>
          <w:marBottom w:val="0"/>
          <w:divBdr>
            <w:top w:val="none" w:sz="0" w:space="0" w:color="auto"/>
            <w:left w:val="none" w:sz="0" w:space="0" w:color="auto"/>
            <w:bottom w:val="none" w:sz="0" w:space="0" w:color="auto"/>
            <w:right w:val="none" w:sz="0" w:space="0" w:color="auto"/>
          </w:divBdr>
        </w:div>
        <w:div w:id="10970982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ustomXml" Target="ink/ink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5-24T22:00:41.293"/>
    </inkml:context>
    <inkml:brush xml:id="br0">
      <inkml:brushProperty name="width" value="0.2" units="cm"/>
      <inkml:brushProperty name="height" value="0.4" units="cm"/>
      <inkml:brushProperty name="color" value="#FFFC00"/>
      <inkml:brushProperty name="tip" value="rectangle"/>
      <inkml:brushProperty name="rasterOp" value="maskPen"/>
      <inkml:brushProperty name="ignorePressure" value="1"/>
    </inkml:brush>
  </inkml:definitions>
  <inkml:trace contextRef="#ctx0" brushRef="#br0">1 1,'0'0</inkml:trace>
</inkml:ink>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88E2F32E191B842A6FA864A40FC9F68" ma:contentTypeVersion="11" ma:contentTypeDescription="Crear nuevo documento." ma:contentTypeScope="" ma:versionID="86f1d83fc145d1bc8468ece0b531cb4d">
  <xsd:schema xmlns:xsd="http://www.w3.org/2001/XMLSchema" xmlns:xs="http://www.w3.org/2001/XMLSchema" xmlns:p="http://schemas.microsoft.com/office/2006/metadata/properties" xmlns:ns3="bcaf340c-1e1d-45f3-afbc-d1e2d5307ad9" xmlns:ns4="5f422f4e-4dfa-4d6c-ab4a-b95975fd2555" targetNamespace="http://schemas.microsoft.com/office/2006/metadata/properties" ma:root="true" ma:fieldsID="5f6f46bbe6f6c0fdd52e17f3c806394c" ns3:_="" ns4:_="">
    <xsd:import namespace="bcaf340c-1e1d-45f3-afbc-d1e2d5307ad9"/>
    <xsd:import namespace="5f422f4e-4dfa-4d6c-ab4a-b95975fd2555"/>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af340c-1e1d-45f3-afbc-d1e2d5307a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422f4e-4dfa-4d6c-ab4a-b95975fd2555"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element name="SharingHintHash" ma:index="13"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bcaf340c-1e1d-45f3-afbc-d1e2d5307ad9"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8DCCF6-2F0D-419F-A468-45AE8A6F17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af340c-1e1d-45f3-afbc-d1e2d5307ad9"/>
    <ds:schemaRef ds:uri="5f422f4e-4dfa-4d6c-ab4a-b95975fd25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BAFDF9-7561-464C-A949-70980A2CA65E}">
  <ds:schemaRefs>
    <ds:schemaRef ds:uri="http://schemas.microsoft.com/office/2006/metadata/properties"/>
    <ds:schemaRef ds:uri="http://schemas.microsoft.com/office/infopath/2007/PartnerControls"/>
    <ds:schemaRef ds:uri="bcaf340c-1e1d-45f3-afbc-d1e2d5307ad9"/>
  </ds:schemaRefs>
</ds:datastoreItem>
</file>

<file path=customXml/itemProps3.xml><?xml version="1.0" encoding="utf-8"?>
<ds:datastoreItem xmlns:ds="http://schemas.openxmlformats.org/officeDocument/2006/customXml" ds:itemID="{938AE2FA-C9F3-4992-A36D-07E90E5697CF}">
  <ds:schemaRefs>
    <ds:schemaRef ds:uri="http://schemas.openxmlformats.org/officeDocument/2006/bibliography"/>
  </ds:schemaRefs>
</ds:datastoreItem>
</file>

<file path=customXml/itemProps4.xml><?xml version="1.0" encoding="utf-8"?>
<ds:datastoreItem xmlns:ds="http://schemas.openxmlformats.org/officeDocument/2006/customXml" ds:itemID="{A8206C32-762D-4F5E-BE39-BC9BF1EAA3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19</Pages>
  <Words>6039</Words>
  <Characters>33217</Characters>
  <Application>Microsoft Office Word</Application>
  <DocSecurity>0</DocSecurity>
  <Lines>276</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Catalina Moreno Trillo</dc:creator>
  <cp:keywords/>
  <dc:description/>
  <cp:lastModifiedBy>Luis Alfonso Campos</cp:lastModifiedBy>
  <cp:revision>32</cp:revision>
  <cp:lastPrinted>2023-05-25T15:15:00Z</cp:lastPrinted>
  <dcterms:created xsi:type="dcterms:W3CDTF">2023-05-24T19:15:00Z</dcterms:created>
  <dcterms:modified xsi:type="dcterms:W3CDTF">2023-05-25T18:03:00Z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0x010100288E2F32E191B842A6FA864A40FC9F68</vt:lpwstr>
  </property>
</Properties>
</file>