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858C" w14:textId="0A62810A" w:rsidR="0056385E" w:rsidRPr="008B1CF7" w:rsidRDefault="0056385E" w:rsidP="008B1CF7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B1CF7">
        <w:rPr>
          <w:rFonts w:ascii="Arial" w:hAnsi="Arial" w:cs="Arial"/>
          <w:b/>
          <w:sz w:val="24"/>
          <w:szCs w:val="24"/>
        </w:rPr>
        <w:t>ACTA DE LA</w:t>
      </w:r>
      <w:r w:rsidR="00E76E16">
        <w:rPr>
          <w:rFonts w:ascii="Arial" w:hAnsi="Arial" w:cs="Arial"/>
          <w:b/>
          <w:sz w:val="24"/>
          <w:szCs w:val="24"/>
        </w:rPr>
        <w:t xml:space="preserve"> TERCERA</w:t>
      </w:r>
      <w:r w:rsidRPr="008B1CF7">
        <w:rPr>
          <w:rFonts w:ascii="Arial" w:hAnsi="Arial" w:cs="Arial"/>
          <w:b/>
          <w:sz w:val="24"/>
          <w:szCs w:val="24"/>
        </w:rPr>
        <w:t xml:space="preserve"> SESIÓN</w:t>
      </w:r>
      <w:r w:rsidR="00E92C68">
        <w:rPr>
          <w:rFonts w:ascii="Arial" w:hAnsi="Arial" w:cs="Arial"/>
          <w:b/>
          <w:sz w:val="24"/>
          <w:szCs w:val="24"/>
        </w:rPr>
        <w:t xml:space="preserve"> </w:t>
      </w:r>
      <w:r w:rsidR="00E76E16">
        <w:rPr>
          <w:rFonts w:ascii="Arial" w:hAnsi="Arial" w:cs="Arial"/>
          <w:b/>
          <w:sz w:val="24"/>
          <w:szCs w:val="24"/>
        </w:rPr>
        <w:t>EXTRA</w:t>
      </w:r>
      <w:r w:rsidR="00E92C68">
        <w:rPr>
          <w:rFonts w:ascii="Arial" w:hAnsi="Arial" w:cs="Arial"/>
          <w:b/>
          <w:sz w:val="24"/>
          <w:szCs w:val="24"/>
        </w:rPr>
        <w:t>ORDINARIA</w:t>
      </w:r>
      <w:r w:rsidRPr="008B1CF7">
        <w:rPr>
          <w:rFonts w:ascii="Arial" w:hAnsi="Arial" w:cs="Arial"/>
          <w:b/>
          <w:sz w:val="24"/>
          <w:szCs w:val="24"/>
        </w:rPr>
        <w:t xml:space="preserve"> DEL CONSEJO GENERAL DEL INSTITUTO ELECTORAL Y DE PARTICIPACIÓN CIUDADANA DEL ESTADO DE JALISCO, CELEBRADA EL </w:t>
      </w:r>
      <w:r w:rsidR="00E76E16">
        <w:rPr>
          <w:rFonts w:ascii="Arial" w:hAnsi="Arial" w:cs="Arial"/>
          <w:b/>
          <w:sz w:val="24"/>
          <w:szCs w:val="24"/>
        </w:rPr>
        <w:t>8</w:t>
      </w:r>
      <w:r w:rsidRPr="008B1CF7">
        <w:rPr>
          <w:rFonts w:ascii="Arial" w:hAnsi="Arial" w:cs="Arial"/>
          <w:b/>
          <w:sz w:val="24"/>
          <w:szCs w:val="24"/>
        </w:rPr>
        <w:t xml:space="preserve"> DE</w:t>
      </w:r>
      <w:r w:rsidR="00E76E16">
        <w:rPr>
          <w:rFonts w:ascii="Arial" w:hAnsi="Arial" w:cs="Arial"/>
          <w:b/>
          <w:sz w:val="24"/>
          <w:szCs w:val="24"/>
        </w:rPr>
        <w:t xml:space="preserve"> MARZO</w:t>
      </w:r>
      <w:r w:rsidRPr="008B1CF7">
        <w:rPr>
          <w:rFonts w:ascii="Arial" w:hAnsi="Arial" w:cs="Arial"/>
          <w:b/>
          <w:sz w:val="24"/>
          <w:szCs w:val="24"/>
        </w:rPr>
        <w:t xml:space="preserve"> DE 202</w:t>
      </w:r>
      <w:r w:rsidR="00D86D08">
        <w:rPr>
          <w:rFonts w:ascii="Arial" w:hAnsi="Arial" w:cs="Arial"/>
          <w:b/>
          <w:sz w:val="24"/>
          <w:szCs w:val="24"/>
        </w:rPr>
        <w:t>3</w:t>
      </w:r>
      <w:r w:rsidRPr="008B1CF7">
        <w:rPr>
          <w:rFonts w:ascii="Arial" w:hAnsi="Arial" w:cs="Arial"/>
          <w:b/>
          <w:sz w:val="24"/>
          <w:szCs w:val="24"/>
        </w:rPr>
        <w:t>.</w:t>
      </w:r>
    </w:p>
    <w:p w14:paraId="4DC20B40" w14:textId="193E168B" w:rsidR="0056385E" w:rsidRDefault="0056385E" w:rsidP="008B1CF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AD3E87E" w14:textId="77777777" w:rsidR="0024371B" w:rsidRDefault="0024371B" w:rsidP="008B1CF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836635A" w14:textId="516A8E9D" w:rsidR="0056385E" w:rsidRPr="008B1CF7" w:rsidRDefault="0056385E" w:rsidP="008B1CF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1CF7">
        <w:rPr>
          <w:rFonts w:ascii="Arial" w:hAnsi="Arial" w:cs="Arial"/>
          <w:sz w:val="24"/>
          <w:szCs w:val="24"/>
        </w:rPr>
        <w:t>A las</w:t>
      </w:r>
      <w:r w:rsidR="00E76E16">
        <w:rPr>
          <w:rFonts w:ascii="Arial" w:hAnsi="Arial" w:cs="Arial"/>
          <w:sz w:val="24"/>
          <w:szCs w:val="24"/>
        </w:rPr>
        <w:t xml:space="preserve"> doce</w:t>
      </w:r>
      <w:r w:rsidR="00E92C68">
        <w:rPr>
          <w:rFonts w:ascii="Arial" w:hAnsi="Arial" w:cs="Arial"/>
          <w:sz w:val="24"/>
          <w:szCs w:val="24"/>
        </w:rPr>
        <w:t xml:space="preserve"> </w:t>
      </w:r>
      <w:r w:rsidRPr="008B1CF7">
        <w:rPr>
          <w:rFonts w:ascii="Arial" w:hAnsi="Arial" w:cs="Arial"/>
          <w:sz w:val="24"/>
          <w:szCs w:val="24"/>
        </w:rPr>
        <w:t>horas con</w:t>
      </w:r>
      <w:r w:rsidR="00E76E16">
        <w:rPr>
          <w:rFonts w:ascii="Arial" w:hAnsi="Arial" w:cs="Arial"/>
          <w:sz w:val="24"/>
          <w:szCs w:val="24"/>
        </w:rPr>
        <w:t xml:space="preserve"> dos</w:t>
      </w:r>
      <w:r w:rsidR="00D86D08">
        <w:rPr>
          <w:rFonts w:ascii="Arial" w:hAnsi="Arial" w:cs="Arial"/>
          <w:sz w:val="24"/>
          <w:szCs w:val="24"/>
        </w:rPr>
        <w:t xml:space="preserve"> </w:t>
      </w:r>
      <w:r w:rsidR="00DF2978" w:rsidRPr="008B1CF7">
        <w:rPr>
          <w:rFonts w:ascii="Arial" w:hAnsi="Arial" w:cs="Arial"/>
          <w:sz w:val="24"/>
          <w:szCs w:val="24"/>
        </w:rPr>
        <w:t>minutos</w:t>
      </w:r>
      <w:r w:rsidRPr="008B1CF7">
        <w:rPr>
          <w:rFonts w:ascii="Arial" w:hAnsi="Arial" w:cs="Arial"/>
          <w:sz w:val="24"/>
          <w:szCs w:val="24"/>
        </w:rPr>
        <w:t xml:space="preserve"> del </w:t>
      </w:r>
      <w:r w:rsidR="00E76E16">
        <w:rPr>
          <w:rFonts w:ascii="Arial" w:hAnsi="Arial" w:cs="Arial"/>
          <w:sz w:val="24"/>
          <w:szCs w:val="24"/>
        </w:rPr>
        <w:t>8</w:t>
      </w:r>
      <w:r w:rsidRPr="008B1CF7">
        <w:rPr>
          <w:rFonts w:ascii="Arial" w:hAnsi="Arial" w:cs="Arial"/>
          <w:sz w:val="24"/>
          <w:szCs w:val="24"/>
        </w:rPr>
        <w:t xml:space="preserve"> de</w:t>
      </w:r>
      <w:r w:rsidR="00E76E16">
        <w:rPr>
          <w:rFonts w:ascii="Arial" w:hAnsi="Arial" w:cs="Arial"/>
          <w:sz w:val="24"/>
          <w:szCs w:val="24"/>
        </w:rPr>
        <w:t xml:space="preserve"> marzo</w:t>
      </w:r>
      <w:r w:rsidR="00D86D08">
        <w:rPr>
          <w:rFonts w:ascii="Arial" w:hAnsi="Arial" w:cs="Arial"/>
          <w:sz w:val="24"/>
          <w:szCs w:val="24"/>
        </w:rPr>
        <w:t xml:space="preserve"> </w:t>
      </w:r>
      <w:r w:rsidRPr="008B1CF7">
        <w:rPr>
          <w:rFonts w:ascii="Arial" w:hAnsi="Arial" w:cs="Arial"/>
          <w:sz w:val="24"/>
          <w:szCs w:val="24"/>
        </w:rPr>
        <w:t>de 202</w:t>
      </w:r>
      <w:r w:rsidR="00D86D08">
        <w:rPr>
          <w:rFonts w:ascii="Arial" w:hAnsi="Arial" w:cs="Arial"/>
          <w:sz w:val="24"/>
          <w:szCs w:val="24"/>
        </w:rPr>
        <w:t>3</w:t>
      </w:r>
      <w:r w:rsidRPr="008B1CF7">
        <w:rPr>
          <w:rFonts w:ascii="Arial" w:hAnsi="Arial" w:cs="Arial"/>
          <w:sz w:val="24"/>
          <w:szCs w:val="24"/>
        </w:rPr>
        <w:t xml:space="preserve">, a través del programa de videollamadas ZOOM Video y, previa convocatoria, se reunieron mediante videoconferencia, las </w:t>
      </w:r>
      <w:r w:rsidR="00FD4159">
        <w:rPr>
          <w:rFonts w:ascii="Arial" w:hAnsi="Arial" w:cs="Arial"/>
          <w:sz w:val="24"/>
          <w:szCs w:val="24"/>
        </w:rPr>
        <w:t xml:space="preserve">personas </w:t>
      </w:r>
      <w:r w:rsidRPr="008B1CF7">
        <w:rPr>
          <w:rFonts w:ascii="Arial" w:hAnsi="Arial" w:cs="Arial"/>
          <w:sz w:val="24"/>
          <w:szCs w:val="24"/>
        </w:rPr>
        <w:t>integrantes del Consejo General del Instituto Electoral y de Participación Ciudadana del Estado de Jalisco, con la finalidad de celebrar la</w:t>
      </w:r>
      <w:r w:rsidR="00E76E16">
        <w:rPr>
          <w:rFonts w:ascii="Arial" w:hAnsi="Arial" w:cs="Arial"/>
          <w:sz w:val="24"/>
          <w:szCs w:val="24"/>
        </w:rPr>
        <w:t xml:space="preserve"> </w:t>
      </w:r>
      <w:r w:rsidR="00E76E16">
        <w:rPr>
          <w:rFonts w:ascii="Arial" w:hAnsi="Arial" w:cs="Arial"/>
          <w:b/>
          <w:bCs/>
          <w:sz w:val="24"/>
          <w:szCs w:val="24"/>
        </w:rPr>
        <w:t>tercera</w:t>
      </w:r>
      <w:r w:rsidRPr="008B1CF7">
        <w:rPr>
          <w:rFonts w:ascii="Arial" w:hAnsi="Arial" w:cs="Arial"/>
          <w:sz w:val="24"/>
          <w:szCs w:val="24"/>
        </w:rPr>
        <w:t xml:space="preserve"> </w:t>
      </w:r>
      <w:r w:rsidRPr="008B1CF7">
        <w:rPr>
          <w:rFonts w:ascii="Arial" w:hAnsi="Arial" w:cs="Arial"/>
          <w:b/>
          <w:sz w:val="24"/>
          <w:szCs w:val="24"/>
        </w:rPr>
        <w:t>sesión</w:t>
      </w:r>
      <w:r w:rsidRPr="008B1CF7">
        <w:rPr>
          <w:rFonts w:ascii="Arial" w:hAnsi="Arial" w:cs="Arial"/>
          <w:sz w:val="24"/>
          <w:szCs w:val="24"/>
        </w:rPr>
        <w:t xml:space="preserve"> </w:t>
      </w:r>
      <w:r w:rsidR="00E76E16">
        <w:rPr>
          <w:rFonts w:ascii="Arial" w:hAnsi="Arial" w:cs="Arial"/>
          <w:b/>
          <w:bCs/>
          <w:sz w:val="24"/>
          <w:szCs w:val="24"/>
        </w:rPr>
        <w:t>extra</w:t>
      </w:r>
      <w:r w:rsidR="00E92C68">
        <w:rPr>
          <w:rFonts w:ascii="Arial" w:hAnsi="Arial" w:cs="Arial"/>
          <w:b/>
          <w:sz w:val="24"/>
          <w:szCs w:val="24"/>
        </w:rPr>
        <w:t>ordinaria</w:t>
      </w:r>
      <w:r w:rsidRPr="008B1CF7">
        <w:rPr>
          <w:rFonts w:ascii="Arial" w:hAnsi="Arial" w:cs="Arial"/>
          <w:sz w:val="24"/>
          <w:szCs w:val="24"/>
        </w:rPr>
        <w:t>, de acuerdo al siguiente:</w:t>
      </w:r>
    </w:p>
    <w:p w14:paraId="498E4A03" w14:textId="77777777" w:rsidR="0056385E" w:rsidRPr="008B1CF7" w:rsidRDefault="0056385E" w:rsidP="008B1CF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2BA3884" w14:textId="1747E7AF" w:rsidR="0056385E" w:rsidRDefault="0056385E" w:rsidP="008B1CF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B1CF7">
        <w:rPr>
          <w:rFonts w:ascii="Arial" w:hAnsi="Arial" w:cs="Arial"/>
          <w:b/>
          <w:sz w:val="24"/>
          <w:szCs w:val="24"/>
        </w:rPr>
        <w:t>Orden del día</w:t>
      </w:r>
    </w:p>
    <w:p w14:paraId="3C8FE2FD" w14:textId="7703E983" w:rsidR="00E92C68" w:rsidRDefault="00E92C68" w:rsidP="008B1CF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98EA020" w14:textId="7B420EA1" w:rsidR="00E92C68" w:rsidRDefault="00E92C68" w:rsidP="00E76E16">
      <w:pPr>
        <w:pStyle w:val="Prrafodelista"/>
        <w:numPr>
          <w:ilvl w:val="0"/>
          <w:numId w:val="1"/>
        </w:numPr>
        <w:tabs>
          <w:tab w:val="num" w:pos="0"/>
        </w:tabs>
        <w:suppressAutoHyphens/>
        <w:spacing w:line="276" w:lineRule="auto"/>
        <w:ind w:hanging="436"/>
        <w:contextualSpacing w:val="0"/>
        <w:jc w:val="both"/>
        <w:rPr>
          <w:rFonts w:ascii="Arial" w:hAnsi="Arial" w:cs="Arial"/>
          <w:lang w:eastAsia="es-ES"/>
        </w:rPr>
      </w:pPr>
      <w:r w:rsidRPr="00BE0489">
        <w:rPr>
          <w:rFonts w:ascii="Arial" w:hAnsi="Arial" w:cs="Arial"/>
        </w:rPr>
        <w:t>Lista de asistencia y declaración de quórum legal.</w:t>
      </w:r>
    </w:p>
    <w:p w14:paraId="3038436E" w14:textId="77777777" w:rsidR="00E92C68" w:rsidRPr="00E92C68" w:rsidRDefault="00E92C68" w:rsidP="00E76E16">
      <w:pPr>
        <w:pStyle w:val="Prrafodelista"/>
        <w:suppressAutoHyphens/>
        <w:spacing w:line="276" w:lineRule="auto"/>
        <w:contextualSpacing w:val="0"/>
        <w:jc w:val="both"/>
        <w:rPr>
          <w:rFonts w:ascii="Arial" w:hAnsi="Arial" w:cs="Arial"/>
          <w:lang w:eastAsia="es-ES"/>
        </w:rPr>
      </w:pPr>
    </w:p>
    <w:p w14:paraId="1AD3D3CC" w14:textId="507CE7B6" w:rsidR="00E92C68" w:rsidRDefault="00E92C68" w:rsidP="00E76E16">
      <w:pPr>
        <w:pStyle w:val="Prrafodelista"/>
        <w:numPr>
          <w:ilvl w:val="0"/>
          <w:numId w:val="1"/>
        </w:numPr>
        <w:tabs>
          <w:tab w:val="num" w:pos="0"/>
        </w:tabs>
        <w:suppressAutoHyphens/>
        <w:autoSpaceDE w:val="0"/>
        <w:spacing w:line="276" w:lineRule="auto"/>
        <w:ind w:hanging="436"/>
        <w:contextualSpacing w:val="0"/>
        <w:jc w:val="both"/>
        <w:rPr>
          <w:rFonts w:ascii="Arial" w:hAnsi="Arial" w:cs="Arial"/>
        </w:rPr>
      </w:pPr>
      <w:r w:rsidRPr="00BE0489">
        <w:rPr>
          <w:rFonts w:ascii="Arial" w:hAnsi="Arial" w:cs="Arial"/>
        </w:rPr>
        <w:t>Aprobación del orden del día.</w:t>
      </w:r>
    </w:p>
    <w:p w14:paraId="31C40A9B" w14:textId="77777777" w:rsidR="00E76E16" w:rsidRPr="00E76E16" w:rsidRDefault="00E76E16" w:rsidP="00E76E16">
      <w:pPr>
        <w:pStyle w:val="Prrafodelista"/>
        <w:spacing w:line="276" w:lineRule="auto"/>
        <w:rPr>
          <w:rFonts w:ascii="Arial" w:hAnsi="Arial" w:cs="Arial"/>
        </w:rPr>
      </w:pPr>
    </w:p>
    <w:p w14:paraId="7B3B72C5" w14:textId="6CEC4FE4" w:rsidR="00E92C68" w:rsidRPr="00E76E16" w:rsidRDefault="00E76E16" w:rsidP="00E76E16">
      <w:pPr>
        <w:pStyle w:val="Prrafodelista"/>
        <w:numPr>
          <w:ilvl w:val="0"/>
          <w:numId w:val="1"/>
        </w:numPr>
        <w:suppressAutoHyphens/>
        <w:spacing w:line="276" w:lineRule="auto"/>
        <w:ind w:hanging="436"/>
        <w:contextualSpacing w:val="0"/>
        <w:jc w:val="both"/>
        <w:rPr>
          <w:rFonts w:ascii="Arial" w:hAnsi="Arial" w:cs="Arial"/>
          <w:bCs/>
        </w:rPr>
      </w:pPr>
      <w:r w:rsidRPr="002B5D03">
        <w:rPr>
          <w:rFonts w:ascii="Arial" w:hAnsi="Arial" w:cs="Arial"/>
          <w:bCs/>
        </w:rPr>
        <w:t xml:space="preserve">Proyecto de resolución del Consejo General del Instituto Electoral y de Participación Ciudadana del Estado de Jalisco, respecto de la denuncia presentada por Jaime Hernández Ortiz, </w:t>
      </w:r>
      <w:r w:rsidRPr="002B5D03">
        <w:rPr>
          <w:rFonts w:ascii="Arial" w:hAnsi="Arial" w:cs="Arial"/>
          <w:bCs/>
          <w:lang w:val="es-ES"/>
        </w:rPr>
        <w:t>en contra del ayuntamiento de San Pedro Tlaquepaque, Jalisco</w:t>
      </w:r>
      <w:r w:rsidRPr="002B5D03">
        <w:rPr>
          <w:rFonts w:ascii="Arial" w:hAnsi="Arial" w:cs="Arial"/>
          <w:bCs/>
        </w:rPr>
        <w:t xml:space="preserve">, </w:t>
      </w:r>
      <w:r w:rsidRPr="002B5D03">
        <w:rPr>
          <w:rFonts w:ascii="Arial" w:hAnsi="Arial" w:cs="Arial"/>
          <w:bCs/>
          <w:lang w:val="es-ES_tradnl"/>
        </w:rPr>
        <w:t xml:space="preserve">Titular del departamento de Inspección y Vigilancia del ayuntamiento de San Pedro Tlaquepaque, Jalisco, y el ciudadano Miguel González Delgado, </w:t>
      </w:r>
      <w:r w:rsidRPr="002B5D03">
        <w:rPr>
          <w:rFonts w:ascii="Arial" w:hAnsi="Arial" w:cs="Arial"/>
          <w:bCs/>
        </w:rPr>
        <w:t>dictado en el Procedimiento Sancionador Ordinario, identificado como PSO-QUEJA-35/2021.</w:t>
      </w:r>
    </w:p>
    <w:p w14:paraId="7C2582B5" w14:textId="77777777" w:rsidR="00E92C68" w:rsidRPr="00E92C68" w:rsidRDefault="00E92C68" w:rsidP="00E92C68">
      <w:pPr>
        <w:tabs>
          <w:tab w:val="num" w:pos="0"/>
        </w:tabs>
        <w:suppressAutoHyphens/>
        <w:autoSpaceDE w:val="0"/>
        <w:spacing w:line="276" w:lineRule="auto"/>
        <w:jc w:val="both"/>
        <w:rPr>
          <w:rFonts w:ascii="Arial" w:hAnsi="Arial" w:cs="Arial"/>
          <w:bCs/>
        </w:rPr>
      </w:pPr>
    </w:p>
    <w:p w14:paraId="14B93920" w14:textId="46144B32" w:rsidR="0056385E" w:rsidRDefault="0056385E" w:rsidP="00E92C6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B1CF7">
        <w:rPr>
          <w:rFonts w:ascii="Arial" w:hAnsi="Arial" w:cs="Arial"/>
          <w:b/>
          <w:sz w:val="24"/>
          <w:szCs w:val="24"/>
        </w:rPr>
        <w:t>Desarrollo de la sesión</w:t>
      </w:r>
    </w:p>
    <w:p w14:paraId="1395974E" w14:textId="77777777" w:rsidR="00E92C68" w:rsidRPr="00E92C68" w:rsidRDefault="00E92C68" w:rsidP="00E92C6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583CE57" w14:textId="679D7B9D" w:rsidR="00626620" w:rsidRPr="00626620" w:rsidRDefault="00E20741" w:rsidP="00626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B42666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 xml:space="preserve">Consejera presidenta, Paula Ramírez </w:t>
      </w:r>
      <w:proofErr w:type="spellStart"/>
      <w:r w:rsidRPr="00B42666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Höhne</w:t>
      </w:r>
      <w:proofErr w:type="spellEnd"/>
      <w:r w:rsidRPr="00B42666">
        <w:rPr>
          <w:rFonts w:ascii="Arial" w:hAnsi="Arial" w:cs="Arial"/>
          <w:color w:val="000000" w:themeColor="text1"/>
          <w:sz w:val="24"/>
          <w:szCs w:val="24"/>
          <w:lang w:val="es-ES_tradnl"/>
        </w:rPr>
        <w:t>:</w:t>
      </w:r>
      <w:r w:rsidR="00E76E16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Muchas gracias a todas y todos nuevamente. Les doy la bienvenida a esta sesión extraordinaria,</w:t>
      </w:r>
      <w:r w:rsidRPr="00B42666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E92C68" w:rsidRPr="00B42666">
        <w:rPr>
          <w:rFonts w:ascii="Arial" w:hAnsi="Arial" w:cs="Arial"/>
          <w:color w:val="000000" w:themeColor="text1"/>
          <w:sz w:val="24"/>
          <w:szCs w:val="24"/>
          <w:lang w:val="es-ES_tradnl"/>
        </w:rPr>
        <w:t>s</w:t>
      </w:r>
      <w:r w:rsidR="00626620" w:rsidRPr="00B42666">
        <w:rPr>
          <w:rFonts w:ascii="Arial" w:hAnsi="Arial" w:cs="Arial"/>
          <w:color w:val="000000" w:themeColor="text1"/>
          <w:sz w:val="24"/>
          <w:szCs w:val="24"/>
          <w:lang w:val="es-ES_tradnl"/>
        </w:rPr>
        <w:t>iendo las</w:t>
      </w:r>
      <w:r w:rsidR="00E92C68" w:rsidRPr="00B42666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E76E16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doce </w:t>
      </w:r>
      <w:r w:rsidR="00626620" w:rsidRPr="00B42666">
        <w:rPr>
          <w:rFonts w:ascii="Arial" w:hAnsi="Arial" w:cs="Arial"/>
          <w:color w:val="000000" w:themeColor="text1"/>
          <w:sz w:val="24"/>
          <w:szCs w:val="24"/>
          <w:lang w:val="es-ES_tradnl"/>
        </w:rPr>
        <w:t>horas con</w:t>
      </w:r>
      <w:r w:rsidR="00E76E16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dos</w:t>
      </w:r>
      <w:r w:rsidR="00626620" w:rsidRPr="00B42666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minutos de este </w:t>
      </w:r>
      <w:r w:rsidR="00E76E16">
        <w:rPr>
          <w:rFonts w:ascii="Arial" w:hAnsi="Arial" w:cs="Arial"/>
          <w:color w:val="000000" w:themeColor="text1"/>
          <w:sz w:val="24"/>
          <w:szCs w:val="24"/>
          <w:lang w:val="es-ES_tradnl"/>
        </w:rPr>
        <w:t>8</w:t>
      </w:r>
      <w:r w:rsidR="00626620" w:rsidRPr="00B42666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de</w:t>
      </w:r>
      <w:r w:rsidR="00E76E16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marzo</w:t>
      </w:r>
      <w:r w:rsidR="00626620" w:rsidRPr="00B42666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del </w:t>
      </w:r>
      <w:r w:rsidR="00FD4159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año </w:t>
      </w:r>
      <w:r w:rsidR="00626620" w:rsidRPr="00B42666">
        <w:rPr>
          <w:rFonts w:ascii="Arial" w:hAnsi="Arial" w:cs="Arial"/>
          <w:color w:val="000000" w:themeColor="text1"/>
          <w:sz w:val="24"/>
          <w:szCs w:val="24"/>
          <w:lang w:val="es-ES_tradnl"/>
        </w:rPr>
        <w:t>2023, iniciamos</w:t>
      </w:r>
      <w:r w:rsidR="00E92C68" w:rsidRPr="00B42666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la</w:t>
      </w:r>
      <w:r w:rsidR="00626620" w:rsidRPr="00B42666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sesión </w:t>
      </w:r>
      <w:r w:rsidR="00E76E16">
        <w:rPr>
          <w:rFonts w:ascii="Arial" w:hAnsi="Arial" w:cs="Arial"/>
          <w:color w:val="000000" w:themeColor="text1"/>
          <w:sz w:val="24"/>
          <w:szCs w:val="24"/>
          <w:lang w:val="es-ES_tradnl"/>
        </w:rPr>
        <w:t>extra</w:t>
      </w:r>
      <w:r w:rsidR="00626620" w:rsidRPr="00B42666">
        <w:rPr>
          <w:rFonts w:ascii="Arial" w:hAnsi="Arial" w:cs="Arial"/>
          <w:color w:val="000000" w:themeColor="text1"/>
          <w:sz w:val="24"/>
          <w:szCs w:val="24"/>
          <w:lang w:val="es-ES_tradnl"/>
        </w:rPr>
        <w:t>ordinaria a la que fuimos convocadas y convocados.</w:t>
      </w:r>
    </w:p>
    <w:p w14:paraId="3C8FBD0B" w14:textId="77777777" w:rsidR="00626620" w:rsidRPr="00626620" w:rsidRDefault="00626620" w:rsidP="00626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14:paraId="20D14EDA" w14:textId="1F9C2229" w:rsidR="00A154C9" w:rsidRPr="008B1CF7" w:rsidRDefault="00E76E16" w:rsidP="00626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Señor s</w:t>
      </w:r>
      <w:r w:rsidR="00626620" w:rsidRPr="00626620">
        <w:rPr>
          <w:rFonts w:ascii="Arial" w:hAnsi="Arial" w:cs="Arial"/>
          <w:color w:val="000000" w:themeColor="text1"/>
          <w:sz w:val="24"/>
          <w:szCs w:val="24"/>
          <w:lang w:val="es-ES_tradnl"/>
        </w:rPr>
        <w:t>ecretario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, le solicito</w:t>
      </w:r>
      <w:r w:rsidR="00FD4159">
        <w:rPr>
          <w:rFonts w:ascii="Arial" w:hAnsi="Arial" w:cs="Arial"/>
          <w:color w:val="000000" w:themeColor="text1"/>
          <w:sz w:val="24"/>
          <w:szCs w:val="24"/>
          <w:lang w:val="es-ES_tradnl"/>
        </w:rPr>
        <w:t>,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por favor</w:t>
      </w:r>
      <w:r w:rsidR="00626620" w:rsidRPr="00626620">
        <w:rPr>
          <w:rFonts w:ascii="Arial" w:hAnsi="Arial" w:cs="Arial"/>
          <w:color w:val="000000" w:themeColor="text1"/>
          <w:sz w:val="24"/>
          <w:szCs w:val="24"/>
          <w:lang w:val="es-ES_tradnl"/>
        </w:rPr>
        <w:t>, verifique si hay quórum.</w:t>
      </w:r>
    </w:p>
    <w:p w14:paraId="18CACCF3" w14:textId="77777777" w:rsidR="00A154C9" w:rsidRPr="008B1CF7" w:rsidRDefault="00A154C9" w:rsidP="008B1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3D7367E" w14:textId="77777777" w:rsidR="00FD4159" w:rsidRDefault="00E20741" w:rsidP="008B1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B1CF7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697588">
        <w:rPr>
          <w:rFonts w:ascii="Arial" w:hAnsi="Arial" w:cs="Arial"/>
          <w:color w:val="000000" w:themeColor="text1"/>
          <w:sz w:val="24"/>
          <w:szCs w:val="24"/>
          <w:lang w:val="es-ES_tradnl"/>
        </w:rPr>
        <w:t>:</w:t>
      </w:r>
      <w:r w:rsidRPr="008B1CF7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 xml:space="preserve"> </w:t>
      </w:r>
      <w:r w:rsidR="00E77EE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</w:t>
      </w:r>
      <w:r w:rsidR="00E92C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mucho</w:t>
      </w:r>
      <w:r w:rsidR="00E77EE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gusto</w:t>
      </w:r>
      <w:r w:rsidR="00E76E1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</w:p>
    <w:p w14:paraId="1AFCFC74" w14:textId="77777777" w:rsidR="00FD4159" w:rsidRDefault="00FD4159" w:rsidP="008B1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8176DF3" w14:textId="32525112" w:rsidR="00E76E16" w:rsidRDefault="00E76E16" w:rsidP="008B1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Buenas tardes a todas y todos.</w:t>
      </w:r>
    </w:p>
    <w:p w14:paraId="3BF9C86E" w14:textId="77777777" w:rsidR="00E76E16" w:rsidRDefault="00E76E16" w:rsidP="008B1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5A2A4A8" w14:textId="766DAA9B" w:rsidR="00D66259" w:rsidRPr="008B1CF7" w:rsidRDefault="00626620" w:rsidP="009F3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</w:t>
      </w:r>
      <w:r w:rsidR="00AD0469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 permito informar que se encuentran presentes</w:t>
      </w:r>
      <w:r w:rsidR="006C1C74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AD0469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usted</w:t>
      </w:r>
      <w:r w:rsidR="00B0775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presidenta</w:t>
      </w:r>
      <w:r w:rsidR="00AD0469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r w:rsidR="00AD0469" w:rsidRPr="00B0775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Paula Ramírez </w:t>
      </w:r>
      <w:proofErr w:type="spellStart"/>
      <w:r w:rsidR="00D66259" w:rsidRPr="00B0775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Höh</w:t>
      </w:r>
      <w:r w:rsidR="00AD0469" w:rsidRPr="00B0775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</w:t>
      </w:r>
      <w:r w:rsidR="00D66259" w:rsidRPr="00B0775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</w:t>
      </w:r>
      <w:proofErr w:type="spellEnd"/>
      <w:r w:rsidR="00B0775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;</w:t>
      </w:r>
      <w:r w:rsidR="00AD0469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FD415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 encuentra con nosotros </w:t>
      </w:r>
      <w:r w:rsidRPr="0062662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consejera </w:t>
      </w:r>
      <w:r w:rsidRPr="00B0775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Silvia Guadalupe Bustos Vásquez</w:t>
      </w:r>
      <w:r w:rsidR="00B0775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;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AD0469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consejera </w:t>
      </w:r>
      <w:proofErr w:type="spellStart"/>
      <w:r w:rsidR="00D66259" w:rsidRPr="00B0775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Z</w:t>
      </w:r>
      <w:r w:rsidR="00AD0469" w:rsidRPr="00B0775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oad</w:t>
      </w:r>
      <w:proofErr w:type="spellEnd"/>
      <w:r w:rsidR="00AD0469" w:rsidRPr="00B0775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D66259" w:rsidRPr="00B0775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Je</w:t>
      </w:r>
      <w:r w:rsidR="00AD0469" w:rsidRPr="00B0775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anine García González</w:t>
      </w:r>
      <w:r w:rsidR="00B0775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;</w:t>
      </w:r>
      <w:r w:rsidR="00AD0469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consejero </w:t>
      </w:r>
      <w:r w:rsidR="00AD0469" w:rsidRPr="00B0775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Moisés Pérez Vega</w:t>
      </w:r>
      <w:r w:rsidR="00B0775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;</w:t>
      </w:r>
      <w:r w:rsidR="00AD0469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D66259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</w:t>
      </w:r>
      <w:r w:rsidR="00AD0469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 </w:t>
      </w:r>
      <w:r w:rsidR="00D66259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</w:t>
      </w:r>
      <w:r w:rsidR="00AD0469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onsejera </w:t>
      </w:r>
      <w:r w:rsidR="00AD0469" w:rsidRPr="00B0775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Brenda </w:t>
      </w:r>
      <w:r w:rsidR="00D66259" w:rsidRPr="00B0775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Judith Serafín Morfín</w:t>
      </w:r>
      <w:r w:rsidR="00B0775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;</w:t>
      </w:r>
      <w:r w:rsidR="00D66259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c</w:t>
      </w:r>
      <w:r w:rsidR="00AD0469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onsejera </w:t>
      </w:r>
      <w:r w:rsidR="00AD0469" w:rsidRPr="00B0775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Claudia Alejandra Vargas Bautista</w:t>
      </w:r>
      <w:r w:rsidR="00D66259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5B9396AC" w14:textId="77777777" w:rsidR="00D66259" w:rsidRPr="008B1CF7" w:rsidRDefault="00D66259" w:rsidP="009F3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7BF5AE1" w14:textId="5B71DE58" w:rsidR="00946414" w:rsidRDefault="00D66259" w:rsidP="009F3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D5B5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</w:t>
      </w:r>
      <w:r w:rsidR="00AD0469" w:rsidRPr="008D5B5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ambién</w:t>
      </w:r>
      <w:r w:rsidR="00626620" w:rsidRPr="008D5B5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AD0469" w:rsidRPr="008D5B5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 encuentran con nosotros,</w:t>
      </w:r>
      <w:r w:rsidRPr="008D5B5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8D5B5E" w:rsidRPr="008D5B5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</w:t>
      </w:r>
      <w:r w:rsidR="00626620" w:rsidRPr="008D5B5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consejero</w:t>
      </w:r>
      <w:r w:rsidR="008D5B5E" w:rsidRPr="008D5B5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representante</w:t>
      </w:r>
      <w:r w:rsidR="00626620" w:rsidRPr="008D5B5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del </w:t>
      </w:r>
      <w:r w:rsidR="008D5B5E" w:rsidRPr="008D5B5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</w:t>
      </w:r>
      <w:r w:rsidR="00FD415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RI</w:t>
      </w:r>
      <w:r w:rsidR="008D5B5E" w:rsidRPr="008D5B5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r w:rsidR="00B0775F" w:rsidRPr="008D5B5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Gerardo</w:t>
      </w:r>
      <w:r w:rsidR="00E76E1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Carillo Orozco</w:t>
      </w:r>
      <w:r w:rsidR="00B0775F" w:rsidRPr="008D5B5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; </w:t>
      </w:r>
      <w:r w:rsidR="00FD415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 encuentra también con nosotros </w:t>
      </w:r>
      <w:r w:rsidR="00B0775F" w:rsidRPr="008D5B5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consejero</w:t>
      </w:r>
      <w:r w:rsidR="00626620" w:rsidRPr="008D5B5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representante</w:t>
      </w:r>
      <w:r w:rsidR="00B0775F" w:rsidRPr="008D5B5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8D5B5E" w:rsidRPr="008D5B5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del Partido de la Revolución Democrática, </w:t>
      </w:r>
      <w:r w:rsidR="00B0775F" w:rsidRPr="008D5B5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Octavio Raziel Ramírez Osorio</w:t>
      </w:r>
      <w:r w:rsidR="00B0775F" w:rsidRPr="008D5B5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; el consejero representante</w:t>
      </w:r>
      <w:r w:rsidR="008D5B5E" w:rsidRPr="008D5B5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</w:t>
      </w:r>
      <w:r w:rsidR="00E76E1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 Partido del Trabajo, </w:t>
      </w:r>
      <w:r w:rsidR="00E76E1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Abel Gutiérrez López</w:t>
      </w:r>
      <w:r w:rsidR="00E76E1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; </w:t>
      </w:r>
      <w:r w:rsidR="00E76E16" w:rsidRPr="008D5B5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representante de</w:t>
      </w:r>
      <w:r w:rsidR="00FD415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 p</w:t>
      </w:r>
      <w:r w:rsidR="00E76E1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artido</w:t>
      </w:r>
      <w:r w:rsidR="008D5B5E" w:rsidRPr="008D5B5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Movimiento</w:t>
      </w:r>
      <w:r w:rsidR="00E76E1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Ciudadano, </w:t>
      </w:r>
      <w:r w:rsidR="00FD41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Oscar Amé</w:t>
      </w:r>
      <w:r w:rsidR="00E76E1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zquita González</w:t>
      </w:r>
      <w:r w:rsidR="00FD415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; el </w:t>
      </w:r>
      <w:r w:rsidR="00B0775F" w:rsidRPr="008D5B5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representante</w:t>
      </w:r>
      <w:r w:rsidR="008D5B5E" w:rsidRPr="008D5B5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</w:t>
      </w:r>
      <w:r w:rsidR="00FD415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 partido</w:t>
      </w:r>
      <w:r w:rsidR="008D5B5E" w:rsidRPr="008D5B5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Hagamos,</w:t>
      </w:r>
      <w:r w:rsidR="00626620" w:rsidRPr="008D5B5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626620" w:rsidRPr="008D5B5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Diego Alberto Hernández Vázquez</w:t>
      </w:r>
      <w:r w:rsidR="00B0775F" w:rsidRPr="008D5B5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;</w:t>
      </w:r>
      <w:r w:rsidR="00FD415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</w:t>
      </w:r>
      <w:r w:rsidR="00626620" w:rsidRPr="008D5B5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representante</w:t>
      </w:r>
      <w:r w:rsidR="008D5B5E" w:rsidRPr="008D5B5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Futuro, </w:t>
      </w:r>
      <w:r w:rsidR="00E76E1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Enrique Lugo Quezada</w:t>
      </w:r>
      <w:r w:rsidR="0094641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60FF0794" w14:textId="77777777" w:rsidR="00946414" w:rsidRDefault="00946414" w:rsidP="009F3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790F750" w14:textId="77777777" w:rsidR="00FD4159" w:rsidRDefault="00946414" w:rsidP="009F3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También se encu</w:t>
      </w:r>
      <w:r w:rsidR="00FD415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entra con nosotros el consejero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FD41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Miguel Godínez </w:t>
      </w:r>
      <w:proofErr w:type="spellStart"/>
      <w:r w:rsidR="00FD41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Terríquez</w:t>
      </w:r>
      <w:proofErr w:type="spellEnd"/>
      <w:r w:rsidR="00FD4159" w:rsidRPr="00FD4159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</w:t>
      </w:r>
      <w:r w:rsidR="00626620" w:rsidRPr="008D5B5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de la voz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="008D5B5E" w:rsidRPr="008D5B5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6EEA6D58" w14:textId="77777777" w:rsidR="00FD4159" w:rsidRDefault="00FD4159" w:rsidP="009F3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80835ED" w14:textId="2F6C75A8" w:rsidR="00D66259" w:rsidRDefault="00946414" w:rsidP="009F3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</w:t>
      </w:r>
      <w:r w:rsidR="008D5B5E" w:rsidRPr="008D5B5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ay</w:t>
      </w:r>
      <w:r w:rsidR="00626620" w:rsidRPr="008D5B5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quórum presidenta.</w:t>
      </w:r>
    </w:p>
    <w:p w14:paraId="7E099F15" w14:textId="77777777" w:rsidR="00D66259" w:rsidRPr="008B1CF7" w:rsidRDefault="00D66259" w:rsidP="009F3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186F251" w14:textId="4F4B70AB" w:rsidR="00626620" w:rsidRPr="00626620" w:rsidRDefault="00E20741" w:rsidP="009F3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bookmarkStart w:id="0" w:name="_Hlk124510582"/>
      <w:r w:rsidRPr="008B1CF7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 xml:space="preserve">Consejera presidenta, Paula Ramírez </w:t>
      </w:r>
      <w:proofErr w:type="spellStart"/>
      <w:r w:rsidRPr="008B1CF7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Höhne</w:t>
      </w:r>
      <w:proofErr w:type="spellEnd"/>
      <w:r w:rsidRPr="00626620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:</w:t>
      </w:r>
      <w:bookmarkEnd w:id="0"/>
      <w:r w:rsidRPr="008B1CF7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 xml:space="preserve"> </w:t>
      </w:r>
      <w:r w:rsidR="00AD0469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Much</w:t>
      </w:r>
      <w:r w:rsidR="008D5B5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ísim</w:t>
      </w:r>
      <w:r w:rsidR="00AD0469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as gracias </w:t>
      </w:r>
      <w:r w:rsidR="00D66259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secretario</w:t>
      </w:r>
      <w:r w:rsidR="008D5B5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se d</w:t>
      </w:r>
      <w:r w:rsidR="00E474E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eclara</w:t>
      </w:r>
      <w:r w:rsidR="00626620" w:rsidRPr="0062662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</w:t>
      </w:r>
      <w:r w:rsidR="00FD415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ntonces, formalmente instalada est</w:t>
      </w:r>
      <w:r w:rsidR="00626620" w:rsidRPr="0062662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 sesión </w:t>
      </w:r>
      <w:r w:rsidR="009F395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extra</w:t>
      </w:r>
      <w:r w:rsidR="00626620" w:rsidRPr="0062662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ordinaria.</w:t>
      </w:r>
    </w:p>
    <w:p w14:paraId="510AC95E" w14:textId="77777777" w:rsidR="00626620" w:rsidRPr="00626620" w:rsidRDefault="00626620" w:rsidP="009F3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7565B19" w14:textId="2127D835" w:rsidR="00D66259" w:rsidRDefault="009F395D" w:rsidP="009F3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</w:t>
      </w:r>
      <w:r w:rsidR="00E474E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or favor, c</w:t>
      </w:r>
      <w:r w:rsidR="00626620" w:rsidRPr="0062662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ontinúe con la sesión.</w:t>
      </w:r>
    </w:p>
    <w:p w14:paraId="6C51AC15" w14:textId="77777777" w:rsidR="00626620" w:rsidRDefault="00626620" w:rsidP="008B1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254A656" w14:textId="77777777" w:rsidR="00626620" w:rsidRDefault="00626620" w:rsidP="009F395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B1CF7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626620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:</w:t>
      </w:r>
      <w:r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Pr="00A427F2">
        <w:rPr>
          <w:rFonts w:ascii="Arial" w:eastAsia="Times New Roman" w:hAnsi="Arial" w:cs="Arial"/>
          <w:sz w:val="24"/>
          <w:szCs w:val="24"/>
          <w:lang w:eastAsia="es-MX"/>
        </w:rPr>
        <w:t>on gusto president</w:t>
      </w:r>
      <w:r>
        <w:rPr>
          <w:rFonts w:ascii="Arial" w:eastAsia="Times New Roman" w:hAnsi="Arial" w:cs="Arial"/>
          <w:sz w:val="24"/>
          <w:szCs w:val="24"/>
          <w:lang w:eastAsia="es-MX"/>
        </w:rPr>
        <w:t>a.</w:t>
      </w:r>
    </w:p>
    <w:p w14:paraId="3EB63B13" w14:textId="77777777" w:rsidR="00626620" w:rsidRDefault="00626620" w:rsidP="009F3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C2E332E" w14:textId="2DEE04EC" w:rsidR="00FD4159" w:rsidRDefault="00626620" w:rsidP="009F395D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330C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</w:t>
      </w:r>
      <w:r w:rsidR="00ED0AE4" w:rsidRPr="00F330C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 siguiente asunto es la</w:t>
      </w:r>
      <w:r w:rsidR="00AD0469" w:rsidRPr="00F330CA">
        <w:rPr>
          <w:rFonts w:ascii="Arial" w:eastAsia="Times New Roman" w:hAnsi="Arial" w:cs="Arial"/>
          <w:i/>
          <w:color w:val="000000"/>
          <w:sz w:val="24"/>
          <w:szCs w:val="24"/>
          <w:lang w:eastAsia="es-MX"/>
        </w:rPr>
        <w:t xml:space="preserve"> </w:t>
      </w:r>
      <w:r w:rsidR="00ED0AE4" w:rsidRPr="00F330CA">
        <w:rPr>
          <w:rFonts w:ascii="Arial" w:eastAsia="Times New Roman" w:hAnsi="Arial" w:cs="Arial"/>
          <w:i/>
          <w:color w:val="000000"/>
          <w:sz w:val="24"/>
          <w:szCs w:val="24"/>
          <w:lang w:eastAsia="es-MX"/>
        </w:rPr>
        <w:t>“</w:t>
      </w:r>
      <w:r w:rsidR="00FD4159">
        <w:rPr>
          <w:rFonts w:ascii="Arial" w:eastAsia="Times New Roman" w:hAnsi="Arial" w:cs="Arial"/>
          <w:i/>
          <w:color w:val="000000"/>
          <w:sz w:val="24"/>
          <w:szCs w:val="24"/>
          <w:lang w:eastAsia="es-MX"/>
        </w:rPr>
        <w:t>A</w:t>
      </w:r>
      <w:r w:rsidR="00AD0469" w:rsidRPr="00F330CA">
        <w:rPr>
          <w:rFonts w:ascii="Arial" w:eastAsia="Times New Roman" w:hAnsi="Arial" w:cs="Arial"/>
          <w:i/>
          <w:color w:val="000000"/>
          <w:sz w:val="24"/>
          <w:szCs w:val="24"/>
          <w:lang w:eastAsia="es-MX"/>
        </w:rPr>
        <w:t>probación del orden del día</w:t>
      </w:r>
      <w:r w:rsidR="00D66259" w:rsidRPr="00F330CA">
        <w:rPr>
          <w:rFonts w:ascii="Arial" w:eastAsia="Times New Roman" w:hAnsi="Arial" w:cs="Arial"/>
          <w:i/>
          <w:color w:val="000000"/>
          <w:sz w:val="24"/>
          <w:szCs w:val="24"/>
          <w:lang w:eastAsia="es-MX"/>
        </w:rPr>
        <w:t>”</w:t>
      </w:r>
      <w:r w:rsidR="009F395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ah discúlpenme. </w:t>
      </w:r>
    </w:p>
    <w:p w14:paraId="236CFD93" w14:textId="77777777" w:rsidR="00FD4159" w:rsidRDefault="00FD4159" w:rsidP="009F395D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07AE257" w14:textId="79425C3A" w:rsidR="009F395D" w:rsidRDefault="009F395D" w:rsidP="009F395D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</w:t>
      </w:r>
      <w:r w:rsidRPr="009F395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onsejeras y consejeros, me permito hacer de su conocimiento que se recibió en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</w:t>
      </w:r>
      <w:r w:rsidR="00FD415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Oficialía de P</w:t>
      </w:r>
      <w:r w:rsidRPr="009F395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artes de este organismo electoral, escrito mediante el cual se solicita se acredite ante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este</w:t>
      </w:r>
      <w:r w:rsidRPr="009F395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Consejo General, al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ciudadano</w:t>
      </w:r>
      <w:r w:rsidRPr="009F395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Gerardo Carrillo Orozco como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</w:t>
      </w:r>
      <w:r w:rsidRPr="009F395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onsejero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</w:t>
      </w:r>
      <w:r w:rsidRPr="009F395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epresentante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</w:t>
      </w:r>
      <w:r w:rsidRPr="009F395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uplente del Partido Revolucionario Institu</w:t>
      </w:r>
      <w:r w:rsidR="00FD415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cional, p</w:t>
      </w:r>
      <w:r w:rsidRPr="009F395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or lo que procede su protesta de ley.</w:t>
      </w:r>
    </w:p>
    <w:p w14:paraId="3D49C25C" w14:textId="77777777" w:rsidR="009F395D" w:rsidRPr="009F395D" w:rsidRDefault="009F395D" w:rsidP="009F395D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1D9041A" w14:textId="77777777" w:rsidR="00FD4159" w:rsidRDefault="009F395D" w:rsidP="009F3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B1CF7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lastRenderedPageBreak/>
        <w:t xml:space="preserve">Consejera presidenta, Paula Ramírez </w:t>
      </w:r>
      <w:proofErr w:type="spellStart"/>
      <w:r w:rsidRPr="008B1CF7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Höhne</w:t>
      </w:r>
      <w:proofErr w:type="spellEnd"/>
      <w:r w:rsidRPr="00626620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:</w:t>
      </w:r>
      <w:r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 xml:space="preserve"> </w:t>
      </w:r>
      <w:r w:rsidRPr="009F395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Gracias</w:t>
      </w:r>
      <w:r w:rsidR="00FD415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secretario.</w:t>
      </w:r>
    </w:p>
    <w:p w14:paraId="0CBB1B73" w14:textId="77777777" w:rsidR="00FD4159" w:rsidRDefault="00FD4159" w:rsidP="009F3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6F176B2" w14:textId="4B8651E7" w:rsidR="00D66259" w:rsidRDefault="00FD4159" w:rsidP="009F3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</w:t>
      </w:r>
      <w:r w:rsidR="009F395D" w:rsidRPr="009F395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 pido a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las y </w:t>
      </w:r>
      <w:r w:rsidR="009F395D" w:rsidRPr="009F395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integrantes de este Consejo General, nos pongamos de pie para que el nuevo integrante de este</w:t>
      </w:r>
      <w:r w:rsidR="009F395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colegiado pueda tomar</w:t>
      </w:r>
      <w:r w:rsidR="009F395D" w:rsidRPr="009F395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protesta de ley.</w:t>
      </w:r>
    </w:p>
    <w:p w14:paraId="462F8A76" w14:textId="77777777" w:rsidR="00D90E2E" w:rsidRDefault="00D90E2E" w:rsidP="009F395D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C34B8A2" w14:textId="4C23BCA0" w:rsidR="0088560D" w:rsidRDefault="00D90E2E" w:rsidP="00D90E2E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Buenas tardes c</w:t>
      </w:r>
      <w:r w:rsidR="009F395D" w:rsidRPr="009F395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onsejero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</w:t>
      </w:r>
      <w:r w:rsidR="009F395D" w:rsidRPr="009F395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epresentante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</w:t>
      </w:r>
      <w:r w:rsidR="009F395D" w:rsidRPr="009F395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uplente del Partido Revolucionario Institucional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9F395D" w:rsidRPr="009F395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Gerardo Carrillo Orozco</w:t>
      </w:r>
      <w:r w:rsidR="0088560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</w:p>
    <w:p w14:paraId="3E7ECB13" w14:textId="77777777" w:rsidR="0088560D" w:rsidRDefault="0088560D" w:rsidP="00D90E2E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27A939C" w14:textId="7F391691" w:rsidR="009F395D" w:rsidRPr="009F395D" w:rsidRDefault="00FD4159" w:rsidP="00D90E2E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</w:t>
      </w:r>
      <w:r w:rsidR="0088560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</w:t>
      </w:r>
      <w:r w:rsidR="009F395D" w:rsidRPr="009F395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rotesta usted, desempeñar leal y patrióticamente el cargo que se le ha conferido, guardar y hacer guardar la Constitución Política de los Estados Un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idos Mexicanos, la p</w:t>
      </w:r>
      <w:r w:rsidR="009F395D" w:rsidRPr="009F395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articular del Estado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Jalisco, y las leyes que de ella</w:t>
      </w:r>
      <w:r w:rsidR="009F395D" w:rsidRPr="009F395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emanen, en especial el Código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Electoral del Estado</w:t>
      </w:r>
      <w:r w:rsidR="009F395D" w:rsidRPr="009F395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mirando en todo por el bien y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</w:t>
      </w:r>
      <w:r w:rsidR="009F395D" w:rsidRPr="009F395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prosperidad de la Nación y del Estado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?</w:t>
      </w:r>
    </w:p>
    <w:p w14:paraId="57F9F0D4" w14:textId="77777777" w:rsidR="009F395D" w:rsidRDefault="009F395D" w:rsidP="008B1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AC3040D" w14:textId="0ABB4200" w:rsidR="009F395D" w:rsidRDefault="00D90E2E" w:rsidP="008B1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Representante del Partido Revolucionario Institucional</w:t>
      </w: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,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 Gerardo Carrillo Orozco: </w:t>
      </w:r>
      <w:r w:rsidR="0088560D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¡</w:t>
      </w:r>
      <w:r w:rsidR="0088560D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MX"/>
        </w:rPr>
        <w:t>Sí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MX"/>
        </w:rPr>
        <w:t xml:space="preserve"> protesto</w:t>
      </w:r>
      <w:r w:rsidR="0088560D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MX"/>
        </w:rPr>
        <w:t>!</w:t>
      </w:r>
    </w:p>
    <w:p w14:paraId="3C7EEE14" w14:textId="6C8040A4" w:rsidR="00D90E2E" w:rsidRDefault="00D90E2E" w:rsidP="008B1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MX"/>
        </w:rPr>
      </w:pPr>
    </w:p>
    <w:p w14:paraId="4CDFB0D9" w14:textId="77777777" w:rsidR="0088560D" w:rsidRDefault="00D90E2E" w:rsidP="008B1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</w:pPr>
      <w:r w:rsidRPr="008B1CF7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 xml:space="preserve">Consejera presidenta, Paula Ramírez </w:t>
      </w:r>
      <w:proofErr w:type="spellStart"/>
      <w:r w:rsidRPr="008B1CF7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Höhne</w:t>
      </w:r>
      <w:proofErr w:type="spellEnd"/>
      <w:r w:rsidRPr="00626620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:</w:t>
      </w:r>
      <w:r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 xml:space="preserve"> Gracias.</w:t>
      </w:r>
    </w:p>
    <w:p w14:paraId="06ED70BF" w14:textId="77777777" w:rsidR="0088560D" w:rsidRDefault="0088560D" w:rsidP="008B1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</w:pPr>
    </w:p>
    <w:p w14:paraId="5082E527" w14:textId="1C22A8C8" w:rsidR="0088560D" w:rsidRDefault="0088560D" w:rsidP="008B1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Y, si así no lo hiciere, que la Nación y el Estado, se lo demanden.</w:t>
      </w:r>
    </w:p>
    <w:p w14:paraId="0DB76AA5" w14:textId="77777777" w:rsidR="0088560D" w:rsidRDefault="0088560D" w:rsidP="008B1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F3CC972" w14:textId="78B1CFB4" w:rsidR="00D90E2E" w:rsidRDefault="00D90E2E" w:rsidP="008B1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Bienvenido</w:t>
      </w:r>
      <w:r w:rsidR="0088560D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señor representante suplente.</w:t>
      </w:r>
    </w:p>
    <w:p w14:paraId="145F3B07" w14:textId="24682787" w:rsidR="00D90E2E" w:rsidRDefault="00D90E2E" w:rsidP="008B1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AC1316C" w14:textId="1F234BE0" w:rsidR="00D90E2E" w:rsidRDefault="00D90E2E" w:rsidP="008B1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Señor secretario, por favor, continúe con la sesión.</w:t>
      </w:r>
    </w:p>
    <w:p w14:paraId="19483789" w14:textId="02874263" w:rsidR="00D90E2E" w:rsidRDefault="00D90E2E" w:rsidP="008B1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19AA9A1" w14:textId="77777777" w:rsidR="00D90E2E" w:rsidRDefault="00D90E2E" w:rsidP="00D90E2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B1CF7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626620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:</w:t>
      </w:r>
      <w:r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Pr="00A427F2">
        <w:rPr>
          <w:rFonts w:ascii="Arial" w:eastAsia="Times New Roman" w:hAnsi="Arial" w:cs="Arial"/>
          <w:sz w:val="24"/>
          <w:szCs w:val="24"/>
          <w:lang w:eastAsia="es-MX"/>
        </w:rPr>
        <w:t>on gusto president</w:t>
      </w:r>
      <w:r>
        <w:rPr>
          <w:rFonts w:ascii="Arial" w:eastAsia="Times New Roman" w:hAnsi="Arial" w:cs="Arial"/>
          <w:sz w:val="24"/>
          <w:szCs w:val="24"/>
          <w:lang w:eastAsia="es-MX"/>
        </w:rPr>
        <w:t>a.</w:t>
      </w:r>
    </w:p>
    <w:p w14:paraId="456A5AAF" w14:textId="77777777" w:rsidR="00D90E2E" w:rsidRDefault="00D90E2E" w:rsidP="00D90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A0A8B9C" w14:textId="541F5A9F" w:rsidR="00D90E2E" w:rsidRPr="00D90E2E" w:rsidRDefault="00D90E2E" w:rsidP="00D90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  <w:r w:rsidRPr="00F330C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siguiente asunto es la</w:t>
      </w:r>
      <w:r w:rsidR="0088560D">
        <w:rPr>
          <w:rFonts w:ascii="Arial" w:eastAsia="Times New Roman" w:hAnsi="Arial" w:cs="Arial"/>
          <w:i/>
          <w:color w:val="000000"/>
          <w:sz w:val="24"/>
          <w:szCs w:val="24"/>
          <w:lang w:eastAsia="es-MX"/>
        </w:rPr>
        <w:t xml:space="preserve"> “A</w:t>
      </w:r>
      <w:r w:rsidRPr="00F330CA">
        <w:rPr>
          <w:rFonts w:ascii="Arial" w:eastAsia="Times New Roman" w:hAnsi="Arial" w:cs="Arial"/>
          <w:i/>
          <w:color w:val="000000"/>
          <w:sz w:val="24"/>
          <w:szCs w:val="24"/>
          <w:lang w:eastAsia="es-MX"/>
        </w:rPr>
        <w:t>probación del orden del día”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48634F60" w14:textId="77777777" w:rsidR="00D66259" w:rsidRPr="008B1CF7" w:rsidRDefault="00D66259" w:rsidP="008B1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4E8DF02" w14:textId="09FF299F" w:rsidR="00E77EE3" w:rsidRDefault="00E20741" w:rsidP="008B1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B1CF7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 xml:space="preserve">Consejera presidenta, Paula Ramírez </w:t>
      </w:r>
      <w:proofErr w:type="spellStart"/>
      <w:r w:rsidRPr="008B1CF7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Höhne</w:t>
      </w:r>
      <w:proofErr w:type="spellEnd"/>
      <w:r w:rsidRPr="00626620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:</w:t>
      </w:r>
      <w:r w:rsidRPr="008B1CF7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 xml:space="preserve"> </w:t>
      </w:r>
      <w:r w:rsidR="00AD0469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Señoras y señores consejeros y representantes, s</w:t>
      </w:r>
      <w:r w:rsidR="00D90E2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 encuentra a su</w:t>
      </w:r>
      <w:r w:rsidR="00E77EE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consideración el orden del día.</w:t>
      </w:r>
    </w:p>
    <w:p w14:paraId="14C00DFF" w14:textId="77777777" w:rsidR="00E77EE3" w:rsidRDefault="00E77EE3" w:rsidP="008B1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6E5A0F1" w14:textId="44DD7E75" w:rsidR="00E77EE3" w:rsidRDefault="00AD0469" w:rsidP="008B1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</w:t>
      </w:r>
      <w:r w:rsidR="00E77EE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</w:t>
      </w:r>
      <w:r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lguien desea </w:t>
      </w:r>
      <w:r w:rsidR="00E474E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hacer </w:t>
      </w:r>
      <w:r w:rsidR="0088560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uso de la voz en torno </w:t>
      </w:r>
      <w:r w:rsidR="00E474E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este</w:t>
      </w:r>
      <w:r w:rsidR="00D90E2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orden del día que contempla un único punto</w:t>
      </w:r>
      <w:r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?</w:t>
      </w:r>
    </w:p>
    <w:p w14:paraId="525C04F5" w14:textId="77777777" w:rsidR="00E77EE3" w:rsidRDefault="00E77EE3" w:rsidP="008B1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1C9132C" w14:textId="572770E8" w:rsidR="00626620" w:rsidRDefault="00D90E2E" w:rsidP="0062662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lastRenderedPageBreak/>
        <w:t>De no ser así</w:t>
      </w:r>
      <w:r w:rsidR="00E474E5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626620" w:rsidRPr="00A427F2">
        <w:rPr>
          <w:rFonts w:ascii="Arial" w:eastAsia="Times New Roman" w:hAnsi="Arial" w:cs="Arial"/>
          <w:sz w:val="24"/>
          <w:szCs w:val="24"/>
          <w:lang w:eastAsia="es-MX"/>
        </w:rPr>
        <w:t xml:space="preserve"> señor secretario</w:t>
      </w:r>
      <w:r w:rsidR="00626620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626620" w:rsidRPr="00A427F2">
        <w:rPr>
          <w:rFonts w:ascii="Arial" w:eastAsia="Times New Roman" w:hAnsi="Arial" w:cs="Arial"/>
          <w:sz w:val="24"/>
          <w:szCs w:val="24"/>
          <w:lang w:eastAsia="es-MX"/>
        </w:rPr>
        <w:t xml:space="preserve"> por favor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626620" w:rsidRPr="00A427F2">
        <w:rPr>
          <w:rFonts w:ascii="Arial" w:eastAsia="Times New Roman" w:hAnsi="Arial" w:cs="Arial"/>
          <w:sz w:val="24"/>
          <w:szCs w:val="24"/>
          <w:lang w:eastAsia="es-MX"/>
        </w:rPr>
        <w:t xml:space="preserve"> consulte en votación económica si se aprueba el orden del día</w:t>
      </w:r>
      <w:r w:rsidR="00626620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D59FD49" w14:textId="77777777" w:rsidR="00D66259" w:rsidRPr="008B1CF7" w:rsidRDefault="00D66259" w:rsidP="008B1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056BEAD" w14:textId="121AE5CA" w:rsidR="00ED0AE4" w:rsidRPr="008B1CF7" w:rsidRDefault="00E20741" w:rsidP="008B1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B1CF7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24371B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: </w:t>
      </w:r>
      <w:r w:rsidR="00AD0469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 gusto pres</w:t>
      </w:r>
      <w:r w:rsidR="00ED0AE4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identa.</w:t>
      </w:r>
    </w:p>
    <w:p w14:paraId="0ADDAEB8" w14:textId="77777777" w:rsidR="00ED0AE4" w:rsidRPr="008B1CF7" w:rsidRDefault="00ED0AE4" w:rsidP="008B1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5848156" w14:textId="00492726" w:rsidR="00D66259" w:rsidRPr="008B1CF7" w:rsidRDefault="00ED0AE4" w:rsidP="008B1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</w:t>
      </w:r>
      <w:r w:rsidR="00AD0469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onsejeras y consejeros electorales</w:t>
      </w:r>
      <w:r w:rsidR="00E77EE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AD0469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votación económica, les consult</w:t>
      </w:r>
      <w:r w:rsidR="00E77EE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</w:t>
      </w:r>
      <w:r w:rsidR="00AD0469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si es de aprobarse el orden del día en los términos propuestos, los que estén por la afirmativa</w:t>
      </w:r>
      <w:r w:rsidR="0088560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D90E2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ruego</w:t>
      </w:r>
      <w:r w:rsidR="00AD0469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manifestarlo levantando la mano.</w:t>
      </w:r>
    </w:p>
    <w:p w14:paraId="7762BECB" w14:textId="77777777" w:rsidR="00ED0AE4" w:rsidRPr="008B1CF7" w:rsidRDefault="00ED0AE4" w:rsidP="008B1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680"/>
        <w:gridCol w:w="1274"/>
        <w:gridCol w:w="1316"/>
        <w:gridCol w:w="1563"/>
      </w:tblGrid>
      <w:tr w:rsidR="00ED0AE4" w:rsidRPr="008B1CF7" w14:paraId="79BB3E3F" w14:textId="77777777" w:rsidTr="002723FA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223E6A02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21" w:type="pct"/>
            <w:vAlign w:val="center"/>
          </w:tcPr>
          <w:p w14:paraId="4F7596BB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B1CF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 favor</w:t>
            </w:r>
          </w:p>
        </w:tc>
        <w:tc>
          <w:tcPr>
            <w:tcW w:w="745" w:type="pct"/>
            <w:vAlign w:val="center"/>
          </w:tcPr>
          <w:p w14:paraId="6D247320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B1CF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 contra</w:t>
            </w:r>
          </w:p>
        </w:tc>
        <w:tc>
          <w:tcPr>
            <w:tcW w:w="885" w:type="pct"/>
            <w:vAlign w:val="center"/>
          </w:tcPr>
          <w:p w14:paraId="2A6181BF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B1CF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Abstención</w:t>
            </w:r>
          </w:p>
        </w:tc>
      </w:tr>
      <w:tr w:rsidR="00ED0AE4" w:rsidRPr="008B1CF7" w14:paraId="7F4E5F0A" w14:textId="77777777" w:rsidTr="002723FA">
        <w:trPr>
          <w:trHeight w:val="283"/>
          <w:jc w:val="center"/>
        </w:trPr>
        <w:tc>
          <w:tcPr>
            <w:tcW w:w="2649" w:type="pct"/>
            <w:vAlign w:val="center"/>
          </w:tcPr>
          <w:p w14:paraId="1F4FEA21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B1CF7">
              <w:rPr>
                <w:rFonts w:ascii="Arial" w:eastAsia="Calibri" w:hAnsi="Arial" w:cs="Arial"/>
                <w:sz w:val="24"/>
                <w:szCs w:val="24"/>
              </w:rPr>
              <w:t xml:space="preserve">Mtra. Paula Ramírez </w:t>
            </w:r>
            <w:proofErr w:type="spellStart"/>
            <w:r w:rsidRPr="008B1CF7">
              <w:rPr>
                <w:rFonts w:ascii="Arial" w:eastAsia="Calibri" w:hAnsi="Arial" w:cs="Arial"/>
                <w:sz w:val="24"/>
                <w:szCs w:val="24"/>
              </w:rPr>
              <w:t>Höhne</w:t>
            </w:r>
            <w:proofErr w:type="spellEnd"/>
          </w:p>
        </w:tc>
        <w:tc>
          <w:tcPr>
            <w:tcW w:w="721" w:type="pct"/>
            <w:vAlign w:val="center"/>
          </w:tcPr>
          <w:p w14:paraId="57D5B58D" w14:textId="77777777" w:rsidR="00ED0AE4" w:rsidRPr="008B1CF7" w:rsidRDefault="00ED0AE4" w:rsidP="008B1CF7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45" w:type="pct"/>
            <w:vAlign w:val="center"/>
          </w:tcPr>
          <w:p w14:paraId="3CA2B997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885" w:type="pct"/>
            <w:vAlign w:val="center"/>
          </w:tcPr>
          <w:p w14:paraId="49B6A7C0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626620" w:rsidRPr="008B1CF7" w14:paraId="56867703" w14:textId="77777777" w:rsidTr="002723FA">
        <w:trPr>
          <w:trHeight w:val="283"/>
          <w:jc w:val="center"/>
        </w:trPr>
        <w:tc>
          <w:tcPr>
            <w:tcW w:w="2649" w:type="pct"/>
            <w:vAlign w:val="center"/>
          </w:tcPr>
          <w:p w14:paraId="3323A990" w14:textId="090DBCCE" w:rsidR="00626620" w:rsidRPr="008B1CF7" w:rsidRDefault="00626620" w:rsidP="008B1CF7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7A2CD47F" w14:textId="77777777" w:rsidR="00626620" w:rsidRPr="008B1CF7" w:rsidRDefault="00626620" w:rsidP="008B1CF7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45" w:type="pct"/>
            <w:vAlign w:val="center"/>
          </w:tcPr>
          <w:p w14:paraId="24E10E84" w14:textId="77777777" w:rsidR="00626620" w:rsidRPr="008B1CF7" w:rsidRDefault="00626620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885" w:type="pct"/>
            <w:vAlign w:val="center"/>
          </w:tcPr>
          <w:p w14:paraId="68F69386" w14:textId="77777777" w:rsidR="00626620" w:rsidRPr="008B1CF7" w:rsidRDefault="00626620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ED0AE4" w:rsidRPr="008B1CF7" w14:paraId="67DFFA59" w14:textId="77777777" w:rsidTr="002723FA">
        <w:trPr>
          <w:trHeight w:val="283"/>
          <w:jc w:val="center"/>
        </w:trPr>
        <w:tc>
          <w:tcPr>
            <w:tcW w:w="2649" w:type="pct"/>
            <w:vAlign w:val="center"/>
          </w:tcPr>
          <w:p w14:paraId="7CA11138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B1CF7">
              <w:rPr>
                <w:rFonts w:ascii="Arial" w:eastAsia="Calibri" w:hAnsi="Arial" w:cs="Arial"/>
                <w:sz w:val="24"/>
                <w:szCs w:val="24"/>
              </w:rPr>
              <w:t xml:space="preserve">Lic. </w:t>
            </w:r>
            <w:proofErr w:type="spellStart"/>
            <w:r w:rsidRPr="008B1CF7">
              <w:rPr>
                <w:rFonts w:ascii="Arial" w:eastAsia="Calibri" w:hAnsi="Arial" w:cs="Arial"/>
                <w:sz w:val="24"/>
                <w:szCs w:val="24"/>
              </w:rPr>
              <w:t>Zoad</w:t>
            </w:r>
            <w:proofErr w:type="spellEnd"/>
            <w:r w:rsidRPr="008B1CF7">
              <w:rPr>
                <w:rFonts w:ascii="Arial" w:eastAsia="Calibri" w:hAnsi="Arial" w:cs="Arial"/>
                <w:sz w:val="24"/>
                <w:szCs w:val="24"/>
              </w:rPr>
              <w:t xml:space="preserve"> Jeanine García González</w:t>
            </w:r>
          </w:p>
        </w:tc>
        <w:tc>
          <w:tcPr>
            <w:tcW w:w="721" w:type="pct"/>
            <w:vAlign w:val="center"/>
          </w:tcPr>
          <w:p w14:paraId="4A1E84A8" w14:textId="77777777" w:rsidR="00ED0AE4" w:rsidRPr="008B1CF7" w:rsidRDefault="00ED0AE4" w:rsidP="008B1CF7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45" w:type="pct"/>
            <w:vAlign w:val="center"/>
          </w:tcPr>
          <w:p w14:paraId="0FD40FDA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885" w:type="pct"/>
            <w:vAlign w:val="center"/>
          </w:tcPr>
          <w:p w14:paraId="5570EA79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ED0AE4" w:rsidRPr="008B1CF7" w14:paraId="5063B52B" w14:textId="77777777" w:rsidTr="002723FA">
        <w:trPr>
          <w:trHeight w:val="283"/>
          <w:jc w:val="center"/>
        </w:trPr>
        <w:tc>
          <w:tcPr>
            <w:tcW w:w="2649" w:type="pct"/>
            <w:vAlign w:val="center"/>
          </w:tcPr>
          <w:p w14:paraId="169412BC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B1CF7">
              <w:rPr>
                <w:rFonts w:ascii="Arial" w:eastAsia="Calibri" w:hAnsi="Arial" w:cs="Arial"/>
                <w:sz w:val="24"/>
                <w:szCs w:val="24"/>
              </w:rPr>
              <w:t xml:space="preserve">Mtro. Miguel Godínez </w:t>
            </w:r>
            <w:proofErr w:type="spellStart"/>
            <w:r w:rsidRPr="008B1CF7">
              <w:rPr>
                <w:rFonts w:ascii="Arial" w:eastAsia="Calibri" w:hAnsi="Arial" w:cs="Arial"/>
                <w:sz w:val="24"/>
                <w:szCs w:val="24"/>
              </w:rPr>
              <w:t>Terríquez</w:t>
            </w:r>
            <w:proofErr w:type="spellEnd"/>
          </w:p>
        </w:tc>
        <w:tc>
          <w:tcPr>
            <w:tcW w:w="721" w:type="pct"/>
            <w:vAlign w:val="center"/>
          </w:tcPr>
          <w:p w14:paraId="499F6713" w14:textId="77777777" w:rsidR="00ED0AE4" w:rsidRPr="008B1CF7" w:rsidRDefault="00ED0AE4" w:rsidP="008B1CF7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45" w:type="pct"/>
            <w:vAlign w:val="center"/>
          </w:tcPr>
          <w:p w14:paraId="03422743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885" w:type="pct"/>
            <w:vAlign w:val="center"/>
          </w:tcPr>
          <w:p w14:paraId="1BE8E346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ED0AE4" w:rsidRPr="008B1CF7" w14:paraId="02334F83" w14:textId="77777777" w:rsidTr="002723FA">
        <w:trPr>
          <w:trHeight w:val="283"/>
          <w:jc w:val="center"/>
        </w:trPr>
        <w:tc>
          <w:tcPr>
            <w:tcW w:w="2649" w:type="pct"/>
            <w:vAlign w:val="center"/>
          </w:tcPr>
          <w:p w14:paraId="1C2A2111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B1CF7">
              <w:rPr>
                <w:rFonts w:ascii="Arial" w:eastAsia="Calibri" w:hAnsi="Arial" w:cs="Arial"/>
                <w:sz w:val="24"/>
                <w:szCs w:val="24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174358FA" w14:textId="77777777" w:rsidR="00ED0AE4" w:rsidRPr="008B1CF7" w:rsidRDefault="00ED0AE4" w:rsidP="008B1CF7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45" w:type="pct"/>
            <w:vAlign w:val="center"/>
          </w:tcPr>
          <w:p w14:paraId="0DB93375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885" w:type="pct"/>
            <w:vAlign w:val="center"/>
          </w:tcPr>
          <w:p w14:paraId="14F7D1AB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ED0AE4" w:rsidRPr="008B1CF7" w14:paraId="43623C47" w14:textId="77777777" w:rsidTr="002723FA">
        <w:trPr>
          <w:trHeight w:val="283"/>
          <w:jc w:val="center"/>
        </w:trPr>
        <w:tc>
          <w:tcPr>
            <w:tcW w:w="2649" w:type="pct"/>
            <w:vAlign w:val="center"/>
          </w:tcPr>
          <w:p w14:paraId="057E0586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B1CF7">
              <w:rPr>
                <w:rFonts w:ascii="Arial" w:eastAsia="Calibri" w:hAnsi="Arial" w:cs="Arial"/>
                <w:sz w:val="24"/>
                <w:szCs w:val="24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4EA68A3F" w14:textId="77777777" w:rsidR="00ED0AE4" w:rsidRPr="008B1CF7" w:rsidRDefault="00ED0AE4" w:rsidP="008B1CF7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45" w:type="pct"/>
            <w:vAlign w:val="center"/>
          </w:tcPr>
          <w:p w14:paraId="661275EE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885" w:type="pct"/>
            <w:vAlign w:val="center"/>
          </w:tcPr>
          <w:p w14:paraId="6D432152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ED0AE4" w:rsidRPr="008B1CF7" w14:paraId="38FED689" w14:textId="77777777" w:rsidTr="002723FA">
        <w:trPr>
          <w:trHeight w:val="283"/>
          <w:jc w:val="center"/>
        </w:trPr>
        <w:tc>
          <w:tcPr>
            <w:tcW w:w="2649" w:type="pct"/>
            <w:vAlign w:val="center"/>
          </w:tcPr>
          <w:p w14:paraId="2AAF4271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B1CF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2094A9F1" w14:textId="77777777" w:rsidR="00ED0AE4" w:rsidRPr="008B1CF7" w:rsidRDefault="00ED0AE4" w:rsidP="008B1CF7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45" w:type="pct"/>
            <w:vAlign w:val="center"/>
          </w:tcPr>
          <w:p w14:paraId="02484192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885" w:type="pct"/>
            <w:vAlign w:val="center"/>
          </w:tcPr>
          <w:p w14:paraId="2908284D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ED0AE4" w:rsidRPr="008B1CF7" w14:paraId="0F5BF14B" w14:textId="77777777" w:rsidTr="002723FA">
        <w:trPr>
          <w:trHeight w:val="283"/>
          <w:jc w:val="center"/>
        </w:trPr>
        <w:tc>
          <w:tcPr>
            <w:tcW w:w="2649" w:type="pct"/>
            <w:vAlign w:val="center"/>
          </w:tcPr>
          <w:p w14:paraId="237917F8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B1CF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721" w:type="pct"/>
            <w:vAlign w:val="center"/>
          </w:tcPr>
          <w:p w14:paraId="77994288" w14:textId="5B6A3D96" w:rsidR="00ED0AE4" w:rsidRPr="008B1CF7" w:rsidRDefault="001362B0" w:rsidP="008B1CF7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745" w:type="pct"/>
            <w:vAlign w:val="center"/>
          </w:tcPr>
          <w:p w14:paraId="4D9A5983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885" w:type="pct"/>
            <w:vAlign w:val="center"/>
          </w:tcPr>
          <w:p w14:paraId="3568C50A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</w:tbl>
    <w:p w14:paraId="554489DC" w14:textId="77777777" w:rsidR="00ED0AE4" w:rsidRPr="008B1CF7" w:rsidRDefault="00ED0AE4" w:rsidP="008B1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1699EEE" w14:textId="1A2AEA2F" w:rsidR="00ED0AE4" w:rsidRPr="008B1CF7" w:rsidRDefault="001362B0" w:rsidP="008B1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Consejera p</w:t>
      </w:r>
      <w:r w:rsidR="00AD0469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residenta, se aprueba el orden </w:t>
      </w:r>
      <w:r w:rsidR="00ED0AE4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 unanimidad.</w:t>
      </w:r>
    </w:p>
    <w:p w14:paraId="0C02DA6B" w14:textId="77777777" w:rsidR="00ED0AE4" w:rsidRPr="008B1CF7" w:rsidRDefault="00ED0AE4" w:rsidP="008B1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481F90F" w14:textId="4A7E3E40" w:rsidR="00ED0AE4" w:rsidRPr="008B1CF7" w:rsidRDefault="00E20741" w:rsidP="008B1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B1CF7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 xml:space="preserve">Consejera presidenta, Paula Ramírez </w:t>
      </w:r>
      <w:proofErr w:type="spellStart"/>
      <w:r w:rsidRPr="008B1CF7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Höhne</w:t>
      </w:r>
      <w:proofErr w:type="spellEnd"/>
      <w:r w:rsidRPr="0024371B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: </w:t>
      </w:r>
      <w:r w:rsidR="00ED0AE4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</w:t>
      </w:r>
      <w:r w:rsidR="00AD0469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racias secretario, por favor, continúe con </w:t>
      </w:r>
      <w:r w:rsidR="00E474E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sesión</w:t>
      </w:r>
      <w:r w:rsidR="00AD0469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693CAB82" w14:textId="77777777" w:rsidR="00ED0AE4" w:rsidRPr="008B1CF7" w:rsidRDefault="00ED0AE4" w:rsidP="008B1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F0A0101" w14:textId="77777777" w:rsidR="00B0775F" w:rsidRDefault="00E20741" w:rsidP="008B1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474E5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24371B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: </w:t>
      </w:r>
      <w:r w:rsidR="00ED0AE4" w:rsidRPr="00E474E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 gusto</w:t>
      </w:r>
      <w:r w:rsidR="00AD0469" w:rsidRPr="00E474E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ED0AE4" w:rsidRPr="00E474E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</w:t>
      </w:r>
      <w:r w:rsidR="00AD0469" w:rsidRPr="00E474E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residenta</w:t>
      </w:r>
      <w:r w:rsidR="00B0775F" w:rsidRPr="00E474E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69467506" w14:textId="77777777" w:rsidR="00B0775F" w:rsidRDefault="00B0775F" w:rsidP="008B1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78C8C1E" w14:textId="0F5A3E46" w:rsidR="00ED0AE4" w:rsidRPr="008B1CF7" w:rsidRDefault="00B0775F" w:rsidP="008B1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</w:t>
      </w:r>
      <w:r w:rsidR="00AD0469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ntes de continuar</w:t>
      </w:r>
      <w:r w:rsidR="001362B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AD0469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con fundamento en el artículo 24 del Reglamento de </w:t>
      </w:r>
      <w:r w:rsidR="00ED0AE4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</w:t>
      </w:r>
      <w:r w:rsidR="00AD0469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esiones de este Consejo General, me permito solicitar la dispensa de la lectura de</w:t>
      </w:r>
      <w:r w:rsidR="00D90E2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</w:t>
      </w:r>
      <w:r w:rsidR="00AD0469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documento relacionado con</w:t>
      </w:r>
      <w:r w:rsidR="00D90E2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</w:t>
      </w:r>
      <w:r w:rsidR="00AD0469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asunto listado en el orden del día, realizando únicamente la lectura de</w:t>
      </w:r>
      <w:r w:rsidR="00D90E2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</w:t>
      </w:r>
      <w:r w:rsidR="00AD0469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encabezado y puntos de acuerdo.</w:t>
      </w:r>
    </w:p>
    <w:p w14:paraId="45E83855" w14:textId="77777777" w:rsidR="00ED0AE4" w:rsidRPr="008B1CF7" w:rsidRDefault="00ED0AE4" w:rsidP="008B1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8C6021F" w14:textId="116F8BB7" w:rsidR="00ED0AE4" w:rsidRPr="008B1CF7" w:rsidRDefault="00E20741" w:rsidP="008B1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B1CF7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 xml:space="preserve">Consejera presidenta, Paula Ramírez </w:t>
      </w:r>
      <w:proofErr w:type="spellStart"/>
      <w:r w:rsidRPr="008B1CF7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Höhne</w:t>
      </w:r>
      <w:proofErr w:type="spellEnd"/>
      <w:r w:rsidRPr="0024371B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: </w:t>
      </w:r>
      <w:r w:rsidR="00D90E2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</w:t>
      </w:r>
      <w:r w:rsidR="00AD0469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onsejer</w:t>
      </w:r>
      <w:r w:rsidR="00D90E2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</w:t>
      </w:r>
      <w:r w:rsidR="00AD0469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</w:t>
      </w:r>
      <w:r w:rsidR="00D90E2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consejeros</w:t>
      </w:r>
      <w:r w:rsidR="0088560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AD0469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está a su consideración la dispensa</w:t>
      </w:r>
      <w:r w:rsidR="00B0775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planteada</w:t>
      </w:r>
      <w:r w:rsidR="00D90E2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hace unos segundos por el secretario.</w:t>
      </w:r>
    </w:p>
    <w:p w14:paraId="0F04F816" w14:textId="77777777" w:rsidR="00FA5F38" w:rsidRDefault="00FA5F38" w:rsidP="001362B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733F1E5" w14:textId="4376AFD3" w:rsidR="001362B0" w:rsidRDefault="00FA5F38" w:rsidP="001362B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="00B0775F">
        <w:rPr>
          <w:rFonts w:ascii="Arial" w:eastAsia="Times New Roman" w:hAnsi="Arial" w:cs="Arial"/>
          <w:sz w:val="24"/>
          <w:szCs w:val="24"/>
          <w:lang w:eastAsia="es-MX"/>
        </w:rPr>
        <w:t>e no</w:t>
      </w:r>
      <w:r w:rsidR="00D90E2E">
        <w:rPr>
          <w:rFonts w:ascii="Arial" w:eastAsia="Times New Roman" w:hAnsi="Arial" w:cs="Arial"/>
          <w:sz w:val="24"/>
          <w:szCs w:val="24"/>
          <w:lang w:eastAsia="es-MX"/>
        </w:rPr>
        <w:t xml:space="preserve"> existir consideración,</w:t>
      </w:r>
      <w:r w:rsidR="00861070">
        <w:rPr>
          <w:rFonts w:ascii="Arial" w:eastAsia="Times New Roman" w:hAnsi="Arial" w:cs="Arial"/>
          <w:sz w:val="24"/>
          <w:szCs w:val="24"/>
          <w:lang w:eastAsia="es-MX"/>
        </w:rPr>
        <w:t xml:space="preserve"> s</w:t>
      </w:r>
      <w:r w:rsidR="001362B0" w:rsidRPr="00A427F2">
        <w:rPr>
          <w:rFonts w:ascii="Arial" w:eastAsia="Times New Roman" w:hAnsi="Arial" w:cs="Arial"/>
          <w:sz w:val="24"/>
          <w:szCs w:val="24"/>
          <w:lang w:eastAsia="es-MX"/>
        </w:rPr>
        <w:t>eñor secretario</w:t>
      </w:r>
      <w:r w:rsidR="00D90E2E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1362B0" w:rsidRPr="00A427F2">
        <w:rPr>
          <w:rFonts w:ascii="Arial" w:eastAsia="Times New Roman" w:hAnsi="Arial" w:cs="Arial"/>
          <w:sz w:val="24"/>
          <w:szCs w:val="24"/>
          <w:lang w:eastAsia="es-MX"/>
        </w:rPr>
        <w:t xml:space="preserve"> le solicito consulte en votación económica</w:t>
      </w:r>
      <w:r w:rsidR="00EB3540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1362B0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1362B0" w:rsidRPr="00A427F2">
        <w:rPr>
          <w:rFonts w:ascii="Arial" w:eastAsia="Times New Roman" w:hAnsi="Arial" w:cs="Arial"/>
          <w:sz w:val="24"/>
          <w:szCs w:val="24"/>
          <w:lang w:eastAsia="es-MX"/>
        </w:rPr>
        <w:t>si se aprueba</w:t>
      </w:r>
      <w:r w:rsidR="00D90E2E">
        <w:rPr>
          <w:rFonts w:ascii="Arial" w:eastAsia="Times New Roman" w:hAnsi="Arial" w:cs="Arial"/>
          <w:sz w:val="24"/>
          <w:szCs w:val="24"/>
          <w:lang w:eastAsia="es-MX"/>
        </w:rPr>
        <w:t xml:space="preserve"> su</w:t>
      </w:r>
      <w:r w:rsidR="001362B0" w:rsidRPr="00A427F2">
        <w:rPr>
          <w:rFonts w:ascii="Arial" w:eastAsia="Times New Roman" w:hAnsi="Arial" w:cs="Arial"/>
          <w:sz w:val="24"/>
          <w:szCs w:val="24"/>
          <w:lang w:eastAsia="es-MX"/>
        </w:rPr>
        <w:t xml:space="preserve"> dispensa</w:t>
      </w:r>
      <w:r w:rsidR="00D90E2E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BB12DB9" w14:textId="5A9C0F93" w:rsidR="001362B0" w:rsidRDefault="001362B0" w:rsidP="00FA5F38">
      <w:pPr>
        <w:tabs>
          <w:tab w:val="left" w:pos="1175"/>
        </w:tabs>
        <w:spacing w:after="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</w:p>
    <w:p w14:paraId="7B5417BC" w14:textId="320EEF98" w:rsidR="00ED0AE4" w:rsidRPr="008B1CF7" w:rsidRDefault="00E20741" w:rsidP="008B1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B1CF7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 xml:space="preserve">Secretario ejecutivo, Christian Flores Garza: </w:t>
      </w:r>
      <w:r w:rsidR="00ED0AE4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 gusto presidenta.</w:t>
      </w:r>
    </w:p>
    <w:p w14:paraId="641F803B" w14:textId="77777777" w:rsidR="00ED0AE4" w:rsidRPr="008B1CF7" w:rsidRDefault="00ED0AE4" w:rsidP="008B1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78737DE" w14:textId="5A635FEF" w:rsidR="00ED0AE4" w:rsidRDefault="00ED0AE4" w:rsidP="008B1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</w:t>
      </w:r>
      <w:r w:rsidR="00AD0469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onsejeras y consejeros electorales</w:t>
      </w:r>
      <w:r w:rsidR="001362B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AD0469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</w:t>
      </w:r>
      <w:r w:rsidR="00E77EE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votación económica, les consult</w:t>
      </w:r>
      <w:r w:rsidR="0088560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</w:t>
      </w:r>
      <w:r w:rsidR="00AD0469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si es de aprobarse la</w:t>
      </w:r>
      <w:r w:rsidR="0086107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D90E2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solicitud </w:t>
      </w:r>
      <w:r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los términos planteados,</w:t>
      </w:r>
      <w:r w:rsidR="00AD0469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</w:t>
      </w:r>
      <w:r w:rsidR="00AD0469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os que estén por la afirmativa</w:t>
      </w:r>
      <w:r w:rsidR="0088560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D90E2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ruego</w:t>
      </w:r>
      <w:r w:rsidR="001362B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AD0469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manifestarlo levantando </w:t>
      </w:r>
      <w:r w:rsidR="00D90E2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su</w:t>
      </w:r>
      <w:r w:rsidR="00AD0469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mano.</w:t>
      </w:r>
    </w:p>
    <w:p w14:paraId="37C95137" w14:textId="77777777" w:rsidR="00ED0AE4" w:rsidRPr="008B1CF7" w:rsidRDefault="00ED0AE4" w:rsidP="008B1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680"/>
        <w:gridCol w:w="1274"/>
        <w:gridCol w:w="1316"/>
        <w:gridCol w:w="1563"/>
      </w:tblGrid>
      <w:tr w:rsidR="00ED0AE4" w:rsidRPr="008B1CF7" w14:paraId="76A5031F" w14:textId="77777777" w:rsidTr="002723FA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413D73D0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21" w:type="pct"/>
            <w:vAlign w:val="center"/>
          </w:tcPr>
          <w:p w14:paraId="6D90BB51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B1CF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 favor</w:t>
            </w:r>
          </w:p>
        </w:tc>
        <w:tc>
          <w:tcPr>
            <w:tcW w:w="745" w:type="pct"/>
            <w:vAlign w:val="center"/>
          </w:tcPr>
          <w:p w14:paraId="646EFA93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B1CF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 contra</w:t>
            </w:r>
          </w:p>
        </w:tc>
        <w:tc>
          <w:tcPr>
            <w:tcW w:w="885" w:type="pct"/>
            <w:vAlign w:val="center"/>
          </w:tcPr>
          <w:p w14:paraId="108FC5D4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B1CF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Abstención</w:t>
            </w:r>
          </w:p>
        </w:tc>
      </w:tr>
      <w:tr w:rsidR="00ED0AE4" w:rsidRPr="008B1CF7" w14:paraId="521A5FCF" w14:textId="77777777" w:rsidTr="002723FA">
        <w:trPr>
          <w:trHeight w:val="283"/>
          <w:jc w:val="center"/>
        </w:trPr>
        <w:tc>
          <w:tcPr>
            <w:tcW w:w="2649" w:type="pct"/>
            <w:vAlign w:val="center"/>
          </w:tcPr>
          <w:p w14:paraId="3375A370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B1CF7">
              <w:rPr>
                <w:rFonts w:ascii="Arial" w:eastAsia="Calibri" w:hAnsi="Arial" w:cs="Arial"/>
                <w:sz w:val="24"/>
                <w:szCs w:val="24"/>
              </w:rPr>
              <w:t xml:space="preserve">Mtra. Paula Ramírez </w:t>
            </w:r>
            <w:proofErr w:type="spellStart"/>
            <w:r w:rsidRPr="008B1CF7">
              <w:rPr>
                <w:rFonts w:ascii="Arial" w:eastAsia="Calibri" w:hAnsi="Arial" w:cs="Arial"/>
                <w:sz w:val="24"/>
                <w:szCs w:val="24"/>
              </w:rPr>
              <w:t>Höhne</w:t>
            </w:r>
            <w:proofErr w:type="spellEnd"/>
          </w:p>
        </w:tc>
        <w:tc>
          <w:tcPr>
            <w:tcW w:w="721" w:type="pct"/>
            <w:vAlign w:val="center"/>
          </w:tcPr>
          <w:p w14:paraId="430BDE2C" w14:textId="77777777" w:rsidR="00ED0AE4" w:rsidRPr="008B1CF7" w:rsidRDefault="00ED0AE4" w:rsidP="008B1CF7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45" w:type="pct"/>
            <w:vAlign w:val="center"/>
          </w:tcPr>
          <w:p w14:paraId="395719B3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885" w:type="pct"/>
            <w:vAlign w:val="center"/>
          </w:tcPr>
          <w:p w14:paraId="5D81A817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1362B0" w:rsidRPr="008B1CF7" w14:paraId="4B4D13AE" w14:textId="77777777" w:rsidTr="002723FA">
        <w:trPr>
          <w:trHeight w:val="283"/>
          <w:jc w:val="center"/>
        </w:trPr>
        <w:tc>
          <w:tcPr>
            <w:tcW w:w="2649" w:type="pct"/>
            <w:vAlign w:val="center"/>
          </w:tcPr>
          <w:p w14:paraId="523B42F3" w14:textId="200C1CBD" w:rsidR="001362B0" w:rsidRPr="008B1CF7" w:rsidRDefault="001362B0" w:rsidP="008B1CF7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46845651" w14:textId="77777777" w:rsidR="001362B0" w:rsidRPr="008B1CF7" w:rsidRDefault="001362B0" w:rsidP="008B1CF7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45" w:type="pct"/>
            <w:vAlign w:val="center"/>
          </w:tcPr>
          <w:p w14:paraId="5DF04CCC" w14:textId="77777777" w:rsidR="001362B0" w:rsidRPr="008B1CF7" w:rsidRDefault="001362B0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885" w:type="pct"/>
            <w:vAlign w:val="center"/>
          </w:tcPr>
          <w:p w14:paraId="66BF131C" w14:textId="77777777" w:rsidR="001362B0" w:rsidRPr="008B1CF7" w:rsidRDefault="001362B0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ED0AE4" w:rsidRPr="008B1CF7" w14:paraId="777721CA" w14:textId="77777777" w:rsidTr="002723FA">
        <w:trPr>
          <w:trHeight w:val="283"/>
          <w:jc w:val="center"/>
        </w:trPr>
        <w:tc>
          <w:tcPr>
            <w:tcW w:w="2649" w:type="pct"/>
            <w:vAlign w:val="center"/>
          </w:tcPr>
          <w:p w14:paraId="58DA5FCA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B1CF7">
              <w:rPr>
                <w:rFonts w:ascii="Arial" w:eastAsia="Calibri" w:hAnsi="Arial" w:cs="Arial"/>
                <w:sz w:val="24"/>
                <w:szCs w:val="24"/>
              </w:rPr>
              <w:t xml:space="preserve">Lic. </w:t>
            </w:r>
            <w:proofErr w:type="spellStart"/>
            <w:r w:rsidRPr="008B1CF7">
              <w:rPr>
                <w:rFonts w:ascii="Arial" w:eastAsia="Calibri" w:hAnsi="Arial" w:cs="Arial"/>
                <w:sz w:val="24"/>
                <w:szCs w:val="24"/>
              </w:rPr>
              <w:t>Zoad</w:t>
            </w:r>
            <w:proofErr w:type="spellEnd"/>
            <w:r w:rsidRPr="008B1CF7">
              <w:rPr>
                <w:rFonts w:ascii="Arial" w:eastAsia="Calibri" w:hAnsi="Arial" w:cs="Arial"/>
                <w:sz w:val="24"/>
                <w:szCs w:val="24"/>
              </w:rPr>
              <w:t xml:space="preserve"> Jeanine García González</w:t>
            </w:r>
          </w:p>
        </w:tc>
        <w:tc>
          <w:tcPr>
            <w:tcW w:w="721" w:type="pct"/>
            <w:vAlign w:val="center"/>
          </w:tcPr>
          <w:p w14:paraId="4C99AF2F" w14:textId="77777777" w:rsidR="00ED0AE4" w:rsidRPr="008B1CF7" w:rsidRDefault="00ED0AE4" w:rsidP="008B1CF7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45" w:type="pct"/>
            <w:vAlign w:val="center"/>
          </w:tcPr>
          <w:p w14:paraId="3EE28002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885" w:type="pct"/>
            <w:vAlign w:val="center"/>
          </w:tcPr>
          <w:p w14:paraId="12558FB7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ED0AE4" w:rsidRPr="008B1CF7" w14:paraId="7F222D4B" w14:textId="77777777" w:rsidTr="002723FA">
        <w:trPr>
          <w:trHeight w:val="283"/>
          <w:jc w:val="center"/>
        </w:trPr>
        <w:tc>
          <w:tcPr>
            <w:tcW w:w="2649" w:type="pct"/>
            <w:vAlign w:val="center"/>
          </w:tcPr>
          <w:p w14:paraId="30583912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B1CF7">
              <w:rPr>
                <w:rFonts w:ascii="Arial" w:eastAsia="Calibri" w:hAnsi="Arial" w:cs="Arial"/>
                <w:sz w:val="24"/>
                <w:szCs w:val="24"/>
              </w:rPr>
              <w:t xml:space="preserve">Mtro. Miguel Godínez </w:t>
            </w:r>
            <w:proofErr w:type="spellStart"/>
            <w:r w:rsidRPr="008B1CF7">
              <w:rPr>
                <w:rFonts w:ascii="Arial" w:eastAsia="Calibri" w:hAnsi="Arial" w:cs="Arial"/>
                <w:sz w:val="24"/>
                <w:szCs w:val="24"/>
              </w:rPr>
              <w:t>Terríquez</w:t>
            </w:r>
            <w:proofErr w:type="spellEnd"/>
          </w:p>
        </w:tc>
        <w:tc>
          <w:tcPr>
            <w:tcW w:w="721" w:type="pct"/>
            <w:vAlign w:val="center"/>
          </w:tcPr>
          <w:p w14:paraId="43923697" w14:textId="77777777" w:rsidR="00ED0AE4" w:rsidRPr="008B1CF7" w:rsidRDefault="00ED0AE4" w:rsidP="008B1CF7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45" w:type="pct"/>
            <w:vAlign w:val="center"/>
          </w:tcPr>
          <w:p w14:paraId="5B450A88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885" w:type="pct"/>
            <w:vAlign w:val="center"/>
          </w:tcPr>
          <w:p w14:paraId="02B1EEC8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ED0AE4" w:rsidRPr="008B1CF7" w14:paraId="0E2BA5CB" w14:textId="77777777" w:rsidTr="002723FA">
        <w:trPr>
          <w:trHeight w:val="283"/>
          <w:jc w:val="center"/>
        </w:trPr>
        <w:tc>
          <w:tcPr>
            <w:tcW w:w="2649" w:type="pct"/>
            <w:vAlign w:val="center"/>
          </w:tcPr>
          <w:p w14:paraId="5D3090C1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B1CF7">
              <w:rPr>
                <w:rFonts w:ascii="Arial" w:eastAsia="Calibri" w:hAnsi="Arial" w:cs="Arial"/>
                <w:sz w:val="24"/>
                <w:szCs w:val="24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2B2E2C48" w14:textId="77777777" w:rsidR="00ED0AE4" w:rsidRPr="008B1CF7" w:rsidRDefault="00ED0AE4" w:rsidP="008B1CF7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45" w:type="pct"/>
            <w:vAlign w:val="center"/>
          </w:tcPr>
          <w:p w14:paraId="25659CC6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885" w:type="pct"/>
            <w:vAlign w:val="center"/>
          </w:tcPr>
          <w:p w14:paraId="463C30DF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ED0AE4" w:rsidRPr="008B1CF7" w14:paraId="0283F2C9" w14:textId="77777777" w:rsidTr="002723FA">
        <w:trPr>
          <w:trHeight w:val="283"/>
          <w:jc w:val="center"/>
        </w:trPr>
        <w:tc>
          <w:tcPr>
            <w:tcW w:w="2649" w:type="pct"/>
            <w:vAlign w:val="center"/>
          </w:tcPr>
          <w:p w14:paraId="3B841ADD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B1CF7">
              <w:rPr>
                <w:rFonts w:ascii="Arial" w:eastAsia="Calibri" w:hAnsi="Arial" w:cs="Arial"/>
                <w:sz w:val="24"/>
                <w:szCs w:val="24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56075A03" w14:textId="77777777" w:rsidR="00ED0AE4" w:rsidRPr="008B1CF7" w:rsidRDefault="00ED0AE4" w:rsidP="008B1CF7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45" w:type="pct"/>
            <w:vAlign w:val="center"/>
          </w:tcPr>
          <w:p w14:paraId="73151B19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885" w:type="pct"/>
            <w:vAlign w:val="center"/>
          </w:tcPr>
          <w:p w14:paraId="0BBD9183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ED0AE4" w:rsidRPr="008B1CF7" w14:paraId="68980643" w14:textId="77777777" w:rsidTr="002723FA">
        <w:trPr>
          <w:trHeight w:val="283"/>
          <w:jc w:val="center"/>
        </w:trPr>
        <w:tc>
          <w:tcPr>
            <w:tcW w:w="2649" w:type="pct"/>
            <w:vAlign w:val="center"/>
          </w:tcPr>
          <w:p w14:paraId="1B05B23C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B1CF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44935787" w14:textId="77777777" w:rsidR="00ED0AE4" w:rsidRPr="008B1CF7" w:rsidRDefault="00ED0AE4" w:rsidP="008B1CF7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45" w:type="pct"/>
            <w:vAlign w:val="center"/>
          </w:tcPr>
          <w:p w14:paraId="6391BB92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885" w:type="pct"/>
            <w:vAlign w:val="center"/>
          </w:tcPr>
          <w:p w14:paraId="68D5AE99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ED0AE4" w:rsidRPr="008B1CF7" w14:paraId="5AB7B8F3" w14:textId="77777777" w:rsidTr="002723FA">
        <w:trPr>
          <w:trHeight w:val="283"/>
          <w:jc w:val="center"/>
        </w:trPr>
        <w:tc>
          <w:tcPr>
            <w:tcW w:w="2649" w:type="pct"/>
            <w:vAlign w:val="center"/>
          </w:tcPr>
          <w:p w14:paraId="2B351AA6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B1CF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721" w:type="pct"/>
            <w:vAlign w:val="center"/>
          </w:tcPr>
          <w:p w14:paraId="2F4C11C5" w14:textId="0EA67368" w:rsidR="00ED0AE4" w:rsidRPr="008B1CF7" w:rsidRDefault="001362B0" w:rsidP="008B1CF7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745" w:type="pct"/>
            <w:vAlign w:val="center"/>
          </w:tcPr>
          <w:p w14:paraId="145286A4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885" w:type="pct"/>
            <w:vAlign w:val="center"/>
          </w:tcPr>
          <w:p w14:paraId="3D03ED69" w14:textId="77777777" w:rsidR="00ED0AE4" w:rsidRPr="008B1CF7" w:rsidRDefault="00ED0AE4" w:rsidP="008B1CF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</w:tbl>
    <w:p w14:paraId="553F1A04" w14:textId="77777777" w:rsidR="00ED0AE4" w:rsidRPr="008B1CF7" w:rsidRDefault="00ED0AE4" w:rsidP="008B1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0D60030" w14:textId="31642858" w:rsidR="00ED0AE4" w:rsidRPr="008B1CF7" w:rsidRDefault="00AD0469" w:rsidP="00AA1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Consejera </w:t>
      </w:r>
      <w:r w:rsidR="00ED0AE4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</w:t>
      </w:r>
      <w:r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residenta, se aprueba la dispensa</w:t>
      </w:r>
      <w:r w:rsidR="00D90E2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la lectura del documento</w:t>
      </w:r>
      <w:r w:rsidR="0088560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por unanimidad.</w:t>
      </w:r>
    </w:p>
    <w:p w14:paraId="5CD2317D" w14:textId="77777777" w:rsidR="00ED0AE4" w:rsidRPr="008B1CF7" w:rsidRDefault="00ED0AE4" w:rsidP="00AA1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6C17296" w14:textId="3ED21855" w:rsidR="00ED0AE4" w:rsidRPr="008B1CF7" w:rsidRDefault="00E20741" w:rsidP="00AA1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B1CF7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 xml:space="preserve">Consejera presidenta, Paula Ramírez </w:t>
      </w:r>
      <w:proofErr w:type="spellStart"/>
      <w:r w:rsidRPr="008B1CF7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Höhne</w:t>
      </w:r>
      <w:proofErr w:type="spellEnd"/>
      <w:r w:rsidRPr="00EB3540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 xml:space="preserve">: </w:t>
      </w:r>
      <w:r w:rsidR="001362B0" w:rsidRPr="00EB3540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G</w:t>
      </w:r>
      <w:r w:rsidR="00EB3540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racias</w:t>
      </w:r>
      <w:r w:rsidR="00AD0469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secretario, por favor, continúe con </w:t>
      </w:r>
      <w:r w:rsidR="00D90E2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sesión.</w:t>
      </w:r>
    </w:p>
    <w:p w14:paraId="4655A6BB" w14:textId="77777777" w:rsidR="00E20741" w:rsidRPr="008B1CF7" w:rsidRDefault="00E20741" w:rsidP="00AA1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BBB3180" w14:textId="04FC5407" w:rsidR="001362B0" w:rsidRDefault="00E20741" w:rsidP="00AA1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B1CF7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24371B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: </w:t>
      </w:r>
      <w:r w:rsidR="00ED0AE4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 gusto</w:t>
      </w:r>
      <w:r w:rsidR="00D90E2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presidenta.</w:t>
      </w:r>
    </w:p>
    <w:p w14:paraId="01F5FB0B" w14:textId="77777777" w:rsidR="001362B0" w:rsidRDefault="001362B0" w:rsidP="00AA1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1C2B186" w14:textId="77777777" w:rsidR="0088560D" w:rsidRDefault="00866818" w:rsidP="0088560D">
      <w:pPr>
        <w:suppressAutoHyphens/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845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</w:t>
      </w:r>
      <w:r w:rsidR="00AD0469" w:rsidRPr="006845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 siguiente punto del orden del día</w:t>
      </w:r>
      <w:r w:rsidR="00EB3540" w:rsidRPr="006845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861070" w:rsidRPr="006845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6845C2" w:rsidRPr="006845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corresponde al </w:t>
      </w:r>
      <w:r w:rsidR="006845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“</w:t>
      </w:r>
      <w:r w:rsidR="006845C2" w:rsidRPr="006845C2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Proyecto de resolución del Consejo General del Instituto Electoral y de Participación Ciudadana del Estado de Jalisco, respecto de la denuncia presentada por Jaime Hernández Ortiz, en contra del ayuntamiento de San Pedro Tlaquepaque, Jalisco, Titular del departamento de Inspección y Vigilancia del ayuntamiento de San Pedro Tlaquepaque, Jalisco, y el ciudadano Miguel González Delgado, dictado en el Procedimiento Sancionador Ordinario, identificado como PSO-QUEJA-35/2021</w:t>
      </w:r>
      <w:r w:rsidR="006845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”</w:t>
      </w:r>
      <w:r w:rsidR="006845C2" w:rsidRPr="006845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47D28508" w14:textId="77777777" w:rsidR="0088560D" w:rsidRPr="0088560D" w:rsidRDefault="0088560D" w:rsidP="0088560D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MX"/>
        </w:rPr>
      </w:pPr>
    </w:p>
    <w:p w14:paraId="2FC9FB6C" w14:textId="65214149" w:rsidR="00FA5F38" w:rsidRDefault="00E8050E" w:rsidP="0088560D">
      <w:pPr>
        <w:suppressAutoHyphens/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B1CF7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 xml:space="preserve">Consejera presidenta, Paula Ramírez </w:t>
      </w:r>
      <w:proofErr w:type="spellStart"/>
      <w:r w:rsidRPr="008B1CF7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Höhne</w:t>
      </w:r>
      <w:proofErr w:type="spellEnd"/>
      <w:r w:rsidRPr="0088560D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: </w:t>
      </w:r>
      <w:r w:rsidR="00AD0469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Gracias</w:t>
      </w:r>
      <w:r w:rsidR="006845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señor</w:t>
      </w:r>
      <w:r w:rsidR="00AD0469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006FF3" w:rsidRPr="008B1C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</w:t>
      </w:r>
      <w:r w:rsidR="008668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ecretario</w:t>
      </w:r>
      <w:r w:rsidR="006845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por favor, dé lectura a los puntos resolutivos.</w:t>
      </w:r>
      <w:r w:rsidR="0086107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2DA88CEF" w14:textId="77777777" w:rsidR="006845C2" w:rsidRDefault="006845C2" w:rsidP="00AA1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9CE681A" w14:textId="215E7BE6" w:rsidR="001362B0" w:rsidRDefault="00E8050E" w:rsidP="00AA1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330CA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F330CA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:</w:t>
      </w:r>
      <w:r w:rsidRPr="00F330CA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 xml:space="preserve"> </w:t>
      </w:r>
      <w:r w:rsidR="00866818" w:rsidRPr="00F330C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 gusto presidenta</w:t>
      </w:r>
      <w:r w:rsidR="006845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los puntos resolutivos son los siguientes:</w:t>
      </w:r>
    </w:p>
    <w:p w14:paraId="0AE7E942" w14:textId="37CEF134" w:rsidR="00F330CA" w:rsidRDefault="00F330CA" w:rsidP="00AA1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4D0ED1E" w14:textId="260AEA48" w:rsidR="006845C2" w:rsidRPr="006845C2" w:rsidRDefault="006845C2" w:rsidP="006845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Trebuchet MS" w:hAnsi="Arial" w:cs="Arial"/>
          <w:sz w:val="24"/>
          <w:szCs w:val="24"/>
        </w:rPr>
      </w:pPr>
      <w:r w:rsidRPr="006845C2">
        <w:rPr>
          <w:rFonts w:ascii="Arial" w:eastAsia="Trebuchet MS" w:hAnsi="Arial" w:cs="Arial"/>
          <w:bCs/>
          <w:sz w:val="24"/>
          <w:szCs w:val="24"/>
        </w:rPr>
        <w:t>Primero.</w:t>
      </w:r>
      <w:r w:rsidRPr="006845C2">
        <w:rPr>
          <w:rFonts w:ascii="Arial" w:eastAsia="Trebuchet MS" w:hAnsi="Arial" w:cs="Arial"/>
          <w:b/>
          <w:sz w:val="24"/>
          <w:szCs w:val="24"/>
        </w:rPr>
        <w:t xml:space="preserve"> </w:t>
      </w:r>
      <w:r w:rsidRPr="006845C2">
        <w:rPr>
          <w:rFonts w:ascii="Arial" w:eastAsia="Trebuchet MS" w:hAnsi="Arial" w:cs="Arial"/>
          <w:bCs/>
          <w:sz w:val="24"/>
          <w:szCs w:val="24"/>
        </w:rPr>
        <w:t xml:space="preserve">No se </w:t>
      </w:r>
      <w:r w:rsidRPr="006845C2">
        <w:rPr>
          <w:rFonts w:ascii="Arial" w:hAnsi="Arial" w:cs="Arial"/>
          <w:bCs/>
          <w:sz w:val="24"/>
          <w:szCs w:val="24"/>
        </w:rPr>
        <w:t>acredita la</w:t>
      </w:r>
      <w:r w:rsidRPr="006845C2">
        <w:rPr>
          <w:rFonts w:ascii="Arial" w:hAnsi="Arial" w:cs="Arial"/>
          <w:sz w:val="24"/>
          <w:szCs w:val="24"/>
        </w:rPr>
        <w:t xml:space="preserve"> infracción consistente en el uso indebido de recursos públicos, atribuid</w:t>
      </w:r>
      <w:r>
        <w:rPr>
          <w:rFonts w:ascii="Arial" w:hAnsi="Arial" w:cs="Arial"/>
          <w:sz w:val="24"/>
          <w:szCs w:val="24"/>
        </w:rPr>
        <w:t>o</w:t>
      </w:r>
      <w:r w:rsidRPr="006845C2">
        <w:rPr>
          <w:rFonts w:ascii="Arial" w:hAnsi="Arial" w:cs="Arial"/>
          <w:sz w:val="24"/>
          <w:szCs w:val="24"/>
        </w:rPr>
        <w:t xml:space="preserve"> </w:t>
      </w:r>
      <w:r w:rsidRPr="006845C2">
        <w:rPr>
          <w:rFonts w:ascii="Arial" w:hAnsi="Arial" w:cs="Arial"/>
          <w:sz w:val="24"/>
          <w:szCs w:val="24"/>
          <w:lang w:val="es-ES"/>
        </w:rPr>
        <w:t xml:space="preserve">al Ayuntamiento del Municipio de </w:t>
      </w:r>
      <w:r w:rsidRPr="006845C2">
        <w:rPr>
          <w:rFonts w:ascii="Arial" w:eastAsia="Trebuchet MS" w:hAnsi="Arial" w:cs="Arial"/>
          <w:sz w:val="24"/>
          <w:szCs w:val="24"/>
        </w:rPr>
        <w:t>San Pedro Tlaquepaque, Jalisco, al Titular del Departamento de Inspección y Vigilancia; y al ciudadano Miguel González Delgado, en su carácter de inspector del referido ayuntamiento.</w:t>
      </w:r>
    </w:p>
    <w:p w14:paraId="5E255B42" w14:textId="77777777" w:rsidR="006845C2" w:rsidRPr="006845C2" w:rsidRDefault="006845C2" w:rsidP="006845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4007516E" w14:textId="77777777" w:rsidR="006845C2" w:rsidRDefault="006845C2" w:rsidP="006845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93"/>
        <w:jc w:val="both"/>
        <w:rPr>
          <w:rFonts w:ascii="Arial" w:hAnsi="Arial" w:cs="Arial"/>
          <w:sz w:val="24"/>
          <w:szCs w:val="24"/>
        </w:rPr>
      </w:pPr>
      <w:r w:rsidRPr="006845C2">
        <w:rPr>
          <w:rFonts w:ascii="Arial" w:hAnsi="Arial" w:cs="Arial"/>
          <w:bCs/>
          <w:sz w:val="24"/>
          <w:szCs w:val="24"/>
        </w:rPr>
        <w:t>Segundo. Notifíquese</w:t>
      </w:r>
      <w:r w:rsidRPr="006845C2">
        <w:rPr>
          <w:rFonts w:ascii="Arial" w:hAnsi="Arial" w:cs="Arial"/>
          <w:sz w:val="24"/>
          <w:szCs w:val="24"/>
        </w:rPr>
        <w:t xml:space="preserve"> personalmente a las partes la presente resolución.</w:t>
      </w:r>
    </w:p>
    <w:p w14:paraId="12427905" w14:textId="77777777" w:rsidR="0088560D" w:rsidRDefault="0088560D" w:rsidP="006845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93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</w:p>
    <w:p w14:paraId="5D2C23BD" w14:textId="73CBC665" w:rsidR="00AB5D01" w:rsidRPr="006845C2" w:rsidRDefault="00F330CA" w:rsidP="006845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93"/>
        <w:jc w:val="both"/>
        <w:rPr>
          <w:rFonts w:ascii="Arial" w:hAnsi="Arial" w:cs="Arial"/>
          <w:sz w:val="24"/>
          <w:szCs w:val="24"/>
        </w:rPr>
      </w:pPr>
      <w:r w:rsidRPr="008B1CF7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 xml:space="preserve">Consejera presidenta, Paula Ramírez </w:t>
      </w:r>
      <w:proofErr w:type="spellStart"/>
      <w:r w:rsidRPr="008B1CF7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Höhne</w:t>
      </w:r>
      <w:proofErr w:type="spellEnd"/>
      <w:r w:rsidRPr="0088560D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: </w:t>
      </w:r>
      <w:r w:rsidRPr="00495F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Gracias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</w:t>
      </w:r>
      <w:r w:rsidRPr="00495F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ecretario. </w:t>
      </w:r>
    </w:p>
    <w:p w14:paraId="0DFEA035" w14:textId="77777777" w:rsidR="00AB5D01" w:rsidRDefault="00AB5D01" w:rsidP="00AA1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AC82D0D" w14:textId="1D2B8716" w:rsidR="00AB5D01" w:rsidRDefault="00AA1B1A" w:rsidP="00AA1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</w:t>
      </w:r>
      <w:r w:rsidRPr="00495F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eñoras y señores consejeros y representantes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88560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está</w:t>
      </w:r>
      <w:r w:rsidRPr="00495F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 su consideración</w:t>
      </w:r>
      <w:r w:rsidR="006845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este punto del orden del día.</w:t>
      </w:r>
    </w:p>
    <w:p w14:paraId="1296D4DD" w14:textId="77777777" w:rsidR="00AB5D01" w:rsidRDefault="00AB5D01" w:rsidP="00AA1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982128E" w14:textId="29EA1A6E" w:rsidR="00AB5D01" w:rsidRDefault="00AB5D01" w:rsidP="00AA1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¿A</w:t>
      </w:r>
      <w:r w:rsidR="00AA1B1A" w:rsidRPr="00495F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lguien desea hacer</w:t>
      </w:r>
      <w:r w:rsidR="006845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uso de la voz</w:t>
      </w:r>
      <w:r w:rsidR="0088560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6845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primera ronda?</w:t>
      </w:r>
    </w:p>
    <w:p w14:paraId="449F5D16" w14:textId="77777777" w:rsidR="00AB5D01" w:rsidRDefault="00AB5D01" w:rsidP="00AA1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A362A06" w14:textId="1504B3B9" w:rsidR="00142E00" w:rsidRDefault="006845C2" w:rsidP="001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 veo a nadie interesado en plantear algún asunto en este punto del orden día, por lo tanto, señor secretario le solicito consulte</w:t>
      </w:r>
      <w:r w:rsidR="0088560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votación </w:t>
      </w:r>
      <w:r w:rsidR="00142E00" w:rsidRPr="00495F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nominal, si se aprueba</w:t>
      </w:r>
      <w:r w:rsidR="00142E0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este </w:t>
      </w:r>
      <w:r w:rsidR="00142E00" w:rsidRPr="00495F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proyecto de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resolución.</w:t>
      </w:r>
    </w:p>
    <w:p w14:paraId="18652F83" w14:textId="7CDC68BD" w:rsidR="00A325B7" w:rsidRDefault="00A325B7" w:rsidP="008B1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DEC11CE" w14:textId="77777777" w:rsidR="00650A37" w:rsidRDefault="00A325B7" w:rsidP="00142E0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B1CF7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A325B7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:</w:t>
      </w:r>
      <w:r w:rsidRPr="00A325B7">
        <w:t xml:space="preserve"> </w:t>
      </w:r>
      <w:r w:rsidR="00142E00" w:rsidRPr="00142E0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 gusto presidenta.</w:t>
      </w:r>
      <w:r w:rsidR="00142E0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7D7ABDA8" w14:textId="77777777" w:rsidR="00650A37" w:rsidRDefault="00650A37" w:rsidP="00142E0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28C2C5A" w14:textId="1E75362C" w:rsidR="00142E00" w:rsidRDefault="00142E00" w:rsidP="00142E0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</w:t>
      </w:r>
      <w:r w:rsidRPr="00495F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onsejeras y consejeros electorales, </w:t>
      </w:r>
      <w:r w:rsidR="006845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me permito</w:t>
      </w:r>
      <w:r w:rsidRPr="00495F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consult</w:t>
      </w:r>
      <w:r w:rsidR="006845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arles</w:t>
      </w:r>
      <w:r w:rsidRPr="00495F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sentido de su voto respecto del proyecto de </w:t>
      </w:r>
      <w:r w:rsidR="006845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resolución que se analiza</w:t>
      </w:r>
      <w:r w:rsidR="00650A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Pr="00A427F2">
        <w:rPr>
          <w:rFonts w:ascii="Arial" w:eastAsia="Times New Roman" w:hAnsi="Arial" w:cs="Arial"/>
          <w:sz w:val="24"/>
          <w:szCs w:val="24"/>
          <w:lang w:eastAsia="es-MX"/>
        </w:rPr>
        <w:t>omienzo con la consejera Silvia Guadalupe Bustos Vá</w:t>
      </w: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Pr="00A427F2">
        <w:rPr>
          <w:rFonts w:ascii="Arial" w:eastAsia="Times New Roman" w:hAnsi="Arial" w:cs="Arial"/>
          <w:sz w:val="24"/>
          <w:szCs w:val="24"/>
          <w:lang w:eastAsia="es-MX"/>
        </w:rPr>
        <w:t>quez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68E5D66" w14:textId="77777777" w:rsidR="00142E00" w:rsidRDefault="00142E00" w:rsidP="001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EA1F0B0" w14:textId="77777777" w:rsidR="00142E00" w:rsidRDefault="00142E00" w:rsidP="001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74E1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electoral, Silvia Guadalupe Bustos Vásquez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 A favor.</w:t>
      </w:r>
    </w:p>
    <w:p w14:paraId="259B7997" w14:textId="77777777" w:rsidR="00142E00" w:rsidRDefault="00142E00" w:rsidP="001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14:paraId="58944DD3" w14:textId="2DEBAB2E" w:rsidR="00142E00" w:rsidRDefault="00142E00" w:rsidP="001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Secretario ejecutivo, Christian Flores Garza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 Gracias consejera</w:t>
      </w:r>
      <w:r w:rsidR="0088560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;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88560D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Pr="00A427F2">
        <w:rPr>
          <w:rFonts w:ascii="Arial" w:eastAsia="Times New Roman" w:hAnsi="Arial" w:cs="Arial"/>
          <w:sz w:val="24"/>
          <w:szCs w:val="24"/>
          <w:lang w:eastAsia="es-MX"/>
        </w:rPr>
        <w:t xml:space="preserve">onsejera </w:t>
      </w:r>
      <w:proofErr w:type="spellStart"/>
      <w:r>
        <w:rPr>
          <w:rFonts w:ascii="Arial" w:eastAsia="Times New Roman" w:hAnsi="Arial" w:cs="Arial"/>
          <w:sz w:val="24"/>
          <w:szCs w:val="24"/>
          <w:lang w:eastAsia="es-MX"/>
        </w:rPr>
        <w:t>Z</w:t>
      </w:r>
      <w:r w:rsidRPr="00A427F2">
        <w:rPr>
          <w:rFonts w:ascii="Arial" w:eastAsia="Times New Roman" w:hAnsi="Arial" w:cs="Arial"/>
          <w:sz w:val="24"/>
          <w:szCs w:val="24"/>
          <w:lang w:eastAsia="es-MX"/>
        </w:rPr>
        <w:t>oa</w:t>
      </w:r>
      <w:r>
        <w:rPr>
          <w:rFonts w:ascii="Arial" w:eastAsia="Times New Roman" w:hAnsi="Arial" w:cs="Arial"/>
          <w:sz w:val="24"/>
          <w:szCs w:val="24"/>
          <w:lang w:eastAsia="es-MX"/>
        </w:rPr>
        <w:t>d</w:t>
      </w:r>
      <w:proofErr w:type="spellEnd"/>
      <w:r>
        <w:rPr>
          <w:rFonts w:ascii="Arial" w:eastAsia="Times New Roman" w:hAnsi="Arial" w:cs="Arial"/>
          <w:sz w:val="24"/>
          <w:szCs w:val="24"/>
          <w:lang w:eastAsia="es-MX"/>
        </w:rPr>
        <w:t xml:space="preserve"> Je</w:t>
      </w:r>
      <w:r w:rsidRPr="00A427F2">
        <w:rPr>
          <w:rFonts w:ascii="Arial" w:eastAsia="Times New Roman" w:hAnsi="Arial" w:cs="Arial"/>
          <w:sz w:val="24"/>
          <w:szCs w:val="24"/>
          <w:lang w:eastAsia="es-MX"/>
        </w:rPr>
        <w:t>anin</w:t>
      </w: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Pr="00A427F2">
        <w:rPr>
          <w:rFonts w:ascii="Arial" w:eastAsia="Times New Roman" w:hAnsi="Arial" w:cs="Arial"/>
          <w:sz w:val="24"/>
          <w:szCs w:val="24"/>
          <w:lang w:eastAsia="es-MX"/>
        </w:rPr>
        <w:t xml:space="preserve"> García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González.</w:t>
      </w:r>
    </w:p>
    <w:p w14:paraId="4C7A8BCA" w14:textId="77777777" w:rsidR="00142E00" w:rsidRDefault="00142E00" w:rsidP="001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14:paraId="1451B30E" w14:textId="77777777" w:rsidR="00142E00" w:rsidRDefault="00142E00" w:rsidP="001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electoral, </w:t>
      </w:r>
      <w:proofErr w:type="spellStart"/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Zoad</w:t>
      </w:r>
      <w:proofErr w:type="spellEnd"/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Jeanine García González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Pr="00AD04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favor.</w:t>
      </w:r>
    </w:p>
    <w:p w14:paraId="1D4EDE6E" w14:textId="77777777" w:rsidR="00142E00" w:rsidRDefault="00142E00" w:rsidP="001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5B7DA3B" w14:textId="7EA50915" w:rsidR="00142E00" w:rsidRDefault="00142E00" w:rsidP="001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>Secretario ejecutivo, Christian Flores Garza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Pr="00AD04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Gracias consejera</w:t>
      </w:r>
      <w:r w:rsidR="0088560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; c</w:t>
      </w:r>
      <w:r w:rsidRPr="00AD04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onsejero Miguel Godínez </w:t>
      </w:r>
      <w:proofErr w:type="spellStart"/>
      <w:r w:rsidRPr="00AD04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Terríquez</w:t>
      </w:r>
      <w:proofErr w:type="spellEnd"/>
      <w:r w:rsidRPr="00AD04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</w:p>
    <w:p w14:paraId="293BF316" w14:textId="77777777" w:rsidR="00142E00" w:rsidRDefault="00142E00" w:rsidP="001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BE94AF6" w14:textId="77777777" w:rsidR="00142E00" w:rsidRDefault="00142E00" w:rsidP="001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Consejero electoral, Miguel Godínez </w:t>
      </w:r>
      <w:proofErr w:type="spellStart"/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Terríquez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Pr="00AD04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favor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3FEDB382" w14:textId="77777777" w:rsidR="00142E00" w:rsidRDefault="00142E00" w:rsidP="001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D0C4AAF" w14:textId="67728384" w:rsidR="00142E00" w:rsidRDefault="00142E00" w:rsidP="001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Secretario ejecutivo, Christian Flores Garza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 Gracias c</w:t>
      </w:r>
      <w:r w:rsidRPr="00AD04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onsejero</w:t>
      </w:r>
      <w:r w:rsidR="0088560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; c</w:t>
      </w:r>
      <w:r w:rsidRPr="00AD04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onsejero Moisés Pérez Vega. </w:t>
      </w:r>
    </w:p>
    <w:p w14:paraId="7B99E7D9" w14:textId="77777777" w:rsidR="00142E00" w:rsidRDefault="00142E00" w:rsidP="001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A606C96" w14:textId="77777777" w:rsidR="00142E00" w:rsidRDefault="00142E00" w:rsidP="001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Consejero electoral, Moisés Pérez Vega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Pr="00AD04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 favor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4032A0F7" w14:textId="77777777" w:rsidR="00142E00" w:rsidRDefault="00142E00" w:rsidP="001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15601D6" w14:textId="4FD6268B" w:rsidR="00142E00" w:rsidRDefault="00142E00" w:rsidP="001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Secretario ejecutivo, Christian Flores Garza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 G</w:t>
      </w:r>
      <w:r w:rsidRPr="00AD04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racias consejero</w:t>
      </w:r>
      <w:r w:rsidR="0088560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; c</w:t>
      </w:r>
      <w:r w:rsidRPr="00AD04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onsejera Brenda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Judith S</w:t>
      </w:r>
      <w:r w:rsidRPr="00AD04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erafín Morfín.</w:t>
      </w:r>
    </w:p>
    <w:p w14:paraId="0B917458" w14:textId="77777777" w:rsidR="00142E00" w:rsidRDefault="00142E00" w:rsidP="001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6290259" w14:textId="77777777" w:rsidR="00142E00" w:rsidRDefault="00142E00" w:rsidP="001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electoral, </w:t>
      </w: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Brenda Judith Serafín Morfín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Pr="00AD04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 favor. </w:t>
      </w:r>
    </w:p>
    <w:p w14:paraId="4E4BFAE1" w14:textId="77777777" w:rsidR="00142E00" w:rsidRDefault="00142E00" w:rsidP="001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3E46ED1" w14:textId="1D01F6E3" w:rsidR="00142E00" w:rsidRDefault="00142E00" w:rsidP="001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Secretario ejecutivo, Christian Flores Garza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Pr="00AD04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Gracias consejera</w:t>
      </w:r>
      <w:r w:rsidR="0088560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;</w:t>
      </w:r>
      <w:r w:rsidRPr="00AD04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88560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</w:t>
      </w:r>
      <w:r w:rsidRPr="00AD04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onsejera Claudia Alejandra Vargas Bautista. </w:t>
      </w:r>
    </w:p>
    <w:p w14:paraId="7D7C2309" w14:textId="77777777" w:rsidR="00142E00" w:rsidRDefault="00142E00" w:rsidP="001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E590BAE" w14:textId="77777777" w:rsidR="00142E00" w:rsidRDefault="00142E00" w:rsidP="001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6309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electoral, </w:t>
      </w:r>
      <w:r w:rsidRPr="00B6309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Claudia Alejandra Vargas Bautista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 A favor.</w:t>
      </w:r>
    </w:p>
    <w:p w14:paraId="5921CBFB" w14:textId="77777777" w:rsidR="00142E00" w:rsidRDefault="00142E00" w:rsidP="001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09B37C0" w14:textId="27EBFA0C" w:rsidR="00142E00" w:rsidRDefault="00142E00" w:rsidP="001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Secretario ejecutivo, Christian Flores Garza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 Gracias c</w:t>
      </w:r>
      <w:r w:rsidRPr="00AD04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onsejera</w:t>
      </w:r>
      <w:r w:rsidR="0088560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; c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onsejera</w:t>
      </w:r>
      <w:r w:rsidRPr="00AD04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presidenta, Paula Ramírez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Höhne</w:t>
      </w:r>
      <w:proofErr w:type="spellEnd"/>
      <w:r w:rsidRPr="00AD04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5DB672E0" w14:textId="77777777" w:rsidR="00142E00" w:rsidRDefault="00142E00" w:rsidP="001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B61E912" w14:textId="77777777" w:rsidR="00142E00" w:rsidRDefault="00142E00" w:rsidP="001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</w:t>
      </w:r>
      <w:r w:rsidRPr="00AD04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favor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363739D9" w14:textId="77777777" w:rsidR="00142E00" w:rsidRDefault="00142E00" w:rsidP="001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9DC698C" w14:textId="22E45DFA" w:rsidR="00142E00" w:rsidRDefault="00142E00" w:rsidP="00A32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Secretario ejecutivo, Christian Flores Garza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 Gracias p</w:t>
      </w:r>
      <w:r w:rsidRPr="00AD04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residenta, el</w:t>
      </w:r>
      <w:r w:rsidR="002A09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proyecto</w:t>
      </w:r>
      <w:r w:rsidR="00650A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AD04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aprueba por unanimidad</w:t>
      </w:r>
      <w:r w:rsidR="0088560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votos</w:t>
      </w:r>
      <w:r w:rsidRPr="00AD04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2C2C464D" w14:textId="77777777" w:rsidR="00142E00" w:rsidRDefault="00142E00" w:rsidP="00A32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ECB3D37" w14:textId="2DF5FB77" w:rsidR="00A325B7" w:rsidRDefault="00A325B7" w:rsidP="00A32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2A097D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Muchas g</w:t>
      </w:r>
      <w:r w:rsidRPr="00A325B7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racias señor secretario</w:t>
      </w:r>
      <w:r w:rsidR="00E545C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, continúe con</w:t>
      </w:r>
      <w:r w:rsidR="002A097D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la sesión</w:t>
      </w:r>
      <w:r w:rsidR="0088560D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,</w:t>
      </w:r>
      <w:r w:rsidR="002A097D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por favor.</w:t>
      </w:r>
    </w:p>
    <w:p w14:paraId="03B985B9" w14:textId="7F4BC266" w:rsidR="002A097D" w:rsidRDefault="002A097D" w:rsidP="00A32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</w:pPr>
    </w:p>
    <w:p w14:paraId="186DCC1A" w14:textId="413A7D93" w:rsidR="002A097D" w:rsidRPr="00142E00" w:rsidRDefault="002A097D" w:rsidP="00A32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Secretario ejecutivo, Christian Flores Garza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 Presidenta</w:t>
      </w:r>
      <w:r w:rsidR="002437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ha sido agotado el orden del día.</w:t>
      </w:r>
    </w:p>
    <w:p w14:paraId="15F84817" w14:textId="44ED59C7" w:rsidR="00A325B7" w:rsidRDefault="00A325B7" w:rsidP="00A32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</w:pPr>
    </w:p>
    <w:p w14:paraId="7BF0461E" w14:textId="77777777" w:rsidR="0024371B" w:rsidRDefault="002A097D" w:rsidP="00DF6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Muchas gracias. </w:t>
      </w:r>
    </w:p>
    <w:p w14:paraId="756FDDA4" w14:textId="77777777" w:rsidR="0024371B" w:rsidRDefault="0024371B" w:rsidP="00DF6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</w:pPr>
    </w:p>
    <w:p w14:paraId="3E945A49" w14:textId="35D80210" w:rsidR="001718FD" w:rsidRPr="002A097D" w:rsidRDefault="002A097D" w:rsidP="00DF6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lastRenderedPageBreak/>
        <w:t>En virtud de que no existen</w:t>
      </w:r>
      <w:r w:rsidR="00F3272C" w:rsidRPr="00BD4B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asuntos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adicionales</w:t>
      </w:r>
      <w:r w:rsidR="00F3272C" w:rsidRPr="00BD4B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que tratar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esta sesión extraordinaria</w:t>
      </w:r>
      <w:r w:rsidR="00F3272C" w:rsidRPr="00BD4B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damos por terminada</w:t>
      </w:r>
      <w:r w:rsidR="002437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F3272C" w:rsidRPr="00BD4B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siendo las </w:t>
      </w:r>
      <w:r w:rsidR="001718F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doce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horas con diez</w:t>
      </w:r>
      <w:r w:rsidR="001718F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</w:t>
      </w:r>
      <w:r w:rsidR="00F3272C" w:rsidRPr="00BD4B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inutos de este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miércoles</w:t>
      </w:r>
      <w:r w:rsidR="00F3272C" w:rsidRPr="00BD4B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</w:t>
      </w:r>
      <w:r w:rsidR="00F3272C" w:rsidRPr="00BD4B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marzo</w:t>
      </w:r>
      <w:r w:rsidR="001718F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</w:t>
      </w:r>
      <w:r w:rsidR="00F3272C" w:rsidRPr="00BD4B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 2023</w:t>
      </w:r>
      <w:r w:rsidR="001718F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</w:p>
    <w:p w14:paraId="4806D9D9" w14:textId="77777777" w:rsidR="001718FD" w:rsidRDefault="001718FD" w:rsidP="00DF6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4E4F46F" w14:textId="5800444C" w:rsidR="00F3272C" w:rsidRDefault="002A097D" w:rsidP="00F3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Ahora sí, que tengan todas y todos muy buen día, muy buenas tardes y gracias por su atención.</w:t>
      </w:r>
    </w:p>
    <w:p w14:paraId="1D4E0CDF" w14:textId="77777777" w:rsidR="002A097D" w:rsidRDefault="002A097D" w:rsidP="00F3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7302308" w14:textId="77777777" w:rsidR="0024371B" w:rsidRPr="00B7265C" w:rsidRDefault="0024371B" w:rsidP="00F3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394"/>
        <w:gridCol w:w="4444"/>
      </w:tblGrid>
      <w:tr w:rsidR="00F3272C" w:rsidRPr="00464B98" w14:paraId="6D3B6979" w14:textId="77777777" w:rsidTr="00EB5A23">
        <w:trPr>
          <w:trHeight w:val="2513"/>
          <w:jc w:val="center"/>
        </w:trPr>
        <w:tc>
          <w:tcPr>
            <w:tcW w:w="2486" w:type="pct"/>
            <w:vAlign w:val="center"/>
          </w:tcPr>
          <w:p w14:paraId="2E820D48" w14:textId="77777777" w:rsidR="00F3272C" w:rsidRPr="00464B98" w:rsidRDefault="00F3272C" w:rsidP="00EB5A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464B9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LA CONSEJERA PRESIDENTA DEL</w:t>
            </w:r>
          </w:p>
          <w:p w14:paraId="4E445D85" w14:textId="77777777" w:rsidR="00F3272C" w:rsidRPr="00464B98" w:rsidRDefault="00F3272C" w:rsidP="00EB5A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464B9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CONSEJO GENERAL</w:t>
            </w:r>
          </w:p>
          <w:p w14:paraId="2357B953" w14:textId="77777777" w:rsidR="00F3272C" w:rsidRDefault="00F3272C" w:rsidP="00EB5A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776D75FF" w14:textId="77777777" w:rsidR="00F3272C" w:rsidRPr="00464B98" w:rsidRDefault="00F3272C" w:rsidP="00EB5A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3D54B777" w14:textId="77777777" w:rsidR="00F3272C" w:rsidRPr="00464B98" w:rsidRDefault="00F3272C" w:rsidP="00EB5A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464B9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MTRA. PAULA RAMÍREZ HÖHNE</w:t>
            </w:r>
          </w:p>
        </w:tc>
        <w:tc>
          <w:tcPr>
            <w:tcW w:w="2514" w:type="pct"/>
            <w:vAlign w:val="center"/>
          </w:tcPr>
          <w:p w14:paraId="760F2592" w14:textId="77777777" w:rsidR="00F3272C" w:rsidRPr="00464B98" w:rsidRDefault="00F3272C" w:rsidP="00EB5A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464B9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EL SECRETARIO DEL</w:t>
            </w:r>
          </w:p>
          <w:p w14:paraId="3E214DF9" w14:textId="77777777" w:rsidR="00F3272C" w:rsidRPr="00464B98" w:rsidRDefault="00F3272C" w:rsidP="00EB5A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464B9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CONSEJEO GENERAL</w:t>
            </w:r>
          </w:p>
          <w:p w14:paraId="1EB90DB8" w14:textId="77777777" w:rsidR="00F3272C" w:rsidRPr="00464B98" w:rsidRDefault="00F3272C" w:rsidP="00EB5A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66BD3F08" w14:textId="77777777" w:rsidR="00F3272C" w:rsidRPr="00464B98" w:rsidRDefault="00F3272C" w:rsidP="00EB5A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052811B1" w14:textId="77777777" w:rsidR="00F3272C" w:rsidRPr="00464B98" w:rsidRDefault="00F3272C" w:rsidP="00EB5A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464B9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MTRO. CHRISTIAN FLORES GARZA</w:t>
            </w:r>
          </w:p>
        </w:tc>
      </w:tr>
    </w:tbl>
    <w:p w14:paraId="1B4A2D50" w14:textId="77777777" w:rsidR="00F3272C" w:rsidRPr="00464B98" w:rsidRDefault="00F3272C" w:rsidP="00F3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7B90E56" w14:textId="620E4316" w:rsidR="00F3272C" w:rsidRDefault="00F3272C" w:rsidP="00F3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DA5E49">
        <w:rPr>
          <w:rFonts w:ascii="Arial" w:hAnsi="Arial" w:cs="Arial"/>
          <w:sz w:val="16"/>
          <w:szCs w:val="16"/>
        </w:rPr>
        <w:t>El video de la sesión puede ser visualizado en el vínculo siguiente:</w:t>
      </w:r>
      <w:r w:rsidR="00C56B47" w:rsidRPr="00C56B47">
        <w:t xml:space="preserve"> </w:t>
      </w:r>
      <w:r w:rsidR="002A097D" w:rsidRPr="002A097D">
        <w:rPr>
          <w:rStyle w:val="Hipervnculo"/>
          <w:rFonts w:ascii="Arial" w:hAnsi="Arial" w:cs="Arial"/>
          <w:sz w:val="16"/>
          <w:szCs w:val="16"/>
        </w:rPr>
        <w:t>https://www.youtube.com/watch?v=N8GXmWj6EUY</w:t>
      </w:r>
      <w:r w:rsidR="00C56B47">
        <w:rPr>
          <w:rFonts w:ascii="Arial" w:hAnsi="Arial" w:cs="Arial"/>
          <w:sz w:val="16"/>
          <w:szCs w:val="16"/>
        </w:rPr>
        <w:t xml:space="preserve"> </w:t>
      </w:r>
    </w:p>
    <w:p w14:paraId="583086F2" w14:textId="58B5D797" w:rsidR="008D10FC" w:rsidRDefault="008D10FC" w:rsidP="00F3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531CA85A" w14:textId="0D735F23" w:rsidR="008D10FC" w:rsidRDefault="008D10FC" w:rsidP="00F3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32B63751" w14:textId="1F1531CB" w:rsidR="008D10FC" w:rsidRDefault="008D10FC" w:rsidP="008D10FC">
      <w:pPr>
        <w:spacing w:after="0" w:line="276" w:lineRule="auto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El suscrito secretario ejecutivo del Instituto Electoral y de Participación Ciudadana del Estado de Jalisco, con fundamento en los artículos 143, párrafo 2, fracción XXX, del Código Electoral del Estado de Jalisco; 10, párrafo 1, fracción V; 53 y 54 del Reglamento de Sesiones del Consejo General de este organismo electoral, </w:t>
      </w:r>
      <w:r>
        <w:rPr>
          <w:rFonts w:ascii="Arial" w:eastAsia="Calibri" w:hAnsi="Arial" w:cs="Arial"/>
          <w:b/>
          <w:bCs/>
          <w:sz w:val="16"/>
          <w:szCs w:val="16"/>
        </w:rPr>
        <w:t>CERTIFICO</w:t>
      </w:r>
      <w:r>
        <w:rPr>
          <w:rFonts w:ascii="Arial" w:eastAsia="Calibri" w:hAnsi="Arial" w:cs="Arial"/>
          <w:sz w:val="16"/>
          <w:szCs w:val="16"/>
        </w:rPr>
        <w:t xml:space="preserve"> que la presente acta que consta de </w:t>
      </w:r>
      <w:r>
        <w:rPr>
          <w:rFonts w:ascii="Arial" w:eastAsia="Calibri" w:hAnsi="Arial" w:cs="Arial"/>
          <w:b/>
          <w:sz w:val="16"/>
          <w:szCs w:val="16"/>
        </w:rPr>
        <w:t>ocho</w:t>
      </w:r>
      <w:r>
        <w:rPr>
          <w:rFonts w:ascii="Arial" w:eastAsia="Calibri" w:hAnsi="Arial" w:cs="Arial"/>
          <w:b/>
          <w:sz w:val="16"/>
          <w:szCs w:val="16"/>
        </w:rPr>
        <w:t xml:space="preserve"> </w:t>
      </w:r>
      <w:r>
        <w:rPr>
          <w:rFonts w:ascii="Arial" w:eastAsia="Calibri" w:hAnsi="Arial" w:cs="Arial"/>
          <w:sz w:val="16"/>
          <w:szCs w:val="16"/>
        </w:rPr>
        <w:t>fojas útiles solo por el anverso, corresponde a la</w:t>
      </w:r>
      <w:r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r>
        <w:rPr>
          <w:rFonts w:ascii="Arial" w:eastAsia="Calibri" w:hAnsi="Arial" w:cs="Arial"/>
          <w:b/>
          <w:bCs/>
          <w:sz w:val="16"/>
          <w:szCs w:val="16"/>
        </w:rPr>
        <w:t>tercera</w:t>
      </w:r>
      <w:r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r>
        <w:rPr>
          <w:rFonts w:ascii="Arial" w:eastAsia="Calibri" w:hAnsi="Arial" w:cs="Arial"/>
          <w:b/>
          <w:sz w:val="16"/>
          <w:szCs w:val="16"/>
        </w:rPr>
        <w:t>s</w:t>
      </w:r>
      <w:r>
        <w:rPr>
          <w:rFonts w:ascii="Arial" w:eastAsia="Calibri" w:hAnsi="Arial" w:cs="Arial"/>
          <w:b/>
          <w:bCs/>
          <w:sz w:val="16"/>
          <w:szCs w:val="16"/>
        </w:rPr>
        <w:t>esión extraordinaria</w:t>
      </w:r>
      <w:r>
        <w:rPr>
          <w:rFonts w:ascii="Arial" w:eastAsia="Calibri" w:hAnsi="Arial" w:cs="Arial"/>
          <w:sz w:val="16"/>
          <w:szCs w:val="16"/>
        </w:rPr>
        <w:t xml:space="preserve"> del Consejo General del Instituto Electoral y de Participación Ciudadana del Estado de Jalisco, celebrada el </w:t>
      </w:r>
      <w:r>
        <w:rPr>
          <w:rFonts w:ascii="Arial" w:eastAsia="Calibri" w:hAnsi="Arial" w:cs="Arial"/>
          <w:b/>
          <w:bCs/>
          <w:sz w:val="16"/>
          <w:szCs w:val="16"/>
        </w:rPr>
        <w:t>ocho de marzo de dos mil veintitrés</w:t>
      </w:r>
      <w:r>
        <w:rPr>
          <w:rFonts w:ascii="Arial" w:eastAsia="Calibri" w:hAnsi="Arial" w:cs="Arial"/>
          <w:sz w:val="16"/>
          <w:szCs w:val="16"/>
        </w:rPr>
        <w:t xml:space="preserve"> y aprobada en la </w:t>
      </w:r>
      <w:r>
        <w:rPr>
          <w:rFonts w:ascii="Arial" w:eastAsia="Calibri" w:hAnsi="Arial" w:cs="Arial"/>
          <w:b/>
          <w:bCs/>
          <w:sz w:val="16"/>
          <w:szCs w:val="16"/>
        </w:rPr>
        <w:t xml:space="preserve">segunda </w:t>
      </w:r>
      <w:r>
        <w:rPr>
          <w:rFonts w:ascii="Arial" w:eastAsia="Calibri" w:hAnsi="Arial" w:cs="Arial"/>
          <w:b/>
          <w:sz w:val="16"/>
          <w:szCs w:val="16"/>
        </w:rPr>
        <w:t>s</w:t>
      </w:r>
      <w:r>
        <w:rPr>
          <w:rFonts w:ascii="Arial" w:eastAsia="Calibri" w:hAnsi="Arial" w:cs="Arial"/>
          <w:b/>
          <w:bCs/>
          <w:sz w:val="16"/>
          <w:szCs w:val="16"/>
        </w:rPr>
        <w:t>esión ordinaria</w:t>
      </w:r>
      <w:r>
        <w:rPr>
          <w:rFonts w:ascii="Arial" w:eastAsia="Calibri" w:hAnsi="Arial" w:cs="Arial"/>
          <w:sz w:val="16"/>
          <w:szCs w:val="16"/>
        </w:rPr>
        <w:t xml:space="preserve"> celebrada el </w:t>
      </w:r>
      <w:r>
        <w:rPr>
          <w:rFonts w:ascii="Arial" w:eastAsia="Calibri" w:hAnsi="Arial" w:cs="Arial"/>
          <w:b/>
          <w:bCs/>
          <w:sz w:val="16"/>
          <w:szCs w:val="16"/>
        </w:rPr>
        <w:t>veintiocho de marzo de dos mil veintitrés</w:t>
      </w:r>
      <w:r>
        <w:rPr>
          <w:rFonts w:ascii="Arial" w:eastAsia="Calibri" w:hAnsi="Arial" w:cs="Arial"/>
          <w:sz w:val="16"/>
          <w:szCs w:val="16"/>
        </w:rPr>
        <w:t>.</w:t>
      </w:r>
    </w:p>
    <w:p w14:paraId="1374E443" w14:textId="77777777" w:rsidR="008D10FC" w:rsidRDefault="008D10FC" w:rsidP="008D10FC">
      <w:pPr>
        <w:spacing w:after="0" w:line="276" w:lineRule="auto"/>
        <w:jc w:val="both"/>
        <w:rPr>
          <w:rFonts w:ascii="Arial" w:eastAsia="Trebuchet MS" w:hAnsi="Arial" w:cs="Arial"/>
          <w:b/>
          <w:color w:val="000000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 </w:t>
      </w:r>
    </w:p>
    <w:p w14:paraId="06659CE9" w14:textId="77777777" w:rsidR="008D10FC" w:rsidRDefault="008D10FC" w:rsidP="008D10FC">
      <w:pPr>
        <w:spacing w:after="0" w:line="276" w:lineRule="auto"/>
        <w:jc w:val="center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</w:rPr>
        <w:t>Guadalajara, Jalisco, a 28 de marzo de 2023</w:t>
      </w:r>
    </w:p>
    <w:p w14:paraId="03413D76" w14:textId="77777777" w:rsidR="008D10FC" w:rsidRDefault="008D10FC" w:rsidP="008D10FC">
      <w:pPr>
        <w:spacing w:after="0" w:line="276" w:lineRule="auto"/>
        <w:jc w:val="center"/>
        <w:rPr>
          <w:rFonts w:ascii="Arial" w:eastAsia="Trebuchet MS" w:hAnsi="Arial" w:cs="Arial"/>
          <w:b/>
          <w:color w:val="000000"/>
          <w:sz w:val="16"/>
          <w:szCs w:val="16"/>
        </w:rPr>
      </w:pPr>
    </w:p>
    <w:p w14:paraId="78DF8EC9" w14:textId="77777777" w:rsidR="008D10FC" w:rsidRDefault="008D10FC" w:rsidP="008D10FC">
      <w:pPr>
        <w:spacing w:after="0" w:line="276" w:lineRule="auto"/>
        <w:jc w:val="center"/>
        <w:rPr>
          <w:rFonts w:ascii="Arial" w:eastAsia="Trebuchet MS" w:hAnsi="Arial" w:cs="Arial"/>
          <w:b/>
          <w:color w:val="000000"/>
          <w:sz w:val="16"/>
          <w:szCs w:val="16"/>
        </w:rPr>
      </w:pPr>
    </w:p>
    <w:p w14:paraId="3375BAB2" w14:textId="77777777" w:rsidR="008D10FC" w:rsidRDefault="008D10FC" w:rsidP="008D10FC">
      <w:pPr>
        <w:spacing w:after="0" w:line="276" w:lineRule="auto"/>
        <w:jc w:val="center"/>
        <w:rPr>
          <w:rFonts w:ascii="Arial" w:eastAsia="Trebuchet MS" w:hAnsi="Arial" w:cs="Arial"/>
          <w:b/>
          <w:color w:val="000000"/>
          <w:sz w:val="16"/>
          <w:szCs w:val="16"/>
        </w:rPr>
      </w:pPr>
    </w:p>
    <w:p w14:paraId="46880B04" w14:textId="77777777" w:rsidR="008D10FC" w:rsidRDefault="008D10FC" w:rsidP="008D10FC">
      <w:pPr>
        <w:spacing w:after="0" w:line="276" w:lineRule="auto"/>
        <w:jc w:val="center"/>
        <w:rPr>
          <w:rFonts w:ascii="Arial" w:eastAsia="Trebuchet MS" w:hAnsi="Arial" w:cs="Arial"/>
          <w:b/>
          <w:color w:val="000000"/>
          <w:sz w:val="16"/>
          <w:szCs w:val="16"/>
        </w:rPr>
      </w:pPr>
      <w:r>
        <w:rPr>
          <w:rFonts w:ascii="Arial" w:eastAsia="Trebuchet MS" w:hAnsi="Arial" w:cs="Arial"/>
          <w:b/>
          <w:color w:val="000000"/>
          <w:sz w:val="16"/>
          <w:szCs w:val="16"/>
        </w:rPr>
        <w:t>Mtro. Christian Flores Garza</w:t>
      </w:r>
    </w:p>
    <w:p w14:paraId="1E157E69" w14:textId="6C1B75D0" w:rsidR="008D10FC" w:rsidRPr="00DA5E49" w:rsidRDefault="008D10FC" w:rsidP="008D1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eastAsia="Trebuchet MS" w:hAnsi="Arial" w:cs="Arial"/>
          <w:b/>
          <w:color w:val="000000"/>
          <w:sz w:val="16"/>
          <w:szCs w:val="16"/>
        </w:rPr>
        <w:t>El secretario ejecutivo</w:t>
      </w:r>
    </w:p>
    <w:sectPr w:rsidR="008D10FC" w:rsidRPr="00DA5E49" w:rsidSect="002437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552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8877F" w14:textId="77777777" w:rsidR="00464B94" w:rsidRDefault="00464B94" w:rsidP="009E08EC">
      <w:pPr>
        <w:spacing w:after="0" w:line="240" w:lineRule="auto"/>
      </w:pPr>
      <w:r>
        <w:separator/>
      </w:r>
    </w:p>
  </w:endnote>
  <w:endnote w:type="continuationSeparator" w:id="0">
    <w:p w14:paraId="704B9ABC" w14:textId="77777777" w:rsidR="00464B94" w:rsidRDefault="00464B94" w:rsidP="009E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82492" w14:textId="77777777" w:rsidR="00DC3454" w:rsidRDefault="00DC34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0AEE" w14:textId="77777777" w:rsidR="009B7CB8" w:rsidRPr="00C63305" w:rsidRDefault="009B7CB8" w:rsidP="009E08EC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Cs/>
        <w:color w:val="A6A6A6"/>
        <w:sz w:val="16"/>
        <w:szCs w:val="16"/>
        <w:lang w:val="es-ES" w:eastAsia="es-MX"/>
      </w:rPr>
    </w:pPr>
    <w:r w:rsidRPr="00C63305">
      <w:rPr>
        <w:rFonts w:ascii="Arial" w:eastAsia="Times New Roman" w:hAnsi="Arial" w:cs="Arial"/>
        <w:bCs/>
        <w:color w:val="A6A6A6"/>
        <w:sz w:val="16"/>
        <w:szCs w:val="16"/>
        <w:lang w:val="es-ES" w:eastAsia="es-MX"/>
      </w:rPr>
      <w:t>Parque de las Estrellas 2764, colonia Jardines del Bosque Centro, Guadalajara, Jalisco, México. C.P.44520</w:t>
    </w:r>
    <w:r w:rsidR="00AC1433">
      <w:rPr>
        <w:rFonts w:ascii="Arial" w:eastAsia="Times New Roman" w:hAnsi="Arial" w:cs="Arial"/>
        <w:bCs/>
        <w:noProof/>
        <w:color w:val="A6A6A6"/>
        <w:sz w:val="16"/>
        <w:szCs w:val="16"/>
        <w:lang w:val="es-ES" w:eastAsia="es-MX"/>
      </w:rPr>
      <w:pict w14:anchorId="5E17375D">
        <v:rect id="_x0000_i1025" alt="" style="width:376.95pt;height:.05pt;mso-width-percent:0;mso-height-percent:0;mso-width-percent:0;mso-height-percent:0" o:hrpct="853" o:hralign="center" o:hrstd="t" o:hr="t" fillcolor="#a0a0a0" stroked="f"/>
      </w:pict>
    </w:r>
  </w:p>
  <w:p w14:paraId="0C544300" w14:textId="77777777" w:rsidR="009B7CB8" w:rsidRPr="00C63305" w:rsidRDefault="009B7CB8" w:rsidP="009E08EC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color w:val="7030A0"/>
        <w:sz w:val="16"/>
        <w:szCs w:val="16"/>
        <w:lang w:eastAsia="es-MX"/>
      </w:rPr>
    </w:pPr>
    <w:r w:rsidRPr="00C63305">
      <w:rPr>
        <w:rFonts w:ascii="Arial" w:eastAsia="Times New Roman" w:hAnsi="Arial" w:cs="Arial"/>
        <w:b/>
        <w:bCs/>
        <w:color w:val="7030A0"/>
        <w:sz w:val="16"/>
        <w:szCs w:val="16"/>
        <w:lang w:eastAsia="es-MX"/>
      </w:rPr>
      <w:t>www.iepcjalisco.org.mx</w:t>
    </w:r>
  </w:p>
  <w:p w14:paraId="179B1844" w14:textId="77777777" w:rsidR="009B7CB8" w:rsidRDefault="009B7CB8" w:rsidP="009E08EC">
    <w:pPr>
      <w:tabs>
        <w:tab w:val="center" w:pos="4419"/>
        <w:tab w:val="right" w:pos="8838"/>
      </w:tabs>
      <w:spacing w:after="0" w:line="240" w:lineRule="auto"/>
      <w:jc w:val="right"/>
    </w:pPr>
    <w:r w:rsidRPr="00C63305">
      <w:rPr>
        <w:rFonts w:ascii="Arial" w:eastAsia="Calibri" w:hAnsi="Arial" w:cs="Arial"/>
        <w:sz w:val="16"/>
        <w:szCs w:val="16"/>
      </w:rPr>
      <w:t xml:space="preserve">Página </w:t>
    </w:r>
    <w:r w:rsidRPr="00C63305">
      <w:rPr>
        <w:rFonts w:ascii="Arial" w:eastAsia="Calibri" w:hAnsi="Arial" w:cs="Arial"/>
        <w:sz w:val="16"/>
        <w:szCs w:val="16"/>
      </w:rPr>
      <w:fldChar w:fldCharType="begin"/>
    </w:r>
    <w:r w:rsidRPr="00C63305">
      <w:rPr>
        <w:rFonts w:ascii="Arial" w:eastAsia="Calibri" w:hAnsi="Arial" w:cs="Arial"/>
        <w:sz w:val="16"/>
        <w:szCs w:val="16"/>
      </w:rPr>
      <w:instrText xml:space="preserve"> PAGE </w:instrText>
    </w:r>
    <w:r w:rsidRPr="00C63305">
      <w:rPr>
        <w:rFonts w:ascii="Arial" w:eastAsia="Calibri" w:hAnsi="Arial" w:cs="Arial"/>
        <w:sz w:val="16"/>
        <w:szCs w:val="16"/>
      </w:rPr>
      <w:fldChar w:fldCharType="separate"/>
    </w:r>
    <w:r w:rsidR="00DC3454">
      <w:rPr>
        <w:rFonts w:ascii="Arial" w:eastAsia="Calibri" w:hAnsi="Arial" w:cs="Arial"/>
        <w:noProof/>
        <w:sz w:val="16"/>
        <w:szCs w:val="16"/>
      </w:rPr>
      <w:t>8</w:t>
    </w:r>
    <w:r w:rsidRPr="00C63305">
      <w:rPr>
        <w:rFonts w:ascii="Arial" w:eastAsia="Calibri" w:hAnsi="Arial" w:cs="Arial"/>
        <w:sz w:val="16"/>
        <w:szCs w:val="16"/>
      </w:rPr>
      <w:fldChar w:fldCharType="end"/>
    </w:r>
    <w:r w:rsidRPr="00C63305">
      <w:rPr>
        <w:rFonts w:ascii="Arial" w:eastAsia="Calibri" w:hAnsi="Arial" w:cs="Arial"/>
        <w:sz w:val="16"/>
        <w:szCs w:val="16"/>
      </w:rPr>
      <w:t xml:space="preserve"> de </w:t>
    </w:r>
    <w:r w:rsidRPr="00C63305">
      <w:rPr>
        <w:rFonts w:ascii="Arial" w:eastAsia="Calibri" w:hAnsi="Arial" w:cs="Arial"/>
        <w:sz w:val="16"/>
        <w:szCs w:val="16"/>
      </w:rPr>
      <w:fldChar w:fldCharType="begin"/>
    </w:r>
    <w:r w:rsidRPr="00C63305">
      <w:rPr>
        <w:rFonts w:ascii="Arial" w:eastAsia="Calibri" w:hAnsi="Arial" w:cs="Arial"/>
        <w:sz w:val="16"/>
        <w:szCs w:val="16"/>
      </w:rPr>
      <w:instrText xml:space="preserve"> NUMPAGES </w:instrText>
    </w:r>
    <w:r w:rsidRPr="00C63305">
      <w:rPr>
        <w:rFonts w:ascii="Arial" w:eastAsia="Calibri" w:hAnsi="Arial" w:cs="Arial"/>
        <w:sz w:val="16"/>
        <w:szCs w:val="16"/>
      </w:rPr>
      <w:fldChar w:fldCharType="separate"/>
    </w:r>
    <w:r w:rsidR="00DC3454">
      <w:rPr>
        <w:rFonts w:ascii="Arial" w:eastAsia="Calibri" w:hAnsi="Arial" w:cs="Arial"/>
        <w:noProof/>
        <w:sz w:val="16"/>
        <w:szCs w:val="16"/>
      </w:rPr>
      <w:t>8</w:t>
    </w:r>
    <w:r w:rsidRPr="00C63305">
      <w:rPr>
        <w:rFonts w:ascii="Arial" w:eastAsia="Calibri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DFEE" w14:textId="77777777" w:rsidR="00DC3454" w:rsidRDefault="00DC34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2009C" w14:textId="77777777" w:rsidR="00464B94" w:rsidRDefault="00464B94" w:rsidP="009E08EC">
      <w:pPr>
        <w:spacing w:after="0" w:line="240" w:lineRule="auto"/>
      </w:pPr>
      <w:r>
        <w:separator/>
      </w:r>
    </w:p>
  </w:footnote>
  <w:footnote w:type="continuationSeparator" w:id="0">
    <w:p w14:paraId="42D5A44D" w14:textId="77777777" w:rsidR="00464B94" w:rsidRDefault="00464B94" w:rsidP="009E0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1FF6" w14:textId="3F595A58" w:rsidR="009B7CB8" w:rsidRDefault="009B7C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9B7CB8" w:rsidRPr="00C63305" w14:paraId="0DB69803" w14:textId="77777777" w:rsidTr="009E08EC">
      <w:trPr>
        <w:trHeight w:val="1267"/>
        <w:jc w:val="center"/>
      </w:trPr>
      <w:tc>
        <w:tcPr>
          <w:tcW w:w="4390" w:type="dxa"/>
        </w:tcPr>
        <w:p w14:paraId="5C58601A" w14:textId="77777777" w:rsidR="009B7CB8" w:rsidRPr="00C63305" w:rsidRDefault="009B7CB8" w:rsidP="009E08EC">
          <w:pPr>
            <w:tabs>
              <w:tab w:val="center" w:pos="4252"/>
              <w:tab w:val="right" w:pos="8504"/>
            </w:tabs>
            <w:rPr>
              <w:rFonts w:ascii="Trebuchet MS" w:hAnsi="Trebuchet MS" w:cs="Segoe UI Historic"/>
              <w:b/>
              <w:bCs/>
              <w:lang w:eastAsia="es-ES"/>
            </w:rPr>
          </w:pPr>
          <w:r w:rsidRPr="00C63305">
            <w:rPr>
              <w:noProof/>
              <w:sz w:val="24"/>
              <w:szCs w:val="24"/>
              <w:lang w:val="es-ES" w:eastAsia="es-ES"/>
            </w:rPr>
            <w:drawing>
              <wp:inline distT="0" distB="0" distL="0" distR="0" wp14:anchorId="049275F5" wp14:editId="01C3D9BA">
                <wp:extent cx="1504011" cy="762000"/>
                <wp:effectExtent l="0" t="0" r="127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348" cy="7621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8" w:type="dxa"/>
        </w:tcPr>
        <w:p w14:paraId="456BB9E2" w14:textId="77777777" w:rsidR="009B7CB8" w:rsidRPr="00C63305" w:rsidRDefault="009B7CB8" w:rsidP="009E08EC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b/>
              <w:bCs/>
              <w:color w:val="808080"/>
              <w:lang w:eastAsia="es-ES"/>
            </w:rPr>
          </w:pPr>
        </w:p>
        <w:p w14:paraId="50C6F748" w14:textId="77777777" w:rsidR="009B7CB8" w:rsidRPr="00C63305" w:rsidRDefault="009B7CB8" w:rsidP="009E08EC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b/>
              <w:bCs/>
              <w:color w:val="808080"/>
              <w:lang w:eastAsia="es-ES"/>
            </w:rPr>
          </w:pPr>
        </w:p>
        <w:p w14:paraId="7C09595F" w14:textId="77777777" w:rsidR="009B7CB8" w:rsidRPr="00C63305" w:rsidRDefault="009B7CB8" w:rsidP="009E08EC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b/>
              <w:bCs/>
              <w:lang w:eastAsia="es-ES"/>
            </w:rPr>
          </w:pPr>
          <w:r w:rsidRPr="00C63305">
            <w:rPr>
              <w:rFonts w:ascii="Arial" w:hAnsi="Arial" w:cs="Arial"/>
              <w:b/>
              <w:bCs/>
              <w:color w:val="808080"/>
              <w:lang w:eastAsia="es-ES"/>
            </w:rPr>
            <w:t>Consejo General del Instituto Electoral y de Participación Ciudadana del Estado de Jalisco</w:t>
          </w:r>
        </w:p>
      </w:tc>
    </w:tr>
  </w:tbl>
  <w:p w14:paraId="30F2605D" w14:textId="61EBB5A9" w:rsidR="009B7CB8" w:rsidRDefault="009B7CB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DF48B" w14:textId="41F3C1A9" w:rsidR="009B7CB8" w:rsidRDefault="009B7C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48E5"/>
    <w:multiLevelType w:val="hybridMultilevel"/>
    <w:tmpl w:val="1CF07B4A"/>
    <w:lvl w:ilvl="0" w:tplc="6B46D4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A0B8E"/>
    <w:multiLevelType w:val="hybridMultilevel"/>
    <w:tmpl w:val="1CF07B4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3131E"/>
    <w:multiLevelType w:val="hybridMultilevel"/>
    <w:tmpl w:val="180035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31444"/>
    <w:multiLevelType w:val="hybridMultilevel"/>
    <w:tmpl w:val="CB18CB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25CA2"/>
    <w:multiLevelType w:val="hybridMultilevel"/>
    <w:tmpl w:val="1CF07B4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522A7"/>
    <w:multiLevelType w:val="hybridMultilevel"/>
    <w:tmpl w:val="1CF07B4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43F69"/>
    <w:multiLevelType w:val="hybridMultilevel"/>
    <w:tmpl w:val="1CF07B4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A72FB"/>
    <w:multiLevelType w:val="hybridMultilevel"/>
    <w:tmpl w:val="1CF07B4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C77FA"/>
    <w:multiLevelType w:val="hybridMultilevel"/>
    <w:tmpl w:val="8B7EC1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C3295"/>
    <w:multiLevelType w:val="hybridMultilevel"/>
    <w:tmpl w:val="E46471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87064"/>
    <w:multiLevelType w:val="hybridMultilevel"/>
    <w:tmpl w:val="1CF07B4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8088C"/>
    <w:multiLevelType w:val="hybridMultilevel"/>
    <w:tmpl w:val="52B8D5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34649"/>
    <w:multiLevelType w:val="hybridMultilevel"/>
    <w:tmpl w:val="1CF07B4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735844">
    <w:abstractNumId w:val="0"/>
  </w:num>
  <w:num w:numId="2" w16cid:durableId="1529566503">
    <w:abstractNumId w:val="3"/>
  </w:num>
  <w:num w:numId="3" w16cid:durableId="1125736968">
    <w:abstractNumId w:val="12"/>
  </w:num>
  <w:num w:numId="4" w16cid:durableId="945162543">
    <w:abstractNumId w:val="1"/>
  </w:num>
  <w:num w:numId="5" w16cid:durableId="1130629380">
    <w:abstractNumId w:val="4"/>
  </w:num>
  <w:num w:numId="6" w16cid:durableId="2120366572">
    <w:abstractNumId w:val="10"/>
  </w:num>
  <w:num w:numId="7" w16cid:durableId="1981763073">
    <w:abstractNumId w:val="5"/>
  </w:num>
  <w:num w:numId="8" w16cid:durableId="1835490148">
    <w:abstractNumId w:val="7"/>
  </w:num>
  <w:num w:numId="9" w16cid:durableId="1411581043">
    <w:abstractNumId w:val="11"/>
  </w:num>
  <w:num w:numId="10" w16cid:durableId="687487865">
    <w:abstractNumId w:val="2"/>
  </w:num>
  <w:num w:numId="11" w16cid:durableId="130635921">
    <w:abstractNumId w:val="8"/>
  </w:num>
  <w:num w:numId="12" w16cid:durableId="615218872">
    <w:abstractNumId w:val="9"/>
  </w:num>
  <w:num w:numId="13" w16cid:durableId="2087145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469"/>
    <w:rsid w:val="00006FF3"/>
    <w:rsid w:val="000319C7"/>
    <w:rsid w:val="000354D1"/>
    <w:rsid w:val="00035B93"/>
    <w:rsid w:val="000424DE"/>
    <w:rsid w:val="00071E20"/>
    <w:rsid w:val="00073A7C"/>
    <w:rsid w:val="000815C2"/>
    <w:rsid w:val="00087E8D"/>
    <w:rsid w:val="00096ACD"/>
    <w:rsid w:val="000A649B"/>
    <w:rsid w:val="000A68DB"/>
    <w:rsid w:val="000B28CA"/>
    <w:rsid w:val="000B50F5"/>
    <w:rsid w:val="000E47A9"/>
    <w:rsid w:val="000F68F0"/>
    <w:rsid w:val="000F769F"/>
    <w:rsid w:val="00103C65"/>
    <w:rsid w:val="00104C4E"/>
    <w:rsid w:val="001119A1"/>
    <w:rsid w:val="0013554C"/>
    <w:rsid w:val="001362B0"/>
    <w:rsid w:val="001429BD"/>
    <w:rsid w:val="00142E00"/>
    <w:rsid w:val="00143489"/>
    <w:rsid w:val="0014416C"/>
    <w:rsid w:val="00146BE5"/>
    <w:rsid w:val="001718FD"/>
    <w:rsid w:val="00177B41"/>
    <w:rsid w:val="00184582"/>
    <w:rsid w:val="00194F4A"/>
    <w:rsid w:val="001A0C1F"/>
    <w:rsid w:val="001B3726"/>
    <w:rsid w:val="001B3B87"/>
    <w:rsid w:val="001B44A8"/>
    <w:rsid w:val="001C2455"/>
    <w:rsid w:val="001D01D1"/>
    <w:rsid w:val="001D1CD8"/>
    <w:rsid w:val="00201EC2"/>
    <w:rsid w:val="00202E71"/>
    <w:rsid w:val="00214344"/>
    <w:rsid w:val="00223CC9"/>
    <w:rsid w:val="00225056"/>
    <w:rsid w:val="00235C94"/>
    <w:rsid w:val="0024371B"/>
    <w:rsid w:val="00254BBA"/>
    <w:rsid w:val="00261CC2"/>
    <w:rsid w:val="002723FA"/>
    <w:rsid w:val="00273CA9"/>
    <w:rsid w:val="0029562D"/>
    <w:rsid w:val="00297989"/>
    <w:rsid w:val="002A097D"/>
    <w:rsid w:val="002B0390"/>
    <w:rsid w:val="002C014C"/>
    <w:rsid w:val="002C6C50"/>
    <w:rsid w:val="002D38CC"/>
    <w:rsid w:val="002D7B91"/>
    <w:rsid w:val="002E1FF4"/>
    <w:rsid w:val="002E46FE"/>
    <w:rsid w:val="002E796F"/>
    <w:rsid w:val="0030564E"/>
    <w:rsid w:val="00316612"/>
    <w:rsid w:val="00323C1D"/>
    <w:rsid w:val="00334B73"/>
    <w:rsid w:val="00353B2A"/>
    <w:rsid w:val="00366095"/>
    <w:rsid w:val="0037379C"/>
    <w:rsid w:val="00373DD3"/>
    <w:rsid w:val="003779AD"/>
    <w:rsid w:val="003C6924"/>
    <w:rsid w:val="003E20A4"/>
    <w:rsid w:val="003E2C57"/>
    <w:rsid w:val="003E511A"/>
    <w:rsid w:val="00442A2D"/>
    <w:rsid w:val="0045013C"/>
    <w:rsid w:val="00463FF6"/>
    <w:rsid w:val="00464B94"/>
    <w:rsid w:val="00483B99"/>
    <w:rsid w:val="00485386"/>
    <w:rsid w:val="0049575B"/>
    <w:rsid w:val="004A34AA"/>
    <w:rsid w:val="004C32C0"/>
    <w:rsid w:val="004C72F3"/>
    <w:rsid w:val="004D7DAA"/>
    <w:rsid w:val="004F3F0C"/>
    <w:rsid w:val="0051095B"/>
    <w:rsid w:val="00511D02"/>
    <w:rsid w:val="00521076"/>
    <w:rsid w:val="00534F5D"/>
    <w:rsid w:val="00551AD3"/>
    <w:rsid w:val="0056385E"/>
    <w:rsid w:val="00563A01"/>
    <w:rsid w:val="00571A54"/>
    <w:rsid w:val="00572268"/>
    <w:rsid w:val="00582483"/>
    <w:rsid w:val="00585C87"/>
    <w:rsid w:val="00591B39"/>
    <w:rsid w:val="005926E5"/>
    <w:rsid w:val="00593D6E"/>
    <w:rsid w:val="005B73F3"/>
    <w:rsid w:val="005C05A4"/>
    <w:rsid w:val="005C5403"/>
    <w:rsid w:val="005E258D"/>
    <w:rsid w:val="005E7EBB"/>
    <w:rsid w:val="005F52A4"/>
    <w:rsid w:val="00604CCD"/>
    <w:rsid w:val="00626620"/>
    <w:rsid w:val="006304E1"/>
    <w:rsid w:val="00650A37"/>
    <w:rsid w:val="00657B06"/>
    <w:rsid w:val="00672455"/>
    <w:rsid w:val="006845C2"/>
    <w:rsid w:val="006865DC"/>
    <w:rsid w:val="00697588"/>
    <w:rsid w:val="00697A7C"/>
    <w:rsid w:val="006A48FF"/>
    <w:rsid w:val="006B0171"/>
    <w:rsid w:val="006C1C74"/>
    <w:rsid w:val="006C3509"/>
    <w:rsid w:val="00705B6B"/>
    <w:rsid w:val="007346C4"/>
    <w:rsid w:val="00734D7F"/>
    <w:rsid w:val="00744FD9"/>
    <w:rsid w:val="007575BB"/>
    <w:rsid w:val="00772493"/>
    <w:rsid w:val="00781DC6"/>
    <w:rsid w:val="007B01A9"/>
    <w:rsid w:val="007E7B46"/>
    <w:rsid w:val="00803F90"/>
    <w:rsid w:val="008042A0"/>
    <w:rsid w:val="008138AE"/>
    <w:rsid w:val="008157CE"/>
    <w:rsid w:val="008333EB"/>
    <w:rsid w:val="008368E4"/>
    <w:rsid w:val="00861070"/>
    <w:rsid w:val="00861978"/>
    <w:rsid w:val="008638B0"/>
    <w:rsid w:val="00866818"/>
    <w:rsid w:val="008724A4"/>
    <w:rsid w:val="00875D81"/>
    <w:rsid w:val="0088560D"/>
    <w:rsid w:val="00887794"/>
    <w:rsid w:val="00893232"/>
    <w:rsid w:val="008A6605"/>
    <w:rsid w:val="008B1CF7"/>
    <w:rsid w:val="008C64F8"/>
    <w:rsid w:val="008D10FC"/>
    <w:rsid w:val="008D5B5E"/>
    <w:rsid w:val="008E2913"/>
    <w:rsid w:val="008E3FAD"/>
    <w:rsid w:val="008E6FDA"/>
    <w:rsid w:val="008F48FA"/>
    <w:rsid w:val="00902540"/>
    <w:rsid w:val="0091491E"/>
    <w:rsid w:val="009276DD"/>
    <w:rsid w:val="0094113F"/>
    <w:rsid w:val="009438BA"/>
    <w:rsid w:val="00946414"/>
    <w:rsid w:val="009472FE"/>
    <w:rsid w:val="00976B15"/>
    <w:rsid w:val="0098228A"/>
    <w:rsid w:val="0099273D"/>
    <w:rsid w:val="009B7CB8"/>
    <w:rsid w:val="009D7EA3"/>
    <w:rsid w:val="009E08EC"/>
    <w:rsid w:val="009F37C3"/>
    <w:rsid w:val="009F395D"/>
    <w:rsid w:val="00A12E21"/>
    <w:rsid w:val="00A154C9"/>
    <w:rsid w:val="00A16E1A"/>
    <w:rsid w:val="00A17FD5"/>
    <w:rsid w:val="00A325B7"/>
    <w:rsid w:val="00A52900"/>
    <w:rsid w:val="00A714D8"/>
    <w:rsid w:val="00A962DA"/>
    <w:rsid w:val="00AA025B"/>
    <w:rsid w:val="00AA1B1A"/>
    <w:rsid w:val="00AB0B82"/>
    <w:rsid w:val="00AB117B"/>
    <w:rsid w:val="00AB5D01"/>
    <w:rsid w:val="00AC08CC"/>
    <w:rsid w:val="00AC1433"/>
    <w:rsid w:val="00AD0469"/>
    <w:rsid w:val="00AF30A4"/>
    <w:rsid w:val="00B04A2B"/>
    <w:rsid w:val="00B04E7D"/>
    <w:rsid w:val="00B0775F"/>
    <w:rsid w:val="00B21E91"/>
    <w:rsid w:val="00B302A1"/>
    <w:rsid w:val="00B323E5"/>
    <w:rsid w:val="00B42666"/>
    <w:rsid w:val="00B62C16"/>
    <w:rsid w:val="00B65507"/>
    <w:rsid w:val="00B7265C"/>
    <w:rsid w:val="00BA780B"/>
    <w:rsid w:val="00BB3C0D"/>
    <w:rsid w:val="00BC3933"/>
    <w:rsid w:val="00BE35F4"/>
    <w:rsid w:val="00C20F7B"/>
    <w:rsid w:val="00C31C45"/>
    <w:rsid w:val="00C35B81"/>
    <w:rsid w:val="00C50788"/>
    <w:rsid w:val="00C56823"/>
    <w:rsid w:val="00C56B47"/>
    <w:rsid w:val="00C66445"/>
    <w:rsid w:val="00CB79BE"/>
    <w:rsid w:val="00CF7075"/>
    <w:rsid w:val="00D063D0"/>
    <w:rsid w:val="00D131B2"/>
    <w:rsid w:val="00D1423F"/>
    <w:rsid w:val="00D16C58"/>
    <w:rsid w:val="00D34321"/>
    <w:rsid w:val="00D4664E"/>
    <w:rsid w:val="00D66259"/>
    <w:rsid w:val="00D81555"/>
    <w:rsid w:val="00D819A4"/>
    <w:rsid w:val="00D86D08"/>
    <w:rsid w:val="00D90E2E"/>
    <w:rsid w:val="00DA1D71"/>
    <w:rsid w:val="00DA5E49"/>
    <w:rsid w:val="00DA725C"/>
    <w:rsid w:val="00DB5201"/>
    <w:rsid w:val="00DC3454"/>
    <w:rsid w:val="00DE12E8"/>
    <w:rsid w:val="00DF2978"/>
    <w:rsid w:val="00DF69B2"/>
    <w:rsid w:val="00DF6E9C"/>
    <w:rsid w:val="00E02422"/>
    <w:rsid w:val="00E16D9D"/>
    <w:rsid w:val="00E20741"/>
    <w:rsid w:val="00E4387C"/>
    <w:rsid w:val="00E4724D"/>
    <w:rsid w:val="00E474E5"/>
    <w:rsid w:val="00E5128A"/>
    <w:rsid w:val="00E51A27"/>
    <w:rsid w:val="00E545C5"/>
    <w:rsid w:val="00E76E16"/>
    <w:rsid w:val="00E77EE3"/>
    <w:rsid w:val="00E8050E"/>
    <w:rsid w:val="00E90F6B"/>
    <w:rsid w:val="00E92C68"/>
    <w:rsid w:val="00EA371E"/>
    <w:rsid w:val="00EB3540"/>
    <w:rsid w:val="00EB5A23"/>
    <w:rsid w:val="00EC532A"/>
    <w:rsid w:val="00ED0AE4"/>
    <w:rsid w:val="00ED702E"/>
    <w:rsid w:val="00F00757"/>
    <w:rsid w:val="00F029D2"/>
    <w:rsid w:val="00F07442"/>
    <w:rsid w:val="00F14A83"/>
    <w:rsid w:val="00F24110"/>
    <w:rsid w:val="00F3272C"/>
    <w:rsid w:val="00F330CA"/>
    <w:rsid w:val="00F40811"/>
    <w:rsid w:val="00F60541"/>
    <w:rsid w:val="00F67183"/>
    <w:rsid w:val="00F76186"/>
    <w:rsid w:val="00F81644"/>
    <w:rsid w:val="00F855DD"/>
    <w:rsid w:val="00FA5F38"/>
    <w:rsid w:val="00FB3158"/>
    <w:rsid w:val="00FD338E"/>
    <w:rsid w:val="00FD4159"/>
    <w:rsid w:val="00FD474B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10A557B"/>
  <w15:chartTrackingRefBased/>
  <w15:docId w15:val="{C2BA2946-6C8B-4391-A08B-E5939E9E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B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D0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D0469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5638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6385E"/>
    <w:rPr>
      <w:b/>
      <w:bCs/>
    </w:rPr>
  </w:style>
  <w:style w:type="table" w:styleId="Tablaconcuadrcula">
    <w:name w:val="Table Grid"/>
    <w:basedOn w:val="Tablanormal"/>
    <w:uiPriority w:val="39"/>
    <w:rsid w:val="00ED0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4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F5D"/>
  </w:style>
  <w:style w:type="paragraph" w:styleId="Piedepgina">
    <w:name w:val="footer"/>
    <w:basedOn w:val="Normal"/>
    <w:link w:val="PiedepginaCar"/>
    <w:uiPriority w:val="99"/>
    <w:unhideWhenUsed/>
    <w:rsid w:val="00534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F5D"/>
  </w:style>
  <w:style w:type="table" w:customStyle="1" w:styleId="Tablaconcuadrcula1">
    <w:name w:val="Tabla con cuadrícula1"/>
    <w:basedOn w:val="Tablanormal"/>
    <w:next w:val="Tablaconcuadrcula"/>
    <w:uiPriority w:val="59"/>
    <w:rsid w:val="00534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A5E4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A5E49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7265C"/>
    <w:rPr>
      <w:color w:val="605E5C"/>
      <w:shd w:val="clear" w:color="auto" w:fill="E1DFDD"/>
    </w:rPr>
  </w:style>
  <w:style w:type="paragraph" w:customStyle="1" w:styleId="Default">
    <w:name w:val="Default"/>
    <w:rsid w:val="00035B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8C64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8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1772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Alvarado</dc:creator>
  <cp:keywords/>
  <dc:description/>
  <cp:lastModifiedBy>Ricardo Escobar Cibrian</cp:lastModifiedBy>
  <cp:revision>9</cp:revision>
  <cp:lastPrinted>2023-03-27T14:38:00Z</cp:lastPrinted>
  <dcterms:created xsi:type="dcterms:W3CDTF">2023-03-08T21:16:00Z</dcterms:created>
  <dcterms:modified xsi:type="dcterms:W3CDTF">2023-03-29T17:43:00Z</dcterms:modified>
</cp:coreProperties>
</file>