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FD363" w14:textId="77777777" w:rsidR="00217CEC" w:rsidRPr="009C1567" w:rsidRDefault="001D47E0" w:rsidP="00217CEC">
      <w:pPr>
        <w:pStyle w:val="Textoindependiente"/>
        <w:ind w:firstLine="15"/>
        <w:rPr>
          <w:rFonts w:ascii="Trebuchet MS" w:hAnsi="Trebuchet MS"/>
          <w:sz w:val="24"/>
          <w:szCs w:val="24"/>
        </w:rPr>
      </w:pPr>
      <w:bookmarkStart w:id="0" w:name="_GoBack"/>
      <w:bookmarkEnd w:id="0"/>
      <w:r w:rsidRPr="009C1567">
        <w:rPr>
          <w:rFonts w:ascii="Trebuchet MS" w:hAnsi="Trebuchet MS"/>
          <w:sz w:val="24"/>
          <w:szCs w:val="24"/>
        </w:rPr>
        <w:t>ACUERDO</w:t>
      </w:r>
      <w:r w:rsidR="00217CEC" w:rsidRPr="009C1567">
        <w:rPr>
          <w:rFonts w:ascii="Trebuchet MS" w:hAnsi="Trebuchet MS"/>
          <w:sz w:val="24"/>
          <w:szCs w:val="24"/>
        </w:rPr>
        <w:t xml:space="preserve"> DEL CONSEJO GENERAL DEL INSTITUTO ELECTORAL Y DE PARTICIPACIÓN CIUDADANA DEL ESTADO DE JALISCO, </w:t>
      </w:r>
      <w:r w:rsidRPr="009C1567">
        <w:rPr>
          <w:rFonts w:ascii="Trebuchet MS" w:hAnsi="Trebuchet MS"/>
          <w:sz w:val="24"/>
          <w:szCs w:val="24"/>
        </w:rPr>
        <w:t xml:space="preserve">MEDIANTE EL CUAL SE </w:t>
      </w:r>
      <w:r w:rsidR="00217CEC" w:rsidRPr="009C1567">
        <w:rPr>
          <w:rFonts w:ascii="Trebuchet MS" w:hAnsi="Trebuchet MS"/>
          <w:sz w:val="24"/>
          <w:szCs w:val="24"/>
        </w:rPr>
        <w:t xml:space="preserve">APRUEBA </w:t>
      </w:r>
      <w:r w:rsidR="00F41713" w:rsidRPr="009C1567">
        <w:rPr>
          <w:rFonts w:ascii="Trebuchet MS" w:hAnsi="Trebuchet MS"/>
          <w:sz w:val="24"/>
          <w:szCs w:val="24"/>
        </w:rPr>
        <w:t xml:space="preserve">LA </w:t>
      </w:r>
      <w:r w:rsidR="00B53B8B" w:rsidRPr="009C1567">
        <w:rPr>
          <w:rFonts w:ascii="Trebuchet MS" w:hAnsi="Trebuchet MS"/>
          <w:sz w:val="24"/>
          <w:szCs w:val="24"/>
        </w:rPr>
        <w:t xml:space="preserve">CREACIÓN E INTEGRACIÓN DEL GRUPO INTERDISCIPLINARIO DE ARCHIVO </w:t>
      </w:r>
      <w:r w:rsidR="002455A3" w:rsidRPr="009C1567">
        <w:rPr>
          <w:rFonts w:ascii="Trebuchet MS" w:hAnsi="Trebuchet MS"/>
          <w:sz w:val="24"/>
          <w:szCs w:val="24"/>
        </w:rPr>
        <w:t>DE ESTE ORGANISMO ELECTORAL</w:t>
      </w:r>
      <w:r w:rsidR="00217CEC" w:rsidRPr="009C1567">
        <w:rPr>
          <w:rFonts w:ascii="Trebuchet MS" w:hAnsi="Trebuchet MS"/>
          <w:sz w:val="24"/>
          <w:szCs w:val="24"/>
        </w:rPr>
        <w:t>.</w:t>
      </w:r>
    </w:p>
    <w:p w14:paraId="036D4F2A" w14:textId="77777777" w:rsidR="002A1B76" w:rsidRPr="009C1567" w:rsidRDefault="002A1B76" w:rsidP="00217CEC">
      <w:pPr>
        <w:pStyle w:val="Textoindependiente"/>
        <w:ind w:firstLine="15"/>
        <w:jc w:val="center"/>
        <w:rPr>
          <w:rFonts w:ascii="Trebuchet MS" w:hAnsi="Trebuchet MS" w:cs="Tahoma"/>
          <w:sz w:val="24"/>
          <w:szCs w:val="24"/>
        </w:rPr>
      </w:pPr>
    </w:p>
    <w:p w14:paraId="1382BBB4" w14:textId="77777777" w:rsidR="00217CEC" w:rsidRPr="009C1567" w:rsidRDefault="00217CEC" w:rsidP="00217CEC">
      <w:pPr>
        <w:pStyle w:val="Textoindependiente"/>
        <w:ind w:firstLine="15"/>
        <w:jc w:val="center"/>
        <w:rPr>
          <w:rFonts w:ascii="Trebuchet MS" w:hAnsi="Trebuchet MS" w:cs="Tahoma"/>
          <w:sz w:val="24"/>
          <w:szCs w:val="24"/>
          <w:lang w:val="pt-BR"/>
        </w:rPr>
      </w:pPr>
      <w:r w:rsidRPr="009C1567">
        <w:rPr>
          <w:rFonts w:ascii="Trebuchet MS" w:hAnsi="Trebuchet MS" w:cs="Tahoma"/>
          <w:sz w:val="24"/>
          <w:szCs w:val="24"/>
          <w:lang w:val="pt-BR"/>
        </w:rPr>
        <w:t>A N T E C E D E N T E S</w:t>
      </w:r>
    </w:p>
    <w:p w14:paraId="196799C5" w14:textId="77777777" w:rsidR="00FF788F" w:rsidRPr="009C1567" w:rsidRDefault="00FF788F" w:rsidP="004E665D">
      <w:pPr>
        <w:jc w:val="both"/>
        <w:rPr>
          <w:rFonts w:ascii="Trebuchet MS" w:hAnsi="Trebuchet MS"/>
          <w:b/>
          <w:bCs/>
          <w:sz w:val="24"/>
          <w:szCs w:val="24"/>
          <w:lang w:val="pt-BR"/>
        </w:rPr>
      </w:pPr>
    </w:p>
    <w:p w14:paraId="3682E8F1" w14:textId="77777777" w:rsidR="00501E5F" w:rsidRPr="009C1567" w:rsidRDefault="001D47E0" w:rsidP="00501E5F">
      <w:pPr>
        <w:jc w:val="both"/>
        <w:rPr>
          <w:rFonts w:ascii="Trebuchet MS" w:hAnsi="Trebuchet MS"/>
          <w:b/>
          <w:bCs/>
          <w:sz w:val="24"/>
          <w:szCs w:val="24"/>
        </w:rPr>
      </w:pPr>
      <w:r w:rsidRPr="009C1567">
        <w:rPr>
          <w:rFonts w:ascii="Trebuchet MS" w:hAnsi="Trebuchet MS"/>
          <w:b/>
          <w:bCs/>
          <w:sz w:val="24"/>
          <w:szCs w:val="24"/>
        </w:rPr>
        <w:t>CORRESPONDIENTE AL AÑO DOS MIL DIECIS</w:t>
      </w:r>
      <w:r w:rsidR="00B53B8B" w:rsidRPr="009C1567">
        <w:rPr>
          <w:rFonts w:ascii="Trebuchet MS" w:hAnsi="Trebuchet MS"/>
          <w:b/>
          <w:bCs/>
          <w:sz w:val="24"/>
          <w:szCs w:val="24"/>
        </w:rPr>
        <w:t>IETE</w:t>
      </w:r>
      <w:r w:rsidRPr="009C1567">
        <w:rPr>
          <w:rFonts w:ascii="Trebuchet MS" w:hAnsi="Trebuchet MS"/>
          <w:b/>
          <w:bCs/>
          <w:sz w:val="24"/>
          <w:szCs w:val="24"/>
        </w:rPr>
        <w:t>.</w:t>
      </w:r>
    </w:p>
    <w:p w14:paraId="572F3F3D" w14:textId="77777777" w:rsidR="00501E5F" w:rsidRPr="009C1567" w:rsidRDefault="00501E5F" w:rsidP="00501E5F">
      <w:pPr>
        <w:jc w:val="both"/>
        <w:rPr>
          <w:rFonts w:ascii="Trebuchet MS" w:hAnsi="Trebuchet MS"/>
          <w:b/>
          <w:bCs/>
          <w:sz w:val="24"/>
          <w:szCs w:val="24"/>
        </w:rPr>
      </w:pPr>
    </w:p>
    <w:p w14:paraId="4A99F142" w14:textId="77777777" w:rsidR="00B53B8B" w:rsidRPr="009C1567" w:rsidRDefault="00501E5F" w:rsidP="00501E5F">
      <w:pPr>
        <w:jc w:val="both"/>
        <w:rPr>
          <w:rFonts w:ascii="Trebuchet MS" w:hAnsi="Trebuchet MS" w:cs="Arial"/>
          <w:sz w:val="24"/>
          <w:szCs w:val="24"/>
        </w:rPr>
      </w:pPr>
      <w:r w:rsidRPr="009C1567">
        <w:rPr>
          <w:rFonts w:ascii="Trebuchet MS" w:hAnsi="Trebuchet MS"/>
          <w:b/>
          <w:kern w:val="2"/>
          <w:sz w:val="24"/>
          <w:szCs w:val="24"/>
          <w:lang w:eastAsia="ar-SA"/>
        </w:rPr>
        <w:t xml:space="preserve">1. </w:t>
      </w:r>
      <w:r w:rsidR="00B53B8B" w:rsidRPr="009C1567">
        <w:rPr>
          <w:rFonts w:ascii="Trebuchet MS" w:hAnsi="Trebuchet MS"/>
          <w:b/>
          <w:kern w:val="2"/>
          <w:sz w:val="24"/>
          <w:szCs w:val="24"/>
          <w:lang w:eastAsia="ar-SA"/>
        </w:rPr>
        <w:t>CREACIÓN DEL GRUPO INTERDISCIPLINARIO</w:t>
      </w:r>
      <w:r w:rsidR="00391C67" w:rsidRPr="009C1567">
        <w:rPr>
          <w:rFonts w:ascii="Trebuchet MS" w:hAnsi="Trebuchet MS"/>
          <w:b/>
          <w:kern w:val="2"/>
          <w:sz w:val="24"/>
          <w:szCs w:val="24"/>
          <w:lang w:eastAsia="ar-SA"/>
        </w:rPr>
        <w:t xml:space="preserve"> DEL INSTITUTO ELECTORAL Y DE PARTICIPACIÓN CIUDADANA DEL ESTADO DE JALISCO</w:t>
      </w:r>
      <w:r w:rsidR="00BB0A54" w:rsidRPr="009C1567">
        <w:rPr>
          <w:rFonts w:ascii="Trebuchet MS" w:hAnsi="Trebuchet MS" w:cs="Arial"/>
          <w:b/>
          <w:sz w:val="24"/>
          <w:szCs w:val="24"/>
        </w:rPr>
        <w:t>.</w:t>
      </w:r>
      <w:r w:rsidR="006846C8" w:rsidRPr="009C1567">
        <w:rPr>
          <w:rFonts w:ascii="Trebuchet MS" w:hAnsi="Trebuchet MS" w:cs="Arial"/>
          <w:b/>
          <w:sz w:val="24"/>
          <w:szCs w:val="24"/>
        </w:rPr>
        <w:t xml:space="preserve"> </w:t>
      </w:r>
      <w:r w:rsidR="006846C8" w:rsidRPr="009C1567">
        <w:rPr>
          <w:rFonts w:ascii="Trebuchet MS" w:hAnsi="Trebuchet MS" w:cs="Arial"/>
          <w:sz w:val="24"/>
          <w:szCs w:val="24"/>
        </w:rPr>
        <w:t xml:space="preserve">El veintisiete de </w:t>
      </w:r>
      <w:r w:rsidR="00B53B8B" w:rsidRPr="009C1567">
        <w:rPr>
          <w:rFonts w:ascii="Trebuchet MS" w:hAnsi="Trebuchet MS" w:cs="Arial"/>
          <w:sz w:val="24"/>
          <w:szCs w:val="24"/>
        </w:rPr>
        <w:t>abril, mediante acuerdo administrativo signado por el entonces consejero presidente de este Instituto, así como por la secretaria ejecutiva, se creó un grupo interdisciplinario, para que, mediante el análisis de los procesos y procedimientos institucionales que dan origen a la documentación que integran los expedientes de cada serie, permitan entre otras cosas, establecer los valores documentales, plazos de conservación y políticas que garanticen el acceso a la información, así como la disposición documental.</w:t>
      </w:r>
    </w:p>
    <w:p w14:paraId="0EC9529D" w14:textId="77777777" w:rsidR="00B53B8B" w:rsidRPr="009C1567" w:rsidRDefault="00B53B8B" w:rsidP="00501E5F">
      <w:pPr>
        <w:jc w:val="both"/>
        <w:rPr>
          <w:rFonts w:ascii="Trebuchet MS" w:hAnsi="Trebuchet MS" w:cs="Arial"/>
          <w:sz w:val="24"/>
          <w:szCs w:val="24"/>
        </w:rPr>
      </w:pPr>
    </w:p>
    <w:p w14:paraId="5C72F825" w14:textId="77777777" w:rsidR="000E1B30" w:rsidRPr="009C1567" w:rsidRDefault="001D47E0" w:rsidP="000E1B30">
      <w:pPr>
        <w:jc w:val="both"/>
        <w:rPr>
          <w:rFonts w:ascii="Trebuchet MS" w:hAnsi="Trebuchet MS"/>
          <w:b/>
          <w:bCs/>
          <w:sz w:val="24"/>
          <w:szCs w:val="24"/>
        </w:rPr>
      </w:pPr>
      <w:r w:rsidRPr="009C1567">
        <w:rPr>
          <w:rFonts w:ascii="Trebuchet MS" w:hAnsi="Trebuchet MS"/>
          <w:b/>
          <w:bCs/>
          <w:sz w:val="24"/>
          <w:szCs w:val="24"/>
        </w:rPr>
        <w:t>CORRESPON</w:t>
      </w:r>
      <w:r w:rsidR="00391C67" w:rsidRPr="009C1567">
        <w:rPr>
          <w:rFonts w:ascii="Trebuchet MS" w:hAnsi="Trebuchet MS"/>
          <w:b/>
          <w:bCs/>
          <w:sz w:val="24"/>
          <w:szCs w:val="24"/>
        </w:rPr>
        <w:t>DIENTE AL AÑO DOS MIL DIECIOCHO</w:t>
      </w:r>
      <w:r w:rsidRPr="009C1567">
        <w:rPr>
          <w:rFonts w:ascii="Trebuchet MS" w:hAnsi="Trebuchet MS"/>
          <w:b/>
          <w:bCs/>
          <w:sz w:val="24"/>
          <w:szCs w:val="24"/>
        </w:rPr>
        <w:t>.</w:t>
      </w:r>
    </w:p>
    <w:p w14:paraId="41A69C9A" w14:textId="77777777" w:rsidR="00954D4A" w:rsidRPr="009C1567" w:rsidRDefault="00954D4A" w:rsidP="000E1B30">
      <w:pPr>
        <w:jc w:val="both"/>
        <w:rPr>
          <w:rFonts w:ascii="Trebuchet MS" w:hAnsi="Trebuchet MS"/>
          <w:b/>
          <w:bCs/>
          <w:sz w:val="24"/>
          <w:szCs w:val="24"/>
        </w:rPr>
      </w:pPr>
    </w:p>
    <w:p w14:paraId="2FD28EC5" w14:textId="77777777" w:rsidR="00954D4A" w:rsidRPr="009C1567" w:rsidRDefault="00954D4A" w:rsidP="00954D4A">
      <w:pPr>
        <w:pStyle w:val="Textoindependiente"/>
        <w:ind w:firstLine="15"/>
        <w:rPr>
          <w:rFonts w:ascii="Trebuchet MS" w:hAnsi="Trebuchet MS"/>
          <w:b w:val="0"/>
          <w:sz w:val="24"/>
          <w:szCs w:val="24"/>
        </w:rPr>
      </w:pPr>
      <w:r w:rsidRPr="009C1567">
        <w:rPr>
          <w:rFonts w:ascii="Trebuchet MS" w:hAnsi="Trebuchet MS"/>
          <w:sz w:val="24"/>
          <w:szCs w:val="24"/>
        </w:rPr>
        <w:t xml:space="preserve">2. </w:t>
      </w:r>
      <w:r w:rsidR="00801703" w:rsidRPr="009C1567">
        <w:rPr>
          <w:rFonts w:ascii="Trebuchet MS" w:hAnsi="Trebuchet MS"/>
          <w:sz w:val="24"/>
          <w:szCs w:val="24"/>
        </w:rPr>
        <w:t xml:space="preserve">INSTALACIÓN DEL </w:t>
      </w:r>
      <w:r w:rsidR="00801703" w:rsidRPr="009C1567">
        <w:rPr>
          <w:rFonts w:ascii="Trebuchet MS" w:hAnsi="Trebuchet MS"/>
          <w:kern w:val="2"/>
          <w:sz w:val="24"/>
          <w:szCs w:val="24"/>
          <w:lang w:eastAsia="ar-SA"/>
        </w:rPr>
        <w:t>GRUPO INTERDISCIPLINARIO DEL INSTITUTO ELECTORAL Y DE PARTICIPACIÓN CIUDADANA DEL ESTADO DE JALISCO</w:t>
      </w:r>
      <w:r w:rsidR="00801703" w:rsidRPr="009C1567">
        <w:rPr>
          <w:rFonts w:ascii="Trebuchet MS" w:hAnsi="Trebuchet MS" w:cs="Arial"/>
          <w:sz w:val="24"/>
          <w:szCs w:val="24"/>
        </w:rPr>
        <w:t xml:space="preserve">. </w:t>
      </w:r>
      <w:r w:rsidRPr="009C1567">
        <w:rPr>
          <w:rFonts w:ascii="Trebuchet MS" w:hAnsi="Trebuchet MS"/>
          <w:b w:val="0"/>
          <w:sz w:val="24"/>
          <w:szCs w:val="24"/>
        </w:rPr>
        <w:t>E</w:t>
      </w:r>
      <w:r w:rsidR="000D0DF1" w:rsidRPr="009C1567">
        <w:rPr>
          <w:rFonts w:ascii="Trebuchet MS" w:hAnsi="Trebuchet MS"/>
          <w:b w:val="0"/>
          <w:sz w:val="24"/>
          <w:szCs w:val="24"/>
        </w:rPr>
        <w:t xml:space="preserve">l </w:t>
      </w:r>
      <w:r w:rsidR="00BB2224" w:rsidRPr="009C1567">
        <w:rPr>
          <w:rFonts w:ascii="Trebuchet MS" w:hAnsi="Trebuchet MS"/>
          <w:b w:val="0"/>
          <w:sz w:val="24"/>
          <w:szCs w:val="24"/>
        </w:rPr>
        <w:t>veintitrés de febrero</w:t>
      </w:r>
      <w:r w:rsidR="000D0DF1" w:rsidRPr="009C1567">
        <w:rPr>
          <w:rFonts w:ascii="Trebuchet MS" w:hAnsi="Trebuchet MS"/>
          <w:b w:val="0"/>
          <w:sz w:val="24"/>
          <w:szCs w:val="24"/>
        </w:rPr>
        <w:t xml:space="preserve">, </w:t>
      </w:r>
      <w:r w:rsidR="00A56EF3" w:rsidRPr="009C1567">
        <w:rPr>
          <w:rFonts w:ascii="Trebuchet MS" w:hAnsi="Trebuchet MS"/>
          <w:b w:val="0"/>
          <w:sz w:val="24"/>
          <w:szCs w:val="24"/>
        </w:rPr>
        <w:t>se realizó la instalación del grupo interdisciplinario referido en el antecedente 1</w:t>
      </w:r>
      <w:r w:rsidRPr="009C1567">
        <w:rPr>
          <w:rFonts w:ascii="Trebuchet MS" w:hAnsi="Trebuchet MS"/>
          <w:b w:val="0"/>
          <w:sz w:val="24"/>
          <w:szCs w:val="24"/>
        </w:rPr>
        <w:t xml:space="preserve">. </w:t>
      </w:r>
    </w:p>
    <w:p w14:paraId="3BBBF8B4" w14:textId="77777777" w:rsidR="000E1B30" w:rsidRPr="009C1567" w:rsidRDefault="000E1B30" w:rsidP="000E1B30">
      <w:pPr>
        <w:jc w:val="both"/>
        <w:rPr>
          <w:rFonts w:ascii="Trebuchet MS" w:hAnsi="Trebuchet MS"/>
          <w:b/>
          <w:kern w:val="2"/>
          <w:sz w:val="24"/>
          <w:szCs w:val="24"/>
          <w:lang w:eastAsia="ar-SA"/>
        </w:rPr>
      </w:pPr>
    </w:p>
    <w:p w14:paraId="3540E2C4" w14:textId="77777777" w:rsidR="00217CEC" w:rsidRPr="009C1567" w:rsidRDefault="007A50A9" w:rsidP="00217CEC">
      <w:pPr>
        <w:jc w:val="center"/>
        <w:rPr>
          <w:rFonts w:ascii="Trebuchet MS" w:hAnsi="Trebuchet MS"/>
          <w:b/>
          <w:sz w:val="24"/>
          <w:szCs w:val="24"/>
          <w:lang w:val="pt-BR"/>
        </w:rPr>
      </w:pPr>
      <w:r w:rsidRPr="009C1567">
        <w:rPr>
          <w:rFonts w:ascii="Trebuchet MS" w:hAnsi="Trebuchet MS"/>
          <w:b/>
          <w:sz w:val="24"/>
          <w:szCs w:val="24"/>
          <w:lang w:val="pt-BR"/>
        </w:rPr>
        <w:t xml:space="preserve">C O N S I D E R A N D O </w:t>
      </w:r>
    </w:p>
    <w:p w14:paraId="154836B9" w14:textId="77777777" w:rsidR="00217CEC" w:rsidRPr="009C1567" w:rsidRDefault="00217CEC" w:rsidP="00217CEC">
      <w:pPr>
        <w:jc w:val="center"/>
        <w:rPr>
          <w:rFonts w:ascii="Trebuchet MS" w:hAnsi="Trebuchet MS"/>
          <w:b/>
          <w:sz w:val="24"/>
          <w:szCs w:val="24"/>
          <w:lang w:val="pt-BR"/>
        </w:rPr>
      </w:pPr>
    </w:p>
    <w:p w14:paraId="0E680F8E" w14:textId="77777777" w:rsidR="003A53DA" w:rsidRPr="009C1567" w:rsidRDefault="003A53DA" w:rsidP="003A53DA">
      <w:pPr>
        <w:jc w:val="both"/>
        <w:rPr>
          <w:rFonts w:ascii="Trebuchet MS" w:eastAsia="Calibri" w:hAnsi="Trebuchet MS" w:cs="Arial"/>
          <w:sz w:val="24"/>
          <w:szCs w:val="24"/>
          <w:lang w:eastAsia="ar-SA"/>
        </w:rPr>
      </w:pPr>
      <w:r w:rsidRPr="009C1567">
        <w:rPr>
          <w:rFonts w:ascii="Trebuchet MS" w:eastAsia="Calibri" w:hAnsi="Trebuchet MS" w:cs="Arial"/>
          <w:b/>
          <w:sz w:val="24"/>
          <w:szCs w:val="24"/>
          <w:lang w:eastAsia="ar-SA"/>
        </w:rPr>
        <w:t xml:space="preserve">I. DEL INSTITUTO ELECTORAL Y DE PARTICIPACIÓN CIUDADANA DEL ESTADO DE JALISCO. </w:t>
      </w:r>
      <w:r w:rsidRPr="009C1567">
        <w:rPr>
          <w:rFonts w:ascii="Trebuchet MS" w:eastAsia="Calibri" w:hAnsi="Trebuchet MS" w:cs="Arial"/>
          <w:sz w:val="24"/>
          <w:szCs w:val="24"/>
          <w:lang w:eastAsia="ar-SA"/>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492984D7" w14:textId="77777777" w:rsidR="002A1B76" w:rsidRPr="009C1567" w:rsidRDefault="002A1B76" w:rsidP="00217CEC">
      <w:pPr>
        <w:jc w:val="both"/>
        <w:rPr>
          <w:rFonts w:ascii="Trebuchet MS" w:hAnsi="Trebuchet MS"/>
          <w:b/>
          <w:bCs/>
          <w:sz w:val="24"/>
          <w:szCs w:val="24"/>
        </w:rPr>
      </w:pPr>
    </w:p>
    <w:p w14:paraId="58DA062B" w14:textId="77777777" w:rsidR="00217CEC" w:rsidRPr="009C1567" w:rsidRDefault="00412E2C" w:rsidP="00217CEC">
      <w:pPr>
        <w:jc w:val="both"/>
        <w:rPr>
          <w:rFonts w:ascii="Trebuchet MS" w:hAnsi="Trebuchet MS" w:cs="Arial"/>
          <w:sz w:val="24"/>
          <w:szCs w:val="24"/>
        </w:rPr>
      </w:pPr>
      <w:r w:rsidRPr="009C1567">
        <w:rPr>
          <w:rFonts w:ascii="Trebuchet MS" w:hAnsi="Trebuchet MS" w:cs="Arial"/>
          <w:b/>
          <w:bCs/>
          <w:sz w:val="24"/>
          <w:szCs w:val="24"/>
        </w:rPr>
        <w:lastRenderedPageBreak/>
        <w:t>II.</w:t>
      </w:r>
      <w:r w:rsidRPr="009C1567">
        <w:rPr>
          <w:rFonts w:ascii="Trebuchet MS" w:hAnsi="Trebuchet MS" w:cs="Arial"/>
          <w:bCs/>
          <w:sz w:val="24"/>
          <w:szCs w:val="24"/>
        </w:rPr>
        <w:t xml:space="preserve"> </w:t>
      </w:r>
      <w:r w:rsidRPr="009C1567">
        <w:rPr>
          <w:rFonts w:ascii="Trebuchet MS" w:hAnsi="Trebuchet MS"/>
          <w:b/>
          <w:bCs/>
          <w:sz w:val="24"/>
          <w:szCs w:val="24"/>
        </w:rPr>
        <w:t xml:space="preserve">DEL CONSEJO GENERAL. </w:t>
      </w:r>
      <w:r w:rsidRPr="009C1567">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w:t>
      </w:r>
      <w:r w:rsidR="00217CEC" w:rsidRPr="009C1567">
        <w:rPr>
          <w:rFonts w:ascii="Trebuchet MS" w:hAnsi="Trebuchet MS"/>
          <w:sz w:val="24"/>
          <w:szCs w:val="24"/>
        </w:rPr>
        <w:t xml:space="preserve"> </w:t>
      </w:r>
      <w:r w:rsidR="001E7F64" w:rsidRPr="009C1567">
        <w:rPr>
          <w:rFonts w:ascii="Trebuchet MS" w:hAnsi="Trebuchet MS"/>
          <w:sz w:val="24"/>
          <w:szCs w:val="24"/>
        </w:rPr>
        <w:t xml:space="preserve">que entre sus </w:t>
      </w:r>
      <w:r w:rsidR="00217CEC" w:rsidRPr="009C1567">
        <w:rPr>
          <w:rFonts w:ascii="Trebuchet MS" w:hAnsi="Trebuchet MS" w:cs="Tahoma"/>
          <w:bCs/>
          <w:sz w:val="24"/>
          <w:szCs w:val="24"/>
          <w:lang w:val="es-ES_tradnl"/>
        </w:rPr>
        <w:t>atribuciones</w:t>
      </w:r>
      <w:r w:rsidR="001E7F64" w:rsidRPr="009C1567">
        <w:rPr>
          <w:rFonts w:ascii="Trebuchet MS" w:hAnsi="Trebuchet MS" w:cs="Tahoma"/>
          <w:bCs/>
          <w:sz w:val="24"/>
          <w:szCs w:val="24"/>
          <w:lang w:val="es-ES_tradnl"/>
        </w:rPr>
        <w:t xml:space="preserve"> se encuentran: </w:t>
      </w:r>
      <w:r w:rsidR="00217CEC" w:rsidRPr="009C1567">
        <w:rPr>
          <w:rFonts w:ascii="Trebuchet MS" w:hAnsi="Trebuchet MS" w:cs="Tahoma"/>
          <w:bCs/>
          <w:sz w:val="24"/>
          <w:szCs w:val="24"/>
          <w:lang w:val="es-ES_tradnl"/>
        </w:rPr>
        <w:t xml:space="preserve">vigilar el cumplimiento de </w:t>
      </w:r>
      <w:r w:rsidR="00C309B5" w:rsidRPr="009C1567">
        <w:rPr>
          <w:rFonts w:ascii="Trebuchet MS" w:hAnsi="Trebuchet MS" w:cs="Tahoma"/>
          <w:bCs/>
          <w:sz w:val="24"/>
          <w:szCs w:val="24"/>
          <w:lang w:val="es-ES_tradnl"/>
        </w:rPr>
        <w:t>la</w:t>
      </w:r>
      <w:r w:rsidR="00217CEC" w:rsidRPr="009C1567">
        <w:rPr>
          <w:rFonts w:ascii="Trebuchet MS" w:hAnsi="Trebuchet MS" w:cs="Tahoma"/>
          <w:bCs/>
          <w:sz w:val="24"/>
          <w:szCs w:val="24"/>
          <w:lang w:val="es-ES_tradnl"/>
        </w:rPr>
        <w:t xml:space="preserve"> legislación</w:t>
      </w:r>
      <w:r w:rsidR="00C309B5" w:rsidRPr="009C1567">
        <w:rPr>
          <w:rFonts w:ascii="Trebuchet MS" w:hAnsi="Trebuchet MS" w:cs="Tahoma"/>
          <w:bCs/>
          <w:sz w:val="24"/>
          <w:szCs w:val="24"/>
          <w:lang w:val="es-ES_tradnl"/>
        </w:rPr>
        <w:t xml:space="preserve"> de la materia</w:t>
      </w:r>
      <w:r w:rsidR="00217CEC" w:rsidRPr="009C1567">
        <w:rPr>
          <w:rFonts w:ascii="Trebuchet MS" w:hAnsi="Trebuchet MS" w:cs="Tahoma"/>
          <w:bCs/>
          <w:sz w:val="24"/>
          <w:szCs w:val="24"/>
          <w:lang w:val="es-ES_tradnl"/>
        </w:rPr>
        <w:t xml:space="preserve"> y las disposiciones que con base en ella se dicten; </w:t>
      </w:r>
      <w:r w:rsidR="00C309B5" w:rsidRPr="009C1567">
        <w:rPr>
          <w:rFonts w:ascii="Trebuchet MS" w:hAnsi="Trebuchet MS" w:cs="Tahoma"/>
          <w:bCs/>
          <w:sz w:val="24"/>
          <w:szCs w:val="24"/>
          <w:lang w:val="es-ES_tradnl"/>
        </w:rPr>
        <w:t xml:space="preserve">así </w:t>
      </w:r>
      <w:r w:rsidR="00217CEC" w:rsidRPr="009C1567">
        <w:rPr>
          <w:rFonts w:ascii="Trebuchet MS" w:hAnsi="Trebuchet MS" w:cs="Tahoma"/>
          <w:bCs/>
          <w:sz w:val="24"/>
          <w:szCs w:val="24"/>
          <w:lang w:val="es-ES_tradnl"/>
        </w:rPr>
        <w:t>como dictar los acuerdos necesarios para hacer efectivas sus atribuciones, de conformidad con lo dispuesto por los artículos</w:t>
      </w:r>
      <w:r w:rsidR="00217CEC" w:rsidRPr="009C1567">
        <w:rPr>
          <w:rFonts w:ascii="Trebuchet MS" w:hAnsi="Trebuchet MS"/>
          <w:sz w:val="24"/>
          <w:szCs w:val="24"/>
        </w:rPr>
        <w:t xml:space="preserve"> 12, </w:t>
      </w:r>
      <w:r w:rsidR="00C309B5" w:rsidRPr="009C1567">
        <w:rPr>
          <w:rFonts w:ascii="Trebuchet MS" w:hAnsi="Trebuchet MS"/>
          <w:sz w:val="24"/>
          <w:szCs w:val="24"/>
        </w:rPr>
        <w:t>B</w:t>
      </w:r>
      <w:r w:rsidR="00217CEC" w:rsidRPr="009C1567">
        <w:rPr>
          <w:rFonts w:ascii="Trebuchet MS" w:hAnsi="Trebuchet MS"/>
          <w:sz w:val="24"/>
          <w:szCs w:val="24"/>
        </w:rPr>
        <w:t xml:space="preserve">ases I y IV de la Constitución Política local; 120 y 134, </w:t>
      </w:r>
      <w:r w:rsidR="00217CEC" w:rsidRPr="009C1567">
        <w:rPr>
          <w:rFonts w:ascii="Trebuchet MS" w:hAnsi="Trebuchet MS" w:cs="Arial"/>
          <w:sz w:val="24"/>
          <w:szCs w:val="24"/>
        </w:rPr>
        <w:t>párrafo 1, fracciones II, LI y LII del Código Electoral del Estado de Jalisco.</w:t>
      </w:r>
      <w:r w:rsidR="00FC0ACD" w:rsidRPr="009C1567">
        <w:rPr>
          <w:rFonts w:ascii="Trebuchet MS" w:hAnsi="Trebuchet MS" w:cs="Arial"/>
          <w:sz w:val="24"/>
          <w:szCs w:val="24"/>
        </w:rPr>
        <w:t xml:space="preserve"> </w:t>
      </w:r>
    </w:p>
    <w:p w14:paraId="3F2B8633" w14:textId="77777777" w:rsidR="00FC0ACD" w:rsidRPr="009C1567" w:rsidRDefault="00FC0ACD" w:rsidP="00217CEC">
      <w:pPr>
        <w:jc w:val="both"/>
        <w:rPr>
          <w:rFonts w:ascii="Trebuchet MS" w:hAnsi="Trebuchet MS" w:cs="Arial"/>
          <w:b/>
          <w:sz w:val="24"/>
          <w:szCs w:val="24"/>
        </w:rPr>
      </w:pPr>
    </w:p>
    <w:p w14:paraId="03C81F8F" w14:textId="77777777" w:rsidR="00C03D59" w:rsidRPr="009C1567" w:rsidRDefault="00331916" w:rsidP="003C5232">
      <w:pPr>
        <w:jc w:val="both"/>
        <w:rPr>
          <w:rFonts w:ascii="Trebuchet MS" w:hAnsi="Trebuchet MS" w:cs="Arial"/>
          <w:sz w:val="24"/>
          <w:szCs w:val="24"/>
        </w:rPr>
      </w:pPr>
      <w:r w:rsidRPr="009C1567">
        <w:rPr>
          <w:rFonts w:ascii="Trebuchet MS" w:hAnsi="Trebuchet MS" w:cs="Arial"/>
          <w:b/>
          <w:sz w:val="24"/>
          <w:szCs w:val="24"/>
        </w:rPr>
        <w:t xml:space="preserve">III. </w:t>
      </w:r>
      <w:r w:rsidR="00F65027" w:rsidRPr="009C1567">
        <w:rPr>
          <w:rFonts w:ascii="Trebuchet MS" w:hAnsi="Trebuchet MS" w:cs="Arial"/>
          <w:b/>
          <w:sz w:val="24"/>
          <w:szCs w:val="24"/>
        </w:rPr>
        <w:t>DEL GRUPO INTERDISCIPLINARIO DE ARCHIVO</w:t>
      </w:r>
      <w:r w:rsidRPr="009C1567">
        <w:rPr>
          <w:rFonts w:ascii="Trebuchet MS" w:hAnsi="Trebuchet MS" w:cs="Arial"/>
          <w:b/>
          <w:sz w:val="24"/>
          <w:szCs w:val="24"/>
        </w:rPr>
        <w:t xml:space="preserve">. </w:t>
      </w:r>
      <w:r w:rsidR="00F61D3F" w:rsidRPr="009C1567">
        <w:rPr>
          <w:rFonts w:ascii="Trebuchet MS" w:hAnsi="Trebuchet MS" w:cs="Arial"/>
          <w:sz w:val="24"/>
          <w:szCs w:val="24"/>
        </w:rPr>
        <w:t>Que la Ley General de Archivos establece en su</w:t>
      </w:r>
      <w:r w:rsidR="004D6FEE" w:rsidRPr="009C1567">
        <w:rPr>
          <w:rFonts w:ascii="Trebuchet MS" w:hAnsi="Trebuchet MS" w:cs="Arial"/>
          <w:sz w:val="24"/>
          <w:szCs w:val="24"/>
        </w:rPr>
        <w:t>s</w:t>
      </w:r>
      <w:r w:rsidR="00F61D3F" w:rsidRPr="009C1567">
        <w:rPr>
          <w:rFonts w:ascii="Trebuchet MS" w:hAnsi="Trebuchet MS" w:cs="Arial"/>
          <w:sz w:val="24"/>
          <w:szCs w:val="24"/>
        </w:rPr>
        <w:t xml:space="preserve"> artículo</w:t>
      </w:r>
      <w:r w:rsidR="004D6FEE" w:rsidRPr="009C1567">
        <w:rPr>
          <w:rFonts w:ascii="Trebuchet MS" w:hAnsi="Trebuchet MS" w:cs="Arial"/>
          <w:sz w:val="24"/>
          <w:szCs w:val="24"/>
        </w:rPr>
        <w:t>s</w:t>
      </w:r>
      <w:r w:rsidR="00F61D3F" w:rsidRPr="009C1567">
        <w:rPr>
          <w:rFonts w:ascii="Trebuchet MS" w:hAnsi="Trebuchet MS" w:cs="Arial"/>
          <w:sz w:val="24"/>
          <w:szCs w:val="24"/>
        </w:rPr>
        <w:t xml:space="preserve"> 1</w:t>
      </w:r>
      <w:r w:rsidR="007721DA" w:rsidRPr="009C1567">
        <w:rPr>
          <w:rFonts w:ascii="Trebuchet MS" w:hAnsi="Trebuchet MS" w:cs="Arial"/>
          <w:sz w:val="24"/>
          <w:szCs w:val="24"/>
        </w:rPr>
        <w:t>,</w:t>
      </w:r>
      <w:r w:rsidR="00F36D39" w:rsidRPr="009C1567">
        <w:rPr>
          <w:rFonts w:ascii="Trebuchet MS" w:hAnsi="Trebuchet MS" w:cs="Arial"/>
          <w:sz w:val="24"/>
          <w:szCs w:val="24"/>
        </w:rPr>
        <w:t xml:space="preserve"> párrafo primero</w:t>
      </w:r>
      <w:r w:rsidR="007721DA" w:rsidRPr="009C1567">
        <w:rPr>
          <w:rFonts w:ascii="Trebuchet MS" w:hAnsi="Trebuchet MS" w:cs="Arial"/>
          <w:sz w:val="24"/>
          <w:szCs w:val="24"/>
        </w:rPr>
        <w:t>;</w:t>
      </w:r>
      <w:r w:rsidR="004D6FEE" w:rsidRPr="009C1567">
        <w:rPr>
          <w:rFonts w:ascii="Trebuchet MS" w:hAnsi="Trebuchet MS" w:cs="Arial"/>
          <w:sz w:val="24"/>
          <w:szCs w:val="24"/>
        </w:rPr>
        <w:t xml:space="preserve"> 6</w:t>
      </w:r>
      <w:r w:rsidR="007721DA" w:rsidRPr="009C1567">
        <w:rPr>
          <w:rFonts w:ascii="Trebuchet MS" w:hAnsi="Trebuchet MS" w:cs="Arial"/>
          <w:sz w:val="24"/>
          <w:szCs w:val="24"/>
        </w:rPr>
        <w:t>;</w:t>
      </w:r>
      <w:r w:rsidR="00101408" w:rsidRPr="009C1567">
        <w:rPr>
          <w:rFonts w:ascii="Trebuchet MS" w:hAnsi="Trebuchet MS" w:cs="Arial"/>
          <w:sz w:val="24"/>
          <w:szCs w:val="24"/>
        </w:rPr>
        <w:t xml:space="preserve"> 7 y 50</w:t>
      </w:r>
      <w:r w:rsidR="00F61D3F" w:rsidRPr="009C1567">
        <w:rPr>
          <w:rFonts w:ascii="Trebuchet MS" w:hAnsi="Trebuchet MS" w:cs="Arial"/>
          <w:sz w:val="24"/>
          <w:szCs w:val="24"/>
        </w:rPr>
        <w:t xml:space="preserve"> lo siguiente:</w:t>
      </w:r>
    </w:p>
    <w:p w14:paraId="2F6F59F0" w14:textId="77777777" w:rsidR="00F61D3F" w:rsidRPr="009C1567" w:rsidRDefault="00F61D3F" w:rsidP="003C5232">
      <w:pPr>
        <w:jc w:val="both"/>
        <w:rPr>
          <w:rFonts w:ascii="Trebuchet MS" w:hAnsi="Trebuchet MS" w:cs="Arial"/>
          <w:sz w:val="24"/>
          <w:szCs w:val="24"/>
        </w:rPr>
      </w:pPr>
    </w:p>
    <w:p w14:paraId="5DDA0D60" w14:textId="77777777" w:rsidR="00F61D3F" w:rsidRPr="009C1567" w:rsidRDefault="00F61D3F" w:rsidP="00F61D3F">
      <w:pPr>
        <w:pStyle w:val="Texto"/>
        <w:spacing w:after="0" w:line="240" w:lineRule="auto"/>
        <w:ind w:left="708" w:firstLine="0"/>
        <w:rPr>
          <w:rFonts w:ascii="Trebuchet MS" w:hAnsi="Trebuchet MS"/>
          <w:i/>
          <w:sz w:val="24"/>
          <w:szCs w:val="24"/>
        </w:rPr>
      </w:pPr>
      <w:bookmarkStart w:id="1" w:name="Artículo_1"/>
      <w:r w:rsidRPr="009C1567">
        <w:rPr>
          <w:rFonts w:ascii="Trebuchet MS" w:hAnsi="Trebuchet MS"/>
          <w:b/>
          <w:i/>
          <w:sz w:val="24"/>
          <w:szCs w:val="24"/>
        </w:rPr>
        <w:t>“Artículo 1</w:t>
      </w:r>
      <w:bookmarkEnd w:id="1"/>
      <w:r w:rsidRPr="009C1567">
        <w:rPr>
          <w:rFonts w:ascii="Trebuchet MS" w:hAnsi="Trebuchet MS"/>
          <w:b/>
          <w:i/>
          <w:sz w:val="24"/>
          <w:szCs w:val="24"/>
        </w:rPr>
        <w:t>.</w:t>
      </w:r>
      <w:r w:rsidRPr="009C1567">
        <w:rPr>
          <w:rFonts w:ascii="Trebuchet MS" w:hAnsi="Trebuchet MS"/>
          <w:i/>
          <w:sz w:val="24"/>
          <w:szCs w:val="24"/>
        </w:rPr>
        <w:t xml:space="preserve"> La presente Ley es de orden público y de observancia general en todo el territorio nacional, y tiene por objeto establecer los principios y bases generales para la organización y conservación, administración y preservación homogénea de los archivos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de la federación, las entidades federativas y los municipios</w:t>
      </w:r>
      <w:r w:rsidR="00F36D39" w:rsidRPr="009C1567">
        <w:rPr>
          <w:rFonts w:ascii="Trebuchet MS" w:hAnsi="Trebuchet MS"/>
          <w:i/>
          <w:sz w:val="24"/>
          <w:szCs w:val="24"/>
        </w:rPr>
        <w:t>…</w:t>
      </w:r>
      <w:r w:rsidRPr="009C1567">
        <w:rPr>
          <w:rFonts w:ascii="Trebuchet MS" w:hAnsi="Trebuchet MS"/>
          <w:i/>
          <w:sz w:val="24"/>
          <w:szCs w:val="24"/>
        </w:rPr>
        <w:t>”</w:t>
      </w:r>
    </w:p>
    <w:p w14:paraId="113FF6C4" w14:textId="77777777" w:rsidR="00F61D3F" w:rsidRPr="009C1567" w:rsidRDefault="00F61D3F" w:rsidP="003C5232">
      <w:pPr>
        <w:jc w:val="both"/>
        <w:rPr>
          <w:rFonts w:ascii="Trebuchet MS" w:hAnsi="Trebuchet MS" w:cs="Arial"/>
          <w:sz w:val="24"/>
          <w:szCs w:val="24"/>
          <w:lang w:val="es-MX"/>
        </w:rPr>
      </w:pPr>
    </w:p>
    <w:p w14:paraId="5DEA7D57" w14:textId="77777777" w:rsidR="004D6FEE" w:rsidRPr="009C1567" w:rsidRDefault="004D6FEE" w:rsidP="004D6FEE">
      <w:pPr>
        <w:pStyle w:val="Texto"/>
        <w:spacing w:after="0" w:line="240" w:lineRule="auto"/>
        <w:ind w:left="708" w:firstLine="0"/>
        <w:rPr>
          <w:rFonts w:ascii="Trebuchet MS" w:hAnsi="Trebuchet MS"/>
          <w:i/>
          <w:sz w:val="24"/>
          <w:szCs w:val="24"/>
        </w:rPr>
      </w:pPr>
      <w:bookmarkStart w:id="2" w:name="Artículo_6"/>
      <w:r w:rsidRPr="009C1567">
        <w:rPr>
          <w:rFonts w:ascii="Trebuchet MS" w:hAnsi="Trebuchet MS"/>
          <w:b/>
          <w:i/>
          <w:sz w:val="24"/>
          <w:szCs w:val="24"/>
        </w:rPr>
        <w:t>“Artículo 6</w:t>
      </w:r>
      <w:bookmarkEnd w:id="2"/>
      <w:r w:rsidRPr="009C1567">
        <w:rPr>
          <w:rFonts w:ascii="Trebuchet MS" w:hAnsi="Trebuchet MS"/>
          <w:b/>
          <w:i/>
          <w:sz w:val="24"/>
          <w:szCs w:val="24"/>
        </w:rPr>
        <w:t>.</w:t>
      </w:r>
      <w:r w:rsidRPr="009C1567">
        <w:rPr>
          <w:rFonts w:ascii="Trebuchet MS" w:hAnsi="Trebuchet MS"/>
          <w:i/>
          <w:sz w:val="24"/>
          <w:szCs w:val="24"/>
        </w:rPr>
        <w:t xml:space="preserve"> Toda la información contenida en los documentos de archivo producidos, obtenidos, adquiridos, transformados o en posesión de los sujetos obligados, será pública y accesible a cualquier persona en los términos y condiciones que establece la legislación en materia de transparencia y acceso a la información pública y de protección de datos personales.</w:t>
      </w:r>
    </w:p>
    <w:p w14:paraId="07D75F08" w14:textId="77777777" w:rsidR="004D6FEE" w:rsidRPr="009C1567" w:rsidRDefault="004D6FEE" w:rsidP="004D6FEE">
      <w:pPr>
        <w:pStyle w:val="Texto"/>
        <w:spacing w:after="0" w:line="240" w:lineRule="auto"/>
        <w:ind w:left="708"/>
        <w:rPr>
          <w:rFonts w:ascii="Trebuchet MS" w:hAnsi="Trebuchet MS"/>
          <w:i/>
          <w:sz w:val="24"/>
          <w:szCs w:val="24"/>
        </w:rPr>
      </w:pPr>
    </w:p>
    <w:p w14:paraId="6C656303" w14:textId="77777777" w:rsidR="00C03D59" w:rsidRPr="009C1567" w:rsidRDefault="004D6FEE" w:rsidP="004D6FEE">
      <w:pPr>
        <w:ind w:left="708"/>
        <w:jc w:val="both"/>
        <w:rPr>
          <w:rFonts w:ascii="Trebuchet MS" w:hAnsi="Trebuchet MS"/>
          <w:i/>
          <w:sz w:val="24"/>
          <w:szCs w:val="24"/>
        </w:rPr>
      </w:pPr>
      <w:r w:rsidRPr="009C1567">
        <w:rPr>
          <w:rFonts w:ascii="Trebuchet MS" w:hAnsi="Trebuchet MS"/>
          <w:i/>
          <w:sz w:val="24"/>
          <w:szCs w:val="24"/>
        </w:rPr>
        <w:t>El Estado mexicano deberá garantizar la organización, conservación y preservación de los archivos con el objeto de respetar el derecho a la verdad y el acceso a la información contenida en los archivos, así como fomentar el conocimiento del patrimonio documental de la Nación.”</w:t>
      </w:r>
    </w:p>
    <w:p w14:paraId="08945145" w14:textId="77777777" w:rsidR="004D6FEE" w:rsidRPr="009C1567" w:rsidRDefault="004D6FEE" w:rsidP="004D6FEE">
      <w:pPr>
        <w:ind w:left="708"/>
        <w:jc w:val="both"/>
        <w:rPr>
          <w:rFonts w:ascii="Trebuchet MS" w:hAnsi="Trebuchet MS"/>
          <w:i/>
          <w:sz w:val="24"/>
          <w:szCs w:val="24"/>
        </w:rPr>
      </w:pPr>
    </w:p>
    <w:p w14:paraId="3CFE7C30" w14:textId="77777777" w:rsidR="004E7339" w:rsidRPr="009C1567" w:rsidRDefault="002C6538" w:rsidP="004E7339">
      <w:pPr>
        <w:pStyle w:val="Texto"/>
        <w:spacing w:after="0" w:line="240" w:lineRule="auto"/>
        <w:ind w:left="708" w:firstLine="0"/>
        <w:rPr>
          <w:rFonts w:ascii="Trebuchet MS" w:hAnsi="Trebuchet MS"/>
          <w:i/>
          <w:sz w:val="24"/>
          <w:szCs w:val="24"/>
        </w:rPr>
      </w:pPr>
      <w:bookmarkStart w:id="3" w:name="Artículo_7"/>
      <w:r w:rsidRPr="009C1567">
        <w:rPr>
          <w:rFonts w:ascii="Trebuchet MS" w:hAnsi="Trebuchet MS"/>
          <w:b/>
          <w:i/>
          <w:sz w:val="24"/>
          <w:szCs w:val="24"/>
        </w:rPr>
        <w:t>“</w:t>
      </w:r>
      <w:r w:rsidR="004E7339" w:rsidRPr="009C1567">
        <w:rPr>
          <w:rFonts w:ascii="Trebuchet MS" w:hAnsi="Trebuchet MS"/>
          <w:b/>
          <w:i/>
          <w:sz w:val="24"/>
          <w:szCs w:val="24"/>
        </w:rPr>
        <w:t>Artículo 7</w:t>
      </w:r>
      <w:bookmarkEnd w:id="3"/>
      <w:r w:rsidR="004E7339" w:rsidRPr="009C1567">
        <w:rPr>
          <w:rFonts w:ascii="Trebuchet MS" w:hAnsi="Trebuchet MS"/>
          <w:b/>
          <w:i/>
          <w:sz w:val="24"/>
          <w:szCs w:val="24"/>
        </w:rPr>
        <w:t>.</w:t>
      </w:r>
      <w:r w:rsidR="004E7339" w:rsidRPr="009C1567">
        <w:rPr>
          <w:rFonts w:ascii="Trebuchet MS" w:hAnsi="Trebuchet MS"/>
          <w:i/>
          <w:sz w:val="24"/>
          <w:szCs w:val="24"/>
        </w:rPr>
        <w:t xml:space="preserve"> Los sujetos obligados deberán producir, registrar, organizar y conservar los documentos de archivo sobre todo acto que derive del ejercicio de sus facultades, competencias o funciones de acuerdo con lo establecido en las disposiciones jurídicas correspondientes.</w:t>
      </w:r>
      <w:r w:rsidRPr="009C1567">
        <w:rPr>
          <w:rFonts w:ascii="Trebuchet MS" w:hAnsi="Trebuchet MS"/>
          <w:i/>
          <w:sz w:val="24"/>
          <w:szCs w:val="24"/>
        </w:rPr>
        <w:t>”</w:t>
      </w:r>
    </w:p>
    <w:p w14:paraId="09EF1927" w14:textId="77777777" w:rsidR="004D6FEE" w:rsidRPr="009C1567" w:rsidRDefault="004D6FEE" w:rsidP="004D6FEE">
      <w:pPr>
        <w:ind w:left="708"/>
        <w:jc w:val="both"/>
        <w:rPr>
          <w:rFonts w:ascii="Trebuchet MS" w:hAnsi="Trebuchet MS" w:cs="Arial"/>
          <w:b/>
          <w:i/>
          <w:sz w:val="24"/>
          <w:szCs w:val="24"/>
          <w:lang w:val="es-MX"/>
        </w:rPr>
      </w:pPr>
    </w:p>
    <w:p w14:paraId="34A4AD3C" w14:textId="77777777" w:rsidR="002C6538" w:rsidRPr="009C1567" w:rsidRDefault="002C6538" w:rsidP="002C6538">
      <w:pPr>
        <w:pStyle w:val="Texto"/>
        <w:spacing w:after="0" w:line="240" w:lineRule="auto"/>
        <w:ind w:left="576" w:firstLine="0"/>
        <w:rPr>
          <w:rFonts w:ascii="Trebuchet MS" w:hAnsi="Trebuchet MS"/>
          <w:i/>
          <w:sz w:val="24"/>
          <w:szCs w:val="24"/>
        </w:rPr>
      </w:pPr>
      <w:bookmarkStart w:id="4" w:name="Artículo_50"/>
      <w:r w:rsidRPr="009C1567">
        <w:rPr>
          <w:rFonts w:ascii="Trebuchet MS" w:hAnsi="Trebuchet MS"/>
          <w:b/>
          <w:i/>
          <w:sz w:val="24"/>
          <w:szCs w:val="24"/>
        </w:rPr>
        <w:t>“Artículo 50</w:t>
      </w:r>
      <w:bookmarkEnd w:id="4"/>
      <w:r w:rsidRPr="009C1567">
        <w:rPr>
          <w:rFonts w:ascii="Trebuchet MS" w:hAnsi="Trebuchet MS"/>
          <w:b/>
          <w:i/>
          <w:sz w:val="24"/>
          <w:szCs w:val="24"/>
        </w:rPr>
        <w:t>.</w:t>
      </w:r>
      <w:r w:rsidRPr="009C1567">
        <w:rPr>
          <w:rFonts w:ascii="Trebuchet MS" w:hAnsi="Trebuchet MS"/>
          <w:i/>
          <w:sz w:val="24"/>
          <w:szCs w:val="24"/>
        </w:rPr>
        <w:t xml:space="preserve"> En cada sujeto obligado deberá existir un grupo interdisciplinario, que es un equipo de profesionales de la misma institución, integrado por los titulares de:</w:t>
      </w:r>
    </w:p>
    <w:p w14:paraId="2C9695E3" w14:textId="77777777" w:rsidR="002C6538" w:rsidRPr="009C1567" w:rsidRDefault="002C6538" w:rsidP="002C6538">
      <w:pPr>
        <w:pStyle w:val="Texto"/>
        <w:spacing w:after="0" w:line="240" w:lineRule="auto"/>
        <w:ind w:left="1584" w:hanging="720"/>
        <w:rPr>
          <w:rFonts w:ascii="Trebuchet MS" w:hAnsi="Trebuchet MS"/>
          <w:b/>
          <w:i/>
          <w:sz w:val="24"/>
          <w:szCs w:val="24"/>
        </w:rPr>
      </w:pPr>
    </w:p>
    <w:p w14:paraId="2800FD0F" w14:textId="77777777" w:rsidR="002C6538" w:rsidRPr="009C1567" w:rsidRDefault="002C6538" w:rsidP="002C6538">
      <w:pPr>
        <w:pStyle w:val="Texto"/>
        <w:spacing w:after="0" w:line="240" w:lineRule="auto"/>
        <w:ind w:left="1584" w:hanging="720"/>
        <w:rPr>
          <w:rFonts w:ascii="Trebuchet MS" w:hAnsi="Trebuchet MS"/>
          <w:i/>
          <w:sz w:val="24"/>
          <w:szCs w:val="24"/>
        </w:rPr>
      </w:pPr>
      <w:r w:rsidRPr="009C1567">
        <w:rPr>
          <w:rFonts w:ascii="Trebuchet MS" w:hAnsi="Trebuchet MS"/>
          <w:b/>
          <w:i/>
          <w:sz w:val="24"/>
          <w:szCs w:val="24"/>
        </w:rPr>
        <w:t>I.</w:t>
      </w:r>
      <w:r w:rsidRPr="009C1567">
        <w:rPr>
          <w:rFonts w:ascii="Trebuchet MS" w:hAnsi="Trebuchet MS"/>
          <w:b/>
          <w:i/>
          <w:sz w:val="24"/>
          <w:szCs w:val="24"/>
        </w:rPr>
        <w:tab/>
      </w:r>
      <w:r w:rsidRPr="009C1567">
        <w:rPr>
          <w:rFonts w:ascii="Trebuchet MS" w:hAnsi="Trebuchet MS"/>
          <w:i/>
          <w:sz w:val="24"/>
          <w:szCs w:val="24"/>
        </w:rPr>
        <w:t>Jurídica;</w:t>
      </w:r>
    </w:p>
    <w:p w14:paraId="48F8E8E3" w14:textId="77777777" w:rsidR="002C6538" w:rsidRPr="009C1567" w:rsidRDefault="002C6538" w:rsidP="002C6538">
      <w:pPr>
        <w:pStyle w:val="Texto"/>
        <w:spacing w:after="0" w:line="240" w:lineRule="auto"/>
        <w:ind w:left="1584" w:hanging="720"/>
        <w:rPr>
          <w:rFonts w:ascii="Trebuchet MS" w:hAnsi="Trebuchet MS"/>
          <w:b/>
          <w:i/>
          <w:sz w:val="24"/>
          <w:szCs w:val="24"/>
        </w:rPr>
      </w:pPr>
    </w:p>
    <w:p w14:paraId="100B2E66" w14:textId="77777777" w:rsidR="002C6538" w:rsidRPr="009C1567" w:rsidRDefault="002C6538" w:rsidP="002C6538">
      <w:pPr>
        <w:pStyle w:val="Texto"/>
        <w:spacing w:after="0" w:line="240" w:lineRule="auto"/>
        <w:ind w:left="1584" w:hanging="720"/>
        <w:rPr>
          <w:rFonts w:ascii="Trebuchet MS" w:hAnsi="Trebuchet MS"/>
          <w:i/>
          <w:sz w:val="24"/>
          <w:szCs w:val="24"/>
        </w:rPr>
      </w:pPr>
      <w:r w:rsidRPr="009C1567">
        <w:rPr>
          <w:rFonts w:ascii="Trebuchet MS" w:hAnsi="Trebuchet MS"/>
          <w:b/>
          <w:i/>
          <w:sz w:val="24"/>
          <w:szCs w:val="24"/>
        </w:rPr>
        <w:t>II.</w:t>
      </w:r>
      <w:r w:rsidRPr="009C1567">
        <w:rPr>
          <w:rFonts w:ascii="Trebuchet MS" w:hAnsi="Trebuchet MS"/>
          <w:b/>
          <w:i/>
          <w:sz w:val="24"/>
          <w:szCs w:val="24"/>
        </w:rPr>
        <w:tab/>
      </w:r>
      <w:r w:rsidRPr="009C1567">
        <w:rPr>
          <w:rFonts w:ascii="Trebuchet MS" w:hAnsi="Trebuchet MS"/>
          <w:i/>
          <w:sz w:val="24"/>
          <w:szCs w:val="24"/>
        </w:rPr>
        <w:t>Planeación y/o mejora continua;</w:t>
      </w:r>
    </w:p>
    <w:p w14:paraId="17FFC20B" w14:textId="77777777" w:rsidR="002C6538" w:rsidRPr="009C1567" w:rsidRDefault="002C6538" w:rsidP="002C6538">
      <w:pPr>
        <w:pStyle w:val="Texto"/>
        <w:spacing w:after="0" w:line="240" w:lineRule="auto"/>
        <w:ind w:left="1584" w:hanging="720"/>
        <w:rPr>
          <w:rFonts w:ascii="Trebuchet MS" w:hAnsi="Trebuchet MS"/>
          <w:b/>
          <w:i/>
          <w:sz w:val="24"/>
          <w:szCs w:val="24"/>
        </w:rPr>
      </w:pPr>
    </w:p>
    <w:p w14:paraId="49C3E24F" w14:textId="77777777" w:rsidR="002C6538" w:rsidRPr="009C1567" w:rsidRDefault="002C6538" w:rsidP="002C6538">
      <w:pPr>
        <w:pStyle w:val="Texto"/>
        <w:spacing w:after="0" w:line="240" w:lineRule="auto"/>
        <w:ind w:left="1584" w:hanging="720"/>
        <w:rPr>
          <w:rFonts w:ascii="Trebuchet MS" w:hAnsi="Trebuchet MS"/>
          <w:i/>
          <w:sz w:val="24"/>
          <w:szCs w:val="24"/>
        </w:rPr>
      </w:pPr>
      <w:r w:rsidRPr="009C1567">
        <w:rPr>
          <w:rFonts w:ascii="Trebuchet MS" w:hAnsi="Trebuchet MS"/>
          <w:b/>
          <w:i/>
          <w:sz w:val="24"/>
          <w:szCs w:val="24"/>
        </w:rPr>
        <w:t>III.</w:t>
      </w:r>
      <w:r w:rsidRPr="009C1567">
        <w:rPr>
          <w:rFonts w:ascii="Trebuchet MS" w:hAnsi="Trebuchet MS"/>
          <w:b/>
          <w:i/>
          <w:sz w:val="24"/>
          <w:szCs w:val="24"/>
        </w:rPr>
        <w:tab/>
      </w:r>
      <w:r w:rsidRPr="009C1567">
        <w:rPr>
          <w:rFonts w:ascii="Trebuchet MS" w:hAnsi="Trebuchet MS"/>
          <w:i/>
          <w:sz w:val="24"/>
          <w:szCs w:val="24"/>
        </w:rPr>
        <w:t>Coordinación de archivos;</w:t>
      </w:r>
    </w:p>
    <w:p w14:paraId="7ACDC105" w14:textId="77777777" w:rsidR="002C6538" w:rsidRPr="009C1567" w:rsidRDefault="002C6538" w:rsidP="002C6538">
      <w:pPr>
        <w:pStyle w:val="Texto"/>
        <w:spacing w:after="0" w:line="240" w:lineRule="auto"/>
        <w:ind w:left="1584" w:hanging="720"/>
        <w:rPr>
          <w:rFonts w:ascii="Trebuchet MS" w:hAnsi="Trebuchet MS"/>
          <w:b/>
          <w:i/>
          <w:sz w:val="24"/>
          <w:szCs w:val="24"/>
        </w:rPr>
      </w:pPr>
    </w:p>
    <w:p w14:paraId="4272D23B" w14:textId="77777777" w:rsidR="002C6538" w:rsidRPr="009C1567" w:rsidRDefault="002C6538" w:rsidP="002C6538">
      <w:pPr>
        <w:pStyle w:val="Texto"/>
        <w:spacing w:after="0" w:line="240" w:lineRule="auto"/>
        <w:ind w:left="1584" w:hanging="720"/>
        <w:rPr>
          <w:rFonts w:ascii="Trebuchet MS" w:hAnsi="Trebuchet MS"/>
          <w:i/>
          <w:sz w:val="24"/>
          <w:szCs w:val="24"/>
        </w:rPr>
      </w:pPr>
      <w:r w:rsidRPr="009C1567">
        <w:rPr>
          <w:rFonts w:ascii="Trebuchet MS" w:hAnsi="Trebuchet MS"/>
          <w:b/>
          <w:i/>
          <w:sz w:val="24"/>
          <w:szCs w:val="24"/>
        </w:rPr>
        <w:t>IV.</w:t>
      </w:r>
      <w:r w:rsidRPr="009C1567">
        <w:rPr>
          <w:rFonts w:ascii="Trebuchet MS" w:hAnsi="Trebuchet MS"/>
          <w:b/>
          <w:i/>
          <w:sz w:val="24"/>
          <w:szCs w:val="24"/>
        </w:rPr>
        <w:tab/>
      </w:r>
      <w:r w:rsidRPr="009C1567">
        <w:rPr>
          <w:rFonts w:ascii="Trebuchet MS" w:hAnsi="Trebuchet MS"/>
          <w:i/>
          <w:sz w:val="24"/>
          <w:szCs w:val="24"/>
        </w:rPr>
        <w:t>Tecnologías de la información;</w:t>
      </w:r>
    </w:p>
    <w:p w14:paraId="49F7ED30" w14:textId="77777777" w:rsidR="002C6538" w:rsidRPr="009C1567" w:rsidRDefault="002C6538" w:rsidP="002C6538">
      <w:pPr>
        <w:pStyle w:val="Texto"/>
        <w:spacing w:after="0" w:line="240" w:lineRule="auto"/>
        <w:ind w:left="1584" w:hanging="720"/>
        <w:rPr>
          <w:rFonts w:ascii="Trebuchet MS" w:hAnsi="Trebuchet MS"/>
          <w:b/>
          <w:i/>
          <w:sz w:val="24"/>
          <w:szCs w:val="24"/>
        </w:rPr>
      </w:pPr>
    </w:p>
    <w:p w14:paraId="4753166A" w14:textId="77777777" w:rsidR="002C6538" w:rsidRPr="009C1567" w:rsidRDefault="002C6538" w:rsidP="002C6538">
      <w:pPr>
        <w:pStyle w:val="Texto"/>
        <w:spacing w:after="0" w:line="240" w:lineRule="auto"/>
        <w:ind w:left="1584" w:hanging="720"/>
        <w:rPr>
          <w:rFonts w:ascii="Trebuchet MS" w:hAnsi="Trebuchet MS"/>
          <w:i/>
          <w:sz w:val="24"/>
          <w:szCs w:val="24"/>
        </w:rPr>
      </w:pPr>
      <w:r w:rsidRPr="009C1567">
        <w:rPr>
          <w:rFonts w:ascii="Trebuchet MS" w:hAnsi="Trebuchet MS"/>
          <w:b/>
          <w:i/>
          <w:sz w:val="24"/>
          <w:szCs w:val="24"/>
        </w:rPr>
        <w:t>V.</w:t>
      </w:r>
      <w:r w:rsidRPr="009C1567">
        <w:rPr>
          <w:rFonts w:ascii="Trebuchet MS" w:hAnsi="Trebuchet MS"/>
          <w:b/>
          <w:i/>
          <w:sz w:val="24"/>
          <w:szCs w:val="24"/>
        </w:rPr>
        <w:tab/>
      </w:r>
      <w:r w:rsidRPr="009C1567">
        <w:rPr>
          <w:rFonts w:ascii="Trebuchet MS" w:hAnsi="Trebuchet MS"/>
          <w:i/>
          <w:sz w:val="24"/>
          <w:szCs w:val="24"/>
        </w:rPr>
        <w:t>Unidad de Transparencia;</w:t>
      </w:r>
    </w:p>
    <w:p w14:paraId="598FC164" w14:textId="77777777" w:rsidR="002C6538" w:rsidRPr="009C1567" w:rsidRDefault="002C6538" w:rsidP="002C6538">
      <w:pPr>
        <w:pStyle w:val="Texto"/>
        <w:spacing w:after="0" w:line="240" w:lineRule="auto"/>
        <w:ind w:left="1584" w:hanging="720"/>
        <w:rPr>
          <w:rFonts w:ascii="Trebuchet MS" w:hAnsi="Trebuchet MS"/>
          <w:b/>
          <w:i/>
          <w:sz w:val="24"/>
          <w:szCs w:val="24"/>
        </w:rPr>
      </w:pPr>
    </w:p>
    <w:p w14:paraId="7AFAEDD8" w14:textId="77777777" w:rsidR="002C6538" w:rsidRPr="009C1567" w:rsidRDefault="002C6538" w:rsidP="002C6538">
      <w:pPr>
        <w:pStyle w:val="Texto"/>
        <w:spacing w:after="0" w:line="240" w:lineRule="auto"/>
        <w:ind w:left="1584" w:hanging="720"/>
        <w:rPr>
          <w:rFonts w:ascii="Trebuchet MS" w:hAnsi="Trebuchet MS"/>
          <w:i/>
          <w:sz w:val="24"/>
          <w:szCs w:val="24"/>
        </w:rPr>
      </w:pPr>
      <w:r w:rsidRPr="009C1567">
        <w:rPr>
          <w:rFonts w:ascii="Trebuchet MS" w:hAnsi="Trebuchet MS"/>
          <w:b/>
          <w:i/>
          <w:sz w:val="24"/>
          <w:szCs w:val="24"/>
        </w:rPr>
        <w:t>VI.</w:t>
      </w:r>
      <w:r w:rsidRPr="009C1567">
        <w:rPr>
          <w:rFonts w:ascii="Trebuchet MS" w:hAnsi="Trebuchet MS"/>
          <w:b/>
          <w:i/>
          <w:sz w:val="24"/>
          <w:szCs w:val="24"/>
        </w:rPr>
        <w:tab/>
      </w:r>
      <w:r w:rsidRPr="009C1567">
        <w:rPr>
          <w:rFonts w:ascii="Trebuchet MS" w:hAnsi="Trebuchet MS"/>
          <w:i/>
          <w:sz w:val="24"/>
          <w:szCs w:val="24"/>
        </w:rPr>
        <w:t>Órgano Interno de Control, y</w:t>
      </w:r>
    </w:p>
    <w:p w14:paraId="0783737B" w14:textId="77777777" w:rsidR="002C6538" w:rsidRPr="009C1567" w:rsidRDefault="002C6538" w:rsidP="002C6538">
      <w:pPr>
        <w:pStyle w:val="Texto"/>
        <w:spacing w:after="0" w:line="240" w:lineRule="auto"/>
        <w:ind w:left="1584" w:hanging="720"/>
        <w:rPr>
          <w:rFonts w:ascii="Trebuchet MS" w:hAnsi="Trebuchet MS"/>
          <w:b/>
          <w:i/>
          <w:sz w:val="24"/>
          <w:szCs w:val="24"/>
        </w:rPr>
      </w:pPr>
    </w:p>
    <w:p w14:paraId="58F1DA79" w14:textId="77777777" w:rsidR="002C6538" w:rsidRPr="009C1567" w:rsidRDefault="002C6538" w:rsidP="002C6538">
      <w:pPr>
        <w:pStyle w:val="Texto"/>
        <w:spacing w:after="0" w:line="240" w:lineRule="auto"/>
        <w:ind w:left="1584" w:hanging="720"/>
        <w:rPr>
          <w:rFonts w:ascii="Trebuchet MS" w:hAnsi="Trebuchet MS"/>
          <w:i/>
          <w:sz w:val="24"/>
          <w:szCs w:val="24"/>
        </w:rPr>
      </w:pPr>
      <w:r w:rsidRPr="009C1567">
        <w:rPr>
          <w:rFonts w:ascii="Trebuchet MS" w:hAnsi="Trebuchet MS"/>
          <w:b/>
          <w:i/>
          <w:sz w:val="24"/>
          <w:szCs w:val="24"/>
        </w:rPr>
        <w:t>VII.</w:t>
      </w:r>
      <w:r w:rsidRPr="009C1567">
        <w:rPr>
          <w:rFonts w:ascii="Trebuchet MS" w:hAnsi="Trebuchet MS"/>
          <w:b/>
          <w:i/>
          <w:sz w:val="24"/>
          <w:szCs w:val="24"/>
        </w:rPr>
        <w:tab/>
      </w:r>
      <w:r w:rsidRPr="009C1567">
        <w:rPr>
          <w:rFonts w:ascii="Trebuchet MS" w:hAnsi="Trebuchet MS"/>
          <w:i/>
          <w:sz w:val="24"/>
          <w:szCs w:val="24"/>
        </w:rPr>
        <w:t>Las áreas o unidades administrativas productoras de la documentación.</w:t>
      </w:r>
    </w:p>
    <w:p w14:paraId="515734EA" w14:textId="77777777" w:rsidR="002C6538" w:rsidRPr="009C1567" w:rsidRDefault="002C6538" w:rsidP="002C6538">
      <w:pPr>
        <w:pStyle w:val="Texto"/>
        <w:spacing w:after="0" w:line="240" w:lineRule="auto"/>
        <w:ind w:left="576"/>
        <w:rPr>
          <w:rFonts w:ascii="Trebuchet MS" w:hAnsi="Trebuchet MS"/>
          <w:i/>
          <w:sz w:val="24"/>
          <w:szCs w:val="24"/>
        </w:rPr>
      </w:pPr>
    </w:p>
    <w:p w14:paraId="1995D07F" w14:textId="77777777" w:rsidR="002C6538" w:rsidRPr="009C1567" w:rsidRDefault="002C6538" w:rsidP="002C6538">
      <w:pPr>
        <w:pStyle w:val="Texto"/>
        <w:spacing w:after="0" w:line="240" w:lineRule="auto"/>
        <w:ind w:left="576" w:firstLine="0"/>
        <w:rPr>
          <w:rFonts w:ascii="Trebuchet MS" w:hAnsi="Trebuchet MS"/>
          <w:i/>
          <w:sz w:val="24"/>
          <w:szCs w:val="24"/>
        </w:rPr>
      </w:pPr>
      <w:r w:rsidRPr="009C1567">
        <w:rPr>
          <w:rFonts w:ascii="Trebuchet MS" w:hAnsi="Trebuchet MS"/>
          <w:i/>
          <w:sz w:val="24"/>
          <w:szCs w:val="24"/>
        </w:rPr>
        <w:t>El grupo interdisciplinario, en el ámbito de sus atribuciones, coadyuvará en el análisis de los procesos y procedimientos institucionales que dan origen a la documentación que integran los expedientes de cada serie documental, con el fin de colaborar con las áreas o unidades administrativas productoras de la documentación en el establecimiento de los valores documentales, vigencias, plazos de conservación y disposición documental durante el proceso de elaboración de las fichas técnicas de valoración de la serie documental y que, en conjunto, conforman el catálogo de disposición documental.</w:t>
      </w:r>
    </w:p>
    <w:p w14:paraId="236C69A9" w14:textId="77777777" w:rsidR="00C03D59" w:rsidRPr="009C1567" w:rsidRDefault="00C03D59" w:rsidP="003C5232">
      <w:pPr>
        <w:jc w:val="both"/>
        <w:rPr>
          <w:rFonts w:ascii="Trebuchet MS" w:hAnsi="Trebuchet MS" w:cs="Arial"/>
          <w:b/>
          <w:sz w:val="24"/>
          <w:szCs w:val="24"/>
          <w:lang w:val="es-MX"/>
        </w:rPr>
      </w:pPr>
    </w:p>
    <w:p w14:paraId="111E43DA" w14:textId="77777777" w:rsidR="00180A01" w:rsidRPr="009C1567" w:rsidRDefault="00180A01" w:rsidP="00180A01">
      <w:pPr>
        <w:pStyle w:val="Texto"/>
        <w:spacing w:after="0" w:line="240" w:lineRule="auto"/>
        <w:ind w:left="576" w:firstLine="0"/>
        <w:rPr>
          <w:rFonts w:ascii="Trebuchet MS" w:hAnsi="Trebuchet MS"/>
          <w:i/>
          <w:sz w:val="24"/>
          <w:szCs w:val="24"/>
        </w:rPr>
      </w:pPr>
      <w:r w:rsidRPr="009C1567">
        <w:rPr>
          <w:rFonts w:ascii="Trebuchet MS" w:hAnsi="Trebuchet MS"/>
          <w:i/>
          <w:sz w:val="24"/>
          <w:szCs w:val="24"/>
        </w:rPr>
        <w:t>El grupo interdisciplinario podrá recibir la asesoría de un especialista en la naturaleza y objeto social del sujeto obligado.</w:t>
      </w:r>
    </w:p>
    <w:p w14:paraId="511DB24C" w14:textId="77777777" w:rsidR="00180A01" w:rsidRPr="009C1567" w:rsidRDefault="00180A01" w:rsidP="00180A01">
      <w:pPr>
        <w:pStyle w:val="Texto"/>
        <w:spacing w:after="0" w:line="240" w:lineRule="auto"/>
        <w:ind w:left="576"/>
        <w:rPr>
          <w:rFonts w:ascii="Trebuchet MS" w:hAnsi="Trebuchet MS"/>
          <w:i/>
          <w:sz w:val="24"/>
          <w:szCs w:val="24"/>
        </w:rPr>
      </w:pPr>
    </w:p>
    <w:p w14:paraId="7B4DFEF9" w14:textId="77777777" w:rsidR="00180A01" w:rsidRPr="009C1567" w:rsidRDefault="00180A01" w:rsidP="00180A01">
      <w:pPr>
        <w:pStyle w:val="Texto"/>
        <w:spacing w:after="0" w:line="240" w:lineRule="auto"/>
        <w:ind w:left="576" w:firstLine="0"/>
        <w:rPr>
          <w:rFonts w:ascii="Trebuchet MS" w:hAnsi="Trebuchet MS"/>
          <w:i/>
          <w:sz w:val="24"/>
          <w:szCs w:val="24"/>
        </w:rPr>
      </w:pPr>
      <w:r w:rsidRPr="009C1567">
        <w:rPr>
          <w:rFonts w:ascii="Trebuchet MS" w:hAnsi="Trebuchet MS"/>
          <w:i/>
          <w:sz w:val="24"/>
          <w:szCs w:val="24"/>
        </w:rPr>
        <w:t>El sujeto obligado podrá realizar convenios de colaboración con instituciones de educación superior o de investigación para efectos de garantizar lo dispuesto en el párrafo anterior.”</w:t>
      </w:r>
    </w:p>
    <w:p w14:paraId="7A3B8FD6" w14:textId="77777777" w:rsidR="00331916" w:rsidRPr="009C1567" w:rsidRDefault="00331916" w:rsidP="00180A01">
      <w:pPr>
        <w:ind w:left="576"/>
        <w:jc w:val="both"/>
        <w:rPr>
          <w:rFonts w:ascii="Trebuchet MS" w:hAnsi="Trebuchet MS" w:cs="Arial"/>
          <w:i/>
          <w:sz w:val="24"/>
          <w:szCs w:val="24"/>
          <w:lang w:val="es-MX"/>
        </w:rPr>
      </w:pPr>
    </w:p>
    <w:p w14:paraId="5A0A0ED5" w14:textId="77777777" w:rsidR="00101408" w:rsidRPr="009C1567" w:rsidRDefault="00101408" w:rsidP="00476F1B">
      <w:pPr>
        <w:pStyle w:val="Textoindependiente"/>
        <w:ind w:firstLine="15"/>
        <w:rPr>
          <w:rFonts w:ascii="Trebuchet MS" w:hAnsi="Trebuchet MS" w:cs="Arial"/>
          <w:b w:val="0"/>
          <w:sz w:val="24"/>
          <w:szCs w:val="24"/>
        </w:rPr>
      </w:pPr>
      <w:r w:rsidRPr="009C1567">
        <w:rPr>
          <w:rFonts w:ascii="Trebuchet MS" w:hAnsi="Trebuchet MS" w:cs="Arial"/>
          <w:b w:val="0"/>
          <w:sz w:val="24"/>
          <w:szCs w:val="24"/>
        </w:rPr>
        <w:t>Por otra parte, la Ley de Archivos del Estado de Jalisco y sus Municipio</w:t>
      </w:r>
      <w:r w:rsidR="00EF75E4" w:rsidRPr="009C1567">
        <w:rPr>
          <w:rFonts w:ascii="Trebuchet MS" w:hAnsi="Trebuchet MS" w:cs="Arial"/>
          <w:b w:val="0"/>
          <w:sz w:val="24"/>
          <w:szCs w:val="24"/>
        </w:rPr>
        <w:t>s</w:t>
      </w:r>
      <w:r w:rsidRPr="009C1567">
        <w:rPr>
          <w:rFonts w:ascii="Trebuchet MS" w:hAnsi="Trebuchet MS" w:cs="Arial"/>
          <w:b w:val="0"/>
          <w:sz w:val="24"/>
          <w:szCs w:val="24"/>
        </w:rPr>
        <w:t xml:space="preserve">, establece en su artículo </w:t>
      </w:r>
      <w:r w:rsidR="006F6326" w:rsidRPr="009C1567">
        <w:rPr>
          <w:rFonts w:ascii="Trebuchet MS" w:hAnsi="Trebuchet MS" w:cs="Arial"/>
          <w:b w:val="0"/>
          <w:sz w:val="24"/>
          <w:szCs w:val="24"/>
        </w:rPr>
        <w:t>3, fracción XXIII</w:t>
      </w:r>
      <w:r w:rsidR="007A04FD" w:rsidRPr="009C1567">
        <w:rPr>
          <w:rFonts w:ascii="Trebuchet MS" w:hAnsi="Trebuchet MS" w:cs="Arial"/>
          <w:b w:val="0"/>
          <w:sz w:val="24"/>
          <w:szCs w:val="24"/>
        </w:rPr>
        <w:t xml:space="preserve"> lo siguiente:</w:t>
      </w:r>
      <w:r w:rsidR="006F6326" w:rsidRPr="009C1567">
        <w:rPr>
          <w:rFonts w:ascii="Trebuchet MS" w:hAnsi="Trebuchet MS" w:cs="Arial"/>
          <w:b w:val="0"/>
          <w:sz w:val="24"/>
          <w:szCs w:val="24"/>
        </w:rPr>
        <w:t xml:space="preserve"> </w:t>
      </w:r>
    </w:p>
    <w:p w14:paraId="4EE7F897" w14:textId="77777777" w:rsidR="00101408" w:rsidRPr="009C1567" w:rsidRDefault="00101408" w:rsidP="00476F1B">
      <w:pPr>
        <w:pStyle w:val="Textoindependiente"/>
        <w:ind w:firstLine="15"/>
        <w:rPr>
          <w:rFonts w:ascii="Trebuchet MS" w:hAnsi="Trebuchet MS" w:cs="Arial"/>
          <w:sz w:val="24"/>
          <w:szCs w:val="24"/>
        </w:rPr>
      </w:pPr>
    </w:p>
    <w:p w14:paraId="34389252" w14:textId="77777777" w:rsidR="006F6326" w:rsidRPr="009C1567" w:rsidRDefault="00370E86" w:rsidP="00370E86">
      <w:pPr>
        <w:ind w:left="708"/>
        <w:jc w:val="both"/>
        <w:rPr>
          <w:rFonts w:ascii="Trebuchet MS" w:hAnsi="Trebuchet MS" w:cs="Arial"/>
          <w:b/>
          <w:i/>
          <w:sz w:val="24"/>
          <w:szCs w:val="24"/>
        </w:rPr>
      </w:pPr>
      <w:r w:rsidRPr="009C1567">
        <w:rPr>
          <w:rFonts w:ascii="Trebuchet MS" w:hAnsi="Trebuchet MS" w:cs="Arial"/>
          <w:b/>
          <w:i/>
          <w:sz w:val="24"/>
          <w:szCs w:val="24"/>
        </w:rPr>
        <w:t>“</w:t>
      </w:r>
      <w:r w:rsidR="006F6326" w:rsidRPr="009C1567">
        <w:rPr>
          <w:rFonts w:ascii="Trebuchet MS" w:hAnsi="Trebuchet MS" w:cs="Arial"/>
          <w:b/>
          <w:i/>
          <w:sz w:val="24"/>
          <w:szCs w:val="24"/>
        </w:rPr>
        <w:t xml:space="preserve">Artículo 3. </w:t>
      </w:r>
      <w:r w:rsidR="006F6326" w:rsidRPr="009C1567">
        <w:rPr>
          <w:rFonts w:ascii="Trebuchet MS" w:hAnsi="Trebuchet MS" w:cs="Arial"/>
          <w:i/>
          <w:sz w:val="24"/>
          <w:szCs w:val="24"/>
        </w:rPr>
        <w:t>Para los efectos de esta ley, se entenderá por:</w:t>
      </w:r>
    </w:p>
    <w:p w14:paraId="795228FB" w14:textId="77777777" w:rsidR="006F6326" w:rsidRPr="009C1567" w:rsidRDefault="006F6326" w:rsidP="00370E86">
      <w:pPr>
        <w:ind w:left="708"/>
        <w:jc w:val="both"/>
        <w:rPr>
          <w:rFonts w:ascii="Trebuchet MS" w:hAnsi="Trebuchet MS" w:cs="Arial"/>
          <w:i/>
          <w:sz w:val="24"/>
          <w:szCs w:val="24"/>
          <w:u w:val="single"/>
        </w:rPr>
      </w:pPr>
    </w:p>
    <w:p w14:paraId="5FFB132D" w14:textId="77777777" w:rsidR="006F6326" w:rsidRPr="009C1567" w:rsidRDefault="006F6326" w:rsidP="00370E86">
      <w:pPr>
        <w:ind w:left="708"/>
        <w:jc w:val="both"/>
        <w:rPr>
          <w:rFonts w:ascii="Trebuchet MS" w:hAnsi="Trebuchet MS" w:cs="Arial"/>
          <w:i/>
          <w:sz w:val="24"/>
          <w:szCs w:val="24"/>
        </w:rPr>
      </w:pPr>
      <w:r w:rsidRPr="009C1567">
        <w:rPr>
          <w:rFonts w:ascii="Trebuchet MS" w:hAnsi="Trebuchet MS" w:cs="Arial"/>
          <w:i/>
          <w:sz w:val="24"/>
          <w:szCs w:val="24"/>
        </w:rPr>
        <w:t xml:space="preserve">…XXIII. Grupo Interdisciplinario: conjunto de personas que deberá estar integrado colegiadamente por el titular del Área Coordinadora de Archivos, así como los responsables de las oficialías de partes o gestión documental, archivo de trámite, archivo de concentración y, en su caso, del archivo histórico, con la finalidad de coadyuvar en la valoración documental; (la fracción normativa resaltada fue creada mediante </w:t>
      </w:r>
      <w:r w:rsidRPr="009C1567">
        <w:rPr>
          <w:rFonts w:ascii="Trebuchet MS" w:hAnsi="Trebuchet MS" w:cs="Arial"/>
          <w:i/>
          <w:sz w:val="24"/>
          <w:szCs w:val="24"/>
        </w:rPr>
        <w:lastRenderedPageBreak/>
        <w:t xml:space="preserve">Decreto Número </w:t>
      </w:r>
      <w:r w:rsidRPr="009C1567">
        <w:rPr>
          <w:rFonts w:ascii="Trebuchet MS" w:hAnsi="Trebuchet MS" w:cs="Arial"/>
          <w:bCs/>
          <w:i/>
          <w:sz w:val="24"/>
          <w:szCs w:val="24"/>
        </w:rPr>
        <w:t xml:space="preserve">27589/LXII/19 </w:t>
      </w:r>
      <w:r w:rsidRPr="009C1567">
        <w:rPr>
          <w:rFonts w:ascii="Trebuchet MS" w:hAnsi="Trebuchet MS" w:cs="Arial"/>
          <w:i/>
          <w:sz w:val="24"/>
          <w:szCs w:val="24"/>
        </w:rPr>
        <w:t>al expedirse la Ley, publicado en el periódico Oficial el Estado de Jalisco el diecinueve de noviembre del 2019, y declarada inválida en resolutivo Cuarto de la sentencia derivada de la Acción de Inconstitucionalidad 141/2019, pronunciada por el Pleno de la Suprema Corte de Justicia de la Nación, surtiendo efectos a partir del día cinco de Mayo del 2021, fecha en que fue notificado el Congreso del Estado de Jalisco, de conformidad al Considerando Cuarto de la citada sentencia)…</w:t>
      </w:r>
      <w:r w:rsidR="00370E86" w:rsidRPr="009C1567">
        <w:rPr>
          <w:rFonts w:ascii="Trebuchet MS" w:hAnsi="Trebuchet MS" w:cs="Arial"/>
          <w:i/>
          <w:sz w:val="24"/>
          <w:szCs w:val="24"/>
        </w:rPr>
        <w:t>”</w:t>
      </w:r>
    </w:p>
    <w:p w14:paraId="3E1B9810" w14:textId="77777777" w:rsidR="00101408" w:rsidRPr="009C1567" w:rsidRDefault="00101408" w:rsidP="00476F1B">
      <w:pPr>
        <w:pStyle w:val="Textoindependiente"/>
        <w:ind w:firstLine="15"/>
        <w:rPr>
          <w:rFonts w:ascii="Trebuchet MS" w:hAnsi="Trebuchet MS" w:cs="Arial"/>
          <w:b w:val="0"/>
          <w:sz w:val="24"/>
          <w:szCs w:val="24"/>
        </w:rPr>
      </w:pPr>
    </w:p>
    <w:p w14:paraId="43A57B2C" w14:textId="77777777" w:rsidR="00F65027" w:rsidRPr="009C1567" w:rsidRDefault="00F65027" w:rsidP="00476F1B">
      <w:pPr>
        <w:pStyle w:val="Textoindependiente"/>
        <w:ind w:firstLine="15"/>
        <w:rPr>
          <w:rFonts w:ascii="Trebuchet MS" w:hAnsi="Trebuchet MS" w:cs="Arial"/>
          <w:b w:val="0"/>
          <w:sz w:val="24"/>
          <w:szCs w:val="24"/>
        </w:rPr>
      </w:pPr>
      <w:r w:rsidRPr="009C1567">
        <w:rPr>
          <w:rFonts w:ascii="Trebuchet MS" w:hAnsi="Trebuchet MS" w:cs="Arial"/>
          <w:b w:val="0"/>
          <w:sz w:val="24"/>
          <w:szCs w:val="24"/>
        </w:rPr>
        <w:t>Al respecto</w:t>
      </w:r>
      <w:r w:rsidR="00483C9C" w:rsidRPr="009C1567">
        <w:rPr>
          <w:rFonts w:ascii="Trebuchet MS" w:hAnsi="Trebuchet MS" w:cs="Arial"/>
          <w:b w:val="0"/>
          <w:sz w:val="24"/>
          <w:szCs w:val="24"/>
        </w:rPr>
        <w:t>,</w:t>
      </w:r>
      <w:r w:rsidRPr="009C1567">
        <w:rPr>
          <w:rFonts w:ascii="Trebuchet MS" w:hAnsi="Trebuchet MS" w:cs="Arial"/>
          <w:b w:val="0"/>
          <w:sz w:val="24"/>
          <w:szCs w:val="24"/>
        </w:rPr>
        <w:t xml:space="preserve"> es importante señalar</w:t>
      </w:r>
      <w:r w:rsidR="00483C9C" w:rsidRPr="009C1567">
        <w:rPr>
          <w:rFonts w:ascii="Trebuchet MS" w:hAnsi="Trebuchet MS" w:cs="Arial"/>
          <w:b w:val="0"/>
          <w:sz w:val="24"/>
          <w:szCs w:val="24"/>
        </w:rPr>
        <w:t>, que</w:t>
      </w:r>
      <w:r w:rsidRPr="009C1567">
        <w:rPr>
          <w:rFonts w:ascii="Trebuchet MS" w:hAnsi="Trebuchet MS" w:cs="Arial"/>
          <w:b w:val="0"/>
          <w:sz w:val="24"/>
          <w:szCs w:val="24"/>
        </w:rPr>
        <w:t xml:space="preserve"> si bien la ley de archivos del estado</w:t>
      </w:r>
      <w:r w:rsidR="00483C9C" w:rsidRPr="009C1567">
        <w:rPr>
          <w:rFonts w:ascii="Trebuchet MS" w:hAnsi="Trebuchet MS" w:cs="Arial"/>
          <w:b w:val="0"/>
          <w:sz w:val="24"/>
          <w:szCs w:val="24"/>
        </w:rPr>
        <w:t>,</w:t>
      </w:r>
      <w:r w:rsidRPr="009C1567">
        <w:rPr>
          <w:rFonts w:ascii="Trebuchet MS" w:hAnsi="Trebuchet MS" w:cs="Arial"/>
          <w:b w:val="0"/>
          <w:sz w:val="24"/>
          <w:szCs w:val="24"/>
        </w:rPr>
        <w:t xml:space="preserve"> preveía una integración diferente a la contemplada en la Ley General de Archivos, la porción normativa contenida en la ley local, fue declarada inválida por la Suprema Corte de Justicia de la Nación.  </w:t>
      </w:r>
    </w:p>
    <w:p w14:paraId="3E732D43" w14:textId="77777777" w:rsidR="00F65027" w:rsidRPr="009C1567" w:rsidRDefault="00F65027" w:rsidP="00476F1B">
      <w:pPr>
        <w:pStyle w:val="Textoindependiente"/>
        <w:ind w:firstLine="15"/>
        <w:rPr>
          <w:rFonts w:ascii="Trebuchet MS" w:hAnsi="Trebuchet MS" w:cs="Arial"/>
          <w:b w:val="0"/>
          <w:sz w:val="24"/>
          <w:szCs w:val="24"/>
        </w:rPr>
      </w:pPr>
    </w:p>
    <w:p w14:paraId="639C3ADB" w14:textId="77777777" w:rsidR="004765BB" w:rsidRPr="009C1567" w:rsidRDefault="00476F1B" w:rsidP="00E724F0">
      <w:pPr>
        <w:pStyle w:val="Textoindependiente"/>
        <w:ind w:firstLine="15"/>
        <w:rPr>
          <w:rFonts w:ascii="Trebuchet MS" w:hAnsi="Trebuchet MS"/>
          <w:b w:val="0"/>
          <w:sz w:val="24"/>
          <w:szCs w:val="24"/>
        </w:rPr>
      </w:pPr>
      <w:r w:rsidRPr="009C1567">
        <w:rPr>
          <w:rFonts w:ascii="Trebuchet MS" w:hAnsi="Trebuchet MS" w:cs="Arial"/>
          <w:sz w:val="24"/>
          <w:szCs w:val="24"/>
        </w:rPr>
        <w:t>IV. DE LA CREACIÓN E INTEGRACIÓN DEL GRUPO INTERDISCIPLINARIO</w:t>
      </w:r>
      <w:r w:rsidRPr="009C1567">
        <w:rPr>
          <w:rFonts w:ascii="Trebuchet MS" w:hAnsi="Trebuchet MS"/>
          <w:sz w:val="24"/>
          <w:szCs w:val="24"/>
        </w:rPr>
        <w:t xml:space="preserve"> DE ARCHIVO DE ESTE ORGANISMO ELECTORAL.</w:t>
      </w:r>
      <w:r w:rsidRPr="009C1567">
        <w:rPr>
          <w:rFonts w:ascii="Trebuchet MS" w:hAnsi="Trebuchet MS"/>
          <w:b w:val="0"/>
          <w:sz w:val="24"/>
          <w:szCs w:val="24"/>
        </w:rPr>
        <w:t xml:space="preserve"> </w:t>
      </w:r>
      <w:r w:rsidR="00653266" w:rsidRPr="009C1567">
        <w:rPr>
          <w:rFonts w:ascii="Trebuchet MS" w:hAnsi="Trebuchet MS"/>
          <w:b w:val="0"/>
          <w:sz w:val="24"/>
          <w:szCs w:val="24"/>
        </w:rPr>
        <w:t xml:space="preserve">Que de conformidad con lo establecido en el párrafo que antecede, </w:t>
      </w:r>
      <w:r w:rsidR="004765BB" w:rsidRPr="009C1567">
        <w:rPr>
          <w:rFonts w:ascii="Trebuchet MS" w:hAnsi="Trebuchet MS"/>
          <w:b w:val="0"/>
          <w:sz w:val="24"/>
          <w:szCs w:val="24"/>
        </w:rPr>
        <w:t xml:space="preserve">es necesario que en este Instituto se cree un </w:t>
      </w:r>
      <w:r w:rsidR="00F65027" w:rsidRPr="009C1567">
        <w:rPr>
          <w:rFonts w:ascii="Trebuchet MS" w:hAnsi="Trebuchet MS"/>
          <w:b w:val="0"/>
          <w:sz w:val="24"/>
          <w:szCs w:val="24"/>
        </w:rPr>
        <w:t xml:space="preserve">nuevo </w:t>
      </w:r>
      <w:r w:rsidR="004765BB" w:rsidRPr="009C1567">
        <w:rPr>
          <w:rFonts w:ascii="Trebuchet MS" w:hAnsi="Trebuchet MS"/>
          <w:b w:val="0"/>
          <w:sz w:val="24"/>
          <w:szCs w:val="24"/>
        </w:rPr>
        <w:t>grupo interdisciplinario, que es un equipo de profesionales del mismo organismo electoral, integrado por los titulares de las áreas siguientes:</w:t>
      </w:r>
    </w:p>
    <w:p w14:paraId="7B8AC363" w14:textId="77777777" w:rsidR="004765BB" w:rsidRPr="009C1567" w:rsidRDefault="004765BB" w:rsidP="00E724F0">
      <w:pPr>
        <w:pStyle w:val="Textoindependiente"/>
        <w:ind w:firstLine="15"/>
        <w:rPr>
          <w:rFonts w:ascii="Trebuchet MS" w:hAnsi="Trebuchet MS"/>
          <w:b w:val="0"/>
          <w:i/>
          <w:sz w:val="24"/>
          <w:szCs w:val="24"/>
        </w:rPr>
      </w:pPr>
    </w:p>
    <w:p w14:paraId="1576B962" w14:textId="77777777" w:rsidR="004765BB" w:rsidRPr="009C1567" w:rsidRDefault="004765BB" w:rsidP="00E724F0">
      <w:pPr>
        <w:pStyle w:val="Texto"/>
        <w:spacing w:after="0" w:line="240" w:lineRule="auto"/>
        <w:ind w:firstLine="0"/>
        <w:rPr>
          <w:rFonts w:ascii="Trebuchet MS" w:hAnsi="Trebuchet MS"/>
          <w:sz w:val="24"/>
          <w:szCs w:val="24"/>
        </w:rPr>
      </w:pPr>
      <w:r w:rsidRPr="009C1567">
        <w:rPr>
          <w:rFonts w:ascii="Trebuchet MS" w:eastAsiaTheme="minorHAnsi" w:hAnsi="Trebuchet MS" w:cstheme="minorBidi"/>
          <w:sz w:val="24"/>
          <w:szCs w:val="24"/>
          <w:lang w:eastAsia="en-US"/>
        </w:rPr>
        <w:t xml:space="preserve">      </w:t>
      </w:r>
      <w:r w:rsidRPr="009C1567">
        <w:rPr>
          <w:rFonts w:ascii="Trebuchet MS" w:hAnsi="Trebuchet MS"/>
          <w:sz w:val="24"/>
          <w:szCs w:val="24"/>
        </w:rPr>
        <w:t xml:space="preserve"> </w:t>
      </w:r>
      <w:r w:rsidRPr="009C1567">
        <w:rPr>
          <w:rFonts w:ascii="Trebuchet MS" w:hAnsi="Trebuchet MS"/>
          <w:b/>
          <w:sz w:val="24"/>
          <w:szCs w:val="24"/>
        </w:rPr>
        <w:t>I.</w:t>
      </w:r>
      <w:r w:rsidRPr="009C1567">
        <w:rPr>
          <w:rFonts w:ascii="Trebuchet MS" w:hAnsi="Trebuchet MS"/>
          <w:sz w:val="24"/>
          <w:szCs w:val="24"/>
        </w:rPr>
        <w:t xml:space="preserve">    </w:t>
      </w:r>
      <w:r w:rsidR="00993C12" w:rsidRPr="009C1567">
        <w:rPr>
          <w:rFonts w:ascii="Trebuchet MS" w:hAnsi="Trebuchet MS"/>
          <w:sz w:val="24"/>
          <w:szCs w:val="24"/>
        </w:rPr>
        <w:t xml:space="preserve">Dirección </w:t>
      </w:r>
      <w:r w:rsidRPr="009C1567">
        <w:rPr>
          <w:rFonts w:ascii="Trebuchet MS" w:hAnsi="Trebuchet MS"/>
          <w:sz w:val="24"/>
          <w:szCs w:val="24"/>
        </w:rPr>
        <w:t xml:space="preserve">Jurídica </w:t>
      </w:r>
    </w:p>
    <w:p w14:paraId="06B2A75E" w14:textId="77777777" w:rsidR="004765BB" w:rsidRPr="009C1567" w:rsidRDefault="004765BB" w:rsidP="00E724F0">
      <w:pPr>
        <w:pStyle w:val="Texto"/>
        <w:spacing w:after="0" w:line="240" w:lineRule="auto"/>
        <w:ind w:left="1008" w:hanging="720"/>
        <w:rPr>
          <w:rFonts w:ascii="Trebuchet MS" w:hAnsi="Trebuchet MS"/>
          <w:b/>
          <w:sz w:val="24"/>
          <w:szCs w:val="24"/>
        </w:rPr>
      </w:pPr>
    </w:p>
    <w:p w14:paraId="0ECB6E8F" w14:textId="77777777" w:rsidR="004765BB" w:rsidRPr="009C1567" w:rsidRDefault="004765BB" w:rsidP="00E724F0">
      <w:pPr>
        <w:pStyle w:val="Texto"/>
        <w:spacing w:after="0" w:line="240" w:lineRule="auto"/>
        <w:ind w:left="1008" w:hanging="720"/>
        <w:rPr>
          <w:rFonts w:ascii="Trebuchet MS" w:hAnsi="Trebuchet MS"/>
          <w:sz w:val="24"/>
          <w:szCs w:val="24"/>
        </w:rPr>
      </w:pPr>
      <w:r w:rsidRPr="009C1567">
        <w:rPr>
          <w:rFonts w:ascii="Trebuchet MS" w:hAnsi="Trebuchet MS"/>
          <w:b/>
          <w:sz w:val="24"/>
          <w:szCs w:val="24"/>
        </w:rPr>
        <w:t xml:space="preserve">  II.</w:t>
      </w:r>
      <w:r w:rsidRPr="009C1567">
        <w:rPr>
          <w:rFonts w:ascii="Trebuchet MS" w:hAnsi="Trebuchet MS"/>
          <w:b/>
          <w:sz w:val="24"/>
          <w:szCs w:val="24"/>
        </w:rPr>
        <w:tab/>
      </w:r>
      <w:r w:rsidRPr="009C1567">
        <w:rPr>
          <w:rFonts w:ascii="Trebuchet MS" w:hAnsi="Trebuchet MS"/>
          <w:sz w:val="24"/>
          <w:szCs w:val="24"/>
        </w:rPr>
        <w:t>Planeación y/o mejora continua;</w:t>
      </w:r>
    </w:p>
    <w:p w14:paraId="2D5D1A46" w14:textId="77777777" w:rsidR="004765BB" w:rsidRPr="009C1567" w:rsidRDefault="004765BB" w:rsidP="00E724F0">
      <w:pPr>
        <w:pStyle w:val="Texto"/>
        <w:spacing w:after="0" w:line="240" w:lineRule="auto"/>
        <w:ind w:left="1008" w:hanging="720"/>
        <w:rPr>
          <w:rFonts w:ascii="Trebuchet MS" w:hAnsi="Trebuchet MS"/>
          <w:b/>
          <w:sz w:val="24"/>
          <w:szCs w:val="24"/>
        </w:rPr>
      </w:pPr>
    </w:p>
    <w:p w14:paraId="67C5BD5A" w14:textId="77777777" w:rsidR="004765BB" w:rsidRPr="009C1567" w:rsidRDefault="004765BB" w:rsidP="00E724F0">
      <w:pPr>
        <w:pStyle w:val="Texto"/>
        <w:spacing w:after="0" w:line="240" w:lineRule="auto"/>
        <w:ind w:left="1008" w:hanging="720"/>
        <w:rPr>
          <w:rFonts w:ascii="Trebuchet MS" w:hAnsi="Trebuchet MS"/>
          <w:sz w:val="24"/>
          <w:szCs w:val="24"/>
        </w:rPr>
      </w:pPr>
      <w:r w:rsidRPr="009C1567">
        <w:rPr>
          <w:rFonts w:ascii="Trebuchet MS" w:hAnsi="Trebuchet MS"/>
          <w:b/>
          <w:sz w:val="24"/>
          <w:szCs w:val="24"/>
        </w:rPr>
        <w:t xml:space="preserve">  III.</w:t>
      </w:r>
      <w:r w:rsidRPr="009C1567">
        <w:rPr>
          <w:rFonts w:ascii="Trebuchet MS" w:hAnsi="Trebuchet MS"/>
          <w:b/>
          <w:sz w:val="24"/>
          <w:szCs w:val="24"/>
        </w:rPr>
        <w:tab/>
      </w:r>
      <w:r w:rsidRPr="009C1567">
        <w:rPr>
          <w:rFonts w:ascii="Trebuchet MS" w:hAnsi="Trebuchet MS"/>
          <w:sz w:val="24"/>
          <w:szCs w:val="24"/>
        </w:rPr>
        <w:t>Coordinación de archivos;</w:t>
      </w:r>
    </w:p>
    <w:p w14:paraId="27FE224E" w14:textId="77777777" w:rsidR="004765BB" w:rsidRPr="009C1567" w:rsidRDefault="004765BB" w:rsidP="00E724F0">
      <w:pPr>
        <w:pStyle w:val="Texto"/>
        <w:spacing w:after="0" w:line="240" w:lineRule="auto"/>
        <w:ind w:left="1008" w:hanging="720"/>
        <w:rPr>
          <w:rFonts w:ascii="Trebuchet MS" w:hAnsi="Trebuchet MS"/>
          <w:b/>
          <w:sz w:val="24"/>
          <w:szCs w:val="24"/>
        </w:rPr>
      </w:pPr>
    </w:p>
    <w:p w14:paraId="5B76C06F" w14:textId="77777777" w:rsidR="004765BB" w:rsidRPr="009C1567" w:rsidRDefault="004765BB" w:rsidP="00E724F0">
      <w:pPr>
        <w:pStyle w:val="Texto"/>
        <w:spacing w:after="0" w:line="240" w:lineRule="auto"/>
        <w:ind w:left="1008" w:hanging="720"/>
        <w:rPr>
          <w:rFonts w:ascii="Trebuchet MS" w:hAnsi="Trebuchet MS"/>
          <w:sz w:val="24"/>
          <w:szCs w:val="24"/>
        </w:rPr>
      </w:pPr>
      <w:r w:rsidRPr="009C1567">
        <w:rPr>
          <w:rFonts w:ascii="Trebuchet MS" w:hAnsi="Trebuchet MS"/>
          <w:b/>
          <w:sz w:val="24"/>
          <w:szCs w:val="24"/>
        </w:rPr>
        <w:t xml:space="preserve">  IV.</w:t>
      </w:r>
      <w:r w:rsidRPr="009C1567">
        <w:rPr>
          <w:rFonts w:ascii="Trebuchet MS" w:hAnsi="Trebuchet MS"/>
          <w:b/>
          <w:sz w:val="24"/>
          <w:szCs w:val="24"/>
        </w:rPr>
        <w:tab/>
      </w:r>
      <w:r w:rsidRPr="009C1567">
        <w:rPr>
          <w:rFonts w:ascii="Trebuchet MS" w:hAnsi="Trebuchet MS"/>
          <w:sz w:val="24"/>
          <w:szCs w:val="24"/>
        </w:rPr>
        <w:t>Tecnologías de la información;</w:t>
      </w:r>
    </w:p>
    <w:p w14:paraId="75C141B4" w14:textId="77777777" w:rsidR="004765BB" w:rsidRPr="009C1567" w:rsidRDefault="004765BB" w:rsidP="00E724F0">
      <w:pPr>
        <w:pStyle w:val="Texto"/>
        <w:spacing w:after="0" w:line="240" w:lineRule="auto"/>
        <w:ind w:left="1008" w:hanging="720"/>
        <w:rPr>
          <w:rFonts w:ascii="Trebuchet MS" w:hAnsi="Trebuchet MS"/>
          <w:b/>
          <w:sz w:val="24"/>
          <w:szCs w:val="24"/>
        </w:rPr>
      </w:pPr>
    </w:p>
    <w:p w14:paraId="12029F5D" w14:textId="77777777" w:rsidR="004765BB" w:rsidRPr="009C1567" w:rsidRDefault="004765BB" w:rsidP="00E724F0">
      <w:pPr>
        <w:pStyle w:val="Texto"/>
        <w:spacing w:after="0" w:line="240" w:lineRule="auto"/>
        <w:ind w:left="1008" w:hanging="720"/>
        <w:rPr>
          <w:rFonts w:ascii="Trebuchet MS" w:hAnsi="Trebuchet MS"/>
          <w:sz w:val="24"/>
          <w:szCs w:val="24"/>
        </w:rPr>
      </w:pPr>
      <w:r w:rsidRPr="009C1567">
        <w:rPr>
          <w:rFonts w:ascii="Trebuchet MS" w:hAnsi="Trebuchet MS"/>
          <w:b/>
          <w:sz w:val="24"/>
          <w:szCs w:val="24"/>
        </w:rPr>
        <w:t xml:space="preserve">   V.</w:t>
      </w:r>
      <w:r w:rsidRPr="009C1567">
        <w:rPr>
          <w:rFonts w:ascii="Trebuchet MS" w:hAnsi="Trebuchet MS"/>
          <w:b/>
          <w:sz w:val="24"/>
          <w:szCs w:val="24"/>
        </w:rPr>
        <w:tab/>
      </w:r>
      <w:r w:rsidRPr="009C1567">
        <w:rPr>
          <w:rFonts w:ascii="Trebuchet MS" w:hAnsi="Trebuchet MS"/>
          <w:sz w:val="24"/>
          <w:szCs w:val="24"/>
        </w:rPr>
        <w:t>Unidad de Transparencia;</w:t>
      </w:r>
    </w:p>
    <w:p w14:paraId="09A867C3" w14:textId="77777777" w:rsidR="004765BB" w:rsidRPr="009C1567" w:rsidRDefault="004765BB" w:rsidP="00E724F0">
      <w:pPr>
        <w:pStyle w:val="Texto"/>
        <w:spacing w:after="0" w:line="240" w:lineRule="auto"/>
        <w:ind w:left="1008" w:hanging="720"/>
        <w:rPr>
          <w:rFonts w:ascii="Trebuchet MS" w:hAnsi="Trebuchet MS"/>
          <w:b/>
          <w:sz w:val="24"/>
          <w:szCs w:val="24"/>
        </w:rPr>
      </w:pPr>
    </w:p>
    <w:p w14:paraId="1CA1676D" w14:textId="77777777" w:rsidR="004765BB" w:rsidRPr="009C1567" w:rsidRDefault="004765BB" w:rsidP="00E724F0">
      <w:pPr>
        <w:pStyle w:val="Texto"/>
        <w:spacing w:after="0" w:line="240" w:lineRule="auto"/>
        <w:ind w:left="1008" w:hanging="720"/>
        <w:rPr>
          <w:rFonts w:ascii="Trebuchet MS" w:hAnsi="Trebuchet MS"/>
          <w:sz w:val="24"/>
          <w:szCs w:val="24"/>
        </w:rPr>
      </w:pPr>
      <w:r w:rsidRPr="009C1567">
        <w:rPr>
          <w:rFonts w:ascii="Trebuchet MS" w:hAnsi="Trebuchet MS"/>
          <w:b/>
          <w:sz w:val="24"/>
          <w:szCs w:val="24"/>
        </w:rPr>
        <w:t xml:space="preserve">  VI.</w:t>
      </w:r>
      <w:r w:rsidRPr="009C1567">
        <w:rPr>
          <w:rFonts w:ascii="Trebuchet MS" w:hAnsi="Trebuchet MS"/>
          <w:b/>
          <w:sz w:val="24"/>
          <w:szCs w:val="24"/>
        </w:rPr>
        <w:tab/>
      </w:r>
      <w:r w:rsidRPr="009C1567">
        <w:rPr>
          <w:rFonts w:ascii="Trebuchet MS" w:hAnsi="Trebuchet MS"/>
          <w:sz w:val="24"/>
          <w:szCs w:val="24"/>
        </w:rPr>
        <w:t>Órgano Interno de Control, y</w:t>
      </w:r>
    </w:p>
    <w:p w14:paraId="7709944A" w14:textId="77777777" w:rsidR="004765BB" w:rsidRPr="009C1567" w:rsidRDefault="004765BB" w:rsidP="00E724F0">
      <w:pPr>
        <w:pStyle w:val="Texto"/>
        <w:spacing w:after="0" w:line="240" w:lineRule="auto"/>
        <w:ind w:left="1008" w:hanging="720"/>
        <w:rPr>
          <w:rFonts w:ascii="Trebuchet MS" w:hAnsi="Trebuchet MS"/>
          <w:sz w:val="24"/>
          <w:szCs w:val="24"/>
        </w:rPr>
      </w:pPr>
    </w:p>
    <w:p w14:paraId="458AD6F7" w14:textId="77777777" w:rsidR="004765BB" w:rsidRPr="009C1567" w:rsidRDefault="004765BB" w:rsidP="00E724F0">
      <w:pPr>
        <w:pStyle w:val="Texto"/>
        <w:spacing w:after="0" w:line="240" w:lineRule="auto"/>
        <w:ind w:firstLine="0"/>
        <w:rPr>
          <w:rFonts w:ascii="Trebuchet MS" w:hAnsi="Trebuchet MS"/>
          <w:sz w:val="24"/>
          <w:szCs w:val="24"/>
        </w:rPr>
      </w:pPr>
      <w:r w:rsidRPr="009C1567">
        <w:rPr>
          <w:rFonts w:ascii="Trebuchet MS" w:hAnsi="Trebuchet MS"/>
          <w:b/>
          <w:sz w:val="24"/>
          <w:szCs w:val="24"/>
        </w:rPr>
        <w:t xml:space="preserve">    VII.</w:t>
      </w:r>
      <w:r w:rsidRPr="009C1567">
        <w:rPr>
          <w:rFonts w:ascii="Trebuchet MS" w:hAnsi="Trebuchet MS"/>
          <w:b/>
          <w:sz w:val="24"/>
          <w:szCs w:val="24"/>
        </w:rPr>
        <w:tab/>
        <w:t xml:space="preserve">   </w:t>
      </w:r>
      <w:r w:rsidRPr="009C1567">
        <w:rPr>
          <w:rFonts w:ascii="Trebuchet MS" w:hAnsi="Trebuchet MS"/>
          <w:sz w:val="24"/>
          <w:szCs w:val="24"/>
        </w:rPr>
        <w:t>Las áreas o unidades administrativas productoras de la documentación.</w:t>
      </w:r>
    </w:p>
    <w:p w14:paraId="7A6593C6" w14:textId="77777777" w:rsidR="00F65027" w:rsidRPr="009C1567" w:rsidRDefault="00F65027" w:rsidP="00E724F0">
      <w:pPr>
        <w:pStyle w:val="Texto"/>
        <w:spacing w:after="0" w:line="240" w:lineRule="auto"/>
        <w:ind w:firstLine="0"/>
        <w:rPr>
          <w:rFonts w:ascii="Trebuchet MS" w:hAnsi="Trebuchet MS"/>
          <w:sz w:val="24"/>
          <w:szCs w:val="24"/>
        </w:rPr>
      </w:pPr>
    </w:p>
    <w:p w14:paraId="25E30F2A" w14:textId="77777777" w:rsidR="00F65027" w:rsidRPr="009C1567" w:rsidRDefault="00F65027" w:rsidP="00F65027">
      <w:pPr>
        <w:pStyle w:val="Texto"/>
        <w:spacing w:after="0" w:line="240" w:lineRule="auto"/>
        <w:ind w:firstLine="0"/>
        <w:rPr>
          <w:rFonts w:ascii="Trebuchet MS" w:hAnsi="Trebuchet MS"/>
          <w:sz w:val="24"/>
          <w:szCs w:val="24"/>
        </w:rPr>
      </w:pPr>
      <w:r w:rsidRPr="003024E1">
        <w:rPr>
          <w:rFonts w:ascii="Trebuchet MS" w:hAnsi="Trebuchet MS"/>
          <w:sz w:val="24"/>
          <w:szCs w:val="24"/>
        </w:rPr>
        <w:t xml:space="preserve">Así las cosas, para la integración de dicho grupo, es necesario que esté conformado de acuerdo a las necesidades y estructura de este Instituto; por tanto, </w:t>
      </w:r>
      <w:r w:rsidR="007C2CB2" w:rsidRPr="003024E1">
        <w:rPr>
          <w:rFonts w:ascii="Trebuchet MS" w:hAnsi="Trebuchet MS"/>
          <w:sz w:val="24"/>
          <w:szCs w:val="24"/>
        </w:rPr>
        <w:t xml:space="preserve">de conformidad con lo establecido en los artículos 11, numeral 2, fracción XVII y 13 numeral 1, fracción XIV del Reglamento Interior del Instituto Electoral y de Participación Ciudadana del Estado de Jalisco, </w:t>
      </w:r>
      <w:r w:rsidRPr="003024E1">
        <w:rPr>
          <w:rFonts w:ascii="Trebuchet MS" w:hAnsi="Trebuchet MS"/>
          <w:sz w:val="24"/>
          <w:szCs w:val="24"/>
        </w:rPr>
        <w:t xml:space="preserve">se propone que se consideren como áreas o unidades administrativas productoras de la documentación, </w:t>
      </w:r>
      <w:r w:rsidR="00993C12" w:rsidRPr="003024E1">
        <w:rPr>
          <w:rFonts w:ascii="Trebuchet MS" w:hAnsi="Trebuchet MS"/>
          <w:sz w:val="24"/>
          <w:szCs w:val="24"/>
        </w:rPr>
        <w:t>la Presidencia, la Secretaría Ejecutiva, las direcciones ejecutivas de Prerrogativas, de Participación Ciudadana</w:t>
      </w:r>
      <w:r w:rsidRPr="003024E1">
        <w:rPr>
          <w:rFonts w:ascii="Trebuchet MS" w:hAnsi="Trebuchet MS"/>
          <w:sz w:val="24"/>
          <w:szCs w:val="24"/>
        </w:rPr>
        <w:t xml:space="preserve"> </w:t>
      </w:r>
      <w:r w:rsidR="00993C12" w:rsidRPr="003024E1">
        <w:rPr>
          <w:rFonts w:ascii="Trebuchet MS" w:hAnsi="Trebuchet MS"/>
          <w:sz w:val="24"/>
          <w:szCs w:val="24"/>
        </w:rPr>
        <w:t>y Educación Cívica y de</w:t>
      </w:r>
      <w:r w:rsidRPr="003024E1">
        <w:rPr>
          <w:rFonts w:ascii="Trebuchet MS" w:hAnsi="Trebuchet MS"/>
          <w:sz w:val="24"/>
          <w:szCs w:val="24"/>
        </w:rPr>
        <w:t xml:space="preserve"> Organización Electoral, quedando integrado de conformidad al cuadro siguiente:</w:t>
      </w:r>
    </w:p>
    <w:p w14:paraId="12C97808" w14:textId="77777777" w:rsidR="00F65027" w:rsidRPr="009C1567" w:rsidRDefault="00F65027" w:rsidP="00CD7474">
      <w:pPr>
        <w:pStyle w:val="Textoindependiente"/>
        <w:ind w:firstLine="15"/>
        <w:rPr>
          <w:rFonts w:ascii="Trebuchet MS" w:hAnsi="Trebuchet MS" w:cs="Arial"/>
          <w:b w:val="0"/>
          <w:sz w:val="24"/>
          <w:szCs w:val="24"/>
        </w:rPr>
      </w:pPr>
    </w:p>
    <w:tbl>
      <w:tblPr>
        <w:tblStyle w:val="Tablaconcuadrcula"/>
        <w:tblpPr w:leftFromText="141" w:rightFromText="141" w:vertAnchor="text" w:horzAnchor="margin" w:tblpY="119"/>
        <w:tblW w:w="0" w:type="auto"/>
        <w:tblLook w:val="04A0" w:firstRow="1" w:lastRow="0" w:firstColumn="1" w:lastColumn="0" w:noHBand="0" w:noVBand="1"/>
      </w:tblPr>
      <w:tblGrid>
        <w:gridCol w:w="4162"/>
        <w:gridCol w:w="4892"/>
      </w:tblGrid>
      <w:tr w:rsidR="00F65027" w:rsidRPr="009C1567" w14:paraId="0555644E" w14:textId="77777777" w:rsidTr="00F65027">
        <w:tc>
          <w:tcPr>
            <w:tcW w:w="0" w:type="auto"/>
            <w:gridSpan w:val="2"/>
          </w:tcPr>
          <w:p w14:paraId="560E801B" w14:textId="77777777" w:rsidR="00F65027" w:rsidRPr="009C1567" w:rsidRDefault="00F65027" w:rsidP="00F65027">
            <w:pPr>
              <w:pStyle w:val="Ttulo1"/>
              <w:shd w:val="clear" w:color="auto" w:fill="FFFFFF"/>
              <w:spacing w:before="0" w:beforeAutospacing="0" w:after="0" w:afterAutospacing="0" w:line="276" w:lineRule="auto"/>
              <w:jc w:val="center"/>
              <w:outlineLvl w:val="0"/>
              <w:rPr>
                <w:rFonts w:ascii="Trebuchet MS" w:hAnsi="Trebuchet MS" w:cs="Arial"/>
                <w:color w:val="000000"/>
                <w:sz w:val="24"/>
                <w:szCs w:val="24"/>
              </w:rPr>
            </w:pPr>
            <w:r w:rsidRPr="009C1567">
              <w:rPr>
                <w:rFonts w:ascii="Trebuchet MS" w:hAnsi="Trebuchet MS"/>
                <w:sz w:val="24"/>
                <w:szCs w:val="24"/>
              </w:rPr>
              <w:lastRenderedPageBreak/>
              <w:t>Integrantes del Grupo Interdisciplinario de Archivos del Instituto Electoral y de Participación Ciudadana del Estado de Jalisco.</w:t>
            </w:r>
          </w:p>
        </w:tc>
      </w:tr>
      <w:tr w:rsidR="00F65027" w:rsidRPr="009C1567" w14:paraId="7CB64430" w14:textId="77777777" w:rsidTr="00F65027">
        <w:tc>
          <w:tcPr>
            <w:tcW w:w="0" w:type="auto"/>
          </w:tcPr>
          <w:p w14:paraId="37F5A54E" w14:textId="77777777" w:rsidR="00F65027" w:rsidRPr="009C1567" w:rsidRDefault="00F65027" w:rsidP="00F65027">
            <w:pPr>
              <w:spacing w:line="276" w:lineRule="auto"/>
              <w:jc w:val="center"/>
              <w:rPr>
                <w:rFonts w:ascii="Trebuchet MS" w:hAnsi="Trebuchet MS"/>
                <w:b/>
                <w:sz w:val="24"/>
                <w:szCs w:val="24"/>
              </w:rPr>
            </w:pPr>
            <w:r w:rsidRPr="009C1567">
              <w:rPr>
                <w:rFonts w:ascii="Trebuchet MS" w:hAnsi="Trebuchet MS"/>
                <w:b/>
                <w:sz w:val="24"/>
                <w:szCs w:val="24"/>
              </w:rPr>
              <w:t xml:space="preserve">Cargo </w:t>
            </w:r>
          </w:p>
        </w:tc>
        <w:tc>
          <w:tcPr>
            <w:tcW w:w="0" w:type="auto"/>
          </w:tcPr>
          <w:p w14:paraId="65D3782D" w14:textId="77777777" w:rsidR="00F65027" w:rsidRPr="009C1567" w:rsidRDefault="00F65027" w:rsidP="00F65027">
            <w:pPr>
              <w:pStyle w:val="Ttulo1"/>
              <w:shd w:val="clear" w:color="auto" w:fill="FFFFFF"/>
              <w:spacing w:before="0" w:beforeAutospacing="0" w:after="0" w:afterAutospacing="0" w:line="276" w:lineRule="auto"/>
              <w:jc w:val="center"/>
              <w:outlineLvl w:val="0"/>
              <w:rPr>
                <w:rFonts w:ascii="Trebuchet MS" w:hAnsi="Trebuchet MS" w:cs="Arial"/>
                <w:color w:val="000000"/>
                <w:sz w:val="24"/>
                <w:szCs w:val="24"/>
              </w:rPr>
            </w:pPr>
            <w:r w:rsidRPr="009C1567">
              <w:rPr>
                <w:rFonts w:ascii="Trebuchet MS" w:hAnsi="Trebuchet MS" w:cs="Arial"/>
                <w:color w:val="000000"/>
                <w:sz w:val="24"/>
                <w:szCs w:val="24"/>
              </w:rPr>
              <w:t>Propuesta</w:t>
            </w:r>
          </w:p>
        </w:tc>
      </w:tr>
      <w:tr w:rsidR="00F65027" w:rsidRPr="009C1567" w14:paraId="038C32A0" w14:textId="77777777" w:rsidTr="00F65027">
        <w:tc>
          <w:tcPr>
            <w:tcW w:w="0" w:type="auto"/>
          </w:tcPr>
          <w:p w14:paraId="7762F094" w14:textId="77777777" w:rsidR="00F65027" w:rsidRPr="009C1567" w:rsidRDefault="00F65027" w:rsidP="00F65027">
            <w:pPr>
              <w:spacing w:line="276" w:lineRule="auto"/>
              <w:jc w:val="center"/>
              <w:rPr>
                <w:rFonts w:ascii="Trebuchet MS" w:hAnsi="Trebuchet MS"/>
                <w:sz w:val="24"/>
                <w:szCs w:val="24"/>
              </w:rPr>
            </w:pPr>
            <w:r w:rsidRPr="009C1567">
              <w:rPr>
                <w:rFonts w:ascii="Trebuchet MS" w:hAnsi="Trebuchet MS"/>
                <w:sz w:val="24"/>
                <w:szCs w:val="24"/>
              </w:rPr>
              <w:t>Dirección jurídica.</w:t>
            </w:r>
          </w:p>
        </w:tc>
        <w:tc>
          <w:tcPr>
            <w:tcW w:w="0" w:type="auto"/>
          </w:tcPr>
          <w:p w14:paraId="29B44372" w14:textId="77777777" w:rsidR="00F65027" w:rsidRPr="009C1567" w:rsidRDefault="00F65027" w:rsidP="00F65027">
            <w:pPr>
              <w:pStyle w:val="Ttulo1"/>
              <w:shd w:val="clear" w:color="auto" w:fill="FFFFFF"/>
              <w:spacing w:before="0" w:beforeAutospacing="0" w:after="0" w:afterAutospacing="0" w:line="276" w:lineRule="auto"/>
              <w:jc w:val="center"/>
              <w:outlineLvl w:val="0"/>
              <w:rPr>
                <w:rFonts w:ascii="Trebuchet MS" w:hAnsi="Trebuchet MS"/>
                <w:sz w:val="24"/>
                <w:szCs w:val="24"/>
              </w:rPr>
            </w:pPr>
            <w:r w:rsidRPr="009C1567">
              <w:rPr>
                <w:rFonts w:ascii="Trebuchet MS" w:hAnsi="Trebuchet MS" w:cs="Arial"/>
                <w:b w:val="0"/>
                <w:color w:val="000000"/>
                <w:sz w:val="24"/>
                <w:szCs w:val="24"/>
              </w:rPr>
              <w:t>Titular de la Dirección Jurídica</w:t>
            </w:r>
          </w:p>
        </w:tc>
      </w:tr>
      <w:tr w:rsidR="00F65027" w:rsidRPr="009C1567" w14:paraId="12464DBF" w14:textId="77777777" w:rsidTr="00F65027">
        <w:tc>
          <w:tcPr>
            <w:tcW w:w="0" w:type="auto"/>
          </w:tcPr>
          <w:p w14:paraId="347EDF2B" w14:textId="77777777" w:rsidR="00F65027" w:rsidRPr="009C1567" w:rsidRDefault="00F65027" w:rsidP="00F65027">
            <w:pPr>
              <w:spacing w:line="276" w:lineRule="auto"/>
              <w:jc w:val="center"/>
              <w:rPr>
                <w:rFonts w:ascii="Trebuchet MS" w:hAnsi="Trebuchet MS"/>
                <w:sz w:val="24"/>
                <w:szCs w:val="24"/>
              </w:rPr>
            </w:pPr>
            <w:r w:rsidRPr="009C1567">
              <w:rPr>
                <w:rFonts w:ascii="Trebuchet MS" w:hAnsi="Trebuchet MS"/>
                <w:sz w:val="24"/>
                <w:szCs w:val="24"/>
              </w:rPr>
              <w:t>Planeación y/o mejora continua.</w:t>
            </w:r>
          </w:p>
        </w:tc>
        <w:tc>
          <w:tcPr>
            <w:tcW w:w="0" w:type="auto"/>
          </w:tcPr>
          <w:p w14:paraId="0244538F" w14:textId="77777777" w:rsidR="00F65027" w:rsidRPr="009C1567" w:rsidRDefault="00F65027" w:rsidP="00F65027">
            <w:pPr>
              <w:pStyle w:val="Ttulo1"/>
              <w:shd w:val="clear" w:color="auto" w:fill="FFFFFF"/>
              <w:spacing w:before="0" w:beforeAutospacing="0" w:after="0" w:afterAutospacing="0" w:line="276" w:lineRule="auto"/>
              <w:jc w:val="center"/>
              <w:outlineLvl w:val="0"/>
              <w:rPr>
                <w:rFonts w:ascii="Trebuchet MS" w:hAnsi="Trebuchet MS" w:cs="Arial"/>
                <w:b w:val="0"/>
                <w:color w:val="000000"/>
                <w:sz w:val="24"/>
                <w:szCs w:val="24"/>
              </w:rPr>
            </w:pPr>
            <w:r w:rsidRPr="009C1567">
              <w:rPr>
                <w:rFonts w:ascii="Trebuchet MS" w:hAnsi="Trebuchet MS" w:cs="Arial"/>
                <w:b w:val="0"/>
                <w:color w:val="000000"/>
                <w:sz w:val="24"/>
                <w:szCs w:val="24"/>
              </w:rPr>
              <w:t>Titular de la Dirección Ejecutiva de Administración e Innovación.</w:t>
            </w:r>
          </w:p>
        </w:tc>
      </w:tr>
      <w:tr w:rsidR="00F65027" w:rsidRPr="009C1567" w14:paraId="21CD3C24" w14:textId="77777777" w:rsidTr="00F65027">
        <w:tc>
          <w:tcPr>
            <w:tcW w:w="0" w:type="auto"/>
          </w:tcPr>
          <w:p w14:paraId="2E216617" w14:textId="77777777" w:rsidR="00F65027" w:rsidRPr="009C1567" w:rsidRDefault="00F65027" w:rsidP="00F65027">
            <w:pPr>
              <w:spacing w:line="276" w:lineRule="auto"/>
              <w:jc w:val="center"/>
              <w:rPr>
                <w:rFonts w:ascii="Trebuchet MS" w:hAnsi="Trebuchet MS"/>
                <w:sz w:val="24"/>
                <w:szCs w:val="24"/>
              </w:rPr>
            </w:pPr>
          </w:p>
          <w:p w14:paraId="525658B2" w14:textId="77777777" w:rsidR="00F65027" w:rsidRPr="009C1567" w:rsidRDefault="00F65027" w:rsidP="00F65027">
            <w:pPr>
              <w:spacing w:line="276" w:lineRule="auto"/>
              <w:jc w:val="center"/>
              <w:rPr>
                <w:rFonts w:ascii="Trebuchet MS" w:hAnsi="Trebuchet MS"/>
                <w:sz w:val="24"/>
                <w:szCs w:val="24"/>
              </w:rPr>
            </w:pPr>
            <w:r w:rsidRPr="009C1567">
              <w:rPr>
                <w:rFonts w:ascii="Trebuchet MS" w:hAnsi="Trebuchet MS"/>
                <w:sz w:val="24"/>
                <w:szCs w:val="24"/>
              </w:rPr>
              <w:t>Coordinación de Archivos</w:t>
            </w:r>
            <w:r w:rsidR="007721DA" w:rsidRPr="009C1567">
              <w:rPr>
                <w:rFonts w:ascii="Trebuchet MS" w:hAnsi="Trebuchet MS"/>
                <w:sz w:val="24"/>
                <w:szCs w:val="24"/>
              </w:rPr>
              <w:t xml:space="preserve"> y Unidad de Transparencia</w:t>
            </w:r>
            <w:r w:rsidRPr="009C1567">
              <w:rPr>
                <w:rFonts w:ascii="Trebuchet MS" w:hAnsi="Trebuchet MS"/>
                <w:sz w:val="24"/>
                <w:szCs w:val="24"/>
              </w:rPr>
              <w:t>.</w:t>
            </w:r>
          </w:p>
          <w:p w14:paraId="5595846C" w14:textId="77777777" w:rsidR="00F65027" w:rsidRPr="009C1567" w:rsidRDefault="00F65027" w:rsidP="00F65027">
            <w:pPr>
              <w:spacing w:line="276" w:lineRule="auto"/>
              <w:jc w:val="center"/>
              <w:rPr>
                <w:rFonts w:ascii="Trebuchet MS" w:hAnsi="Trebuchet MS"/>
                <w:sz w:val="24"/>
                <w:szCs w:val="24"/>
              </w:rPr>
            </w:pPr>
          </w:p>
        </w:tc>
        <w:tc>
          <w:tcPr>
            <w:tcW w:w="0" w:type="auto"/>
          </w:tcPr>
          <w:p w14:paraId="64060251" w14:textId="77777777" w:rsidR="00F65027" w:rsidRPr="009C1567" w:rsidRDefault="00F65027" w:rsidP="00F65027">
            <w:pPr>
              <w:pStyle w:val="Ttulo1"/>
              <w:shd w:val="clear" w:color="auto" w:fill="FFFFFF"/>
              <w:spacing w:before="0" w:beforeAutospacing="0" w:after="0" w:afterAutospacing="0" w:line="276" w:lineRule="auto"/>
              <w:jc w:val="center"/>
              <w:outlineLvl w:val="0"/>
              <w:rPr>
                <w:rFonts w:ascii="Trebuchet MS" w:hAnsi="Trebuchet MS" w:cs="Arial"/>
                <w:b w:val="0"/>
                <w:color w:val="000000"/>
                <w:sz w:val="24"/>
                <w:szCs w:val="24"/>
              </w:rPr>
            </w:pPr>
            <w:r w:rsidRPr="009C1567">
              <w:rPr>
                <w:rFonts w:ascii="Trebuchet MS" w:hAnsi="Trebuchet MS" w:cs="Arial"/>
                <w:b w:val="0"/>
                <w:color w:val="000000"/>
                <w:sz w:val="24"/>
                <w:szCs w:val="24"/>
              </w:rPr>
              <w:t>Titular de la Dirección de Transparencia, Protección de Datos Personales y Archivo.</w:t>
            </w:r>
          </w:p>
          <w:p w14:paraId="5593CA85" w14:textId="77777777" w:rsidR="00F65027" w:rsidRPr="009C1567" w:rsidRDefault="00F65027" w:rsidP="00F65027">
            <w:pPr>
              <w:pStyle w:val="Ttulo1"/>
              <w:shd w:val="clear" w:color="auto" w:fill="FFFFFF"/>
              <w:spacing w:before="0" w:beforeAutospacing="0" w:after="0" w:afterAutospacing="0" w:line="276" w:lineRule="auto"/>
              <w:jc w:val="center"/>
              <w:outlineLvl w:val="0"/>
              <w:rPr>
                <w:rFonts w:ascii="Trebuchet MS" w:hAnsi="Trebuchet MS" w:cs="Arial"/>
                <w:b w:val="0"/>
                <w:i/>
                <w:color w:val="000000"/>
                <w:sz w:val="24"/>
                <w:szCs w:val="24"/>
              </w:rPr>
            </w:pPr>
            <w:r w:rsidRPr="009C1567">
              <w:rPr>
                <w:rFonts w:ascii="Trebuchet MS" w:hAnsi="Trebuchet MS" w:cs="Arial"/>
                <w:b w:val="0"/>
                <w:i/>
                <w:color w:val="000000"/>
                <w:sz w:val="24"/>
                <w:szCs w:val="24"/>
              </w:rPr>
              <w:t>(Secretaría técnica)</w:t>
            </w:r>
          </w:p>
        </w:tc>
      </w:tr>
      <w:tr w:rsidR="00F65027" w:rsidRPr="009C1567" w14:paraId="7EA17F0B" w14:textId="77777777" w:rsidTr="00F65027">
        <w:tc>
          <w:tcPr>
            <w:tcW w:w="0" w:type="auto"/>
            <w:shd w:val="clear" w:color="auto" w:fill="auto"/>
          </w:tcPr>
          <w:p w14:paraId="5988F32A" w14:textId="77777777" w:rsidR="00F65027" w:rsidRPr="009C1567" w:rsidRDefault="00F65027" w:rsidP="00F65027">
            <w:pPr>
              <w:spacing w:line="276" w:lineRule="auto"/>
              <w:jc w:val="center"/>
              <w:rPr>
                <w:rFonts w:ascii="Trebuchet MS" w:hAnsi="Trebuchet MS"/>
                <w:sz w:val="24"/>
                <w:szCs w:val="24"/>
              </w:rPr>
            </w:pPr>
            <w:r w:rsidRPr="009C1567">
              <w:rPr>
                <w:rFonts w:ascii="Trebuchet MS" w:hAnsi="Trebuchet MS"/>
                <w:sz w:val="24"/>
                <w:szCs w:val="24"/>
              </w:rPr>
              <w:t>Tecnologías de la Información</w:t>
            </w:r>
          </w:p>
        </w:tc>
        <w:tc>
          <w:tcPr>
            <w:tcW w:w="0" w:type="auto"/>
          </w:tcPr>
          <w:p w14:paraId="75E57409" w14:textId="77777777" w:rsidR="00F65027" w:rsidRPr="009C1567" w:rsidRDefault="00F65027" w:rsidP="00F65027">
            <w:pPr>
              <w:pStyle w:val="Ttulo1"/>
              <w:shd w:val="clear" w:color="auto" w:fill="FFFFFF"/>
              <w:spacing w:before="0" w:beforeAutospacing="0" w:after="0" w:afterAutospacing="0" w:line="276" w:lineRule="auto"/>
              <w:jc w:val="center"/>
              <w:outlineLvl w:val="0"/>
              <w:rPr>
                <w:rFonts w:ascii="Trebuchet MS" w:hAnsi="Trebuchet MS" w:cs="Arial"/>
                <w:b w:val="0"/>
                <w:color w:val="000000"/>
                <w:sz w:val="24"/>
                <w:szCs w:val="24"/>
              </w:rPr>
            </w:pPr>
            <w:r w:rsidRPr="009C1567">
              <w:rPr>
                <w:rFonts w:ascii="Trebuchet MS" w:hAnsi="Trebuchet MS" w:cs="Arial"/>
                <w:b w:val="0"/>
                <w:color w:val="000000"/>
                <w:sz w:val="24"/>
                <w:szCs w:val="24"/>
              </w:rPr>
              <w:t>Titular de la Dirección de Informática.</w:t>
            </w:r>
          </w:p>
        </w:tc>
      </w:tr>
      <w:tr w:rsidR="00F65027" w:rsidRPr="009C1567" w14:paraId="555BAB17" w14:textId="77777777" w:rsidTr="00F65027">
        <w:tc>
          <w:tcPr>
            <w:tcW w:w="0" w:type="auto"/>
            <w:tcBorders>
              <w:bottom w:val="single" w:sz="4" w:space="0" w:color="auto"/>
            </w:tcBorders>
          </w:tcPr>
          <w:p w14:paraId="1493B9EA" w14:textId="77777777" w:rsidR="00F65027" w:rsidRPr="009C1567" w:rsidRDefault="00F65027" w:rsidP="00F65027">
            <w:pPr>
              <w:spacing w:line="276" w:lineRule="auto"/>
              <w:jc w:val="center"/>
              <w:rPr>
                <w:rFonts w:ascii="Trebuchet MS" w:hAnsi="Trebuchet MS"/>
                <w:sz w:val="24"/>
                <w:szCs w:val="24"/>
              </w:rPr>
            </w:pPr>
            <w:r w:rsidRPr="009C1567">
              <w:rPr>
                <w:rFonts w:ascii="Trebuchet MS" w:hAnsi="Trebuchet MS"/>
                <w:sz w:val="24"/>
                <w:szCs w:val="24"/>
              </w:rPr>
              <w:t>Órgano Interno de Control</w:t>
            </w:r>
          </w:p>
        </w:tc>
        <w:tc>
          <w:tcPr>
            <w:tcW w:w="0" w:type="auto"/>
            <w:tcBorders>
              <w:bottom w:val="single" w:sz="4" w:space="0" w:color="auto"/>
            </w:tcBorders>
          </w:tcPr>
          <w:p w14:paraId="025015A9" w14:textId="77777777" w:rsidR="00F65027" w:rsidRPr="009C1567" w:rsidRDefault="00F65027" w:rsidP="00F65027">
            <w:pPr>
              <w:pStyle w:val="Ttulo2"/>
              <w:shd w:val="clear" w:color="auto" w:fill="FFFFFF"/>
              <w:spacing w:before="0" w:beforeAutospacing="0" w:after="0" w:afterAutospacing="0" w:line="276" w:lineRule="auto"/>
              <w:jc w:val="center"/>
              <w:outlineLvl w:val="1"/>
              <w:rPr>
                <w:rFonts w:ascii="Trebuchet MS" w:hAnsi="Trebuchet MS" w:cs="Arial"/>
                <w:b w:val="0"/>
                <w:bCs w:val="0"/>
                <w:color w:val="000000"/>
                <w:sz w:val="24"/>
                <w:szCs w:val="24"/>
              </w:rPr>
            </w:pPr>
            <w:r w:rsidRPr="009C1567">
              <w:rPr>
                <w:rFonts w:ascii="Trebuchet MS" w:hAnsi="Trebuchet MS" w:cs="Arial"/>
                <w:b w:val="0"/>
                <w:bCs w:val="0"/>
                <w:color w:val="000000"/>
                <w:sz w:val="24"/>
                <w:szCs w:val="24"/>
              </w:rPr>
              <w:t>Titular de la Contraloría General.</w:t>
            </w:r>
          </w:p>
        </w:tc>
      </w:tr>
      <w:tr w:rsidR="00F65027" w:rsidRPr="009C1567" w14:paraId="25EFDE44" w14:textId="77777777" w:rsidTr="00F65027">
        <w:tc>
          <w:tcPr>
            <w:tcW w:w="0" w:type="auto"/>
            <w:gridSpan w:val="2"/>
            <w:tcBorders>
              <w:bottom w:val="single" w:sz="4" w:space="0" w:color="auto"/>
            </w:tcBorders>
          </w:tcPr>
          <w:p w14:paraId="38BF8220" w14:textId="77777777" w:rsidR="00F65027" w:rsidRPr="009C1567" w:rsidRDefault="00F65027" w:rsidP="00F65027">
            <w:pPr>
              <w:pStyle w:val="Ttulo2"/>
              <w:shd w:val="clear" w:color="auto" w:fill="FFFFFF"/>
              <w:spacing w:before="0" w:beforeAutospacing="0" w:after="0" w:afterAutospacing="0" w:line="276" w:lineRule="auto"/>
              <w:jc w:val="center"/>
              <w:outlineLvl w:val="1"/>
              <w:rPr>
                <w:rFonts w:ascii="Trebuchet MS" w:hAnsi="Trebuchet MS" w:cs="Arial"/>
                <w:bCs w:val="0"/>
                <w:color w:val="000000"/>
                <w:sz w:val="24"/>
                <w:szCs w:val="24"/>
              </w:rPr>
            </w:pPr>
            <w:r w:rsidRPr="009C1567">
              <w:rPr>
                <w:rFonts w:ascii="Trebuchet MS" w:hAnsi="Trebuchet MS"/>
                <w:sz w:val="24"/>
                <w:szCs w:val="24"/>
              </w:rPr>
              <w:t>Áreas o unidades administrativas productoras de la documentación.</w:t>
            </w:r>
          </w:p>
        </w:tc>
      </w:tr>
      <w:tr w:rsidR="00F65027" w:rsidRPr="009C1567" w14:paraId="08C18DC2" w14:textId="77777777" w:rsidTr="00F65027">
        <w:tc>
          <w:tcPr>
            <w:tcW w:w="0" w:type="auto"/>
            <w:tcBorders>
              <w:top w:val="single" w:sz="4" w:space="0" w:color="auto"/>
            </w:tcBorders>
          </w:tcPr>
          <w:p w14:paraId="7E2EABF8" w14:textId="77777777" w:rsidR="00F65027" w:rsidRPr="009C1567" w:rsidRDefault="00F65027" w:rsidP="00F65027">
            <w:pPr>
              <w:spacing w:line="276" w:lineRule="auto"/>
              <w:jc w:val="center"/>
              <w:rPr>
                <w:rFonts w:ascii="Trebuchet MS" w:hAnsi="Trebuchet MS"/>
                <w:sz w:val="24"/>
                <w:szCs w:val="24"/>
              </w:rPr>
            </w:pPr>
            <w:r w:rsidRPr="009C1567">
              <w:rPr>
                <w:rFonts w:ascii="Trebuchet MS" w:hAnsi="Trebuchet MS"/>
                <w:sz w:val="24"/>
                <w:szCs w:val="24"/>
              </w:rPr>
              <w:t>Presidencia.</w:t>
            </w:r>
          </w:p>
        </w:tc>
        <w:tc>
          <w:tcPr>
            <w:tcW w:w="0" w:type="auto"/>
            <w:tcBorders>
              <w:top w:val="single" w:sz="4" w:space="0" w:color="auto"/>
            </w:tcBorders>
          </w:tcPr>
          <w:p w14:paraId="5F883E0E" w14:textId="77777777" w:rsidR="00F65027" w:rsidRPr="009C1567" w:rsidRDefault="00F65027" w:rsidP="00F65027">
            <w:pPr>
              <w:pStyle w:val="Ttulo2"/>
              <w:shd w:val="clear" w:color="auto" w:fill="FFFFFF"/>
              <w:spacing w:before="0" w:beforeAutospacing="0" w:after="0" w:afterAutospacing="0" w:line="276" w:lineRule="auto"/>
              <w:jc w:val="center"/>
              <w:outlineLvl w:val="1"/>
              <w:rPr>
                <w:rFonts w:ascii="Trebuchet MS" w:hAnsi="Trebuchet MS" w:cs="Arial"/>
                <w:b w:val="0"/>
                <w:bCs w:val="0"/>
                <w:color w:val="000000"/>
                <w:sz w:val="24"/>
                <w:szCs w:val="24"/>
              </w:rPr>
            </w:pPr>
            <w:r w:rsidRPr="009C1567">
              <w:rPr>
                <w:rFonts w:ascii="Trebuchet MS" w:hAnsi="Trebuchet MS" w:cs="Arial"/>
                <w:b w:val="0"/>
                <w:bCs w:val="0"/>
                <w:color w:val="000000"/>
                <w:sz w:val="24"/>
                <w:szCs w:val="24"/>
              </w:rPr>
              <w:t>Consejera Presidenta.</w:t>
            </w:r>
          </w:p>
        </w:tc>
      </w:tr>
      <w:tr w:rsidR="00F65027" w:rsidRPr="009C1567" w14:paraId="04A3D89A" w14:textId="77777777" w:rsidTr="00F65027">
        <w:tc>
          <w:tcPr>
            <w:tcW w:w="0" w:type="auto"/>
            <w:shd w:val="clear" w:color="auto" w:fill="auto"/>
          </w:tcPr>
          <w:p w14:paraId="046809D2" w14:textId="77777777" w:rsidR="00F65027" w:rsidRPr="009C1567" w:rsidRDefault="00F65027" w:rsidP="00F65027">
            <w:pPr>
              <w:spacing w:line="276" w:lineRule="auto"/>
              <w:jc w:val="center"/>
              <w:rPr>
                <w:rFonts w:ascii="Trebuchet MS" w:hAnsi="Trebuchet MS"/>
                <w:sz w:val="24"/>
                <w:szCs w:val="24"/>
              </w:rPr>
            </w:pPr>
            <w:r w:rsidRPr="009C1567">
              <w:rPr>
                <w:rFonts w:ascii="Trebuchet MS" w:hAnsi="Trebuchet MS"/>
                <w:sz w:val="24"/>
                <w:szCs w:val="24"/>
              </w:rPr>
              <w:t>Secretaría Ejecutiva.</w:t>
            </w:r>
          </w:p>
        </w:tc>
        <w:tc>
          <w:tcPr>
            <w:tcW w:w="0" w:type="auto"/>
          </w:tcPr>
          <w:p w14:paraId="264D7590" w14:textId="77777777" w:rsidR="00F65027" w:rsidRPr="009C1567" w:rsidRDefault="00F65027" w:rsidP="00F65027">
            <w:pPr>
              <w:pStyle w:val="Ttulo2"/>
              <w:shd w:val="clear" w:color="auto" w:fill="FFFFFF"/>
              <w:spacing w:before="0" w:beforeAutospacing="0" w:after="0" w:afterAutospacing="0" w:line="276" w:lineRule="auto"/>
              <w:jc w:val="center"/>
              <w:outlineLvl w:val="1"/>
              <w:rPr>
                <w:rFonts w:ascii="Trebuchet MS" w:hAnsi="Trebuchet MS" w:cs="Arial"/>
                <w:b w:val="0"/>
                <w:bCs w:val="0"/>
                <w:color w:val="000000"/>
                <w:sz w:val="24"/>
                <w:szCs w:val="24"/>
              </w:rPr>
            </w:pPr>
            <w:r w:rsidRPr="009C1567">
              <w:rPr>
                <w:rFonts w:ascii="Trebuchet MS" w:hAnsi="Trebuchet MS" w:cs="Arial"/>
                <w:b w:val="0"/>
                <w:bCs w:val="0"/>
                <w:color w:val="000000"/>
                <w:sz w:val="24"/>
                <w:szCs w:val="24"/>
              </w:rPr>
              <w:t>Secretario Ejecutivo.</w:t>
            </w:r>
          </w:p>
        </w:tc>
      </w:tr>
      <w:tr w:rsidR="00F65027" w:rsidRPr="009C1567" w14:paraId="10A21255" w14:textId="77777777" w:rsidTr="00F65027">
        <w:tc>
          <w:tcPr>
            <w:tcW w:w="0" w:type="auto"/>
            <w:shd w:val="clear" w:color="auto" w:fill="auto"/>
          </w:tcPr>
          <w:p w14:paraId="1CB943C5" w14:textId="77777777" w:rsidR="00F65027" w:rsidRPr="009C1567" w:rsidRDefault="00F65027" w:rsidP="00F65027">
            <w:pPr>
              <w:spacing w:line="276" w:lineRule="auto"/>
              <w:jc w:val="center"/>
              <w:rPr>
                <w:rFonts w:ascii="Trebuchet MS" w:hAnsi="Trebuchet MS"/>
                <w:sz w:val="24"/>
                <w:szCs w:val="24"/>
              </w:rPr>
            </w:pPr>
            <w:r w:rsidRPr="009C1567">
              <w:rPr>
                <w:rFonts w:ascii="Trebuchet MS" w:hAnsi="Trebuchet MS"/>
                <w:sz w:val="24"/>
                <w:szCs w:val="24"/>
              </w:rPr>
              <w:t>Dirección Ejecutiva de Prerrogativas.</w:t>
            </w:r>
          </w:p>
        </w:tc>
        <w:tc>
          <w:tcPr>
            <w:tcW w:w="0" w:type="auto"/>
          </w:tcPr>
          <w:p w14:paraId="0A699C69" w14:textId="77777777" w:rsidR="00F65027" w:rsidRPr="009C1567" w:rsidRDefault="00F65027" w:rsidP="00F65027">
            <w:pPr>
              <w:pStyle w:val="Ttulo2"/>
              <w:shd w:val="clear" w:color="auto" w:fill="FFFFFF"/>
              <w:spacing w:before="0" w:beforeAutospacing="0" w:after="0" w:afterAutospacing="0" w:line="276" w:lineRule="auto"/>
              <w:jc w:val="center"/>
              <w:outlineLvl w:val="1"/>
              <w:rPr>
                <w:rFonts w:ascii="Trebuchet MS" w:hAnsi="Trebuchet MS" w:cs="Arial"/>
                <w:b w:val="0"/>
                <w:bCs w:val="0"/>
                <w:color w:val="000000"/>
                <w:sz w:val="24"/>
                <w:szCs w:val="24"/>
              </w:rPr>
            </w:pPr>
            <w:r w:rsidRPr="009C1567">
              <w:rPr>
                <w:rFonts w:ascii="Trebuchet MS" w:hAnsi="Trebuchet MS" w:cs="Arial"/>
                <w:b w:val="0"/>
                <w:bCs w:val="0"/>
                <w:color w:val="000000"/>
                <w:sz w:val="24"/>
                <w:szCs w:val="24"/>
              </w:rPr>
              <w:t>Titular de la Dirección Ejecutiva de Prerrogativas.</w:t>
            </w:r>
          </w:p>
        </w:tc>
      </w:tr>
      <w:tr w:rsidR="00F65027" w:rsidRPr="009C1567" w14:paraId="6E02248F" w14:textId="77777777" w:rsidTr="00F65027">
        <w:tc>
          <w:tcPr>
            <w:tcW w:w="0" w:type="auto"/>
            <w:shd w:val="clear" w:color="auto" w:fill="auto"/>
          </w:tcPr>
          <w:p w14:paraId="34A60479" w14:textId="77777777" w:rsidR="00F65027" w:rsidRPr="009C1567" w:rsidRDefault="00F65027" w:rsidP="00F65027">
            <w:pPr>
              <w:spacing w:line="276" w:lineRule="auto"/>
              <w:jc w:val="center"/>
              <w:rPr>
                <w:rFonts w:ascii="Trebuchet MS" w:hAnsi="Trebuchet MS"/>
                <w:sz w:val="24"/>
                <w:szCs w:val="24"/>
              </w:rPr>
            </w:pPr>
            <w:r w:rsidRPr="009C1567">
              <w:rPr>
                <w:rFonts w:ascii="Trebuchet MS" w:hAnsi="Trebuchet MS"/>
                <w:sz w:val="24"/>
                <w:szCs w:val="24"/>
              </w:rPr>
              <w:t>Dirección Ejecutiva de Participación Ciudadana y Educación Cívica.</w:t>
            </w:r>
          </w:p>
        </w:tc>
        <w:tc>
          <w:tcPr>
            <w:tcW w:w="0" w:type="auto"/>
          </w:tcPr>
          <w:p w14:paraId="60065545" w14:textId="77777777" w:rsidR="00F65027" w:rsidRPr="009C1567" w:rsidRDefault="00F65027" w:rsidP="00F65027">
            <w:pPr>
              <w:pStyle w:val="Ttulo2"/>
              <w:shd w:val="clear" w:color="auto" w:fill="FFFFFF"/>
              <w:spacing w:before="0" w:beforeAutospacing="0" w:after="0" w:afterAutospacing="0" w:line="276" w:lineRule="auto"/>
              <w:jc w:val="center"/>
              <w:outlineLvl w:val="1"/>
              <w:rPr>
                <w:rFonts w:ascii="Trebuchet MS" w:hAnsi="Trebuchet MS" w:cs="Arial"/>
                <w:b w:val="0"/>
                <w:bCs w:val="0"/>
                <w:color w:val="000000"/>
                <w:sz w:val="24"/>
                <w:szCs w:val="24"/>
              </w:rPr>
            </w:pPr>
            <w:r w:rsidRPr="009C1567">
              <w:rPr>
                <w:rFonts w:ascii="Trebuchet MS" w:hAnsi="Trebuchet MS" w:cs="Arial"/>
                <w:b w:val="0"/>
                <w:bCs w:val="0"/>
                <w:color w:val="000000"/>
                <w:sz w:val="24"/>
                <w:szCs w:val="24"/>
              </w:rPr>
              <w:t>Titular de la Dirección Ejecutiva de Participación Ciudadana y Educación Cívica.</w:t>
            </w:r>
          </w:p>
        </w:tc>
      </w:tr>
      <w:tr w:rsidR="00F65027" w:rsidRPr="009C1567" w14:paraId="71A9B77D" w14:textId="77777777" w:rsidTr="00F65027">
        <w:trPr>
          <w:trHeight w:val="242"/>
        </w:trPr>
        <w:tc>
          <w:tcPr>
            <w:tcW w:w="0" w:type="auto"/>
            <w:shd w:val="clear" w:color="auto" w:fill="auto"/>
          </w:tcPr>
          <w:p w14:paraId="634182C0" w14:textId="77777777" w:rsidR="00F65027" w:rsidRPr="009C1567" w:rsidRDefault="00F65027" w:rsidP="00F65027">
            <w:pPr>
              <w:spacing w:line="276" w:lineRule="auto"/>
              <w:jc w:val="center"/>
              <w:rPr>
                <w:rFonts w:ascii="Trebuchet MS" w:hAnsi="Trebuchet MS"/>
                <w:sz w:val="24"/>
                <w:szCs w:val="24"/>
              </w:rPr>
            </w:pPr>
            <w:r w:rsidRPr="009C1567">
              <w:rPr>
                <w:rFonts w:ascii="Trebuchet MS" w:hAnsi="Trebuchet MS"/>
                <w:sz w:val="24"/>
                <w:szCs w:val="24"/>
              </w:rPr>
              <w:t>Dirección de Organización Electoral.</w:t>
            </w:r>
          </w:p>
        </w:tc>
        <w:tc>
          <w:tcPr>
            <w:tcW w:w="0" w:type="auto"/>
          </w:tcPr>
          <w:p w14:paraId="6341E2E1" w14:textId="77777777" w:rsidR="00F65027" w:rsidRPr="009C1567" w:rsidRDefault="00F65027" w:rsidP="00F65027">
            <w:pPr>
              <w:pStyle w:val="Ttulo1"/>
              <w:shd w:val="clear" w:color="auto" w:fill="FFFFFF"/>
              <w:spacing w:before="0" w:beforeAutospacing="0" w:after="0" w:afterAutospacing="0" w:line="276" w:lineRule="auto"/>
              <w:jc w:val="center"/>
              <w:outlineLvl w:val="0"/>
              <w:rPr>
                <w:rFonts w:ascii="Trebuchet MS" w:hAnsi="Trebuchet MS" w:cs="Arial"/>
                <w:b w:val="0"/>
                <w:color w:val="000000"/>
                <w:sz w:val="24"/>
                <w:szCs w:val="24"/>
              </w:rPr>
            </w:pPr>
            <w:r w:rsidRPr="009C1567">
              <w:rPr>
                <w:rFonts w:ascii="Trebuchet MS" w:hAnsi="Trebuchet MS" w:cs="Arial"/>
                <w:b w:val="0"/>
                <w:color w:val="000000"/>
                <w:sz w:val="24"/>
                <w:szCs w:val="24"/>
              </w:rPr>
              <w:t>Titular de la Dirección de Organización Electoral.</w:t>
            </w:r>
          </w:p>
        </w:tc>
      </w:tr>
    </w:tbl>
    <w:p w14:paraId="588E1C16" w14:textId="77777777" w:rsidR="00F65027" w:rsidRPr="009C1567" w:rsidRDefault="00F65027" w:rsidP="00CD7474">
      <w:pPr>
        <w:pStyle w:val="Textoindependiente"/>
        <w:ind w:firstLine="15"/>
        <w:rPr>
          <w:rFonts w:ascii="Trebuchet MS" w:hAnsi="Trebuchet MS" w:cs="Arial"/>
          <w:b w:val="0"/>
          <w:sz w:val="24"/>
          <w:szCs w:val="24"/>
        </w:rPr>
      </w:pPr>
    </w:p>
    <w:p w14:paraId="5ED85B58" w14:textId="77777777" w:rsidR="00CD7474" w:rsidRPr="009C1567" w:rsidRDefault="00090AB0" w:rsidP="00CD7474">
      <w:pPr>
        <w:pStyle w:val="Textoindependiente"/>
        <w:ind w:firstLine="15"/>
        <w:rPr>
          <w:rFonts w:ascii="Trebuchet MS" w:hAnsi="Trebuchet MS"/>
          <w:b w:val="0"/>
          <w:sz w:val="24"/>
          <w:szCs w:val="24"/>
        </w:rPr>
      </w:pPr>
      <w:r w:rsidRPr="009C1567">
        <w:rPr>
          <w:rFonts w:ascii="Trebuchet MS" w:hAnsi="Trebuchet MS" w:cs="Arial"/>
          <w:b w:val="0"/>
          <w:sz w:val="24"/>
          <w:szCs w:val="24"/>
        </w:rPr>
        <w:t xml:space="preserve">Así las cosas, </w:t>
      </w:r>
      <w:r w:rsidR="00CD7474" w:rsidRPr="009C1567">
        <w:rPr>
          <w:rFonts w:ascii="Trebuchet MS" w:hAnsi="Trebuchet MS" w:cs="Arial"/>
          <w:b w:val="0"/>
          <w:sz w:val="24"/>
          <w:szCs w:val="24"/>
        </w:rPr>
        <w:t xml:space="preserve">resulta necesario aprobar la </w:t>
      </w:r>
      <w:r w:rsidR="005F2651" w:rsidRPr="009C1567">
        <w:rPr>
          <w:rFonts w:ascii="Trebuchet MS" w:hAnsi="Trebuchet MS" w:cs="Arial"/>
          <w:b w:val="0"/>
          <w:sz w:val="24"/>
          <w:szCs w:val="24"/>
        </w:rPr>
        <w:t xml:space="preserve">creación e </w:t>
      </w:r>
      <w:r w:rsidR="00CD7474" w:rsidRPr="009C1567">
        <w:rPr>
          <w:rFonts w:ascii="Trebuchet MS" w:hAnsi="Trebuchet MS" w:cs="Arial"/>
          <w:b w:val="0"/>
          <w:sz w:val="24"/>
          <w:szCs w:val="24"/>
        </w:rPr>
        <w:t xml:space="preserve">integración </w:t>
      </w:r>
      <w:r w:rsidR="00CD7474" w:rsidRPr="009C1567">
        <w:rPr>
          <w:rFonts w:ascii="Trebuchet MS" w:hAnsi="Trebuchet MS"/>
          <w:b w:val="0"/>
          <w:sz w:val="24"/>
          <w:szCs w:val="24"/>
        </w:rPr>
        <w:t xml:space="preserve">del </w:t>
      </w:r>
      <w:r w:rsidR="00263A4E" w:rsidRPr="009C1567">
        <w:rPr>
          <w:rFonts w:ascii="Trebuchet MS" w:hAnsi="Trebuchet MS" w:cs="Arial"/>
          <w:b w:val="0"/>
          <w:sz w:val="24"/>
          <w:szCs w:val="24"/>
        </w:rPr>
        <w:t>Grupo Interdisciplinario</w:t>
      </w:r>
      <w:r w:rsidR="00263A4E" w:rsidRPr="009C1567">
        <w:rPr>
          <w:rFonts w:ascii="Trebuchet MS" w:hAnsi="Trebuchet MS"/>
          <w:b w:val="0"/>
          <w:sz w:val="24"/>
          <w:szCs w:val="24"/>
        </w:rPr>
        <w:t xml:space="preserve"> de Archivo del Instituto Electoral y de Participación Ciudadana del Estado de Jalisco</w:t>
      </w:r>
      <w:r w:rsidR="00CD7474" w:rsidRPr="009C1567">
        <w:rPr>
          <w:rFonts w:ascii="Trebuchet MS" w:hAnsi="Trebuchet MS"/>
          <w:b w:val="0"/>
          <w:sz w:val="24"/>
          <w:szCs w:val="24"/>
        </w:rPr>
        <w:t xml:space="preserve">, con la estructura señalada en el cuadro </w:t>
      </w:r>
      <w:r w:rsidR="00F65027" w:rsidRPr="009C1567">
        <w:rPr>
          <w:rFonts w:ascii="Trebuchet MS" w:hAnsi="Trebuchet MS"/>
          <w:b w:val="0"/>
          <w:sz w:val="24"/>
          <w:szCs w:val="24"/>
        </w:rPr>
        <w:t xml:space="preserve">referido con antelación, y con las atribuciones que establecen en la Ley General de Archivos y la Ley de Archivos del Estado de Jalisco y sus Municipios. </w:t>
      </w:r>
    </w:p>
    <w:p w14:paraId="2D3539A1" w14:textId="77777777" w:rsidR="00263A4E" w:rsidRPr="009C1567" w:rsidRDefault="00263A4E" w:rsidP="00CD7474">
      <w:pPr>
        <w:pStyle w:val="Textoindependiente"/>
        <w:ind w:firstLine="15"/>
        <w:rPr>
          <w:rFonts w:ascii="Trebuchet MS" w:hAnsi="Trebuchet MS"/>
          <w:b w:val="0"/>
          <w:sz w:val="24"/>
          <w:szCs w:val="24"/>
        </w:rPr>
      </w:pPr>
    </w:p>
    <w:p w14:paraId="6DF09639" w14:textId="6A12FC46" w:rsidR="00843084" w:rsidRPr="009C1567" w:rsidRDefault="00042795" w:rsidP="00CD7474">
      <w:pPr>
        <w:pStyle w:val="Textoindependiente"/>
        <w:ind w:firstLine="15"/>
        <w:rPr>
          <w:rFonts w:ascii="Trebuchet MS" w:hAnsi="Trebuchet MS"/>
          <w:b w:val="0"/>
          <w:sz w:val="24"/>
          <w:szCs w:val="24"/>
        </w:rPr>
      </w:pPr>
      <w:r w:rsidRPr="009C1567">
        <w:rPr>
          <w:rFonts w:ascii="Trebuchet MS" w:hAnsi="Trebuchet MS"/>
          <w:b w:val="0"/>
          <w:sz w:val="24"/>
          <w:szCs w:val="24"/>
        </w:rPr>
        <w:t>En otro orden de ideas</w:t>
      </w:r>
      <w:r w:rsidR="00843084" w:rsidRPr="009C1567">
        <w:rPr>
          <w:rFonts w:ascii="Trebuchet MS" w:hAnsi="Trebuchet MS"/>
          <w:b w:val="0"/>
          <w:sz w:val="24"/>
          <w:szCs w:val="24"/>
        </w:rPr>
        <w:t>, de conformidad a lo establecido en el artículo 54</w:t>
      </w:r>
      <w:r w:rsidR="00DA284D" w:rsidRPr="009C1567">
        <w:rPr>
          <w:rFonts w:ascii="Trebuchet MS" w:hAnsi="Trebuchet MS"/>
          <w:b w:val="0"/>
          <w:sz w:val="24"/>
          <w:szCs w:val="24"/>
        </w:rPr>
        <w:t>, 57, 58 y 59</w:t>
      </w:r>
      <w:r w:rsidR="00843084" w:rsidRPr="009C1567">
        <w:rPr>
          <w:rFonts w:ascii="Trebuchet MS" w:hAnsi="Trebuchet MS"/>
          <w:b w:val="0"/>
          <w:sz w:val="24"/>
          <w:szCs w:val="24"/>
        </w:rPr>
        <w:t xml:space="preserve"> de la Ley de Archivos</w:t>
      </w:r>
      <w:r w:rsidR="008B43E7">
        <w:rPr>
          <w:rFonts w:ascii="Trebuchet MS" w:hAnsi="Trebuchet MS"/>
          <w:b w:val="0"/>
          <w:sz w:val="24"/>
          <w:szCs w:val="24"/>
        </w:rPr>
        <w:t xml:space="preserve"> del Estado de Jalisco y sus Municipios</w:t>
      </w:r>
      <w:r w:rsidR="00843084" w:rsidRPr="009C1567">
        <w:rPr>
          <w:rFonts w:ascii="Trebuchet MS" w:hAnsi="Trebuchet MS"/>
          <w:b w:val="0"/>
          <w:sz w:val="24"/>
          <w:szCs w:val="24"/>
        </w:rPr>
        <w:t xml:space="preserve">, el </w:t>
      </w:r>
      <w:r w:rsidR="00843084" w:rsidRPr="009C1567">
        <w:rPr>
          <w:rFonts w:ascii="Trebuchet MS" w:hAnsi="Trebuchet MS" w:cs="Arial"/>
          <w:b w:val="0"/>
          <w:sz w:val="24"/>
          <w:szCs w:val="24"/>
        </w:rPr>
        <w:t>Grupo Interdisciplinario</w:t>
      </w:r>
      <w:r w:rsidR="00843084" w:rsidRPr="009C1567">
        <w:rPr>
          <w:rFonts w:ascii="Trebuchet MS" w:hAnsi="Trebuchet MS"/>
          <w:b w:val="0"/>
          <w:sz w:val="24"/>
          <w:szCs w:val="24"/>
        </w:rPr>
        <w:t xml:space="preserve"> de Archivo de este Instituto, para su funcionamiento, deberá emitir sus reglas de operación; consecuentemente, en la sesión de instalación del mismo, se deberá realizar lo conducente. </w:t>
      </w:r>
    </w:p>
    <w:p w14:paraId="41C00683" w14:textId="77777777" w:rsidR="00843084" w:rsidRPr="009C1567" w:rsidRDefault="00843084" w:rsidP="00CD7474">
      <w:pPr>
        <w:pStyle w:val="Textoindependiente"/>
        <w:ind w:firstLine="15"/>
        <w:rPr>
          <w:rFonts w:ascii="Trebuchet MS" w:hAnsi="Trebuchet MS"/>
          <w:b w:val="0"/>
          <w:sz w:val="24"/>
          <w:szCs w:val="24"/>
        </w:rPr>
      </w:pPr>
    </w:p>
    <w:p w14:paraId="7EC6A887" w14:textId="77777777" w:rsidR="00042795" w:rsidRPr="009C1567" w:rsidRDefault="00042795" w:rsidP="00CD7474">
      <w:pPr>
        <w:pStyle w:val="Textoindependiente"/>
        <w:ind w:firstLine="15"/>
        <w:rPr>
          <w:rFonts w:ascii="Trebuchet MS" w:hAnsi="Trebuchet MS"/>
          <w:b w:val="0"/>
          <w:sz w:val="24"/>
          <w:szCs w:val="24"/>
        </w:rPr>
      </w:pPr>
      <w:r w:rsidRPr="009C1567">
        <w:rPr>
          <w:rFonts w:ascii="Trebuchet MS" w:hAnsi="Trebuchet MS"/>
          <w:b w:val="0"/>
          <w:sz w:val="24"/>
          <w:szCs w:val="24"/>
        </w:rPr>
        <w:t>Por otro lado, deberá realizar una propuesta de lineamientos a este Consejo General, para su consideración y en su caso aprobación.</w:t>
      </w:r>
    </w:p>
    <w:p w14:paraId="263C3430" w14:textId="77777777" w:rsidR="00042795" w:rsidRPr="009C1567" w:rsidRDefault="00042795" w:rsidP="00CD7474">
      <w:pPr>
        <w:pStyle w:val="Textoindependiente"/>
        <w:ind w:firstLine="15"/>
        <w:rPr>
          <w:rFonts w:ascii="Trebuchet MS" w:hAnsi="Trebuchet MS"/>
          <w:b w:val="0"/>
          <w:sz w:val="24"/>
          <w:szCs w:val="24"/>
        </w:rPr>
      </w:pPr>
    </w:p>
    <w:p w14:paraId="6EAAD3B3" w14:textId="77777777" w:rsidR="00042795" w:rsidRPr="009C1567" w:rsidRDefault="00042795" w:rsidP="00CD7474">
      <w:pPr>
        <w:pStyle w:val="Textoindependiente"/>
        <w:ind w:firstLine="15"/>
        <w:rPr>
          <w:rFonts w:ascii="Trebuchet MS" w:hAnsi="Trebuchet MS"/>
          <w:b w:val="0"/>
          <w:sz w:val="24"/>
          <w:szCs w:val="24"/>
        </w:rPr>
      </w:pPr>
      <w:r w:rsidRPr="009C1567">
        <w:rPr>
          <w:rFonts w:ascii="Trebuchet MS" w:hAnsi="Trebuchet MS"/>
          <w:b w:val="0"/>
          <w:sz w:val="24"/>
          <w:szCs w:val="24"/>
        </w:rPr>
        <w:lastRenderedPageBreak/>
        <w:t>Finalmente, deberán hacerse las modificaciones necesarias al Reglamento Interior de este organismo electoral.</w:t>
      </w:r>
    </w:p>
    <w:p w14:paraId="2A88780F" w14:textId="77777777" w:rsidR="00CD7474" w:rsidRPr="009C1567" w:rsidRDefault="00042795" w:rsidP="00CD7474">
      <w:pPr>
        <w:pStyle w:val="Textoindependiente"/>
        <w:ind w:firstLine="15"/>
        <w:rPr>
          <w:rFonts w:ascii="Trebuchet MS" w:hAnsi="Trebuchet MS" w:cs="Arial"/>
          <w:b w:val="0"/>
          <w:sz w:val="24"/>
          <w:szCs w:val="24"/>
        </w:rPr>
      </w:pPr>
      <w:r w:rsidRPr="009C1567">
        <w:rPr>
          <w:rFonts w:ascii="Trebuchet MS" w:hAnsi="Trebuchet MS"/>
          <w:b w:val="0"/>
          <w:sz w:val="24"/>
          <w:szCs w:val="24"/>
        </w:rPr>
        <w:t xml:space="preserve"> </w:t>
      </w:r>
    </w:p>
    <w:p w14:paraId="50729F01" w14:textId="77777777" w:rsidR="00CD7474" w:rsidRPr="009C1567" w:rsidRDefault="00CD7474" w:rsidP="00CD7474">
      <w:pPr>
        <w:jc w:val="both"/>
        <w:rPr>
          <w:rFonts w:ascii="Trebuchet MS" w:hAnsi="Trebuchet MS"/>
          <w:sz w:val="24"/>
          <w:szCs w:val="24"/>
        </w:rPr>
      </w:pPr>
      <w:r w:rsidRPr="009C1567">
        <w:rPr>
          <w:rFonts w:ascii="Trebuchet MS" w:hAnsi="Trebuchet MS"/>
          <w:sz w:val="24"/>
          <w:szCs w:val="24"/>
        </w:rPr>
        <w:t>Por lo antes expuesto, se proponen los siguientes puntos de</w:t>
      </w:r>
    </w:p>
    <w:p w14:paraId="584AD51C" w14:textId="77777777" w:rsidR="00CD7474" w:rsidRPr="009C1567" w:rsidRDefault="00CD7474" w:rsidP="00CD7474">
      <w:pPr>
        <w:jc w:val="both"/>
        <w:rPr>
          <w:rFonts w:ascii="Trebuchet MS" w:hAnsi="Trebuchet MS"/>
          <w:sz w:val="24"/>
          <w:szCs w:val="24"/>
        </w:rPr>
      </w:pPr>
    </w:p>
    <w:p w14:paraId="49DE74A7" w14:textId="77777777" w:rsidR="00CD7474" w:rsidRPr="009C1567" w:rsidRDefault="00CD7474" w:rsidP="00CD7474">
      <w:pPr>
        <w:jc w:val="center"/>
        <w:rPr>
          <w:rFonts w:ascii="Trebuchet MS" w:hAnsi="Trebuchet MS"/>
          <w:b/>
          <w:sz w:val="24"/>
          <w:szCs w:val="24"/>
          <w:lang w:val="pt-BR"/>
        </w:rPr>
      </w:pPr>
      <w:r w:rsidRPr="009C1567">
        <w:rPr>
          <w:rFonts w:ascii="Trebuchet MS" w:hAnsi="Trebuchet MS"/>
          <w:b/>
          <w:sz w:val="24"/>
          <w:szCs w:val="24"/>
          <w:lang w:val="pt-BR"/>
        </w:rPr>
        <w:t>A C U E R D O</w:t>
      </w:r>
    </w:p>
    <w:p w14:paraId="762E1091" w14:textId="77777777" w:rsidR="00CD7474" w:rsidRPr="009C1567" w:rsidRDefault="00CD7474" w:rsidP="00CD7474">
      <w:pPr>
        <w:tabs>
          <w:tab w:val="left" w:pos="4320"/>
        </w:tabs>
        <w:jc w:val="both"/>
        <w:rPr>
          <w:rFonts w:ascii="Trebuchet MS" w:hAnsi="Trebuchet MS"/>
          <w:bCs/>
          <w:sz w:val="24"/>
          <w:szCs w:val="24"/>
          <w:lang w:val="pt-BR"/>
        </w:rPr>
      </w:pPr>
    </w:p>
    <w:p w14:paraId="603E8C13" w14:textId="77777777" w:rsidR="00CD7474" w:rsidRPr="009C1567" w:rsidRDefault="00CD7474" w:rsidP="00CD7474">
      <w:pPr>
        <w:jc w:val="both"/>
        <w:rPr>
          <w:rFonts w:ascii="Trebuchet MS" w:hAnsi="Trebuchet MS"/>
          <w:sz w:val="24"/>
          <w:szCs w:val="24"/>
          <w:lang w:val="es-MX"/>
        </w:rPr>
      </w:pPr>
      <w:r w:rsidRPr="009C1567">
        <w:rPr>
          <w:rFonts w:ascii="Trebuchet MS" w:hAnsi="Trebuchet MS"/>
          <w:b/>
          <w:sz w:val="24"/>
          <w:szCs w:val="24"/>
          <w:lang w:val="pt-BR"/>
        </w:rPr>
        <w:t>PRIMERO.</w:t>
      </w:r>
      <w:r w:rsidRPr="009C1567">
        <w:rPr>
          <w:rFonts w:ascii="Trebuchet MS" w:hAnsi="Trebuchet MS"/>
          <w:sz w:val="24"/>
          <w:szCs w:val="24"/>
          <w:lang w:val="pt-BR"/>
        </w:rPr>
        <w:t xml:space="preserve"> </w:t>
      </w:r>
      <w:r w:rsidRPr="009C1567">
        <w:rPr>
          <w:rFonts w:ascii="Trebuchet MS" w:hAnsi="Trebuchet MS"/>
          <w:sz w:val="24"/>
          <w:szCs w:val="24"/>
          <w:lang w:val="es-MX"/>
        </w:rPr>
        <w:t xml:space="preserve">Se </w:t>
      </w:r>
      <w:r w:rsidRPr="009C1567">
        <w:rPr>
          <w:rFonts w:ascii="Trebuchet MS" w:hAnsi="Trebuchet MS"/>
          <w:bCs/>
          <w:sz w:val="24"/>
          <w:szCs w:val="24"/>
          <w:lang w:val="es-MX"/>
        </w:rPr>
        <w:t xml:space="preserve">aprueba la </w:t>
      </w:r>
      <w:r w:rsidR="005F2651" w:rsidRPr="009C1567">
        <w:rPr>
          <w:rFonts w:ascii="Trebuchet MS" w:hAnsi="Trebuchet MS"/>
          <w:bCs/>
          <w:sz w:val="24"/>
          <w:szCs w:val="24"/>
          <w:lang w:val="es-MX"/>
        </w:rPr>
        <w:t xml:space="preserve">creación e </w:t>
      </w:r>
      <w:r w:rsidRPr="009C1567">
        <w:rPr>
          <w:rFonts w:ascii="Trebuchet MS" w:hAnsi="Trebuchet MS"/>
          <w:bCs/>
          <w:sz w:val="24"/>
          <w:szCs w:val="24"/>
          <w:lang w:val="es-MX"/>
        </w:rPr>
        <w:t xml:space="preserve">integración </w:t>
      </w:r>
      <w:r w:rsidRPr="009C1567">
        <w:rPr>
          <w:rFonts w:ascii="Trebuchet MS" w:hAnsi="Trebuchet MS"/>
          <w:sz w:val="24"/>
          <w:szCs w:val="24"/>
        </w:rPr>
        <w:t xml:space="preserve">del </w:t>
      </w:r>
      <w:r w:rsidR="005F2651" w:rsidRPr="009C1567">
        <w:rPr>
          <w:rFonts w:ascii="Trebuchet MS" w:hAnsi="Trebuchet MS" w:cs="Arial"/>
          <w:sz w:val="24"/>
          <w:szCs w:val="24"/>
        </w:rPr>
        <w:t>Grupo Interdisciplinario</w:t>
      </w:r>
      <w:r w:rsidR="005F2651" w:rsidRPr="009C1567">
        <w:rPr>
          <w:rFonts w:ascii="Trebuchet MS" w:hAnsi="Trebuchet MS"/>
          <w:sz w:val="24"/>
          <w:szCs w:val="24"/>
        </w:rPr>
        <w:t xml:space="preserve"> de Archivo de </w:t>
      </w:r>
      <w:r w:rsidRPr="009C1567">
        <w:rPr>
          <w:rFonts w:ascii="Trebuchet MS" w:hAnsi="Trebuchet MS"/>
          <w:sz w:val="24"/>
          <w:szCs w:val="24"/>
        </w:rPr>
        <w:t>este organismo electoral,</w:t>
      </w:r>
      <w:r w:rsidRPr="009C1567">
        <w:rPr>
          <w:rFonts w:ascii="Trebuchet MS" w:hAnsi="Trebuchet MS"/>
          <w:sz w:val="24"/>
          <w:szCs w:val="24"/>
          <w:lang w:val="es-MX"/>
        </w:rPr>
        <w:t xml:space="preserve"> e</w:t>
      </w:r>
      <w:r w:rsidRPr="009C1567">
        <w:rPr>
          <w:rFonts w:ascii="Trebuchet MS" w:hAnsi="Trebuchet MS"/>
          <w:bCs/>
          <w:sz w:val="24"/>
          <w:szCs w:val="24"/>
          <w:lang w:val="es-MX"/>
        </w:rPr>
        <w:t>n términos del considerado IV de este acuerdo.</w:t>
      </w:r>
    </w:p>
    <w:p w14:paraId="5A90A96A" w14:textId="77777777" w:rsidR="00CD7474" w:rsidRPr="009C1567" w:rsidRDefault="00CD7474" w:rsidP="00CD7474">
      <w:pPr>
        <w:jc w:val="both"/>
        <w:rPr>
          <w:rFonts w:ascii="Trebuchet MS" w:hAnsi="Trebuchet MS"/>
          <w:b/>
          <w:sz w:val="24"/>
          <w:szCs w:val="24"/>
          <w:lang w:val="es-MX"/>
        </w:rPr>
      </w:pPr>
    </w:p>
    <w:p w14:paraId="7AC032A7" w14:textId="77777777" w:rsidR="00CD7474" w:rsidRPr="009C1567" w:rsidRDefault="00CD7474" w:rsidP="00CD7474">
      <w:pPr>
        <w:jc w:val="both"/>
        <w:rPr>
          <w:rFonts w:ascii="Trebuchet MS" w:hAnsi="Trebuchet MS"/>
          <w:sz w:val="24"/>
          <w:szCs w:val="24"/>
        </w:rPr>
      </w:pPr>
      <w:r w:rsidRPr="009C1567">
        <w:rPr>
          <w:rFonts w:ascii="Trebuchet MS" w:hAnsi="Trebuchet MS" w:cs="Trebuchet MS"/>
          <w:b/>
          <w:bCs/>
          <w:sz w:val="24"/>
          <w:szCs w:val="24"/>
        </w:rPr>
        <w:t xml:space="preserve">SEGUNDO. </w:t>
      </w:r>
      <w:r w:rsidRPr="009C1567">
        <w:rPr>
          <w:rFonts w:ascii="Trebuchet MS" w:hAnsi="Trebuchet MS"/>
          <w:sz w:val="24"/>
          <w:szCs w:val="24"/>
        </w:rPr>
        <w:t xml:space="preserve">Hágase del conocimiento del Instituto Nacional Electoral el presente acuerdo, a través </w:t>
      </w:r>
      <w:r w:rsidRPr="009C1567">
        <w:rPr>
          <w:rFonts w:ascii="Trebuchet MS" w:eastAsia="Trebuchet MS" w:hAnsi="Trebuchet MS" w:cs="Trebuchet MS"/>
          <w:sz w:val="24"/>
          <w:szCs w:val="24"/>
        </w:rPr>
        <w:t>del Sistema de Vinculación con los Organismos Públicos Locales Electorales</w:t>
      </w:r>
      <w:r w:rsidRPr="009C1567">
        <w:rPr>
          <w:rFonts w:ascii="Trebuchet MS" w:hAnsi="Trebuchet MS"/>
          <w:sz w:val="24"/>
          <w:szCs w:val="24"/>
        </w:rPr>
        <w:t>, para los efectos correspondientes.</w:t>
      </w:r>
    </w:p>
    <w:p w14:paraId="3A642721" w14:textId="77777777" w:rsidR="00CD7474" w:rsidRPr="009C1567" w:rsidRDefault="00CD7474" w:rsidP="00CD7474">
      <w:pPr>
        <w:autoSpaceDE w:val="0"/>
        <w:autoSpaceDN w:val="0"/>
        <w:adjustRightInd w:val="0"/>
        <w:jc w:val="both"/>
        <w:rPr>
          <w:rFonts w:ascii="Trebuchet MS" w:hAnsi="Trebuchet MS" w:cs="Trebuchet MS"/>
          <w:b/>
          <w:bCs/>
          <w:sz w:val="24"/>
          <w:szCs w:val="24"/>
        </w:rPr>
      </w:pPr>
    </w:p>
    <w:p w14:paraId="2F3DFD92" w14:textId="77777777" w:rsidR="00CD7474" w:rsidRPr="009C1567" w:rsidRDefault="00CD7474" w:rsidP="00CD7474">
      <w:pPr>
        <w:autoSpaceDE w:val="0"/>
        <w:autoSpaceDN w:val="0"/>
        <w:adjustRightInd w:val="0"/>
        <w:jc w:val="both"/>
        <w:rPr>
          <w:rFonts w:ascii="Trebuchet MS" w:hAnsi="Trebuchet MS" w:cs="Trebuchet MS"/>
          <w:sz w:val="24"/>
          <w:szCs w:val="24"/>
        </w:rPr>
      </w:pPr>
      <w:r w:rsidRPr="009C1567">
        <w:rPr>
          <w:rFonts w:ascii="Trebuchet MS" w:hAnsi="Trebuchet MS" w:cs="Trebuchet MS"/>
          <w:b/>
          <w:bCs/>
          <w:sz w:val="24"/>
          <w:szCs w:val="24"/>
        </w:rPr>
        <w:t>TERCERO.</w:t>
      </w:r>
      <w:r w:rsidRPr="009C1567">
        <w:rPr>
          <w:rFonts w:ascii="Trebuchet MS" w:hAnsi="Trebuchet MS" w:cs="Trebuchet MS"/>
          <w:sz w:val="24"/>
          <w:szCs w:val="24"/>
        </w:rPr>
        <w:t xml:space="preserve"> Notifíquese el contenido de este acuerdo a los partidos políticos registrados y acreditados, mediante el correo electrónico registrado ante este Instituto y publíquese en el Periódico Oficial “El Estado de Jalisco”, así como en la página oficial de internet de este Instituto.</w:t>
      </w:r>
    </w:p>
    <w:p w14:paraId="7835A90C" w14:textId="77777777" w:rsidR="004765BB" w:rsidRPr="009C1567" w:rsidRDefault="004765BB" w:rsidP="004765BB">
      <w:pPr>
        <w:pStyle w:val="Texto"/>
        <w:spacing w:after="0" w:line="276" w:lineRule="auto"/>
        <w:ind w:firstLine="0"/>
        <w:rPr>
          <w:rFonts w:ascii="Trebuchet MS" w:hAnsi="Trebuchet MS"/>
          <w:sz w:val="24"/>
          <w:szCs w:val="24"/>
          <w:lang w:val="es-ES"/>
        </w:rPr>
      </w:pPr>
    </w:p>
    <w:p w14:paraId="3DA3177D" w14:textId="77777777" w:rsidR="00486DBE" w:rsidRPr="009C1567" w:rsidRDefault="00486DBE" w:rsidP="00486DBE">
      <w:pPr>
        <w:pStyle w:val="Sinespaciado"/>
        <w:jc w:val="center"/>
        <w:rPr>
          <w:rFonts w:ascii="Trebuchet MS" w:hAnsi="Trebuchet MS"/>
          <w:kern w:val="18"/>
        </w:rPr>
      </w:pPr>
      <w:r w:rsidRPr="009C1567">
        <w:rPr>
          <w:rFonts w:ascii="Trebuchet MS" w:hAnsi="Trebuchet MS"/>
          <w:kern w:val="18"/>
        </w:rPr>
        <w:t xml:space="preserve">Guadalajara, Jalisco; a </w:t>
      </w:r>
      <w:r w:rsidR="009C1567">
        <w:rPr>
          <w:rFonts w:ascii="Trebuchet MS" w:hAnsi="Trebuchet MS"/>
          <w:kern w:val="18"/>
        </w:rPr>
        <w:t>30</w:t>
      </w:r>
      <w:r w:rsidRPr="009C1567">
        <w:rPr>
          <w:rFonts w:ascii="Trebuchet MS" w:hAnsi="Trebuchet MS"/>
          <w:kern w:val="18"/>
        </w:rPr>
        <w:t xml:space="preserve"> de junio de 2022.</w:t>
      </w:r>
    </w:p>
    <w:p w14:paraId="34C8E011" w14:textId="77777777" w:rsidR="00486DBE" w:rsidRPr="009C1567" w:rsidRDefault="00486DBE" w:rsidP="00486DBE">
      <w:pPr>
        <w:pStyle w:val="Sinespaciado"/>
        <w:jc w:val="center"/>
        <w:rPr>
          <w:rFonts w:ascii="Trebuchet MS" w:hAnsi="Trebuchet MS"/>
          <w:kern w:val="18"/>
        </w:rPr>
      </w:pPr>
    </w:p>
    <w:p w14:paraId="1948B4DC" w14:textId="77777777" w:rsidR="00486DBE" w:rsidRPr="009C1567" w:rsidRDefault="00486DBE" w:rsidP="00486DBE">
      <w:pPr>
        <w:pStyle w:val="Sinespaciado"/>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8931"/>
        <w:gridCol w:w="222"/>
      </w:tblGrid>
      <w:tr w:rsidR="00486DBE" w:rsidRPr="009C1567" w14:paraId="66D3E02F" w14:textId="77777777" w:rsidTr="00206816">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486DBE" w:rsidRPr="009C1567" w14:paraId="11C77BC3" w14:textId="77777777" w:rsidTr="00206816">
              <w:tc>
                <w:tcPr>
                  <w:tcW w:w="5070" w:type="dxa"/>
                  <w:shd w:val="clear" w:color="auto" w:fill="auto"/>
                </w:tcPr>
                <w:p w14:paraId="154F16BE" w14:textId="77777777" w:rsidR="00486DBE" w:rsidRPr="009C1567" w:rsidRDefault="00486DBE" w:rsidP="00206816">
                  <w:pPr>
                    <w:pStyle w:val="Sinespaciado"/>
                    <w:jc w:val="center"/>
                    <w:rPr>
                      <w:rFonts w:ascii="Trebuchet MS" w:hAnsi="Trebuchet MS"/>
                      <w:kern w:val="18"/>
                    </w:rPr>
                  </w:pPr>
                </w:p>
                <w:p w14:paraId="1628410E" w14:textId="77777777" w:rsidR="00486DBE" w:rsidRPr="009C1567" w:rsidRDefault="00486DBE" w:rsidP="00206816">
                  <w:pPr>
                    <w:pStyle w:val="Sinespaciado"/>
                    <w:jc w:val="center"/>
                    <w:rPr>
                      <w:rFonts w:ascii="Trebuchet MS" w:hAnsi="Trebuchet MS"/>
                      <w:kern w:val="18"/>
                    </w:rPr>
                  </w:pPr>
                  <w:r w:rsidRPr="009C1567">
                    <w:rPr>
                      <w:rFonts w:ascii="Trebuchet MS" w:eastAsia="Trebuchet MS" w:hAnsi="Trebuchet MS" w:cs="Trebuchet MS"/>
                      <w:color w:val="000000"/>
                    </w:rPr>
                    <w:t>Mtra. Paula Ramírez Höhne</w:t>
                  </w:r>
                  <w:r w:rsidRPr="009C1567">
                    <w:rPr>
                      <w:rFonts w:ascii="Trebuchet MS" w:hAnsi="Trebuchet MS"/>
                      <w:kern w:val="18"/>
                    </w:rPr>
                    <w:t xml:space="preserve"> </w:t>
                  </w:r>
                </w:p>
                <w:p w14:paraId="21547B3F" w14:textId="77777777" w:rsidR="00486DBE" w:rsidRPr="009C1567" w:rsidRDefault="002B3535" w:rsidP="00206816">
                  <w:pPr>
                    <w:pStyle w:val="Sinespaciado"/>
                    <w:jc w:val="center"/>
                    <w:rPr>
                      <w:rFonts w:ascii="Trebuchet MS" w:hAnsi="Trebuchet MS"/>
                      <w:kern w:val="18"/>
                    </w:rPr>
                  </w:pPr>
                  <w:r>
                    <w:rPr>
                      <w:rFonts w:ascii="Trebuchet MS" w:hAnsi="Trebuchet MS"/>
                      <w:kern w:val="18"/>
                    </w:rPr>
                    <w:t>La c</w:t>
                  </w:r>
                  <w:r w:rsidR="00486DBE" w:rsidRPr="009C1567">
                    <w:rPr>
                      <w:rFonts w:ascii="Trebuchet MS" w:hAnsi="Trebuchet MS"/>
                      <w:kern w:val="18"/>
                    </w:rPr>
                    <w:t>onsejera presidenta</w:t>
                  </w:r>
                </w:p>
              </w:tc>
              <w:tc>
                <w:tcPr>
                  <w:tcW w:w="5137" w:type="dxa"/>
                  <w:shd w:val="clear" w:color="auto" w:fill="auto"/>
                </w:tcPr>
                <w:p w14:paraId="4108EC77" w14:textId="77777777" w:rsidR="00486DBE" w:rsidRPr="009C1567" w:rsidRDefault="00486DBE" w:rsidP="00206816">
                  <w:pPr>
                    <w:pStyle w:val="Sinespaciado"/>
                    <w:jc w:val="center"/>
                    <w:rPr>
                      <w:rFonts w:ascii="Trebuchet MS" w:hAnsi="Trebuchet MS"/>
                      <w:kern w:val="18"/>
                    </w:rPr>
                  </w:pPr>
                </w:p>
                <w:p w14:paraId="0E645D23" w14:textId="77777777" w:rsidR="00486DBE" w:rsidRPr="009C1567" w:rsidRDefault="00486DBE" w:rsidP="00206816">
                  <w:pPr>
                    <w:pStyle w:val="Sinespaciado"/>
                    <w:jc w:val="center"/>
                    <w:rPr>
                      <w:rFonts w:ascii="Trebuchet MS" w:hAnsi="Trebuchet MS"/>
                      <w:kern w:val="18"/>
                    </w:rPr>
                  </w:pPr>
                  <w:r w:rsidRPr="009C1567">
                    <w:rPr>
                      <w:rFonts w:ascii="Trebuchet MS" w:hAnsi="Trebuchet MS"/>
                      <w:kern w:val="18"/>
                    </w:rPr>
                    <w:t>Mtro. Christian Flores Garza</w:t>
                  </w:r>
                </w:p>
                <w:p w14:paraId="3B55BB44" w14:textId="77777777" w:rsidR="00486DBE" w:rsidRPr="009C1567" w:rsidRDefault="002B3535" w:rsidP="00206816">
                  <w:pPr>
                    <w:pStyle w:val="Sinespaciado"/>
                    <w:jc w:val="center"/>
                    <w:rPr>
                      <w:rFonts w:ascii="Trebuchet MS" w:hAnsi="Trebuchet MS"/>
                      <w:kern w:val="18"/>
                    </w:rPr>
                  </w:pPr>
                  <w:r>
                    <w:rPr>
                      <w:rFonts w:ascii="Trebuchet MS" w:hAnsi="Trebuchet MS"/>
                      <w:kern w:val="18"/>
                    </w:rPr>
                    <w:t>El s</w:t>
                  </w:r>
                  <w:r w:rsidR="00486DBE" w:rsidRPr="009C1567">
                    <w:rPr>
                      <w:rFonts w:ascii="Trebuchet MS" w:hAnsi="Trebuchet MS"/>
                      <w:kern w:val="18"/>
                    </w:rPr>
                    <w:t>ecretario ejecutivo</w:t>
                  </w:r>
                </w:p>
                <w:p w14:paraId="62FDF857" w14:textId="77777777" w:rsidR="00486DBE" w:rsidRPr="009C1567" w:rsidRDefault="00486DBE" w:rsidP="00206816">
                  <w:pPr>
                    <w:pStyle w:val="Sinespaciado"/>
                    <w:jc w:val="center"/>
                    <w:rPr>
                      <w:rFonts w:ascii="Trebuchet MS" w:hAnsi="Trebuchet MS"/>
                      <w:kern w:val="18"/>
                    </w:rPr>
                  </w:pPr>
                </w:p>
                <w:p w14:paraId="442D1D3D" w14:textId="77777777" w:rsidR="00486DBE" w:rsidRPr="009C1567" w:rsidRDefault="00486DBE" w:rsidP="00206816">
                  <w:pPr>
                    <w:pStyle w:val="Sinespaciado"/>
                    <w:jc w:val="center"/>
                    <w:rPr>
                      <w:rFonts w:ascii="Trebuchet MS" w:hAnsi="Trebuchet MS"/>
                      <w:kern w:val="18"/>
                    </w:rPr>
                  </w:pPr>
                </w:p>
              </w:tc>
            </w:tr>
          </w:tbl>
          <w:p w14:paraId="2CE3B012" w14:textId="77777777" w:rsidR="00486DBE" w:rsidRPr="009C1567" w:rsidRDefault="00486DBE" w:rsidP="00206816">
            <w:pPr>
              <w:pStyle w:val="Sinespaciado"/>
              <w:jc w:val="center"/>
              <w:rPr>
                <w:rFonts w:ascii="Trebuchet MS" w:hAnsi="Trebuchet MS"/>
                <w:kern w:val="18"/>
              </w:rPr>
            </w:pPr>
          </w:p>
        </w:tc>
        <w:tc>
          <w:tcPr>
            <w:tcW w:w="222" w:type="dxa"/>
            <w:shd w:val="clear" w:color="auto" w:fill="auto"/>
          </w:tcPr>
          <w:p w14:paraId="35E68046" w14:textId="77777777" w:rsidR="00486DBE" w:rsidRPr="009C1567" w:rsidRDefault="00486DBE" w:rsidP="00206816">
            <w:pPr>
              <w:pStyle w:val="Sinespaciado"/>
              <w:jc w:val="center"/>
              <w:rPr>
                <w:rFonts w:ascii="Trebuchet MS" w:hAnsi="Trebuchet MS"/>
                <w:kern w:val="18"/>
              </w:rPr>
            </w:pPr>
          </w:p>
        </w:tc>
      </w:tr>
      <w:tr w:rsidR="00486DBE" w:rsidRPr="009C1567" w14:paraId="1F0005C1" w14:textId="77777777" w:rsidTr="00206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4C5459" w14:textId="77777777" w:rsidR="00486DBE" w:rsidRPr="009C1567" w:rsidRDefault="00486DBE" w:rsidP="00206816">
            <w:pPr>
              <w:jc w:val="center"/>
              <w:rPr>
                <w:rFonts w:ascii="Trebuchet MS" w:hAnsi="Trebuchet MS"/>
                <w:sz w:val="14"/>
                <w:szCs w:val="24"/>
              </w:rPr>
            </w:pPr>
            <w:r w:rsidRPr="009C1567">
              <w:rPr>
                <w:rFonts w:ascii="Trebuchet MS" w:hAnsi="Trebuchet MS"/>
                <w:sz w:val="14"/>
                <w:szCs w:val="24"/>
              </w:rPr>
              <w:t>CMT</w:t>
            </w:r>
          </w:p>
          <w:p w14:paraId="304CBC0A" w14:textId="77777777" w:rsidR="00486DBE" w:rsidRPr="009C1567" w:rsidRDefault="00486DBE" w:rsidP="00206816">
            <w:pPr>
              <w:jc w:val="center"/>
              <w:rPr>
                <w:rFonts w:ascii="Trebuchet MS" w:hAnsi="Trebuchet MS"/>
                <w:sz w:val="14"/>
                <w:szCs w:val="24"/>
              </w:rPr>
            </w:pPr>
            <w:r w:rsidRPr="009C1567">
              <w:rPr>
                <w:rFonts w:ascii="Trebuchet MS" w:hAnsi="Trebuchet MS"/>
                <w:sz w:val="14"/>
                <w:szCs w:val="2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D6A015" w14:textId="77777777" w:rsidR="00486DBE" w:rsidRPr="009C1567" w:rsidRDefault="00486DBE" w:rsidP="00206816">
            <w:pPr>
              <w:jc w:val="center"/>
              <w:rPr>
                <w:rFonts w:ascii="Trebuchet MS" w:hAnsi="Trebuchet MS"/>
                <w:sz w:val="14"/>
                <w:szCs w:val="24"/>
              </w:rPr>
            </w:pPr>
            <w:r w:rsidRPr="009C1567">
              <w:rPr>
                <w:rFonts w:ascii="Trebuchet MS" w:hAnsi="Trebuchet MS"/>
                <w:sz w:val="14"/>
                <w:szCs w:val="24"/>
              </w:rPr>
              <w:t>TETC</w:t>
            </w:r>
          </w:p>
          <w:p w14:paraId="66C7EDF0" w14:textId="77777777" w:rsidR="00486DBE" w:rsidRPr="009C1567" w:rsidRDefault="00486DBE" w:rsidP="00206816">
            <w:pPr>
              <w:jc w:val="center"/>
              <w:rPr>
                <w:rFonts w:ascii="Trebuchet MS" w:hAnsi="Trebuchet MS"/>
                <w:sz w:val="14"/>
                <w:szCs w:val="24"/>
              </w:rPr>
            </w:pPr>
            <w:r w:rsidRPr="009C1567">
              <w:rPr>
                <w:rFonts w:ascii="Trebuchet MS" w:hAnsi="Trebuchet MS"/>
                <w:sz w:val="14"/>
                <w:szCs w:val="24"/>
              </w:rPr>
              <w:t>Elaboró</w:t>
            </w:r>
          </w:p>
        </w:tc>
      </w:tr>
    </w:tbl>
    <w:p w14:paraId="5EE9705D" w14:textId="77777777" w:rsidR="003E704D" w:rsidRPr="009C1567" w:rsidRDefault="003E704D" w:rsidP="007C2CB2">
      <w:pPr>
        <w:pStyle w:val="Sinespaciado"/>
        <w:jc w:val="both"/>
        <w:rPr>
          <w:rFonts w:ascii="Trebuchet MS" w:hAnsi="Trebuchet MS"/>
          <w:b/>
        </w:rPr>
      </w:pPr>
    </w:p>
    <w:p w14:paraId="3C8882EA" w14:textId="77777777" w:rsidR="009C1567" w:rsidRPr="009C1567" w:rsidRDefault="009C1567" w:rsidP="009C1567">
      <w:pPr>
        <w:pStyle w:val="Sinespaciado"/>
        <w:jc w:val="both"/>
        <w:rPr>
          <w:rFonts w:ascii="Trebuchet MS" w:hAnsi="Trebuchet MS"/>
          <w:sz w:val="16"/>
        </w:rPr>
      </w:pPr>
      <w:r w:rsidRPr="009C1567">
        <w:rPr>
          <w:rFonts w:ascii="Trebuchet MS" w:hAnsi="Trebuchet MS"/>
          <w:sz w:val="16"/>
        </w:rPr>
        <w:t>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ordinaria del Consejo General celebrada el treinta de junio de dos mil veintidós, por votación unánime de las y los consejeros electorales Silvia Guadalupe Bustos Vásquez</w:t>
      </w:r>
      <w:r w:rsidRPr="009C1567">
        <w:rPr>
          <w:rFonts w:ascii="Trebuchet MS" w:hAnsi="Trebuchet MS"/>
          <w:bCs/>
          <w:sz w:val="16"/>
        </w:rPr>
        <w:t>,</w:t>
      </w:r>
      <w:r w:rsidRPr="009C1567">
        <w:rPr>
          <w:rFonts w:ascii="Trebuchet MS" w:hAnsi="Trebuchet MS"/>
          <w:sz w:val="16"/>
        </w:rPr>
        <w:t xml:space="preserve"> Zoad Jeanine García González, Miguel Godínez Terríquez</w:t>
      </w:r>
      <w:r w:rsidRPr="009C1567">
        <w:rPr>
          <w:rFonts w:ascii="Trebuchet MS" w:hAnsi="Trebuchet MS"/>
          <w:bCs/>
          <w:sz w:val="16"/>
        </w:rPr>
        <w:t>,</w:t>
      </w:r>
      <w:r w:rsidRPr="009C1567">
        <w:rPr>
          <w:rFonts w:ascii="Trebuchet MS" w:hAnsi="Trebuchet MS"/>
          <w:sz w:val="16"/>
        </w:rPr>
        <w:t xml:space="preserve"> </w:t>
      </w:r>
      <w:r w:rsidRPr="009C1567">
        <w:rPr>
          <w:rFonts w:ascii="Trebuchet MS" w:hAnsi="Trebuchet MS"/>
          <w:bCs/>
          <w:sz w:val="16"/>
        </w:rPr>
        <w:t xml:space="preserve">Moisés Pérez Vega, Brenda Judith Serafín Morfín, Claudia Alejandra Vargas Bautista y de la consejera presidenta </w:t>
      </w:r>
      <w:r w:rsidRPr="009C1567">
        <w:rPr>
          <w:rFonts w:ascii="Trebuchet MS" w:hAnsi="Trebuchet MS"/>
          <w:sz w:val="16"/>
        </w:rPr>
        <w:t>Paula Ramírez Höhne. Doy fe.</w:t>
      </w:r>
    </w:p>
    <w:p w14:paraId="5C1330C2" w14:textId="77777777" w:rsidR="009C1567" w:rsidRPr="009C1567" w:rsidRDefault="009C1567" w:rsidP="009C1567">
      <w:pPr>
        <w:jc w:val="both"/>
        <w:rPr>
          <w:rFonts w:ascii="Trebuchet MS" w:hAnsi="Trebuchet MS"/>
          <w:sz w:val="24"/>
          <w:szCs w:val="24"/>
        </w:rPr>
      </w:pPr>
    </w:p>
    <w:p w14:paraId="674275F0" w14:textId="77777777" w:rsidR="009C1567" w:rsidRDefault="009C1567" w:rsidP="009C1567">
      <w:pPr>
        <w:jc w:val="both"/>
        <w:rPr>
          <w:rFonts w:ascii="Trebuchet MS" w:hAnsi="Trebuchet MS"/>
          <w:sz w:val="24"/>
          <w:szCs w:val="24"/>
        </w:rPr>
      </w:pPr>
    </w:p>
    <w:p w14:paraId="7BB374DD" w14:textId="77777777" w:rsidR="00833F5F" w:rsidRPr="009C1567" w:rsidRDefault="00833F5F" w:rsidP="009C1567">
      <w:pPr>
        <w:jc w:val="both"/>
        <w:rPr>
          <w:rFonts w:ascii="Trebuchet MS" w:hAnsi="Trebuchet MS"/>
          <w:sz w:val="24"/>
          <w:szCs w:val="24"/>
        </w:rPr>
      </w:pPr>
    </w:p>
    <w:p w14:paraId="2E974C14" w14:textId="77777777" w:rsidR="009C1567" w:rsidRPr="009C1567" w:rsidRDefault="009C1567" w:rsidP="009C1567">
      <w:pPr>
        <w:pStyle w:val="Textoindependiente"/>
        <w:jc w:val="center"/>
        <w:rPr>
          <w:rFonts w:ascii="Trebuchet MS" w:hAnsi="Trebuchet MS"/>
          <w:b w:val="0"/>
          <w:sz w:val="16"/>
          <w:szCs w:val="24"/>
        </w:rPr>
      </w:pPr>
      <w:r w:rsidRPr="009C1567">
        <w:rPr>
          <w:rFonts w:ascii="Trebuchet MS" w:hAnsi="Trebuchet MS"/>
          <w:sz w:val="16"/>
          <w:szCs w:val="24"/>
        </w:rPr>
        <w:t>Mtro. Christian Flores Garza</w:t>
      </w:r>
    </w:p>
    <w:p w14:paraId="7D4E769A" w14:textId="77777777" w:rsidR="009C1567" w:rsidRPr="009C1567" w:rsidRDefault="009C1567" w:rsidP="009C1567">
      <w:pPr>
        <w:pStyle w:val="Textoindependiente"/>
        <w:jc w:val="center"/>
        <w:rPr>
          <w:rFonts w:ascii="Trebuchet MS" w:hAnsi="Trebuchet MS"/>
          <w:sz w:val="16"/>
          <w:szCs w:val="24"/>
        </w:rPr>
      </w:pPr>
      <w:r w:rsidRPr="009C1567">
        <w:rPr>
          <w:rFonts w:ascii="Trebuchet MS" w:hAnsi="Trebuchet MS"/>
          <w:sz w:val="16"/>
          <w:szCs w:val="24"/>
        </w:rPr>
        <w:t>El secretario ejecutivo</w:t>
      </w:r>
    </w:p>
    <w:p w14:paraId="4628DBE5" w14:textId="77777777" w:rsidR="009C1567" w:rsidRPr="009C1567" w:rsidRDefault="009C1567" w:rsidP="007C2CB2">
      <w:pPr>
        <w:pStyle w:val="Sinespaciado"/>
        <w:jc w:val="both"/>
        <w:rPr>
          <w:rFonts w:ascii="Trebuchet MS" w:hAnsi="Trebuchet MS"/>
          <w:b/>
        </w:rPr>
      </w:pPr>
    </w:p>
    <w:sectPr w:rsidR="009C1567" w:rsidRPr="009C1567" w:rsidSect="009C1567">
      <w:headerReference w:type="even" r:id="rId8"/>
      <w:headerReference w:type="default" r:id="rId9"/>
      <w:footerReference w:type="default" r:id="rId10"/>
      <w:headerReference w:type="first" r:id="rId11"/>
      <w:pgSz w:w="12240" w:h="15840"/>
      <w:pgMar w:top="433" w:right="1701" w:bottom="1418" w:left="170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D2494" w14:textId="77777777" w:rsidR="000A1053" w:rsidRDefault="000A1053">
      <w:r>
        <w:separator/>
      </w:r>
    </w:p>
  </w:endnote>
  <w:endnote w:type="continuationSeparator" w:id="0">
    <w:p w14:paraId="3D45E66B" w14:textId="77777777" w:rsidR="000A1053" w:rsidRDefault="000A1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sz w:val="16"/>
      </w:rPr>
      <w:id w:val="1205131087"/>
      <w:docPartObj>
        <w:docPartGallery w:val="Page Numbers (Bottom of Page)"/>
        <w:docPartUnique/>
      </w:docPartObj>
    </w:sdtPr>
    <w:sdtEndPr/>
    <w:sdtContent>
      <w:sdt>
        <w:sdtPr>
          <w:rPr>
            <w:rFonts w:ascii="Trebuchet MS" w:hAnsi="Trebuchet MS"/>
            <w:sz w:val="16"/>
          </w:rPr>
          <w:id w:val="1778673525"/>
          <w:docPartObj>
            <w:docPartGallery w:val="Page Numbers (Top of Page)"/>
            <w:docPartUnique/>
          </w:docPartObj>
        </w:sdtPr>
        <w:sdtEndPr/>
        <w:sdtContent>
          <w:p w14:paraId="34A945B6" w14:textId="77777777" w:rsidR="0080505D" w:rsidRPr="004E5519" w:rsidRDefault="0080505D">
            <w:pPr>
              <w:pStyle w:val="Piedepgina"/>
              <w:jc w:val="right"/>
              <w:rPr>
                <w:rFonts w:ascii="Trebuchet MS" w:hAnsi="Trebuchet MS"/>
                <w:sz w:val="16"/>
              </w:rPr>
            </w:pPr>
            <w:r w:rsidRPr="004E5519">
              <w:rPr>
                <w:rFonts w:ascii="Trebuchet MS" w:hAnsi="Trebuchet MS"/>
                <w:sz w:val="16"/>
              </w:rPr>
              <w:t xml:space="preserve">Página </w:t>
            </w:r>
            <w:r w:rsidR="005433CE" w:rsidRPr="004E5519">
              <w:rPr>
                <w:rFonts w:ascii="Trebuchet MS" w:hAnsi="Trebuchet MS"/>
                <w:b/>
                <w:bCs/>
                <w:sz w:val="16"/>
                <w:szCs w:val="24"/>
              </w:rPr>
              <w:fldChar w:fldCharType="begin"/>
            </w:r>
            <w:r w:rsidRPr="004E5519">
              <w:rPr>
                <w:rFonts w:ascii="Trebuchet MS" w:hAnsi="Trebuchet MS"/>
                <w:b/>
                <w:bCs/>
                <w:sz w:val="16"/>
              </w:rPr>
              <w:instrText>PAGE</w:instrText>
            </w:r>
            <w:r w:rsidR="005433CE" w:rsidRPr="004E5519">
              <w:rPr>
                <w:rFonts w:ascii="Trebuchet MS" w:hAnsi="Trebuchet MS"/>
                <w:b/>
                <w:bCs/>
                <w:sz w:val="16"/>
                <w:szCs w:val="24"/>
              </w:rPr>
              <w:fldChar w:fldCharType="separate"/>
            </w:r>
            <w:r w:rsidR="006C6A19">
              <w:rPr>
                <w:rFonts w:ascii="Trebuchet MS" w:hAnsi="Trebuchet MS"/>
                <w:b/>
                <w:bCs/>
                <w:noProof/>
                <w:sz w:val="16"/>
              </w:rPr>
              <w:t>1</w:t>
            </w:r>
            <w:r w:rsidR="005433CE" w:rsidRPr="004E5519">
              <w:rPr>
                <w:rFonts w:ascii="Trebuchet MS" w:hAnsi="Trebuchet MS"/>
                <w:b/>
                <w:bCs/>
                <w:sz w:val="16"/>
                <w:szCs w:val="24"/>
              </w:rPr>
              <w:fldChar w:fldCharType="end"/>
            </w:r>
            <w:r w:rsidRPr="004E5519">
              <w:rPr>
                <w:rFonts w:ascii="Trebuchet MS" w:hAnsi="Trebuchet MS"/>
                <w:sz w:val="16"/>
              </w:rPr>
              <w:t xml:space="preserve"> de </w:t>
            </w:r>
            <w:r w:rsidR="005433CE" w:rsidRPr="004E5519">
              <w:rPr>
                <w:rFonts w:ascii="Trebuchet MS" w:hAnsi="Trebuchet MS"/>
                <w:b/>
                <w:bCs/>
                <w:sz w:val="16"/>
                <w:szCs w:val="24"/>
              </w:rPr>
              <w:fldChar w:fldCharType="begin"/>
            </w:r>
            <w:r w:rsidRPr="004E5519">
              <w:rPr>
                <w:rFonts w:ascii="Trebuchet MS" w:hAnsi="Trebuchet MS"/>
                <w:b/>
                <w:bCs/>
                <w:sz w:val="16"/>
              </w:rPr>
              <w:instrText>NUMPAGES</w:instrText>
            </w:r>
            <w:r w:rsidR="005433CE" w:rsidRPr="004E5519">
              <w:rPr>
                <w:rFonts w:ascii="Trebuchet MS" w:hAnsi="Trebuchet MS"/>
                <w:b/>
                <w:bCs/>
                <w:sz w:val="16"/>
                <w:szCs w:val="24"/>
              </w:rPr>
              <w:fldChar w:fldCharType="separate"/>
            </w:r>
            <w:r w:rsidR="006C6A19">
              <w:rPr>
                <w:rFonts w:ascii="Trebuchet MS" w:hAnsi="Trebuchet MS"/>
                <w:b/>
                <w:bCs/>
                <w:noProof/>
                <w:sz w:val="16"/>
              </w:rPr>
              <w:t>6</w:t>
            </w:r>
            <w:r w:rsidR="005433CE" w:rsidRPr="004E5519">
              <w:rPr>
                <w:rFonts w:ascii="Trebuchet MS" w:hAnsi="Trebuchet MS"/>
                <w:b/>
                <w:bCs/>
                <w:sz w:val="16"/>
                <w:szCs w:val="24"/>
              </w:rPr>
              <w:fldChar w:fldCharType="end"/>
            </w:r>
          </w:p>
        </w:sdtContent>
      </w:sdt>
    </w:sdtContent>
  </w:sdt>
  <w:p w14:paraId="5CE4160E" w14:textId="77777777" w:rsidR="0080505D" w:rsidRPr="004E5519" w:rsidRDefault="0080505D">
    <w:pPr>
      <w:pStyle w:val="Piedepgina"/>
      <w:rPr>
        <w:rFonts w:ascii="Trebuchet MS" w:hAnsi="Trebuchet M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E5B9D" w14:textId="77777777" w:rsidR="000A1053" w:rsidRDefault="000A1053">
      <w:r>
        <w:separator/>
      </w:r>
    </w:p>
  </w:footnote>
  <w:footnote w:type="continuationSeparator" w:id="0">
    <w:p w14:paraId="77AD2719" w14:textId="77777777" w:rsidR="000A1053" w:rsidRDefault="000A1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05D39" w14:textId="77777777" w:rsidR="00257065" w:rsidRDefault="006C6A19">
    <w:pPr>
      <w:pStyle w:val="Encabezado"/>
    </w:pPr>
    <w:r>
      <w:rPr>
        <w:noProof/>
      </w:rPr>
      <w:pict w14:anchorId="64AF60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C19FA" w14:textId="77777777" w:rsidR="009C1567" w:rsidRDefault="009C1567" w:rsidP="009C1567">
    <w:pPr>
      <w:pStyle w:val="Encabezado"/>
      <w:tabs>
        <w:tab w:val="clear" w:pos="8838"/>
      </w:tabs>
      <w:rPr>
        <w:rFonts w:ascii="Trebuchet MS" w:hAnsi="Trebuchet MS"/>
        <w:b/>
        <w:sz w:val="24"/>
      </w:rPr>
    </w:pPr>
    <w:r w:rsidRPr="00256400">
      <w:rPr>
        <w:noProof/>
        <w:lang w:val="es-MX" w:eastAsia="es-MX"/>
      </w:rPr>
      <w:drawing>
        <wp:inline distT="0" distB="0" distL="0" distR="0" wp14:anchorId="371268B9" wp14:editId="58484D1C">
          <wp:extent cx="1318260" cy="739140"/>
          <wp:effectExtent l="0" t="0" r="0" b="3810"/>
          <wp:docPr id="1"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260" cy="739140"/>
                  </a:xfrm>
                  <a:prstGeom prst="rect">
                    <a:avLst/>
                  </a:prstGeom>
                  <a:noFill/>
                  <a:ln>
                    <a:noFill/>
                  </a:ln>
                </pic:spPr>
              </pic:pic>
            </a:graphicData>
          </a:graphic>
        </wp:inline>
      </w:drawing>
    </w:r>
    <w:r>
      <w:rPr>
        <w:rFonts w:ascii="Trebuchet MS" w:hAnsi="Trebuchet MS"/>
        <w:b/>
        <w:sz w:val="24"/>
      </w:rPr>
      <w:tab/>
    </w:r>
  </w:p>
  <w:p w14:paraId="241D9132" w14:textId="77777777" w:rsidR="0080505D" w:rsidRDefault="009C1567" w:rsidP="009C1567">
    <w:pPr>
      <w:pStyle w:val="Encabezado"/>
      <w:tabs>
        <w:tab w:val="left" w:pos="599"/>
      </w:tabs>
      <w:rPr>
        <w:rFonts w:ascii="Trebuchet MS" w:hAnsi="Trebuchet MS"/>
        <w:b/>
        <w:sz w:val="24"/>
      </w:rPr>
    </w:pPr>
    <w:r>
      <w:rPr>
        <w:rFonts w:ascii="Trebuchet MS" w:hAnsi="Trebuchet MS"/>
        <w:b/>
        <w:sz w:val="24"/>
      </w:rPr>
      <w:tab/>
    </w:r>
    <w:r>
      <w:rPr>
        <w:rFonts w:ascii="Trebuchet MS" w:hAnsi="Trebuchet MS"/>
        <w:b/>
        <w:sz w:val="24"/>
      </w:rPr>
      <w:tab/>
    </w:r>
    <w:r>
      <w:rPr>
        <w:rFonts w:ascii="Trebuchet MS" w:hAnsi="Trebuchet MS"/>
        <w:b/>
        <w:sz w:val="24"/>
      </w:rPr>
      <w:tab/>
    </w:r>
    <w:r w:rsidRPr="009C1567">
      <w:rPr>
        <w:rFonts w:ascii="Trebuchet MS" w:hAnsi="Trebuchet MS"/>
        <w:b/>
        <w:sz w:val="24"/>
      </w:rPr>
      <w:t>IEPC-ACG-039-2022</w:t>
    </w:r>
  </w:p>
  <w:p w14:paraId="1D57EAEE" w14:textId="77777777" w:rsidR="009C1567" w:rsidRPr="009C1567" w:rsidRDefault="009C1567" w:rsidP="009C1567">
    <w:pPr>
      <w:pStyle w:val="Encabezado"/>
      <w:jc w:val="right"/>
      <w:rPr>
        <w:rFonts w:ascii="Trebuchet MS" w:hAnsi="Trebuchet MS"/>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05F7D" w14:textId="77777777" w:rsidR="00257065" w:rsidRDefault="006C6A19">
    <w:pPr>
      <w:pStyle w:val="Encabezado"/>
    </w:pPr>
    <w:r>
      <w:rPr>
        <w:noProof/>
      </w:rPr>
      <w:pict w14:anchorId="68C305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1"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83D3B"/>
    <w:multiLevelType w:val="hybridMultilevel"/>
    <w:tmpl w:val="70FAAC94"/>
    <w:lvl w:ilvl="0" w:tplc="B0B6C314">
      <w:start w:val="1"/>
      <w:numFmt w:val="upperRoman"/>
      <w:lvlText w:val="%1."/>
      <w:lvlJc w:val="left"/>
      <w:pPr>
        <w:tabs>
          <w:tab w:val="num" w:pos="1146"/>
        </w:tabs>
        <w:ind w:left="1146" w:hanging="360"/>
      </w:pPr>
      <w:rPr>
        <w:rFonts w:ascii="Arial" w:eastAsia="Times New Roman" w:hAnsi="Arial" w:cs="Arial"/>
      </w:rPr>
    </w:lvl>
    <w:lvl w:ilvl="1" w:tplc="0C0A0019">
      <w:start w:val="1"/>
      <w:numFmt w:val="lowerLetter"/>
      <w:lvlText w:val="%2."/>
      <w:lvlJc w:val="left"/>
      <w:pPr>
        <w:tabs>
          <w:tab w:val="num" w:pos="1866"/>
        </w:tabs>
        <w:ind w:left="1866" w:hanging="360"/>
      </w:pPr>
      <w:rPr>
        <w:rFonts w:cs="Times New Roman"/>
      </w:rPr>
    </w:lvl>
    <w:lvl w:ilvl="2" w:tplc="0C0A001B">
      <w:start w:val="1"/>
      <w:numFmt w:val="lowerRoman"/>
      <w:lvlText w:val="%3."/>
      <w:lvlJc w:val="right"/>
      <w:pPr>
        <w:tabs>
          <w:tab w:val="num" w:pos="2586"/>
        </w:tabs>
        <w:ind w:left="2586" w:hanging="180"/>
      </w:pPr>
      <w:rPr>
        <w:rFonts w:cs="Times New Roman"/>
      </w:rPr>
    </w:lvl>
    <w:lvl w:ilvl="3" w:tplc="0C0A000F">
      <w:start w:val="1"/>
      <w:numFmt w:val="decimal"/>
      <w:lvlText w:val="%4."/>
      <w:lvlJc w:val="left"/>
      <w:pPr>
        <w:tabs>
          <w:tab w:val="num" w:pos="3306"/>
        </w:tabs>
        <w:ind w:left="3306" w:hanging="360"/>
      </w:pPr>
      <w:rPr>
        <w:rFonts w:cs="Times New Roman"/>
      </w:rPr>
    </w:lvl>
    <w:lvl w:ilvl="4" w:tplc="0C0A0019">
      <w:start w:val="1"/>
      <w:numFmt w:val="lowerLetter"/>
      <w:lvlText w:val="%5."/>
      <w:lvlJc w:val="left"/>
      <w:pPr>
        <w:tabs>
          <w:tab w:val="num" w:pos="4026"/>
        </w:tabs>
        <w:ind w:left="4026" w:hanging="360"/>
      </w:pPr>
      <w:rPr>
        <w:rFonts w:cs="Times New Roman"/>
      </w:rPr>
    </w:lvl>
    <w:lvl w:ilvl="5" w:tplc="0C0A001B">
      <w:start w:val="1"/>
      <w:numFmt w:val="lowerRoman"/>
      <w:lvlText w:val="%6."/>
      <w:lvlJc w:val="right"/>
      <w:pPr>
        <w:tabs>
          <w:tab w:val="num" w:pos="4746"/>
        </w:tabs>
        <w:ind w:left="4746" w:hanging="180"/>
      </w:pPr>
      <w:rPr>
        <w:rFonts w:cs="Times New Roman"/>
      </w:rPr>
    </w:lvl>
    <w:lvl w:ilvl="6" w:tplc="0C0A000F">
      <w:start w:val="1"/>
      <w:numFmt w:val="decimal"/>
      <w:lvlText w:val="%7."/>
      <w:lvlJc w:val="left"/>
      <w:pPr>
        <w:tabs>
          <w:tab w:val="num" w:pos="5466"/>
        </w:tabs>
        <w:ind w:left="5466" w:hanging="360"/>
      </w:pPr>
      <w:rPr>
        <w:rFonts w:cs="Times New Roman"/>
      </w:rPr>
    </w:lvl>
    <w:lvl w:ilvl="7" w:tplc="0C0A0019">
      <w:start w:val="1"/>
      <w:numFmt w:val="lowerLetter"/>
      <w:lvlText w:val="%8."/>
      <w:lvlJc w:val="left"/>
      <w:pPr>
        <w:tabs>
          <w:tab w:val="num" w:pos="6186"/>
        </w:tabs>
        <w:ind w:left="6186" w:hanging="360"/>
      </w:pPr>
      <w:rPr>
        <w:rFonts w:cs="Times New Roman"/>
      </w:rPr>
    </w:lvl>
    <w:lvl w:ilvl="8" w:tplc="0C0A001B">
      <w:start w:val="1"/>
      <w:numFmt w:val="lowerRoman"/>
      <w:lvlText w:val="%9."/>
      <w:lvlJc w:val="right"/>
      <w:pPr>
        <w:tabs>
          <w:tab w:val="num" w:pos="6906"/>
        </w:tabs>
        <w:ind w:left="6906" w:hanging="180"/>
      </w:pPr>
      <w:rPr>
        <w:rFonts w:cs="Times New Roman"/>
      </w:rPr>
    </w:lvl>
  </w:abstractNum>
  <w:abstractNum w:abstractNumId="1">
    <w:nsid w:val="0A88414F"/>
    <w:multiLevelType w:val="multilevel"/>
    <w:tmpl w:val="5720E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ED75DCD"/>
    <w:multiLevelType w:val="hybridMultilevel"/>
    <w:tmpl w:val="A4F25544"/>
    <w:lvl w:ilvl="0" w:tplc="FF5C299E">
      <w:start w:val="1"/>
      <w:numFmt w:val="upperRoman"/>
      <w:lvlText w:val="%1."/>
      <w:lvlJc w:val="left"/>
      <w:pPr>
        <w:tabs>
          <w:tab w:val="num" w:pos="747"/>
        </w:tabs>
        <w:ind w:left="747" w:hanging="720"/>
      </w:pPr>
      <w:rPr>
        <w:rFonts w:cs="Times New Roman" w:hint="default"/>
      </w:rPr>
    </w:lvl>
    <w:lvl w:ilvl="1" w:tplc="B0B6C314">
      <w:start w:val="1"/>
      <w:numFmt w:val="upperRoman"/>
      <w:lvlText w:val="%2."/>
      <w:lvlJc w:val="left"/>
      <w:pPr>
        <w:tabs>
          <w:tab w:val="num" w:pos="1107"/>
        </w:tabs>
        <w:ind w:left="1107" w:hanging="360"/>
      </w:pPr>
      <w:rPr>
        <w:rFonts w:ascii="Arial" w:eastAsia="Times New Roman" w:hAnsi="Arial" w:cs="Arial" w:hint="default"/>
      </w:rPr>
    </w:lvl>
    <w:lvl w:ilvl="2" w:tplc="0C0A001B">
      <w:start w:val="1"/>
      <w:numFmt w:val="lowerRoman"/>
      <w:lvlText w:val="%3."/>
      <w:lvlJc w:val="right"/>
      <w:pPr>
        <w:tabs>
          <w:tab w:val="num" w:pos="1827"/>
        </w:tabs>
        <w:ind w:left="1827" w:hanging="180"/>
      </w:pPr>
      <w:rPr>
        <w:rFonts w:cs="Times New Roman"/>
      </w:rPr>
    </w:lvl>
    <w:lvl w:ilvl="3" w:tplc="0C0A000F">
      <w:start w:val="1"/>
      <w:numFmt w:val="decimal"/>
      <w:lvlText w:val="%4."/>
      <w:lvlJc w:val="left"/>
      <w:pPr>
        <w:tabs>
          <w:tab w:val="num" w:pos="2547"/>
        </w:tabs>
        <w:ind w:left="2547" w:hanging="360"/>
      </w:pPr>
      <w:rPr>
        <w:rFonts w:cs="Times New Roman"/>
      </w:rPr>
    </w:lvl>
    <w:lvl w:ilvl="4" w:tplc="0C0A0019">
      <w:start w:val="1"/>
      <w:numFmt w:val="lowerLetter"/>
      <w:lvlText w:val="%5."/>
      <w:lvlJc w:val="left"/>
      <w:pPr>
        <w:tabs>
          <w:tab w:val="num" w:pos="3267"/>
        </w:tabs>
        <w:ind w:left="3267" w:hanging="360"/>
      </w:pPr>
      <w:rPr>
        <w:rFonts w:cs="Times New Roman"/>
      </w:rPr>
    </w:lvl>
    <w:lvl w:ilvl="5" w:tplc="0C0A001B">
      <w:start w:val="1"/>
      <w:numFmt w:val="lowerRoman"/>
      <w:lvlText w:val="%6."/>
      <w:lvlJc w:val="right"/>
      <w:pPr>
        <w:tabs>
          <w:tab w:val="num" w:pos="3987"/>
        </w:tabs>
        <w:ind w:left="3987" w:hanging="180"/>
      </w:pPr>
      <w:rPr>
        <w:rFonts w:cs="Times New Roman"/>
      </w:rPr>
    </w:lvl>
    <w:lvl w:ilvl="6" w:tplc="0C0A000F">
      <w:start w:val="1"/>
      <w:numFmt w:val="decimal"/>
      <w:lvlText w:val="%7."/>
      <w:lvlJc w:val="left"/>
      <w:pPr>
        <w:tabs>
          <w:tab w:val="num" w:pos="4707"/>
        </w:tabs>
        <w:ind w:left="4707" w:hanging="360"/>
      </w:pPr>
      <w:rPr>
        <w:rFonts w:cs="Times New Roman"/>
      </w:rPr>
    </w:lvl>
    <w:lvl w:ilvl="7" w:tplc="0C0A0019">
      <w:start w:val="1"/>
      <w:numFmt w:val="lowerLetter"/>
      <w:lvlText w:val="%8."/>
      <w:lvlJc w:val="left"/>
      <w:pPr>
        <w:tabs>
          <w:tab w:val="num" w:pos="5427"/>
        </w:tabs>
        <w:ind w:left="5427" w:hanging="360"/>
      </w:pPr>
      <w:rPr>
        <w:rFonts w:cs="Times New Roman"/>
      </w:rPr>
    </w:lvl>
    <w:lvl w:ilvl="8" w:tplc="0C0A001B">
      <w:start w:val="1"/>
      <w:numFmt w:val="lowerRoman"/>
      <w:lvlText w:val="%9."/>
      <w:lvlJc w:val="right"/>
      <w:pPr>
        <w:tabs>
          <w:tab w:val="num" w:pos="6147"/>
        </w:tabs>
        <w:ind w:left="6147" w:hanging="180"/>
      </w:pPr>
      <w:rPr>
        <w:rFonts w:cs="Times New Roman"/>
      </w:rPr>
    </w:lvl>
  </w:abstractNum>
  <w:abstractNum w:abstractNumId="3">
    <w:nsid w:val="29345AC8"/>
    <w:multiLevelType w:val="hybridMultilevel"/>
    <w:tmpl w:val="CB4CD67E"/>
    <w:lvl w:ilvl="0" w:tplc="B0B6C314">
      <w:start w:val="1"/>
      <w:numFmt w:val="upperRoman"/>
      <w:lvlText w:val="%1."/>
      <w:lvlJc w:val="left"/>
      <w:pPr>
        <w:tabs>
          <w:tab w:val="num" w:pos="720"/>
        </w:tabs>
        <w:ind w:left="720" w:hanging="360"/>
      </w:pPr>
      <w:rPr>
        <w:rFonts w:ascii="Arial" w:eastAsia="Times New Roman" w:hAnsi="Arial" w:cs="Arial"/>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
    <w:nsid w:val="2E610DEA"/>
    <w:multiLevelType w:val="hybridMultilevel"/>
    <w:tmpl w:val="39EC7DC6"/>
    <w:lvl w:ilvl="0" w:tplc="9064DFBE">
      <w:start w:val="1"/>
      <w:numFmt w:val="upp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
    <w:nsid w:val="38013631"/>
    <w:multiLevelType w:val="hybridMultilevel"/>
    <w:tmpl w:val="3BD005D0"/>
    <w:lvl w:ilvl="0" w:tplc="8452B4C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4B6F1539"/>
    <w:multiLevelType w:val="hybridMultilevel"/>
    <w:tmpl w:val="DC649D90"/>
    <w:lvl w:ilvl="0" w:tplc="B0B6C314">
      <w:start w:val="1"/>
      <w:numFmt w:val="upperRoman"/>
      <w:lvlText w:val="%1."/>
      <w:lvlJc w:val="left"/>
      <w:pPr>
        <w:tabs>
          <w:tab w:val="num" w:pos="740"/>
        </w:tabs>
        <w:ind w:left="740" w:hanging="360"/>
      </w:pPr>
      <w:rPr>
        <w:rFonts w:ascii="Arial" w:eastAsia="Times New Roman" w:hAnsi="Arial" w:cs="Arial"/>
      </w:rPr>
    </w:lvl>
    <w:lvl w:ilvl="1" w:tplc="0C0A0019" w:tentative="1">
      <w:start w:val="1"/>
      <w:numFmt w:val="lowerLetter"/>
      <w:lvlText w:val="%2."/>
      <w:lvlJc w:val="left"/>
      <w:pPr>
        <w:tabs>
          <w:tab w:val="num" w:pos="1460"/>
        </w:tabs>
        <w:ind w:left="1460" w:hanging="360"/>
      </w:pPr>
    </w:lvl>
    <w:lvl w:ilvl="2" w:tplc="0C0A001B" w:tentative="1">
      <w:start w:val="1"/>
      <w:numFmt w:val="lowerRoman"/>
      <w:lvlText w:val="%3."/>
      <w:lvlJc w:val="right"/>
      <w:pPr>
        <w:tabs>
          <w:tab w:val="num" w:pos="2180"/>
        </w:tabs>
        <w:ind w:left="2180" w:hanging="180"/>
      </w:pPr>
    </w:lvl>
    <w:lvl w:ilvl="3" w:tplc="0C0A000F" w:tentative="1">
      <w:start w:val="1"/>
      <w:numFmt w:val="decimal"/>
      <w:lvlText w:val="%4."/>
      <w:lvlJc w:val="left"/>
      <w:pPr>
        <w:tabs>
          <w:tab w:val="num" w:pos="2900"/>
        </w:tabs>
        <w:ind w:left="2900" w:hanging="360"/>
      </w:pPr>
    </w:lvl>
    <w:lvl w:ilvl="4" w:tplc="0C0A0019" w:tentative="1">
      <w:start w:val="1"/>
      <w:numFmt w:val="lowerLetter"/>
      <w:lvlText w:val="%5."/>
      <w:lvlJc w:val="left"/>
      <w:pPr>
        <w:tabs>
          <w:tab w:val="num" w:pos="3620"/>
        </w:tabs>
        <w:ind w:left="3620" w:hanging="360"/>
      </w:pPr>
    </w:lvl>
    <w:lvl w:ilvl="5" w:tplc="0C0A001B" w:tentative="1">
      <w:start w:val="1"/>
      <w:numFmt w:val="lowerRoman"/>
      <w:lvlText w:val="%6."/>
      <w:lvlJc w:val="right"/>
      <w:pPr>
        <w:tabs>
          <w:tab w:val="num" w:pos="4340"/>
        </w:tabs>
        <w:ind w:left="4340" w:hanging="180"/>
      </w:pPr>
    </w:lvl>
    <w:lvl w:ilvl="6" w:tplc="0C0A000F" w:tentative="1">
      <w:start w:val="1"/>
      <w:numFmt w:val="decimal"/>
      <w:lvlText w:val="%7."/>
      <w:lvlJc w:val="left"/>
      <w:pPr>
        <w:tabs>
          <w:tab w:val="num" w:pos="5060"/>
        </w:tabs>
        <w:ind w:left="5060" w:hanging="360"/>
      </w:pPr>
    </w:lvl>
    <w:lvl w:ilvl="7" w:tplc="0C0A0019" w:tentative="1">
      <w:start w:val="1"/>
      <w:numFmt w:val="lowerLetter"/>
      <w:lvlText w:val="%8."/>
      <w:lvlJc w:val="left"/>
      <w:pPr>
        <w:tabs>
          <w:tab w:val="num" w:pos="5780"/>
        </w:tabs>
        <w:ind w:left="5780" w:hanging="360"/>
      </w:pPr>
    </w:lvl>
    <w:lvl w:ilvl="8" w:tplc="0C0A001B" w:tentative="1">
      <w:start w:val="1"/>
      <w:numFmt w:val="lowerRoman"/>
      <w:lvlText w:val="%9."/>
      <w:lvlJc w:val="right"/>
      <w:pPr>
        <w:tabs>
          <w:tab w:val="num" w:pos="6500"/>
        </w:tabs>
        <w:ind w:left="6500" w:hanging="180"/>
      </w:pPr>
    </w:lvl>
  </w:abstractNum>
  <w:abstractNum w:abstractNumId="7">
    <w:nsid w:val="5A2F79E5"/>
    <w:multiLevelType w:val="hybridMultilevel"/>
    <w:tmpl w:val="F5BCDCF0"/>
    <w:lvl w:ilvl="0" w:tplc="161A316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6C8E43DA"/>
    <w:multiLevelType w:val="hybridMultilevel"/>
    <w:tmpl w:val="942A89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769416B"/>
    <w:multiLevelType w:val="hybridMultilevel"/>
    <w:tmpl w:val="DA244C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1"/>
  </w:num>
  <w:num w:numId="3">
    <w:abstractNumId w:val="5"/>
  </w:num>
  <w:num w:numId="4">
    <w:abstractNumId w:val="7"/>
  </w:num>
  <w:num w:numId="5">
    <w:abstractNumId w:val="8"/>
  </w:num>
  <w:num w:numId="6">
    <w:abstractNumId w:val="4"/>
  </w:num>
  <w:num w:numId="7">
    <w:abstractNumId w:val="2"/>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EC"/>
    <w:rsid w:val="00001A02"/>
    <w:rsid w:val="00006690"/>
    <w:rsid w:val="00022570"/>
    <w:rsid w:val="000234D5"/>
    <w:rsid w:val="00030818"/>
    <w:rsid w:val="00031C1B"/>
    <w:rsid w:val="0003208A"/>
    <w:rsid w:val="00042795"/>
    <w:rsid w:val="000454EC"/>
    <w:rsid w:val="000479EA"/>
    <w:rsid w:val="00060071"/>
    <w:rsid w:val="00060E77"/>
    <w:rsid w:val="00066F65"/>
    <w:rsid w:val="00073C42"/>
    <w:rsid w:val="00090AB0"/>
    <w:rsid w:val="00092435"/>
    <w:rsid w:val="0009654B"/>
    <w:rsid w:val="00096B29"/>
    <w:rsid w:val="000A1053"/>
    <w:rsid w:val="000A4842"/>
    <w:rsid w:val="000B1450"/>
    <w:rsid w:val="000B1978"/>
    <w:rsid w:val="000B5A3F"/>
    <w:rsid w:val="000C1A6D"/>
    <w:rsid w:val="000C4F4C"/>
    <w:rsid w:val="000C55F9"/>
    <w:rsid w:val="000D0DF1"/>
    <w:rsid w:val="000D5197"/>
    <w:rsid w:val="000E0A15"/>
    <w:rsid w:val="000E0CCB"/>
    <w:rsid w:val="000E1B30"/>
    <w:rsid w:val="000E501C"/>
    <w:rsid w:val="000E5B69"/>
    <w:rsid w:val="000F118A"/>
    <w:rsid w:val="000F4C7A"/>
    <w:rsid w:val="00101408"/>
    <w:rsid w:val="00102CB9"/>
    <w:rsid w:val="00112936"/>
    <w:rsid w:val="00123E48"/>
    <w:rsid w:val="0012559C"/>
    <w:rsid w:val="00125AEB"/>
    <w:rsid w:val="00125BCC"/>
    <w:rsid w:val="0013380B"/>
    <w:rsid w:val="001421B0"/>
    <w:rsid w:val="00143BAD"/>
    <w:rsid w:val="001450E3"/>
    <w:rsid w:val="00145E4D"/>
    <w:rsid w:val="00147D77"/>
    <w:rsid w:val="001550BD"/>
    <w:rsid w:val="0016137E"/>
    <w:rsid w:val="001725D0"/>
    <w:rsid w:val="00176895"/>
    <w:rsid w:val="00176E30"/>
    <w:rsid w:val="00180A01"/>
    <w:rsid w:val="00182780"/>
    <w:rsid w:val="001852F9"/>
    <w:rsid w:val="001925F6"/>
    <w:rsid w:val="001A6687"/>
    <w:rsid w:val="001C0432"/>
    <w:rsid w:val="001C155D"/>
    <w:rsid w:val="001C343A"/>
    <w:rsid w:val="001C6205"/>
    <w:rsid w:val="001C7382"/>
    <w:rsid w:val="001D1810"/>
    <w:rsid w:val="001D47E0"/>
    <w:rsid w:val="001D7943"/>
    <w:rsid w:val="001E00AB"/>
    <w:rsid w:val="001E12F8"/>
    <w:rsid w:val="001E35D0"/>
    <w:rsid w:val="001E56FE"/>
    <w:rsid w:val="001E5A9E"/>
    <w:rsid w:val="001E7F64"/>
    <w:rsid w:val="001F1B73"/>
    <w:rsid w:val="001F3A68"/>
    <w:rsid w:val="001F4113"/>
    <w:rsid w:val="00202442"/>
    <w:rsid w:val="002124A1"/>
    <w:rsid w:val="0021504B"/>
    <w:rsid w:val="00217CEC"/>
    <w:rsid w:val="00220A08"/>
    <w:rsid w:val="00225311"/>
    <w:rsid w:val="00225D04"/>
    <w:rsid w:val="00231BA3"/>
    <w:rsid w:val="002350BF"/>
    <w:rsid w:val="002455A3"/>
    <w:rsid w:val="00245E91"/>
    <w:rsid w:val="00250330"/>
    <w:rsid w:val="00252D6E"/>
    <w:rsid w:val="002567B7"/>
    <w:rsid w:val="00257065"/>
    <w:rsid w:val="00263A4E"/>
    <w:rsid w:val="0026475C"/>
    <w:rsid w:val="00270D0B"/>
    <w:rsid w:val="0029345F"/>
    <w:rsid w:val="002A1B76"/>
    <w:rsid w:val="002A3948"/>
    <w:rsid w:val="002A6B33"/>
    <w:rsid w:val="002B3535"/>
    <w:rsid w:val="002B6C75"/>
    <w:rsid w:val="002C1B79"/>
    <w:rsid w:val="002C1D64"/>
    <w:rsid w:val="002C5582"/>
    <w:rsid w:val="002C5D53"/>
    <w:rsid w:val="002C6538"/>
    <w:rsid w:val="002E0C37"/>
    <w:rsid w:val="002E5908"/>
    <w:rsid w:val="002E660D"/>
    <w:rsid w:val="002E6820"/>
    <w:rsid w:val="002E6C9A"/>
    <w:rsid w:val="002E7882"/>
    <w:rsid w:val="002E7F35"/>
    <w:rsid w:val="002F1FE6"/>
    <w:rsid w:val="002F45DD"/>
    <w:rsid w:val="002F4AB7"/>
    <w:rsid w:val="002F6BE5"/>
    <w:rsid w:val="003024E1"/>
    <w:rsid w:val="00302FEF"/>
    <w:rsid w:val="003062B1"/>
    <w:rsid w:val="003218FB"/>
    <w:rsid w:val="00324A9D"/>
    <w:rsid w:val="0032500A"/>
    <w:rsid w:val="00331916"/>
    <w:rsid w:val="00347DBE"/>
    <w:rsid w:val="00350A8D"/>
    <w:rsid w:val="003609DA"/>
    <w:rsid w:val="003664BF"/>
    <w:rsid w:val="003669EC"/>
    <w:rsid w:val="00367D4E"/>
    <w:rsid w:val="00370E86"/>
    <w:rsid w:val="00375D4D"/>
    <w:rsid w:val="0037647E"/>
    <w:rsid w:val="00383739"/>
    <w:rsid w:val="00391C67"/>
    <w:rsid w:val="003960D5"/>
    <w:rsid w:val="003A45F1"/>
    <w:rsid w:val="003A53DA"/>
    <w:rsid w:val="003C1C73"/>
    <w:rsid w:val="003C4089"/>
    <w:rsid w:val="003C5232"/>
    <w:rsid w:val="003D1281"/>
    <w:rsid w:val="003D3017"/>
    <w:rsid w:val="003D5630"/>
    <w:rsid w:val="003D6604"/>
    <w:rsid w:val="003E0898"/>
    <w:rsid w:val="003E334B"/>
    <w:rsid w:val="003E42D1"/>
    <w:rsid w:val="003E6F10"/>
    <w:rsid w:val="003E704D"/>
    <w:rsid w:val="004011C2"/>
    <w:rsid w:val="00407ADF"/>
    <w:rsid w:val="00412E2C"/>
    <w:rsid w:val="00413226"/>
    <w:rsid w:val="004138FF"/>
    <w:rsid w:val="00426233"/>
    <w:rsid w:val="0043250D"/>
    <w:rsid w:val="004359E1"/>
    <w:rsid w:val="00443223"/>
    <w:rsid w:val="00450408"/>
    <w:rsid w:val="004507FB"/>
    <w:rsid w:val="0046259D"/>
    <w:rsid w:val="00462706"/>
    <w:rsid w:val="00465AC0"/>
    <w:rsid w:val="00466C37"/>
    <w:rsid w:val="004715CB"/>
    <w:rsid w:val="004765BB"/>
    <w:rsid w:val="00476F1B"/>
    <w:rsid w:val="00481949"/>
    <w:rsid w:val="00483C9C"/>
    <w:rsid w:val="00484BE0"/>
    <w:rsid w:val="00486DBE"/>
    <w:rsid w:val="00495326"/>
    <w:rsid w:val="004960E6"/>
    <w:rsid w:val="00497E8E"/>
    <w:rsid w:val="004B3E53"/>
    <w:rsid w:val="004C3655"/>
    <w:rsid w:val="004C378E"/>
    <w:rsid w:val="004D01A7"/>
    <w:rsid w:val="004D6FEE"/>
    <w:rsid w:val="004E041C"/>
    <w:rsid w:val="004E4922"/>
    <w:rsid w:val="004E665D"/>
    <w:rsid w:val="004E6F41"/>
    <w:rsid w:val="004E7339"/>
    <w:rsid w:val="004F41BE"/>
    <w:rsid w:val="004F6715"/>
    <w:rsid w:val="00501E5F"/>
    <w:rsid w:val="0051035D"/>
    <w:rsid w:val="00520A9D"/>
    <w:rsid w:val="0052459A"/>
    <w:rsid w:val="00524A10"/>
    <w:rsid w:val="00527DC8"/>
    <w:rsid w:val="005433CE"/>
    <w:rsid w:val="005509D9"/>
    <w:rsid w:val="00555D79"/>
    <w:rsid w:val="005570F7"/>
    <w:rsid w:val="005645A9"/>
    <w:rsid w:val="00566FDF"/>
    <w:rsid w:val="00570188"/>
    <w:rsid w:val="00571C38"/>
    <w:rsid w:val="00581455"/>
    <w:rsid w:val="00583971"/>
    <w:rsid w:val="005845C0"/>
    <w:rsid w:val="00585ABD"/>
    <w:rsid w:val="005867BD"/>
    <w:rsid w:val="00591AFD"/>
    <w:rsid w:val="005963B0"/>
    <w:rsid w:val="005969FD"/>
    <w:rsid w:val="005A50EF"/>
    <w:rsid w:val="005A5AB4"/>
    <w:rsid w:val="005B6E2B"/>
    <w:rsid w:val="005C1C0D"/>
    <w:rsid w:val="005D2855"/>
    <w:rsid w:val="005D7775"/>
    <w:rsid w:val="005E2BE4"/>
    <w:rsid w:val="005E4EF0"/>
    <w:rsid w:val="005E5D7F"/>
    <w:rsid w:val="005F2651"/>
    <w:rsid w:val="005F47E2"/>
    <w:rsid w:val="005F4C93"/>
    <w:rsid w:val="0060681A"/>
    <w:rsid w:val="00606C97"/>
    <w:rsid w:val="006071EC"/>
    <w:rsid w:val="0061384F"/>
    <w:rsid w:val="00621483"/>
    <w:rsid w:val="006333CA"/>
    <w:rsid w:val="00640374"/>
    <w:rsid w:val="00641B03"/>
    <w:rsid w:val="00642489"/>
    <w:rsid w:val="00651A8C"/>
    <w:rsid w:val="00653266"/>
    <w:rsid w:val="00653DDA"/>
    <w:rsid w:val="006555B2"/>
    <w:rsid w:val="0065781D"/>
    <w:rsid w:val="006623EF"/>
    <w:rsid w:val="00666C91"/>
    <w:rsid w:val="00667EBF"/>
    <w:rsid w:val="006824D8"/>
    <w:rsid w:val="0068386A"/>
    <w:rsid w:val="00684009"/>
    <w:rsid w:val="006846C8"/>
    <w:rsid w:val="00685B64"/>
    <w:rsid w:val="0068755B"/>
    <w:rsid w:val="00687ADB"/>
    <w:rsid w:val="006935B2"/>
    <w:rsid w:val="00697318"/>
    <w:rsid w:val="006A0115"/>
    <w:rsid w:val="006A2743"/>
    <w:rsid w:val="006A52CF"/>
    <w:rsid w:val="006A7C63"/>
    <w:rsid w:val="006B7B36"/>
    <w:rsid w:val="006B7D39"/>
    <w:rsid w:val="006C6A19"/>
    <w:rsid w:val="006D0333"/>
    <w:rsid w:val="006D1B99"/>
    <w:rsid w:val="006D308B"/>
    <w:rsid w:val="006E63B3"/>
    <w:rsid w:val="006F6326"/>
    <w:rsid w:val="007009F8"/>
    <w:rsid w:val="007013E4"/>
    <w:rsid w:val="007014E1"/>
    <w:rsid w:val="00701FA8"/>
    <w:rsid w:val="007026D4"/>
    <w:rsid w:val="007215F5"/>
    <w:rsid w:val="00736BF6"/>
    <w:rsid w:val="00741C40"/>
    <w:rsid w:val="00750AE3"/>
    <w:rsid w:val="0075450E"/>
    <w:rsid w:val="00755CDC"/>
    <w:rsid w:val="00764DD8"/>
    <w:rsid w:val="0076548B"/>
    <w:rsid w:val="007721DA"/>
    <w:rsid w:val="007939CB"/>
    <w:rsid w:val="00796C00"/>
    <w:rsid w:val="007A02E4"/>
    <w:rsid w:val="007A04FD"/>
    <w:rsid w:val="007A1436"/>
    <w:rsid w:val="007A4160"/>
    <w:rsid w:val="007A50A9"/>
    <w:rsid w:val="007A5505"/>
    <w:rsid w:val="007B2642"/>
    <w:rsid w:val="007B344C"/>
    <w:rsid w:val="007B5F44"/>
    <w:rsid w:val="007C2CB2"/>
    <w:rsid w:val="007F2C14"/>
    <w:rsid w:val="007F3496"/>
    <w:rsid w:val="008005EA"/>
    <w:rsid w:val="00801703"/>
    <w:rsid w:val="0080195C"/>
    <w:rsid w:val="0080505D"/>
    <w:rsid w:val="00805120"/>
    <w:rsid w:val="00806320"/>
    <w:rsid w:val="008070A0"/>
    <w:rsid w:val="0081736E"/>
    <w:rsid w:val="0082054E"/>
    <w:rsid w:val="008233AE"/>
    <w:rsid w:val="00825900"/>
    <w:rsid w:val="00827FE2"/>
    <w:rsid w:val="00830C89"/>
    <w:rsid w:val="00832E90"/>
    <w:rsid w:val="00833F5F"/>
    <w:rsid w:val="00834932"/>
    <w:rsid w:val="00840C53"/>
    <w:rsid w:val="00843084"/>
    <w:rsid w:val="00843692"/>
    <w:rsid w:val="008455D5"/>
    <w:rsid w:val="008545C0"/>
    <w:rsid w:val="00861229"/>
    <w:rsid w:val="00866FB7"/>
    <w:rsid w:val="00872934"/>
    <w:rsid w:val="00873485"/>
    <w:rsid w:val="008748C0"/>
    <w:rsid w:val="00874BDA"/>
    <w:rsid w:val="00875731"/>
    <w:rsid w:val="00880635"/>
    <w:rsid w:val="00887422"/>
    <w:rsid w:val="00897256"/>
    <w:rsid w:val="008B17CF"/>
    <w:rsid w:val="008B3591"/>
    <w:rsid w:val="008B3C53"/>
    <w:rsid w:val="008B43E7"/>
    <w:rsid w:val="008B4515"/>
    <w:rsid w:val="008C1043"/>
    <w:rsid w:val="008C48E0"/>
    <w:rsid w:val="008C4B15"/>
    <w:rsid w:val="008C7CA2"/>
    <w:rsid w:val="008C7D14"/>
    <w:rsid w:val="008D65FB"/>
    <w:rsid w:val="008E4E5A"/>
    <w:rsid w:val="008F2780"/>
    <w:rsid w:val="008F5EFB"/>
    <w:rsid w:val="0090059D"/>
    <w:rsid w:val="00900CEF"/>
    <w:rsid w:val="009145ED"/>
    <w:rsid w:val="00921FAF"/>
    <w:rsid w:val="00922F42"/>
    <w:rsid w:val="009260E0"/>
    <w:rsid w:val="00926C07"/>
    <w:rsid w:val="009378F2"/>
    <w:rsid w:val="00944C37"/>
    <w:rsid w:val="00953808"/>
    <w:rsid w:val="00953C74"/>
    <w:rsid w:val="009544A8"/>
    <w:rsid w:val="00954D4A"/>
    <w:rsid w:val="009620C8"/>
    <w:rsid w:val="00966BB4"/>
    <w:rsid w:val="00980178"/>
    <w:rsid w:val="009817BD"/>
    <w:rsid w:val="00993C12"/>
    <w:rsid w:val="00996108"/>
    <w:rsid w:val="00997FBE"/>
    <w:rsid w:val="009A5753"/>
    <w:rsid w:val="009B2B94"/>
    <w:rsid w:val="009C1567"/>
    <w:rsid w:val="009C18CA"/>
    <w:rsid w:val="009C3458"/>
    <w:rsid w:val="009C449E"/>
    <w:rsid w:val="009D40B1"/>
    <w:rsid w:val="009D5583"/>
    <w:rsid w:val="009D69A7"/>
    <w:rsid w:val="009E4CB1"/>
    <w:rsid w:val="009E6C0A"/>
    <w:rsid w:val="009F0D98"/>
    <w:rsid w:val="009F1A41"/>
    <w:rsid w:val="009F29D1"/>
    <w:rsid w:val="00A05A04"/>
    <w:rsid w:val="00A05D36"/>
    <w:rsid w:val="00A077C2"/>
    <w:rsid w:val="00A14B02"/>
    <w:rsid w:val="00A2232A"/>
    <w:rsid w:val="00A2389D"/>
    <w:rsid w:val="00A32DBA"/>
    <w:rsid w:val="00A3656C"/>
    <w:rsid w:val="00A40773"/>
    <w:rsid w:val="00A41283"/>
    <w:rsid w:val="00A4477C"/>
    <w:rsid w:val="00A504CE"/>
    <w:rsid w:val="00A522AC"/>
    <w:rsid w:val="00A5287D"/>
    <w:rsid w:val="00A56EF3"/>
    <w:rsid w:val="00A61BC4"/>
    <w:rsid w:val="00A64C29"/>
    <w:rsid w:val="00A666A6"/>
    <w:rsid w:val="00A700AC"/>
    <w:rsid w:val="00A74C61"/>
    <w:rsid w:val="00A74E33"/>
    <w:rsid w:val="00A76276"/>
    <w:rsid w:val="00A76DE3"/>
    <w:rsid w:val="00A8695F"/>
    <w:rsid w:val="00A92B2B"/>
    <w:rsid w:val="00AA5E67"/>
    <w:rsid w:val="00AA7980"/>
    <w:rsid w:val="00AA7EFD"/>
    <w:rsid w:val="00AC0EFD"/>
    <w:rsid w:val="00AC180A"/>
    <w:rsid w:val="00AC6492"/>
    <w:rsid w:val="00AD1F2F"/>
    <w:rsid w:val="00AE7AF6"/>
    <w:rsid w:val="00AE7D9B"/>
    <w:rsid w:val="00AF6A1D"/>
    <w:rsid w:val="00B07A73"/>
    <w:rsid w:val="00B15B99"/>
    <w:rsid w:val="00B16769"/>
    <w:rsid w:val="00B21480"/>
    <w:rsid w:val="00B22991"/>
    <w:rsid w:val="00B23D8B"/>
    <w:rsid w:val="00B255D9"/>
    <w:rsid w:val="00B2650C"/>
    <w:rsid w:val="00B26EC1"/>
    <w:rsid w:val="00B35353"/>
    <w:rsid w:val="00B4263B"/>
    <w:rsid w:val="00B45CCE"/>
    <w:rsid w:val="00B53B8B"/>
    <w:rsid w:val="00B56A66"/>
    <w:rsid w:val="00B60C20"/>
    <w:rsid w:val="00B619E6"/>
    <w:rsid w:val="00B74A8D"/>
    <w:rsid w:val="00B86ECA"/>
    <w:rsid w:val="00B87FF9"/>
    <w:rsid w:val="00B91F89"/>
    <w:rsid w:val="00BA37A0"/>
    <w:rsid w:val="00BA4DB0"/>
    <w:rsid w:val="00BB0A54"/>
    <w:rsid w:val="00BB2224"/>
    <w:rsid w:val="00BB32AB"/>
    <w:rsid w:val="00BB57BE"/>
    <w:rsid w:val="00BB5EF2"/>
    <w:rsid w:val="00BC20F8"/>
    <w:rsid w:val="00BD18A2"/>
    <w:rsid w:val="00BD3ADE"/>
    <w:rsid w:val="00BD4F70"/>
    <w:rsid w:val="00BD6AD8"/>
    <w:rsid w:val="00BF32B8"/>
    <w:rsid w:val="00BF42DE"/>
    <w:rsid w:val="00BF58A8"/>
    <w:rsid w:val="00C0057D"/>
    <w:rsid w:val="00C03D59"/>
    <w:rsid w:val="00C12BF4"/>
    <w:rsid w:val="00C13271"/>
    <w:rsid w:val="00C309B5"/>
    <w:rsid w:val="00C37DA3"/>
    <w:rsid w:val="00C61F5D"/>
    <w:rsid w:val="00C639AB"/>
    <w:rsid w:val="00C678F0"/>
    <w:rsid w:val="00C70877"/>
    <w:rsid w:val="00C80435"/>
    <w:rsid w:val="00C84E8C"/>
    <w:rsid w:val="00C95472"/>
    <w:rsid w:val="00CB18DF"/>
    <w:rsid w:val="00CB3B82"/>
    <w:rsid w:val="00CC257D"/>
    <w:rsid w:val="00CC3C36"/>
    <w:rsid w:val="00CC3C8C"/>
    <w:rsid w:val="00CC4547"/>
    <w:rsid w:val="00CD7474"/>
    <w:rsid w:val="00CE0220"/>
    <w:rsid w:val="00CE0C83"/>
    <w:rsid w:val="00CE7FB9"/>
    <w:rsid w:val="00CF0826"/>
    <w:rsid w:val="00CF76FD"/>
    <w:rsid w:val="00D02CC1"/>
    <w:rsid w:val="00D056AD"/>
    <w:rsid w:val="00D06D8E"/>
    <w:rsid w:val="00D07A55"/>
    <w:rsid w:val="00D14A60"/>
    <w:rsid w:val="00D1779A"/>
    <w:rsid w:val="00D22AA9"/>
    <w:rsid w:val="00D237A3"/>
    <w:rsid w:val="00D23B6F"/>
    <w:rsid w:val="00D26D5F"/>
    <w:rsid w:val="00D344C4"/>
    <w:rsid w:val="00D42CF9"/>
    <w:rsid w:val="00D43B95"/>
    <w:rsid w:val="00D440ED"/>
    <w:rsid w:val="00D52E68"/>
    <w:rsid w:val="00D57670"/>
    <w:rsid w:val="00D577C6"/>
    <w:rsid w:val="00D658A9"/>
    <w:rsid w:val="00D7305D"/>
    <w:rsid w:val="00D75F16"/>
    <w:rsid w:val="00D76227"/>
    <w:rsid w:val="00D773FA"/>
    <w:rsid w:val="00D77631"/>
    <w:rsid w:val="00D8350D"/>
    <w:rsid w:val="00D917B6"/>
    <w:rsid w:val="00D92DBC"/>
    <w:rsid w:val="00DA284D"/>
    <w:rsid w:val="00DB1F0F"/>
    <w:rsid w:val="00DB368B"/>
    <w:rsid w:val="00DB6A89"/>
    <w:rsid w:val="00DB6ABB"/>
    <w:rsid w:val="00DB7320"/>
    <w:rsid w:val="00DC50A5"/>
    <w:rsid w:val="00DC69CA"/>
    <w:rsid w:val="00DD0642"/>
    <w:rsid w:val="00DD1C56"/>
    <w:rsid w:val="00DD2E00"/>
    <w:rsid w:val="00DD4B8A"/>
    <w:rsid w:val="00DF1401"/>
    <w:rsid w:val="00E00BAA"/>
    <w:rsid w:val="00E023A0"/>
    <w:rsid w:val="00E0664D"/>
    <w:rsid w:val="00E12548"/>
    <w:rsid w:val="00E17405"/>
    <w:rsid w:val="00E1761A"/>
    <w:rsid w:val="00E25ADB"/>
    <w:rsid w:val="00E306C7"/>
    <w:rsid w:val="00E30B31"/>
    <w:rsid w:val="00E3265F"/>
    <w:rsid w:val="00E33A28"/>
    <w:rsid w:val="00E33F98"/>
    <w:rsid w:val="00E34DD4"/>
    <w:rsid w:val="00E351EC"/>
    <w:rsid w:val="00E419D6"/>
    <w:rsid w:val="00E44547"/>
    <w:rsid w:val="00E45FBD"/>
    <w:rsid w:val="00E541ED"/>
    <w:rsid w:val="00E55591"/>
    <w:rsid w:val="00E5742E"/>
    <w:rsid w:val="00E63403"/>
    <w:rsid w:val="00E6640D"/>
    <w:rsid w:val="00E67E0A"/>
    <w:rsid w:val="00E7011A"/>
    <w:rsid w:val="00E705E8"/>
    <w:rsid w:val="00E724F0"/>
    <w:rsid w:val="00E75DF6"/>
    <w:rsid w:val="00E855DC"/>
    <w:rsid w:val="00E91658"/>
    <w:rsid w:val="00E963CB"/>
    <w:rsid w:val="00EA0C05"/>
    <w:rsid w:val="00EA131C"/>
    <w:rsid w:val="00EA29B8"/>
    <w:rsid w:val="00EA3E04"/>
    <w:rsid w:val="00EA4026"/>
    <w:rsid w:val="00EA7BC2"/>
    <w:rsid w:val="00EB2BBC"/>
    <w:rsid w:val="00EB39D3"/>
    <w:rsid w:val="00EC12FB"/>
    <w:rsid w:val="00EC2AC4"/>
    <w:rsid w:val="00EC5729"/>
    <w:rsid w:val="00EC70A5"/>
    <w:rsid w:val="00ED3A76"/>
    <w:rsid w:val="00ED3ECA"/>
    <w:rsid w:val="00ED67C4"/>
    <w:rsid w:val="00EE241B"/>
    <w:rsid w:val="00EE6BC7"/>
    <w:rsid w:val="00EF04F6"/>
    <w:rsid w:val="00EF1486"/>
    <w:rsid w:val="00EF25DD"/>
    <w:rsid w:val="00EF643C"/>
    <w:rsid w:val="00EF75E4"/>
    <w:rsid w:val="00F029E3"/>
    <w:rsid w:val="00F07CAA"/>
    <w:rsid w:val="00F14C01"/>
    <w:rsid w:val="00F15FAE"/>
    <w:rsid w:val="00F174EF"/>
    <w:rsid w:val="00F268A2"/>
    <w:rsid w:val="00F30C9A"/>
    <w:rsid w:val="00F34A42"/>
    <w:rsid w:val="00F36D39"/>
    <w:rsid w:val="00F41713"/>
    <w:rsid w:val="00F42FB0"/>
    <w:rsid w:val="00F55564"/>
    <w:rsid w:val="00F61D3F"/>
    <w:rsid w:val="00F63208"/>
    <w:rsid w:val="00F65027"/>
    <w:rsid w:val="00F6511F"/>
    <w:rsid w:val="00F65D43"/>
    <w:rsid w:val="00F80672"/>
    <w:rsid w:val="00F853D9"/>
    <w:rsid w:val="00F86D9E"/>
    <w:rsid w:val="00F9020E"/>
    <w:rsid w:val="00F95F04"/>
    <w:rsid w:val="00F96D15"/>
    <w:rsid w:val="00FA3861"/>
    <w:rsid w:val="00FB1F0D"/>
    <w:rsid w:val="00FB2375"/>
    <w:rsid w:val="00FC0ACD"/>
    <w:rsid w:val="00FC3AF5"/>
    <w:rsid w:val="00FC55C3"/>
    <w:rsid w:val="00FD195F"/>
    <w:rsid w:val="00FD798E"/>
    <w:rsid w:val="00FE0A91"/>
    <w:rsid w:val="00FE473F"/>
    <w:rsid w:val="00FE6695"/>
    <w:rsid w:val="00FF021B"/>
    <w:rsid w:val="00FF136A"/>
    <w:rsid w:val="00FF1792"/>
    <w:rsid w:val="00FF4C19"/>
    <w:rsid w:val="00FF78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C2A1D1F"/>
  <w15:docId w15:val="{85129DF2-C1A6-4AE4-9DFA-04D68E1B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CEC"/>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link w:val="Ttulo1Car"/>
    <w:uiPriority w:val="9"/>
    <w:qFormat/>
    <w:rsid w:val="00E724F0"/>
    <w:pPr>
      <w:spacing w:before="100" w:beforeAutospacing="1" w:after="100" w:afterAutospacing="1"/>
      <w:outlineLvl w:val="0"/>
    </w:pPr>
    <w:rPr>
      <w:b/>
      <w:bCs/>
      <w:kern w:val="36"/>
      <w:sz w:val="48"/>
      <w:szCs w:val="48"/>
      <w:lang w:val="es-MX" w:eastAsia="es-MX"/>
    </w:rPr>
  </w:style>
  <w:style w:type="paragraph" w:styleId="Ttulo2">
    <w:name w:val="heading 2"/>
    <w:basedOn w:val="Normal"/>
    <w:link w:val="Ttulo2Car"/>
    <w:uiPriority w:val="9"/>
    <w:qFormat/>
    <w:rsid w:val="00E724F0"/>
    <w:pPr>
      <w:spacing w:before="100" w:beforeAutospacing="1" w:after="100" w:afterAutospacing="1"/>
      <w:outlineLvl w:val="1"/>
    </w:pPr>
    <w:rPr>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17CEC"/>
    <w:pPr>
      <w:jc w:val="both"/>
    </w:pPr>
    <w:rPr>
      <w:rFonts w:ascii="Arial" w:hAnsi="Arial"/>
      <w:b/>
      <w:kern w:val="18"/>
      <w:sz w:val="28"/>
    </w:rPr>
  </w:style>
  <w:style w:type="character" w:customStyle="1" w:styleId="TextoindependienteCar">
    <w:name w:val="Texto independiente Car"/>
    <w:basedOn w:val="Fuentedeprrafopredeter"/>
    <w:link w:val="Textoindependiente"/>
    <w:rsid w:val="00217CEC"/>
    <w:rPr>
      <w:rFonts w:ascii="Arial" w:eastAsia="Times New Roman" w:hAnsi="Arial" w:cs="Times New Roman"/>
      <w:b/>
      <w:kern w:val="18"/>
      <w:sz w:val="28"/>
      <w:szCs w:val="20"/>
      <w:lang w:eastAsia="es-ES"/>
    </w:rPr>
  </w:style>
  <w:style w:type="paragraph" w:styleId="Textoindependiente2">
    <w:name w:val="Body Text 2"/>
    <w:basedOn w:val="Normal"/>
    <w:link w:val="Textoindependiente2Car"/>
    <w:uiPriority w:val="99"/>
    <w:semiHidden/>
    <w:unhideWhenUsed/>
    <w:rsid w:val="00217CEC"/>
    <w:pPr>
      <w:spacing w:after="120" w:line="480" w:lineRule="auto"/>
    </w:pPr>
  </w:style>
  <w:style w:type="character" w:customStyle="1" w:styleId="Textoindependiente2Car">
    <w:name w:val="Texto independiente 2 Car"/>
    <w:basedOn w:val="Fuentedeprrafopredeter"/>
    <w:link w:val="Textoindependiente2"/>
    <w:uiPriority w:val="99"/>
    <w:semiHidden/>
    <w:rsid w:val="00217CEC"/>
    <w:rPr>
      <w:rFonts w:ascii="Times New Roman" w:eastAsia="Times New Roman" w:hAnsi="Times New Roman" w:cs="Times New Roman"/>
      <w:sz w:val="20"/>
      <w:szCs w:val="20"/>
      <w:lang w:eastAsia="es-ES"/>
    </w:rPr>
  </w:style>
  <w:style w:type="paragraph" w:styleId="Sinespaciado">
    <w:name w:val="No Spacing"/>
    <w:link w:val="SinespaciadoCar"/>
    <w:uiPriority w:val="1"/>
    <w:qFormat/>
    <w:rsid w:val="00217CEC"/>
    <w:pPr>
      <w:spacing w:after="0" w:line="240" w:lineRule="auto"/>
    </w:pPr>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217CEC"/>
    <w:pPr>
      <w:tabs>
        <w:tab w:val="center" w:pos="4419"/>
        <w:tab w:val="right" w:pos="8838"/>
      </w:tabs>
    </w:pPr>
  </w:style>
  <w:style w:type="character" w:customStyle="1" w:styleId="PiedepginaCar">
    <w:name w:val="Pie de página Car"/>
    <w:basedOn w:val="Fuentedeprrafopredeter"/>
    <w:link w:val="Piedepgina"/>
    <w:uiPriority w:val="99"/>
    <w:rsid w:val="00217CEC"/>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217CEC"/>
    <w:pPr>
      <w:tabs>
        <w:tab w:val="center" w:pos="4419"/>
        <w:tab w:val="right" w:pos="8838"/>
      </w:tabs>
    </w:pPr>
  </w:style>
  <w:style w:type="character" w:customStyle="1" w:styleId="EncabezadoCar">
    <w:name w:val="Encabezado Car"/>
    <w:basedOn w:val="Fuentedeprrafopredeter"/>
    <w:link w:val="Encabezado"/>
    <w:uiPriority w:val="99"/>
    <w:rsid w:val="00217CEC"/>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874BDA"/>
    <w:rPr>
      <w:rFonts w:ascii="Tahoma" w:hAnsi="Tahoma" w:cs="Tahoma"/>
      <w:sz w:val="16"/>
      <w:szCs w:val="16"/>
    </w:rPr>
  </w:style>
  <w:style w:type="character" w:customStyle="1" w:styleId="TextodegloboCar">
    <w:name w:val="Texto de globo Car"/>
    <w:basedOn w:val="Fuentedeprrafopredeter"/>
    <w:link w:val="Textodeglobo"/>
    <w:uiPriority w:val="99"/>
    <w:semiHidden/>
    <w:rsid w:val="00874BDA"/>
    <w:rPr>
      <w:rFonts w:ascii="Tahoma" w:eastAsia="Times New Roman" w:hAnsi="Tahoma" w:cs="Tahoma"/>
      <w:sz w:val="16"/>
      <w:szCs w:val="16"/>
      <w:lang w:eastAsia="es-ES"/>
    </w:rPr>
  </w:style>
  <w:style w:type="paragraph" w:styleId="Prrafodelista">
    <w:name w:val="List Paragraph"/>
    <w:basedOn w:val="Normal"/>
    <w:uiPriority w:val="34"/>
    <w:qFormat/>
    <w:rsid w:val="00B07A73"/>
    <w:pPr>
      <w:ind w:left="720"/>
      <w:contextualSpacing/>
    </w:pPr>
  </w:style>
  <w:style w:type="paragraph" w:customStyle="1" w:styleId="Normal1">
    <w:name w:val="Normal1"/>
    <w:rsid w:val="00834932"/>
    <w:pPr>
      <w:spacing w:after="160" w:line="259" w:lineRule="auto"/>
    </w:pPr>
    <w:rPr>
      <w:rFonts w:ascii="Calibri" w:eastAsia="Calibri" w:hAnsi="Calibri" w:cs="Calibri"/>
      <w:lang w:val="es-MX" w:eastAsia="es-MX"/>
    </w:rPr>
  </w:style>
  <w:style w:type="paragraph" w:customStyle="1" w:styleId="Texto">
    <w:name w:val="Texto"/>
    <w:basedOn w:val="Normal"/>
    <w:link w:val="TextoCar"/>
    <w:rsid w:val="00EF04F6"/>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04F6"/>
    <w:rPr>
      <w:rFonts w:ascii="Arial" w:eastAsia="Calibri" w:hAnsi="Arial" w:cs="Times New Roman"/>
      <w:sz w:val="18"/>
      <w:szCs w:val="18"/>
      <w:lang w:val="es-MX" w:eastAsia="es-MX"/>
    </w:rPr>
  </w:style>
  <w:style w:type="character" w:customStyle="1" w:styleId="SinespaciadoCar">
    <w:name w:val="Sin espaciado Car"/>
    <w:link w:val="Sinespaciado"/>
    <w:uiPriority w:val="1"/>
    <w:qFormat/>
    <w:locked/>
    <w:rsid w:val="00DB7320"/>
    <w:rPr>
      <w:rFonts w:ascii="Times New Roman" w:eastAsia="Times New Roman" w:hAnsi="Times New Roman" w:cs="Times New Roman"/>
      <w:sz w:val="24"/>
      <w:szCs w:val="24"/>
      <w:lang w:val="es-MX" w:eastAsia="es-ES"/>
    </w:rPr>
  </w:style>
  <w:style w:type="paragraph" w:customStyle="1" w:styleId="Sinespaciado1">
    <w:name w:val="Sin espaciado1"/>
    <w:uiPriority w:val="1"/>
    <w:qFormat/>
    <w:rsid w:val="006824D8"/>
    <w:pPr>
      <w:spacing w:after="0" w:line="240" w:lineRule="auto"/>
    </w:pPr>
    <w:rPr>
      <w:rFonts w:ascii="Calibri" w:eastAsia="Times New Roman" w:hAnsi="Calibri" w:cs="Calibri"/>
    </w:rPr>
  </w:style>
  <w:style w:type="table" w:styleId="Tablaconcuadrcula">
    <w:name w:val="Table Grid"/>
    <w:basedOn w:val="Tablanormal"/>
    <w:uiPriority w:val="39"/>
    <w:rsid w:val="00764D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E724F0"/>
    <w:rPr>
      <w:rFonts w:ascii="Times New Roman" w:eastAsia="Times New Roman" w:hAnsi="Times New Roman" w:cs="Times New Roman"/>
      <w:b/>
      <w:bCs/>
      <w:kern w:val="36"/>
      <w:sz w:val="48"/>
      <w:szCs w:val="48"/>
      <w:lang w:val="es-MX" w:eastAsia="es-MX"/>
    </w:rPr>
  </w:style>
  <w:style w:type="character" w:customStyle="1" w:styleId="Ttulo2Car">
    <w:name w:val="Título 2 Car"/>
    <w:basedOn w:val="Fuentedeprrafopredeter"/>
    <w:link w:val="Ttulo2"/>
    <w:uiPriority w:val="9"/>
    <w:rsid w:val="00E724F0"/>
    <w:rPr>
      <w:rFonts w:ascii="Times New Roman" w:eastAsia="Times New Roman" w:hAnsi="Times New Roman" w:cs="Times New Roman"/>
      <w:b/>
      <w:bCs/>
      <w:sz w:val="36"/>
      <w:szCs w:val="36"/>
      <w:lang w:val="es-MX" w:eastAsia="es-MX"/>
    </w:rPr>
  </w:style>
  <w:style w:type="character" w:styleId="Refdecomentario">
    <w:name w:val="annotation reference"/>
    <w:basedOn w:val="Fuentedeprrafopredeter"/>
    <w:uiPriority w:val="99"/>
    <w:semiHidden/>
    <w:unhideWhenUsed/>
    <w:rsid w:val="001E5A9E"/>
    <w:rPr>
      <w:sz w:val="16"/>
      <w:szCs w:val="16"/>
    </w:rPr>
  </w:style>
  <w:style w:type="paragraph" w:styleId="Textocomentario">
    <w:name w:val="annotation text"/>
    <w:basedOn w:val="Normal"/>
    <w:link w:val="TextocomentarioCar"/>
    <w:uiPriority w:val="99"/>
    <w:semiHidden/>
    <w:unhideWhenUsed/>
    <w:rsid w:val="001E5A9E"/>
  </w:style>
  <w:style w:type="character" w:customStyle="1" w:styleId="TextocomentarioCar">
    <w:name w:val="Texto comentario Car"/>
    <w:basedOn w:val="Fuentedeprrafopredeter"/>
    <w:link w:val="Textocomentario"/>
    <w:uiPriority w:val="99"/>
    <w:semiHidden/>
    <w:rsid w:val="001E5A9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E5A9E"/>
    <w:rPr>
      <w:b/>
      <w:bCs/>
    </w:rPr>
  </w:style>
  <w:style w:type="character" w:customStyle="1" w:styleId="AsuntodelcomentarioCar">
    <w:name w:val="Asunto del comentario Car"/>
    <w:basedOn w:val="TextocomentarioCar"/>
    <w:link w:val="Asuntodelcomentario"/>
    <w:uiPriority w:val="99"/>
    <w:semiHidden/>
    <w:rsid w:val="001E5A9E"/>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46779-4D96-4C0C-923B-3C7F17752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1949</Words>
  <Characters>10723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12647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 Díaz</dc:creator>
  <cp:lastModifiedBy>Alejandro Alvarado</cp:lastModifiedBy>
  <cp:revision>10</cp:revision>
  <cp:lastPrinted>2022-06-29T18:46:00Z</cp:lastPrinted>
  <dcterms:created xsi:type="dcterms:W3CDTF">2022-07-01T18:04:00Z</dcterms:created>
  <dcterms:modified xsi:type="dcterms:W3CDTF">2022-07-05T19:48:00Z</dcterms:modified>
</cp:coreProperties>
</file>