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A05A7" w14:textId="29612932" w:rsidR="00806C34" w:rsidRDefault="00806C34" w:rsidP="00D074A2">
      <w:pPr>
        <w:spacing w:before="0" w:after="0" w:line="240" w:lineRule="auto"/>
        <w:jc w:val="both"/>
        <w:rPr>
          <w:b/>
          <w:sz w:val="24"/>
          <w:szCs w:val="24"/>
        </w:rPr>
      </w:pPr>
      <w:r w:rsidRPr="00475D73">
        <w:rPr>
          <w:b/>
          <w:sz w:val="24"/>
          <w:szCs w:val="24"/>
        </w:rPr>
        <w:t>ACUERDO DEL CONSEJO GENERAL DEL INSTITUTO ELECTORAL Y</w:t>
      </w:r>
      <w:r w:rsidR="00E67ECD" w:rsidRPr="00475D73">
        <w:rPr>
          <w:b/>
          <w:sz w:val="24"/>
          <w:szCs w:val="24"/>
        </w:rPr>
        <w:t xml:space="preserve"> </w:t>
      </w:r>
      <w:r w:rsidRPr="00475D73">
        <w:rPr>
          <w:b/>
          <w:sz w:val="24"/>
          <w:szCs w:val="24"/>
        </w:rPr>
        <w:t xml:space="preserve">DE PARTICIPACIÓN CIUDADANA DEL ESTADO DE JALISCO, QUE APRUEBA EL EJERCICIO </w:t>
      </w:r>
      <w:r w:rsidR="00D8079B" w:rsidRPr="00475D73">
        <w:rPr>
          <w:b/>
          <w:sz w:val="24"/>
          <w:szCs w:val="24"/>
        </w:rPr>
        <w:t>DE RECURSOS PRESUPUESTALES DE ESTE ORGANISMO</w:t>
      </w:r>
      <w:r w:rsidRPr="00475D73">
        <w:rPr>
          <w:b/>
          <w:sz w:val="24"/>
          <w:szCs w:val="24"/>
        </w:rPr>
        <w:t xml:space="preserve">, PARA SOLVENTAR LAS NECESIDADES BÁSICAS </w:t>
      </w:r>
      <w:r w:rsidR="00D8079B" w:rsidRPr="00475D73">
        <w:rPr>
          <w:b/>
          <w:sz w:val="24"/>
          <w:szCs w:val="24"/>
        </w:rPr>
        <w:t xml:space="preserve">RELATIVAS A </w:t>
      </w:r>
      <w:r w:rsidRPr="00475D73">
        <w:rPr>
          <w:b/>
          <w:sz w:val="24"/>
          <w:szCs w:val="24"/>
        </w:rPr>
        <w:t>LA OPERACIÓN ORDINARIA DEL INSTITUTO, HASTA EN TANTO SE A</w:t>
      </w:r>
      <w:r w:rsidR="00D8079B" w:rsidRPr="00475D73">
        <w:rPr>
          <w:b/>
          <w:sz w:val="24"/>
          <w:szCs w:val="24"/>
        </w:rPr>
        <w:t xml:space="preserve">PRUEBE EL AJUSTE </w:t>
      </w:r>
      <w:r w:rsidRPr="00475D73">
        <w:rPr>
          <w:b/>
          <w:sz w:val="24"/>
          <w:szCs w:val="24"/>
        </w:rPr>
        <w:t>PRESUPUESTAL PARA EL EJERCICIO FISCAL</w:t>
      </w:r>
      <w:r w:rsidR="00EA6475" w:rsidRPr="00475D73">
        <w:rPr>
          <w:b/>
          <w:sz w:val="24"/>
          <w:szCs w:val="24"/>
        </w:rPr>
        <w:t xml:space="preserve"> DOS MIL VEINTIDÓS</w:t>
      </w:r>
      <w:r w:rsidRPr="00475D73">
        <w:rPr>
          <w:b/>
          <w:sz w:val="24"/>
          <w:szCs w:val="24"/>
        </w:rPr>
        <w:t>.</w:t>
      </w:r>
    </w:p>
    <w:p w14:paraId="7948FD67" w14:textId="77777777" w:rsidR="00475D73" w:rsidRPr="00475D73" w:rsidRDefault="00475D73" w:rsidP="00D074A2">
      <w:pPr>
        <w:spacing w:before="0" w:after="0" w:line="240" w:lineRule="auto"/>
        <w:jc w:val="both"/>
        <w:rPr>
          <w:b/>
          <w:sz w:val="24"/>
          <w:szCs w:val="24"/>
        </w:rPr>
      </w:pPr>
    </w:p>
    <w:p w14:paraId="040789F3" w14:textId="77777777" w:rsidR="00806C34" w:rsidRDefault="00806C34" w:rsidP="00D074A2">
      <w:pPr>
        <w:spacing w:before="0" w:after="0" w:line="240" w:lineRule="auto"/>
        <w:jc w:val="center"/>
        <w:rPr>
          <w:rFonts w:cs="Arial"/>
          <w:b/>
          <w:sz w:val="24"/>
          <w:szCs w:val="24"/>
          <w:lang w:val="es-ES_tradnl"/>
        </w:rPr>
      </w:pPr>
      <w:r w:rsidRPr="00475D73">
        <w:rPr>
          <w:rFonts w:cs="Arial"/>
          <w:b/>
          <w:sz w:val="24"/>
          <w:szCs w:val="24"/>
          <w:lang w:val="es-ES_tradnl"/>
        </w:rPr>
        <w:t>A N T E C E D E N T E S:</w:t>
      </w:r>
    </w:p>
    <w:p w14:paraId="2B84A153" w14:textId="77777777" w:rsidR="00475D73" w:rsidRPr="00475D73" w:rsidRDefault="00475D73" w:rsidP="00D074A2">
      <w:pPr>
        <w:spacing w:before="0" w:after="0" w:line="240" w:lineRule="auto"/>
        <w:jc w:val="center"/>
        <w:rPr>
          <w:rFonts w:cs="Arial"/>
          <w:b/>
          <w:sz w:val="24"/>
          <w:szCs w:val="24"/>
          <w:lang w:val="es-ES_tradnl"/>
        </w:rPr>
      </w:pPr>
    </w:p>
    <w:p w14:paraId="7FA338C0" w14:textId="77777777" w:rsidR="007F17DA" w:rsidRDefault="007F17DA" w:rsidP="00D074A2">
      <w:pPr>
        <w:pStyle w:val="Ttulo1"/>
        <w:ind w:left="0"/>
        <w:jc w:val="both"/>
      </w:pPr>
      <w:r w:rsidRPr="00475D73">
        <w:t>CORRESPONDIENTES AL AÑO DOS MIL VEINTE.</w:t>
      </w:r>
    </w:p>
    <w:p w14:paraId="4E985D77" w14:textId="77777777" w:rsidR="00475D73" w:rsidRPr="00475D73" w:rsidRDefault="00475D73" w:rsidP="00D074A2">
      <w:pPr>
        <w:pStyle w:val="Ttulo1"/>
        <w:ind w:left="0"/>
        <w:jc w:val="both"/>
      </w:pPr>
    </w:p>
    <w:p w14:paraId="33C516AF" w14:textId="058D395A" w:rsidR="007F17DA" w:rsidRPr="00475D73" w:rsidRDefault="007F17DA" w:rsidP="00D074A2">
      <w:pPr>
        <w:spacing w:before="0" w:after="0" w:line="240" w:lineRule="auto"/>
        <w:jc w:val="both"/>
        <w:rPr>
          <w:sz w:val="24"/>
          <w:szCs w:val="24"/>
        </w:rPr>
      </w:pPr>
      <w:r w:rsidRPr="00475D73">
        <w:rPr>
          <w:b/>
          <w:sz w:val="24"/>
          <w:szCs w:val="24"/>
        </w:rPr>
        <w:t>1. APROBACIÓN DEL PROGRAMA ANUAL DE ACTIVIDADES Y EL PROYECTO DE</w:t>
      </w:r>
      <w:r w:rsidRPr="00475D73">
        <w:rPr>
          <w:b/>
          <w:spacing w:val="1"/>
          <w:sz w:val="24"/>
          <w:szCs w:val="24"/>
        </w:rPr>
        <w:t xml:space="preserve"> </w:t>
      </w:r>
      <w:r w:rsidRPr="00475D73">
        <w:rPr>
          <w:b/>
          <w:sz w:val="24"/>
          <w:szCs w:val="24"/>
        </w:rPr>
        <w:t>PRESUPUESTO</w:t>
      </w:r>
      <w:r w:rsidRPr="00475D73">
        <w:rPr>
          <w:b/>
          <w:spacing w:val="17"/>
          <w:sz w:val="24"/>
          <w:szCs w:val="24"/>
        </w:rPr>
        <w:t xml:space="preserve"> </w:t>
      </w:r>
      <w:r w:rsidRPr="00475D73">
        <w:rPr>
          <w:b/>
          <w:sz w:val="24"/>
          <w:szCs w:val="24"/>
        </w:rPr>
        <w:t>DE</w:t>
      </w:r>
      <w:r w:rsidRPr="00475D73">
        <w:rPr>
          <w:b/>
          <w:spacing w:val="19"/>
          <w:sz w:val="24"/>
          <w:szCs w:val="24"/>
        </w:rPr>
        <w:t xml:space="preserve"> </w:t>
      </w:r>
      <w:r w:rsidRPr="00475D73">
        <w:rPr>
          <w:b/>
          <w:sz w:val="24"/>
          <w:szCs w:val="24"/>
        </w:rPr>
        <w:t>EGRESOS</w:t>
      </w:r>
      <w:r w:rsidRPr="00475D73">
        <w:rPr>
          <w:b/>
          <w:spacing w:val="18"/>
          <w:sz w:val="24"/>
          <w:szCs w:val="24"/>
        </w:rPr>
        <w:t xml:space="preserve"> </w:t>
      </w:r>
      <w:r w:rsidRPr="00475D73">
        <w:rPr>
          <w:b/>
          <w:sz w:val="24"/>
          <w:szCs w:val="24"/>
        </w:rPr>
        <w:t>PARA</w:t>
      </w:r>
      <w:r w:rsidRPr="00475D73">
        <w:rPr>
          <w:b/>
          <w:spacing w:val="19"/>
          <w:sz w:val="24"/>
          <w:szCs w:val="24"/>
        </w:rPr>
        <w:t xml:space="preserve"> </w:t>
      </w:r>
      <w:r w:rsidRPr="00475D73">
        <w:rPr>
          <w:b/>
          <w:sz w:val="24"/>
          <w:szCs w:val="24"/>
        </w:rPr>
        <w:t>EL</w:t>
      </w:r>
      <w:r w:rsidRPr="00475D73">
        <w:rPr>
          <w:b/>
          <w:spacing w:val="18"/>
          <w:sz w:val="24"/>
          <w:szCs w:val="24"/>
        </w:rPr>
        <w:t xml:space="preserve"> </w:t>
      </w:r>
      <w:r w:rsidRPr="00475D73">
        <w:rPr>
          <w:b/>
          <w:sz w:val="24"/>
          <w:szCs w:val="24"/>
        </w:rPr>
        <w:t>EJERCICIO</w:t>
      </w:r>
      <w:r w:rsidRPr="00475D73">
        <w:rPr>
          <w:b/>
          <w:spacing w:val="19"/>
          <w:sz w:val="24"/>
          <w:szCs w:val="24"/>
        </w:rPr>
        <w:t xml:space="preserve"> </w:t>
      </w:r>
      <w:r w:rsidRPr="00475D73">
        <w:rPr>
          <w:b/>
          <w:sz w:val="24"/>
          <w:szCs w:val="24"/>
        </w:rPr>
        <w:t>DEL</w:t>
      </w:r>
      <w:r w:rsidRPr="00475D73">
        <w:rPr>
          <w:b/>
          <w:spacing w:val="17"/>
          <w:sz w:val="24"/>
          <w:szCs w:val="24"/>
        </w:rPr>
        <w:t xml:space="preserve"> </w:t>
      </w:r>
      <w:r w:rsidRPr="00475D73">
        <w:rPr>
          <w:b/>
          <w:sz w:val="24"/>
          <w:szCs w:val="24"/>
        </w:rPr>
        <w:t>AÑO</w:t>
      </w:r>
      <w:r w:rsidRPr="00475D73">
        <w:rPr>
          <w:b/>
          <w:spacing w:val="19"/>
          <w:sz w:val="24"/>
          <w:szCs w:val="24"/>
        </w:rPr>
        <w:t xml:space="preserve"> </w:t>
      </w:r>
      <w:r w:rsidRPr="00475D73">
        <w:rPr>
          <w:b/>
          <w:sz w:val="24"/>
          <w:szCs w:val="24"/>
        </w:rPr>
        <w:t>DOS</w:t>
      </w:r>
      <w:r w:rsidRPr="00475D73">
        <w:rPr>
          <w:b/>
          <w:spacing w:val="21"/>
          <w:sz w:val="24"/>
          <w:szCs w:val="24"/>
        </w:rPr>
        <w:t xml:space="preserve"> </w:t>
      </w:r>
      <w:r w:rsidRPr="00475D73">
        <w:rPr>
          <w:b/>
          <w:sz w:val="24"/>
          <w:szCs w:val="24"/>
        </w:rPr>
        <w:t>MIL</w:t>
      </w:r>
      <w:r w:rsidRPr="00475D73">
        <w:rPr>
          <w:b/>
          <w:spacing w:val="19"/>
          <w:sz w:val="24"/>
          <w:szCs w:val="24"/>
        </w:rPr>
        <w:t xml:space="preserve"> </w:t>
      </w:r>
      <w:r w:rsidRPr="00475D73">
        <w:rPr>
          <w:b/>
          <w:sz w:val="24"/>
          <w:szCs w:val="24"/>
        </w:rPr>
        <w:t>VEINTIUNO.</w:t>
      </w:r>
      <w:r w:rsidRPr="00475D73">
        <w:rPr>
          <w:b/>
          <w:spacing w:val="-70"/>
          <w:sz w:val="24"/>
          <w:szCs w:val="24"/>
        </w:rPr>
        <w:t xml:space="preserve"> </w:t>
      </w:r>
      <w:r w:rsidRPr="00475D73">
        <w:rPr>
          <w:sz w:val="24"/>
          <w:szCs w:val="24"/>
        </w:rPr>
        <w:t>El catorce de agosto, el Consejo General de este Instituto, mediante acuerdo</w:t>
      </w:r>
      <w:r w:rsidRPr="00475D73">
        <w:rPr>
          <w:spacing w:val="1"/>
          <w:sz w:val="24"/>
          <w:szCs w:val="24"/>
        </w:rPr>
        <w:t xml:space="preserve"> </w:t>
      </w:r>
      <w:r w:rsidRPr="00475D73">
        <w:rPr>
          <w:sz w:val="24"/>
          <w:szCs w:val="24"/>
        </w:rPr>
        <w:t>IEPC-ACG-019/2020, aprobó el programa anual de actividades y el proyecto de</w:t>
      </w:r>
      <w:r w:rsidRPr="00475D73">
        <w:rPr>
          <w:spacing w:val="1"/>
          <w:sz w:val="24"/>
          <w:szCs w:val="24"/>
        </w:rPr>
        <w:t xml:space="preserve"> </w:t>
      </w:r>
      <w:r w:rsidRPr="00475D73">
        <w:rPr>
          <w:sz w:val="24"/>
          <w:szCs w:val="24"/>
        </w:rPr>
        <w:t>presupuesto de egresos del Instituto Electoral y de Participación Ciudadana del</w:t>
      </w:r>
      <w:r w:rsidRPr="00475D73">
        <w:rPr>
          <w:spacing w:val="1"/>
          <w:sz w:val="24"/>
          <w:szCs w:val="24"/>
        </w:rPr>
        <w:t xml:space="preserve"> </w:t>
      </w:r>
      <w:r w:rsidRPr="00475D73">
        <w:rPr>
          <w:sz w:val="24"/>
          <w:szCs w:val="24"/>
        </w:rPr>
        <w:t>Estado</w:t>
      </w:r>
      <w:r w:rsidRPr="00475D73">
        <w:rPr>
          <w:spacing w:val="-4"/>
          <w:sz w:val="24"/>
          <w:szCs w:val="24"/>
        </w:rPr>
        <w:t xml:space="preserve"> </w:t>
      </w:r>
      <w:r w:rsidRPr="00475D73">
        <w:rPr>
          <w:sz w:val="24"/>
          <w:szCs w:val="24"/>
        </w:rPr>
        <w:t>de Jalisco,</w:t>
      </w:r>
      <w:r w:rsidRPr="00475D73">
        <w:rPr>
          <w:spacing w:val="-2"/>
          <w:sz w:val="24"/>
          <w:szCs w:val="24"/>
        </w:rPr>
        <w:t xml:space="preserve"> </w:t>
      </w:r>
      <w:r w:rsidRPr="00475D73">
        <w:rPr>
          <w:sz w:val="24"/>
          <w:szCs w:val="24"/>
        </w:rPr>
        <w:t>para el</w:t>
      </w:r>
      <w:r w:rsidRPr="00475D73">
        <w:rPr>
          <w:spacing w:val="-3"/>
          <w:sz w:val="24"/>
          <w:szCs w:val="24"/>
        </w:rPr>
        <w:t xml:space="preserve"> </w:t>
      </w:r>
      <w:r w:rsidRPr="00475D73">
        <w:rPr>
          <w:sz w:val="24"/>
          <w:szCs w:val="24"/>
        </w:rPr>
        <w:t>ejercicio del</w:t>
      </w:r>
      <w:r w:rsidRPr="00475D73">
        <w:rPr>
          <w:spacing w:val="-3"/>
          <w:sz w:val="24"/>
          <w:szCs w:val="24"/>
        </w:rPr>
        <w:t xml:space="preserve"> </w:t>
      </w:r>
      <w:r w:rsidRPr="00475D73">
        <w:rPr>
          <w:sz w:val="24"/>
          <w:szCs w:val="24"/>
        </w:rPr>
        <w:t>año</w:t>
      </w:r>
      <w:r w:rsidRPr="00475D73">
        <w:rPr>
          <w:spacing w:val="-3"/>
          <w:sz w:val="24"/>
          <w:szCs w:val="24"/>
        </w:rPr>
        <w:t xml:space="preserve"> </w:t>
      </w:r>
      <w:r w:rsidRPr="00475D73">
        <w:rPr>
          <w:sz w:val="24"/>
          <w:szCs w:val="24"/>
        </w:rPr>
        <w:t>dos</w:t>
      </w:r>
      <w:r w:rsidRPr="00475D73">
        <w:rPr>
          <w:spacing w:val="-3"/>
          <w:sz w:val="24"/>
          <w:szCs w:val="24"/>
        </w:rPr>
        <w:t xml:space="preserve"> </w:t>
      </w:r>
      <w:r w:rsidRPr="00475D73">
        <w:rPr>
          <w:sz w:val="24"/>
          <w:szCs w:val="24"/>
        </w:rPr>
        <w:t>mil</w:t>
      </w:r>
      <w:r w:rsidRPr="00475D73">
        <w:rPr>
          <w:spacing w:val="-2"/>
          <w:sz w:val="24"/>
          <w:szCs w:val="24"/>
        </w:rPr>
        <w:t xml:space="preserve"> </w:t>
      </w:r>
      <w:r w:rsidRPr="00475D73">
        <w:rPr>
          <w:sz w:val="24"/>
          <w:szCs w:val="24"/>
        </w:rPr>
        <w:t>veintiuno.</w:t>
      </w:r>
    </w:p>
    <w:p w14:paraId="69A50B07" w14:textId="77777777" w:rsidR="00475D73" w:rsidRDefault="00475D73" w:rsidP="00D074A2">
      <w:pPr>
        <w:spacing w:before="0" w:after="0" w:line="240" w:lineRule="auto"/>
        <w:jc w:val="both"/>
        <w:rPr>
          <w:b/>
          <w:sz w:val="24"/>
          <w:szCs w:val="24"/>
        </w:rPr>
      </w:pPr>
    </w:p>
    <w:p w14:paraId="5719D5CC" w14:textId="44BE29D6" w:rsidR="007F17DA" w:rsidRPr="00475D73" w:rsidRDefault="007F17DA" w:rsidP="00D074A2">
      <w:pPr>
        <w:spacing w:before="0" w:after="0" w:line="240" w:lineRule="auto"/>
        <w:jc w:val="both"/>
        <w:rPr>
          <w:sz w:val="24"/>
          <w:szCs w:val="24"/>
        </w:rPr>
      </w:pPr>
      <w:r w:rsidRPr="00475D73">
        <w:rPr>
          <w:b/>
          <w:sz w:val="24"/>
          <w:szCs w:val="24"/>
        </w:rPr>
        <w:t xml:space="preserve">2. APROBACIÓN DEL PRESUPUESTO DE EGRESOS DEL GOBIERNO DEL ESTADO DE JALISCO PARA EL AÑO DOS MIL VEINTIUNO. </w:t>
      </w:r>
      <w:r w:rsidRPr="00475D73">
        <w:rPr>
          <w:sz w:val="24"/>
          <w:szCs w:val="24"/>
        </w:rPr>
        <w:t>El catorce de diciembre, el</w:t>
      </w:r>
      <w:r w:rsidRPr="00475D73">
        <w:rPr>
          <w:spacing w:val="1"/>
          <w:sz w:val="24"/>
          <w:szCs w:val="24"/>
        </w:rPr>
        <w:t xml:space="preserve"> </w:t>
      </w:r>
      <w:r w:rsidRPr="00475D73">
        <w:rPr>
          <w:sz w:val="24"/>
          <w:szCs w:val="24"/>
        </w:rPr>
        <w:t>Congreso</w:t>
      </w:r>
      <w:r w:rsidRPr="00475D73">
        <w:rPr>
          <w:spacing w:val="1"/>
          <w:sz w:val="24"/>
          <w:szCs w:val="24"/>
        </w:rPr>
        <w:t xml:space="preserve"> </w:t>
      </w:r>
      <w:r w:rsidRPr="00475D73">
        <w:rPr>
          <w:sz w:val="24"/>
          <w:szCs w:val="24"/>
        </w:rPr>
        <w:t>del</w:t>
      </w:r>
      <w:r w:rsidRPr="00475D73">
        <w:rPr>
          <w:spacing w:val="1"/>
          <w:sz w:val="24"/>
          <w:szCs w:val="24"/>
        </w:rPr>
        <w:t xml:space="preserve"> </w:t>
      </w:r>
      <w:r w:rsidRPr="00475D73">
        <w:rPr>
          <w:sz w:val="24"/>
          <w:szCs w:val="24"/>
        </w:rPr>
        <w:t>Estado</w:t>
      </w:r>
      <w:r w:rsidRPr="00475D73">
        <w:rPr>
          <w:spacing w:val="1"/>
          <w:sz w:val="24"/>
          <w:szCs w:val="24"/>
        </w:rPr>
        <w:t xml:space="preserve"> </w:t>
      </w:r>
      <w:r w:rsidRPr="00475D73">
        <w:rPr>
          <w:sz w:val="24"/>
          <w:szCs w:val="24"/>
        </w:rPr>
        <w:t>de</w:t>
      </w:r>
      <w:r w:rsidRPr="00475D73">
        <w:rPr>
          <w:spacing w:val="1"/>
          <w:sz w:val="24"/>
          <w:szCs w:val="24"/>
        </w:rPr>
        <w:t xml:space="preserve"> </w:t>
      </w:r>
      <w:r w:rsidRPr="00475D73">
        <w:rPr>
          <w:sz w:val="24"/>
          <w:szCs w:val="24"/>
        </w:rPr>
        <w:t>Jalisco,</w:t>
      </w:r>
      <w:r w:rsidRPr="00475D73">
        <w:rPr>
          <w:spacing w:val="1"/>
          <w:sz w:val="24"/>
          <w:szCs w:val="24"/>
        </w:rPr>
        <w:t xml:space="preserve"> </w:t>
      </w:r>
      <w:r w:rsidRPr="00475D73">
        <w:rPr>
          <w:sz w:val="24"/>
          <w:szCs w:val="24"/>
        </w:rPr>
        <w:t>mediante</w:t>
      </w:r>
      <w:r w:rsidRPr="00475D73">
        <w:rPr>
          <w:spacing w:val="1"/>
          <w:sz w:val="24"/>
          <w:szCs w:val="24"/>
        </w:rPr>
        <w:t xml:space="preserve"> </w:t>
      </w:r>
      <w:r w:rsidRPr="00475D73">
        <w:rPr>
          <w:sz w:val="24"/>
          <w:szCs w:val="24"/>
        </w:rPr>
        <w:t>decreto</w:t>
      </w:r>
      <w:r w:rsidRPr="00475D73">
        <w:rPr>
          <w:spacing w:val="1"/>
          <w:sz w:val="24"/>
          <w:szCs w:val="24"/>
        </w:rPr>
        <w:t xml:space="preserve"> </w:t>
      </w:r>
      <w:r w:rsidRPr="00475D73">
        <w:rPr>
          <w:sz w:val="24"/>
          <w:szCs w:val="24"/>
        </w:rPr>
        <w:t>28287/LXII/20,</w:t>
      </w:r>
      <w:r w:rsidRPr="00475D73">
        <w:rPr>
          <w:spacing w:val="1"/>
          <w:sz w:val="24"/>
          <w:szCs w:val="24"/>
        </w:rPr>
        <w:t xml:space="preserve"> </w:t>
      </w:r>
      <w:r w:rsidRPr="00475D73">
        <w:rPr>
          <w:sz w:val="24"/>
          <w:szCs w:val="24"/>
        </w:rPr>
        <w:t>aprobó</w:t>
      </w:r>
      <w:r w:rsidRPr="00475D73">
        <w:rPr>
          <w:spacing w:val="1"/>
          <w:sz w:val="24"/>
          <w:szCs w:val="24"/>
        </w:rPr>
        <w:t xml:space="preserve"> </w:t>
      </w:r>
      <w:r w:rsidRPr="00475D73">
        <w:rPr>
          <w:sz w:val="24"/>
          <w:szCs w:val="24"/>
        </w:rPr>
        <w:t>el</w:t>
      </w:r>
      <w:r w:rsidR="00D8079B" w:rsidRPr="00475D73">
        <w:rPr>
          <w:sz w:val="24"/>
          <w:szCs w:val="24"/>
        </w:rPr>
        <w:t xml:space="preserve"> </w:t>
      </w:r>
      <w:r w:rsidRPr="00475D73">
        <w:rPr>
          <w:spacing w:val="-70"/>
          <w:sz w:val="24"/>
          <w:szCs w:val="24"/>
        </w:rPr>
        <w:t xml:space="preserve"> </w:t>
      </w:r>
      <w:r w:rsidRPr="00475D73">
        <w:rPr>
          <w:sz w:val="24"/>
          <w:szCs w:val="24"/>
        </w:rPr>
        <w:t>presupuesto de egresos del Gobierno del Estado de Jalisco, mismo que incluyó el</w:t>
      </w:r>
      <w:r w:rsidRPr="00475D73">
        <w:rPr>
          <w:spacing w:val="1"/>
          <w:sz w:val="24"/>
          <w:szCs w:val="24"/>
        </w:rPr>
        <w:t xml:space="preserve"> </w:t>
      </w:r>
      <w:r w:rsidRPr="00475D73">
        <w:rPr>
          <w:sz w:val="24"/>
          <w:szCs w:val="24"/>
        </w:rPr>
        <w:t>correspondiente para este organismo electoral, a ejercer durante el año dos mil</w:t>
      </w:r>
      <w:r w:rsidRPr="00475D73">
        <w:rPr>
          <w:spacing w:val="1"/>
          <w:sz w:val="24"/>
          <w:szCs w:val="24"/>
        </w:rPr>
        <w:t xml:space="preserve"> </w:t>
      </w:r>
      <w:r w:rsidRPr="00475D73">
        <w:rPr>
          <w:sz w:val="24"/>
          <w:szCs w:val="24"/>
        </w:rPr>
        <w:t>veintiuno.</w:t>
      </w:r>
    </w:p>
    <w:p w14:paraId="7BA50825" w14:textId="77777777" w:rsidR="00475D73" w:rsidRDefault="00475D73" w:rsidP="00D074A2">
      <w:pPr>
        <w:spacing w:before="0" w:after="0" w:line="240" w:lineRule="auto"/>
        <w:jc w:val="both"/>
        <w:rPr>
          <w:b/>
          <w:sz w:val="24"/>
          <w:szCs w:val="24"/>
        </w:rPr>
      </w:pPr>
    </w:p>
    <w:p w14:paraId="4F75F483" w14:textId="0EA811A4" w:rsidR="007F17DA" w:rsidRPr="00475D73" w:rsidRDefault="007F17DA" w:rsidP="00D074A2">
      <w:pPr>
        <w:spacing w:before="0" w:after="0" w:line="240" w:lineRule="auto"/>
        <w:jc w:val="both"/>
        <w:rPr>
          <w:sz w:val="24"/>
          <w:szCs w:val="24"/>
        </w:rPr>
      </w:pPr>
      <w:r w:rsidRPr="00475D73">
        <w:rPr>
          <w:b/>
          <w:sz w:val="24"/>
          <w:szCs w:val="24"/>
        </w:rPr>
        <w:t>3. PUBLICACIÓN DEL PRESUPUESTO DE EGRESOS DEL GOBIERNO DEL ESTADO</w:t>
      </w:r>
      <w:r w:rsidRPr="00475D73">
        <w:rPr>
          <w:b/>
          <w:spacing w:val="1"/>
          <w:sz w:val="24"/>
          <w:szCs w:val="24"/>
        </w:rPr>
        <w:t xml:space="preserve"> </w:t>
      </w:r>
      <w:r w:rsidRPr="00475D73">
        <w:rPr>
          <w:b/>
          <w:sz w:val="24"/>
          <w:szCs w:val="24"/>
        </w:rPr>
        <w:t xml:space="preserve">DE JALISCO, PARA EL AÑO DOS MIL VEINTIUNO. </w:t>
      </w:r>
      <w:r w:rsidRPr="00475D73">
        <w:rPr>
          <w:sz w:val="24"/>
          <w:szCs w:val="24"/>
        </w:rPr>
        <w:t>El día veintiocho de diciembre,</w:t>
      </w:r>
      <w:r w:rsidRPr="00475D73">
        <w:rPr>
          <w:spacing w:val="1"/>
          <w:sz w:val="24"/>
          <w:szCs w:val="24"/>
        </w:rPr>
        <w:t xml:space="preserve"> </w:t>
      </w:r>
      <w:r w:rsidRPr="00475D73">
        <w:rPr>
          <w:sz w:val="24"/>
          <w:szCs w:val="24"/>
        </w:rPr>
        <w:t>se</w:t>
      </w:r>
      <w:r w:rsidRPr="00475D73">
        <w:rPr>
          <w:spacing w:val="1"/>
          <w:sz w:val="24"/>
          <w:szCs w:val="24"/>
        </w:rPr>
        <w:t xml:space="preserve"> </w:t>
      </w:r>
      <w:r w:rsidRPr="00475D73">
        <w:rPr>
          <w:sz w:val="24"/>
          <w:szCs w:val="24"/>
        </w:rPr>
        <w:t>publicó en</w:t>
      </w:r>
      <w:r w:rsidRPr="00475D73">
        <w:rPr>
          <w:spacing w:val="1"/>
          <w:sz w:val="24"/>
          <w:szCs w:val="24"/>
        </w:rPr>
        <w:t xml:space="preserve"> </w:t>
      </w:r>
      <w:r w:rsidRPr="00475D73">
        <w:rPr>
          <w:sz w:val="24"/>
          <w:szCs w:val="24"/>
        </w:rPr>
        <w:t>el Periódico</w:t>
      </w:r>
      <w:r w:rsidRPr="00475D73">
        <w:rPr>
          <w:spacing w:val="1"/>
          <w:sz w:val="24"/>
          <w:szCs w:val="24"/>
        </w:rPr>
        <w:t xml:space="preserve"> </w:t>
      </w:r>
      <w:r w:rsidRPr="00475D73">
        <w:rPr>
          <w:sz w:val="24"/>
          <w:szCs w:val="24"/>
        </w:rPr>
        <w:t>Oficial “El Estado</w:t>
      </w:r>
      <w:r w:rsidRPr="00475D73">
        <w:rPr>
          <w:spacing w:val="1"/>
          <w:sz w:val="24"/>
          <w:szCs w:val="24"/>
        </w:rPr>
        <w:t xml:space="preserve"> </w:t>
      </w:r>
      <w:r w:rsidRPr="00475D73">
        <w:rPr>
          <w:sz w:val="24"/>
          <w:szCs w:val="24"/>
        </w:rPr>
        <w:t>de</w:t>
      </w:r>
      <w:r w:rsidRPr="00475D73">
        <w:rPr>
          <w:spacing w:val="1"/>
          <w:sz w:val="24"/>
          <w:szCs w:val="24"/>
        </w:rPr>
        <w:t xml:space="preserve"> </w:t>
      </w:r>
      <w:r w:rsidRPr="00475D73">
        <w:rPr>
          <w:sz w:val="24"/>
          <w:szCs w:val="24"/>
        </w:rPr>
        <w:t>Jalisco”</w:t>
      </w:r>
      <w:r w:rsidRPr="00475D73">
        <w:rPr>
          <w:spacing w:val="72"/>
          <w:sz w:val="24"/>
          <w:szCs w:val="24"/>
        </w:rPr>
        <w:t xml:space="preserve"> </w:t>
      </w:r>
      <w:r w:rsidRPr="00475D73">
        <w:rPr>
          <w:sz w:val="24"/>
          <w:szCs w:val="24"/>
        </w:rPr>
        <w:t>el presupuesto</w:t>
      </w:r>
      <w:r w:rsidRPr="00475D73">
        <w:rPr>
          <w:spacing w:val="72"/>
          <w:sz w:val="24"/>
          <w:szCs w:val="24"/>
        </w:rPr>
        <w:t xml:space="preserve"> </w:t>
      </w:r>
      <w:r w:rsidRPr="00475D73">
        <w:rPr>
          <w:sz w:val="24"/>
          <w:szCs w:val="24"/>
        </w:rPr>
        <w:t>de</w:t>
      </w:r>
      <w:r w:rsidRPr="00475D73">
        <w:rPr>
          <w:spacing w:val="1"/>
          <w:sz w:val="24"/>
          <w:szCs w:val="24"/>
        </w:rPr>
        <w:t xml:space="preserve"> </w:t>
      </w:r>
      <w:r w:rsidRPr="00475D73">
        <w:rPr>
          <w:sz w:val="24"/>
          <w:szCs w:val="24"/>
        </w:rPr>
        <w:t>egresos del gobierno del estado de Jalisco y sus anexos; mismo que incluyó el</w:t>
      </w:r>
      <w:r w:rsidRPr="00475D73">
        <w:rPr>
          <w:spacing w:val="1"/>
          <w:sz w:val="24"/>
          <w:szCs w:val="24"/>
        </w:rPr>
        <w:t xml:space="preserve"> </w:t>
      </w:r>
      <w:r w:rsidRPr="00475D73">
        <w:rPr>
          <w:sz w:val="24"/>
          <w:szCs w:val="24"/>
        </w:rPr>
        <w:t>correspondiente a este organismo electoral, para el ejercicio del año dos mil</w:t>
      </w:r>
      <w:r w:rsidRPr="00475D73">
        <w:rPr>
          <w:spacing w:val="1"/>
          <w:sz w:val="24"/>
          <w:szCs w:val="24"/>
        </w:rPr>
        <w:t xml:space="preserve"> </w:t>
      </w:r>
      <w:r w:rsidRPr="00475D73">
        <w:rPr>
          <w:sz w:val="24"/>
          <w:szCs w:val="24"/>
        </w:rPr>
        <w:t>veintiuno.</w:t>
      </w:r>
    </w:p>
    <w:p w14:paraId="05367645" w14:textId="77777777" w:rsidR="00475D73" w:rsidRDefault="00475D73" w:rsidP="00D074A2">
      <w:pPr>
        <w:pStyle w:val="Ttulo1"/>
        <w:ind w:left="0"/>
        <w:jc w:val="both"/>
      </w:pPr>
    </w:p>
    <w:p w14:paraId="501CEBE7" w14:textId="77777777" w:rsidR="007F17DA" w:rsidRDefault="007F17DA" w:rsidP="00D074A2">
      <w:pPr>
        <w:pStyle w:val="Ttulo1"/>
        <w:ind w:left="0"/>
        <w:jc w:val="both"/>
      </w:pPr>
      <w:r w:rsidRPr="00475D73">
        <w:t>CORRESPONDIENTE</w:t>
      </w:r>
      <w:r w:rsidRPr="00475D73">
        <w:rPr>
          <w:spacing w:val="-1"/>
        </w:rPr>
        <w:t xml:space="preserve"> </w:t>
      </w:r>
      <w:r w:rsidRPr="00475D73">
        <w:t>AL</w:t>
      </w:r>
      <w:r w:rsidRPr="00475D73">
        <w:rPr>
          <w:spacing w:val="-2"/>
        </w:rPr>
        <w:t xml:space="preserve"> </w:t>
      </w:r>
      <w:r w:rsidRPr="00475D73">
        <w:t>AÑO</w:t>
      </w:r>
      <w:r w:rsidRPr="00475D73">
        <w:rPr>
          <w:spacing w:val="-2"/>
        </w:rPr>
        <w:t xml:space="preserve"> </w:t>
      </w:r>
      <w:r w:rsidRPr="00475D73">
        <w:t>DOS</w:t>
      </w:r>
      <w:r w:rsidRPr="00475D73">
        <w:rPr>
          <w:spacing w:val="-2"/>
        </w:rPr>
        <w:t xml:space="preserve"> </w:t>
      </w:r>
      <w:r w:rsidRPr="00475D73">
        <w:t>MIL</w:t>
      </w:r>
      <w:r w:rsidRPr="00475D73">
        <w:rPr>
          <w:spacing w:val="-2"/>
        </w:rPr>
        <w:t xml:space="preserve"> </w:t>
      </w:r>
      <w:r w:rsidRPr="00475D73">
        <w:t>VEINTIUNO.</w:t>
      </w:r>
    </w:p>
    <w:p w14:paraId="46467D8A" w14:textId="77777777" w:rsidR="00475D73" w:rsidRDefault="00475D73" w:rsidP="00D074A2">
      <w:pPr>
        <w:pStyle w:val="Ttulo1"/>
        <w:ind w:left="0"/>
        <w:jc w:val="both"/>
      </w:pPr>
    </w:p>
    <w:p w14:paraId="2B73C35F" w14:textId="796F99D6" w:rsidR="00475D73" w:rsidRPr="00475D73" w:rsidRDefault="00475D73"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r w:rsidRPr="00475D73">
        <w:rPr>
          <w:rFonts w:eastAsia="Trebuchet MS" w:cs="Trebuchet MS"/>
          <w:b/>
          <w:color w:val="000000"/>
          <w:sz w:val="24"/>
          <w:szCs w:val="24"/>
        </w:rPr>
        <w:t xml:space="preserve">4. AJUSTE AL PRESUPUESTO DE EGRESOS DE DOS MIL VEINTIUNO. </w:t>
      </w:r>
      <w:r w:rsidRPr="00475D73">
        <w:rPr>
          <w:rFonts w:eastAsia="Trebuchet MS" w:cs="Trebuchet MS"/>
          <w:color w:val="000000"/>
          <w:sz w:val="24"/>
          <w:szCs w:val="24"/>
        </w:rPr>
        <w:t xml:space="preserve">El diecisiete </w:t>
      </w:r>
      <w:proofErr w:type="gramStart"/>
      <w:r w:rsidRPr="00475D73">
        <w:rPr>
          <w:rFonts w:eastAsia="Trebuchet MS" w:cs="Trebuchet MS"/>
          <w:color w:val="000000"/>
          <w:sz w:val="24"/>
          <w:szCs w:val="24"/>
        </w:rPr>
        <w:t>de</w:t>
      </w:r>
      <w:proofErr w:type="gramEnd"/>
      <w:r w:rsidRPr="00475D73">
        <w:rPr>
          <w:rFonts w:eastAsia="Trebuchet MS" w:cs="Trebuchet MS"/>
          <w:color w:val="000000"/>
          <w:sz w:val="24"/>
          <w:szCs w:val="24"/>
        </w:rPr>
        <w:t xml:space="preserve"> enero el Consejo General de este Instituto, mediante acuerdo IEPC-ACG-013/2021, aprobó un ajuste al presupuesto de egresos del año dos mil veintiuno.</w:t>
      </w:r>
    </w:p>
    <w:p w14:paraId="131ACB1D" w14:textId="77777777" w:rsidR="00475D73" w:rsidRPr="00475D73" w:rsidRDefault="00475D73" w:rsidP="00D074A2">
      <w:pPr>
        <w:spacing w:before="0" w:after="0" w:line="240" w:lineRule="auto"/>
        <w:jc w:val="both"/>
        <w:rPr>
          <w:rFonts w:eastAsia="Calibri"/>
          <w:b/>
          <w:sz w:val="24"/>
          <w:szCs w:val="24"/>
        </w:rPr>
      </w:pPr>
    </w:p>
    <w:p w14:paraId="05EEC279" w14:textId="0CD01914" w:rsidR="00475D73" w:rsidRPr="00475D73" w:rsidRDefault="00475D73"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r w:rsidRPr="00475D73">
        <w:rPr>
          <w:rFonts w:eastAsia="Trebuchet MS" w:cs="Trebuchet MS"/>
          <w:b/>
          <w:color w:val="000000"/>
          <w:sz w:val="24"/>
          <w:szCs w:val="24"/>
        </w:rPr>
        <w:lastRenderedPageBreak/>
        <w:t xml:space="preserve">5. AJUSTE AL PRESUPUESTO DE EGRESOS DE DOS MIL VEINTIUNO. </w:t>
      </w:r>
      <w:r w:rsidRPr="00475D73">
        <w:rPr>
          <w:rFonts w:eastAsia="Trebuchet MS" w:cs="Trebuchet MS"/>
          <w:color w:val="000000"/>
          <w:sz w:val="24"/>
          <w:szCs w:val="24"/>
        </w:rPr>
        <w:t>El veinticinco de abril, el Consejo General de este Instituto, mediante acuerdo IEPC-ACG-100/2021, aprobó un ajuste al presupuesto de egresos del año dos mil veintiuno.</w:t>
      </w:r>
    </w:p>
    <w:p w14:paraId="33A75282" w14:textId="77777777" w:rsidR="00475D73" w:rsidRPr="00475D73" w:rsidRDefault="00475D73" w:rsidP="00D074A2">
      <w:pPr>
        <w:spacing w:before="0" w:after="0" w:line="240" w:lineRule="auto"/>
        <w:jc w:val="both"/>
        <w:rPr>
          <w:rFonts w:eastAsia="Calibri"/>
          <w:b/>
          <w:sz w:val="24"/>
          <w:szCs w:val="24"/>
        </w:rPr>
      </w:pPr>
    </w:p>
    <w:p w14:paraId="351501B2" w14:textId="1D91B0A7" w:rsidR="00475D73" w:rsidRPr="00475D73" w:rsidRDefault="00475D73"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r w:rsidRPr="00475D73">
        <w:rPr>
          <w:rFonts w:eastAsia="Trebuchet MS" w:cs="Trebuchet MS"/>
          <w:b/>
          <w:color w:val="000000"/>
          <w:sz w:val="24"/>
          <w:szCs w:val="24"/>
        </w:rPr>
        <w:t xml:space="preserve">6. AJUSTE AL PRESUPUESTO DE EGRESOS DE DOS MIL VEINTIUNO. </w:t>
      </w:r>
      <w:r w:rsidRPr="00475D73">
        <w:rPr>
          <w:rFonts w:eastAsia="Trebuchet MS" w:cs="Trebuchet MS"/>
          <w:color w:val="000000"/>
          <w:sz w:val="24"/>
          <w:szCs w:val="24"/>
        </w:rPr>
        <w:t>El treinta de mayo, el Consejo General de este Instituto, mediante acuerdos IEPC-ACG-158/2021, aprobó un ajuste al presupuesto de egresos del año dos mil veintiuno.</w:t>
      </w:r>
    </w:p>
    <w:p w14:paraId="01EED38C" w14:textId="77777777" w:rsidR="00475D73" w:rsidRPr="00475D73" w:rsidRDefault="00475D73" w:rsidP="00D074A2">
      <w:pPr>
        <w:spacing w:before="0" w:after="0" w:line="240" w:lineRule="auto"/>
        <w:jc w:val="both"/>
        <w:rPr>
          <w:rFonts w:eastAsia="Calibri"/>
          <w:b/>
          <w:sz w:val="24"/>
          <w:szCs w:val="24"/>
        </w:rPr>
      </w:pPr>
    </w:p>
    <w:p w14:paraId="42365915" w14:textId="2C4DCA38" w:rsidR="00475D73" w:rsidRDefault="00475D73"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r w:rsidRPr="00475D73">
        <w:rPr>
          <w:rFonts w:eastAsia="Trebuchet MS" w:cs="Trebuchet MS"/>
          <w:b/>
          <w:color w:val="000000"/>
          <w:sz w:val="24"/>
          <w:szCs w:val="24"/>
        </w:rPr>
        <w:t xml:space="preserve">7. TRANSFERENCIAS DE PARTIDAS Y AJUSTES AL PRESUPUESTO DE EGRESOS DE ESTE ORGANISMO ELECTORAL, PARA EL EJERCICIO FISCAL DEL AÑO DOS MIL VEINTIUNO. </w:t>
      </w:r>
      <w:r w:rsidRPr="00475D73">
        <w:rPr>
          <w:rFonts w:eastAsia="Trebuchet MS" w:cs="Trebuchet MS"/>
          <w:color w:val="000000"/>
          <w:sz w:val="24"/>
          <w:szCs w:val="24"/>
        </w:rPr>
        <w:t>El diecisiete de julio y el trece de agosto, el Consejo General de este Instituto, mediante acuerdos IEPC-ACG-298/2021 e IEPC-ACG-301/2021, aprobó, con el primer acuerdo, transferencias entre partidas y ajuste al presupuesto de egresos de este Instituto, para el ejercicio fiscal del año dos mil veintiuno; y con el segundo, aprobó una transferencia entre partidas.</w:t>
      </w:r>
    </w:p>
    <w:p w14:paraId="2610F9A7" w14:textId="77777777" w:rsidR="007A598A" w:rsidRDefault="007A598A"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p>
    <w:p w14:paraId="43B3AE4E" w14:textId="59E49011" w:rsidR="007A598A" w:rsidRPr="007A598A" w:rsidRDefault="007A598A" w:rsidP="00480FFB">
      <w:pPr>
        <w:pBdr>
          <w:top w:val="nil"/>
          <w:left w:val="nil"/>
          <w:bottom w:val="nil"/>
          <w:right w:val="nil"/>
          <w:between w:val="nil"/>
        </w:pBdr>
        <w:tabs>
          <w:tab w:val="left" w:pos="567"/>
        </w:tabs>
        <w:spacing w:before="0" w:after="0" w:line="240" w:lineRule="auto"/>
        <w:jc w:val="both"/>
        <w:rPr>
          <w:bCs/>
          <w:sz w:val="24"/>
          <w:szCs w:val="24"/>
          <w:lang w:val="es-ES_tradnl" w:eastAsia="es-ES"/>
        </w:rPr>
      </w:pPr>
      <w:r>
        <w:rPr>
          <w:b/>
          <w:bCs/>
          <w:lang w:eastAsia="es-ES"/>
        </w:rPr>
        <w:t xml:space="preserve">8. </w:t>
      </w:r>
      <w:r w:rsidRPr="007A598A">
        <w:rPr>
          <w:b/>
          <w:bCs/>
          <w:sz w:val="24"/>
          <w:szCs w:val="24"/>
          <w:lang w:eastAsia="es-ES"/>
        </w:rPr>
        <w:t xml:space="preserve">APROBACIÓN DEL </w:t>
      </w:r>
      <w:r w:rsidRPr="007A598A">
        <w:rPr>
          <w:b/>
          <w:sz w:val="24"/>
          <w:szCs w:val="24"/>
          <w:lang w:val="es-ES_tradnl"/>
        </w:rPr>
        <w:t xml:space="preserve">PROGRAMA ANUAL DE ACTIVIDADES Y EL PROYECTO DE PRESUPUESTO DE EGRESOS PARA EL EJERCICIO DEL AÑO DOS MIL </w:t>
      </w:r>
      <w:r>
        <w:rPr>
          <w:b/>
          <w:sz w:val="24"/>
          <w:szCs w:val="24"/>
          <w:lang w:val="es-ES_tradnl"/>
        </w:rPr>
        <w:t>VEINTIDÓS</w:t>
      </w:r>
      <w:r w:rsidRPr="007A598A">
        <w:rPr>
          <w:b/>
          <w:sz w:val="24"/>
          <w:szCs w:val="24"/>
          <w:lang w:val="es-ES_tradnl"/>
        </w:rPr>
        <w:t>.</w:t>
      </w:r>
      <w:r w:rsidRPr="007A598A">
        <w:rPr>
          <w:b/>
          <w:bCs/>
          <w:sz w:val="24"/>
          <w:szCs w:val="24"/>
          <w:lang w:eastAsia="es-ES"/>
        </w:rPr>
        <w:t xml:space="preserve"> </w:t>
      </w:r>
      <w:r w:rsidRPr="007A598A">
        <w:rPr>
          <w:bCs/>
          <w:sz w:val="24"/>
          <w:szCs w:val="24"/>
          <w:lang w:eastAsia="es-ES"/>
        </w:rPr>
        <w:t>E</w:t>
      </w:r>
      <w:r w:rsidRPr="007A598A">
        <w:rPr>
          <w:bCs/>
          <w:sz w:val="24"/>
          <w:szCs w:val="24"/>
          <w:lang w:val="es-ES_tradnl" w:eastAsia="es-ES"/>
        </w:rPr>
        <w:t xml:space="preserve">l </w:t>
      </w:r>
      <w:r w:rsidR="00FA36EE">
        <w:rPr>
          <w:bCs/>
          <w:sz w:val="24"/>
          <w:szCs w:val="24"/>
          <w:lang w:val="es-ES_tradnl" w:eastAsia="es-ES"/>
        </w:rPr>
        <w:t>trece</w:t>
      </w:r>
      <w:r w:rsidRPr="007A598A">
        <w:rPr>
          <w:bCs/>
          <w:sz w:val="24"/>
          <w:szCs w:val="24"/>
          <w:lang w:val="es-ES_tradnl" w:eastAsia="es-ES"/>
        </w:rPr>
        <w:t xml:space="preserve"> de agosto, el Consejo General de este Instituto, mediante acuerdo IEPC-ACG-</w:t>
      </w:r>
      <w:r w:rsidR="00FA36EE">
        <w:rPr>
          <w:bCs/>
          <w:sz w:val="24"/>
          <w:szCs w:val="24"/>
          <w:lang w:val="es-ES_tradnl" w:eastAsia="es-ES"/>
        </w:rPr>
        <w:t>303</w:t>
      </w:r>
      <w:r w:rsidRPr="007A598A">
        <w:rPr>
          <w:bCs/>
          <w:sz w:val="24"/>
          <w:szCs w:val="24"/>
          <w:lang w:val="es-ES_tradnl" w:eastAsia="es-ES"/>
        </w:rPr>
        <w:t>/202</w:t>
      </w:r>
      <w:r w:rsidR="00FA36EE">
        <w:rPr>
          <w:bCs/>
          <w:sz w:val="24"/>
          <w:szCs w:val="24"/>
          <w:lang w:val="es-ES_tradnl" w:eastAsia="es-ES"/>
        </w:rPr>
        <w:t>1</w:t>
      </w:r>
      <w:r w:rsidRPr="007A598A">
        <w:rPr>
          <w:bCs/>
          <w:sz w:val="24"/>
          <w:szCs w:val="24"/>
          <w:lang w:val="es-ES_tradnl" w:eastAsia="es-ES"/>
        </w:rPr>
        <w:t xml:space="preserve">, aprobó el programa anual de actividades y el </w:t>
      </w:r>
      <w:r w:rsidRPr="00480FFB">
        <w:rPr>
          <w:rFonts w:eastAsia="Trebuchet MS" w:cs="Trebuchet MS"/>
          <w:color w:val="000000"/>
          <w:sz w:val="24"/>
          <w:szCs w:val="24"/>
        </w:rPr>
        <w:t>proyecto</w:t>
      </w:r>
      <w:r w:rsidRPr="007A598A">
        <w:rPr>
          <w:bCs/>
          <w:sz w:val="24"/>
          <w:szCs w:val="24"/>
          <w:lang w:val="es-ES_tradnl" w:eastAsia="es-ES"/>
        </w:rPr>
        <w:t xml:space="preserve"> de presupuesto de egresos del Instituto Electoral y de Participación Ciudadana del Estado de Jalisco, para el ejercicio del año dos mil </w:t>
      </w:r>
      <w:r w:rsidR="00FA36EE" w:rsidRPr="007A598A">
        <w:rPr>
          <w:bCs/>
          <w:sz w:val="24"/>
          <w:szCs w:val="24"/>
          <w:lang w:val="es-ES_tradnl" w:eastAsia="es-ES"/>
        </w:rPr>
        <w:t>veinti</w:t>
      </w:r>
      <w:r w:rsidR="00FA36EE">
        <w:rPr>
          <w:bCs/>
          <w:sz w:val="24"/>
          <w:szCs w:val="24"/>
          <w:lang w:val="es-ES_tradnl" w:eastAsia="es-ES"/>
        </w:rPr>
        <w:t>dós</w:t>
      </w:r>
      <w:r w:rsidRPr="007A598A">
        <w:rPr>
          <w:bCs/>
          <w:sz w:val="24"/>
          <w:szCs w:val="24"/>
          <w:lang w:val="es-ES_tradnl" w:eastAsia="es-ES"/>
        </w:rPr>
        <w:t>.</w:t>
      </w:r>
    </w:p>
    <w:p w14:paraId="74463031" w14:textId="77777777" w:rsidR="007A598A" w:rsidRPr="00475D73" w:rsidRDefault="007A598A"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p>
    <w:p w14:paraId="5268D0EF" w14:textId="13AF0AF7" w:rsidR="00475D73" w:rsidRPr="00475D73" w:rsidRDefault="007A23BD" w:rsidP="00D074A2">
      <w:pPr>
        <w:pBdr>
          <w:top w:val="nil"/>
          <w:left w:val="nil"/>
          <w:bottom w:val="nil"/>
          <w:right w:val="nil"/>
          <w:between w:val="nil"/>
        </w:pBdr>
        <w:tabs>
          <w:tab w:val="left" w:pos="567"/>
        </w:tabs>
        <w:spacing w:before="0" w:after="0" w:line="240" w:lineRule="auto"/>
        <w:jc w:val="both"/>
        <w:rPr>
          <w:rFonts w:eastAsia="Trebuchet MS" w:cs="Trebuchet MS"/>
          <w:color w:val="000000"/>
          <w:sz w:val="24"/>
          <w:szCs w:val="24"/>
        </w:rPr>
      </w:pPr>
      <w:r>
        <w:rPr>
          <w:rFonts w:eastAsia="Trebuchet MS" w:cs="Trebuchet MS"/>
          <w:b/>
          <w:color w:val="000000"/>
          <w:sz w:val="24"/>
          <w:szCs w:val="24"/>
        </w:rPr>
        <w:t>9</w:t>
      </w:r>
      <w:r w:rsidR="00475D73" w:rsidRPr="00475D73">
        <w:rPr>
          <w:rFonts w:eastAsia="Trebuchet MS" w:cs="Trebuchet MS"/>
          <w:b/>
          <w:color w:val="000000"/>
          <w:sz w:val="24"/>
          <w:szCs w:val="24"/>
        </w:rPr>
        <w:t xml:space="preserve">. TRANSFERENCIA ENTRE PARTIDAS, PARA EL EJERCICIO FISCAL DEL AÑO DOS MIL VEINTIUNO. </w:t>
      </w:r>
      <w:r w:rsidR="00475D73" w:rsidRPr="00475D73">
        <w:rPr>
          <w:rFonts w:eastAsia="Trebuchet MS" w:cs="Trebuchet MS"/>
          <w:color w:val="000000"/>
          <w:sz w:val="24"/>
          <w:szCs w:val="24"/>
        </w:rPr>
        <w:t>El treinta y uno de agosto el Consejo General de este Instituto, mediante acuerdo IEPC-ACG-312/2021 aprobó una transferencia entre partidas en el presupuesto de egresos de este Instituto, para el ejercicio fiscal del año dos mil veintiuno.</w:t>
      </w:r>
    </w:p>
    <w:p w14:paraId="1A2438B8" w14:textId="77777777" w:rsidR="00475D73" w:rsidRPr="00475D73" w:rsidRDefault="00475D73" w:rsidP="00D074A2">
      <w:pPr>
        <w:spacing w:before="0" w:after="0" w:line="240" w:lineRule="auto"/>
        <w:jc w:val="both"/>
        <w:rPr>
          <w:rFonts w:eastAsia="Calibri"/>
          <w:sz w:val="24"/>
          <w:szCs w:val="24"/>
        </w:rPr>
      </w:pPr>
    </w:p>
    <w:p w14:paraId="7AA0A0CA" w14:textId="01644056" w:rsidR="00475D73" w:rsidRPr="00475D73" w:rsidRDefault="007A23BD" w:rsidP="00D074A2">
      <w:pPr>
        <w:spacing w:before="0" w:after="0" w:line="240" w:lineRule="auto"/>
        <w:jc w:val="both"/>
        <w:rPr>
          <w:rFonts w:eastAsia="Trebuchet MS" w:cs="Trebuchet MS"/>
          <w:color w:val="000000"/>
          <w:sz w:val="24"/>
          <w:szCs w:val="24"/>
        </w:rPr>
      </w:pPr>
      <w:r>
        <w:rPr>
          <w:rFonts w:eastAsia="Calibri"/>
          <w:b/>
          <w:sz w:val="24"/>
          <w:szCs w:val="24"/>
        </w:rPr>
        <w:t>10</w:t>
      </w:r>
      <w:r w:rsidR="00475D73" w:rsidRPr="00475D73">
        <w:rPr>
          <w:rFonts w:eastAsia="Calibri"/>
          <w:b/>
          <w:sz w:val="24"/>
          <w:szCs w:val="24"/>
        </w:rPr>
        <w:t xml:space="preserve">. </w:t>
      </w:r>
      <w:r w:rsidR="00475D73" w:rsidRPr="00475D73">
        <w:rPr>
          <w:rFonts w:eastAsia="Trebuchet MS" w:cs="Trebuchet MS"/>
          <w:b/>
          <w:sz w:val="24"/>
          <w:szCs w:val="24"/>
        </w:rPr>
        <w:t xml:space="preserve">AJUSTE AL PRESUPUESTO DE EGRESOS DE ESTE ORGANISMO ELECTORAL PARA EL EJERCICIO FISCAL DEL AÑO DOS MIL VEINTIUNO. </w:t>
      </w:r>
      <w:r w:rsidR="00475D73" w:rsidRPr="00475D73">
        <w:rPr>
          <w:rFonts w:eastAsia="Trebuchet MS" w:cs="Trebuchet MS"/>
          <w:color w:val="000000"/>
          <w:sz w:val="24"/>
          <w:szCs w:val="24"/>
        </w:rPr>
        <w:t>El siete de octubre, el Consejo General de este Instituto, mediante acuerdo IEPC-ACG-335/2021 aprobó un ajuste al presupuesto de egresos de este Instituto, para el ejercicio fiscal del año dos mil veintiuno.</w:t>
      </w:r>
    </w:p>
    <w:p w14:paraId="7F455D31" w14:textId="77777777" w:rsidR="00475D73" w:rsidRPr="00475D73" w:rsidRDefault="00475D73" w:rsidP="00D074A2">
      <w:pPr>
        <w:spacing w:before="0" w:after="0" w:line="240" w:lineRule="auto"/>
        <w:jc w:val="both"/>
        <w:rPr>
          <w:rFonts w:eastAsia="Trebuchet MS" w:cs="Trebuchet MS"/>
          <w:color w:val="000000"/>
          <w:sz w:val="24"/>
          <w:szCs w:val="24"/>
        </w:rPr>
      </w:pPr>
    </w:p>
    <w:p w14:paraId="23150BBA" w14:textId="6CEBD330" w:rsidR="00475D73" w:rsidRDefault="00475D73" w:rsidP="00D074A2">
      <w:pPr>
        <w:spacing w:before="0" w:after="0" w:line="240" w:lineRule="auto"/>
        <w:jc w:val="both"/>
        <w:rPr>
          <w:rFonts w:eastAsia="Trebuchet MS" w:cs="Trebuchet MS"/>
          <w:color w:val="000000"/>
          <w:sz w:val="24"/>
          <w:szCs w:val="24"/>
        </w:rPr>
      </w:pPr>
      <w:r w:rsidRPr="00475D73">
        <w:rPr>
          <w:rFonts w:eastAsia="Trebuchet MS" w:cs="Trebuchet MS"/>
          <w:b/>
          <w:color w:val="000000"/>
          <w:sz w:val="24"/>
          <w:szCs w:val="24"/>
        </w:rPr>
        <w:t>1</w:t>
      </w:r>
      <w:r w:rsidR="007A23BD">
        <w:rPr>
          <w:rFonts w:eastAsia="Trebuchet MS" w:cs="Trebuchet MS"/>
          <w:b/>
          <w:color w:val="000000"/>
          <w:sz w:val="24"/>
          <w:szCs w:val="24"/>
        </w:rPr>
        <w:t>1</w:t>
      </w:r>
      <w:r w:rsidRPr="00475D73">
        <w:rPr>
          <w:rFonts w:eastAsia="Trebuchet MS" w:cs="Trebuchet MS"/>
          <w:b/>
          <w:color w:val="000000"/>
          <w:sz w:val="24"/>
          <w:szCs w:val="24"/>
        </w:rPr>
        <w:t>. TRANSFERENCIA ENTRE PARTIDAS Y AJUSTE AL PRESUPUESTO DE EGRESOS DE ESTE INSTITUTO, PARA EL EJERCICIO FISCAL DEL AÑO DOS MIL VEINTIUNO.</w:t>
      </w:r>
      <w:r w:rsidRPr="00475D73">
        <w:rPr>
          <w:rFonts w:eastAsia="Trebuchet MS" w:cs="Trebuchet MS"/>
          <w:color w:val="000000"/>
          <w:sz w:val="24"/>
          <w:szCs w:val="24"/>
        </w:rPr>
        <w:t xml:space="preserve"> El veinticinco de octubre, el Consejo General de este Instituto, mediante acuerdo IEPC-ACG-3</w:t>
      </w:r>
      <w:r w:rsidR="00DD4DA9">
        <w:rPr>
          <w:rFonts w:eastAsia="Trebuchet MS" w:cs="Trebuchet MS"/>
          <w:color w:val="000000"/>
          <w:sz w:val="24"/>
          <w:szCs w:val="24"/>
        </w:rPr>
        <w:t>50</w:t>
      </w:r>
      <w:r w:rsidRPr="00475D73">
        <w:rPr>
          <w:rFonts w:eastAsia="Trebuchet MS" w:cs="Trebuchet MS"/>
          <w:color w:val="000000"/>
          <w:sz w:val="24"/>
          <w:szCs w:val="24"/>
        </w:rPr>
        <w:t xml:space="preserve">/2021 aprobó transferencia entre partidas y ajuste al </w:t>
      </w:r>
      <w:r w:rsidRPr="00475D73">
        <w:rPr>
          <w:rFonts w:eastAsia="Trebuchet MS" w:cs="Trebuchet MS"/>
          <w:color w:val="000000"/>
          <w:sz w:val="24"/>
          <w:szCs w:val="24"/>
        </w:rPr>
        <w:lastRenderedPageBreak/>
        <w:t>presupuesto de egresos de este Instituto, para el ejercicio fiscal del año dos mil veintiuno.</w:t>
      </w:r>
    </w:p>
    <w:p w14:paraId="37639115" w14:textId="77777777" w:rsidR="008B7859" w:rsidRDefault="008B7859" w:rsidP="00D074A2">
      <w:pPr>
        <w:spacing w:before="0" w:after="0" w:line="240" w:lineRule="auto"/>
        <w:jc w:val="both"/>
        <w:rPr>
          <w:rFonts w:eastAsia="Trebuchet MS" w:cs="Trebuchet MS"/>
          <w:color w:val="000000"/>
          <w:sz w:val="24"/>
          <w:szCs w:val="24"/>
        </w:rPr>
      </w:pPr>
    </w:p>
    <w:p w14:paraId="3E95604C" w14:textId="6B5200E6" w:rsidR="008B7859" w:rsidRPr="00475D73" w:rsidRDefault="008B7859" w:rsidP="00D074A2">
      <w:pPr>
        <w:spacing w:before="0" w:after="0" w:line="240" w:lineRule="auto"/>
        <w:jc w:val="both"/>
        <w:rPr>
          <w:sz w:val="24"/>
          <w:szCs w:val="24"/>
        </w:rPr>
      </w:pPr>
      <w:r>
        <w:rPr>
          <w:b/>
          <w:sz w:val="24"/>
          <w:szCs w:val="24"/>
        </w:rPr>
        <w:t>1</w:t>
      </w:r>
      <w:r w:rsidR="007A23BD">
        <w:rPr>
          <w:b/>
          <w:sz w:val="24"/>
          <w:szCs w:val="24"/>
        </w:rPr>
        <w:t>2</w:t>
      </w:r>
      <w:r w:rsidRPr="00475D73">
        <w:rPr>
          <w:b/>
          <w:sz w:val="24"/>
          <w:szCs w:val="24"/>
        </w:rPr>
        <w:t>. APROBACIÓN DEL PRESUPUESTO DE EGRESOS DEL GOBIERNO DEL ESTADO DE JALIS</w:t>
      </w:r>
      <w:r w:rsidR="00EF30E3">
        <w:rPr>
          <w:b/>
          <w:sz w:val="24"/>
          <w:szCs w:val="24"/>
        </w:rPr>
        <w:t>CO PARA EL AÑO DOS MIL VEINTIDÓ</w:t>
      </w:r>
      <w:r>
        <w:rPr>
          <w:b/>
          <w:sz w:val="24"/>
          <w:szCs w:val="24"/>
        </w:rPr>
        <w:t>S</w:t>
      </w:r>
      <w:r w:rsidRPr="00475D73">
        <w:rPr>
          <w:b/>
          <w:sz w:val="24"/>
          <w:szCs w:val="24"/>
        </w:rPr>
        <w:t xml:space="preserve">. </w:t>
      </w:r>
      <w:r w:rsidRPr="00475D73">
        <w:rPr>
          <w:sz w:val="24"/>
          <w:szCs w:val="24"/>
        </w:rPr>
        <w:t xml:space="preserve">El </w:t>
      </w:r>
      <w:r w:rsidR="00675C70">
        <w:rPr>
          <w:sz w:val="24"/>
          <w:szCs w:val="24"/>
        </w:rPr>
        <w:t>uno</w:t>
      </w:r>
      <w:r w:rsidRPr="00475D73">
        <w:rPr>
          <w:sz w:val="24"/>
          <w:szCs w:val="24"/>
        </w:rPr>
        <w:t xml:space="preserve"> de diciembre, el</w:t>
      </w:r>
      <w:r w:rsidRPr="00475D73">
        <w:rPr>
          <w:spacing w:val="1"/>
          <w:sz w:val="24"/>
          <w:szCs w:val="24"/>
        </w:rPr>
        <w:t xml:space="preserve"> </w:t>
      </w:r>
      <w:r w:rsidRPr="00475D73">
        <w:rPr>
          <w:sz w:val="24"/>
          <w:szCs w:val="24"/>
        </w:rPr>
        <w:t>Congreso</w:t>
      </w:r>
      <w:r w:rsidRPr="00475D73">
        <w:rPr>
          <w:spacing w:val="1"/>
          <w:sz w:val="24"/>
          <w:szCs w:val="24"/>
        </w:rPr>
        <w:t xml:space="preserve"> </w:t>
      </w:r>
      <w:r w:rsidRPr="00475D73">
        <w:rPr>
          <w:sz w:val="24"/>
          <w:szCs w:val="24"/>
        </w:rPr>
        <w:t>del</w:t>
      </w:r>
      <w:r w:rsidRPr="00475D73">
        <w:rPr>
          <w:spacing w:val="1"/>
          <w:sz w:val="24"/>
          <w:szCs w:val="24"/>
        </w:rPr>
        <w:t xml:space="preserve"> </w:t>
      </w:r>
      <w:r w:rsidRPr="00475D73">
        <w:rPr>
          <w:sz w:val="24"/>
          <w:szCs w:val="24"/>
        </w:rPr>
        <w:t>Estado</w:t>
      </w:r>
      <w:r w:rsidRPr="00475D73">
        <w:rPr>
          <w:spacing w:val="1"/>
          <w:sz w:val="24"/>
          <w:szCs w:val="24"/>
        </w:rPr>
        <w:t xml:space="preserve"> </w:t>
      </w:r>
      <w:r w:rsidRPr="00475D73">
        <w:rPr>
          <w:sz w:val="24"/>
          <w:szCs w:val="24"/>
        </w:rPr>
        <w:t>de</w:t>
      </w:r>
      <w:r w:rsidRPr="00475D73">
        <w:rPr>
          <w:spacing w:val="1"/>
          <w:sz w:val="24"/>
          <w:szCs w:val="24"/>
        </w:rPr>
        <w:t xml:space="preserve"> </w:t>
      </w:r>
      <w:r w:rsidRPr="00475D73">
        <w:rPr>
          <w:sz w:val="24"/>
          <w:szCs w:val="24"/>
        </w:rPr>
        <w:t>Jalisco,</w:t>
      </w:r>
      <w:r w:rsidRPr="00475D73">
        <w:rPr>
          <w:spacing w:val="1"/>
          <w:sz w:val="24"/>
          <w:szCs w:val="24"/>
        </w:rPr>
        <w:t xml:space="preserve"> </w:t>
      </w:r>
      <w:r w:rsidRPr="00475D73">
        <w:rPr>
          <w:sz w:val="24"/>
          <w:szCs w:val="24"/>
        </w:rPr>
        <w:t>mediante</w:t>
      </w:r>
      <w:r w:rsidRPr="00475D73">
        <w:rPr>
          <w:spacing w:val="1"/>
          <w:sz w:val="24"/>
          <w:szCs w:val="24"/>
        </w:rPr>
        <w:t xml:space="preserve"> </w:t>
      </w:r>
      <w:r w:rsidRPr="00475D73">
        <w:rPr>
          <w:sz w:val="24"/>
          <w:szCs w:val="24"/>
        </w:rPr>
        <w:t>decreto</w:t>
      </w:r>
      <w:r w:rsidRPr="00475D73">
        <w:rPr>
          <w:spacing w:val="1"/>
          <w:sz w:val="24"/>
          <w:szCs w:val="24"/>
        </w:rPr>
        <w:t xml:space="preserve"> </w:t>
      </w:r>
      <w:r w:rsidR="00675C70" w:rsidRPr="00475D73">
        <w:rPr>
          <w:rFonts w:cs="Arial"/>
          <w:sz w:val="24"/>
          <w:szCs w:val="24"/>
        </w:rPr>
        <w:t>28725/LXIII/21</w:t>
      </w:r>
      <w:r w:rsidRPr="00475D73">
        <w:rPr>
          <w:sz w:val="24"/>
          <w:szCs w:val="24"/>
        </w:rPr>
        <w:t>,</w:t>
      </w:r>
      <w:r w:rsidRPr="00475D73">
        <w:rPr>
          <w:spacing w:val="1"/>
          <w:sz w:val="24"/>
          <w:szCs w:val="24"/>
        </w:rPr>
        <w:t xml:space="preserve"> </w:t>
      </w:r>
      <w:r w:rsidRPr="00475D73">
        <w:rPr>
          <w:sz w:val="24"/>
          <w:szCs w:val="24"/>
        </w:rPr>
        <w:t>aprobó</w:t>
      </w:r>
      <w:r w:rsidRPr="00475D73">
        <w:rPr>
          <w:spacing w:val="1"/>
          <w:sz w:val="24"/>
          <w:szCs w:val="24"/>
        </w:rPr>
        <w:t xml:space="preserve"> </w:t>
      </w:r>
      <w:r w:rsidRPr="00475D73">
        <w:rPr>
          <w:sz w:val="24"/>
          <w:szCs w:val="24"/>
        </w:rPr>
        <w:t xml:space="preserve">el </w:t>
      </w:r>
      <w:r w:rsidRPr="00475D73">
        <w:rPr>
          <w:spacing w:val="-70"/>
          <w:sz w:val="24"/>
          <w:szCs w:val="24"/>
        </w:rPr>
        <w:t xml:space="preserve"> </w:t>
      </w:r>
      <w:r w:rsidRPr="00475D73">
        <w:rPr>
          <w:sz w:val="24"/>
          <w:szCs w:val="24"/>
        </w:rPr>
        <w:t>presupuesto de egresos del Gobierno del Estado de Jalisco, mismo que incluyó el</w:t>
      </w:r>
      <w:r w:rsidRPr="00475D73">
        <w:rPr>
          <w:spacing w:val="1"/>
          <w:sz w:val="24"/>
          <w:szCs w:val="24"/>
        </w:rPr>
        <w:t xml:space="preserve"> </w:t>
      </w:r>
      <w:r w:rsidRPr="00475D73">
        <w:rPr>
          <w:sz w:val="24"/>
          <w:szCs w:val="24"/>
        </w:rPr>
        <w:t>correspondiente para este organismo electoral, a ejercer durante el año dos mil</w:t>
      </w:r>
      <w:r w:rsidRPr="00475D73">
        <w:rPr>
          <w:spacing w:val="1"/>
          <w:sz w:val="24"/>
          <w:szCs w:val="24"/>
        </w:rPr>
        <w:t xml:space="preserve"> </w:t>
      </w:r>
      <w:r>
        <w:rPr>
          <w:sz w:val="24"/>
          <w:szCs w:val="24"/>
        </w:rPr>
        <w:t>veintidós</w:t>
      </w:r>
      <w:r w:rsidRPr="00475D73">
        <w:rPr>
          <w:sz w:val="24"/>
          <w:szCs w:val="24"/>
        </w:rPr>
        <w:t>.</w:t>
      </w:r>
    </w:p>
    <w:p w14:paraId="039C13C0" w14:textId="77777777" w:rsidR="008B7859" w:rsidRDefault="008B7859" w:rsidP="00D074A2">
      <w:pPr>
        <w:spacing w:before="0" w:after="0" w:line="240" w:lineRule="auto"/>
        <w:jc w:val="both"/>
        <w:rPr>
          <w:b/>
          <w:sz w:val="24"/>
          <w:szCs w:val="24"/>
        </w:rPr>
      </w:pPr>
    </w:p>
    <w:p w14:paraId="15AE572A" w14:textId="60C14001" w:rsidR="008B7859" w:rsidRPr="00475D73" w:rsidRDefault="007A23BD" w:rsidP="00D074A2">
      <w:pPr>
        <w:spacing w:before="0" w:after="0" w:line="240" w:lineRule="auto"/>
        <w:jc w:val="both"/>
        <w:rPr>
          <w:sz w:val="24"/>
          <w:szCs w:val="24"/>
        </w:rPr>
      </w:pPr>
      <w:r>
        <w:rPr>
          <w:b/>
          <w:sz w:val="24"/>
          <w:szCs w:val="24"/>
        </w:rPr>
        <w:t>1</w:t>
      </w:r>
      <w:r w:rsidR="008B7859" w:rsidRPr="00475D73">
        <w:rPr>
          <w:b/>
          <w:sz w:val="24"/>
          <w:szCs w:val="24"/>
        </w:rPr>
        <w:t>3. PUBLICACIÓN DEL PRESUPUESTO DE EGRESOS DEL GOBIERNO DEL ESTADO</w:t>
      </w:r>
      <w:r w:rsidR="008B7859" w:rsidRPr="00475D73">
        <w:rPr>
          <w:b/>
          <w:spacing w:val="1"/>
          <w:sz w:val="24"/>
          <w:szCs w:val="24"/>
        </w:rPr>
        <w:t xml:space="preserve"> </w:t>
      </w:r>
      <w:r w:rsidR="008B7859" w:rsidRPr="00475D73">
        <w:rPr>
          <w:b/>
          <w:sz w:val="24"/>
          <w:szCs w:val="24"/>
        </w:rPr>
        <w:t>DE JALISC</w:t>
      </w:r>
      <w:r w:rsidR="00EF30E3">
        <w:rPr>
          <w:b/>
          <w:sz w:val="24"/>
          <w:szCs w:val="24"/>
        </w:rPr>
        <w:t>O, PARA EL AÑO DOS MIL VEINTIDÓ</w:t>
      </w:r>
      <w:r w:rsidR="008B7859">
        <w:rPr>
          <w:b/>
          <w:sz w:val="24"/>
          <w:szCs w:val="24"/>
        </w:rPr>
        <w:t>S</w:t>
      </w:r>
      <w:r w:rsidR="008B7859" w:rsidRPr="00475D73">
        <w:rPr>
          <w:b/>
          <w:sz w:val="24"/>
          <w:szCs w:val="24"/>
        </w:rPr>
        <w:t xml:space="preserve">. </w:t>
      </w:r>
      <w:r w:rsidR="008B7859">
        <w:rPr>
          <w:sz w:val="24"/>
          <w:szCs w:val="24"/>
        </w:rPr>
        <w:t>El día diec</w:t>
      </w:r>
      <w:r w:rsidR="008B7859" w:rsidRPr="00475D73">
        <w:rPr>
          <w:sz w:val="24"/>
          <w:szCs w:val="24"/>
        </w:rPr>
        <w:t>iocho de diciembre,</w:t>
      </w:r>
      <w:r w:rsidR="008B7859" w:rsidRPr="00475D73">
        <w:rPr>
          <w:spacing w:val="1"/>
          <w:sz w:val="24"/>
          <w:szCs w:val="24"/>
        </w:rPr>
        <w:t xml:space="preserve"> </w:t>
      </w:r>
      <w:r w:rsidR="008B7859" w:rsidRPr="00475D73">
        <w:rPr>
          <w:sz w:val="24"/>
          <w:szCs w:val="24"/>
        </w:rPr>
        <w:t>se</w:t>
      </w:r>
      <w:r w:rsidR="008B7859" w:rsidRPr="00475D73">
        <w:rPr>
          <w:spacing w:val="1"/>
          <w:sz w:val="24"/>
          <w:szCs w:val="24"/>
        </w:rPr>
        <w:t xml:space="preserve"> </w:t>
      </w:r>
      <w:r w:rsidR="008B7859" w:rsidRPr="00475D73">
        <w:rPr>
          <w:sz w:val="24"/>
          <w:szCs w:val="24"/>
        </w:rPr>
        <w:t>publicó en</w:t>
      </w:r>
      <w:r w:rsidR="008B7859" w:rsidRPr="00475D73">
        <w:rPr>
          <w:spacing w:val="1"/>
          <w:sz w:val="24"/>
          <w:szCs w:val="24"/>
        </w:rPr>
        <w:t xml:space="preserve"> </w:t>
      </w:r>
      <w:r w:rsidR="008B7859" w:rsidRPr="00475D73">
        <w:rPr>
          <w:sz w:val="24"/>
          <w:szCs w:val="24"/>
        </w:rPr>
        <w:t>el Periódico</w:t>
      </w:r>
      <w:r w:rsidR="008B7859" w:rsidRPr="00475D73">
        <w:rPr>
          <w:spacing w:val="1"/>
          <w:sz w:val="24"/>
          <w:szCs w:val="24"/>
        </w:rPr>
        <w:t xml:space="preserve"> </w:t>
      </w:r>
      <w:r w:rsidR="008B7859" w:rsidRPr="00475D73">
        <w:rPr>
          <w:sz w:val="24"/>
          <w:szCs w:val="24"/>
        </w:rPr>
        <w:t>Oficial “El Estado</w:t>
      </w:r>
      <w:r w:rsidR="008B7859" w:rsidRPr="00475D73">
        <w:rPr>
          <w:spacing w:val="1"/>
          <w:sz w:val="24"/>
          <w:szCs w:val="24"/>
        </w:rPr>
        <w:t xml:space="preserve"> </w:t>
      </w:r>
      <w:r w:rsidR="008B7859" w:rsidRPr="00475D73">
        <w:rPr>
          <w:sz w:val="24"/>
          <w:szCs w:val="24"/>
        </w:rPr>
        <w:t>de</w:t>
      </w:r>
      <w:r w:rsidR="008B7859" w:rsidRPr="00475D73">
        <w:rPr>
          <w:spacing w:val="1"/>
          <w:sz w:val="24"/>
          <w:szCs w:val="24"/>
        </w:rPr>
        <w:t xml:space="preserve"> </w:t>
      </w:r>
      <w:r w:rsidR="008B7859" w:rsidRPr="00475D73">
        <w:rPr>
          <w:sz w:val="24"/>
          <w:szCs w:val="24"/>
        </w:rPr>
        <w:t>Jalisco”</w:t>
      </w:r>
      <w:r w:rsidR="008B7859" w:rsidRPr="00475D73">
        <w:rPr>
          <w:spacing w:val="72"/>
          <w:sz w:val="24"/>
          <w:szCs w:val="24"/>
        </w:rPr>
        <w:t xml:space="preserve"> </w:t>
      </w:r>
      <w:r w:rsidR="008B7859" w:rsidRPr="00475D73">
        <w:rPr>
          <w:sz w:val="24"/>
          <w:szCs w:val="24"/>
        </w:rPr>
        <w:t xml:space="preserve">el </w:t>
      </w:r>
      <w:r w:rsidR="00536AEC">
        <w:rPr>
          <w:sz w:val="24"/>
          <w:szCs w:val="24"/>
        </w:rPr>
        <w:t xml:space="preserve">decreto del </w:t>
      </w:r>
      <w:r w:rsidR="008B7859" w:rsidRPr="00475D73">
        <w:rPr>
          <w:sz w:val="24"/>
          <w:szCs w:val="24"/>
        </w:rPr>
        <w:t>presupuesto</w:t>
      </w:r>
      <w:r w:rsidR="008B7859" w:rsidRPr="00475D73">
        <w:rPr>
          <w:spacing w:val="72"/>
          <w:sz w:val="24"/>
          <w:szCs w:val="24"/>
        </w:rPr>
        <w:t xml:space="preserve"> </w:t>
      </w:r>
      <w:r w:rsidR="008B7859" w:rsidRPr="00475D73">
        <w:rPr>
          <w:sz w:val="24"/>
          <w:szCs w:val="24"/>
        </w:rPr>
        <w:t>de</w:t>
      </w:r>
      <w:r w:rsidR="008B7859" w:rsidRPr="00475D73">
        <w:rPr>
          <w:spacing w:val="1"/>
          <w:sz w:val="24"/>
          <w:szCs w:val="24"/>
        </w:rPr>
        <w:t xml:space="preserve"> </w:t>
      </w:r>
      <w:r w:rsidR="008B7859" w:rsidRPr="00475D73">
        <w:rPr>
          <w:sz w:val="24"/>
          <w:szCs w:val="24"/>
        </w:rPr>
        <w:t>egresos del gobierno del estado de Jalisco.</w:t>
      </w:r>
    </w:p>
    <w:p w14:paraId="5C529264" w14:textId="77777777" w:rsidR="008B7859" w:rsidRDefault="008B7859" w:rsidP="00D074A2">
      <w:pPr>
        <w:pStyle w:val="Ttulo1"/>
        <w:ind w:left="0"/>
        <w:jc w:val="both"/>
      </w:pPr>
    </w:p>
    <w:p w14:paraId="01C19C23" w14:textId="77777777" w:rsidR="008B7859" w:rsidRPr="00475D73" w:rsidRDefault="008B7859" w:rsidP="00D074A2">
      <w:pPr>
        <w:spacing w:before="0" w:after="0" w:line="240" w:lineRule="auto"/>
        <w:jc w:val="both"/>
        <w:rPr>
          <w:rFonts w:eastAsia="Trebuchet MS" w:cs="Trebuchet MS"/>
          <w:color w:val="000000"/>
          <w:sz w:val="24"/>
          <w:szCs w:val="24"/>
        </w:rPr>
      </w:pPr>
    </w:p>
    <w:p w14:paraId="1CB82600" w14:textId="77777777" w:rsidR="00475D73" w:rsidRPr="00475D73" w:rsidRDefault="00475D73" w:rsidP="00D074A2">
      <w:pPr>
        <w:spacing w:before="0" w:after="0" w:line="240" w:lineRule="auto"/>
        <w:jc w:val="center"/>
        <w:rPr>
          <w:sz w:val="24"/>
          <w:szCs w:val="24"/>
        </w:rPr>
      </w:pPr>
    </w:p>
    <w:p w14:paraId="3043DE30" w14:textId="7F7354D0" w:rsidR="00C31D09" w:rsidRDefault="00D8079B" w:rsidP="00D074A2">
      <w:pPr>
        <w:spacing w:before="0" w:after="0" w:line="240" w:lineRule="auto"/>
        <w:jc w:val="center"/>
        <w:rPr>
          <w:rFonts w:cs="Arial"/>
          <w:b/>
          <w:sz w:val="24"/>
          <w:szCs w:val="24"/>
          <w:lang w:val="es-ES_tradnl"/>
        </w:rPr>
      </w:pPr>
      <w:r w:rsidRPr="00475D73">
        <w:rPr>
          <w:rFonts w:cs="Arial"/>
          <w:b/>
          <w:sz w:val="24"/>
          <w:szCs w:val="24"/>
          <w:lang w:val="es-ES_tradnl"/>
        </w:rPr>
        <w:t>C</w:t>
      </w:r>
      <w:r w:rsidR="00C31D09" w:rsidRPr="00475D73">
        <w:rPr>
          <w:rFonts w:cs="Arial"/>
          <w:b/>
          <w:sz w:val="24"/>
          <w:szCs w:val="24"/>
          <w:lang w:val="es-ES_tradnl"/>
        </w:rPr>
        <w:t xml:space="preserve"> O N S I D E R A N D O.</w:t>
      </w:r>
    </w:p>
    <w:p w14:paraId="1563EE3D" w14:textId="77777777" w:rsidR="00475D73" w:rsidRPr="00475D73" w:rsidRDefault="00475D73" w:rsidP="00D074A2">
      <w:pPr>
        <w:spacing w:before="0" w:after="0" w:line="240" w:lineRule="auto"/>
        <w:jc w:val="center"/>
        <w:rPr>
          <w:rFonts w:cs="Arial"/>
          <w:b/>
          <w:sz w:val="24"/>
          <w:szCs w:val="24"/>
          <w:lang w:val="es-ES_tradnl"/>
        </w:rPr>
      </w:pPr>
    </w:p>
    <w:p w14:paraId="36AF96AB" w14:textId="77777777" w:rsidR="00C31D09" w:rsidRDefault="00C31D09" w:rsidP="00D074A2">
      <w:pPr>
        <w:spacing w:before="0" w:after="0" w:line="240" w:lineRule="auto"/>
        <w:jc w:val="both"/>
        <w:rPr>
          <w:rFonts w:eastAsia="Calibri" w:cs="Arial"/>
          <w:sz w:val="24"/>
          <w:szCs w:val="24"/>
          <w:lang w:eastAsia="ar-SA"/>
        </w:rPr>
      </w:pPr>
      <w:r w:rsidRPr="00475D73">
        <w:rPr>
          <w:rFonts w:eastAsia="Calibri" w:cs="Arial"/>
          <w:b/>
          <w:sz w:val="24"/>
          <w:szCs w:val="24"/>
          <w:lang w:eastAsia="ar-SA"/>
        </w:rPr>
        <w:t xml:space="preserve">I. DEL INSTITUTO ELECTORAL Y DE PARTICIPACIÓN CIUDADANA DEL ESTADO DE JALISCO. </w:t>
      </w:r>
      <w:r w:rsidRPr="00475D73">
        <w:rPr>
          <w:rFonts w:eastAsia="Calibri"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5B76457" w14:textId="77777777" w:rsidR="00475D73" w:rsidRPr="00475D73" w:rsidRDefault="00475D73" w:rsidP="00D074A2">
      <w:pPr>
        <w:spacing w:before="0" w:after="0" w:line="240" w:lineRule="auto"/>
        <w:jc w:val="both"/>
        <w:rPr>
          <w:rFonts w:eastAsia="Calibri" w:cs="Arial"/>
          <w:sz w:val="24"/>
          <w:szCs w:val="24"/>
          <w:lang w:eastAsia="ar-SA"/>
        </w:rPr>
      </w:pPr>
    </w:p>
    <w:p w14:paraId="0933F468" w14:textId="77777777" w:rsidR="00C31D09" w:rsidRDefault="00C31D09" w:rsidP="00D074A2">
      <w:pPr>
        <w:spacing w:before="0" w:after="0" w:line="240" w:lineRule="auto"/>
        <w:jc w:val="both"/>
        <w:rPr>
          <w:rFonts w:cs="Arial"/>
          <w:sz w:val="24"/>
          <w:szCs w:val="24"/>
        </w:rPr>
      </w:pPr>
      <w:r w:rsidRPr="00475D73">
        <w:rPr>
          <w:rFonts w:cs="Arial"/>
          <w:b/>
          <w:bCs/>
          <w:sz w:val="24"/>
          <w:szCs w:val="24"/>
        </w:rPr>
        <w:t>II.</w:t>
      </w:r>
      <w:r w:rsidRPr="00475D73">
        <w:rPr>
          <w:rFonts w:cs="Arial"/>
          <w:bCs/>
          <w:sz w:val="24"/>
          <w:szCs w:val="24"/>
        </w:rPr>
        <w:t xml:space="preserve"> </w:t>
      </w:r>
      <w:r w:rsidRPr="00475D73">
        <w:rPr>
          <w:b/>
          <w:bCs/>
          <w:sz w:val="24"/>
          <w:szCs w:val="24"/>
        </w:rPr>
        <w:t xml:space="preserve">DEL CONSEJO GENERAL. </w:t>
      </w:r>
      <w:r w:rsidRPr="00475D73">
        <w:rPr>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75D73">
        <w:rPr>
          <w:rFonts w:cs="Tahoma"/>
          <w:bCs/>
          <w:sz w:val="24"/>
          <w:szCs w:val="24"/>
        </w:rPr>
        <w:t xml:space="preserve">atribuciones se </w:t>
      </w:r>
      <w:r w:rsidRPr="00475D73">
        <w:rPr>
          <w:rFonts w:cs="Tahoma"/>
          <w:bCs/>
          <w:sz w:val="24"/>
          <w:szCs w:val="24"/>
        </w:rPr>
        <w:lastRenderedPageBreak/>
        <w:t>encuentran: vigilar el cumplimiento de esta legislación y las disposiciones que con base en ella se dicten; así como dictar los acuerdos necesarios para hacer efectivas sus atribuciones, de conformidad con lo dispuesto por los artículos</w:t>
      </w:r>
      <w:r w:rsidRPr="00475D73">
        <w:rPr>
          <w:sz w:val="24"/>
          <w:szCs w:val="24"/>
        </w:rPr>
        <w:t xml:space="preserve"> 12, Bases I y IV de la Constitución Política local; 120 y 134, </w:t>
      </w:r>
      <w:r w:rsidRPr="00475D73">
        <w:rPr>
          <w:rFonts w:cs="Arial"/>
          <w:sz w:val="24"/>
          <w:szCs w:val="24"/>
        </w:rPr>
        <w:t>párrafo 1, fracciones  LI y LII del Código Electoral del Estado de Jalisco.</w:t>
      </w:r>
    </w:p>
    <w:p w14:paraId="1F16315A" w14:textId="77777777" w:rsidR="00475D73" w:rsidRPr="00475D73" w:rsidRDefault="00475D73" w:rsidP="00D074A2">
      <w:pPr>
        <w:spacing w:before="0" w:after="0" w:line="240" w:lineRule="auto"/>
        <w:jc w:val="both"/>
        <w:rPr>
          <w:rFonts w:cs="Arial"/>
          <w:sz w:val="24"/>
          <w:szCs w:val="24"/>
        </w:rPr>
      </w:pPr>
    </w:p>
    <w:p w14:paraId="55794E2C" w14:textId="3AA73C31" w:rsidR="007F17DA" w:rsidRDefault="007F17DA" w:rsidP="00D074A2">
      <w:pPr>
        <w:spacing w:before="0" w:after="0" w:line="240" w:lineRule="auto"/>
        <w:jc w:val="both"/>
        <w:rPr>
          <w:rFonts w:cs="Arial"/>
          <w:bCs/>
          <w:sz w:val="24"/>
          <w:szCs w:val="24"/>
        </w:rPr>
      </w:pPr>
      <w:r w:rsidRPr="00475D73">
        <w:rPr>
          <w:rFonts w:cs="Arial"/>
          <w:b/>
          <w:bCs/>
          <w:sz w:val="24"/>
          <w:szCs w:val="24"/>
        </w:rPr>
        <w:t xml:space="preserve">III. DEL PROYECTO DE PRESUPUESTO DE EGRESOS PARA EL AÑO DOS MIL VEINTIUNO. </w:t>
      </w:r>
      <w:r w:rsidRPr="00475D73">
        <w:rPr>
          <w:rFonts w:cs="Arial"/>
          <w:bCs/>
          <w:sz w:val="24"/>
          <w:szCs w:val="24"/>
        </w:rPr>
        <w:t>Que tal como se estableció en el antecedente 1 de este acuerdo, el catorce de agosto de dos mil veinte,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14:paraId="317009AF" w14:textId="77777777" w:rsidR="00475D73" w:rsidRPr="00475D73" w:rsidRDefault="00475D73" w:rsidP="00D074A2">
      <w:pPr>
        <w:spacing w:before="0" w:after="0" w:line="240" w:lineRule="auto"/>
        <w:jc w:val="both"/>
        <w:rPr>
          <w:rFonts w:cs="Arial"/>
          <w:bCs/>
          <w:sz w:val="24"/>
          <w:szCs w:val="24"/>
        </w:rPr>
      </w:pPr>
    </w:p>
    <w:p w14:paraId="2933E025" w14:textId="1D1ACE82" w:rsidR="00C31D09" w:rsidRDefault="007F17DA" w:rsidP="00D074A2">
      <w:pPr>
        <w:spacing w:before="0" w:after="0" w:line="240" w:lineRule="auto"/>
        <w:jc w:val="both"/>
        <w:rPr>
          <w:rFonts w:cs="Arial"/>
          <w:sz w:val="24"/>
          <w:szCs w:val="24"/>
        </w:rPr>
      </w:pPr>
      <w:r w:rsidRPr="00475D73">
        <w:rPr>
          <w:rFonts w:cs="Arial"/>
          <w:b/>
          <w:sz w:val="24"/>
          <w:szCs w:val="24"/>
        </w:rPr>
        <w:t>IV</w:t>
      </w:r>
      <w:r w:rsidR="00C31D09" w:rsidRPr="00475D73">
        <w:rPr>
          <w:rFonts w:cs="Arial"/>
          <w:b/>
          <w:sz w:val="24"/>
          <w:szCs w:val="24"/>
        </w:rPr>
        <w:t xml:space="preserve">. DEL </w:t>
      </w:r>
      <w:r w:rsidRPr="00475D73">
        <w:rPr>
          <w:rFonts w:cs="Arial"/>
          <w:b/>
          <w:sz w:val="24"/>
          <w:szCs w:val="24"/>
        </w:rPr>
        <w:t>PROGRAMA ANUAL DE ACTIVIDADES Y EL PROYECTO DE PRESUPUESTO DE EGRESOS PARA EL EJ</w:t>
      </w:r>
      <w:r w:rsidR="00EF30E3">
        <w:rPr>
          <w:rFonts w:cs="Arial"/>
          <w:b/>
          <w:sz w:val="24"/>
          <w:szCs w:val="24"/>
        </w:rPr>
        <w:t>ERCICIO DEL AÑO DOS MIL VEINTIDÓ</w:t>
      </w:r>
      <w:r w:rsidRPr="00475D73">
        <w:rPr>
          <w:rFonts w:cs="Arial"/>
          <w:b/>
          <w:sz w:val="24"/>
          <w:szCs w:val="24"/>
        </w:rPr>
        <w:t>S.</w:t>
      </w:r>
      <w:r w:rsidR="00C31D09" w:rsidRPr="00475D73">
        <w:rPr>
          <w:rFonts w:cs="Arial"/>
          <w:sz w:val="24"/>
          <w:szCs w:val="24"/>
        </w:rPr>
        <w:t xml:space="preserve"> Que en fecha </w:t>
      </w:r>
      <w:r w:rsidR="00EA6475" w:rsidRPr="00475D73">
        <w:rPr>
          <w:rFonts w:cs="Arial"/>
          <w:sz w:val="24"/>
          <w:szCs w:val="24"/>
        </w:rPr>
        <w:t xml:space="preserve">trece </w:t>
      </w:r>
      <w:r w:rsidR="00C31D09" w:rsidRPr="00475D73">
        <w:rPr>
          <w:rFonts w:cs="Arial"/>
          <w:sz w:val="24"/>
          <w:szCs w:val="24"/>
        </w:rPr>
        <w:t xml:space="preserve">de agosto del </w:t>
      </w:r>
      <w:r w:rsidR="00EA6475" w:rsidRPr="00475D73">
        <w:rPr>
          <w:rFonts w:cs="Arial"/>
          <w:sz w:val="24"/>
          <w:szCs w:val="24"/>
        </w:rPr>
        <w:t>año dos mil veintiuno</w:t>
      </w:r>
      <w:r w:rsidR="00C31D09" w:rsidRPr="00475D73">
        <w:rPr>
          <w:rFonts w:cs="Arial"/>
          <w:sz w:val="24"/>
          <w:szCs w:val="24"/>
        </w:rPr>
        <w:t xml:space="preserve">, el Consejo General de </w:t>
      </w:r>
      <w:r w:rsidR="00496FF5">
        <w:rPr>
          <w:rFonts w:cs="Arial"/>
          <w:sz w:val="24"/>
          <w:szCs w:val="24"/>
        </w:rPr>
        <w:t>este organismo aprobó el acuerdo</w:t>
      </w:r>
      <w:r w:rsidR="00C31D09" w:rsidRPr="00475D73">
        <w:rPr>
          <w:rFonts w:cs="Arial"/>
          <w:sz w:val="24"/>
          <w:szCs w:val="24"/>
        </w:rPr>
        <w:t xml:space="preserve"> IEPC-ACG-303/2021 a través del cual fue aprobado el Programa Anual de Actividades y el proyecto de presupuesto de egresos de este organismo electoral, para el ejercicio del año dos mil veintidós</w:t>
      </w:r>
      <w:r w:rsidR="00675C70">
        <w:rPr>
          <w:rFonts w:cs="Arial"/>
          <w:sz w:val="24"/>
          <w:szCs w:val="24"/>
        </w:rPr>
        <w:t>.</w:t>
      </w:r>
      <w:r w:rsidR="00C31D09" w:rsidRPr="00475D73">
        <w:rPr>
          <w:rFonts w:cs="Arial"/>
          <w:sz w:val="24"/>
          <w:szCs w:val="24"/>
        </w:rPr>
        <w:t xml:space="preserve"> </w:t>
      </w:r>
    </w:p>
    <w:p w14:paraId="32305D0F" w14:textId="77777777" w:rsidR="00475D73" w:rsidRPr="00475D73" w:rsidRDefault="00475D73" w:rsidP="00D074A2">
      <w:pPr>
        <w:spacing w:before="0" w:after="0" w:line="240" w:lineRule="auto"/>
        <w:jc w:val="both"/>
        <w:rPr>
          <w:rFonts w:cs="Arial"/>
          <w:sz w:val="24"/>
          <w:szCs w:val="24"/>
        </w:rPr>
      </w:pPr>
    </w:p>
    <w:p w14:paraId="462AC548" w14:textId="69331ECE" w:rsidR="00C31D09" w:rsidRDefault="00C31D09" w:rsidP="00D074A2">
      <w:pPr>
        <w:spacing w:before="0" w:after="0" w:line="240" w:lineRule="auto"/>
        <w:jc w:val="both"/>
        <w:rPr>
          <w:rFonts w:cs="Arial"/>
          <w:sz w:val="24"/>
          <w:szCs w:val="24"/>
        </w:rPr>
      </w:pPr>
      <w:r w:rsidRPr="00475D73">
        <w:rPr>
          <w:rFonts w:cs="Arial"/>
          <w:b/>
          <w:sz w:val="24"/>
          <w:szCs w:val="24"/>
        </w:rPr>
        <w:t>V. DEL</w:t>
      </w:r>
      <w:r w:rsidR="007F17DA" w:rsidRPr="00475D73">
        <w:rPr>
          <w:rFonts w:cs="Arial"/>
          <w:b/>
          <w:sz w:val="24"/>
          <w:szCs w:val="24"/>
        </w:rPr>
        <w:t xml:space="preserve"> PRESUPUESTO DE EGRESOS DEL GOBIERNO DEL ESTADO DE JALI</w:t>
      </w:r>
      <w:r w:rsidR="00EF30E3">
        <w:rPr>
          <w:rFonts w:cs="Arial"/>
          <w:b/>
          <w:sz w:val="24"/>
          <w:szCs w:val="24"/>
        </w:rPr>
        <w:t>SCO PARA EL AÑO DOS MIL VEINTIDÓ</w:t>
      </w:r>
      <w:r w:rsidR="007F17DA" w:rsidRPr="00475D73">
        <w:rPr>
          <w:rFonts w:cs="Arial"/>
          <w:b/>
          <w:sz w:val="24"/>
          <w:szCs w:val="24"/>
        </w:rPr>
        <w:t>S.</w:t>
      </w:r>
      <w:r w:rsidRPr="00475D73">
        <w:rPr>
          <w:rFonts w:cs="Arial"/>
          <w:sz w:val="24"/>
          <w:szCs w:val="24"/>
        </w:rPr>
        <w:t xml:space="preserve"> Que en fecha </w:t>
      </w:r>
      <w:r w:rsidR="00EA6475" w:rsidRPr="00475D73">
        <w:rPr>
          <w:rFonts w:cs="Arial"/>
          <w:sz w:val="24"/>
          <w:szCs w:val="24"/>
        </w:rPr>
        <w:t xml:space="preserve">primero </w:t>
      </w:r>
      <w:r w:rsidRPr="00475D73">
        <w:rPr>
          <w:rFonts w:cs="Arial"/>
          <w:sz w:val="24"/>
          <w:szCs w:val="24"/>
        </w:rPr>
        <w:t xml:space="preserve">de diciembre </w:t>
      </w:r>
      <w:r w:rsidR="0085147E" w:rsidRPr="00475D73">
        <w:rPr>
          <w:rFonts w:cs="Arial"/>
          <w:sz w:val="24"/>
          <w:szCs w:val="24"/>
        </w:rPr>
        <w:t xml:space="preserve">del </w:t>
      </w:r>
      <w:r w:rsidR="00EA6475" w:rsidRPr="00475D73">
        <w:rPr>
          <w:rFonts w:cs="Arial"/>
          <w:sz w:val="24"/>
          <w:szCs w:val="24"/>
        </w:rPr>
        <w:t>año dos mil veintiuno</w:t>
      </w:r>
      <w:r w:rsidR="0085147E" w:rsidRPr="00475D73">
        <w:rPr>
          <w:rFonts w:cs="Arial"/>
          <w:sz w:val="24"/>
          <w:szCs w:val="24"/>
        </w:rPr>
        <w:t xml:space="preserve">, el Congreso del Estado de Jalisco, </w:t>
      </w:r>
      <w:r w:rsidR="00E67ECD" w:rsidRPr="00475D73">
        <w:rPr>
          <w:rFonts w:cs="Arial"/>
          <w:sz w:val="24"/>
          <w:szCs w:val="24"/>
        </w:rPr>
        <w:t>mediante la minuta de decreto 28725/LXIII/21 aprobó</w:t>
      </w:r>
      <w:r w:rsidR="0085147E" w:rsidRPr="00475D73">
        <w:rPr>
          <w:rFonts w:cs="Arial"/>
          <w:sz w:val="24"/>
          <w:szCs w:val="24"/>
        </w:rPr>
        <w:t xml:space="preserve"> el Presupuesto de Egresos del Estado de Jalisco para el ejercicio fiscal</w:t>
      </w:r>
      <w:r w:rsidR="00EA6475" w:rsidRPr="00475D73">
        <w:rPr>
          <w:rFonts w:cs="Arial"/>
          <w:sz w:val="24"/>
          <w:szCs w:val="24"/>
        </w:rPr>
        <w:t xml:space="preserve"> dos mil veintidós</w:t>
      </w:r>
      <w:r w:rsidR="0085147E" w:rsidRPr="00475D73">
        <w:rPr>
          <w:rFonts w:cs="Arial"/>
          <w:sz w:val="24"/>
          <w:szCs w:val="24"/>
        </w:rPr>
        <w:t xml:space="preserve">, </w:t>
      </w:r>
      <w:r w:rsidR="00EA6475" w:rsidRPr="00475D73">
        <w:rPr>
          <w:rFonts w:cs="Arial"/>
          <w:sz w:val="24"/>
          <w:szCs w:val="24"/>
        </w:rPr>
        <w:t>mismo que quedó publicado</w:t>
      </w:r>
      <w:r w:rsidR="0085147E" w:rsidRPr="00475D73">
        <w:rPr>
          <w:rFonts w:cs="Arial"/>
          <w:sz w:val="24"/>
          <w:szCs w:val="24"/>
        </w:rPr>
        <w:t xml:space="preserve"> en el Periódico </w:t>
      </w:r>
      <w:r w:rsidR="00EA6475" w:rsidRPr="00475D73">
        <w:rPr>
          <w:rFonts w:cs="Arial"/>
          <w:sz w:val="24"/>
          <w:szCs w:val="24"/>
        </w:rPr>
        <w:t xml:space="preserve">Oficial “El Estado de Jalisco” el pasado día dieciocho, del mes y año referidos. </w:t>
      </w:r>
    </w:p>
    <w:p w14:paraId="046EE42A" w14:textId="77777777" w:rsidR="00475D73" w:rsidRDefault="00475D73" w:rsidP="00D074A2">
      <w:pPr>
        <w:spacing w:before="0" w:after="0" w:line="240" w:lineRule="auto"/>
        <w:jc w:val="both"/>
        <w:rPr>
          <w:rFonts w:cs="Arial"/>
          <w:b/>
          <w:sz w:val="24"/>
          <w:szCs w:val="24"/>
        </w:rPr>
      </w:pPr>
    </w:p>
    <w:p w14:paraId="5CB15B4B" w14:textId="2B776415" w:rsidR="00C73A0E" w:rsidRDefault="0085147E" w:rsidP="00D074A2">
      <w:pPr>
        <w:spacing w:before="0" w:after="0" w:line="240" w:lineRule="auto"/>
        <w:jc w:val="both"/>
        <w:rPr>
          <w:rFonts w:cs="Arial"/>
          <w:sz w:val="24"/>
          <w:szCs w:val="24"/>
        </w:rPr>
      </w:pPr>
      <w:r w:rsidRPr="00475D73">
        <w:rPr>
          <w:rFonts w:cs="Arial"/>
          <w:b/>
          <w:sz w:val="24"/>
          <w:szCs w:val="24"/>
        </w:rPr>
        <w:t>V</w:t>
      </w:r>
      <w:r w:rsidR="007F17DA" w:rsidRPr="00475D73">
        <w:rPr>
          <w:rFonts w:cs="Arial"/>
          <w:b/>
          <w:sz w:val="24"/>
          <w:szCs w:val="24"/>
        </w:rPr>
        <w:t>I</w:t>
      </w:r>
      <w:r w:rsidRPr="00475D73">
        <w:rPr>
          <w:rFonts w:cs="Arial"/>
          <w:b/>
          <w:sz w:val="24"/>
          <w:szCs w:val="24"/>
        </w:rPr>
        <w:t>.</w:t>
      </w:r>
      <w:r w:rsidR="00787961" w:rsidRPr="00475D73">
        <w:rPr>
          <w:rFonts w:cs="Arial"/>
          <w:b/>
          <w:sz w:val="24"/>
          <w:szCs w:val="24"/>
        </w:rPr>
        <w:t xml:space="preserve"> DE LA CONTRATACIÓN DE SERVICIOS.</w:t>
      </w:r>
      <w:r w:rsidR="00C73A0E">
        <w:rPr>
          <w:rFonts w:cs="Arial"/>
          <w:b/>
          <w:sz w:val="24"/>
          <w:szCs w:val="24"/>
        </w:rPr>
        <w:t xml:space="preserve"> </w:t>
      </w:r>
      <w:r w:rsidR="00C73A0E" w:rsidRPr="00C73A0E">
        <w:rPr>
          <w:rFonts w:cs="Arial"/>
          <w:sz w:val="24"/>
          <w:szCs w:val="24"/>
        </w:rPr>
        <w:t>Que este organismo público local electoral, se encuentra sujeto al cumplimiento de Ley de Compras Gubernamentales, Enajenaciones y Contratación de Servicios del Est</w:t>
      </w:r>
      <w:r w:rsidR="00C73A0E">
        <w:rPr>
          <w:rFonts w:cs="Arial"/>
          <w:sz w:val="24"/>
          <w:szCs w:val="24"/>
        </w:rPr>
        <w:t>ado de Jalisco y sus Municipios, que en su artículo 44, señala la obligación de p</w:t>
      </w:r>
      <w:r w:rsidR="00C73A0E" w:rsidRPr="00C73A0E">
        <w:rPr>
          <w:rFonts w:cs="Arial"/>
          <w:sz w:val="24"/>
          <w:szCs w:val="24"/>
        </w:rPr>
        <w:t xml:space="preserve">rogramar sus adquisiciones, arrendamientos y contratación de servicios en </w:t>
      </w:r>
      <w:r w:rsidR="00C73A0E">
        <w:rPr>
          <w:rFonts w:cs="Arial"/>
          <w:sz w:val="24"/>
          <w:szCs w:val="24"/>
        </w:rPr>
        <w:t xml:space="preserve">razón de sus necesidades reales; y asimismo, se </w:t>
      </w:r>
      <w:r w:rsidR="00787961" w:rsidRPr="00475D73">
        <w:rPr>
          <w:rFonts w:cs="Arial"/>
          <w:sz w:val="24"/>
          <w:szCs w:val="24"/>
        </w:rPr>
        <w:t>cuenta con facultades para aprobar el inc</w:t>
      </w:r>
      <w:r w:rsidR="00071297" w:rsidRPr="00475D73">
        <w:rPr>
          <w:rFonts w:cs="Arial"/>
          <w:sz w:val="24"/>
          <w:szCs w:val="24"/>
        </w:rPr>
        <w:t xml:space="preserve">remento del monto del contrato, </w:t>
      </w:r>
      <w:r w:rsidR="00787961" w:rsidRPr="00475D73">
        <w:rPr>
          <w:rFonts w:cs="Arial"/>
          <w:sz w:val="24"/>
          <w:szCs w:val="24"/>
        </w:rPr>
        <w:t>cantidad de bienes, arrendamientos o servicios solicitados mediante modificaciones a sus contratos vigentes, en los términos señalados en el artículo 80, de la</w:t>
      </w:r>
      <w:r w:rsidR="00C73A0E">
        <w:rPr>
          <w:rFonts w:cs="Arial"/>
          <w:sz w:val="24"/>
          <w:szCs w:val="24"/>
        </w:rPr>
        <w:t xml:space="preserve"> citada Ley, que señala: </w:t>
      </w:r>
    </w:p>
    <w:p w14:paraId="5A125F66" w14:textId="77777777" w:rsidR="00580542" w:rsidRDefault="00580542" w:rsidP="00D074A2">
      <w:pPr>
        <w:spacing w:before="0" w:after="0" w:line="240" w:lineRule="auto"/>
        <w:jc w:val="both"/>
        <w:rPr>
          <w:rFonts w:cs="Arial"/>
          <w:sz w:val="24"/>
          <w:szCs w:val="24"/>
        </w:rPr>
      </w:pPr>
    </w:p>
    <w:p w14:paraId="277B142F" w14:textId="77777777" w:rsidR="00C73A0E" w:rsidRPr="00C73A0E" w:rsidRDefault="00C73A0E" w:rsidP="00D074A2">
      <w:pPr>
        <w:spacing w:before="0" w:after="0" w:line="240" w:lineRule="auto"/>
        <w:jc w:val="both"/>
        <w:rPr>
          <w:rFonts w:cs="Arial"/>
          <w:szCs w:val="24"/>
        </w:rPr>
      </w:pPr>
    </w:p>
    <w:p w14:paraId="08046AF3" w14:textId="77777777" w:rsidR="00C73A0E" w:rsidRDefault="00C73A0E" w:rsidP="00C73A0E">
      <w:pPr>
        <w:spacing w:before="0" w:after="0" w:line="240" w:lineRule="auto"/>
        <w:ind w:left="993" w:right="1325"/>
        <w:jc w:val="both"/>
        <w:rPr>
          <w:rFonts w:cs="Arial"/>
          <w:i/>
          <w:sz w:val="20"/>
          <w:szCs w:val="24"/>
        </w:rPr>
      </w:pPr>
      <w:r w:rsidRPr="00C73A0E">
        <w:rPr>
          <w:rFonts w:cs="Arial"/>
          <w:i/>
          <w:sz w:val="20"/>
          <w:szCs w:val="24"/>
        </w:rPr>
        <w:lastRenderedPageBreak/>
        <w:t>Artículo 80.</w:t>
      </w:r>
    </w:p>
    <w:p w14:paraId="0DE2AF90" w14:textId="77777777" w:rsidR="00580542" w:rsidRPr="00C73A0E" w:rsidRDefault="00580542" w:rsidP="00C73A0E">
      <w:pPr>
        <w:spacing w:before="0" w:after="0" w:line="240" w:lineRule="auto"/>
        <w:ind w:left="993" w:right="1325"/>
        <w:jc w:val="both"/>
        <w:rPr>
          <w:rFonts w:cs="Arial"/>
          <w:i/>
          <w:sz w:val="20"/>
          <w:szCs w:val="24"/>
        </w:rPr>
      </w:pPr>
    </w:p>
    <w:p w14:paraId="2C8791BE" w14:textId="77777777" w:rsidR="00C73A0E" w:rsidRPr="00C73A0E" w:rsidRDefault="00C73A0E" w:rsidP="00C73A0E">
      <w:pPr>
        <w:spacing w:before="0" w:after="0" w:line="240" w:lineRule="auto"/>
        <w:ind w:left="993" w:right="1325"/>
        <w:jc w:val="both"/>
        <w:rPr>
          <w:rFonts w:cs="Arial"/>
          <w:i/>
          <w:sz w:val="20"/>
          <w:szCs w:val="24"/>
        </w:rPr>
      </w:pPr>
      <w:r w:rsidRPr="00C73A0E">
        <w:rPr>
          <w:rFonts w:cs="Arial"/>
          <w:i/>
          <w:sz w:val="20"/>
          <w:szCs w:val="24"/>
        </w:rPr>
        <w:t xml:space="preserve">1. Con independencia de lo dispuesto por esta Ley, las Unidades centralizadas de compra, dentro del presupuesto aprobado y disponible del área requirente y bajo responsabilidad de esta última, por razones fundadas y explícitas, podrán acordar el incremento del monto del contrato o de la cantidad de bienes, arrendamientos o servicios solicitados mediante modificaciones a sus contratos vigentes, siempre que las modificaciones no rebasen, en conjunto, el veinte por ciento del monto total del contrato y el precio unitario de los bienes, arrendamientos o servicios sea igual al pactado originalmente. De igual manera, podrán modificarse los plazos de cumplimiento, siempre y cuando con ello no se afecte la Administración Pública, y las causas que originen la modificación se encuentren plenamente justificadas. </w:t>
      </w:r>
    </w:p>
    <w:p w14:paraId="67EEF8F8" w14:textId="77777777" w:rsidR="00C73A0E" w:rsidRPr="00C73A0E" w:rsidRDefault="00C73A0E" w:rsidP="00C73A0E">
      <w:pPr>
        <w:spacing w:before="0" w:after="0" w:line="240" w:lineRule="auto"/>
        <w:ind w:left="993" w:right="1325"/>
        <w:jc w:val="both"/>
        <w:rPr>
          <w:rFonts w:cs="Arial"/>
          <w:i/>
          <w:sz w:val="20"/>
          <w:szCs w:val="24"/>
        </w:rPr>
      </w:pPr>
    </w:p>
    <w:p w14:paraId="37C2253E" w14:textId="55D21EDB" w:rsidR="00C73A0E" w:rsidRDefault="00C73A0E" w:rsidP="00C73A0E">
      <w:pPr>
        <w:spacing w:before="0" w:after="0" w:line="240" w:lineRule="auto"/>
        <w:ind w:left="993" w:right="1325"/>
        <w:jc w:val="both"/>
        <w:rPr>
          <w:rFonts w:cs="Arial"/>
          <w:i/>
          <w:sz w:val="20"/>
          <w:szCs w:val="24"/>
        </w:rPr>
      </w:pPr>
      <w:r w:rsidRPr="00C73A0E">
        <w:rPr>
          <w:rFonts w:cs="Arial"/>
          <w:i/>
          <w:sz w:val="20"/>
          <w:szCs w:val="24"/>
        </w:rPr>
        <w:t>2. En caso de que la modificación de que se trate, tenga impacto en el monto del contrato, deberá aumentarse el monto de la garantía otorgada para el cumplimiento en el porcentaje al que ascienda el incremento respectivo.</w:t>
      </w:r>
    </w:p>
    <w:p w14:paraId="4C75E32E" w14:textId="77777777" w:rsidR="00580542" w:rsidRPr="00C73A0E" w:rsidRDefault="00580542" w:rsidP="00C73A0E">
      <w:pPr>
        <w:spacing w:before="0" w:after="0" w:line="240" w:lineRule="auto"/>
        <w:ind w:left="993" w:right="1325"/>
        <w:jc w:val="both"/>
        <w:rPr>
          <w:rFonts w:cs="Arial"/>
          <w:i/>
          <w:sz w:val="20"/>
          <w:szCs w:val="24"/>
        </w:rPr>
      </w:pPr>
    </w:p>
    <w:p w14:paraId="38C5CC13" w14:textId="61993A92" w:rsidR="00787961" w:rsidRPr="00C73A0E" w:rsidRDefault="00787961" w:rsidP="00C73A0E">
      <w:pPr>
        <w:spacing w:before="0" w:after="0" w:line="240" w:lineRule="auto"/>
        <w:ind w:left="993" w:right="1325"/>
        <w:jc w:val="both"/>
        <w:rPr>
          <w:rFonts w:cs="Arial"/>
          <w:i/>
          <w:szCs w:val="24"/>
        </w:rPr>
      </w:pPr>
      <w:r w:rsidRPr="00C73A0E">
        <w:rPr>
          <w:rFonts w:cs="Arial"/>
          <w:i/>
          <w:sz w:val="20"/>
          <w:szCs w:val="24"/>
        </w:rPr>
        <w:t>Ley de Compras Gubernamentales, Enajenaciones y Contratación de Servicios del Estado de Jalisco y sus Municipios.</w:t>
      </w:r>
    </w:p>
    <w:p w14:paraId="2D33DF53" w14:textId="77777777" w:rsidR="00475D73" w:rsidRPr="00C73A0E" w:rsidRDefault="00475D73" w:rsidP="00C73A0E">
      <w:pPr>
        <w:spacing w:before="0" w:after="0" w:line="240" w:lineRule="auto"/>
        <w:ind w:left="993" w:right="1325"/>
        <w:jc w:val="both"/>
        <w:rPr>
          <w:rFonts w:cs="Arial"/>
          <w:b/>
          <w:i/>
          <w:szCs w:val="24"/>
        </w:rPr>
      </w:pPr>
    </w:p>
    <w:p w14:paraId="634C3CC1" w14:textId="170151E1" w:rsidR="00480FFB" w:rsidRDefault="00580542" w:rsidP="00D074A2">
      <w:pPr>
        <w:spacing w:before="0" w:after="0" w:line="240" w:lineRule="auto"/>
        <w:jc w:val="both"/>
        <w:rPr>
          <w:rFonts w:cs="Arial"/>
          <w:sz w:val="24"/>
          <w:szCs w:val="24"/>
        </w:rPr>
      </w:pPr>
      <w:r>
        <w:rPr>
          <w:rFonts w:cs="Arial"/>
          <w:b/>
          <w:sz w:val="24"/>
          <w:szCs w:val="24"/>
        </w:rPr>
        <w:t>VI</w:t>
      </w:r>
      <w:r w:rsidR="009A5C44" w:rsidRPr="00475D73">
        <w:rPr>
          <w:rFonts w:cs="Arial"/>
          <w:b/>
          <w:sz w:val="24"/>
          <w:szCs w:val="24"/>
        </w:rPr>
        <w:t xml:space="preserve">I. </w:t>
      </w:r>
      <w:r w:rsidR="0085147E" w:rsidRPr="00475D73">
        <w:rPr>
          <w:rFonts w:cs="Arial"/>
          <w:b/>
          <w:sz w:val="24"/>
          <w:szCs w:val="24"/>
        </w:rPr>
        <w:t xml:space="preserve">DEL EJERCICIO DEL PRESUPUESTO </w:t>
      </w:r>
      <w:r w:rsidR="009A5C44" w:rsidRPr="00475D73">
        <w:rPr>
          <w:rFonts w:cs="Arial"/>
          <w:b/>
          <w:sz w:val="24"/>
          <w:szCs w:val="24"/>
        </w:rPr>
        <w:t xml:space="preserve">Y </w:t>
      </w:r>
      <w:r w:rsidR="00EC2729" w:rsidRPr="00475D73">
        <w:rPr>
          <w:rFonts w:cs="Arial"/>
          <w:b/>
          <w:sz w:val="24"/>
          <w:szCs w:val="24"/>
        </w:rPr>
        <w:t xml:space="preserve">CONTINUIDAD DE LAS FUNCIONES DEL </w:t>
      </w:r>
      <w:r w:rsidR="00D51054">
        <w:rPr>
          <w:rFonts w:cs="Arial"/>
          <w:b/>
          <w:sz w:val="24"/>
          <w:szCs w:val="24"/>
        </w:rPr>
        <w:t>INSTITUTO ELECTORAL Y DE PARTICIPACIÓN CIUDADANA DEL ESTADO DE JALISCO</w:t>
      </w:r>
      <w:r w:rsidR="0085147E" w:rsidRPr="00475D73">
        <w:rPr>
          <w:rFonts w:cs="Arial"/>
          <w:b/>
          <w:sz w:val="24"/>
          <w:szCs w:val="24"/>
        </w:rPr>
        <w:t>.</w:t>
      </w:r>
      <w:r w:rsidR="0085147E" w:rsidRPr="00475D73">
        <w:rPr>
          <w:rFonts w:cs="Arial"/>
          <w:sz w:val="24"/>
          <w:szCs w:val="24"/>
        </w:rPr>
        <w:t xml:space="preserve"> Que acorde a lo aprobado por el Congreso del Estado de Jalisco, este organismo electoral ha ejercido el presupuesto de egresos asignado para el año </w:t>
      </w:r>
      <w:r w:rsidR="00A238B1">
        <w:rPr>
          <w:rFonts w:cs="Arial"/>
          <w:sz w:val="24"/>
          <w:szCs w:val="24"/>
        </w:rPr>
        <w:t>dos mil veintiuno</w:t>
      </w:r>
      <w:r w:rsidR="0085147E" w:rsidRPr="00475D73">
        <w:rPr>
          <w:rFonts w:cs="Arial"/>
          <w:sz w:val="24"/>
          <w:szCs w:val="24"/>
        </w:rPr>
        <w:t xml:space="preserve">, con base en los principios de legalidad, honestidad, eficacia, eficiencia, economía, racionalidad, austeridad, transparencia y control, por lo que a la fecha se encuentra en posibilidades de </w:t>
      </w:r>
      <w:r w:rsidR="00EC2729" w:rsidRPr="00475D73">
        <w:rPr>
          <w:rFonts w:cs="Arial"/>
          <w:sz w:val="24"/>
          <w:szCs w:val="24"/>
        </w:rPr>
        <w:t xml:space="preserve">disponer de los recursos necesarios para </w:t>
      </w:r>
      <w:r w:rsidR="009A5C44" w:rsidRPr="00475D73">
        <w:rPr>
          <w:rFonts w:cs="Arial"/>
          <w:sz w:val="24"/>
          <w:szCs w:val="24"/>
        </w:rPr>
        <w:t xml:space="preserve">seguir con la operatividad de este organismo en los primeros meses del siguiente año, </w:t>
      </w:r>
      <w:r w:rsidR="00480FFB">
        <w:rPr>
          <w:rFonts w:cs="Arial"/>
          <w:sz w:val="24"/>
          <w:szCs w:val="24"/>
        </w:rPr>
        <w:t>dando continuidad a los contratos vigentes, en los t</w:t>
      </w:r>
      <w:r>
        <w:rPr>
          <w:rFonts w:cs="Arial"/>
          <w:sz w:val="24"/>
          <w:szCs w:val="24"/>
        </w:rPr>
        <w:t xml:space="preserve">érminos actuales, hasta en tanto se lleven a cabo los procedimientos de adquisición de bienes y contratación de servicios en los términos establecidos en la normatividad aplicable. </w:t>
      </w:r>
    </w:p>
    <w:p w14:paraId="3FFC0555" w14:textId="77777777" w:rsidR="00475D73" w:rsidRDefault="00475D73" w:rsidP="00D074A2">
      <w:pPr>
        <w:spacing w:before="0" w:after="0" w:line="240" w:lineRule="auto"/>
        <w:jc w:val="both"/>
        <w:rPr>
          <w:rFonts w:cs="Arial"/>
          <w:sz w:val="24"/>
          <w:szCs w:val="24"/>
        </w:rPr>
      </w:pPr>
    </w:p>
    <w:p w14:paraId="2BE53DFF" w14:textId="4FC0B8A6" w:rsidR="00F35A98" w:rsidRPr="00475D73" w:rsidRDefault="00F35A98" w:rsidP="00D074A2">
      <w:pPr>
        <w:spacing w:before="0" w:after="0" w:line="240" w:lineRule="auto"/>
        <w:jc w:val="both"/>
        <w:rPr>
          <w:rFonts w:cs="Arial"/>
          <w:sz w:val="24"/>
          <w:szCs w:val="24"/>
        </w:rPr>
      </w:pPr>
      <w:r w:rsidRPr="00475D73">
        <w:rPr>
          <w:rFonts w:cs="Arial"/>
          <w:sz w:val="24"/>
          <w:szCs w:val="24"/>
        </w:rPr>
        <w:t>Por lo antes expuesto y fundamentado se pro</w:t>
      </w:r>
      <w:r w:rsidR="00480FFB">
        <w:rPr>
          <w:rFonts w:cs="Arial"/>
          <w:sz w:val="24"/>
          <w:szCs w:val="24"/>
        </w:rPr>
        <w:t xml:space="preserve">ponen los siguientes puntos de </w:t>
      </w:r>
    </w:p>
    <w:p w14:paraId="4265768E" w14:textId="77777777" w:rsidR="00475D73" w:rsidRDefault="00475D73" w:rsidP="00D074A2">
      <w:pPr>
        <w:spacing w:before="0" w:after="0" w:line="240" w:lineRule="auto"/>
        <w:jc w:val="center"/>
        <w:rPr>
          <w:rFonts w:cs="Arial"/>
          <w:b/>
          <w:sz w:val="24"/>
          <w:szCs w:val="24"/>
          <w:lang w:val="es-ES_tradnl"/>
        </w:rPr>
      </w:pPr>
    </w:p>
    <w:p w14:paraId="6E889A2C" w14:textId="77777777" w:rsidR="00F35A98" w:rsidRDefault="00F35A98" w:rsidP="00D074A2">
      <w:pPr>
        <w:spacing w:before="0" w:after="0" w:line="240" w:lineRule="auto"/>
        <w:jc w:val="center"/>
        <w:rPr>
          <w:rFonts w:cs="Arial"/>
          <w:b/>
          <w:sz w:val="24"/>
          <w:szCs w:val="24"/>
          <w:lang w:val="es-ES_tradnl"/>
        </w:rPr>
      </w:pPr>
      <w:r w:rsidRPr="00475D73">
        <w:rPr>
          <w:rFonts w:cs="Arial"/>
          <w:b/>
          <w:sz w:val="24"/>
          <w:szCs w:val="24"/>
          <w:lang w:val="es-ES_tradnl"/>
        </w:rPr>
        <w:t>A C U E R D O</w:t>
      </w:r>
    </w:p>
    <w:p w14:paraId="4981F5E9" w14:textId="77777777" w:rsidR="00475D73" w:rsidRPr="00475D73" w:rsidRDefault="00475D73" w:rsidP="00D074A2">
      <w:pPr>
        <w:spacing w:before="0" w:after="0" w:line="240" w:lineRule="auto"/>
        <w:jc w:val="center"/>
        <w:rPr>
          <w:rFonts w:cs="Arial"/>
          <w:b/>
          <w:sz w:val="24"/>
          <w:szCs w:val="24"/>
          <w:lang w:val="es-ES_tradnl"/>
        </w:rPr>
      </w:pPr>
    </w:p>
    <w:p w14:paraId="66A36A59" w14:textId="7BF2D446" w:rsidR="00787961" w:rsidRDefault="00F35A98" w:rsidP="00D074A2">
      <w:pPr>
        <w:spacing w:before="0" w:after="0" w:line="240" w:lineRule="auto"/>
        <w:jc w:val="both"/>
        <w:rPr>
          <w:rFonts w:cs="Arial"/>
          <w:sz w:val="24"/>
          <w:szCs w:val="24"/>
        </w:rPr>
      </w:pPr>
      <w:r w:rsidRPr="00475D73">
        <w:rPr>
          <w:rFonts w:cs="Arial"/>
          <w:b/>
          <w:sz w:val="24"/>
          <w:szCs w:val="24"/>
          <w:lang w:val="es-ES_tradnl"/>
        </w:rPr>
        <w:t>PRIMERO.</w:t>
      </w:r>
      <w:r w:rsidRPr="00475D73">
        <w:rPr>
          <w:rFonts w:cs="Arial"/>
          <w:sz w:val="24"/>
          <w:szCs w:val="24"/>
          <w:lang w:val="es-ES_tradnl"/>
        </w:rPr>
        <w:t xml:space="preserve"> </w:t>
      </w:r>
      <w:r w:rsidRPr="00475D73">
        <w:rPr>
          <w:rFonts w:cs="Arial"/>
          <w:sz w:val="24"/>
          <w:szCs w:val="24"/>
        </w:rPr>
        <w:t xml:space="preserve">Se </w:t>
      </w:r>
      <w:r w:rsidR="00787961" w:rsidRPr="00475D73">
        <w:rPr>
          <w:rFonts w:cs="Arial"/>
          <w:sz w:val="24"/>
          <w:szCs w:val="24"/>
        </w:rPr>
        <w:t>aprueba</w:t>
      </w:r>
      <w:r w:rsidR="00475686">
        <w:rPr>
          <w:rFonts w:cs="Arial"/>
          <w:sz w:val="24"/>
          <w:szCs w:val="24"/>
        </w:rPr>
        <w:t xml:space="preserve"> el ejercicio de recursos presupuestales de este organismo para</w:t>
      </w:r>
      <w:r w:rsidR="00787961" w:rsidRPr="00475D73">
        <w:rPr>
          <w:rFonts w:cs="Arial"/>
          <w:sz w:val="24"/>
          <w:szCs w:val="24"/>
        </w:rPr>
        <w:t xml:space="preserve"> </w:t>
      </w:r>
      <w:r w:rsidR="00C73A0E">
        <w:rPr>
          <w:rFonts w:cs="Arial"/>
          <w:sz w:val="24"/>
          <w:szCs w:val="24"/>
        </w:rPr>
        <w:t>da</w:t>
      </w:r>
      <w:r w:rsidR="00EF30E3">
        <w:rPr>
          <w:rFonts w:cs="Arial"/>
          <w:sz w:val="24"/>
          <w:szCs w:val="24"/>
        </w:rPr>
        <w:t>r</w:t>
      </w:r>
      <w:r w:rsidR="00C73A0E">
        <w:rPr>
          <w:rFonts w:cs="Arial"/>
          <w:sz w:val="24"/>
          <w:szCs w:val="24"/>
        </w:rPr>
        <w:t xml:space="preserve"> continuidad a los contratos vigentes, en los términos actuales, </w:t>
      </w:r>
      <w:r w:rsidR="009A5C44" w:rsidRPr="00475D73">
        <w:rPr>
          <w:rFonts w:cs="Arial"/>
          <w:sz w:val="24"/>
          <w:szCs w:val="24"/>
        </w:rPr>
        <w:t xml:space="preserve">así como en la </w:t>
      </w:r>
      <w:r w:rsidR="00071297" w:rsidRPr="00475D73">
        <w:rPr>
          <w:rFonts w:cs="Arial"/>
          <w:sz w:val="24"/>
          <w:szCs w:val="24"/>
        </w:rPr>
        <w:t>cantidad de bienes, arrendamiento</w:t>
      </w:r>
      <w:r w:rsidR="009A5C44" w:rsidRPr="00475D73">
        <w:rPr>
          <w:rFonts w:cs="Arial"/>
          <w:sz w:val="24"/>
          <w:szCs w:val="24"/>
        </w:rPr>
        <w:t>s</w:t>
      </w:r>
      <w:r w:rsidR="00071297" w:rsidRPr="00475D73">
        <w:rPr>
          <w:rFonts w:cs="Arial"/>
          <w:sz w:val="24"/>
          <w:szCs w:val="24"/>
        </w:rPr>
        <w:t xml:space="preserve"> o servicios que </w:t>
      </w:r>
      <w:r w:rsidR="0099736B" w:rsidRPr="00475D73">
        <w:rPr>
          <w:rFonts w:cs="Arial"/>
          <w:sz w:val="24"/>
          <w:szCs w:val="24"/>
        </w:rPr>
        <w:t xml:space="preserve">resulten racional y </w:t>
      </w:r>
      <w:r w:rsidR="0099736B" w:rsidRPr="00475D73">
        <w:rPr>
          <w:rFonts w:cs="Arial"/>
          <w:sz w:val="24"/>
          <w:szCs w:val="24"/>
        </w:rPr>
        <w:lastRenderedPageBreak/>
        <w:t xml:space="preserve">absolutamente </w:t>
      </w:r>
      <w:r w:rsidR="00071297" w:rsidRPr="00475D73">
        <w:rPr>
          <w:rFonts w:cs="Arial"/>
          <w:sz w:val="24"/>
          <w:szCs w:val="24"/>
        </w:rPr>
        <w:t xml:space="preserve">necesarios </w:t>
      </w:r>
      <w:r w:rsidR="0099736B" w:rsidRPr="00475D73">
        <w:rPr>
          <w:rFonts w:cs="Arial"/>
          <w:sz w:val="24"/>
          <w:szCs w:val="24"/>
        </w:rPr>
        <w:t xml:space="preserve">para garantizar la continuidad de las actividades </w:t>
      </w:r>
      <w:r w:rsidR="009A5C44" w:rsidRPr="00475D73">
        <w:rPr>
          <w:rFonts w:cs="Arial"/>
          <w:sz w:val="24"/>
          <w:szCs w:val="24"/>
        </w:rPr>
        <w:t>Institucionales</w:t>
      </w:r>
      <w:r w:rsidR="000F7F34" w:rsidRPr="00475D73">
        <w:rPr>
          <w:rFonts w:cs="Arial"/>
          <w:sz w:val="24"/>
          <w:szCs w:val="24"/>
        </w:rPr>
        <w:t xml:space="preserve">, conforme a </w:t>
      </w:r>
      <w:r w:rsidR="0099736B" w:rsidRPr="00475D73">
        <w:rPr>
          <w:rFonts w:cs="Arial"/>
          <w:sz w:val="24"/>
          <w:szCs w:val="24"/>
        </w:rPr>
        <w:t>las necesidades básicas para su operación</w:t>
      </w:r>
      <w:r w:rsidR="000F7F34" w:rsidRPr="00475D73">
        <w:rPr>
          <w:rFonts w:cs="Arial"/>
          <w:sz w:val="24"/>
          <w:szCs w:val="24"/>
        </w:rPr>
        <w:t xml:space="preserve">, en los términos señalados </w:t>
      </w:r>
      <w:r w:rsidR="007504FE" w:rsidRPr="00475D73">
        <w:rPr>
          <w:rFonts w:cs="Arial"/>
          <w:sz w:val="24"/>
          <w:szCs w:val="24"/>
        </w:rPr>
        <w:t>los</w:t>
      </w:r>
      <w:r w:rsidR="000F7F34" w:rsidRPr="00475D73">
        <w:rPr>
          <w:rFonts w:cs="Arial"/>
          <w:sz w:val="24"/>
          <w:szCs w:val="24"/>
        </w:rPr>
        <w:t xml:space="preserve"> considerando</w:t>
      </w:r>
      <w:r w:rsidR="007504FE" w:rsidRPr="00475D73">
        <w:rPr>
          <w:rFonts w:cs="Arial"/>
          <w:sz w:val="24"/>
          <w:szCs w:val="24"/>
        </w:rPr>
        <w:t>s</w:t>
      </w:r>
      <w:r w:rsidR="000F7F34" w:rsidRPr="00475D73">
        <w:rPr>
          <w:rFonts w:cs="Arial"/>
          <w:sz w:val="24"/>
          <w:szCs w:val="24"/>
        </w:rPr>
        <w:t xml:space="preserve"> </w:t>
      </w:r>
      <w:r w:rsidR="00580542">
        <w:rPr>
          <w:rFonts w:cs="Arial"/>
          <w:sz w:val="24"/>
          <w:szCs w:val="24"/>
        </w:rPr>
        <w:t xml:space="preserve">VI </w:t>
      </w:r>
      <w:r w:rsidR="007504FE" w:rsidRPr="00475D73">
        <w:rPr>
          <w:rFonts w:cs="Arial"/>
          <w:sz w:val="24"/>
          <w:szCs w:val="24"/>
        </w:rPr>
        <w:t xml:space="preserve">y </w:t>
      </w:r>
      <w:r w:rsidR="000F7F34" w:rsidRPr="00475D73">
        <w:rPr>
          <w:rFonts w:cs="Arial"/>
          <w:sz w:val="24"/>
          <w:szCs w:val="24"/>
        </w:rPr>
        <w:t>V</w:t>
      </w:r>
      <w:r w:rsidR="007504FE" w:rsidRPr="00475D73">
        <w:rPr>
          <w:rFonts w:cs="Arial"/>
          <w:sz w:val="24"/>
          <w:szCs w:val="24"/>
        </w:rPr>
        <w:t>I</w:t>
      </w:r>
      <w:r w:rsidR="000F7F34" w:rsidRPr="00475D73">
        <w:rPr>
          <w:rFonts w:cs="Arial"/>
          <w:sz w:val="24"/>
          <w:szCs w:val="24"/>
        </w:rPr>
        <w:t xml:space="preserve">I, del presente acuerdo. </w:t>
      </w:r>
    </w:p>
    <w:p w14:paraId="19C3BAB2" w14:textId="01EE6F1A" w:rsidR="00475D73" w:rsidRPr="00475D73" w:rsidRDefault="0033256A" w:rsidP="0033256A">
      <w:pPr>
        <w:tabs>
          <w:tab w:val="left" w:pos="2835"/>
        </w:tabs>
        <w:spacing w:before="0" w:after="0" w:line="240" w:lineRule="auto"/>
        <w:jc w:val="both"/>
        <w:rPr>
          <w:rFonts w:cs="Arial"/>
          <w:sz w:val="24"/>
          <w:szCs w:val="24"/>
        </w:rPr>
      </w:pPr>
      <w:r>
        <w:rPr>
          <w:rFonts w:cs="Arial"/>
          <w:sz w:val="24"/>
          <w:szCs w:val="24"/>
        </w:rPr>
        <w:tab/>
      </w:r>
    </w:p>
    <w:p w14:paraId="52A12BE4" w14:textId="74E3CB57" w:rsidR="00480FFB" w:rsidRDefault="000F7F34" w:rsidP="00D074A2">
      <w:pPr>
        <w:spacing w:before="0" w:after="0" w:line="240" w:lineRule="auto"/>
        <w:jc w:val="both"/>
        <w:rPr>
          <w:rFonts w:cs="Arial"/>
          <w:sz w:val="24"/>
          <w:szCs w:val="24"/>
        </w:rPr>
      </w:pPr>
      <w:r w:rsidRPr="00475D73">
        <w:rPr>
          <w:rFonts w:cs="Arial"/>
          <w:b/>
          <w:sz w:val="24"/>
          <w:szCs w:val="24"/>
        </w:rPr>
        <w:t>SEGUNDO.</w:t>
      </w:r>
      <w:r w:rsidRPr="00475D73">
        <w:rPr>
          <w:rFonts w:cs="Arial"/>
          <w:sz w:val="24"/>
          <w:szCs w:val="24"/>
        </w:rPr>
        <w:t xml:space="preserve"> </w:t>
      </w:r>
      <w:r w:rsidR="00480FFB">
        <w:rPr>
          <w:rFonts w:cs="Arial"/>
          <w:sz w:val="24"/>
          <w:szCs w:val="24"/>
        </w:rPr>
        <w:t xml:space="preserve">Se faculta a la Consejera presidenta </w:t>
      </w:r>
      <w:r w:rsidR="00987934">
        <w:rPr>
          <w:rFonts w:cs="Arial"/>
          <w:sz w:val="24"/>
          <w:szCs w:val="24"/>
        </w:rPr>
        <w:t xml:space="preserve">de este Instituto a efecto de que realice todos </w:t>
      </w:r>
      <w:r w:rsidR="00480FFB" w:rsidRPr="00480FFB">
        <w:rPr>
          <w:rFonts w:cs="Arial"/>
          <w:sz w:val="24"/>
          <w:szCs w:val="24"/>
        </w:rPr>
        <w:t>actos jurídicos</w:t>
      </w:r>
      <w:r w:rsidR="00480FFB">
        <w:rPr>
          <w:rFonts w:cs="Arial"/>
          <w:sz w:val="24"/>
          <w:szCs w:val="24"/>
        </w:rPr>
        <w:t xml:space="preserve"> </w:t>
      </w:r>
      <w:r w:rsidR="00987934">
        <w:rPr>
          <w:rFonts w:cs="Arial"/>
          <w:sz w:val="24"/>
          <w:szCs w:val="24"/>
        </w:rPr>
        <w:t>y gestiones necesarias para mantener el buen funcionamiento de este organismo público local electoral.</w:t>
      </w:r>
    </w:p>
    <w:p w14:paraId="61FCCB47" w14:textId="77777777" w:rsidR="00987934" w:rsidRDefault="00987934" w:rsidP="00D074A2">
      <w:pPr>
        <w:spacing w:before="0" w:after="0" w:line="240" w:lineRule="auto"/>
        <w:jc w:val="both"/>
        <w:rPr>
          <w:rFonts w:cs="Arial"/>
          <w:sz w:val="24"/>
          <w:szCs w:val="24"/>
        </w:rPr>
      </w:pPr>
    </w:p>
    <w:p w14:paraId="6441818F" w14:textId="2ABFFD52" w:rsidR="000F7F34" w:rsidRDefault="00480FFB" w:rsidP="00D074A2">
      <w:pPr>
        <w:spacing w:before="0" w:after="0" w:line="240" w:lineRule="auto"/>
        <w:jc w:val="both"/>
        <w:rPr>
          <w:rFonts w:cs="Arial"/>
          <w:sz w:val="24"/>
          <w:szCs w:val="24"/>
        </w:rPr>
      </w:pPr>
      <w:r w:rsidRPr="00475D73">
        <w:rPr>
          <w:rFonts w:cs="Arial"/>
          <w:b/>
          <w:sz w:val="24"/>
          <w:szCs w:val="24"/>
        </w:rPr>
        <w:t>TERCERO.</w:t>
      </w:r>
      <w:r w:rsidRPr="00475D73">
        <w:rPr>
          <w:rFonts w:cs="Arial"/>
          <w:sz w:val="24"/>
          <w:szCs w:val="24"/>
        </w:rPr>
        <w:t xml:space="preserve"> </w:t>
      </w:r>
      <w:r w:rsidR="000F7F34" w:rsidRPr="00475D73">
        <w:rPr>
          <w:rFonts w:cs="Arial"/>
          <w:sz w:val="24"/>
          <w:szCs w:val="24"/>
        </w:rPr>
        <w:t>Se instruye al</w:t>
      </w:r>
      <w:r w:rsidR="000F7F34" w:rsidRPr="00475D73">
        <w:rPr>
          <w:sz w:val="24"/>
          <w:szCs w:val="24"/>
        </w:rPr>
        <w:t xml:space="preserve"> </w:t>
      </w:r>
      <w:r w:rsidR="000F7F34" w:rsidRPr="00475D73">
        <w:rPr>
          <w:rFonts w:cs="Arial"/>
          <w:sz w:val="24"/>
          <w:szCs w:val="24"/>
        </w:rPr>
        <w:t xml:space="preserve">Secretario Ejecutivo y al Director de Administración y Finanzas de este Instituto, para realizar las gestiones </w:t>
      </w:r>
      <w:r w:rsidR="00D71048" w:rsidRPr="00475D73">
        <w:rPr>
          <w:rFonts w:cs="Arial"/>
          <w:sz w:val="24"/>
          <w:szCs w:val="24"/>
        </w:rPr>
        <w:t>y trámites que resulten necesario</w:t>
      </w:r>
      <w:r w:rsidR="000F7F34" w:rsidRPr="00475D73">
        <w:rPr>
          <w:rFonts w:cs="Arial"/>
          <w:sz w:val="24"/>
          <w:szCs w:val="24"/>
        </w:rPr>
        <w:t>s para el cumplimiento de lo dispuesto en el presente Acuerdo.</w:t>
      </w:r>
    </w:p>
    <w:p w14:paraId="04DE0A58" w14:textId="77777777" w:rsidR="00475D73" w:rsidRPr="00475D73" w:rsidRDefault="00475D73" w:rsidP="00D074A2">
      <w:pPr>
        <w:spacing w:before="0" w:after="0" w:line="240" w:lineRule="auto"/>
        <w:jc w:val="both"/>
        <w:rPr>
          <w:rFonts w:cs="Arial"/>
          <w:sz w:val="24"/>
          <w:szCs w:val="24"/>
        </w:rPr>
      </w:pPr>
    </w:p>
    <w:p w14:paraId="2B3970E3" w14:textId="2265ED3C" w:rsidR="009A5C44" w:rsidRDefault="00480FFB" w:rsidP="00D074A2">
      <w:pPr>
        <w:spacing w:before="0" w:after="0" w:line="240" w:lineRule="auto"/>
        <w:jc w:val="both"/>
        <w:rPr>
          <w:rFonts w:cs="Arial"/>
          <w:sz w:val="24"/>
          <w:szCs w:val="24"/>
        </w:rPr>
      </w:pPr>
      <w:r w:rsidRPr="00480FFB">
        <w:rPr>
          <w:rFonts w:cs="Arial"/>
          <w:b/>
          <w:sz w:val="24"/>
          <w:szCs w:val="24"/>
        </w:rPr>
        <w:t>CUARTO.</w:t>
      </w:r>
      <w:r>
        <w:rPr>
          <w:rFonts w:cs="Arial"/>
          <w:sz w:val="24"/>
          <w:szCs w:val="24"/>
        </w:rPr>
        <w:t xml:space="preserve"> </w:t>
      </w:r>
      <w:r w:rsidR="009A5C44" w:rsidRPr="00475D73">
        <w:rPr>
          <w:rFonts w:cs="Arial"/>
          <w:sz w:val="24"/>
          <w:szCs w:val="24"/>
        </w:rPr>
        <w:t xml:space="preserve">Publíquese el presente acuerdo en el periódico oficial “El estado de Jalisco” así como en la página oficial de internet. </w:t>
      </w:r>
    </w:p>
    <w:p w14:paraId="0B9B302B" w14:textId="77777777" w:rsidR="00D074A2" w:rsidRDefault="00D074A2" w:rsidP="00D074A2">
      <w:pPr>
        <w:spacing w:before="0" w:after="0" w:line="240" w:lineRule="auto"/>
        <w:jc w:val="both"/>
        <w:rPr>
          <w:rFonts w:cs="Arial"/>
          <w:sz w:val="24"/>
          <w:szCs w:val="24"/>
        </w:rPr>
      </w:pPr>
    </w:p>
    <w:p w14:paraId="3E8F8174" w14:textId="77777777" w:rsidR="008D2C44" w:rsidRPr="00475D73" w:rsidRDefault="008D2C44" w:rsidP="00D074A2">
      <w:pPr>
        <w:spacing w:before="0" w:after="0" w:line="240" w:lineRule="auto"/>
        <w:jc w:val="both"/>
        <w:rPr>
          <w:rFonts w:cs="Arial"/>
          <w:sz w:val="24"/>
          <w:szCs w:val="24"/>
        </w:rPr>
      </w:pPr>
    </w:p>
    <w:p w14:paraId="2BAF0A62" w14:textId="58E350FA" w:rsidR="000F7F34" w:rsidRPr="008D2C44" w:rsidRDefault="006311FE" w:rsidP="00D074A2">
      <w:pPr>
        <w:spacing w:before="0" w:after="0" w:line="240" w:lineRule="auto"/>
        <w:jc w:val="center"/>
        <w:rPr>
          <w:rFonts w:cs="Arial"/>
          <w:sz w:val="24"/>
          <w:szCs w:val="24"/>
        </w:rPr>
      </w:pPr>
      <w:r w:rsidRPr="008D2C44">
        <w:rPr>
          <w:rFonts w:cs="Arial"/>
          <w:sz w:val="24"/>
          <w:szCs w:val="24"/>
        </w:rPr>
        <w:t>Guadalajara, Jalisco;</w:t>
      </w:r>
      <w:r w:rsidR="000F7F34" w:rsidRPr="008D2C44">
        <w:rPr>
          <w:rFonts w:cs="Arial"/>
          <w:sz w:val="24"/>
          <w:szCs w:val="24"/>
        </w:rPr>
        <w:t xml:space="preserve"> a </w:t>
      </w:r>
      <w:r w:rsidRPr="008D2C44">
        <w:rPr>
          <w:rFonts w:cs="Arial"/>
          <w:sz w:val="24"/>
          <w:szCs w:val="24"/>
        </w:rPr>
        <w:t xml:space="preserve">29 </w:t>
      </w:r>
      <w:r w:rsidR="000F7F34" w:rsidRPr="008D2C44">
        <w:rPr>
          <w:rFonts w:cs="Arial"/>
          <w:sz w:val="24"/>
          <w:szCs w:val="24"/>
        </w:rPr>
        <w:t>de diciembre 2021.</w:t>
      </w:r>
    </w:p>
    <w:p w14:paraId="413E699C" w14:textId="77777777" w:rsidR="000F7F34" w:rsidRDefault="000F7F34" w:rsidP="00D074A2">
      <w:pPr>
        <w:spacing w:before="0" w:after="0" w:line="240" w:lineRule="auto"/>
        <w:rPr>
          <w:sz w:val="24"/>
          <w:szCs w:val="24"/>
        </w:rPr>
      </w:pPr>
    </w:p>
    <w:p w14:paraId="584935A0" w14:textId="77777777" w:rsidR="00D074A2" w:rsidRPr="00475D73" w:rsidRDefault="00D074A2" w:rsidP="00D074A2">
      <w:pPr>
        <w:spacing w:before="0" w:after="0" w:line="240" w:lineRule="auto"/>
        <w:rPr>
          <w:sz w:val="24"/>
          <w:szCs w:val="24"/>
        </w:rPr>
      </w:pPr>
    </w:p>
    <w:p w14:paraId="5E2BBDC1" w14:textId="77777777" w:rsidR="00D71048" w:rsidRPr="00475D73" w:rsidRDefault="00D71048" w:rsidP="00D074A2">
      <w:pPr>
        <w:spacing w:before="0" w:after="0" w:line="240" w:lineRule="auto"/>
        <w:rPr>
          <w:sz w:val="24"/>
          <w:szCs w:val="24"/>
        </w:rPr>
      </w:pPr>
      <w:bookmarkStart w:id="0" w:name="_GoBack"/>
      <w:bookmarkEnd w:id="0"/>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498"/>
        <w:gridCol w:w="4556"/>
      </w:tblGrid>
      <w:tr w:rsidR="000F7F34" w:rsidRPr="00475D73" w14:paraId="0F9100D7" w14:textId="77777777" w:rsidTr="000F7F34">
        <w:tc>
          <w:tcPr>
            <w:tcW w:w="2484" w:type="pct"/>
            <w:shd w:val="clear" w:color="auto" w:fill="auto"/>
          </w:tcPr>
          <w:p w14:paraId="12665A0B" w14:textId="77777777" w:rsidR="000F7F34" w:rsidRPr="00475D73" w:rsidRDefault="000F7F34" w:rsidP="00D074A2">
            <w:pPr>
              <w:spacing w:before="0" w:after="0" w:line="240" w:lineRule="auto"/>
              <w:jc w:val="center"/>
              <w:rPr>
                <w:rFonts w:cs="Arial"/>
                <w:sz w:val="24"/>
                <w:szCs w:val="24"/>
              </w:rPr>
            </w:pPr>
          </w:p>
          <w:p w14:paraId="7B991FB3" w14:textId="77777777" w:rsidR="000F7F34" w:rsidRPr="00475D73" w:rsidRDefault="000F7F34" w:rsidP="00D074A2">
            <w:pPr>
              <w:spacing w:before="0" w:after="0" w:line="240" w:lineRule="auto"/>
              <w:jc w:val="center"/>
              <w:rPr>
                <w:rFonts w:cs="Arial"/>
                <w:sz w:val="24"/>
                <w:szCs w:val="24"/>
              </w:rPr>
            </w:pPr>
            <w:r w:rsidRPr="00475D73">
              <w:rPr>
                <w:rFonts w:cs="Arial"/>
                <w:sz w:val="24"/>
                <w:szCs w:val="24"/>
              </w:rPr>
              <w:t>Paula Ramírez Höhne</w:t>
            </w:r>
          </w:p>
          <w:p w14:paraId="3C620FB6" w14:textId="77777777" w:rsidR="000F7F34" w:rsidRPr="00475D73" w:rsidRDefault="000F7F34" w:rsidP="00D074A2">
            <w:pPr>
              <w:spacing w:before="0" w:after="0" w:line="240" w:lineRule="auto"/>
              <w:jc w:val="center"/>
              <w:rPr>
                <w:rFonts w:cs="Arial"/>
                <w:sz w:val="24"/>
                <w:szCs w:val="24"/>
              </w:rPr>
            </w:pPr>
            <w:r w:rsidRPr="00475D73">
              <w:rPr>
                <w:rFonts w:cs="Arial"/>
                <w:sz w:val="24"/>
                <w:szCs w:val="24"/>
              </w:rPr>
              <w:t>Consejera presidenta</w:t>
            </w:r>
          </w:p>
        </w:tc>
        <w:tc>
          <w:tcPr>
            <w:tcW w:w="2516" w:type="pct"/>
            <w:shd w:val="clear" w:color="auto" w:fill="auto"/>
          </w:tcPr>
          <w:p w14:paraId="1901925C" w14:textId="77777777" w:rsidR="000F7F34" w:rsidRPr="00475D73" w:rsidRDefault="000F7F34" w:rsidP="00D074A2">
            <w:pPr>
              <w:spacing w:before="0" w:after="0" w:line="240" w:lineRule="auto"/>
              <w:jc w:val="center"/>
              <w:rPr>
                <w:rFonts w:cs="Arial"/>
                <w:sz w:val="24"/>
                <w:szCs w:val="24"/>
              </w:rPr>
            </w:pPr>
          </w:p>
          <w:p w14:paraId="6C5893B5" w14:textId="212EBE70" w:rsidR="000F7F34" w:rsidRPr="00475D73" w:rsidRDefault="000F7F34" w:rsidP="00D074A2">
            <w:pPr>
              <w:spacing w:before="0" w:after="0" w:line="240" w:lineRule="auto"/>
              <w:jc w:val="center"/>
              <w:rPr>
                <w:rFonts w:cs="Arial"/>
                <w:sz w:val="24"/>
                <w:szCs w:val="24"/>
              </w:rPr>
            </w:pPr>
            <w:r w:rsidRPr="00475D73">
              <w:rPr>
                <w:rFonts w:cs="Arial"/>
                <w:sz w:val="24"/>
                <w:szCs w:val="24"/>
              </w:rPr>
              <w:t>Manuel Alejandro Murillo Gutiérrez</w:t>
            </w:r>
          </w:p>
          <w:p w14:paraId="1D27811D" w14:textId="77777777" w:rsidR="000F7F34" w:rsidRPr="00475D73" w:rsidRDefault="000F7F34" w:rsidP="00D074A2">
            <w:pPr>
              <w:spacing w:before="0" w:after="0" w:line="240" w:lineRule="auto"/>
              <w:jc w:val="center"/>
              <w:rPr>
                <w:rFonts w:cs="Arial"/>
                <w:sz w:val="24"/>
                <w:szCs w:val="24"/>
              </w:rPr>
            </w:pPr>
            <w:r w:rsidRPr="00475D73">
              <w:rPr>
                <w:rFonts w:cs="Arial"/>
                <w:sz w:val="24"/>
                <w:szCs w:val="24"/>
              </w:rPr>
              <w:t>Secretario ejecutivo</w:t>
            </w:r>
          </w:p>
        </w:tc>
      </w:tr>
    </w:tbl>
    <w:p w14:paraId="71FD2E3E" w14:textId="77777777" w:rsidR="000F7F34" w:rsidRDefault="000F7F34" w:rsidP="00475D73">
      <w:pPr>
        <w:spacing w:before="0" w:after="0"/>
        <w:jc w:val="both"/>
        <w:rPr>
          <w:rFonts w:cs="Arial"/>
          <w:sz w:val="24"/>
          <w:szCs w:val="24"/>
        </w:rPr>
      </w:pPr>
    </w:p>
    <w:p w14:paraId="734326E1" w14:textId="77777777" w:rsidR="006311FE" w:rsidRDefault="006311FE" w:rsidP="00475D73">
      <w:pPr>
        <w:spacing w:before="0" w:after="0"/>
        <w:jc w:val="both"/>
        <w:rPr>
          <w:rFonts w:cs="Arial"/>
          <w:sz w:val="24"/>
          <w:szCs w:val="24"/>
        </w:rPr>
      </w:pPr>
    </w:p>
    <w:p w14:paraId="5836D391" w14:textId="77777777" w:rsidR="006311FE" w:rsidRPr="006311FE" w:rsidRDefault="006311FE" w:rsidP="006311FE">
      <w:pPr>
        <w:spacing w:before="0" w:after="0" w:line="240" w:lineRule="auto"/>
        <w:jc w:val="both"/>
        <w:rPr>
          <w:rFonts w:eastAsia="Times New Roman" w:cs="Times New Roman"/>
          <w:sz w:val="16"/>
          <w:szCs w:val="16"/>
          <w:lang w:eastAsia="es-MX"/>
        </w:rPr>
      </w:pPr>
      <w:r w:rsidRPr="006311FE">
        <w:rPr>
          <w:rFonts w:eastAsia="Times New Roman" w:cs="Times New Roman"/>
          <w:sz w:val="16"/>
          <w:szCs w:val="16"/>
          <w:lang w:eastAsia="es-MX"/>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veintinueve de diciembre de dos mil veintiuno, por votación unánime de las y los consejeros electorales Silvia Guadalupe Bustos Vásquez</w:t>
      </w:r>
      <w:r w:rsidRPr="006311FE">
        <w:rPr>
          <w:rFonts w:eastAsia="Times New Roman" w:cs="Times New Roman"/>
          <w:bCs/>
          <w:sz w:val="16"/>
          <w:szCs w:val="16"/>
          <w:lang w:eastAsia="es-MX"/>
        </w:rPr>
        <w:t>,</w:t>
      </w:r>
      <w:r w:rsidRPr="006311FE">
        <w:rPr>
          <w:rFonts w:eastAsia="Times New Roman" w:cs="Times New Roman"/>
          <w:sz w:val="16"/>
          <w:szCs w:val="16"/>
          <w:lang w:eastAsia="es-MX"/>
        </w:rPr>
        <w:t xml:space="preserve"> </w:t>
      </w:r>
      <w:proofErr w:type="spellStart"/>
      <w:r w:rsidRPr="006311FE">
        <w:rPr>
          <w:rFonts w:eastAsia="Times New Roman" w:cs="Times New Roman"/>
          <w:sz w:val="16"/>
          <w:szCs w:val="16"/>
          <w:lang w:eastAsia="es-MX"/>
        </w:rPr>
        <w:t>Zoad</w:t>
      </w:r>
      <w:proofErr w:type="spellEnd"/>
      <w:r w:rsidRPr="006311FE">
        <w:rPr>
          <w:rFonts w:eastAsia="Times New Roman" w:cs="Times New Roman"/>
          <w:sz w:val="16"/>
          <w:szCs w:val="16"/>
          <w:lang w:eastAsia="es-MX"/>
        </w:rPr>
        <w:t xml:space="preserve"> </w:t>
      </w:r>
      <w:proofErr w:type="spellStart"/>
      <w:r w:rsidRPr="006311FE">
        <w:rPr>
          <w:rFonts w:eastAsia="Times New Roman" w:cs="Times New Roman"/>
          <w:sz w:val="16"/>
          <w:szCs w:val="16"/>
          <w:lang w:eastAsia="es-MX"/>
        </w:rPr>
        <w:t>Jeanine</w:t>
      </w:r>
      <w:proofErr w:type="spellEnd"/>
      <w:r w:rsidRPr="006311FE">
        <w:rPr>
          <w:rFonts w:eastAsia="Times New Roman" w:cs="Times New Roman"/>
          <w:sz w:val="16"/>
          <w:szCs w:val="16"/>
          <w:lang w:eastAsia="es-MX"/>
        </w:rPr>
        <w:t xml:space="preserve"> García González, Miguel Godínez </w:t>
      </w:r>
      <w:proofErr w:type="spellStart"/>
      <w:r w:rsidRPr="006311FE">
        <w:rPr>
          <w:rFonts w:eastAsia="Times New Roman" w:cs="Times New Roman"/>
          <w:sz w:val="16"/>
          <w:szCs w:val="16"/>
          <w:lang w:eastAsia="es-MX"/>
        </w:rPr>
        <w:t>Terríquez</w:t>
      </w:r>
      <w:proofErr w:type="spellEnd"/>
      <w:r w:rsidRPr="006311FE">
        <w:rPr>
          <w:rFonts w:eastAsia="Times New Roman" w:cs="Times New Roman"/>
          <w:bCs/>
          <w:sz w:val="16"/>
          <w:szCs w:val="16"/>
          <w:lang w:eastAsia="es-MX"/>
        </w:rPr>
        <w:t>,</w:t>
      </w:r>
      <w:r w:rsidRPr="006311FE">
        <w:rPr>
          <w:rFonts w:eastAsia="Times New Roman" w:cs="Times New Roman"/>
          <w:sz w:val="16"/>
          <w:szCs w:val="16"/>
          <w:lang w:eastAsia="es-MX"/>
        </w:rPr>
        <w:t xml:space="preserve"> </w:t>
      </w:r>
      <w:r w:rsidRPr="006311FE">
        <w:rPr>
          <w:rFonts w:eastAsia="Times New Roman" w:cs="Times New Roman"/>
          <w:bCs/>
          <w:sz w:val="16"/>
          <w:szCs w:val="16"/>
          <w:lang w:eastAsia="es-MX"/>
        </w:rPr>
        <w:t xml:space="preserve">Moisés Pérez Vega, Brenda Judith Serafín </w:t>
      </w:r>
      <w:proofErr w:type="spellStart"/>
      <w:r w:rsidRPr="006311FE">
        <w:rPr>
          <w:rFonts w:eastAsia="Times New Roman" w:cs="Times New Roman"/>
          <w:bCs/>
          <w:sz w:val="16"/>
          <w:szCs w:val="16"/>
          <w:lang w:eastAsia="es-MX"/>
        </w:rPr>
        <w:t>Morfín</w:t>
      </w:r>
      <w:proofErr w:type="spellEnd"/>
      <w:r w:rsidRPr="006311FE">
        <w:rPr>
          <w:rFonts w:eastAsia="Times New Roman" w:cs="Times New Roman"/>
          <w:bCs/>
          <w:sz w:val="16"/>
          <w:szCs w:val="16"/>
          <w:lang w:eastAsia="es-MX"/>
        </w:rPr>
        <w:t xml:space="preserve">, Claudia Alejandra Vargas Bautista y de la consejera presidenta </w:t>
      </w:r>
      <w:r w:rsidRPr="006311FE">
        <w:rPr>
          <w:rFonts w:eastAsia="Times New Roman" w:cs="Times New Roman"/>
          <w:sz w:val="16"/>
          <w:szCs w:val="16"/>
          <w:lang w:eastAsia="es-MX"/>
        </w:rPr>
        <w:t>Paula Ramírez Höhne. Doy fe.</w:t>
      </w:r>
    </w:p>
    <w:p w14:paraId="4A5F5717" w14:textId="77777777" w:rsidR="006311FE" w:rsidRPr="006311FE" w:rsidRDefault="006311FE" w:rsidP="006311FE">
      <w:pPr>
        <w:spacing w:before="0" w:line="240" w:lineRule="auto"/>
        <w:jc w:val="both"/>
        <w:rPr>
          <w:rFonts w:eastAsia="Times New Roman" w:cs="Times New Roman"/>
          <w:sz w:val="16"/>
          <w:szCs w:val="16"/>
          <w:lang w:eastAsia="es-MX"/>
        </w:rPr>
      </w:pPr>
    </w:p>
    <w:p w14:paraId="469CD908" w14:textId="77777777" w:rsidR="006311FE" w:rsidRPr="006311FE" w:rsidRDefault="006311FE" w:rsidP="006311FE">
      <w:pPr>
        <w:spacing w:before="0" w:after="0" w:line="240" w:lineRule="auto"/>
        <w:jc w:val="center"/>
        <w:rPr>
          <w:rFonts w:eastAsia="Times New Roman" w:cs="Arial"/>
          <w:b/>
          <w:sz w:val="16"/>
          <w:szCs w:val="16"/>
          <w:lang w:eastAsia="es-ES"/>
        </w:rPr>
      </w:pPr>
      <w:r w:rsidRPr="006311FE">
        <w:rPr>
          <w:rFonts w:eastAsia="Times New Roman" w:cs="Arial"/>
          <w:sz w:val="16"/>
          <w:szCs w:val="16"/>
          <w:lang w:eastAsia="es-ES"/>
        </w:rPr>
        <w:t>Manuel Alejandro Murillo Gutiérrez</w:t>
      </w:r>
    </w:p>
    <w:p w14:paraId="0A3EF348" w14:textId="77777777" w:rsidR="006311FE" w:rsidRPr="006311FE" w:rsidRDefault="006311FE" w:rsidP="006311FE">
      <w:pPr>
        <w:spacing w:before="0" w:after="0" w:line="240" w:lineRule="auto"/>
        <w:jc w:val="center"/>
        <w:rPr>
          <w:rFonts w:eastAsia="Times New Roman" w:cs="Arial"/>
          <w:b/>
          <w:sz w:val="16"/>
          <w:szCs w:val="16"/>
          <w:lang w:eastAsia="es-ES"/>
        </w:rPr>
      </w:pPr>
      <w:r w:rsidRPr="006311FE">
        <w:rPr>
          <w:rFonts w:eastAsia="Times New Roman" w:cs="Arial"/>
          <w:sz w:val="16"/>
          <w:szCs w:val="16"/>
          <w:lang w:eastAsia="es-ES"/>
        </w:rPr>
        <w:t>Secretario ejecutivo</w:t>
      </w:r>
    </w:p>
    <w:p w14:paraId="2C07CFCC" w14:textId="77777777" w:rsidR="006311FE" w:rsidRPr="006311FE" w:rsidRDefault="006311FE" w:rsidP="006311FE">
      <w:pPr>
        <w:spacing w:before="0" w:after="0" w:line="240" w:lineRule="auto"/>
        <w:rPr>
          <w:rFonts w:ascii="Times New Roman" w:eastAsia="Times New Roman" w:hAnsi="Times New Roman" w:cs="Times New Roman"/>
          <w:sz w:val="20"/>
          <w:szCs w:val="20"/>
          <w:lang w:eastAsia="es-ES"/>
        </w:rPr>
      </w:pPr>
    </w:p>
    <w:p w14:paraId="72378D5B" w14:textId="77777777" w:rsidR="006311FE" w:rsidRPr="00475D73" w:rsidRDefault="006311FE" w:rsidP="00475D73">
      <w:pPr>
        <w:spacing w:before="0" w:after="0"/>
        <w:jc w:val="both"/>
        <w:rPr>
          <w:rFonts w:cs="Arial"/>
          <w:sz w:val="24"/>
          <w:szCs w:val="24"/>
        </w:rPr>
      </w:pPr>
    </w:p>
    <w:sectPr w:rsidR="006311FE" w:rsidRPr="00475D73" w:rsidSect="00475D73">
      <w:headerReference w:type="default" r:id="rId8"/>
      <w:footerReference w:type="default" r:id="rId9"/>
      <w:pgSz w:w="12240" w:h="15840"/>
      <w:pgMar w:top="2381" w:right="1701" w:bottom="2126" w:left="1701" w:header="737" w:footer="14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4E5B" w14:textId="77777777" w:rsidR="00E22EF5" w:rsidRDefault="00E22EF5" w:rsidP="000F7F34">
      <w:pPr>
        <w:spacing w:before="0" w:after="0" w:line="240" w:lineRule="auto"/>
      </w:pPr>
      <w:r>
        <w:separator/>
      </w:r>
    </w:p>
  </w:endnote>
  <w:endnote w:type="continuationSeparator" w:id="0">
    <w:p w14:paraId="77BD11E1" w14:textId="77777777" w:rsidR="00E22EF5" w:rsidRDefault="00E22EF5" w:rsidP="000F7F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361823"/>
      <w:docPartObj>
        <w:docPartGallery w:val="Page Numbers (Bottom of Page)"/>
        <w:docPartUnique/>
      </w:docPartObj>
    </w:sdtPr>
    <w:sdtEndPr/>
    <w:sdtContent>
      <w:sdt>
        <w:sdtPr>
          <w:id w:val="625733810"/>
          <w:docPartObj>
            <w:docPartGallery w:val="Page Numbers (Top of Page)"/>
            <w:docPartUnique/>
          </w:docPartObj>
        </w:sdtPr>
        <w:sdtEndPr/>
        <w:sdtContent>
          <w:p w14:paraId="6949F743" w14:textId="2804AB4C" w:rsidR="007F17DA" w:rsidRPr="007F17DA" w:rsidRDefault="007F17DA" w:rsidP="007F17DA">
            <w:pPr>
              <w:pStyle w:val="Piedepgina"/>
              <w:jc w:val="right"/>
            </w:pPr>
            <w:r w:rsidRPr="007F17DA">
              <w:rPr>
                <w:lang w:val="es-ES"/>
              </w:rPr>
              <w:t xml:space="preserve">Página </w:t>
            </w:r>
            <w:r w:rsidRPr="007F17DA">
              <w:rPr>
                <w:bCs/>
                <w:sz w:val="24"/>
                <w:szCs w:val="24"/>
              </w:rPr>
              <w:fldChar w:fldCharType="begin"/>
            </w:r>
            <w:r w:rsidRPr="007F17DA">
              <w:rPr>
                <w:bCs/>
              </w:rPr>
              <w:instrText>PAGE</w:instrText>
            </w:r>
            <w:r w:rsidRPr="007F17DA">
              <w:rPr>
                <w:bCs/>
                <w:sz w:val="24"/>
                <w:szCs w:val="24"/>
              </w:rPr>
              <w:fldChar w:fldCharType="separate"/>
            </w:r>
            <w:r w:rsidR="008D2C44">
              <w:rPr>
                <w:bCs/>
                <w:noProof/>
              </w:rPr>
              <w:t>1</w:t>
            </w:r>
            <w:r w:rsidRPr="007F17DA">
              <w:rPr>
                <w:bCs/>
                <w:sz w:val="24"/>
                <w:szCs w:val="24"/>
              </w:rPr>
              <w:fldChar w:fldCharType="end"/>
            </w:r>
            <w:r w:rsidRPr="007F17DA">
              <w:rPr>
                <w:lang w:val="es-ES"/>
              </w:rPr>
              <w:t xml:space="preserve"> de </w:t>
            </w:r>
            <w:r w:rsidRPr="007F17DA">
              <w:rPr>
                <w:bCs/>
                <w:sz w:val="24"/>
                <w:szCs w:val="24"/>
              </w:rPr>
              <w:fldChar w:fldCharType="begin"/>
            </w:r>
            <w:r w:rsidRPr="007F17DA">
              <w:rPr>
                <w:bCs/>
              </w:rPr>
              <w:instrText>NUMPAGES</w:instrText>
            </w:r>
            <w:r w:rsidRPr="007F17DA">
              <w:rPr>
                <w:bCs/>
                <w:sz w:val="24"/>
                <w:szCs w:val="24"/>
              </w:rPr>
              <w:fldChar w:fldCharType="separate"/>
            </w:r>
            <w:r w:rsidR="008D2C44">
              <w:rPr>
                <w:bCs/>
                <w:noProof/>
              </w:rPr>
              <w:t>6</w:t>
            </w:r>
            <w:r w:rsidRPr="007F17DA">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6BBC2" w14:textId="77777777" w:rsidR="00E22EF5" w:rsidRDefault="00E22EF5" w:rsidP="000F7F34">
      <w:pPr>
        <w:spacing w:before="0" w:after="0" w:line="240" w:lineRule="auto"/>
      </w:pPr>
      <w:r>
        <w:separator/>
      </w:r>
    </w:p>
  </w:footnote>
  <w:footnote w:type="continuationSeparator" w:id="0">
    <w:p w14:paraId="7E39AB69" w14:textId="77777777" w:rsidR="00E22EF5" w:rsidRDefault="00E22EF5" w:rsidP="000F7F3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D1AB9" w14:textId="1E828121" w:rsidR="006311FE" w:rsidRDefault="000F7F34">
    <w:pPr>
      <w:pStyle w:val="Encabezado"/>
    </w:pPr>
    <w:r w:rsidRPr="00256400">
      <w:rPr>
        <w:noProof/>
        <w:lang w:eastAsia="es-MX"/>
      </w:rPr>
      <w:drawing>
        <wp:inline distT="0" distB="0" distL="0" distR="0" wp14:anchorId="7435C801" wp14:editId="62307D76">
          <wp:extent cx="1482077" cy="900000"/>
          <wp:effectExtent l="0" t="0" r="4445" b="0"/>
          <wp:docPr id="6" name="Imagen 6"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2077" cy="900000"/>
                  </a:xfrm>
                  <a:prstGeom prst="rect">
                    <a:avLst/>
                  </a:prstGeom>
                  <a:noFill/>
                  <a:ln>
                    <a:noFill/>
                  </a:ln>
                </pic:spPr>
              </pic:pic>
            </a:graphicData>
          </a:graphic>
        </wp:inline>
      </w:drawing>
    </w:r>
    <w:r w:rsidR="006311FE">
      <w:t xml:space="preserve">                                              </w:t>
    </w:r>
  </w:p>
  <w:p w14:paraId="6E1292B4" w14:textId="02E715AF" w:rsidR="007F17DA" w:rsidRDefault="006311FE" w:rsidP="006311FE">
    <w:pPr>
      <w:pStyle w:val="Encabezado"/>
      <w:jc w:val="right"/>
      <w:rPr>
        <w:rFonts w:eastAsia="Calibri" w:cs="Arial"/>
        <w:b/>
        <w:noProof/>
        <w:sz w:val="24"/>
        <w:szCs w:val="24"/>
        <w:lang w:eastAsia="es-MX"/>
      </w:rPr>
    </w:pPr>
    <w:r>
      <w:t xml:space="preserve"> </w:t>
    </w:r>
    <w:r>
      <w:rPr>
        <w:rFonts w:eastAsia="Calibri" w:cs="Arial"/>
        <w:b/>
        <w:noProof/>
        <w:sz w:val="24"/>
        <w:szCs w:val="24"/>
        <w:lang w:eastAsia="es-MX"/>
      </w:rPr>
      <w:t>IEPC-ACG-402</w:t>
    </w:r>
    <w:r w:rsidRPr="006311FE">
      <w:rPr>
        <w:rFonts w:eastAsia="Calibri" w:cs="Arial"/>
        <w:b/>
        <w:noProof/>
        <w:sz w:val="24"/>
        <w:szCs w:val="24"/>
        <w:lang w:eastAsia="es-MX"/>
      </w:rPr>
      <w:t>/2021</w:t>
    </w:r>
  </w:p>
  <w:p w14:paraId="76379251" w14:textId="77777777" w:rsidR="006311FE" w:rsidRDefault="006311FE" w:rsidP="006311F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75D7B"/>
    <w:multiLevelType w:val="hybridMultilevel"/>
    <w:tmpl w:val="123CCC2A"/>
    <w:lvl w:ilvl="0" w:tplc="F2844A3A">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108E5936">
      <w:numFmt w:val="bullet"/>
      <w:lvlText w:val="•"/>
      <w:lvlJc w:val="left"/>
      <w:pPr>
        <w:ind w:left="1586" w:hanging="230"/>
      </w:pPr>
      <w:rPr>
        <w:rFonts w:hint="default"/>
        <w:lang w:val="es-ES" w:eastAsia="en-US" w:bidi="ar-SA"/>
      </w:rPr>
    </w:lvl>
    <w:lvl w:ilvl="2" w:tplc="C40A4196">
      <w:numFmt w:val="bullet"/>
      <w:lvlText w:val="•"/>
      <w:lvlJc w:val="left"/>
      <w:pPr>
        <w:ind w:left="2492" w:hanging="230"/>
      </w:pPr>
      <w:rPr>
        <w:rFonts w:hint="default"/>
        <w:lang w:val="es-ES" w:eastAsia="en-US" w:bidi="ar-SA"/>
      </w:rPr>
    </w:lvl>
    <w:lvl w:ilvl="3" w:tplc="75385736">
      <w:numFmt w:val="bullet"/>
      <w:lvlText w:val="•"/>
      <w:lvlJc w:val="left"/>
      <w:pPr>
        <w:ind w:left="3398" w:hanging="230"/>
      </w:pPr>
      <w:rPr>
        <w:rFonts w:hint="default"/>
        <w:lang w:val="es-ES" w:eastAsia="en-US" w:bidi="ar-SA"/>
      </w:rPr>
    </w:lvl>
    <w:lvl w:ilvl="4" w:tplc="36FA79F6">
      <w:numFmt w:val="bullet"/>
      <w:lvlText w:val="•"/>
      <w:lvlJc w:val="left"/>
      <w:pPr>
        <w:ind w:left="4304" w:hanging="230"/>
      </w:pPr>
      <w:rPr>
        <w:rFonts w:hint="default"/>
        <w:lang w:val="es-ES" w:eastAsia="en-US" w:bidi="ar-SA"/>
      </w:rPr>
    </w:lvl>
    <w:lvl w:ilvl="5" w:tplc="55EA76F6">
      <w:numFmt w:val="bullet"/>
      <w:lvlText w:val="•"/>
      <w:lvlJc w:val="left"/>
      <w:pPr>
        <w:ind w:left="5211" w:hanging="230"/>
      </w:pPr>
      <w:rPr>
        <w:rFonts w:hint="default"/>
        <w:lang w:val="es-ES" w:eastAsia="en-US" w:bidi="ar-SA"/>
      </w:rPr>
    </w:lvl>
    <w:lvl w:ilvl="6" w:tplc="1B78196C">
      <w:numFmt w:val="bullet"/>
      <w:lvlText w:val="•"/>
      <w:lvlJc w:val="left"/>
      <w:pPr>
        <w:ind w:left="6117" w:hanging="230"/>
      </w:pPr>
      <w:rPr>
        <w:rFonts w:hint="default"/>
        <w:lang w:val="es-ES" w:eastAsia="en-US" w:bidi="ar-SA"/>
      </w:rPr>
    </w:lvl>
    <w:lvl w:ilvl="7" w:tplc="95A0A584">
      <w:numFmt w:val="bullet"/>
      <w:lvlText w:val="•"/>
      <w:lvlJc w:val="left"/>
      <w:pPr>
        <w:ind w:left="7023" w:hanging="230"/>
      </w:pPr>
      <w:rPr>
        <w:rFonts w:hint="default"/>
        <w:lang w:val="es-ES" w:eastAsia="en-US" w:bidi="ar-SA"/>
      </w:rPr>
    </w:lvl>
    <w:lvl w:ilvl="8" w:tplc="2D940ECA">
      <w:numFmt w:val="bullet"/>
      <w:lvlText w:val="•"/>
      <w:lvlJc w:val="left"/>
      <w:pPr>
        <w:ind w:left="7929" w:hanging="230"/>
      </w:pPr>
      <w:rPr>
        <w:rFonts w:hint="default"/>
        <w:lang w:val="es-ES" w:eastAsia="en-US" w:bidi="ar-SA"/>
      </w:rPr>
    </w:lvl>
  </w:abstractNum>
  <w:abstractNum w:abstractNumId="1">
    <w:nsid w:val="574B2E9B"/>
    <w:multiLevelType w:val="hybridMultilevel"/>
    <w:tmpl w:val="6C045ABC"/>
    <w:lvl w:ilvl="0" w:tplc="47666728">
      <w:start w:val="1"/>
      <w:numFmt w:val="decimal"/>
      <w:lvlText w:val="%1."/>
      <w:lvlJc w:val="left"/>
      <w:pPr>
        <w:ind w:left="682" w:hanging="339"/>
      </w:pPr>
      <w:rPr>
        <w:rFonts w:ascii="Trebuchet MS" w:eastAsia="Trebuchet MS" w:hAnsi="Trebuchet MS" w:cs="Trebuchet MS" w:hint="default"/>
        <w:b/>
        <w:bCs/>
        <w:w w:val="100"/>
        <w:sz w:val="24"/>
        <w:szCs w:val="24"/>
        <w:lang w:val="es-ES" w:eastAsia="en-US" w:bidi="ar-SA"/>
      </w:rPr>
    </w:lvl>
    <w:lvl w:ilvl="1" w:tplc="D27EBDDC">
      <w:numFmt w:val="bullet"/>
      <w:lvlText w:val="•"/>
      <w:lvlJc w:val="left"/>
      <w:pPr>
        <w:ind w:left="1586" w:hanging="339"/>
      </w:pPr>
      <w:rPr>
        <w:rFonts w:hint="default"/>
        <w:lang w:val="es-ES" w:eastAsia="en-US" w:bidi="ar-SA"/>
      </w:rPr>
    </w:lvl>
    <w:lvl w:ilvl="2" w:tplc="28A800D0">
      <w:numFmt w:val="bullet"/>
      <w:lvlText w:val="•"/>
      <w:lvlJc w:val="left"/>
      <w:pPr>
        <w:ind w:left="2492" w:hanging="339"/>
      </w:pPr>
      <w:rPr>
        <w:rFonts w:hint="default"/>
        <w:lang w:val="es-ES" w:eastAsia="en-US" w:bidi="ar-SA"/>
      </w:rPr>
    </w:lvl>
    <w:lvl w:ilvl="3" w:tplc="975E6BBC">
      <w:numFmt w:val="bullet"/>
      <w:lvlText w:val="•"/>
      <w:lvlJc w:val="left"/>
      <w:pPr>
        <w:ind w:left="3398" w:hanging="339"/>
      </w:pPr>
      <w:rPr>
        <w:rFonts w:hint="default"/>
        <w:lang w:val="es-ES" w:eastAsia="en-US" w:bidi="ar-SA"/>
      </w:rPr>
    </w:lvl>
    <w:lvl w:ilvl="4" w:tplc="811A4806">
      <w:numFmt w:val="bullet"/>
      <w:lvlText w:val="•"/>
      <w:lvlJc w:val="left"/>
      <w:pPr>
        <w:ind w:left="4304" w:hanging="339"/>
      </w:pPr>
      <w:rPr>
        <w:rFonts w:hint="default"/>
        <w:lang w:val="es-ES" w:eastAsia="en-US" w:bidi="ar-SA"/>
      </w:rPr>
    </w:lvl>
    <w:lvl w:ilvl="5" w:tplc="9588FA74">
      <w:numFmt w:val="bullet"/>
      <w:lvlText w:val="•"/>
      <w:lvlJc w:val="left"/>
      <w:pPr>
        <w:ind w:left="5211" w:hanging="339"/>
      </w:pPr>
      <w:rPr>
        <w:rFonts w:hint="default"/>
        <w:lang w:val="es-ES" w:eastAsia="en-US" w:bidi="ar-SA"/>
      </w:rPr>
    </w:lvl>
    <w:lvl w:ilvl="6" w:tplc="DF7645E6">
      <w:numFmt w:val="bullet"/>
      <w:lvlText w:val="•"/>
      <w:lvlJc w:val="left"/>
      <w:pPr>
        <w:ind w:left="6117" w:hanging="339"/>
      </w:pPr>
      <w:rPr>
        <w:rFonts w:hint="default"/>
        <w:lang w:val="es-ES" w:eastAsia="en-US" w:bidi="ar-SA"/>
      </w:rPr>
    </w:lvl>
    <w:lvl w:ilvl="7" w:tplc="18224FFE">
      <w:numFmt w:val="bullet"/>
      <w:lvlText w:val="•"/>
      <w:lvlJc w:val="left"/>
      <w:pPr>
        <w:ind w:left="7023" w:hanging="339"/>
      </w:pPr>
      <w:rPr>
        <w:rFonts w:hint="default"/>
        <w:lang w:val="es-ES" w:eastAsia="en-US" w:bidi="ar-SA"/>
      </w:rPr>
    </w:lvl>
    <w:lvl w:ilvl="8" w:tplc="2A069F74">
      <w:numFmt w:val="bullet"/>
      <w:lvlText w:val="•"/>
      <w:lvlJc w:val="left"/>
      <w:pPr>
        <w:ind w:left="7929" w:hanging="339"/>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34"/>
    <w:rsid w:val="000302BE"/>
    <w:rsid w:val="00071297"/>
    <w:rsid w:val="000F7F34"/>
    <w:rsid w:val="00146CE6"/>
    <w:rsid w:val="00191D69"/>
    <w:rsid w:val="002434DB"/>
    <w:rsid w:val="0033256A"/>
    <w:rsid w:val="00360DC0"/>
    <w:rsid w:val="00376622"/>
    <w:rsid w:val="003A7EF8"/>
    <w:rsid w:val="00475686"/>
    <w:rsid w:val="00475D73"/>
    <w:rsid w:val="00480FFB"/>
    <w:rsid w:val="00496FF5"/>
    <w:rsid w:val="00536AEC"/>
    <w:rsid w:val="005735BA"/>
    <w:rsid w:val="00580542"/>
    <w:rsid w:val="005933BD"/>
    <w:rsid w:val="005F27D0"/>
    <w:rsid w:val="006311FE"/>
    <w:rsid w:val="0065703E"/>
    <w:rsid w:val="00675C70"/>
    <w:rsid w:val="006773AB"/>
    <w:rsid w:val="00730303"/>
    <w:rsid w:val="00750455"/>
    <w:rsid w:val="007504FE"/>
    <w:rsid w:val="00787961"/>
    <w:rsid w:val="007A23BD"/>
    <w:rsid w:val="007A598A"/>
    <w:rsid w:val="007B0B4A"/>
    <w:rsid w:val="007C4042"/>
    <w:rsid w:val="007F17DA"/>
    <w:rsid w:val="00806C34"/>
    <w:rsid w:val="00832563"/>
    <w:rsid w:val="0085147E"/>
    <w:rsid w:val="008A43E0"/>
    <w:rsid w:val="008B7859"/>
    <w:rsid w:val="008C2A03"/>
    <w:rsid w:val="008D2C44"/>
    <w:rsid w:val="00984D59"/>
    <w:rsid w:val="00987934"/>
    <w:rsid w:val="0099736B"/>
    <w:rsid w:val="009A5C44"/>
    <w:rsid w:val="009F220D"/>
    <w:rsid w:val="00A238B1"/>
    <w:rsid w:val="00BA03E8"/>
    <w:rsid w:val="00C31D09"/>
    <w:rsid w:val="00C365CB"/>
    <w:rsid w:val="00C6630F"/>
    <w:rsid w:val="00C73A0E"/>
    <w:rsid w:val="00D074A2"/>
    <w:rsid w:val="00D33B79"/>
    <w:rsid w:val="00D51054"/>
    <w:rsid w:val="00D71048"/>
    <w:rsid w:val="00D8079B"/>
    <w:rsid w:val="00DA700B"/>
    <w:rsid w:val="00DD4DA9"/>
    <w:rsid w:val="00E22EF5"/>
    <w:rsid w:val="00E67ECD"/>
    <w:rsid w:val="00EA6475"/>
    <w:rsid w:val="00EA789A"/>
    <w:rsid w:val="00EC2729"/>
    <w:rsid w:val="00EF30E3"/>
    <w:rsid w:val="00F35A98"/>
    <w:rsid w:val="00FA3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C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es-MX" w:eastAsia="en-US" w:bidi="ar-SA"/>
      </w:rPr>
    </w:rPrDefault>
    <w:pPrDefault>
      <w:pPr>
        <w:spacing w:before="24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0E"/>
    <w:pPr>
      <w:spacing w:after="200"/>
    </w:pPr>
  </w:style>
  <w:style w:type="paragraph" w:styleId="Ttulo1">
    <w:name w:val="heading 1"/>
    <w:basedOn w:val="Normal"/>
    <w:link w:val="Ttulo1Car"/>
    <w:uiPriority w:val="1"/>
    <w:qFormat/>
    <w:rsid w:val="007F17DA"/>
    <w:pPr>
      <w:widowControl w:val="0"/>
      <w:autoSpaceDE w:val="0"/>
      <w:autoSpaceDN w:val="0"/>
      <w:spacing w:before="0" w:after="0" w:line="240" w:lineRule="auto"/>
      <w:ind w:left="682"/>
      <w:jc w:val="center"/>
      <w:outlineLvl w:val="0"/>
    </w:pPr>
    <w:rPr>
      <w:rFonts w:eastAsia="Trebuchet MS" w:cs="Trebuchet MS"/>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F3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F7F34"/>
  </w:style>
  <w:style w:type="paragraph" w:styleId="Piedepgina">
    <w:name w:val="footer"/>
    <w:basedOn w:val="Normal"/>
    <w:link w:val="PiedepginaCar"/>
    <w:uiPriority w:val="99"/>
    <w:unhideWhenUsed/>
    <w:rsid w:val="000F7F3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F7F34"/>
  </w:style>
  <w:style w:type="character" w:customStyle="1" w:styleId="Ttulo1Car">
    <w:name w:val="Título 1 Car"/>
    <w:basedOn w:val="Fuentedeprrafopredeter"/>
    <w:link w:val="Ttulo1"/>
    <w:uiPriority w:val="1"/>
    <w:rsid w:val="007F17DA"/>
    <w:rPr>
      <w:rFonts w:eastAsia="Trebuchet MS" w:cs="Trebuchet MS"/>
      <w:b/>
      <w:bCs/>
      <w:sz w:val="24"/>
      <w:szCs w:val="24"/>
      <w:lang w:val="es-ES"/>
    </w:rPr>
  </w:style>
  <w:style w:type="paragraph" w:styleId="Textoindependiente">
    <w:name w:val="Body Text"/>
    <w:basedOn w:val="Normal"/>
    <w:link w:val="TextoindependienteCar"/>
    <w:uiPriority w:val="1"/>
    <w:qFormat/>
    <w:rsid w:val="007F17DA"/>
    <w:pPr>
      <w:widowControl w:val="0"/>
      <w:autoSpaceDE w:val="0"/>
      <w:autoSpaceDN w:val="0"/>
      <w:spacing w:before="0" w:after="0" w:line="240" w:lineRule="auto"/>
    </w:pPr>
    <w:rPr>
      <w:rFonts w:eastAsia="Trebuchet MS" w:cs="Trebuchet MS"/>
      <w:sz w:val="24"/>
      <w:szCs w:val="24"/>
      <w:lang w:val="es-ES"/>
    </w:rPr>
  </w:style>
  <w:style w:type="character" w:customStyle="1" w:styleId="TextoindependienteCar">
    <w:name w:val="Texto independiente Car"/>
    <w:basedOn w:val="Fuentedeprrafopredeter"/>
    <w:link w:val="Textoindependiente"/>
    <w:uiPriority w:val="1"/>
    <w:rsid w:val="007F17DA"/>
    <w:rPr>
      <w:rFonts w:eastAsia="Trebuchet MS" w:cs="Trebuchet MS"/>
      <w:sz w:val="24"/>
      <w:szCs w:val="24"/>
      <w:lang w:val="es-ES"/>
    </w:rPr>
  </w:style>
  <w:style w:type="paragraph" w:styleId="Prrafodelista">
    <w:name w:val="List Paragraph"/>
    <w:basedOn w:val="Normal"/>
    <w:uiPriority w:val="34"/>
    <w:qFormat/>
    <w:rsid w:val="007F17DA"/>
    <w:pPr>
      <w:widowControl w:val="0"/>
      <w:autoSpaceDE w:val="0"/>
      <w:autoSpaceDN w:val="0"/>
      <w:spacing w:before="0" w:after="0" w:line="240" w:lineRule="auto"/>
      <w:ind w:left="682" w:right="215"/>
      <w:jc w:val="both"/>
    </w:pPr>
    <w:rPr>
      <w:rFonts w:eastAsia="Trebuchet MS" w:cs="Trebuchet MS"/>
      <w:lang w:val="es-ES"/>
    </w:rPr>
  </w:style>
  <w:style w:type="paragraph" w:styleId="Textodeglobo">
    <w:name w:val="Balloon Text"/>
    <w:basedOn w:val="Normal"/>
    <w:link w:val="TextodegloboCar"/>
    <w:uiPriority w:val="99"/>
    <w:semiHidden/>
    <w:unhideWhenUsed/>
    <w:rsid w:val="00475D7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es-MX" w:eastAsia="en-US" w:bidi="ar-SA"/>
      </w:rPr>
    </w:rPrDefault>
    <w:pPrDefault>
      <w:pPr>
        <w:spacing w:before="24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0E"/>
    <w:pPr>
      <w:spacing w:after="200"/>
    </w:pPr>
  </w:style>
  <w:style w:type="paragraph" w:styleId="Ttulo1">
    <w:name w:val="heading 1"/>
    <w:basedOn w:val="Normal"/>
    <w:link w:val="Ttulo1Car"/>
    <w:uiPriority w:val="1"/>
    <w:qFormat/>
    <w:rsid w:val="007F17DA"/>
    <w:pPr>
      <w:widowControl w:val="0"/>
      <w:autoSpaceDE w:val="0"/>
      <w:autoSpaceDN w:val="0"/>
      <w:spacing w:before="0" w:after="0" w:line="240" w:lineRule="auto"/>
      <w:ind w:left="682"/>
      <w:jc w:val="center"/>
      <w:outlineLvl w:val="0"/>
    </w:pPr>
    <w:rPr>
      <w:rFonts w:eastAsia="Trebuchet MS" w:cs="Trebuchet MS"/>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7F3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0F7F34"/>
  </w:style>
  <w:style w:type="paragraph" w:styleId="Piedepgina">
    <w:name w:val="footer"/>
    <w:basedOn w:val="Normal"/>
    <w:link w:val="PiedepginaCar"/>
    <w:uiPriority w:val="99"/>
    <w:unhideWhenUsed/>
    <w:rsid w:val="000F7F3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0F7F34"/>
  </w:style>
  <w:style w:type="character" w:customStyle="1" w:styleId="Ttulo1Car">
    <w:name w:val="Título 1 Car"/>
    <w:basedOn w:val="Fuentedeprrafopredeter"/>
    <w:link w:val="Ttulo1"/>
    <w:uiPriority w:val="1"/>
    <w:rsid w:val="007F17DA"/>
    <w:rPr>
      <w:rFonts w:eastAsia="Trebuchet MS" w:cs="Trebuchet MS"/>
      <w:b/>
      <w:bCs/>
      <w:sz w:val="24"/>
      <w:szCs w:val="24"/>
      <w:lang w:val="es-ES"/>
    </w:rPr>
  </w:style>
  <w:style w:type="paragraph" w:styleId="Textoindependiente">
    <w:name w:val="Body Text"/>
    <w:basedOn w:val="Normal"/>
    <w:link w:val="TextoindependienteCar"/>
    <w:uiPriority w:val="1"/>
    <w:qFormat/>
    <w:rsid w:val="007F17DA"/>
    <w:pPr>
      <w:widowControl w:val="0"/>
      <w:autoSpaceDE w:val="0"/>
      <w:autoSpaceDN w:val="0"/>
      <w:spacing w:before="0" w:after="0" w:line="240" w:lineRule="auto"/>
    </w:pPr>
    <w:rPr>
      <w:rFonts w:eastAsia="Trebuchet MS" w:cs="Trebuchet MS"/>
      <w:sz w:val="24"/>
      <w:szCs w:val="24"/>
      <w:lang w:val="es-ES"/>
    </w:rPr>
  </w:style>
  <w:style w:type="character" w:customStyle="1" w:styleId="TextoindependienteCar">
    <w:name w:val="Texto independiente Car"/>
    <w:basedOn w:val="Fuentedeprrafopredeter"/>
    <w:link w:val="Textoindependiente"/>
    <w:uiPriority w:val="1"/>
    <w:rsid w:val="007F17DA"/>
    <w:rPr>
      <w:rFonts w:eastAsia="Trebuchet MS" w:cs="Trebuchet MS"/>
      <w:sz w:val="24"/>
      <w:szCs w:val="24"/>
      <w:lang w:val="es-ES"/>
    </w:rPr>
  </w:style>
  <w:style w:type="paragraph" w:styleId="Prrafodelista">
    <w:name w:val="List Paragraph"/>
    <w:basedOn w:val="Normal"/>
    <w:uiPriority w:val="34"/>
    <w:qFormat/>
    <w:rsid w:val="007F17DA"/>
    <w:pPr>
      <w:widowControl w:val="0"/>
      <w:autoSpaceDE w:val="0"/>
      <w:autoSpaceDN w:val="0"/>
      <w:spacing w:before="0" w:after="0" w:line="240" w:lineRule="auto"/>
      <w:ind w:left="682" w:right="215"/>
      <w:jc w:val="both"/>
    </w:pPr>
    <w:rPr>
      <w:rFonts w:eastAsia="Trebuchet MS" w:cs="Trebuchet MS"/>
      <w:lang w:val="es-ES"/>
    </w:rPr>
  </w:style>
  <w:style w:type="paragraph" w:styleId="Textodeglobo">
    <w:name w:val="Balloon Text"/>
    <w:basedOn w:val="Normal"/>
    <w:link w:val="TextodegloboCar"/>
    <w:uiPriority w:val="99"/>
    <w:semiHidden/>
    <w:unhideWhenUsed/>
    <w:rsid w:val="00475D73"/>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1995</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Arteaga</dc:creator>
  <cp:lastModifiedBy>Tammy Erika Torres Cornejo</cp:lastModifiedBy>
  <cp:revision>5</cp:revision>
  <cp:lastPrinted>2021-12-28T18:16:00Z</cp:lastPrinted>
  <dcterms:created xsi:type="dcterms:W3CDTF">2021-12-29T19:23:00Z</dcterms:created>
  <dcterms:modified xsi:type="dcterms:W3CDTF">2021-12-29T19:40:00Z</dcterms:modified>
</cp:coreProperties>
</file>