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5F5" w:rsidRPr="007C25F5" w:rsidRDefault="007C25F5" w:rsidP="007C25F5">
      <w:pPr>
        <w:spacing w:after="0" w:line="240" w:lineRule="auto"/>
        <w:jc w:val="both"/>
        <w:rPr>
          <w:rFonts w:ascii="Trebuchet MS" w:eastAsia="Times New Roman" w:hAnsi="Trebuchet MS" w:cs="Times New Roman"/>
          <w:b/>
          <w:kern w:val="18"/>
          <w:sz w:val="24"/>
          <w:szCs w:val="24"/>
          <w:lang w:eastAsia="es-ES"/>
        </w:rPr>
      </w:pPr>
      <w:r w:rsidRPr="007C25F5">
        <w:rPr>
          <w:rFonts w:ascii="Trebuchet MS" w:eastAsia="Calibri" w:hAnsi="Trebuchet MS" w:cs="Arial"/>
          <w:b/>
          <w:sz w:val="24"/>
          <w:szCs w:val="24"/>
        </w:rPr>
        <w:t xml:space="preserve">ACUERDO DEL CONSEJO GENERAL DEL INSTITUTO ELECTORAL Y DE PARTICIPACIÓN CIUDADANA DEL ESTADO DE JALISCO MEDIANTE EL CUAL SE </w:t>
      </w:r>
      <w:r w:rsidRPr="00420760">
        <w:rPr>
          <w:rFonts w:ascii="Trebuchet MS" w:eastAsia="Calibri" w:hAnsi="Trebuchet MS" w:cs="Arial"/>
          <w:b/>
          <w:sz w:val="24"/>
          <w:szCs w:val="24"/>
        </w:rPr>
        <w:t xml:space="preserve">DESIGNA </w:t>
      </w:r>
      <w:r w:rsidR="00420760" w:rsidRPr="00420760">
        <w:rPr>
          <w:rFonts w:ascii="Trebuchet MS" w:eastAsia="Calibri" w:hAnsi="Trebuchet MS" w:cs="Arial"/>
          <w:b/>
          <w:sz w:val="24"/>
          <w:szCs w:val="24"/>
        </w:rPr>
        <w:t>AL</w:t>
      </w:r>
      <w:r w:rsidRPr="00420760">
        <w:rPr>
          <w:rFonts w:ascii="Trebuchet MS" w:eastAsia="Calibri" w:hAnsi="Trebuchet MS" w:cs="Arial"/>
          <w:b/>
          <w:sz w:val="24"/>
          <w:szCs w:val="24"/>
        </w:rPr>
        <w:t xml:space="preserve"> TITULAR DE LA DIRECCIÓN</w:t>
      </w:r>
      <w:r w:rsidR="003D6D40">
        <w:rPr>
          <w:rFonts w:ascii="Trebuchet MS" w:eastAsia="Calibri" w:hAnsi="Trebuchet MS" w:cs="Arial"/>
          <w:b/>
          <w:sz w:val="24"/>
          <w:szCs w:val="24"/>
        </w:rPr>
        <w:t xml:space="preserve"> DE ÁREA</w:t>
      </w:r>
      <w:r w:rsidRPr="00420760">
        <w:rPr>
          <w:rFonts w:ascii="Trebuchet MS" w:eastAsia="Calibri" w:hAnsi="Trebuchet MS" w:cs="Arial"/>
          <w:b/>
          <w:sz w:val="24"/>
          <w:szCs w:val="24"/>
        </w:rPr>
        <w:t xml:space="preserve"> DE</w:t>
      </w:r>
      <w:r w:rsidRPr="007650FB">
        <w:rPr>
          <w:rFonts w:ascii="Trebuchet MS" w:eastAsia="Calibri" w:hAnsi="Trebuchet MS" w:cs="Arial"/>
          <w:b/>
          <w:sz w:val="24"/>
          <w:szCs w:val="24"/>
        </w:rPr>
        <w:t xml:space="preserve"> COMUNICACIÓN SOCIAL</w:t>
      </w:r>
      <w:r w:rsidRPr="007C25F5">
        <w:rPr>
          <w:rFonts w:ascii="Trebuchet MS" w:eastAsia="Calibri" w:hAnsi="Trebuchet MS" w:cs="Arial"/>
          <w:b/>
          <w:sz w:val="24"/>
          <w:szCs w:val="24"/>
        </w:rPr>
        <w:t xml:space="preserve"> DE ESTE INSTITUTO.</w:t>
      </w:r>
    </w:p>
    <w:p w:rsidR="007C25F5" w:rsidRPr="007C25F5" w:rsidRDefault="007C25F5" w:rsidP="007C25F5">
      <w:pPr>
        <w:spacing w:after="0" w:line="240" w:lineRule="auto"/>
        <w:jc w:val="center"/>
        <w:rPr>
          <w:rFonts w:ascii="Trebuchet MS" w:eastAsia="Times New Roman" w:hAnsi="Trebuchet MS" w:cs="Times New Roman"/>
          <w:b/>
          <w:kern w:val="18"/>
          <w:sz w:val="24"/>
          <w:szCs w:val="24"/>
          <w:lang w:val="es-ES" w:eastAsia="es-ES"/>
        </w:rPr>
      </w:pPr>
    </w:p>
    <w:p w:rsidR="007C25F5" w:rsidRPr="007C25F5" w:rsidRDefault="007C25F5" w:rsidP="007C25F5">
      <w:pPr>
        <w:spacing w:after="0" w:line="240" w:lineRule="auto"/>
        <w:jc w:val="center"/>
        <w:rPr>
          <w:rFonts w:ascii="Trebuchet MS" w:eastAsia="Times New Roman" w:hAnsi="Trebuchet MS" w:cs="Times New Roman"/>
          <w:b/>
          <w:kern w:val="18"/>
          <w:sz w:val="24"/>
          <w:szCs w:val="24"/>
          <w:lang w:val="es-ES" w:eastAsia="es-ES"/>
        </w:rPr>
      </w:pPr>
      <w:r w:rsidRPr="007C25F5">
        <w:rPr>
          <w:rFonts w:ascii="Trebuchet MS" w:eastAsia="Times New Roman" w:hAnsi="Trebuchet MS" w:cs="Times New Roman"/>
          <w:b/>
          <w:kern w:val="18"/>
          <w:sz w:val="24"/>
          <w:szCs w:val="24"/>
          <w:lang w:val="es-ES" w:eastAsia="es-ES"/>
        </w:rPr>
        <w:t>A N T E C E D E N T E S</w:t>
      </w:r>
    </w:p>
    <w:p w:rsidR="007C25F5" w:rsidRPr="007C25F5" w:rsidRDefault="007C25F5" w:rsidP="007C25F5">
      <w:pPr>
        <w:spacing w:after="0" w:line="240" w:lineRule="auto"/>
        <w:jc w:val="both"/>
        <w:rPr>
          <w:rFonts w:ascii="Trebuchet MS" w:eastAsia="Times New Roman" w:hAnsi="Trebuchet MS" w:cs="Times New Roman"/>
          <w:kern w:val="18"/>
          <w:sz w:val="24"/>
          <w:szCs w:val="24"/>
          <w:lang w:val="es-ES" w:eastAsia="es-ES"/>
        </w:rPr>
      </w:pPr>
    </w:p>
    <w:p w:rsidR="007C25F5" w:rsidRPr="007C25F5" w:rsidRDefault="007C25F5" w:rsidP="007C25F5">
      <w:pPr>
        <w:spacing w:after="0" w:line="240" w:lineRule="auto"/>
        <w:jc w:val="both"/>
        <w:rPr>
          <w:rFonts w:ascii="Trebuchet MS" w:eastAsia="Times New Roman" w:hAnsi="Trebuchet MS" w:cs="Times New Roman"/>
          <w:b/>
          <w:kern w:val="18"/>
          <w:sz w:val="24"/>
          <w:szCs w:val="24"/>
          <w:lang w:val="es-ES" w:eastAsia="es-ES"/>
        </w:rPr>
      </w:pPr>
      <w:r w:rsidRPr="007C25F5">
        <w:rPr>
          <w:rFonts w:ascii="Trebuchet MS" w:eastAsia="Times New Roman" w:hAnsi="Trebuchet MS" w:cs="Times New Roman"/>
          <w:b/>
          <w:kern w:val="18"/>
          <w:sz w:val="24"/>
          <w:szCs w:val="24"/>
          <w:lang w:val="es-ES" w:eastAsia="es-ES"/>
        </w:rPr>
        <w:t xml:space="preserve">CORRESPONDIENTE AL AÑO DOS MIL </w:t>
      </w:r>
      <w:r w:rsidR="006F5FF2" w:rsidRPr="007650FB">
        <w:rPr>
          <w:rFonts w:ascii="Trebuchet MS" w:eastAsia="Times New Roman" w:hAnsi="Trebuchet MS" w:cs="Times New Roman"/>
          <w:b/>
          <w:kern w:val="18"/>
          <w:sz w:val="24"/>
          <w:szCs w:val="24"/>
          <w:lang w:val="es-ES" w:eastAsia="es-ES"/>
        </w:rPr>
        <w:t>DIECINUEVE</w:t>
      </w:r>
      <w:r w:rsidRPr="007C25F5">
        <w:rPr>
          <w:rFonts w:ascii="Trebuchet MS" w:eastAsia="Times New Roman" w:hAnsi="Trebuchet MS" w:cs="Times New Roman"/>
          <w:b/>
          <w:kern w:val="18"/>
          <w:sz w:val="24"/>
          <w:szCs w:val="24"/>
          <w:lang w:val="es-ES" w:eastAsia="es-ES"/>
        </w:rPr>
        <w:t>.</w:t>
      </w:r>
    </w:p>
    <w:p w:rsidR="007C25F5" w:rsidRPr="007C25F5" w:rsidRDefault="007C25F5" w:rsidP="007C25F5">
      <w:pPr>
        <w:spacing w:after="0" w:line="240" w:lineRule="auto"/>
        <w:jc w:val="both"/>
        <w:rPr>
          <w:rFonts w:ascii="Trebuchet MS" w:eastAsia="Times New Roman" w:hAnsi="Trebuchet MS" w:cs="Times New Roman"/>
          <w:bCs/>
          <w:kern w:val="2"/>
          <w:sz w:val="24"/>
          <w:szCs w:val="24"/>
          <w:lang w:val="es-ES_tradnl" w:eastAsia="ar-SA"/>
        </w:rPr>
      </w:pPr>
    </w:p>
    <w:p w:rsidR="007C25F5" w:rsidRPr="007C25F5" w:rsidRDefault="0051208D" w:rsidP="007C25F5">
      <w:pPr>
        <w:spacing w:after="0" w:line="240" w:lineRule="auto"/>
        <w:jc w:val="both"/>
        <w:rPr>
          <w:rFonts w:ascii="Trebuchet MS" w:eastAsia="Times New Roman" w:hAnsi="Trebuchet MS" w:cs="Times New Roman"/>
          <w:kern w:val="18"/>
          <w:sz w:val="24"/>
          <w:szCs w:val="24"/>
          <w:lang w:val="es-ES" w:eastAsia="es-ES"/>
        </w:rPr>
      </w:pPr>
      <w:r w:rsidRPr="007650FB">
        <w:rPr>
          <w:rFonts w:ascii="Trebuchet MS" w:eastAsia="Calibri" w:hAnsi="Trebuchet MS" w:cs="Times New Roman"/>
          <w:b/>
          <w:bCs/>
          <w:sz w:val="24"/>
          <w:szCs w:val="24"/>
        </w:rPr>
        <w:t xml:space="preserve">1. </w:t>
      </w:r>
      <w:r w:rsidR="007C25F5" w:rsidRPr="007C25F5">
        <w:rPr>
          <w:rFonts w:ascii="Trebuchet MS" w:eastAsia="Calibri" w:hAnsi="Trebuchet MS" w:cs="Times New Roman"/>
          <w:b/>
          <w:bCs/>
          <w:sz w:val="24"/>
          <w:szCs w:val="24"/>
        </w:rPr>
        <w:t>DESIGNACIÓN DE DIRECTOR</w:t>
      </w:r>
      <w:r w:rsidR="00616AF4">
        <w:rPr>
          <w:rFonts w:ascii="Trebuchet MS" w:eastAsia="Calibri" w:hAnsi="Trebuchet MS" w:cs="Times New Roman"/>
          <w:b/>
          <w:bCs/>
          <w:sz w:val="24"/>
          <w:szCs w:val="24"/>
        </w:rPr>
        <w:t xml:space="preserve"> DE ÁREA</w:t>
      </w:r>
      <w:r w:rsidRPr="007650FB">
        <w:rPr>
          <w:rFonts w:ascii="Trebuchet MS" w:eastAsia="Calibri" w:hAnsi="Trebuchet MS" w:cs="Times New Roman"/>
          <w:b/>
          <w:bCs/>
          <w:sz w:val="24"/>
          <w:szCs w:val="24"/>
        </w:rPr>
        <w:t xml:space="preserve"> DE</w:t>
      </w:r>
      <w:r w:rsidR="007C25F5" w:rsidRPr="007C25F5">
        <w:rPr>
          <w:rFonts w:ascii="Trebuchet MS" w:eastAsia="Calibri" w:hAnsi="Trebuchet MS" w:cs="Times New Roman"/>
          <w:b/>
          <w:bCs/>
          <w:sz w:val="24"/>
          <w:szCs w:val="24"/>
        </w:rPr>
        <w:t xml:space="preserve"> </w:t>
      </w:r>
      <w:r w:rsidR="000A0C3C">
        <w:rPr>
          <w:rFonts w:ascii="Trebuchet MS" w:eastAsia="Calibri" w:hAnsi="Trebuchet MS" w:cs="Times New Roman"/>
          <w:b/>
          <w:bCs/>
          <w:sz w:val="24"/>
          <w:szCs w:val="24"/>
        </w:rPr>
        <w:t xml:space="preserve">COMUNICACIÓN </w:t>
      </w:r>
      <w:r w:rsidR="006F5FF2" w:rsidRPr="007650FB">
        <w:rPr>
          <w:rFonts w:ascii="Trebuchet MS" w:eastAsia="Calibri" w:hAnsi="Trebuchet MS" w:cs="Times New Roman"/>
          <w:b/>
          <w:bCs/>
          <w:sz w:val="24"/>
          <w:szCs w:val="24"/>
        </w:rPr>
        <w:t>SOCIAL</w:t>
      </w:r>
      <w:r w:rsidR="007C25F5" w:rsidRPr="007C25F5">
        <w:rPr>
          <w:rFonts w:ascii="Trebuchet MS" w:eastAsia="Calibri" w:hAnsi="Trebuchet MS" w:cs="Times New Roman"/>
          <w:b/>
          <w:bCs/>
          <w:sz w:val="24"/>
          <w:szCs w:val="24"/>
        </w:rPr>
        <w:t xml:space="preserve">. </w:t>
      </w:r>
      <w:r w:rsidR="007C25F5" w:rsidRPr="007C25F5">
        <w:rPr>
          <w:rFonts w:ascii="Trebuchet MS" w:eastAsia="Calibri" w:hAnsi="Trebuchet MS" w:cs="Times New Roman"/>
          <w:sz w:val="24"/>
          <w:szCs w:val="24"/>
        </w:rPr>
        <w:t xml:space="preserve">El </w:t>
      </w:r>
      <w:r w:rsidR="006F5FF2" w:rsidRPr="007650FB">
        <w:rPr>
          <w:rFonts w:ascii="Trebuchet MS" w:eastAsia="Calibri" w:hAnsi="Trebuchet MS" w:cs="Times New Roman"/>
          <w:sz w:val="24"/>
          <w:szCs w:val="24"/>
        </w:rPr>
        <w:t>veinte</w:t>
      </w:r>
      <w:r w:rsidR="007C25F5" w:rsidRPr="007C25F5">
        <w:rPr>
          <w:rFonts w:ascii="Trebuchet MS" w:eastAsia="Calibri" w:hAnsi="Trebuchet MS" w:cs="Times New Roman"/>
          <w:sz w:val="24"/>
          <w:szCs w:val="24"/>
        </w:rPr>
        <w:t xml:space="preserve"> de </w:t>
      </w:r>
      <w:r w:rsidR="006F5FF2" w:rsidRPr="007650FB">
        <w:rPr>
          <w:rFonts w:ascii="Trebuchet MS" w:eastAsia="Calibri" w:hAnsi="Trebuchet MS" w:cs="Times New Roman"/>
          <w:sz w:val="24"/>
          <w:szCs w:val="24"/>
        </w:rPr>
        <w:t>noviembre</w:t>
      </w:r>
      <w:r w:rsidR="007C25F5" w:rsidRPr="007C25F5">
        <w:rPr>
          <w:rFonts w:ascii="Trebuchet MS" w:eastAsia="Calibri" w:hAnsi="Trebuchet MS" w:cs="Times New Roman"/>
          <w:sz w:val="24"/>
          <w:szCs w:val="24"/>
        </w:rPr>
        <w:t>, el Consejo General, mediante acuerdo IEPC-ACG-0</w:t>
      </w:r>
      <w:r w:rsidR="006F5FF2" w:rsidRPr="007650FB">
        <w:rPr>
          <w:rFonts w:ascii="Trebuchet MS" w:eastAsia="Calibri" w:hAnsi="Trebuchet MS" w:cs="Times New Roman"/>
          <w:sz w:val="24"/>
          <w:szCs w:val="24"/>
        </w:rPr>
        <w:t>50/2019</w:t>
      </w:r>
      <w:r w:rsidR="007C25F5" w:rsidRPr="007C25F5">
        <w:rPr>
          <w:rFonts w:ascii="Trebuchet MS" w:eastAsia="Calibri" w:hAnsi="Trebuchet MS" w:cs="Times New Roman"/>
          <w:sz w:val="24"/>
          <w:szCs w:val="24"/>
        </w:rPr>
        <w:t xml:space="preserve">, </w:t>
      </w:r>
      <w:r w:rsidR="007C25F5" w:rsidRPr="007C25F5">
        <w:rPr>
          <w:rFonts w:ascii="Trebuchet MS" w:eastAsia="Times New Roman" w:hAnsi="Trebuchet MS" w:cs="Times New Roman"/>
          <w:bCs/>
          <w:sz w:val="24"/>
          <w:szCs w:val="24"/>
          <w:lang w:val="es-ES_tradnl" w:eastAsia="es-ES"/>
        </w:rPr>
        <w:t xml:space="preserve">designó al C. </w:t>
      </w:r>
      <w:r w:rsidR="006F5FF2" w:rsidRPr="007650FB">
        <w:rPr>
          <w:rFonts w:ascii="Trebuchet MS" w:eastAsia="Times New Roman" w:hAnsi="Trebuchet MS" w:cs="Times New Roman"/>
          <w:bCs/>
          <w:sz w:val="24"/>
          <w:szCs w:val="24"/>
          <w:lang w:val="es-ES_tradnl" w:eastAsia="es-ES"/>
        </w:rPr>
        <w:t>José de Jesús Gómez Valle</w:t>
      </w:r>
      <w:r w:rsidR="007C25F5" w:rsidRPr="007C25F5">
        <w:rPr>
          <w:rFonts w:ascii="Trebuchet MS" w:eastAsia="Times New Roman" w:hAnsi="Trebuchet MS" w:cs="Times New Roman"/>
          <w:bCs/>
          <w:sz w:val="24"/>
          <w:szCs w:val="24"/>
          <w:lang w:val="es-ES_tradnl" w:eastAsia="es-ES"/>
        </w:rPr>
        <w:t xml:space="preserve">, </w:t>
      </w:r>
      <w:r w:rsidR="007C25F5" w:rsidRPr="007C25F5">
        <w:rPr>
          <w:rFonts w:ascii="Trebuchet MS" w:eastAsia="Times New Roman" w:hAnsi="Trebuchet MS" w:cs="Times New Roman"/>
          <w:kern w:val="18"/>
          <w:sz w:val="24"/>
          <w:szCs w:val="24"/>
          <w:lang w:val="es-ES" w:eastAsia="es-ES"/>
        </w:rPr>
        <w:t>como director</w:t>
      </w:r>
      <w:r w:rsidR="0067511F">
        <w:rPr>
          <w:rFonts w:ascii="Trebuchet MS" w:eastAsia="Times New Roman" w:hAnsi="Trebuchet MS" w:cs="Times New Roman"/>
          <w:kern w:val="18"/>
          <w:sz w:val="24"/>
          <w:szCs w:val="24"/>
          <w:lang w:val="es-ES" w:eastAsia="es-ES"/>
        </w:rPr>
        <w:t xml:space="preserve"> de área</w:t>
      </w:r>
      <w:r w:rsidR="007C25F5" w:rsidRPr="007C25F5">
        <w:rPr>
          <w:rFonts w:ascii="Trebuchet MS" w:eastAsia="Times New Roman" w:hAnsi="Trebuchet MS" w:cs="Times New Roman"/>
          <w:kern w:val="18"/>
          <w:sz w:val="24"/>
          <w:szCs w:val="24"/>
          <w:lang w:val="es-ES" w:eastAsia="es-ES"/>
        </w:rPr>
        <w:t xml:space="preserve"> </w:t>
      </w:r>
      <w:r w:rsidR="00420760">
        <w:rPr>
          <w:rFonts w:ascii="Trebuchet MS" w:eastAsia="Times New Roman" w:hAnsi="Trebuchet MS" w:cs="Times New Roman"/>
          <w:kern w:val="18"/>
          <w:sz w:val="24"/>
          <w:szCs w:val="24"/>
          <w:lang w:val="es-ES" w:eastAsia="es-ES"/>
        </w:rPr>
        <w:t>de</w:t>
      </w:r>
      <w:r w:rsidR="006F5FF2" w:rsidRPr="007650FB">
        <w:rPr>
          <w:rFonts w:ascii="Trebuchet MS" w:eastAsia="Times New Roman" w:hAnsi="Trebuchet MS" w:cs="Times New Roman"/>
          <w:kern w:val="18"/>
          <w:sz w:val="24"/>
          <w:szCs w:val="24"/>
          <w:lang w:val="es-ES" w:eastAsia="es-ES"/>
        </w:rPr>
        <w:t xml:space="preserve"> Comunicación Social</w:t>
      </w:r>
      <w:r w:rsidR="007C25F5" w:rsidRPr="007C25F5">
        <w:rPr>
          <w:rFonts w:ascii="Trebuchet MS" w:eastAsia="Times New Roman" w:hAnsi="Trebuchet MS" w:cs="Times New Roman"/>
          <w:kern w:val="18"/>
          <w:sz w:val="24"/>
          <w:szCs w:val="24"/>
          <w:lang w:val="es-ES" w:eastAsia="es-ES"/>
        </w:rPr>
        <w:t xml:space="preserve"> de este Instituto.</w:t>
      </w:r>
    </w:p>
    <w:p w:rsidR="007C25F5" w:rsidRPr="007C25F5" w:rsidRDefault="007C25F5" w:rsidP="007C25F5">
      <w:pPr>
        <w:spacing w:after="0" w:line="240" w:lineRule="auto"/>
        <w:jc w:val="both"/>
        <w:rPr>
          <w:rFonts w:ascii="Trebuchet MS" w:eastAsia="Times New Roman" w:hAnsi="Trebuchet MS" w:cs="Times New Roman"/>
          <w:kern w:val="18"/>
          <w:sz w:val="24"/>
          <w:szCs w:val="24"/>
          <w:lang w:val="es-ES" w:eastAsia="es-ES"/>
        </w:rPr>
      </w:pPr>
    </w:p>
    <w:p w:rsidR="007C25F5" w:rsidRPr="007C25F5" w:rsidRDefault="007C25F5" w:rsidP="007C25F5">
      <w:pPr>
        <w:spacing w:after="0" w:line="240" w:lineRule="auto"/>
        <w:jc w:val="both"/>
        <w:rPr>
          <w:rFonts w:ascii="Trebuchet MS" w:eastAsia="Times New Roman" w:hAnsi="Trebuchet MS" w:cs="Times New Roman"/>
          <w:b/>
          <w:kern w:val="18"/>
          <w:sz w:val="24"/>
          <w:szCs w:val="24"/>
          <w:lang w:val="es-ES" w:eastAsia="es-ES"/>
        </w:rPr>
      </w:pPr>
      <w:r w:rsidRPr="007C25F5">
        <w:rPr>
          <w:rFonts w:ascii="Trebuchet MS" w:eastAsia="Times New Roman" w:hAnsi="Trebuchet MS" w:cs="Times New Roman"/>
          <w:b/>
          <w:kern w:val="18"/>
          <w:sz w:val="24"/>
          <w:szCs w:val="24"/>
          <w:lang w:val="es-ES" w:eastAsia="es-ES"/>
        </w:rPr>
        <w:t>CORRESPONDIENTE AL AÑO DOS MIL VEINTIUNO.</w:t>
      </w:r>
    </w:p>
    <w:p w:rsidR="007C25F5" w:rsidRPr="007C25F5" w:rsidRDefault="007C25F5" w:rsidP="007C25F5">
      <w:pPr>
        <w:spacing w:after="0" w:line="240" w:lineRule="auto"/>
        <w:jc w:val="both"/>
        <w:rPr>
          <w:rFonts w:ascii="Trebuchet MS" w:eastAsia="Times New Roman" w:hAnsi="Trebuchet MS" w:cs="Times New Roman"/>
          <w:kern w:val="18"/>
          <w:sz w:val="24"/>
          <w:szCs w:val="24"/>
          <w:lang w:val="es-ES" w:eastAsia="es-ES"/>
        </w:rPr>
      </w:pPr>
    </w:p>
    <w:p w:rsidR="007C25F5" w:rsidRPr="007C25F5" w:rsidRDefault="0051208D" w:rsidP="007C25F5">
      <w:pPr>
        <w:spacing w:after="0" w:line="240" w:lineRule="auto"/>
        <w:jc w:val="both"/>
        <w:rPr>
          <w:rFonts w:ascii="Trebuchet MS" w:eastAsia="Calibri" w:hAnsi="Trebuchet MS" w:cs="Times New Roman"/>
          <w:b/>
          <w:sz w:val="24"/>
          <w:szCs w:val="24"/>
        </w:rPr>
      </w:pPr>
      <w:r w:rsidRPr="007650FB">
        <w:rPr>
          <w:rFonts w:ascii="Trebuchet MS" w:eastAsia="Times New Roman" w:hAnsi="Trebuchet MS" w:cs="Times New Roman"/>
          <w:b/>
          <w:kern w:val="18"/>
          <w:sz w:val="24"/>
          <w:szCs w:val="24"/>
          <w:lang w:val="es-ES" w:eastAsia="es-ES"/>
        </w:rPr>
        <w:t>2</w:t>
      </w:r>
      <w:r w:rsidR="007C25F5" w:rsidRPr="007C25F5">
        <w:rPr>
          <w:rFonts w:ascii="Trebuchet MS" w:eastAsia="Times New Roman" w:hAnsi="Trebuchet MS" w:cs="Times New Roman"/>
          <w:b/>
          <w:kern w:val="18"/>
          <w:sz w:val="24"/>
          <w:szCs w:val="24"/>
          <w:lang w:val="es-ES" w:eastAsia="es-ES"/>
        </w:rPr>
        <w:t xml:space="preserve">. </w:t>
      </w:r>
      <w:r w:rsidR="00420760">
        <w:rPr>
          <w:rFonts w:ascii="Trebuchet MS" w:eastAsia="Times New Roman" w:hAnsi="Trebuchet MS" w:cs="Times New Roman"/>
          <w:b/>
          <w:kern w:val="18"/>
          <w:sz w:val="24"/>
          <w:szCs w:val="24"/>
          <w:lang w:val="es-ES" w:eastAsia="es-ES"/>
        </w:rPr>
        <w:t>VACANTE</w:t>
      </w:r>
      <w:r w:rsidR="007C25F5" w:rsidRPr="007C25F5">
        <w:rPr>
          <w:rFonts w:ascii="Trebuchet MS" w:eastAsia="Times New Roman" w:hAnsi="Trebuchet MS" w:cs="Times New Roman"/>
          <w:b/>
          <w:kern w:val="18"/>
          <w:sz w:val="24"/>
          <w:szCs w:val="24"/>
          <w:lang w:val="es-ES" w:eastAsia="es-ES"/>
        </w:rPr>
        <w:t xml:space="preserve"> DE</w:t>
      </w:r>
      <w:r w:rsidR="00420760">
        <w:rPr>
          <w:rFonts w:ascii="Trebuchet MS" w:eastAsia="Times New Roman" w:hAnsi="Trebuchet MS" w:cs="Times New Roman"/>
          <w:b/>
          <w:kern w:val="18"/>
          <w:sz w:val="24"/>
          <w:szCs w:val="24"/>
          <w:lang w:val="es-ES" w:eastAsia="es-ES"/>
        </w:rPr>
        <w:t xml:space="preserve"> </w:t>
      </w:r>
      <w:r w:rsidR="007C25F5" w:rsidRPr="007C25F5">
        <w:rPr>
          <w:rFonts w:ascii="Trebuchet MS" w:eastAsia="Times New Roman" w:hAnsi="Trebuchet MS" w:cs="Times New Roman"/>
          <w:b/>
          <w:kern w:val="18"/>
          <w:sz w:val="24"/>
          <w:szCs w:val="24"/>
          <w:lang w:val="es-ES" w:eastAsia="es-ES"/>
        </w:rPr>
        <w:t>L</w:t>
      </w:r>
      <w:r w:rsidR="00420760">
        <w:rPr>
          <w:rFonts w:ascii="Trebuchet MS" w:eastAsia="Times New Roman" w:hAnsi="Trebuchet MS" w:cs="Times New Roman"/>
          <w:b/>
          <w:kern w:val="18"/>
          <w:sz w:val="24"/>
          <w:szCs w:val="24"/>
          <w:lang w:val="es-ES" w:eastAsia="es-ES"/>
        </w:rPr>
        <w:t>A DIRECCIÓN</w:t>
      </w:r>
      <w:r w:rsidR="0067511F">
        <w:rPr>
          <w:rFonts w:ascii="Trebuchet MS" w:eastAsia="Times New Roman" w:hAnsi="Trebuchet MS" w:cs="Times New Roman"/>
          <w:b/>
          <w:kern w:val="18"/>
          <w:sz w:val="24"/>
          <w:szCs w:val="24"/>
          <w:lang w:val="es-ES" w:eastAsia="es-ES"/>
        </w:rPr>
        <w:t xml:space="preserve"> DE ÁREA</w:t>
      </w:r>
      <w:r w:rsidR="007C25F5" w:rsidRPr="007C25F5">
        <w:rPr>
          <w:rFonts w:ascii="Trebuchet MS" w:eastAsia="Times New Roman" w:hAnsi="Trebuchet MS" w:cs="Times New Roman"/>
          <w:b/>
          <w:kern w:val="18"/>
          <w:sz w:val="24"/>
          <w:szCs w:val="24"/>
          <w:lang w:val="es-ES" w:eastAsia="es-ES"/>
        </w:rPr>
        <w:t xml:space="preserve"> </w:t>
      </w:r>
      <w:r w:rsidRPr="007650FB">
        <w:rPr>
          <w:rFonts w:ascii="Trebuchet MS" w:eastAsia="Times New Roman" w:hAnsi="Trebuchet MS" w:cs="Times New Roman"/>
          <w:b/>
          <w:kern w:val="18"/>
          <w:sz w:val="24"/>
          <w:szCs w:val="24"/>
          <w:lang w:val="es-ES" w:eastAsia="es-ES"/>
        </w:rPr>
        <w:t>DE</w:t>
      </w:r>
      <w:r w:rsidR="00420760">
        <w:rPr>
          <w:rFonts w:ascii="Trebuchet MS" w:eastAsia="Times New Roman" w:hAnsi="Trebuchet MS" w:cs="Times New Roman"/>
          <w:b/>
          <w:kern w:val="18"/>
          <w:sz w:val="24"/>
          <w:szCs w:val="24"/>
          <w:lang w:val="es-ES" w:eastAsia="es-ES"/>
        </w:rPr>
        <w:t xml:space="preserve"> </w:t>
      </w:r>
      <w:r w:rsidRPr="007650FB">
        <w:rPr>
          <w:rFonts w:ascii="Trebuchet MS" w:eastAsia="Times New Roman" w:hAnsi="Trebuchet MS" w:cs="Times New Roman"/>
          <w:b/>
          <w:kern w:val="18"/>
          <w:sz w:val="24"/>
          <w:szCs w:val="24"/>
          <w:lang w:val="es-ES" w:eastAsia="es-ES"/>
        </w:rPr>
        <w:t>COMUNICACIÓN SOCIAL</w:t>
      </w:r>
      <w:r w:rsidR="007C25F5" w:rsidRPr="007C25F5">
        <w:rPr>
          <w:rFonts w:ascii="Trebuchet MS" w:eastAsia="Times New Roman" w:hAnsi="Trebuchet MS" w:cs="Times New Roman"/>
          <w:b/>
          <w:kern w:val="18"/>
          <w:sz w:val="24"/>
          <w:szCs w:val="24"/>
          <w:lang w:val="es-ES" w:eastAsia="es-ES"/>
        </w:rPr>
        <w:t xml:space="preserve">. </w:t>
      </w:r>
      <w:r w:rsidR="007C25F5" w:rsidRPr="007C25F5">
        <w:rPr>
          <w:rFonts w:ascii="Trebuchet MS" w:eastAsia="Times New Roman" w:hAnsi="Trebuchet MS" w:cs="Times New Roman"/>
          <w:kern w:val="18"/>
          <w:sz w:val="24"/>
          <w:szCs w:val="24"/>
          <w:lang w:val="es-ES" w:eastAsia="es-ES"/>
        </w:rPr>
        <w:t xml:space="preserve">Con fecha </w:t>
      </w:r>
      <w:r w:rsidR="00420760">
        <w:rPr>
          <w:rFonts w:ascii="Trebuchet MS" w:eastAsia="Times New Roman" w:hAnsi="Trebuchet MS" w:cs="Times New Roman"/>
          <w:kern w:val="18"/>
          <w:sz w:val="24"/>
          <w:szCs w:val="24"/>
          <w:lang w:val="es-ES" w:eastAsia="es-ES"/>
        </w:rPr>
        <w:t>treinta y uno</w:t>
      </w:r>
      <w:r w:rsidR="007C25F5" w:rsidRPr="007C25F5">
        <w:rPr>
          <w:rFonts w:ascii="Trebuchet MS" w:eastAsia="Times New Roman" w:hAnsi="Trebuchet MS" w:cs="Times New Roman"/>
          <w:kern w:val="18"/>
          <w:sz w:val="24"/>
          <w:szCs w:val="24"/>
          <w:lang w:val="es-ES" w:eastAsia="es-ES"/>
        </w:rPr>
        <w:t xml:space="preserve"> de </w:t>
      </w:r>
      <w:r w:rsidR="006F5FF2" w:rsidRPr="007650FB">
        <w:rPr>
          <w:rFonts w:ascii="Trebuchet MS" w:eastAsia="Times New Roman" w:hAnsi="Trebuchet MS" w:cs="Times New Roman"/>
          <w:kern w:val="18"/>
          <w:sz w:val="24"/>
          <w:szCs w:val="24"/>
          <w:lang w:val="es-ES" w:eastAsia="es-ES"/>
        </w:rPr>
        <w:t>diciembre</w:t>
      </w:r>
      <w:r w:rsidR="00420760">
        <w:rPr>
          <w:rFonts w:ascii="Trebuchet MS" w:eastAsia="Times New Roman" w:hAnsi="Trebuchet MS" w:cs="Times New Roman"/>
          <w:kern w:val="18"/>
          <w:sz w:val="24"/>
          <w:szCs w:val="24"/>
          <w:lang w:val="es-ES" w:eastAsia="es-ES"/>
        </w:rPr>
        <w:t xml:space="preserve"> queda</w:t>
      </w:r>
      <w:r w:rsidR="0067511F">
        <w:rPr>
          <w:rFonts w:ascii="Trebuchet MS" w:eastAsia="Times New Roman" w:hAnsi="Trebuchet MS" w:cs="Times New Roman"/>
          <w:kern w:val="18"/>
          <w:sz w:val="24"/>
          <w:szCs w:val="24"/>
          <w:lang w:val="es-ES" w:eastAsia="es-ES"/>
        </w:rPr>
        <w:t>rá</w:t>
      </w:r>
      <w:r w:rsidR="00420760">
        <w:rPr>
          <w:rFonts w:ascii="Trebuchet MS" w:eastAsia="Times New Roman" w:hAnsi="Trebuchet MS" w:cs="Times New Roman"/>
          <w:kern w:val="18"/>
          <w:sz w:val="24"/>
          <w:szCs w:val="24"/>
          <w:lang w:val="es-ES" w:eastAsia="es-ES"/>
        </w:rPr>
        <w:t xml:space="preserve"> vacante la dirección </w:t>
      </w:r>
      <w:r w:rsidR="006F5FF2" w:rsidRPr="007650FB">
        <w:rPr>
          <w:rFonts w:ascii="Trebuchet MS" w:eastAsia="Times New Roman" w:hAnsi="Trebuchet MS" w:cs="Times New Roman"/>
          <w:kern w:val="18"/>
          <w:sz w:val="24"/>
          <w:szCs w:val="24"/>
          <w:lang w:val="es-ES" w:eastAsia="es-ES"/>
        </w:rPr>
        <w:t>de Comunicación Social</w:t>
      </w:r>
      <w:r w:rsidR="007C25F5" w:rsidRPr="007C25F5">
        <w:rPr>
          <w:rFonts w:ascii="Trebuchet MS" w:eastAsia="Times New Roman" w:hAnsi="Trebuchet MS" w:cs="Times New Roman"/>
          <w:kern w:val="18"/>
          <w:sz w:val="24"/>
          <w:szCs w:val="24"/>
          <w:lang w:val="es-ES" w:eastAsia="es-ES"/>
        </w:rPr>
        <w:t xml:space="preserve"> de este Instituto. </w:t>
      </w:r>
    </w:p>
    <w:p w:rsidR="007C25F5" w:rsidRPr="007C25F5" w:rsidRDefault="007C25F5" w:rsidP="007C25F5">
      <w:pPr>
        <w:spacing w:after="0" w:line="240" w:lineRule="auto"/>
        <w:jc w:val="center"/>
        <w:rPr>
          <w:rFonts w:ascii="Trebuchet MS" w:eastAsia="Times New Roman" w:hAnsi="Trebuchet MS" w:cs="Times New Roman"/>
          <w:b/>
          <w:kern w:val="18"/>
          <w:sz w:val="24"/>
          <w:szCs w:val="24"/>
          <w:lang w:val="es-ES" w:eastAsia="es-ES"/>
        </w:rPr>
      </w:pPr>
      <w:r w:rsidRPr="007C25F5">
        <w:rPr>
          <w:rFonts w:ascii="Trebuchet MS" w:eastAsia="Times New Roman" w:hAnsi="Trebuchet MS" w:cs="Times New Roman"/>
          <w:bCs/>
          <w:kern w:val="2"/>
          <w:sz w:val="24"/>
          <w:szCs w:val="24"/>
          <w:lang w:val="es-ES_tradnl" w:eastAsia="ar-SA"/>
        </w:rPr>
        <w:t xml:space="preserve"> </w:t>
      </w:r>
    </w:p>
    <w:p w:rsidR="007C25F5" w:rsidRPr="007C25F5" w:rsidRDefault="007C25F5" w:rsidP="007C25F5">
      <w:pPr>
        <w:spacing w:after="0" w:line="240" w:lineRule="auto"/>
        <w:jc w:val="center"/>
        <w:rPr>
          <w:rFonts w:ascii="Trebuchet MS" w:eastAsia="Times New Roman" w:hAnsi="Trebuchet MS" w:cs="Times New Roman"/>
          <w:b/>
          <w:kern w:val="18"/>
          <w:sz w:val="24"/>
          <w:szCs w:val="24"/>
          <w:lang w:val="es-ES" w:eastAsia="es-ES"/>
        </w:rPr>
      </w:pPr>
      <w:r w:rsidRPr="007C25F5">
        <w:rPr>
          <w:rFonts w:ascii="Trebuchet MS" w:eastAsia="Times New Roman" w:hAnsi="Trebuchet MS" w:cs="Times New Roman"/>
          <w:b/>
          <w:kern w:val="18"/>
          <w:sz w:val="24"/>
          <w:szCs w:val="24"/>
          <w:lang w:val="es-ES" w:eastAsia="es-ES"/>
        </w:rPr>
        <w:t>C O N S I D E R A N D O</w:t>
      </w:r>
    </w:p>
    <w:p w:rsidR="007C25F5" w:rsidRPr="007C25F5" w:rsidRDefault="007C25F5" w:rsidP="007C25F5">
      <w:pPr>
        <w:spacing w:after="0" w:line="240" w:lineRule="auto"/>
        <w:jc w:val="center"/>
        <w:rPr>
          <w:rFonts w:ascii="Trebuchet MS" w:eastAsia="Times New Roman" w:hAnsi="Trebuchet MS" w:cs="Times New Roman"/>
          <w:b/>
          <w:kern w:val="18"/>
          <w:sz w:val="24"/>
          <w:szCs w:val="24"/>
          <w:lang w:val="es-ES" w:eastAsia="es-ES"/>
        </w:rPr>
      </w:pPr>
    </w:p>
    <w:p w:rsidR="007C25F5" w:rsidRPr="007C25F5" w:rsidRDefault="007C25F5" w:rsidP="007C25F5">
      <w:pPr>
        <w:spacing w:after="0" w:line="240" w:lineRule="auto"/>
        <w:jc w:val="both"/>
        <w:rPr>
          <w:rFonts w:ascii="Trebuchet MS" w:eastAsia="Calibri" w:hAnsi="Trebuchet MS" w:cs="Arial"/>
          <w:sz w:val="24"/>
          <w:szCs w:val="24"/>
        </w:rPr>
      </w:pPr>
      <w:r w:rsidRPr="007C25F5">
        <w:rPr>
          <w:rFonts w:ascii="Trebuchet MS" w:eastAsia="Calibri" w:hAnsi="Trebuchet MS" w:cs="Arial"/>
          <w:b/>
          <w:sz w:val="24"/>
          <w:szCs w:val="24"/>
        </w:rPr>
        <w:t xml:space="preserve">I. DEL INSTITUTO ELECTORAL Y DE PARTICIPACIÓN CIUDADANA DEL ESTADO DE JALISCO. </w:t>
      </w:r>
      <w:r w:rsidRPr="007C25F5">
        <w:rPr>
          <w:rFonts w:ascii="Trebuchet MS" w:eastAsia="Calibri" w:hAnsi="Trebuchet MS" w:cs="Arial"/>
          <w:sz w:val="24"/>
          <w:szCs w:val="24"/>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7C25F5" w:rsidRPr="007C25F5" w:rsidRDefault="007C25F5" w:rsidP="007C25F5">
      <w:pPr>
        <w:spacing w:after="0" w:line="240" w:lineRule="auto"/>
        <w:jc w:val="both"/>
        <w:rPr>
          <w:rFonts w:ascii="Trebuchet MS" w:eastAsia="Calibri" w:hAnsi="Trebuchet MS" w:cs="Arial"/>
          <w:sz w:val="24"/>
          <w:szCs w:val="24"/>
        </w:rPr>
      </w:pPr>
    </w:p>
    <w:p w:rsidR="007C25F5" w:rsidRPr="007C25F5" w:rsidRDefault="007C25F5" w:rsidP="007C25F5">
      <w:pPr>
        <w:spacing w:after="0" w:line="240" w:lineRule="auto"/>
        <w:jc w:val="both"/>
        <w:rPr>
          <w:rFonts w:ascii="Trebuchet MS" w:eastAsia="Times New Roman" w:hAnsi="Trebuchet MS" w:cs="Arial"/>
          <w:bCs/>
          <w:sz w:val="24"/>
          <w:szCs w:val="24"/>
          <w:lang w:eastAsia="ar-SA"/>
        </w:rPr>
      </w:pPr>
      <w:r w:rsidRPr="007C25F5">
        <w:rPr>
          <w:rFonts w:ascii="Trebuchet MS" w:eastAsia="Calibri" w:hAnsi="Trebuchet MS" w:cs="Arial"/>
          <w:b/>
          <w:bCs/>
          <w:sz w:val="24"/>
          <w:szCs w:val="24"/>
        </w:rPr>
        <w:t>II.</w:t>
      </w:r>
      <w:r w:rsidRPr="007C25F5">
        <w:rPr>
          <w:rFonts w:ascii="Trebuchet MS" w:eastAsia="Calibri" w:hAnsi="Trebuchet MS" w:cs="Arial"/>
          <w:bCs/>
          <w:sz w:val="24"/>
          <w:szCs w:val="24"/>
        </w:rPr>
        <w:t xml:space="preserve"> </w:t>
      </w:r>
      <w:r w:rsidRPr="007C25F5">
        <w:rPr>
          <w:rFonts w:ascii="Trebuchet MS" w:eastAsia="Calibri" w:hAnsi="Trebuchet MS" w:cs="Times New Roman"/>
          <w:b/>
          <w:bCs/>
          <w:sz w:val="24"/>
          <w:szCs w:val="24"/>
        </w:rPr>
        <w:t xml:space="preserve">DEL CONSEJO GENERAL. </w:t>
      </w:r>
      <w:r w:rsidRPr="007C25F5">
        <w:rPr>
          <w:rFonts w:ascii="Trebuchet MS" w:eastAsia="Calibri" w:hAnsi="Trebuchet MS" w:cs="Times New Roman"/>
          <w:sz w:val="24"/>
          <w:szCs w:val="24"/>
        </w:rPr>
        <w:t xml:space="preserve">Que es el órgano superior de dirección del Instituto, responsable de cumplir las disposiciones constitucionales y legales en materia electoral, así como velar para que los principios de certeza, legalidad, </w:t>
      </w:r>
      <w:r w:rsidRPr="007C25F5">
        <w:rPr>
          <w:rFonts w:ascii="Trebuchet MS" w:eastAsia="Calibri" w:hAnsi="Trebuchet MS" w:cs="Times New Roman"/>
          <w:sz w:val="24"/>
          <w:szCs w:val="24"/>
        </w:rPr>
        <w:lastRenderedPageBreak/>
        <w:t>independencia, imparcialidad, objetividad, máxima publicidad y perspectiva de género, guíen todas sus actividades; que dentro de sus a</w:t>
      </w:r>
      <w:proofErr w:type="spellStart"/>
      <w:r w:rsidR="000A0C3C" w:rsidRPr="007C25F5">
        <w:rPr>
          <w:rFonts w:ascii="Trebuchet MS" w:eastAsia="Calibri" w:hAnsi="Trebuchet MS" w:cs="Tahoma"/>
          <w:bCs/>
          <w:sz w:val="24"/>
          <w:szCs w:val="24"/>
          <w:lang w:val="es-ES_tradnl"/>
        </w:rPr>
        <w:t>tribuciones</w:t>
      </w:r>
      <w:proofErr w:type="spellEnd"/>
      <w:r w:rsidRPr="007C25F5">
        <w:rPr>
          <w:rFonts w:ascii="Trebuchet MS" w:eastAsia="Calibri" w:hAnsi="Trebuchet MS" w:cs="Tahoma"/>
          <w:bCs/>
          <w:sz w:val="24"/>
          <w:szCs w:val="24"/>
          <w:lang w:val="es-ES_tradnl"/>
        </w:rPr>
        <w:t xml:space="preserve"> se encuentran: vigilar el cumplimiento de esta legislación y las disposiciones que con base en ella se dicten; así como dictar los acuerdos necesarios para hacer efectivas sus atribuciones, de conformidad con lo dispuesto por los artículos</w:t>
      </w:r>
      <w:r w:rsidRPr="007C25F5">
        <w:rPr>
          <w:rFonts w:ascii="Trebuchet MS" w:eastAsia="Calibri" w:hAnsi="Trebuchet MS" w:cs="Times New Roman"/>
          <w:sz w:val="24"/>
          <w:szCs w:val="24"/>
        </w:rPr>
        <w:t xml:space="preserve"> 12, Bases I y IV de la Constitución Política local; 120 y 134, </w:t>
      </w:r>
      <w:r w:rsidRPr="007C25F5">
        <w:rPr>
          <w:rFonts w:ascii="Trebuchet MS" w:eastAsia="Calibri" w:hAnsi="Trebuchet MS" w:cs="Arial"/>
          <w:sz w:val="24"/>
          <w:szCs w:val="24"/>
        </w:rPr>
        <w:t>párrafo 1, fracciones LI y LII del Código Electoral del Esta</w:t>
      </w:r>
      <w:r w:rsidR="000A0C3C">
        <w:rPr>
          <w:rFonts w:ascii="Trebuchet MS" w:eastAsia="Calibri" w:hAnsi="Trebuchet MS" w:cs="Arial"/>
          <w:sz w:val="24"/>
          <w:szCs w:val="24"/>
        </w:rPr>
        <w:t xml:space="preserve">do de Jalisco. De igual manera, </w:t>
      </w:r>
      <w:r w:rsidRPr="007C25F5">
        <w:rPr>
          <w:rFonts w:ascii="Trebuchet MS" w:eastAsia="Calibri" w:hAnsi="Trebuchet MS" w:cs="Arial"/>
          <w:sz w:val="24"/>
          <w:szCs w:val="24"/>
        </w:rPr>
        <w:t xml:space="preserve">tiene la atribución de </w:t>
      </w:r>
      <w:r w:rsidRPr="007C25F5">
        <w:rPr>
          <w:rFonts w:ascii="Trebuchet MS" w:eastAsia="Times New Roman" w:hAnsi="Trebuchet MS" w:cs="Times New Roman"/>
          <w:kern w:val="18"/>
          <w:sz w:val="24"/>
          <w:szCs w:val="24"/>
          <w:lang w:val="es-ES" w:eastAsia="es-ES"/>
        </w:rPr>
        <w:t xml:space="preserve">designar a las y los directores </w:t>
      </w:r>
      <w:r w:rsidRPr="007C25F5">
        <w:rPr>
          <w:rFonts w:ascii="Trebuchet MS" w:eastAsia="Calibri" w:hAnsi="Trebuchet MS" w:cs="Arial"/>
          <w:color w:val="000000"/>
          <w:sz w:val="24"/>
          <w:szCs w:val="24"/>
        </w:rPr>
        <w:t>de este organismo electoral, a</w:t>
      </w:r>
      <w:r w:rsidRPr="007C25F5">
        <w:rPr>
          <w:rFonts w:ascii="Trebuchet MS" w:eastAsia="Times New Roman" w:hAnsi="Trebuchet MS" w:cs="Times New Roman"/>
          <w:kern w:val="18"/>
          <w:sz w:val="24"/>
          <w:szCs w:val="24"/>
          <w:lang w:val="es-ES" w:eastAsia="es-ES"/>
        </w:rPr>
        <w:t xml:space="preserve"> propuesta que realice </w:t>
      </w:r>
      <w:r w:rsidR="007E2BB6">
        <w:rPr>
          <w:rFonts w:ascii="Trebuchet MS" w:eastAsia="Times New Roman" w:hAnsi="Trebuchet MS" w:cs="Times New Roman"/>
          <w:kern w:val="18"/>
          <w:sz w:val="24"/>
          <w:szCs w:val="24"/>
          <w:lang w:val="es-ES" w:eastAsia="es-ES"/>
        </w:rPr>
        <w:t>la</w:t>
      </w:r>
      <w:r w:rsidRPr="007C25F5">
        <w:rPr>
          <w:rFonts w:ascii="Trebuchet MS" w:eastAsia="Times New Roman" w:hAnsi="Trebuchet MS" w:cs="Times New Roman"/>
          <w:kern w:val="18"/>
          <w:sz w:val="24"/>
          <w:szCs w:val="24"/>
          <w:lang w:val="es-ES" w:eastAsia="es-ES"/>
        </w:rPr>
        <w:t xml:space="preserve"> conse</w:t>
      </w:r>
      <w:r w:rsidR="007E2BB6">
        <w:rPr>
          <w:rFonts w:ascii="Trebuchet MS" w:eastAsia="Times New Roman" w:hAnsi="Trebuchet MS" w:cs="Times New Roman"/>
          <w:kern w:val="18"/>
          <w:sz w:val="24"/>
          <w:szCs w:val="24"/>
          <w:lang w:val="es-ES" w:eastAsia="es-ES"/>
        </w:rPr>
        <w:t>jera presidenta</w:t>
      </w:r>
      <w:r w:rsidRPr="007C25F5">
        <w:rPr>
          <w:rFonts w:ascii="Trebuchet MS" w:eastAsia="Times New Roman" w:hAnsi="Trebuchet MS" w:cs="Times New Roman"/>
          <w:kern w:val="18"/>
          <w:sz w:val="24"/>
          <w:szCs w:val="24"/>
          <w:lang w:val="es-ES" w:eastAsia="es-ES"/>
        </w:rPr>
        <w:t>,</w:t>
      </w:r>
      <w:r w:rsidRPr="007C25F5">
        <w:rPr>
          <w:rFonts w:ascii="Trebuchet MS" w:eastAsia="Times New Roman" w:hAnsi="Trebuchet MS" w:cs="Arial"/>
          <w:bCs/>
          <w:sz w:val="24"/>
          <w:szCs w:val="24"/>
          <w:lang w:eastAsia="ar-SA"/>
        </w:rPr>
        <w:t xml:space="preserve"> de conformidad a lo establecido por el artículo 134, párrafo 1, fracción V de la legislación electoral de la entidad.</w:t>
      </w:r>
    </w:p>
    <w:p w:rsidR="007C25F5" w:rsidRPr="007C25F5" w:rsidRDefault="007C25F5" w:rsidP="007C25F5">
      <w:pPr>
        <w:spacing w:after="0" w:line="240" w:lineRule="auto"/>
        <w:jc w:val="both"/>
        <w:rPr>
          <w:rFonts w:ascii="Trebuchet MS" w:eastAsia="Times New Roman" w:hAnsi="Trebuchet MS" w:cs="Arial"/>
          <w:b/>
          <w:sz w:val="24"/>
          <w:szCs w:val="24"/>
          <w:lang w:eastAsia="es-ES"/>
        </w:rPr>
      </w:pPr>
    </w:p>
    <w:p w:rsidR="007C25F5" w:rsidRPr="007C25F5" w:rsidRDefault="000A0C3C" w:rsidP="007C25F5">
      <w:pPr>
        <w:spacing w:after="0" w:line="240" w:lineRule="auto"/>
        <w:jc w:val="both"/>
        <w:rPr>
          <w:rFonts w:ascii="Trebuchet MS" w:eastAsia="Times New Roman" w:hAnsi="Trebuchet MS" w:cs="Times New Roman"/>
          <w:kern w:val="18"/>
          <w:sz w:val="24"/>
          <w:szCs w:val="24"/>
          <w:lang w:val="es-ES" w:eastAsia="es-ES"/>
        </w:rPr>
      </w:pPr>
      <w:r>
        <w:rPr>
          <w:rFonts w:ascii="Trebuchet MS" w:eastAsia="Times New Roman" w:hAnsi="Trebuchet MS" w:cs="Times New Roman"/>
          <w:b/>
          <w:bCs/>
          <w:kern w:val="18"/>
          <w:sz w:val="24"/>
          <w:szCs w:val="24"/>
          <w:lang w:val="es-ES" w:eastAsia="es-ES"/>
        </w:rPr>
        <w:t xml:space="preserve">III. DE LA ATRIBUCIÓN </w:t>
      </w:r>
      <w:r w:rsidR="007C25F5" w:rsidRPr="007C25F5">
        <w:rPr>
          <w:rFonts w:ascii="Trebuchet MS" w:eastAsia="Times New Roman" w:hAnsi="Trebuchet MS" w:cs="Times New Roman"/>
          <w:b/>
          <w:bCs/>
          <w:kern w:val="18"/>
          <w:sz w:val="24"/>
          <w:szCs w:val="24"/>
          <w:lang w:val="es-ES" w:eastAsia="es-ES"/>
        </w:rPr>
        <w:t>DE</w:t>
      </w:r>
      <w:r w:rsidR="006F5FF2" w:rsidRPr="007650FB">
        <w:rPr>
          <w:rFonts w:ascii="Trebuchet MS" w:eastAsia="Times New Roman" w:hAnsi="Trebuchet MS" w:cs="Times New Roman"/>
          <w:b/>
          <w:bCs/>
          <w:kern w:val="18"/>
          <w:sz w:val="24"/>
          <w:szCs w:val="24"/>
          <w:lang w:val="es-ES" w:eastAsia="es-ES"/>
        </w:rPr>
        <w:t xml:space="preserve"> </w:t>
      </w:r>
      <w:r w:rsidR="007C25F5" w:rsidRPr="007C25F5">
        <w:rPr>
          <w:rFonts w:ascii="Trebuchet MS" w:eastAsia="Times New Roman" w:hAnsi="Trebuchet MS" w:cs="Times New Roman"/>
          <w:b/>
          <w:bCs/>
          <w:kern w:val="18"/>
          <w:sz w:val="24"/>
          <w:szCs w:val="24"/>
          <w:lang w:val="es-ES" w:eastAsia="es-ES"/>
        </w:rPr>
        <w:t>L</w:t>
      </w:r>
      <w:r w:rsidR="006F5FF2" w:rsidRPr="007650FB">
        <w:rPr>
          <w:rFonts w:ascii="Trebuchet MS" w:eastAsia="Times New Roman" w:hAnsi="Trebuchet MS" w:cs="Times New Roman"/>
          <w:b/>
          <w:bCs/>
          <w:kern w:val="18"/>
          <w:sz w:val="24"/>
          <w:szCs w:val="24"/>
          <w:lang w:val="es-ES" w:eastAsia="es-ES"/>
        </w:rPr>
        <w:t>A CONSEJERA PRESIDENTA</w:t>
      </w:r>
      <w:r w:rsidR="007C25F5" w:rsidRPr="007C25F5">
        <w:rPr>
          <w:rFonts w:ascii="Trebuchet MS" w:eastAsia="Times New Roman" w:hAnsi="Trebuchet MS" w:cs="Times New Roman"/>
          <w:b/>
          <w:bCs/>
          <w:kern w:val="18"/>
          <w:sz w:val="24"/>
          <w:szCs w:val="24"/>
          <w:lang w:val="es-ES" w:eastAsia="es-ES"/>
        </w:rPr>
        <w:t>.</w:t>
      </w:r>
      <w:r w:rsidR="007C25F5" w:rsidRPr="007C25F5">
        <w:rPr>
          <w:rFonts w:ascii="Trebuchet MS" w:eastAsia="Times New Roman" w:hAnsi="Trebuchet MS" w:cs="Times New Roman"/>
          <w:bCs/>
          <w:kern w:val="18"/>
          <w:sz w:val="24"/>
          <w:szCs w:val="24"/>
          <w:lang w:val="es-ES" w:eastAsia="es-ES"/>
        </w:rPr>
        <w:t xml:space="preserve"> </w:t>
      </w:r>
      <w:r w:rsidR="007C25F5" w:rsidRPr="007C25F5">
        <w:rPr>
          <w:rFonts w:ascii="Trebuchet MS" w:eastAsia="Times New Roman" w:hAnsi="Trebuchet MS" w:cs="Times New Roman"/>
          <w:bCs/>
          <w:kern w:val="18"/>
          <w:sz w:val="24"/>
          <w:szCs w:val="24"/>
          <w:lang w:eastAsia="es-ES"/>
        </w:rPr>
        <w:t xml:space="preserve">Que </w:t>
      </w:r>
      <w:r w:rsidR="006F5FF2" w:rsidRPr="007650FB">
        <w:rPr>
          <w:rFonts w:ascii="Trebuchet MS" w:eastAsia="Times New Roman" w:hAnsi="Trebuchet MS" w:cs="Times New Roman"/>
          <w:kern w:val="18"/>
          <w:sz w:val="24"/>
          <w:szCs w:val="24"/>
          <w:lang w:eastAsia="es-ES"/>
        </w:rPr>
        <w:t xml:space="preserve">la </w:t>
      </w:r>
      <w:r w:rsidR="007C25F5" w:rsidRPr="007C25F5">
        <w:rPr>
          <w:rFonts w:ascii="Trebuchet MS" w:eastAsia="Times New Roman" w:hAnsi="Trebuchet MS" w:cs="Times New Roman"/>
          <w:kern w:val="18"/>
          <w:sz w:val="24"/>
          <w:szCs w:val="24"/>
          <w:lang w:val="es-ES" w:eastAsia="es-ES"/>
        </w:rPr>
        <w:t>co</w:t>
      </w:r>
      <w:r w:rsidR="006F5FF2" w:rsidRPr="007650FB">
        <w:rPr>
          <w:rFonts w:ascii="Trebuchet MS" w:eastAsia="Times New Roman" w:hAnsi="Trebuchet MS" w:cs="Times New Roman"/>
          <w:kern w:val="18"/>
          <w:sz w:val="24"/>
          <w:szCs w:val="24"/>
          <w:lang w:val="es-ES" w:eastAsia="es-ES"/>
        </w:rPr>
        <w:t>nsejera presidenta</w:t>
      </w:r>
      <w:r w:rsidR="007C25F5" w:rsidRPr="007C25F5">
        <w:rPr>
          <w:rFonts w:ascii="Trebuchet MS" w:eastAsia="Times New Roman" w:hAnsi="Trebuchet MS" w:cs="Times New Roman"/>
          <w:kern w:val="18"/>
          <w:sz w:val="24"/>
          <w:szCs w:val="24"/>
          <w:lang w:val="es-ES" w:eastAsia="es-ES"/>
        </w:rPr>
        <w:t xml:space="preserve"> del Instituto Electoral y de Participación Ciudadana del Estado de Jalisco tiene como atribuciones, entre otras, pr</w:t>
      </w:r>
      <w:r w:rsidR="006823D7" w:rsidRPr="007650FB">
        <w:rPr>
          <w:rFonts w:ascii="Trebuchet MS" w:eastAsia="Times New Roman" w:hAnsi="Trebuchet MS" w:cs="Times New Roman"/>
          <w:kern w:val="18"/>
          <w:sz w:val="24"/>
          <w:szCs w:val="24"/>
          <w:lang w:val="es-ES" w:eastAsia="es-ES"/>
        </w:rPr>
        <w:t>oponer al Consejo General a los y las ciudadanas</w:t>
      </w:r>
      <w:r w:rsidR="007C25F5" w:rsidRPr="007C25F5">
        <w:rPr>
          <w:rFonts w:ascii="Trebuchet MS" w:eastAsia="Times New Roman" w:hAnsi="Trebuchet MS" w:cs="Times New Roman"/>
          <w:kern w:val="18"/>
          <w:sz w:val="24"/>
          <w:szCs w:val="24"/>
          <w:lang w:val="es-ES" w:eastAsia="es-ES"/>
        </w:rPr>
        <w:t xml:space="preserve"> que fungirán como directores administrativos y demás titulares de unidades técnicas del Instituto, de conformidad con lo dispuesto en los artículos</w:t>
      </w:r>
      <w:r w:rsidR="006823D7" w:rsidRPr="007650FB">
        <w:rPr>
          <w:rFonts w:ascii="Trebuchet MS" w:eastAsia="Times New Roman" w:hAnsi="Trebuchet MS" w:cs="Times New Roman"/>
          <w:kern w:val="18"/>
          <w:sz w:val="24"/>
          <w:szCs w:val="24"/>
          <w:lang w:val="es-ES" w:eastAsia="es-ES"/>
        </w:rPr>
        <w:t xml:space="preserve"> 24 del Reglamento de Elecciones del Instituto Nacional Electoral;</w:t>
      </w:r>
      <w:r w:rsidR="007C25F5" w:rsidRPr="007C25F5">
        <w:rPr>
          <w:rFonts w:ascii="Trebuchet MS" w:eastAsia="Times New Roman" w:hAnsi="Trebuchet MS" w:cs="Times New Roman"/>
          <w:kern w:val="18"/>
          <w:sz w:val="24"/>
          <w:szCs w:val="24"/>
          <w:lang w:val="es-ES" w:eastAsia="es-ES"/>
        </w:rPr>
        <w:t xml:space="preserve"> 137, párrafo 1, fracción VIII del código electoral de la entidad, y 10, párrafo 2, fracción IV del Reglamento Interior del Instituto Electoral y de Participación Ciudadana del Estado de Jalisco.</w:t>
      </w:r>
    </w:p>
    <w:p w:rsidR="007C25F5" w:rsidRPr="007C25F5" w:rsidRDefault="007C25F5" w:rsidP="007C25F5">
      <w:pPr>
        <w:suppressAutoHyphens/>
        <w:spacing w:after="0" w:line="240" w:lineRule="auto"/>
        <w:jc w:val="both"/>
        <w:rPr>
          <w:rFonts w:ascii="Trebuchet MS" w:eastAsia="Times New Roman" w:hAnsi="Trebuchet MS" w:cs="Arial"/>
          <w:bCs/>
          <w:sz w:val="24"/>
          <w:szCs w:val="24"/>
          <w:lang w:eastAsia="ar-SA"/>
        </w:rPr>
      </w:pPr>
    </w:p>
    <w:p w:rsidR="006823D7" w:rsidRPr="007650FB" w:rsidRDefault="007C25F5" w:rsidP="007C25F5">
      <w:pPr>
        <w:spacing w:after="0" w:line="240" w:lineRule="auto"/>
        <w:jc w:val="both"/>
        <w:rPr>
          <w:rFonts w:ascii="Trebuchet MS" w:eastAsia="Times New Roman" w:hAnsi="Trebuchet MS" w:cs="Times New Roman"/>
          <w:kern w:val="18"/>
          <w:sz w:val="24"/>
          <w:szCs w:val="24"/>
          <w:lang w:eastAsia="es-ES"/>
        </w:rPr>
      </w:pPr>
      <w:r w:rsidRPr="007C25F5">
        <w:rPr>
          <w:rFonts w:ascii="Trebuchet MS" w:eastAsia="Times New Roman" w:hAnsi="Trebuchet MS" w:cs="Times New Roman"/>
          <w:b/>
          <w:kern w:val="18"/>
          <w:sz w:val="24"/>
          <w:szCs w:val="24"/>
          <w:lang w:eastAsia="es-ES"/>
        </w:rPr>
        <w:t xml:space="preserve">IV. </w:t>
      </w:r>
      <w:r w:rsidR="00294C3F" w:rsidRPr="007650FB">
        <w:rPr>
          <w:rFonts w:ascii="Trebuchet MS" w:eastAsia="Times New Roman" w:hAnsi="Trebuchet MS" w:cs="Times New Roman"/>
          <w:b/>
          <w:kern w:val="18"/>
          <w:sz w:val="24"/>
          <w:szCs w:val="24"/>
          <w:lang w:eastAsia="es-ES"/>
        </w:rPr>
        <w:t>PROCEDIMIENTO PARA LA DESIGNACIÓN DE</w:t>
      </w:r>
      <w:r w:rsidR="00123143">
        <w:rPr>
          <w:rFonts w:ascii="Trebuchet MS" w:eastAsia="Times New Roman" w:hAnsi="Trebuchet MS" w:cs="Times New Roman"/>
          <w:b/>
          <w:kern w:val="18"/>
          <w:sz w:val="24"/>
          <w:szCs w:val="24"/>
          <w:lang w:eastAsia="es-ES"/>
        </w:rPr>
        <w:t>L</w:t>
      </w:r>
      <w:r w:rsidR="00294C3F" w:rsidRPr="007650FB">
        <w:rPr>
          <w:rFonts w:ascii="Trebuchet MS" w:eastAsia="Times New Roman" w:hAnsi="Trebuchet MS" w:cs="Times New Roman"/>
          <w:b/>
          <w:kern w:val="18"/>
          <w:sz w:val="24"/>
          <w:szCs w:val="24"/>
          <w:lang w:eastAsia="es-ES"/>
        </w:rPr>
        <w:t xml:space="preserve"> </w:t>
      </w:r>
      <w:r w:rsidR="00123143">
        <w:rPr>
          <w:rFonts w:ascii="Trebuchet MS" w:eastAsia="Times New Roman" w:hAnsi="Trebuchet MS" w:cs="Times New Roman"/>
          <w:b/>
          <w:kern w:val="18"/>
          <w:sz w:val="24"/>
          <w:szCs w:val="24"/>
          <w:lang w:eastAsia="es-ES"/>
        </w:rPr>
        <w:t>CIUDADANO</w:t>
      </w:r>
      <w:r w:rsidR="00294C3F" w:rsidRPr="007650FB">
        <w:rPr>
          <w:rFonts w:ascii="Trebuchet MS" w:eastAsia="Times New Roman" w:hAnsi="Trebuchet MS" w:cs="Times New Roman"/>
          <w:b/>
          <w:kern w:val="18"/>
          <w:sz w:val="24"/>
          <w:szCs w:val="24"/>
          <w:lang w:eastAsia="es-ES"/>
        </w:rPr>
        <w:t xml:space="preserve"> QUE OCUPARÁ LA TITULARIDAD DE LA DIRECCIÓN </w:t>
      </w:r>
      <w:r w:rsidR="00123143">
        <w:rPr>
          <w:rFonts w:ascii="Trebuchet MS" w:eastAsia="Times New Roman" w:hAnsi="Trebuchet MS" w:cs="Times New Roman"/>
          <w:b/>
          <w:kern w:val="18"/>
          <w:sz w:val="24"/>
          <w:szCs w:val="24"/>
          <w:lang w:eastAsia="es-ES"/>
        </w:rPr>
        <w:t>DE</w:t>
      </w:r>
      <w:r w:rsidR="00294C3F" w:rsidRPr="007650FB">
        <w:rPr>
          <w:rFonts w:ascii="Trebuchet MS" w:eastAsia="Times New Roman" w:hAnsi="Trebuchet MS" w:cs="Times New Roman"/>
          <w:b/>
          <w:kern w:val="18"/>
          <w:sz w:val="24"/>
          <w:szCs w:val="24"/>
          <w:lang w:eastAsia="es-ES"/>
        </w:rPr>
        <w:t xml:space="preserve"> COMUNICACIÓN SOCIAL. </w:t>
      </w:r>
      <w:r w:rsidR="006823D7" w:rsidRPr="007650FB">
        <w:rPr>
          <w:rFonts w:ascii="Trebuchet MS" w:eastAsia="Times New Roman" w:hAnsi="Trebuchet MS" w:cs="Times New Roman"/>
          <w:kern w:val="18"/>
          <w:sz w:val="24"/>
          <w:szCs w:val="24"/>
          <w:lang w:eastAsia="es-ES"/>
        </w:rPr>
        <w:t xml:space="preserve">De conformidad con el artículo 24 del Reglamento de Elecciones del Instituto Nacional Electoral, el procedimiento de designación de las y los titulares de las áreas ejecutivas de dirección </w:t>
      </w:r>
      <w:r w:rsidR="00123143">
        <w:rPr>
          <w:rFonts w:ascii="Trebuchet MS" w:eastAsia="Times New Roman" w:hAnsi="Trebuchet MS" w:cs="Times New Roman"/>
          <w:kern w:val="18"/>
          <w:sz w:val="24"/>
          <w:szCs w:val="24"/>
          <w:lang w:eastAsia="es-ES"/>
        </w:rPr>
        <w:t xml:space="preserve">y unidades técnicas </w:t>
      </w:r>
      <w:r w:rsidR="006823D7" w:rsidRPr="007650FB">
        <w:rPr>
          <w:rFonts w:ascii="Trebuchet MS" w:eastAsia="Times New Roman" w:hAnsi="Trebuchet MS" w:cs="Times New Roman"/>
          <w:kern w:val="18"/>
          <w:sz w:val="24"/>
          <w:szCs w:val="24"/>
          <w:lang w:eastAsia="es-ES"/>
        </w:rPr>
        <w:t xml:space="preserve">de los organismos públicos locales es el siguiente: </w:t>
      </w:r>
    </w:p>
    <w:p w:rsidR="006823D7" w:rsidRPr="007650FB" w:rsidRDefault="006823D7" w:rsidP="007C25F5">
      <w:pPr>
        <w:spacing w:after="0" w:line="240" w:lineRule="auto"/>
        <w:jc w:val="both"/>
        <w:rPr>
          <w:rFonts w:ascii="Trebuchet MS" w:eastAsia="Times New Roman" w:hAnsi="Trebuchet MS" w:cs="Times New Roman"/>
          <w:kern w:val="18"/>
          <w:sz w:val="24"/>
          <w:szCs w:val="24"/>
          <w:lang w:eastAsia="es-ES"/>
        </w:rPr>
      </w:pPr>
    </w:p>
    <w:p w:rsidR="00294C3F" w:rsidRPr="006C2DD6" w:rsidRDefault="00294C3F" w:rsidP="00294C3F">
      <w:pPr>
        <w:spacing w:after="0" w:line="240" w:lineRule="auto"/>
        <w:ind w:left="567" w:right="616"/>
        <w:jc w:val="both"/>
        <w:rPr>
          <w:rFonts w:ascii="Trebuchet MS" w:eastAsia="Times New Roman" w:hAnsi="Trebuchet MS" w:cs="Times New Roman"/>
          <w:i/>
          <w:kern w:val="18"/>
          <w:sz w:val="20"/>
          <w:szCs w:val="20"/>
          <w:lang w:eastAsia="es-ES"/>
        </w:rPr>
      </w:pPr>
      <w:r w:rsidRPr="006C2DD6">
        <w:rPr>
          <w:rFonts w:ascii="Trebuchet MS" w:eastAsia="Times New Roman" w:hAnsi="Trebuchet MS" w:cs="Times New Roman"/>
          <w:i/>
          <w:kern w:val="18"/>
          <w:sz w:val="20"/>
          <w:szCs w:val="20"/>
          <w:lang w:eastAsia="es-ES"/>
        </w:rPr>
        <w:t>“…</w:t>
      </w:r>
      <w:r w:rsidRPr="006C2DD6">
        <w:rPr>
          <w:rFonts w:ascii="Trebuchet MS" w:eastAsia="Times New Roman" w:hAnsi="Trebuchet MS" w:cs="Times New Roman"/>
          <w:b/>
          <w:i/>
          <w:kern w:val="18"/>
          <w:sz w:val="20"/>
          <w:szCs w:val="20"/>
          <w:lang w:eastAsia="es-ES"/>
        </w:rPr>
        <w:t>Artículo 24</w:t>
      </w:r>
      <w:r w:rsidRPr="006C2DD6">
        <w:rPr>
          <w:rFonts w:ascii="Trebuchet MS" w:eastAsia="Times New Roman" w:hAnsi="Trebuchet MS" w:cs="Times New Roman"/>
          <w:i/>
          <w:kern w:val="18"/>
          <w:sz w:val="20"/>
          <w:szCs w:val="20"/>
          <w:lang w:eastAsia="es-ES"/>
        </w:rPr>
        <w:t>.</w:t>
      </w:r>
    </w:p>
    <w:p w:rsidR="00294C3F" w:rsidRPr="006C2DD6" w:rsidRDefault="00294C3F" w:rsidP="00294C3F">
      <w:pPr>
        <w:spacing w:after="0" w:line="240" w:lineRule="auto"/>
        <w:ind w:left="567" w:right="616"/>
        <w:jc w:val="both"/>
        <w:rPr>
          <w:rFonts w:ascii="Trebuchet MS" w:eastAsia="Times New Roman" w:hAnsi="Trebuchet MS" w:cs="Times New Roman"/>
          <w:i/>
          <w:kern w:val="18"/>
          <w:sz w:val="20"/>
          <w:szCs w:val="20"/>
          <w:lang w:eastAsia="es-ES"/>
        </w:rPr>
      </w:pPr>
    </w:p>
    <w:p w:rsidR="00294C3F" w:rsidRPr="006C2DD6" w:rsidRDefault="00294C3F" w:rsidP="00294C3F">
      <w:pPr>
        <w:spacing w:after="0" w:line="240" w:lineRule="auto"/>
        <w:ind w:left="567" w:right="616"/>
        <w:jc w:val="both"/>
        <w:rPr>
          <w:rFonts w:ascii="Trebuchet MS" w:eastAsia="Times New Roman" w:hAnsi="Trebuchet MS" w:cs="Times New Roman"/>
          <w:i/>
          <w:kern w:val="18"/>
          <w:sz w:val="20"/>
          <w:szCs w:val="20"/>
          <w:lang w:eastAsia="es-ES"/>
        </w:rPr>
      </w:pPr>
      <w:r w:rsidRPr="006C2DD6">
        <w:rPr>
          <w:rFonts w:ascii="Trebuchet MS" w:eastAsia="Times New Roman" w:hAnsi="Trebuchet MS" w:cs="Times New Roman"/>
          <w:i/>
          <w:kern w:val="18"/>
          <w:sz w:val="20"/>
          <w:szCs w:val="20"/>
          <w:lang w:eastAsia="es-ES"/>
        </w:rPr>
        <w:t xml:space="preserve">1. Para la designación de cada uno de los funcionarios a que se refiere este apartado, el Consejero Presidente del </w:t>
      </w:r>
      <w:proofErr w:type="spellStart"/>
      <w:r w:rsidRPr="006C2DD6">
        <w:rPr>
          <w:rFonts w:ascii="Trebuchet MS" w:eastAsia="Times New Roman" w:hAnsi="Trebuchet MS" w:cs="Times New Roman"/>
          <w:i/>
          <w:kern w:val="18"/>
          <w:sz w:val="20"/>
          <w:szCs w:val="20"/>
          <w:lang w:eastAsia="es-ES"/>
        </w:rPr>
        <w:t>opl</w:t>
      </w:r>
      <w:proofErr w:type="spellEnd"/>
      <w:r w:rsidRPr="006C2DD6">
        <w:rPr>
          <w:rFonts w:ascii="Trebuchet MS" w:eastAsia="Times New Roman" w:hAnsi="Trebuchet MS" w:cs="Times New Roman"/>
          <w:i/>
          <w:kern w:val="18"/>
          <w:sz w:val="20"/>
          <w:szCs w:val="20"/>
          <w:lang w:eastAsia="es-ES"/>
        </w:rPr>
        <w:t xml:space="preserve"> correspondiente, deberá presentar al Órgano Superior de Dirección propuesta de la persona que ocupará el cargo, la cual deberá cumplir, al menos, los siguientes requisitos:</w:t>
      </w:r>
    </w:p>
    <w:p w:rsidR="00294C3F" w:rsidRPr="006C2DD6" w:rsidRDefault="00294C3F" w:rsidP="00294C3F">
      <w:pPr>
        <w:spacing w:after="0" w:line="240" w:lineRule="auto"/>
        <w:ind w:left="567" w:right="616"/>
        <w:jc w:val="both"/>
        <w:rPr>
          <w:rFonts w:ascii="Trebuchet MS" w:eastAsia="Times New Roman" w:hAnsi="Trebuchet MS" w:cs="Times New Roman"/>
          <w:i/>
          <w:kern w:val="18"/>
          <w:sz w:val="20"/>
          <w:szCs w:val="20"/>
          <w:lang w:eastAsia="es-ES"/>
        </w:rPr>
      </w:pPr>
    </w:p>
    <w:p w:rsidR="00294C3F" w:rsidRPr="006C2DD6" w:rsidRDefault="00294C3F" w:rsidP="00294C3F">
      <w:pPr>
        <w:pStyle w:val="Prrafodelista"/>
        <w:numPr>
          <w:ilvl w:val="0"/>
          <w:numId w:val="1"/>
        </w:numPr>
        <w:spacing w:after="0" w:line="240" w:lineRule="auto"/>
        <w:ind w:right="616"/>
        <w:jc w:val="both"/>
        <w:rPr>
          <w:rFonts w:ascii="Trebuchet MS" w:eastAsia="Times New Roman" w:hAnsi="Trebuchet MS" w:cs="Times New Roman"/>
          <w:i/>
          <w:kern w:val="18"/>
          <w:sz w:val="20"/>
          <w:szCs w:val="20"/>
          <w:lang w:eastAsia="es-ES"/>
        </w:rPr>
      </w:pPr>
      <w:r w:rsidRPr="006C2DD6">
        <w:rPr>
          <w:rFonts w:ascii="Trebuchet MS" w:eastAsia="Times New Roman" w:hAnsi="Trebuchet MS" w:cs="Times New Roman"/>
          <w:i/>
          <w:kern w:val="18"/>
          <w:sz w:val="20"/>
          <w:szCs w:val="20"/>
          <w:lang w:eastAsia="es-ES"/>
        </w:rPr>
        <w:t>Ser ciudadano mexicano y estar en pleno goce y ejercicio de sus derechos civiles y políticos;</w:t>
      </w:r>
    </w:p>
    <w:p w:rsidR="00294C3F" w:rsidRPr="006C2DD6" w:rsidRDefault="00294C3F" w:rsidP="00294C3F">
      <w:pPr>
        <w:spacing w:after="0" w:line="240" w:lineRule="auto"/>
        <w:ind w:left="567" w:right="616"/>
        <w:jc w:val="both"/>
        <w:rPr>
          <w:rFonts w:ascii="Trebuchet MS" w:eastAsia="Times New Roman" w:hAnsi="Trebuchet MS" w:cs="Times New Roman"/>
          <w:i/>
          <w:kern w:val="18"/>
          <w:sz w:val="20"/>
          <w:szCs w:val="20"/>
          <w:lang w:eastAsia="es-ES"/>
        </w:rPr>
      </w:pPr>
    </w:p>
    <w:p w:rsidR="00294C3F" w:rsidRPr="006C2DD6" w:rsidRDefault="00294C3F" w:rsidP="00294C3F">
      <w:pPr>
        <w:pStyle w:val="Prrafodelista"/>
        <w:numPr>
          <w:ilvl w:val="0"/>
          <w:numId w:val="1"/>
        </w:numPr>
        <w:spacing w:after="0" w:line="240" w:lineRule="auto"/>
        <w:ind w:right="616"/>
        <w:jc w:val="both"/>
        <w:rPr>
          <w:rFonts w:ascii="Trebuchet MS" w:eastAsia="Times New Roman" w:hAnsi="Trebuchet MS" w:cs="Times New Roman"/>
          <w:i/>
          <w:kern w:val="18"/>
          <w:sz w:val="20"/>
          <w:szCs w:val="20"/>
          <w:lang w:eastAsia="es-ES"/>
        </w:rPr>
      </w:pPr>
      <w:r w:rsidRPr="006C2DD6">
        <w:rPr>
          <w:rFonts w:ascii="Trebuchet MS" w:eastAsia="Times New Roman" w:hAnsi="Trebuchet MS" w:cs="Times New Roman"/>
          <w:i/>
          <w:kern w:val="18"/>
          <w:sz w:val="20"/>
          <w:szCs w:val="20"/>
          <w:lang w:eastAsia="es-ES"/>
        </w:rPr>
        <w:t>Estar inscrito en el Registro Federal de Electores y contar con credencial para votar vigente;</w:t>
      </w:r>
    </w:p>
    <w:p w:rsidR="00294C3F" w:rsidRPr="006C2DD6" w:rsidRDefault="00294C3F" w:rsidP="00294C3F">
      <w:pPr>
        <w:spacing w:after="0" w:line="240" w:lineRule="auto"/>
        <w:ind w:left="567" w:right="616"/>
        <w:jc w:val="both"/>
        <w:rPr>
          <w:rFonts w:ascii="Trebuchet MS" w:eastAsia="Times New Roman" w:hAnsi="Trebuchet MS" w:cs="Times New Roman"/>
          <w:i/>
          <w:kern w:val="18"/>
          <w:sz w:val="20"/>
          <w:szCs w:val="20"/>
          <w:lang w:eastAsia="es-ES"/>
        </w:rPr>
      </w:pPr>
    </w:p>
    <w:p w:rsidR="00294C3F" w:rsidRPr="006C2DD6" w:rsidRDefault="00294C3F" w:rsidP="00294C3F">
      <w:pPr>
        <w:pStyle w:val="Prrafodelista"/>
        <w:numPr>
          <w:ilvl w:val="0"/>
          <w:numId w:val="1"/>
        </w:numPr>
        <w:spacing w:after="0" w:line="240" w:lineRule="auto"/>
        <w:ind w:right="616"/>
        <w:jc w:val="both"/>
        <w:rPr>
          <w:rFonts w:ascii="Trebuchet MS" w:eastAsia="Times New Roman" w:hAnsi="Trebuchet MS" w:cs="Times New Roman"/>
          <w:i/>
          <w:kern w:val="18"/>
          <w:sz w:val="20"/>
          <w:szCs w:val="20"/>
          <w:lang w:eastAsia="es-ES"/>
        </w:rPr>
      </w:pPr>
      <w:r w:rsidRPr="006C2DD6">
        <w:rPr>
          <w:rFonts w:ascii="Trebuchet MS" w:eastAsia="Times New Roman" w:hAnsi="Trebuchet MS" w:cs="Times New Roman"/>
          <w:i/>
          <w:kern w:val="18"/>
          <w:sz w:val="20"/>
          <w:szCs w:val="20"/>
          <w:lang w:eastAsia="es-ES"/>
        </w:rPr>
        <w:t>Tener más de treinta años de edad al día de la designación;</w:t>
      </w:r>
    </w:p>
    <w:p w:rsidR="00294C3F" w:rsidRPr="006C2DD6" w:rsidRDefault="00294C3F" w:rsidP="00294C3F">
      <w:pPr>
        <w:spacing w:after="0" w:line="240" w:lineRule="auto"/>
        <w:ind w:left="567" w:right="616"/>
        <w:jc w:val="both"/>
        <w:rPr>
          <w:rFonts w:ascii="Trebuchet MS" w:eastAsia="Times New Roman" w:hAnsi="Trebuchet MS" w:cs="Times New Roman"/>
          <w:i/>
          <w:kern w:val="18"/>
          <w:sz w:val="20"/>
          <w:szCs w:val="20"/>
          <w:lang w:eastAsia="es-ES"/>
        </w:rPr>
      </w:pPr>
    </w:p>
    <w:p w:rsidR="00294C3F" w:rsidRPr="006C2DD6" w:rsidRDefault="00294C3F" w:rsidP="00294C3F">
      <w:pPr>
        <w:pStyle w:val="Prrafodelista"/>
        <w:numPr>
          <w:ilvl w:val="0"/>
          <w:numId w:val="1"/>
        </w:numPr>
        <w:spacing w:after="0" w:line="240" w:lineRule="auto"/>
        <w:ind w:right="616"/>
        <w:jc w:val="both"/>
        <w:rPr>
          <w:rFonts w:ascii="Trebuchet MS" w:eastAsia="Times New Roman" w:hAnsi="Trebuchet MS" w:cs="Times New Roman"/>
          <w:i/>
          <w:kern w:val="18"/>
          <w:sz w:val="20"/>
          <w:szCs w:val="20"/>
          <w:lang w:eastAsia="es-ES"/>
        </w:rPr>
      </w:pPr>
      <w:r w:rsidRPr="006C2DD6">
        <w:rPr>
          <w:rFonts w:ascii="Trebuchet MS" w:eastAsia="Times New Roman" w:hAnsi="Trebuchet MS" w:cs="Times New Roman"/>
          <w:i/>
          <w:kern w:val="18"/>
          <w:sz w:val="20"/>
          <w:szCs w:val="20"/>
          <w:lang w:eastAsia="es-ES"/>
        </w:rPr>
        <w:lastRenderedPageBreak/>
        <w:t>Poseer al día de la designación, título profesional de nivel licenciatura, con antigüedad mínima de cinco años y contar con conocimientos y experiencia para el desempeño de las funciones propias del cargo;</w:t>
      </w:r>
    </w:p>
    <w:p w:rsidR="00294C3F" w:rsidRPr="006C2DD6" w:rsidRDefault="00294C3F" w:rsidP="00294C3F">
      <w:pPr>
        <w:spacing w:after="0" w:line="240" w:lineRule="auto"/>
        <w:ind w:left="567" w:right="616"/>
        <w:jc w:val="both"/>
        <w:rPr>
          <w:rFonts w:ascii="Trebuchet MS" w:eastAsia="Times New Roman" w:hAnsi="Trebuchet MS" w:cs="Times New Roman"/>
          <w:i/>
          <w:kern w:val="18"/>
          <w:sz w:val="20"/>
          <w:szCs w:val="20"/>
          <w:lang w:eastAsia="es-ES"/>
        </w:rPr>
      </w:pPr>
    </w:p>
    <w:p w:rsidR="00294C3F" w:rsidRPr="006C2DD6" w:rsidRDefault="00294C3F" w:rsidP="00294C3F">
      <w:pPr>
        <w:pStyle w:val="Prrafodelista"/>
        <w:numPr>
          <w:ilvl w:val="0"/>
          <w:numId w:val="1"/>
        </w:numPr>
        <w:spacing w:after="0" w:line="240" w:lineRule="auto"/>
        <w:ind w:right="616"/>
        <w:jc w:val="both"/>
        <w:rPr>
          <w:rFonts w:ascii="Trebuchet MS" w:eastAsia="Times New Roman" w:hAnsi="Trebuchet MS" w:cs="Times New Roman"/>
          <w:i/>
          <w:kern w:val="18"/>
          <w:sz w:val="20"/>
          <w:szCs w:val="20"/>
          <w:lang w:eastAsia="es-ES"/>
        </w:rPr>
      </w:pPr>
      <w:r w:rsidRPr="006C2DD6">
        <w:rPr>
          <w:rFonts w:ascii="Trebuchet MS" w:eastAsia="Times New Roman" w:hAnsi="Trebuchet MS" w:cs="Times New Roman"/>
          <w:i/>
          <w:kern w:val="18"/>
          <w:sz w:val="20"/>
          <w:szCs w:val="20"/>
          <w:lang w:eastAsia="es-ES"/>
        </w:rPr>
        <w:t>Gozar de buena reputación y no haber sido condenado por delito alguno, salvo que hubiese sido de carácter no intencional o imprudencial;</w:t>
      </w:r>
    </w:p>
    <w:p w:rsidR="00294C3F" w:rsidRPr="006C2DD6" w:rsidRDefault="00294C3F" w:rsidP="00294C3F">
      <w:pPr>
        <w:spacing w:after="0" w:line="240" w:lineRule="auto"/>
        <w:ind w:left="567" w:right="616"/>
        <w:jc w:val="both"/>
        <w:rPr>
          <w:rFonts w:ascii="Trebuchet MS" w:eastAsia="Times New Roman" w:hAnsi="Trebuchet MS" w:cs="Times New Roman"/>
          <w:i/>
          <w:kern w:val="18"/>
          <w:sz w:val="20"/>
          <w:szCs w:val="20"/>
          <w:lang w:eastAsia="es-ES"/>
        </w:rPr>
      </w:pPr>
    </w:p>
    <w:p w:rsidR="00294C3F" w:rsidRPr="006C2DD6" w:rsidRDefault="00294C3F" w:rsidP="00294C3F">
      <w:pPr>
        <w:pStyle w:val="Prrafodelista"/>
        <w:numPr>
          <w:ilvl w:val="0"/>
          <w:numId w:val="1"/>
        </w:numPr>
        <w:spacing w:after="0" w:line="240" w:lineRule="auto"/>
        <w:ind w:right="616"/>
        <w:jc w:val="both"/>
        <w:rPr>
          <w:rFonts w:ascii="Trebuchet MS" w:eastAsia="Times New Roman" w:hAnsi="Trebuchet MS" w:cs="Times New Roman"/>
          <w:i/>
          <w:kern w:val="18"/>
          <w:sz w:val="20"/>
          <w:szCs w:val="20"/>
          <w:lang w:eastAsia="es-ES"/>
        </w:rPr>
      </w:pPr>
      <w:r w:rsidRPr="006C2DD6">
        <w:rPr>
          <w:rFonts w:ascii="Trebuchet MS" w:eastAsia="Times New Roman" w:hAnsi="Trebuchet MS" w:cs="Times New Roman"/>
          <w:i/>
          <w:kern w:val="18"/>
          <w:sz w:val="20"/>
          <w:szCs w:val="20"/>
          <w:lang w:eastAsia="es-ES"/>
        </w:rPr>
        <w:t>No haber sido registrado como candidato a cargo alguno de elección popular en los últimos cuatro años anteriores a la designación;</w:t>
      </w:r>
    </w:p>
    <w:p w:rsidR="00294C3F" w:rsidRPr="006C2DD6" w:rsidRDefault="00294C3F" w:rsidP="00294C3F">
      <w:pPr>
        <w:spacing w:after="0" w:line="240" w:lineRule="auto"/>
        <w:ind w:left="567" w:right="616"/>
        <w:jc w:val="both"/>
        <w:rPr>
          <w:rFonts w:ascii="Trebuchet MS" w:eastAsia="Times New Roman" w:hAnsi="Trebuchet MS" w:cs="Times New Roman"/>
          <w:i/>
          <w:kern w:val="18"/>
          <w:sz w:val="20"/>
          <w:szCs w:val="20"/>
          <w:lang w:eastAsia="es-ES"/>
        </w:rPr>
      </w:pPr>
    </w:p>
    <w:p w:rsidR="00294C3F" w:rsidRPr="006C2DD6" w:rsidRDefault="00294C3F" w:rsidP="00294C3F">
      <w:pPr>
        <w:pStyle w:val="Prrafodelista"/>
        <w:numPr>
          <w:ilvl w:val="0"/>
          <w:numId w:val="1"/>
        </w:numPr>
        <w:spacing w:after="0" w:line="240" w:lineRule="auto"/>
        <w:ind w:right="616"/>
        <w:jc w:val="both"/>
        <w:rPr>
          <w:rFonts w:ascii="Trebuchet MS" w:eastAsia="Times New Roman" w:hAnsi="Trebuchet MS" w:cs="Times New Roman"/>
          <w:i/>
          <w:kern w:val="18"/>
          <w:sz w:val="20"/>
          <w:szCs w:val="20"/>
          <w:lang w:eastAsia="es-ES"/>
        </w:rPr>
      </w:pPr>
      <w:r w:rsidRPr="006C2DD6">
        <w:rPr>
          <w:rFonts w:ascii="Trebuchet MS" w:eastAsia="Times New Roman" w:hAnsi="Trebuchet MS" w:cs="Times New Roman"/>
          <w:i/>
          <w:kern w:val="18"/>
          <w:sz w:val="20"/>
          <w:szCs w:val="20"/>
          <w:lang w:eastAsia="es-ES"/>
        </w:rPr>
        <w:t>No estar inhabilitado para ejercer cargos públicos en cualquier institución pública federal o local;</w:t>
      </w:r>
    </w:p>
    <w:p w:rsidR="00294C3F" w:rsidRPr="006C2DD6" w:rsidRDefault="00294C3F" w:rsidP="00294C3F">
      <w:pPr>
        <w:spacing w:after="0" w:line="240" w:lineRule="auto"/>
        <w:ind w:left="567" w:right="616"/>
        <w:jc w:val="both"/>
        <w:rPr>
          <w:rFonts w:ascii="Trebuchet MS" w:eastAsia="Times New Roman" w:hAnsi="Trebuchet MS" w:cs="Times New Roman"/>
          <w:i/>
          <w:kern w:val="18"/>
          <w:sz w:val="20"/>
          <w:szCs w:val="20"/>
          <w:lang w:eastAsia="es-ES"/>
        </w:rPr>
      </w:pPr>
    </w:p>
    <w:p w:rsidR="00294C3F" w:rsidRPr="006C2DD6" w:rsidRDefault="00294C3F" w:rsidP="00294C3F">
      <w:pPr>
        <w:pStyle w:val="Prrafodelista"/>
        <w:numPr>
          <w:ilvl w:val="0"/>
          <w:numId w:val="1"/>
        </w:numPr>
        <w:spacing w:after="0" w:line="240" w:lineRule="auto"/>
        <w:ind w:right="616"/>
        <w:jc w:val="both"/>
        <w:rPr>
          <w:rFonts w:ascii="Trebuchet MS" w:eastAsia="Times New Roman" w:hAnsi="Trebuchet MS" w:cs="Times New Roman"/>
          <w:i/>
          <w:kern w:val="18"/>
          <w:sz w:val="20"/>
          <w:szCs w:val="20"/>
          <w:lang w:eastAsia="es-ES"/>
        </w:rPr>
      </w:pPr>
      <w:r w:rsidRPr="006C2DD6">
        <w:rPr>
          <w:rFonts w:ascii="Trebuchet MS" w:eastAsia="Times New Roman" w:hAnsi="Trebuchet MS" w:cs="Times New Roman"/>
          <w:i/>
          <w:kern w:val="18"/>
          <w:sz w:val="20"/>
          <w:szCs w:val="20"/>
          <w:lang w:eastAsia="es-ES"/>
        </w:rPr>
        <w:t>No desempeñar al momento de la designación, ni haber desempeñado cargo de dirección nacional o estatal en algún partido político en los últimos cuatro años anteriores a la designación;</w:t>
      </w:r>
    </w:p>
    <w:p w:rsidR="00294C3F" w:rsidRPr="006C2DD6" w:rsidRDefault="00294C3F" w:rsidP="00294C3F">
      <w:pPr>
        <w:spacing w:after="0" w:line="240" w:lineRule="auto"/>
        <w:ind w:left="567" w:right="616"/>
        <w:jc w:val="both"/>
        <w:rPr>
          <w:rFonts w:ascii="Trebuchet MS" w:eastAsia="Times New Roman" w:hAnsi="Trebuchet MS" w:cs="Times New Roman"/>
          <w:i/>
          <w:kern w:val="18"/>
          <w:sz w:val="20"/>
          <w:szCs w:val="20"/>
          <w:lang w:eastAsia="es-ES"/>
        </w:rPr>
      </w:pPr>
    </w:p>
    <w:p w:rsidR="00294C3F" w:rsidRPr="006C2DD6" w:rsidRDefault="00294C3F" w:rsidP="00294C3F">
      <w:pPr>
        <w:pStyle w:val="Prrafodelista"/>
        <w:numPr>
          <w:ilvl w:val="0"/>
          <w:numId w:val="1"/>
        </w:numPr>
        <w:spacing w:after="0" w:line="240" w:lineRule="auto"/>
        <w:ind w:right="616"/>
        <w:jc w:val="both"/>
        <w:rPr>
          <w:rFonts w:ascii="Trebuchet MS" w:eastAsia="Times New Roman" w:hAnsi="Trebuchet MS" w:cs="Times New Roman"/>
          <w:i/>
          <w:kern w:val="18"/>
          <w:sz w:val="20"/>
          <w:szCs w:val="20"/>
          <w:lang w:eastAsia="es-ES"/>
        </w:rPr>
      </w:pPr>
      <w:r w:rsidRPr="006C2DD6">
        <w:rPr>
          <w:rFonts w:ascii="Trebuchet MS" w:eastAsia="Times New Roman" w:hAnsi="Trebuchet MS" w:cs="Times New Roman"/>
          <w:i/>
          <w:kern w:val="18"/>
          <w:sz w:val="20"/>
          <w:szCs w:val="20"/>
          <w:lang w:eastAsia="es-ES"/>
        </w:rPr>
        <w:t>No ser Secretario de Estado, ni Fiscal General de la República, Procurador de Justicia de alguna entidad federativa, Subsecretario u Oficial Mayor en la administración pública federal o estatal, Jefe de Gobierno de la Ciudad de México, Gobernador, Secretario de Gobierno, o cargos similares u homólogos en la estructura década entidad federativa, ni ser Presidente Municipal, Síndico o Regidor o titular de alguna dependencia de los ayuntamientos o alcaldías, a menos que, en cualquiera de los casos anteriores, se separe de su encargo con cuatro años de anticipación al día de su nombramiento.</w:t>
      </w:r>
    </w:p>
    <w:p w:rsidR="00294C3F" w:rsidRPr="006C2DD6" w:rsidRDefault="00294C3F" w:rsidP="00294C3F">
      <w:pPr>
        <w:spacing w:after="0" w:line="240" w:lineRule="auto"/>
        <w:ind w:left="567" w:right="616"/>
        <w:jc w:val="both"/>
        <w:rPr>
          <w:rFonts w:ascii="Trebuchet MS" w:eastAsia="Times New Roman" w:hAnsi="Trebuchet MS" w:cs="Times New Roman"/>
          <w:i/>
          <w:kern w:val="18"/>
          <w:sz w:val="20"/>
          <w:szCs w:val="20"/>
          <w:lang w:eastAsia="es-ES"/>
        </w:rPr>
      </w:pPr>
    </w:p>
    <w:p w:rsidR="00294C3F" w:rsidRPr="006C2DD6" w:rsidRDefault="00294C3F" w:rsidP="00294C3F">
      <w:pPr>
        <w:spacing w:after="0" w:line="240" w:lineRule="auto"/>
        <w:ind w:left="567" w:right="616"/>
        <w:jc w:val="both"/>
        <w:rPr>
          <w:rFonts w:ascii="Trebuchet MS" w:eastAsia="Times New Roman" w:hAnsi="Trebuchet MS" w:cs="Times New Roman"/>
          <w:i/>
          <w:kern w:val="18"/>
          <w:sz w:val="20"/>
          <w:szCs w:val="20"/>
          <w:lang w:eastAsia="es-ES"/>
        </w:rPr>
      </w:pPr>
      <w:r w:rsidRPr="006C2DD6">
        <w:rPr>
          <w:rFonts w:ascii="Trebuchet MS" w:eastAsia="Times New Roman" w:hAnsi="Trebuchet MS" w:cs="Times New Roman"/>
          <w:i/>
          <w:kern w:val="18"/>
          <w:sz w:val="20"/>
          <w:szCs w:val="20"/>
          <w:lang w:eastAsia="es-ES"/>
        </w:rPr>
        <w:t>2. Cuando las legislaciones locales señalen requisitos adicionales, éstos también deberán aplicarse.</w:t>
      </w:r>
    </w:p>
    <w:p w:rsidR="00294C3F" w:rsidRPr="006C2DD6" w:rsidRDefault="00294C3F" w:rsidP="00294C3F">
      <w:pPr>
        <w:spacing w:after="0" w:line="240" w:lineRule="auto"/>
        <w:ind w:left="567" w:right="616"/>
        <w:jc w:val="both"/>
        <w:rPr>
          <w:rFonts w:ascii="Trebuchet MS" w:eastAsia="Times New Roman" w:hAnsi="Trebuchet MS" w:cs="Times New Roman"/>
          <w:i/>
          <w:kern w:val="18"/>
          <w:sz w:val="20"/>
          <w:szCs w:val="20"/>
          <w:lang w:eastAsia="es-ES"/>
        </w:rPr>
      </w:pPr>
    </w:p>
    <w:p w:rsidR="00294C3F" w:rsidRPr="006C2DD6" w:rsidRDefault="00294C3F" w:rsidP="00294C3F">
      <w:pPr>
        <w:spacing w:after="0" w:line="240" w:lineRule="auto"/>
        <w:ind w:left="567" w:right="616"/>
        <w:jc w:val="both"/>
        <w:rPr>
          <w:rFonts w:ascii="Trebuchet MS" w:eastAsia="Times New Roman" w:hAnsi="Trebuchet MS" w:cs="Times New Roman"/>
          <w:i/>
          <w:kern w:val="18"/>
          <w:sz w:val="20"/>
          <w:szCs w:val="20"/>
          <w:lang w:eastAsia="es-ES"/>
        </w:rPr>
      </w:pPr>
      <w:r w:rsidRPr="006C2DD6">
        <w:rPr>
          <w:rFonts w:ascii="Trebuchet MS" w:eastAsia="Times New Roman" w:hAnsi="Trebuchet MS" w:cs="Times New Roman"/>
          <w:i/>
          <w:kern w:val="18"/>
          <w:sz w:val="20"/>
          <w:szCs w:val="20"/>
          <w:lang w:eastAsia="es-ES"/>
        </w:rPr>
        <w:t>3. La propuesta que haga el Consejero Presidente, estará sujeta a la valoración curricular, entrevista y consideración de los criterios que garanticen imparcialidad y profesionalismo de los aspirantes, en los mismos términos que son aplicables a los consejeros electorales de los consejos distritales y municipales.</w:t>
      </w:r>
    </w:p>
    <w:p w:rsidR="00294C3F" w:rsidRPr="006C2DD6" w:rsidRDefault="00294C3F" w:rsidP="00294C3F">
      <w:pPr>
        <w:spacing w:after="0" w:line="240" w:lineRule="auto"/>
        <w:ind w:left="567" w:right="616"/>
        <w:jc w:val="both"/>
        <w:rPr>
          <w:rFonts w:ascii="Trebuchet MS" w:eastAsia="Times New Roman" w:hAnsi="Trebuchet MS" w:cs="Times New Roman"/>
          <w:i/>
          <w:kern w:val="18"/>
          <w:sz w:val="20"/>
          <w:szCs w:val="20"/>
          <w:lang w:eastAsia="es-ES"/>
        </w:rPr>
      </w:pPr>
    </w:p>
    <w:p w:rsidR="00294C3F" w:rsidRPr="006C2DD6" w:rsidRDefault="00294C3F" w:rsidP="00294C3F">
      <w:pPr>
        <w:spacing w:after="0" w:line="240" w:lineRule="auto"/>
        <w:ind w:left="567" w:right="616"/>
        <w:jc w:val="both"/>
        <w:rPr>
          <w:rFonts w:ascii="Trebuchet MS" w:eastAsia="Times New Roman" w:hAnsi="Trebuchet MS" w:cs="Times New Roman"/>
          <w:i/>
          <w:kern w:val="18"/>
          <w:sz w:val="20"/>
          <w:szCs w:val="20"/>
          <w:lang w:eastAsia="es-ES"/>
        </w:rPr>
      </w:pPr>
      <w:r w:rsidRPr="006C2DD6">
        <w:rPr>
          <w:rFonts w:ascii="Trebuchet MS" w:eastAsia="Times New Roman" w:hAnsi="Trebuchet MS" w:cs="Times New Roman"/>
          <w:i/>
          <w:kern w:val="18"/>
          <w:sz w:val="20"/>
          <w:szCs w:val="20"/>
          <w:lang w:eastAsia="es-ES"/>
        </w:rPr>
        <w:t>4. Las designaciones del secretario ejecutivo y de los titulares de las áreas ejecutivas de dirección y unidades técnicas, deberán ser aprobadas por al menos con el voto de cinco consejeros electorales del Órgano Superior de Dirección.</w:t>
      </w:r>
    </w:p>
    <w:p w:rsidR="00294C3F" w:rsidRPr="006C2DD6" w:rsidRDefault="00294C3F" w:rsidP="00294C3F">
      <w:pPr>
        <w:spacing w:after="0" w:line="240" w:lineRule="auto"/>
        <w:ind w:left="567" w:right="616"/>
        <w:jc w:val="both"/>
        <w:rPr>
          <w:rFonts w:ascii="Trebuchet MS" w:eastAsia="Times New Roman" w:hAnsi="Trebuchet MS" w:cs="Times New Roman"/>
          <w:i/>
          <w:kern w:val="18"/>
          <w:sz w:val="20"/>
          <w:szCs w:val="20"/>
          <w:lang w:eastAsia="es-ES"/>
        </w:rPr>
      </w:pPr>
    </w:p>
    <w:p w:rsidR="00294C3F" w:rsidRPr="006C2DD6" w:rsidRDefault="00294C3F" w:rsidP="00294C3F">
      <w:pPr>
        <w:spacing w:after="0" w:line="240" w:lineRule="auto"/>
        <w:ind w:left="567" w:right="616"/>
        <w:jc w:val="both"/>
        <w:rPr>
          <w:rFonts w:ascii="Trebuchet MS" w:eastAsia="Times New Roman" w:hAnsi="Trebuchet MS" w:cs="Times New Roman"/>
          <w:i/>
          <w:kern w:val="18"/>
          <w:sz w:val="20"/>
          <w:szCs w:val="20"/>
          <w:lang w:eastAsia="es-ES"/>
        </w:rPr>
      </w:pPr>
      <w:r w:rsidRPr="006C2DD6">
        <w:rPr>
          <w:rFonts w:ascii="Trebuchet MS" w:eastAsia="Times New Roman" w:hAnsi="Trebuchet MS" w:cs="Times New Roman"/>
          <w:i/>
          <w:kern w:val="18"/>
          <w:sz w:val="20"/>
          <w:szCs w:val="20"/>
          <w:lang w:eastAsia="es-ES"/>
        </w:rPr>
        <w:t>5. En caso que no se aprobara la propuesta de designación de un servidor público, el Consejero Presidente deberá presentar una nueva propuesta dentro de los treinta días siguientes. De persistir tal situación, el Presidente podrá nombrar un encargado de despacho, el cual durará en el cargo hasta un plazo no mayor a un año, lapso en el cual podrá ser designado conforme al procedimiento establecido en el presente artículo. El encargado de despacho no podrá ser la persona rechazada.</w:t>
      </w:r>
    </w:p>
    <w:p w:rsidR="00294C3F" w:rsidRPr="006C2DD6" w:rsidRDefault="00294C3F" w:rsidP="00294C3F">
      <w:pPr>
        <w:spacing w:after="0" w:line="240" w:lineRule="auto"/>
        <w:ind w:left="567" w:right="616"/>
        <w:jc w:val="both"/>
        <w:rPr>
          <w:rFonts w:ascii="Trebuchet MS" w:eastAsia="Times New Roman" w:hAnsi="Trebuchet MS" w:cs="Times New Roman"/>
          <w:i/>
          <w:kern w:val="18"/>
          <w:sz w:val="20"/>
          <w:szCs w:val="20"/>
          <w:lang w:eastAsia="es-ES"/>
        </w:rPr>
      </w:pPr>
    </w:p>
    <w:p w:rsidR="006823D7" w:rsidRPr="006C2DD6" w:rsidRDefault="00294C3F" w:rsidP="00294C3F">
      <w:pPr>
        <w:spacing w:after="0" w:line="240" w:lineRule="auto"/>
        <w:ind w:left="567" w:right="616"/>
        <w:jc w:val="both"/>
        <w:rPr>
          <w:rFonts w:ascii="Trebuchet MS" w:eastAsia="Times New Roman" w:hAnsi="Trebuchet MS" w:cs="Times New Roman"/>
          <w:i/>
          <w:kern w:val="18"/>
          <w:sz w:val="20"/>
          <w:szCs w:val="20"/>
          <w:lang w:eastAsia="es-ES"/>
        </w:rPr>
      </w:pPr>
      <w:r w:rsidRPr="006C2DD6">
        <w:rPr>
          <w:rFonts w:ascii="Trebuchet MS" w:eastAsia="Times New Roman" w:hAnsi="Trebuchet MS" w:cs="Times New Roman"/>
          <w:i/>
          <w:kern w:val="18"/>
          <w:sz w:val="20"/>
          <w:szCs w:val="20"/>
          <w:lang w:eastAsia="es-ES"/>
        </w:rPr>
        <w:t xml:space="preserve">6. Cuando la integración del Órgano Superior de Dirección sea renovada, los nuevos consejeros electorales podrán ratificar o remover a los funcionarios que se </w:t>
      </w:r>
      <w:r w:rsidRPr="006C2DD6">
        <w:rPr>
          <w:rFonts w:ascii="Trebuchet MS" w:eastAsia="Times New Roman" w:hAnsi="Trebuchet MS" w:cs="Times New Roman"/>
          <w:i/>
          <w:kern w:val="18"/>
          <w:sz w:val="20"/>
          <w:szCs w:val="20"/>
          <w:lang w:eastAsia="es-ES"/>
        </w:rPr>
        <w:lastRenderedPageBreak/>
        <w:t>encuentren ocupando los cargos señalados en el numeral 4 de este artículo, en un plazo no mayor a sesenta días hábiles…”</w:t>
      </w:r>
    </w:p>
    <w:p w:rsidR="006C2DD6" w:rsidRDefault="006C2DD6" w:rsidP="006C2DD6">
      <w:pPr>
        <w:spacing w:after="0" w:line="240" w:lineRule="auto"/>
        <w:ind w:right="616"/>
        <w:jc w:val="both"/>
        <w:rPr>
          <w:rFonts w:ascii="Trebuchet MS" w:eastAsia="Times New Roman" w:hAnsi="Trebuchet MS" w:cs="Times New Roman"/>
          <w:i/>
          <w:kern w:val="18"/>
          <w:sz w:val="23"/>
          <w:szCs w:val="23"/>
          <w:lang w:eastAsia="es-ES"/>
        </w:rPr>
      </w:pPr>
    </w:p>
    <w:p w:rsidR="006C2DD6" w:rsidRPr="007650FB" w:rsidRDefault="006C2DD6" w:rsidP="006C2DD6">
      <w:pPr>
        <w:spacing w:after="0" w:line="240" w:lineRule="auto"/>
        <w:ind w:right="616"/>
        <w:jc w:val="both"/>
        <w:rPr>
          <w:rFonts w:ascii="Trebuchet MS" w:eastAsia="Times New Roman" w:hAnsi="Trebuchet MS" w:cs="Times New Roman"/>
          <w:b/>
          <w:kern w:val="18"/>
          <w:sz w:val="24"/>
          <w:szCs w:val="24"/>
          <w:lang w:eastAsia="es-ES"/>
        </w:rPr>
      </w:pPr>
      <w:r w:rsidRPr="007650FB">
        <w:rPr>
          <w:rFonts w:ascii="Trebuchet MS" w:eastAsia="Times New Roman" w:hAnsi="Trebuchet MS" w:cs="Times New Roman"/>
          <w:kern w:val="18"/>
          <w:sz w:val="24"/>
          <w:szCs w:val="24"/>
          <w:lang w:eastAsia="es-ES"/>
        </w:rPr>
        <w:t>Asimismo,</w:t>
      </w:r>
      <w:r w:rsidR="00983612">
        <w:rPr>
          <w:rFonts w:ascii="Trebuchet MS" w:eastAsia="Times New Roman" w:hAnsi="Trebuchet MS" w:cs="Times New Roman"/>
          <w:kern w:val="18"/>
          <w:sz w:val="24"/>
          <w:szCs w:val="24"/>
          <w:lang w:eastAsia="es-ES"/>
        </w:rPr>
        <w:t xml:space="preserve"> de conformidad con el artículo </w:t>
      </w:r>
      <w:r w:rsidRPr="007650FB">
        <w:rPr>
          <w:rFonts w:ascii="Trebuchet MS" w:eastAsia="Times New Roman" w:hAnsi="Trebuchet MS" w:cs="Times New Roman"/>
          <w:kern w:val="18"/>
          <w:sz w:val="24"/>
          <w:szCs w:val="24"/>
          <w:lang w:eastAsia="es-ES"/>
        </w:rPr>
        <w:t>12, párrafo 2 del Reglamento interior de este organismo electoral las y los directores del Instituto, para ser designados deberán reunir los requisitos siguientes:</w:t>
      </w:r>
    </w:p>
    <w:p w:rsidR="007C25F5" w:rsidRPr="007650FB" w:rsidRDefault="007C25F5" w:rsidP="007C25F5">
      <w:pPr>
        <w:spacing w:after="0" w:line="240" w:lineRule="auto"/>
        <w:jc w:val="both"/>
        <w:rPr>
          <w:rFonts w:ascii="Calibri" w:eastAsia="Calibri" w:hAnsi="Calibri" w:cs="Calibri"/>
          <w:sz w:val="24"/>
          <w:szCs w:val="24"/>
          <w:lang w:eastAsia="es-MX"/>
        </w:rPr>
      </w:pPr>
    </w:p>
    <w:p w:rsidR="006C2DD6" w:rsidRPr="006C2DD6" w:rsidRDefault="006C2DD6" w:rsidP="006C2DD6">
      <w:pPr>
        <w:spacing w:after="0" w:line="240" w:lineRule="auto"/>
        <w:ind w:left="567" w:right="616"/>
        <w:jc w:val="both"/>
        <w:rPr>
          <w:rFonts w:ascii="Trebuchet MS" w:eastAsia="Calibri" w:hAnsi="Trebuchet MS" w:cs="Calibri"/>
          <w:i/>
          <w:sz w:val="20"/>
          <w:szCs w:val="20"/>
          <w:lang w:eastAsia="es-MX"/>
        </w:rPr>
      </w:pPr>
      <w:r w:rsidRPr="006C2DD6">
        <w:rPr>
          <w:rFonts w:ascii="Trebuchet MS" w:eastAsia="Calibri" w:hAnsi="Trebuchet MS" w:cs="Calibri"/>
          <w:i/>
          <w:sz w:val="20"/>
          <w:szCs w:val="20"/>
          <w:lang w:eastAsia="es-MX"/>
        </w:rPr>
        <w:t>“…Artículo 12.</w:t>
      </w:r>
    </w:p>
    <w:p w:rsidR="006C2DD6" w:rsidRPr="006C2DD6" w:rsidRDefault="006C2DD6" w:rsidP="006C2DD6">
      <w:pPr>
        <w:spacing w:after="0" w:line="240" w:lineRule="auto"/>
        <w:ind w:left="567" w:right="616"/>
        <w:jc w:val="both"/>
        <w:rPr>
          <w:rFonts w:ascii="Trebuchet MS" w:eastAsia="Calibri" w:hAnsi="Trebuchet MS" w:cs="Calibri"/>
          <w:i/>
          <w:sz w:val="20"/>
          <w:szCs w:val="20"/>
          <w:lang w:eastAsia="es-MX"/>
        </w:rPr>
      </w:pPr>
    </w:p>
    <w:p w:rsidR="006C2DD6" w:rsidRPr="006C2DD6" w:rsidRDefault="006C2DD6" w:rsidP="006C2DD6">
      <w:pPr>
        <w:spacing w:after="0" w:line="240" w:lineRule="auto"/>
        <w:ind w:left="567" w:right="616"/>
        <w:jc w:val="both"/>
        <w:rPr>
          <w:rFonts w:ascii="Trebuchet MS" w:eastAsia="Calibri" w:hAnsi="Trebuchet MS" w:cs="Calibri"/>
          <w:i/>
          <w:sz w:val="20"/>
          <w:szCs w:val="20"/>
          <w:lang w:eastAsia="es-MX"/>
        </w:rPr>
      </w:pPr>
      <w:r w:rsidRPr="006C2DD6">
        <w:rPr>
          <w:rFonts w:ascii="Trebuchet MS" w:eastAsia="Calibri" w:hAnsi="Trebuchet MS" w:cs="Calibri"/>
          <w:i/>
          <w:sz w:val="20"/>
          <w:szCs w:val="20"/>
          <w:lang w:eastAsia="es-MX"/>
        </w:rPr>
        <w:t>1. Cada una de las Direcciones del Instituto se integrará con un Director, así como con el personal técnico y administrativo que establezca el presupuesto de egresos del Instituto.</w:t>
      </w:r>
    </w:p>
    <w:p w:rsidR="006C2DD6" w:rsidRPr="006C2DD6" w:rsidRDefault="006C2DD6" w:rsidP="006C2DD6">
      <w:pPr>
        <w:spacing w:after="0" w:line="240" w:lineRule="auto"/>
        <w:ind w:left="567" w:right="616"/>
        <w:jc w:val="both"/>
        <w:rPr>
          <w:rFonts w:ascii="Trebuchet MS" w:eastAsia="Calibri" w:hAnsi="Trebuchet MS" w:cs="Calibri"/>
          <w:i/>
          <w:sz w:val="20"/>
          <w:szCs w:val="20"/>
          <w:lang w:eastAsia="es-MX"/>
        </w:rPr>
      </w:pPr>
    </w:p>
    <w:p w:rsidR="006C2DD6" w:rsidRPr="006C2DD6" w:rsidRDefault="006C2DD6" w:rsidP="006C2DD6">
      <w:pPr>
        <w:spacing w:after="0" w:line="240" w:lineRule="auto"/>
        <w:ind w:left="567" w:right="616"/>
        <w:jc w:val="both"/>
        <w:rPr>
          <w:rFonts w:ascii="Trebuchet MS" w:eastAsia="Calibri" w:hAnsi="Trebuchet MS" w:cs="Calibri"/>
          <w:i/>
          <w:sz w:val="20"/>
          <w:szCs w:val="20"/>
          <w:lang w:eastAsia="es-MX"/>
        </w:rPr>
      </w:pPr>
      <w:r w:rsidRPr="006C2DD6">
        <w:rPr>
          <w:rFonts w:ascii="Trebuchet MS" w:eastAsia="Calibri" w:hAnsi="Trebuchet MS" w:cs="Calibri"/>
          <w:i/>
          <w:sz w:val="20"/>
          <w:szCs w:val="20"/>
          <w:lang w:eastAsia="es-MX"/>
        </w:rPr>
        <w:t>I. Los Directores del Instituto, deben reunir los requisitos siguientes: Ser ciudadano mexicano en pleno ejercicio de sus derechos civiles y políticos;</w:t>
      </w:r>
    </w:p>
    <w:p w:rsidR="006C2DD6" w:rsidRPr="006C2DD6" w:rsidRDefault="006C2DD6" w:rsidP="006C2DD6">
      <w:pPr>
        <w:spacing w:after="0" w:line="240" w:lineRule="auto"/>
        <w:ind w:left="567" w:right="616"/>
        <w:jc w:val="both"/>
        <w:rPr>
          <w:rFonts w:ascii="Trebuchet MS" w:eastAsia="Calibri" w:hAnsi="Trebuchet MS" w:cs="Calibri"/>
          <w:i/>
          <w:sz w:val="20"/>
          <w:szCs w:val="20"/>
          <w:lang w:eastAsia="es-MX"/>
        </w:rPr>
      </w:pPr>
    </w:p>
    <w:p w:rsidR="006C2DD6" w:rsidRPr="006C2DD6" w:rsidRDefault="006C2DD6" w:rsidP="006C2DD6">
      <w:pPr>
        <w:spacing w:after="0" w:line="240" w:lineRule="auto"/>
        <w:ind w:left="567" w:right="616"/>
        <w:jc w:val="both"/>
        <w:rPr>
          <w:rFonts w:ascii="Trebuchet MS" w:eastAsia="Calibri" w:hAnsi="Trebuchet MS" w:cs="Calibri"/>
          <w:i/>
          <w:sz w:val="20"/>
          <w:szCs w:val="20"/>
          <w:lang w:eastAsia="es-MX"/>
        </w:rPr>
      </w:pPr>
      <w:r w:rsidRPr="006C2DD6">
        <w:rPr>
          <w:rFonts w:ascii="Trebuchet MS" w:eastAsia="Calibri" w:hAnsi="Trebuchet MS" w:cs="Calibri"/>
          <w:i/>
          <w:sz w:val="20"/>
          <w:szCs w:val="20"/>
          <w:lang w:eastAsia="es-MX"/>
        </w:rPr>
        <w:t>II. Contar con credencial para votar con fotografía;</w:t>
      </w:r>
    </w:p>
    <w:p w:rsidR="006C2DD6" w:rsidRPr="006C2DD6" w:rsidRDefault="006C2DD6" w:rsidP="006C2DD6">
      <w:pPr>
        <w:spacing w:after="0" w:line="240" w:lineRule="auto"/>
        <w:ind w:left="567" w:right="616"/>
        <w:jc w:val="both"/>
        <w:rPr>
          <w:rFonts w:ascii="Trebuchet MS" w:eastAsia="Calibri" w:hAnsi="Trebuchet MS" w:cs="Calibri"/>
          <w:i/>
          <w:sz w:val="20"/>
          <w:szCs w:val="20"/>
          <w:lang w:eastAsia="es-MX"/>
        </w:rPr>
      </w:pPr>
    </w:p>
    <w:p w:rsidR="006C2DD6" w:rsidRPr="006C2DD6" w:rsidRDefault="006C2DD6" w:rsidP="006C2DD6">
      <w:pPr>
        <w:spacing w:after="0" w:line="240" w:lineRule="auto"/>
        <w:ind w:left="567" w:right="616"/>
        <w:jc w:val="both"/>
        <w:rPr>
          <w:rFonts w:ascii="Trebuchet MS" w:eastAsia="Calibri" w:hAnsi="Trebuchet MS" w:cs="Calibri"/>
          <w:i/>
          <w:sz w:val="20"/>
          <w:szCs w:val="20"/>
          <w:lang w:eastAsia="es-MX"/>
        </w:rPr>
      </w:pPr>
      <w:r w:rsidRPr="006C2DD6">
        <w:rPr>
          <w:rFonts w:ascii="Trebuchet MS" w:eastAsia="Calibri" w:hAnsi="Trebuchet MS" w:cs="Calibri"/>
          <w:i/>
          <w:sz w:val="20"/>
          <w:szCs w:val="20"/>
          <w:lang w:eastAsia="es-MX"/>
        </w:rPr>
        <w:t xml:space="preserve">III. Ser de reconocida probidad y tener un modo honesto de vivir; </w:t>
      </w:r>
    </w:p>
    <w:p w:rsidR="006C2DD6" w:rsidRPr="006C2DD6" w:rsidRDefault="006C2DD6" w:rsidP="006C2DD6">
      <w:pPr>
        <w:spacing w:after="0" w:line="240" w:lineRule="auto"/>
        <w:ind w:left="567" w:right="616"/>
        <w:jc w:val="both"/>
        <w:rPr>
          <w:rFonts w:ascii="Trebuchet MS" w:eastAsia="Calibri" w:hAnsi="Trebuchet MS" w:cs="Calibri"/>
          <w:i/>
          <w:sz w:val="20"/>
          <w:szCs w:val="20"/>
          <w:lang w:eastAsia="es-MX"/>
        </w:rPr>
      </w:pPr>
    </w:p>
    <w:p w:rsidR="006C2DD6" w:rsidRPr="006C2DD6" w:rsidRDefault="006C2DD6" w:rsidP="006C2DD6">
      <w:pPr>
        <w:spacing w:after="0" w:line="240" w:lineRule="auto"/>
        <w:ind w:left="567" w:right="616"/>
        <w:jc w:val="both"/>
        <w:rPr>
          <w:rFonts w:ascii="Trebuchet MS" w:eastAsia="Calibri" w:hAnsi="Trebuchet MS" w:cs="Calibri"/>
          <w:i/>
          <w:sz w:val="20"/>
          <w:szCs w:val="20"/>
          <w:lang w:eastAsia="es-MX"/>
        </w:rPr>
      </w:pPr>
      <w:r w:rsidRPr="006C2DD6">
        <w:rPr>
          <w:rFonts w:ascii="Trebuchet MS" w:eastAsia="Calibri" w:hAnsi="Trebuchet MS" w:cs="Calibri"/>
          <w:i/>
          <w:sz w:val="20"/>
          <w:szCs w:val="20"/>
          <w:lang w:eastAsia="es-MX"/>
        </w:rPr>
        <w:t>IV. Contar al día de su designación con título profesional debidamente registrado y la respectiva cedula de nivel licenciatura, así mismo contar con experiencia profesional acreditada en el área correspondiente;</w:t>
      </w:r>
    </w:p>
    <w:p w:rsidR="006C2DD6" w:rsidRPr="006C2DD6" w:rsidRDefault="006C2DD6" w:rsidP="006C2DD6">
      <w:pPr>
        <w:spacing w:after="0" w:line="240" w:lineRule="auto"/>
        <w:ind w:left="567" w:right="616"/>
        <w:jc w:val="both"/>
        <w:rPr>
          <w:rFonts w:ascii="Trebuchet MS" w:eastAsia="Calibri" w:hAnsi="Trebuchet MS" w:cs="Calibri"/>
          <w:i/>
          <w:sz w:val="20"/>
          <w:szCs w:val="20"/>
          <w:lang w:eastAsia="es-MX"/>
        </w:rPr>
      </w:pPr>
    </w:p>
    <w:p w:rsidR="006C2DD6" w:rsidRPr="006C2DD6" w:rsidRDefault="006C2DD6" w:rsidP="006C2DD6">
      <w:pPr>
        <w:spacing w:after="0" w:line="240" w:lineRule="auto"/>
        <w:ind w:left="567" w:right="616"/>
        <w:jc w:val="both"/>
        <w:rPr>
          <w:rFonts w:ascii="Trebuchet MS" w:eastAsia="Calibri" w:hAnsi="Trebuchet MS" w:cs="Calibri"/>
          <w:i/>
          <w:sz w:val="20"/>
          <w:szCs w:val="20"/>
          <w:lang w:eastAsia="es-MX"/>
        </w:rPr>
      </w:pPr>
      <w:r w:rsidRPr="006C2DD6">
        <w:rPr>
          <w:rFonts w:ascii="Trebuchet MS" w:eastAsia="Calibri" w:hAnsi="Trebuchet MS" w:cs="Calibri"/>
          <w:i/>
          <w:sz w:val="20"/>
          <w:szCs w:val="20"/>
          <w:lang w:eastAsia="es-MX"/>
        </w:rPr>
        <w:t>V. No haber sido postulado por partido político o coalición alguna, ni haber desempeñado cargo de elección popular dentro de los cinco años anteriores a su designación;</w:t>
      </w:r>
    </w:p>
    <w:p w:rsidR="006C2DD6" w:rsidRPr="006C2DD6" w:rsidRDefault="006C2DD6" w:rsidP="006C2DD6">
      <w:pPr>
        <w:spacing w:after="0" w:line="240" w:lineRule="auto"/>
        <w:ind w:left="567" w:right="616"/>
        <w:jc w:val="both"/>
        <w:rPr>
          <w:rFonts w:ascii="Trebuchet MS" w:eastAsia="Calibri" w:hAnsi="Trebuchet MS" w:cs="Calibri"/>
          <w:i/>
          <w:sz w:val="20"/>
          <w:szCs w:val="20"/>
          <w:lang w:eastAsia="es-MX"/>
        </w:rPr>
      </w:pPr>
    </w:p>
    <w:p w:rsidR="006C2DD6" w:rsidRPr="006C2DD6" w:rsidRDefault="006C2DD6" w:rsidP="006C2DD6">
      <w:pPr>
        <w:spacing w:after="0" w:line="240" w:lineRule="auto"/>
        <w:ind w:left="567" w:right="616"/>
        <w:jc w:val="both"/>
        <w:rPr>
          <w:rFonts w:ascii="Trebuchet MS" w:eastAsia="Calibri" w:hAnsi="Trebuchet MS" w:cs="Calibri"/>
          <w:i/>
          <w:sz w:val="20"/>
          <w:szCs w:val="20"/>
          <w:lang w:eastAsia="es-MX"/>
        </w:rPr>
      </w:pPr>
      <w:r w:rsidRPr="006C2DD6">
        <w:rPr>
          <w:rFonts w:ascii="Trebuchet MS" w:eastAsia="Calibri" w:hAnsi="Trebuchet MS" w:cs="Calibri"/>
          <w:i/>
          <w:sz w:val="20"/>
          <w:szCs w:val="20"/>
          <w:lang w:eastAsia="es-MX"/>
        </w:rPr>
        <w:t>VI. No ser o haber sido dirigente nacional, estatal o municipal de algún partido político, dentro de los cinco años anteriores a su designación;</w:t>
      </w:r>
    </w:p>
    <w:p w:rsidR="006C2DD6" w:rsidRPr="006C2DD6" w:rsidRDefault="006C2DD6" w:rsidP="006C2DD6">
      <w:pPr>
        <w:spacing w:after="0" w:line="240" w:lineRule="auto"/>
        <w:ind w:left="567" w:right="616"/>
        <w:jc w:val="both"/>
        <w:rPr>
          <w:rFonts w:ascii="Trebuchet MS" w:eastAsia="Calibri" w:hAnsi="Trebuchet MS" w:cs="Calibri"/>
          <w:i/>
          <w:sz w:val="20"/>
          <w:szCs w:val="20"/>
          <w:lang w:eastAsia="es-MX"/>
        </w:rPr>
      </w:pPr>
    </w:p>
    <w:p w:rsidR="006C2DD6" w:rsidRPr="006C2DD6" w:rsidRDefault="006C2DD6" w:rsidP="006C2DD6">
      <w:pPr>
        <w:spacing w:after="0" w:line="240" w:lineRule="auto"/>
        <w:ind w:left="567" w:right="616"/>
        <w:jc w:val="both"/>
        <w:rPr>
          <w:rFonts w:ascii="Trebuchet MS" w:eastAsia="Calibri" w:hAnsi="Trebuchet MS" w:cs="Calibri"/>
          <w:i/>
          <w:sz w:val="20"/>
          <w:szCs w:val="20"/>
          <w:lang w:eastAsia="es-MX"/>
        </w:rPr>
      </w:pPr>
      <w:r w:rsidRPr="006C2DD6">
        <w:rPr>
          <w:rFonts w:ascii="Trebuchet MS" w:eastAsia="Calibri" w:hAnsi="Trebuchet MS" w:cs="Calibri"/>
          <w:i/>
          <w:sz w:val="20"/>
          <w:szCs w:val="20"/>
          <w:lang w:eastAsia="es-MX"/>
        </w:rPr>
        <w:t>VII. No haber sido representante propietario o suplente de algún partido político ante el Consejo General o sus órganos, dentro de los cinco años anteriores a su designación; y</w:t>
      </w:r>
    </w:p>
    <w:p w:rsidR="006C2DD6" w:rsidRPr="006C2DD6" w:rsidRDefault="006C2DD6" w:rsidP="006C2DD6">
      <w:pPr>
        <w:spacing w:after="0" w:line="240" w:lineRule="auto"/>
        <w:ind w:left="567" w:right="616"/>
        <w:jc w:val="both"/>
        <w:rPr>
          <w:rFonts w:ascii="Trebuchet MS" w:eastAsia="Calibri" w:hAnsi="Trebuchet MS" w:cs="Calibri"/>
          <w:i/>
          <w:sz w:val="20"/>
          <w:szCs w:val="20"/>
          <w:lang w:eastAsia="es-MX"/>
        </w:rPr>
      </w:pPr>
    </w:p>
    <w:p w:rsidR="006C2DD6" w:rsidRPr="007C25F5" w:rsidRDefault="006C2DD6" w:rsidP="006C2DD6">
      <w:pPr>
        <w:spacing w:after="0" w:line="240" w:lineRule="auto"/>
        <w:ind w:left="567" w:right="616"/>
        <w:jc w:val="both"/>
        <w:rPr>
          <w:rFonts w:ascii="Trebuchet MS" w:eastAsia="Calibri" w:hAnsi="Trebuchet MS" w:cs="Calibri"/>
          <w:i/>
          <w:sz w:val="20"/>
          <w:szCs w:val="20"/>
          <w:lang w:eastAsia="es-MX"/>
        </w:rPr>
      </w:pPr>
      <w:r w:rsidRPr="006C2DD6">
        <w:rPr>
          <w:rFonts w:ascii="Trebuchet MS" w:eastAsia="Calibri" w:hAnsi="Trebuchet MS" w:cs="Calibri"/>
          <w:i/>
          <w:sz w:val="20"/>
          <w:szCs w:val="20"/>
          <w:lang w:eastAsia="es-MX"/>
        </w:rPr>
        <w:t>VIII. Los demás que establezca el Consejo General.</w:t>
      </w:r>
    </w:p>
    <w:p w:rsidR="006C2DD6" w:rsidRDefault="006C2DD6" w:rsidP="007C25F5">
      <w:pPr>
        <w:spacing w:after="0" w:line="240" w:lineRule="auto"/>
        <w:jc w:val="both"/>
        <w:rPr>
          <w:rFonts w:ascii="Trebuchet MS" w:eastAsia="Times New Roman" w:hAnsi="Trebuchet MS" w:cs="Times New Roman"/>
          <w:b/>
          <w:kern w:val="18"/>
          <w:sz w:val="23"/>
          <w:szCs w:val="23"/>
          <w:lang w:eastAsia="es-ES"/>
        </w:rPr>
      </w:pPr>
    </w:p>
    <w:p w:rsidR="007C25F5" w:rsidRPr="007C25F5" w:rsidRDefault="007C25F5" w:rsidP="007C25F5">
      <w:pPr>
        <w:spacing w:after="0" w:line="240" w:lineRule="auto"/>
        <w:jc w:val="both"/>
        <w:rPr>
          <w:rFonts w:ascii="Trebuchet MS" w:eastAsia="Times New Roman" w:hAnsi="Trebuchet MS" w:cs="Times New Roman"/>
          <w:kern w:val="18"/>
          <w:sz w:val="24"/>
          <w:szCs w:val="24"/>
          <w:lang w:eastAsia="es-ES"/>
        </w:rPr>
      </w:pPr>
      <w:r w:rsidRPr="007C25F5">
        <w:rPr>
          <w:rFonts w:ascii="Trebuchet MS" w:eastAsia="Times New Roman" w:hAnsi="Trebuchet MS" w:cs="Times New Roman"/>
          <w:b/>
          <w:kern w:val="18"/>
          <w:sz w:val="24"/>
          <w:szCs w:val="24"/>
          <w:lang w:eastAsia="es-ES"/>
        </w:rPr>
        <w:t>V. DE LA DIRECCIÓN</w:t>
      </w:r>
      <w:r w:rsidR="00C66035">
        <w:rPr>
          <w:rFonts w:ascii="Trebuchet MS" w:eastAsia="Times New Roman" w:hAnsi="Trebuchet MS" w:cs="Times New Roman"/>
          <w:b/>
          <w:kern w:val="18"/>
          <w:sz w:val="24"/>
          <w:szCs w:val="24"/>
          <w:lang w:eastAsia="es-ES"/>
        </w:rPr>
        <w:t xml:space="preserve"> DE ÁREA</w:t>
      </w:r>
      <w:r w:rsidRPr="007C25F5">
        <w:rPr>
          <w:rFonts w:ascii="Trebuchet MS" w:eastAsia="Times New Roman" w:hAnsi="Trebuchet MS" w:cs="Times New Roman"/>
          <w:b/>
          <w:kern w:val="18"/>
          <w:sz w:val="24"/>
          <w:szCs w:val="24"/>
          <w:lang w:eastAsia="es-ES"/>
        </w:rPr>
        <w:t xml:space="preserve"> </w:t>
      </w:r>
      <w:r w:rsidR="006C2DD6" w:rsidRPr="007650FB">
        <w:rPr>
          <w:rFonts w:ascii="Trebuchet MS" w:eastAsia="Times New Roman" w:hAnsi="Trebuchet MS" w:cs="Times New Roman"/>
          <w:b/>
          <w:kern w:val="18"/>
          <w:sz w:val="24"/>
          <w:szCs w:val="24"/>
          <w:lang w:eastAsia="es-ES"/>
        </w:rPr>
        <w:t xml:space="preserve">DE </w:t>
      </w:r>
      <w:r w:rsidR="002725B6" w:rsidRPr="007650FB">
        <w:rPr>
          <w:rFonts w:ascii="Trebuchet MS" w:eastAsia="Times New Roman" w:hAnsi="Trebuchet MS" w:cs="Times New Roman"/>
          <w:b/>
          <w:kern w:val="18"/>
          <w:sz w:val="24"/>
          <w:szCs w:val="24"/>
          <w:lang w:eastAsia="es-ES"/>
        </w:rPr>
        <w:t>COMUNICACIÓN SOCIAL</w:t>
      </w:r>
      <w:r w:rsidRPr="007C25F5">
        <w:rPr>
          <w:rFonts w:ascii="Trebuchet MS" w:eastAsia="Times New Roman" w:hAnsi="Trebuchet MS" w:cs="Times New Roman"/>
          <w:b/>
          <w:kern w:val="18"/>
          <w:sz w:val="24"/>
          <w:szCs w:val="24"/>
          <w:lang w:eastAsia="es-ES"/>
        </w:rPr>
        <w:t xml:space="preserve">. </w:t>
      </w:r>
      <w:r w:rsidRPr="007C25F5">
        <w:rPr>
          <w:rFonts w:ascii="Trebuchet MS" w:eastAsia="Times New Roman" w:hAnsi="Trebuchet MS" w:cs="Times New Roman"/>
          <w:kern w:val="18"/>
          <w:sz w:val="24"/>
          <w:szCs w:val="24"/>
          <w:lang w:eastAsia="es-ES"/>
        </w:rPr>
        <w:t xml:space="preserve">Que el Instituto Electoral y de Participación Ciudadana del Estado de Jalisco se integrará, entre otros, por </w:t>
      </w:r>
      <w:r w:rsidR="002725B6" w:rsidRPr="007650FB">
        <w:rPr>
          <w:rFonts w:ascii="Trebuchet MS" w:eastAsia="Times New Roman" w:hAnsi="Trebuchet MS" w:cs="Times New Roman"/>
          <w:kern w:val="18"/>
          <w:sz w:val="24"/>
          <w:szCs w:val="24"/>
          <w:lang w:eastAsia="es-ES"/>
        </w:rPr>
        <w:t>direcciones de área, entre la</w:t>
      </w:r>
      <w:r w:rsidRPr="007C25F5">
        <w:rPr>
          <w:rFonts w:ascii="Trebuchet MS" w:eastAsia="Times New Roman" w:hAnsi="Trebuchet MS" w:cs="Times New Roman"/>
          <w:kern w:val="18"/>
          <w:sz w:val="24"/>
          <w:szCs w:val="24"/>
          <w:lang w:eastAsia="es-ES"/>
        </w:rPr>
        <w:t xml:space="preserve">s que se encuentra </w:t>
      </w:r>
      <w:smartTag w:uri="urn:schemas-microsoft-com:office:smarttags" w:element="PersonName">
        <w:smartTagPr>
          <w:attr w:name="ProductID" w:val="la Direcci￳n"/>
        </w:smartTagPr>
        <w:r w:rsidRPr="007C25F5">
          <w:rPr>
            <w:rFonts w:ascii="Trebuchet MS" w:eastAsia="Times New Roman" w:hAnsi="Trebuchet MS" w:cs="Times New Roman"/>
            <w:kern w:val="18"/>
            <w:sz w:val="24"/>
            <w:szCs w:val="24"/>
            <w:lang w:eastAsia="es-ES"/>
          </w:rPr>
          <w:t>la Dirección</w:t>
        </w:r>
      </w:smartTag>
      <w:r w:rsidRPr="007C25F5">
        <w:rPr>
          <w:rFonts w:ascii="Trebuchet MS" w:eastAsia="Times New Roman" w:hAnsi="Trebuchet MS" w:cs="Times New Roman"/>
          <w:kern w:val="18"/>
          <w:sz w:val="24"/>
          <w:szCs w:val="24"/>
          <w:lang w:eastAsia="es-ES"/>
        </w:rPr>
        <w:t xml:space="preserve"> </w:t>
      </w:r>
      <w:r w:rsidR="002725B6" w:rsidRPr="007650FB">
        <w:rPr>
          <w:rFonts w:ascii="Trebuchet MS" w:eastAsia="Times New Roman" w:hAnsi="Trebuchet MS" w:cs="Times New Roman"/>
          <w:kern w:val="18"/>
          <w:sz w:val="24"/>
          <w:szCs w:val="24"/>
          <w:lang w:eastAsia="es-ES"/>
        </w:rPr>
        <w:t>de Comunicación Social</w:t>
      </w:r>
      <w:r w:rsidRPr="007C25F5">
        <w:rPr>
          <w:rFonts w:ascii="Trebuchet MS" w:eastAsia="Times New Roman" w:hAnsi="Trebuchet MS" w:cs="Times New Roman"/>
          <w:kern w:val="18"/>
          <w:sz w:val="24"/>
          <w:szCs w:val="24"/>
          <w:lang w:eastAsia="es-ES"/>
        </w:rPr>
        <w:t xml:space="preserve"> de conformidad con el artículo 118, párrafo 1, fracción II, inciso </w:t>
      </w:r>
      <w:r w:rsidR="002725B6" w:rsidRPr="007650FB">
        <w:rPr>
          <w:rFonts w:ascii="Trebuchet MS" w:eastAsia="Times New Roman" w:hAnsi="Trebuchet MS" w:cs="Times New Roman"/>
          <w:kern w:val="18"/>
          <w:sz w:val="24"/>
          <w:szCs w:val="24"/>
          <w:lang w:eastAsia="es-ES"/>
        </w:rPr>
        <w:t>c</w:t>
      </w:r>
      <w:r w:rsidRPr="007C25F5">
        <w:rPr>
          <w:rFonts w:ascii="Trebuchet MS" w:eastAsia="Times New Roman" w:hAnsi="Trebuchet MS" w:cs="Times New Roman"/>
          <w:kern w:val="18"/>
          <w:sz w:val="24"/>
          <w:szCs w:val="24"/>
          <w:lang w:eastAsia="es-ES"/>
        </w:rPr>
        <w:t>) de</w:t>
      </w:r>
      <w:r w:rsidR="002725B6" w:rsidRPr="007650FB">
        <w:rPr>
          <w:rFonts w:ascii="Trebuchet MS" w:eastAsia="Times New Roman" w:hAnsi="Trebuchet MS" w:cs="Times New Roman"/>
          <w:kern w:val="18"/>
          <w:sz w:val="24"/>
          <w:szCs w:val="24"/>
          <w:lang w:eastAsia="es-ES"/>
        </w:rPr>
        <w:t>l Código Electoral del Estado de Jalisco</w:t>
      </w:r>
      <w:r w:rsidRPr="007C25F5">
        <w:rPr>
          <w:rFonts w:ascii="Trebuchet MS" w:eastAsia="Times New Roman" w:hAnsi="Trebuchet MS" w:cs="Times New Roman"/>
          <w:kern w:val="18"/>
          <w:sz w:val="24"/>
          <w:szCs w:val="24"/>
          <w:lang w:eastAsia="es-ES"/>
        </w:rPr>
        <w:t xml:space="preserve">; y el artículo 4, párrafo 1, fracción II, letra C, </w:t>
      </w:r>
      <w:r w:rsidR="002725B6" w:rsidRPr="007650FB">
        <w:rPr>
          <w:rFonts w:ascii="Trebuchet MS" w:eastAsia="Times New Roman" w:hAnsi="Trebuchet MS" w:cs="Times New Roman"/>
          <w:kern w:val="18"/>
          <w:sz w:val="24"/>
          <w:szCs w:val="24"/>
          <w:lang w:eastAsia="es-ES"/>
        </w:rPr>
        <w:t xml:space="preserve">inciso b), </w:t>
      </w:r>
      <w:r w:rsidRPr="007C25F5">
        <w:rPr>
          <w:rFonts w:ascii="Trebuchet MS" w:eastAsia="Times New Roman" w:hAnsi="Trebuchet MS" w:cs="Times New Roman"/>
          <w:kern w:val="18"/>
          <w:sz w:val="24"/>
          <w:szCs w:val="24"/>
          <w:lang w:eastAsia="es-ES"/>
        </w:rPr>
        <w:t xml:space="preserve">número </w:t>
      </w:r>
      <w:r w:rsidR="002725B6" w:rsidRPr="007650FB">
        <w:rPr>
          <w:rFonts w:ascii="Trebuchet MS" w:eastAsia="Times New Roman" w:hAnsi="Trebuchet MS" w:cs="Times New Roman"/>
          <w:kern w:val="18"/>
          <w:sz w:val="24"/>
          <w:szCs w:val="24"/>
          <w:lang w:eastAsia="es-ES"/>
        </w:rPr>
        <w:t>5</w:t>
      </w:r>
      <w:r w:rsidRPr="007C25F5">
        <w:rPr>
          <w:rFonts w:ascii="Trebuchet MS" w:eastAsia="Times New Roman" w:hAnsi="Trebuchet MS" w:cs="Times New Roman"/>
          <w:kern w:val="18"/>
          <w:sz w:val="24"/>
          <w:szCs w:val="24"/>
          <w:lang w:eastAsia="es-ES"/>
        </w:rPr>
        <w:t xml:space="preserve"> del Reglamento Interior de este Instituto.</w:t>
      </w:r>
    </w:p>
    <w:p w:rsidR="007C25F5" w:rsidRPr="007C25F5" w:rsidRDefault="007C25F5" w:rsidP="007C25F5">
      <w:pPr>
        <w:spacing w:after="0" w:line="240" w:lineRule="auto"/>
        <w:jc w:val="both"/>
        <w:rPr>
          <w:rFonts w:ascii="Trebuchet MS" w:eastAsia="Times New Roman" w:hAnsi="Trebuchet MS" w:cs="Times New Roman"/>
          <w:kern w:val="18"/>
          <w:sz w:val="24"/>
          <w:szCs w:val="24"/>
          <w:lang w:eastAsia="es-ES"/>
        </w:rPr>
      </w:pPr>
    </w:p>
    <w:p w:rsidR="007C25F5" w:rsidRPr="007C25F5" w:rsidRDefault="007C25F5" w:rsidP="007C25F5">
      <w:pPr>
        <w:spacing w:after="0" w:line="240" w:lineRule="auto"/>
        <w:jc w:val="both"/>
        <w:rPr>
          <w:rFonts w:ascii="Trebuchet MS" w:eastAsia="Times New Roman" w:hAnsi="Trebuchet MS" w:cs="Times New Roman"/>
          <w:kern w:val="18"/>
          <w:sz w:val="24"/>
          <w:szCs w:val="24"/>
          <w:lang w:eastAsia="es-ES"/>
        </w:rPr>
      </w:pPr>
      <w:r w:rsidRPr="007C25F5">
        <w:rPr>
          <w:rFonts w:ascii="Trebuchet MS" w:eastAsia="Times New Roman" w:hAnsi="Trebuchet MS" w:cs="Times New Roman"/>
          <w:kern w:val="18"/>
          <w:sz w:val="24"/>
          <w:szCs w:val="24"/>
          <w:lang w:eastAsia="es-ES"/>
        </w:rPr>
        <w:t>Que</w:t>
      </w:r>
      <w:r w:rsidR="002725B6" w:rsidRPr="007650FB">
        <w:rPr>
          <w:rFonts w:ascii="Trebuchet MS" w:eastAsia="Times New Roman" w:hAnsi="Trebuchet MS" w:cs="Times New Roman"/>
          <w:kern w:val="18"/>
          <w:sz w:val="24"/>
          <w:szCs w:val="24"/>
          <w:lang w:eastAsia="es-ES"/>
        </w:rPr>
        <w:t xml:space="preserve"> de conformidad al artículo 27 del Reglamento Interior del Instituto Electoral y de Participación Ciudadana del Estado de Jalisco,</w:t>
      </w:r>
      <w:r w:rsidRPr="007C25F5">
        <w:rPr>
          <w:rFonts w:ascii="Trebuchet MS" w:eastAsia="Times New Roman" w:hAnsi="Trebuchet MS" w:cs="Times New Roman"/>
          <w:kern w:val="18"/>
          <w:sz w:val="24"/>
          <w:szCs w:val="24"/>
          <w:lang w:eastAsia="es-ES"/>
        </w:rPr>
        <w:t xml:space="preserve"> la Dirección </w:t>
      </w:r>
      <w:r w:rsidR="002725B6" w:rsidRPr="007650FB">
        <w:rPr>
          <w:rFonts w:ascii="Trebuchet MS" w:eastAsia="Times New Roman" w:hAnsi="Trebuchet MS" w:cs="Times New Roman"/>
          <w:kern w:val="18"/>
          <w:sz w:val="24"/>
          <w:szCs w:val="24"/>
          <w:lang w:eastAsia="es-ES"/>
        </w:rPr>
        <w:t xml:space="preserve">Comunicación </w:t>
      </w:r>
      <w:r w:rsidR="002725B6" w:rsidRPr="007650FB">
        <w:rPr>
          <w:rFonts w:ascii="Trebuchet MS" w:eastAsia="Times New Roman" w:hAnsi="Trebuchet MS" w:cs="Times New Roman"/>
          <w:kern w:val="18"/>
          <w:sz w:val="24"/>
          <w:szCs w:val="24"/>
          <w:lang w:eastAsia="es-ES"/>
        </w:rPr>
        <w:lastRenderedPageBreak/>
        <w:t>Social</w:t>
      </w:r>
      <w:r w:rsidRPr="007C25F5">
        <w:rPr>
          <w:rFonts w:ascii="Trebuchet MS" w:eastAsia="Times New Roman" w:hAnsi="Trebuchet MS" w:cs="Times New Roman"/>
          <w:kern w:val="18"/>
          <w:sz w:val="24"/>
          <w:szCs w:val="24"/>
          <w:lang w:eastAsia="es-ES"/>
        </w:rPr>
        <w:t xml:space="preserve"> del Instituto Electoral y de Participación Ciudadana del Estado de Jalisco, tiene entre otras  las atribuciones siguientes:</w:t>
      </w:r>
    </w:p>
    <w:p w:rsidR="007C25F5" w:rsidRPr="007C25F5" w:rsidRDefault="007C25F5" w:rsidP="007C25F5">
      <w:pPr>
        <w:spacing w:after="0" w:line="240" w:lineRule="auto"/>
        <w:jc w:val="both"/>
        <w:rPr>
          <w:rFonts w:ascii="Trebuchet MS" w:eastAsia="Times New Roman" w:hAnsi="Trebuchet MS" w:cs="Times New Roman"/>
          <w:kern w:val="18"/>
          <w:sz w:val="24"/>
          <w:szCs w:val="24"/>
          <w:lang w:eastAsia="es-ES"/>
        </w:rPr>
      </w:pPr>
    </w:p>
    <w:p w:rsidR="002725B6" w:rsidRPr="007650FB" w:rsidRDefault="002725B6" w:rsidP="002725B6">
      <w:pPr>
        <w:spacing w:after="0" w:line="240" w:lineRule="auto"/>
        <w:jc w:val="both"/>
        <w:rPr>
          <w:rFonts w:ascii="Trebuchet MS" w:eastAsia="Calibri" w:hAnsi="Trebuchet MS" w:cs="Times New Roman"/>
          <w:sz w:val="24"/>
          <w:szCs w:val="24"/>
        </w:rPr>
      </w:pPr>
      <w:r w:rsidRPr="007650FB">
        <w:rPr>
          <w:rFonts w:ascii="Trebuchet MS" w:eastAsia="Calibri" w:hAnsi="Trebuchet MS" w:cs="Times New Roman"/>
          <w:sz w:val="24"/>
          <w:szCs w:val="24"/>
        </w:rPr>
        <w:t>I. Proponer la estrategia de comunicación social necesaria, para difundir las actividades y funciones que desarrolla el Instituto;</w:t>
      </w:r>
    </w:p>
    <w:p w:rsidR="002725B6" w:rsidRPr="007650FB" w:rsidRDefault="002725B6" w:rsidP="002725B6">
      <w:pPr>
        <w:spacing w:after="0" w:line="240" w:lineRule="auto"/>
        <w:jc w:val="both"/>
        <w:rPr>
          <w:rFonts w:ascii="Trebuchet MS" w:eastAsia="Calibri" w:hAnsi="Trebuchet MS" w:cs="Times New Roman"/>
          <w:sz w:val="24"/>
          <w:szCs w:val="24"/>
        </w:rPr>
      </w:pPr>
    </w:p>
    <w:p w:rsidR="002725B6" w:rsidRPr="007650FB" w:rsidRDefault="002725B6" w:rsidP="002725B6">
      <w:pPr>
        <w:spacing w:after="0" w:line="240" w:lineRule="auto"/>
        <w:jc w:val="both"/>
        <w:rPr>
          <w:rFonts w:ascii="Trebuchet MS" w:eastAsia="Calibri" w:hAnsi="Trebuchet MS" w:cs="Times New Roman"/>
          <w:sz w:val="24"/>
          <w:szCs w:val="24"/>
        </w:rPr>
      </w:pPr>
      <w:r w:rsidRPr="007650FB">
        <w:rPr>
          <w:rFonts w:ascii="Trebuchet MS" w:eastAsia="Calibri" w:hAnsi="Trebuchet MS" w:cs="Times New Roman"/>
          <w:sz w:val="24"/>
          <w:szCs w:val="24"/>
        </w:rPr>
        <w:t>II. Coadyuvar con las demás instancias institucionales en la difusión de los asuntos de sus respectivas competencias;</w:t>
      </w:r>
    </w:p>
    <w:p w:rsidR="002725B6" w:rsidRPr="007650FB" w:rsidRDefault="002725B6" w:rsidP="002725B6">
      <w:pPr>
        <w:spacing w:after="0" w:line="240" w:lineRule="auto"/>
        <w:jc w:val="both"/>
        <w:rPr>
          <w:rFonts w:ascii="Trebuchet MS" w:eastAsia="Calibri" w:hAnsi="Trebuchet MS" w:cs="Times New Roman"/>
          <w:sz w:val="24"/>
          <w:szCs w:val="24"/>
        </w:rPr>
      </w:pPr>
    </w:p>
    <w:p w:rsidR="002725B6" w:rsidRPr="007650FB" w:rsidRDefault="002725B6" w:rsidP="002725B6">
      <w:pPr>
        <w:spacing w:after="0" w:line="240" w:lineRule="auto"/>
        <w:jc w:val="both"/>
        <w:rPr>
          <w:rFonts w:ascii="Trebuchet MS" w:eastAsia="Calibri" w:hAnsi="Trebuchet MS" w:cs="Times New Roman"/>
          <w:sz w:val="24"/>
          <w:szCs w:val="24"/>
        </w:rPr>
      </w:pPr>
      <w:r w:rsidRPr="007650FB">
        <w:rPr>
          <w:rFonts w:ascii="Trebuchet MS" w:eastAsia="Calibri" w:hAnsi="Trebuchet MS" w:cs="Times New Roman"/>
          <w:sz w:val="24"/>
          <w:szCs w:val="24"/>
        </w:rPr>
        <w:t>III. Establecer la estrategia informativa del Instituto y vigilar su cumplimiento;</w:t>
      </w:r>
    </w:p>
    <w:p w:rsidR="002725B6" w:rsidRPr="007650FB" w:rsidRDefault="002725B6" w:rsidP="002725B6">
      <w:pPr>
        <w:spacing w:after="0" w:line="240" w:lineRule="auto"/>
        <w:jc w:val="both"/>
        <w:rPr>
          <w:rFonts w:ascii="Trebuchet MS" w:eastAsia="Calibri" w:hAnsi="Trebuchet MS" w:cs="Times New Roman"/>
          <w:sz w:val="24"/>
          <w:szCs w:val="24"/>
        </w:rPr>
      </w:pPr>
    </w:p>
    <w:p w:rsidR="002725B6" w:rsidRPr="007650FB" w:rsidRDefault="002725B6" w:rsidP="002725B6">
      <w:pPr>
        <w:spacing w:after="0" w:line="240" w:lineRule="auto"/>
        <w:jc w:val="both"/>
        <w:rPr>
          <w:rFonts w:ascii="Trebuchet MS" w:eastAsia="Calibri" w:hAnsi="Trebuchet MS" w:cs="Times New Roman"/>
          <w:sz w:val="24"/>
          <w:szCs w:val="24"/>
        </w:rPr>
      </w:pPr>
      <w:r w:rsidRPr="007650FB">
        <w:rPr>
          <w:rFonts w:ascii="Trebuchet MS" w:eastAsia="Calibri" w:hAnsi="Trebuchet MS" w:cs="Times New Roman"/>
          <w:sz w:val="24"/>
          <w:szCs w:val="24"/>
        </w:rPr>
        <w:t>IV. Mantener enterado al personal directivo del Instituto sobre la información que generan los diferentes medios de comunicación, impresos y electrónicos relativa a las actividades y funciones que desarrolla el Instituto;</w:t>
      </w:r>
    </w:p>
    <w:p w:rsidR="002725B6" w:rsidRPr="007650FB" w:rsidRDefault="002725B6" w:rsidP="002725B6">
      <w:pPr>
        <w:spacing w:after="0" w:line="240" w:lineRule="auto"/>
        <w:jc w:val="both"/>
        <w:rPr>
          <w:rFonts w:ascii="Trebuchet MS" w:eastAsia="Calibri" w:hAnsi="Trebuchet MS" w:cs="Times New Roman"/>
          <w:sz w:val="24"/>
          <w:szCs w:val="24"/>
        </w:rPr>
      </w:pPr>
    </w:p>
    <w:p w:rsidR="002725B6" w:rsidRPr="007650FB" w:rsidRDefault="002725B6" w:rsidP="002725B6">
      <w:pPr>
        <w:spacing w:after="0" w:line="240" w:lineRule="auto"/>
        <w:jc w:val="both"/>
        <w:rPr>
          <w:rFonts w:ascii="Trebuchet MS" w:eastAsia="Calibri" w:hAnsi="Trebuchet MS" w:cs="Times New Roman"/>
          <w:sz w:val="24"/>
          <w:szCs w:val="24"/>
        </w:rPr>
      </w:pPr>
      <w:r w:rsidRPr="007650FB">
        <w:rPr>
          <w:rFonts w:ascii="Trebuchet MS" w:eastAsia="Calibri" w:hAnsi="Trebuchet MS" w:cs="Times New Roman"/>
          <w:sz w:val="24"/>
          <w:szCs w:val="24"/>
        </w:rPr>
        <w:t>V. Planear, programar, dirigir y supervisar los mecanismos que permitan un permanente flujo de información y atención a los periodistas de los medios de comunicación locales, nacionales, corresponsales extranjeros y líderes de opinión en los ámbitos público, privado y académico;</w:t>
      </w:r>
    </w:p>
    <w:p w:rsidR="002725B6" w:rsidRPr="007650FB" w:rsidRDefault="002725B6" w:rsidP="002725B6">
      <w:pPr>
        <w:spacing w:after="0" w:line="240" w:lineRule="auto"/>
        <w:jc w:val="both"/>
        <w:rPr>
          <w:rFonts w:ascii="Trebuchet MS" w:eastAsia="Calibri" w:hAnsi="Trebuchet MS" w:cs="Times New Roman"/>
          <w:sz w:val="24"/>
          <w:szCs w:val="24"/>
        </w:rPr>
      </w:pPr>
    </w:p>
    <w:p w:rsidR="002725B6" w:rsidRPr="007650FB" w:rsidRDefault="002725B6" w:rsidP="002725B6">
      <w:pPr>
        <w:spacing w:after="0" w:line="240" w:lineRule="auto"/>
        <w:jc w:val="both"/>
        <w:rPr>
          <w:rFonts w:ascii="Trebuchet MS" w:eastAsia="Calibri" w:hAnsi="Trebuchet MS" w:cs="Times New Roman"/>
          <w:sz w:val="24"/>
          <w:szCs w:val="24"/>
        </w:rPr>
      </w:pPr>
      <w:r w:rsidRPr="007650FB">
        <w:rPr>
          <w:rFonts w:ascii="Trebuchet MS" w:eastAsia="Calibri" w:hAnsi="Trebuchet MS" w:cs="Times New Roman"/>
          <w:sz w:val="24"/>
          <w:szCs w:val="24"/>
        </w:rPr>
        <w:t>VI. Autorizar la publicación de los contenidos informativos institucionales;</w:t>
      </w:r>
    </w:p>
    <w:p w:rsidR="002725B6" w:rsidRPr="007650FB" w:rsidRDefault="002725B6" w:rsidP="002725B6">
      <w:pPr>
        <w:spacing w:after="0" w:line="240" w:lineRule="auto"/>
        <w:jc w:val="both"/>
        <w:rPr>
          <w:rFonts w:ascii="Trebuchet MS" w:eastAsia="Calibri" w:hAnsi="Trebuchet MS" w:cs="Times New Roman"/>
          <w:sz w:val="24"/>
          <w:szCs w:val="24"/>
        </w:rPr>
      </w:pPr>
    </w:p>
    <w:p w:rsidR="002725B6" w:rsidRPr="007650FB" w:rsidRDefault="002725B6" w:rsidP="002725B6">
      <w:pPr>
        <w:spacing w:after="0" w:line="240" w:lineRule="auto"/>
        <w:jc w:val="both"/>
        <w:rPr>
          <w:rFonts w:ascii="Trebuchet MS" w:eastAsia="Calibri" w:hAnsi="Trebuchet MS" w:cs="Times New Roman"/>
          <w:sz w:val="24"/>
          <w:szCs w:val="24"/>
        </w:rPr>
      </w:pPr>
      <w:r w:rsidRPr="007650FB">
        <w:rPr>
          <w:rFonts w:ascii="Trebuchet MS" w:eastAsia="Calibri" w:hAnsi="Trebuchet MS" w:cs="Times New Roman"/>
          <w:sz w:val="24"/>
          <w:szCs w:val="24"/>
        </w:rPr>
        <w:t>VII. Coordinar las ruedas de prensa, conferencias, foros y entrevistas necesarias para la difusión de las actividades institucionales;</w:t>
      </w:r>
    </w:p>
    <w:p w:rsidR="002725B6" w:rsidRPr="007650FB" w:rsidRDefault="002725B6" w:rsidP="002725B6">
      <w:pPr>
        <w:spacing w:after="0" w:line="240" w:lineRule="auto"/>
        <w:jc w:val="both"/>
        <w:rPr>
          <w:rFonts w:ascii="Trebuchet MS" w:eastAsia="Calibri" w:hAnsi="Trebuchet MS" w:cs="Times New Roman"/>
          <w:sz w:val="24"/>
          <w:szCs w:val="24"/>
        </w:rPr>
      </w:pPr>
    </w:p>
    <w:p w:rsidR="002725B6" w:rsidRPr="007650FB" w:rsidRDefault="002725B6" w:rsidP="002725B6">
      <w:pPr>
        <w:spacing w:after="0" w:line="240" w:lineRule="auto"/>
        <w:jc w:val="both"/>
        <w:rPr>
          <w:rFonts w:ascii="Trebuchet MS" w:eastAsia="Calibri" w:hAnsi="Trebuchet MS" w:cs="Times New Roman"/>
          <w:sz w:val="24"/>
          <w:szCs w:val="24"/>
        </w:rPr>
      </w:pPr>
      <w:r w:rsidRPr="007650FB">
        <w:rPr>
          <w:rFonts w:ascii="Trebuchet MS" w:eastAsia="Calibri" w:hAnsi="Trebuchet MS" w:cs="Times New Roman"/>
          <w:sz w:val="24"/>
          <w:szCs w:val="24"/>
        </w:rPr>
        <w:t>VIII. Informar a</w:t>
      </w:r>
      <w:r w:rsidR="007650FB" w:rsidRPr="007650FB">
        <w:rPr>
          <w:rFonts w:ascii="Trebuchet MS" w:eastAsia="Calibri" w:hAnsi="Trebuchet MS" w:cs="Times New Roman"/>
          <w:sz w:val="24"/>
          <w:szCs w:val="24"/>
        </w:rPr>
        <w:t xml:space="preserve"> </w:t>
      </w:r>
      <w:r w:rsidRPr="007650FB">
        <w:rPr>
          <w:rFonts w:ascii="Trebuchet MS" w:eastAsia="Calibri" w:hAnsi="Trebuchet MS" w:cs="Times New Roman"/>
          <w:sz w:val="24"/>
          <w:szCs w:val="24"/>
        </w:rPr>
        <w:t>l</w:t>
      </w:r>
      <w:r w:rsidR="007650FB" w:rsidRPr="007650FB">
        <w:rPr>
          <w:rFonts w:ascii="Trebuchet MS" w:eastAsia="Calibri" w:hAnsi="Trebuchet MS" w:cs="Times New Roman"/>
          <w:sz w:val="24"/>
          <w:szCs w:val="24"/>
        </w:rPr>
        <w:t>a Consejera Presidenta</w:t>
      </w:r>
      <w:r w:rsidRPr="007650FB">
        <w:rPr>
          <w:rFonts w:ascii="Trebuchet MS" w:eastAsia="Calibri" w:hAnsi="Trebuchet MS" w:cs="Times New Roman"/>
          <w:sz w:val="24"/>
          <w:szCs w:val="24"/>
        </w:rPr>
        <w:t>, al Sec</w:t>
      </w:r>
      <w:r w:rsidR="007650FB" w:rsidRPr="007650FB">
        <w:rPr>
          <w:rFonts w:ascii="Trebuchet MS" w:eastAsia="Calibri" w:hAnsi="Trebuchet MS" w:cs="Times New Roman"/>
          <w:sz w:val="24"/>
          <w:szCs w:val="24"/>
        </w:rPr>
        <w:t xml:space="preserve">retario Ejecutivo y al Director </w:t>
      </w:r>
      <w:r w:rsidRPr="007650FB">
        <w:rPr>
          <w:rFonts w:ascii="Trebuchet MS" w:eastAsia="Calibri" w:hAnsi="Trebuchet MS" w:cs="Times New Roman"/>
          <w:sz w:val="24"/>
          <w:szCs w:val="24"/>
        </w:rPr>
        <w:t>General el avance en la ejecución de la estrategia informativa del instituto;</w:t>
      </w:r>
    </w:p>
    <w:p w:rsidR="007650FB" w:rsidRPr="007650FB" w:rsidRDefault="007650FB" w:rsidP="002725B6">
      <w:pPr>
        <w:spacing w:after="0" w:line="240" w:lineRule="auto"/>
        <w:jc w:val="both"/>
        <w:rPr>
          <w:rFonts w:ascii="Trebuchet MS" w:eastAsia="Calibri" w:hAnsi="Trebuchet MS" w:cs="Times New Roman"/>
          <w:sz w:val="24"/>
          <w:szCs w:val="24"/>
        </w:rPr>
      </w:pPr>
    </w:p>
    <w:p w:rsidR="002725B6" w:rsidRPr="007650FB" w:rsidRDefault="002725B6" w:rsidP="002725B6">
      <w:pPr>
        <w:spacing w:after="0" w:line="240" w:lineRule="auto"/>
        <w:jc w:val="both"/>
        <w:rPr>
          <w:rFonts w:ascii="Trebuchet MS" w:eastAsia="Calibri" w:hAnsi="Trebuchet MS" w:cs="Times New Roman"/>
          <w:sz w:val="24"/>
          <w:szCs w:val="24"/>
        </w:rPr>
      </w:pPr>
      <w:r w:rsidRPr="007650FB">
        <w:rPr>
          <w:rFonts w:ascii="Trebuchet MS" w:eastAsia="Calibri" w:hAnsi="Trebuchet MS" w:cs="Times New Roman"/>
          <w:sz w:val="24"/>
          <w:szCs w:val="24"/>
        </w:rPr>
        <w:t>IX. Identificar y establecer los vínculo</w:t>
      </w:r>
      <w:r w:rsidR="007650FB" w:rsidRPr="007650FB">
        <w:rPr>
          <w:rFonts w:ascii="Trebuchet MS" w:eastAsia="Calibri" w:hAnsi="Trebuchet MS" w:cs="Times New Roman"/>
          <w:sz w:val="24"/>
          <w:szCs w:val="24"/>
        </w:rPr>
        <w:t xml:space="preserve">s necesarios con instituciones, </w:t>
      </w:r>
      <w:r w:rsidRPr="007650FB">
        <w:rPr>
          <w:rFonts w:ascii="Trebuchet MS" w:eastAsia="Calibri" w:hAnsi="Trebuchet MS" w:cs="Times New Roman"/>
          <w:sz w:val="24"/>
          <w:szCs w:val="24"/>
        </w:rPr>
        <w:t>dependencias públicas, organism</w:t>
      </w:r>
      <w:r w:rsidR="007650FB" w:rsidRPr="007650FB">
        <w:rPr>
          <w:rFonts w:ascii="Trebuchet MS" w:eastAsia="Calibri" w:hAnsi="Trebuchet MS" w:cs="Times New Roman"/>
          <w:sz w:val="24"/>
          <w:szCs w:val="24"/>
        </w:rPr>
        <w:t xml:space="preserve">os privados y empresas que sean </w:t>
      </w:r>
      <w:r w:rsidRPr="007650FB">
        <w:rPr>
          <w:rFonts w:ascii="Trebuchet MS" w:eastAsia="Calibri" w:hAnsi="Trebuchet MS" w:cs="Times New Roman"/>
          <w:sz w:val="24"/>
          <w:szCs w:val="24"/>
        </w:rPr>
        <w:t>susceptibles de proporcionar apoyo a las acc</w:t>
      </w:r>
      <w:r w:rsidR="007650FB" w:rsidRPr="007650FB">
        <w:rPr>
          <w:rFonts w:ascii="Trebuchet MS" w:eastAsia="Calibri" w:hAnsi="Trebuchet MS" w:cs="Times New Roman"/>
          <w:sz w:val="24"/>
          <w:szCs w:val="24"/>
        </w:rPr>
        <w:t xml:space="preserve">iones del Instituto, en materia </w:t>
      </w:r>
      <w:r w:rsidRPr="007650FB">
        <w:rPr>
          <w:rFonts w:ascii="Trebuchet MS" w:eastAsia="Calibri" w:hAnsi="Trebuchet MS" w:cs="Times New Roman"/>
          <w:sz w:val="24"/>
          <w:szCs w:val="24"/>
        </w:rPr>
        <w:t>de comunicación social;</w:t>
      </w:r>
    </w:p>
    <w:p w:rsidR="007650FB" w:rsidRPr="007650FB" w:rsidRDefault="007650FB" w:rsidP="002725B6">
      <w:pPr>
        <w:spacing w:after="0" w:line="240" w:lineRule="auto"/>
        <w:jc w:val="both"/>
        <w:rPr>
          <w:rFonts w:ascii="Trebuchet MS" w:eastAsia="Calibri" w:hAnsi="Trebuchet MS" w:cs="Times New Roman"/>
          <w:sz w:val="24"/>
          <w:szCs w:val="24"/>
        </w:rPr>
      </w:pPr>
    </w:p>
    <w:p w:rsidR="002725B6" w:rsidRPr="007650FB" w:rsidRDefault="002725B6" w:rsidP="002725B6">
      <w:pPr>
        <w:spacing w:after="0" w:line="240" w:lineRule="auto"/>
        <w:jc w:val="both"/>
        <w:rPr>
          <w:rFonts w:ascii="Trebuchet MS" w:eastAsia="Calibri" w:hAnsi="Trebuchet MS" w:cs="Times New Roman"/>
          <w:sz w:val="24"/>
          <w:szCs w:val="24"/>
        </w:rPr>
      </w:pPr>
      <w:r w:rsidRPr="007650FB">
        <w:rPr>
          <w:rFonts w:ascii="Trebuchet MS" w:eastAsia="Calibri" w:hAnsi="Trebuchet MS" w:cs="Times New Roman"/>
          <w:sz w:val="24"/>
          <w:szCs w:val="24"/>
        </w:rPr>
        <w:t>X. Atender las solicitudes de las diferentes insti</w:t>
      </w:r>
      <w:r w:rsidR="007650FB" w:rsidRPr="007650FB">
        <w:rPr>
          <w:rFonts w:ascii="Trebuchet MS" w:eastAsia="Calibri" w:hAnsi="Trebuchet MS" w:cs="Times New Roman"/>
          <w:sz w:val="24"/>
          <w:szCs w:val="24"/>
        </w:rPr>
        <w:t xml:space="preserve">tuciones públicas o privadas en </w:t>
      </w:r>
      <w:r w:rsidRPr="007650FB">
        <w:rPr>
          <w:rFonts w:ascii="Trebuchet MS" w:eastAsia="Calibri" w:hAnsi="Trebuchet MS" w:cs="Times New Roman"/>
          <w:sz w:val="24"/>
          <w:szCs w:val="24"/>
        </w:rPr>
        <w:t>los asuntos de su competencia, así c</w:t>
      </w:r>
      <w:r w:rsidR="007650FB" w:rsidRPr="007650FB">
        <w:rPr>
          <w:rFonts w:ascii="Trebuchet MS" w:eastAsia="Calibri" w:hAnsi="Trebuchet MS" w:cs="Times New Roman"/>
          <w:sz w:val="24"/>
          <w:szCs w:val="24"/>
        </w:rPr>
        <w:t xml:space="preserve">omo brindar apoyo a los órganos </w:t>
      </w:r>
      <w:r w:rsidRPr="007650FB">
        <w:rPr>
          <w:rFonts w:ascii="Trebuchet MS" w:eastAsia="Calibri" w:hAnsi="Trebuchet MS" w:cs="Times New Roman"/>
          <w:sz w:val="24"/>
          <w:szCs w:val="24"/>
        </w:rPr>
        <w:t>institucionales en materia de comuni</w:t>
      </w:r>
      <w:r w:rsidR="007650FB" w:rsidRPr="007650FB">
        <w:rPr>
          <w:rFonts w:ascii="Trebuchet MS" w:eastAsia="Calibri" w:hAnsi="Trebuchet MS" w:cs="Times New Roman"/>
          <w:sz w:val="24"/>
          <w:szCs w:val="24"/>
        </w:rPr>
        <w:t xml:space="preserve">cación social siempre que se lo </w:t>
      </w:r>
      <w:r w:rsidRPr="007650FB">
        <w:rPr>
          <w:rFonts w:ascii="Trebuchet MS" w:eastAsia="Calibri" w:hAnsi="Trebuchet MS" w:cs="Times New Roman"/>
          <w:sz w:val="24"/>
          <w:szCs w:val="24"/>
        </w:rPr>
        <w:t>soliciten;</w:t>
      </w:r>
    </w:p>
    <w:p w:rsidR="007650FB" w:rsidRPr="007650FB" w:rsidRDefault="007650FB" w:rsidP="002725B6">
      <w:pPr>
        <w:spacing w:after="0" w:line="240" w:lineRule="auto"/>
        <w:jc w:val="both"/>
        <w:rPr>
          <w:rFonts w:ascii="Trebuchet MS" w:eastAsia="Calibri" w:hAnsi="Trebuchet MS" w:cs="Times New Roman"/>
          <w:sz w:val="24"/>
          <w:szCs w:val="24"/>
        </w:rPr>
      </w:pPr>
    </w:p>
    <w:p w:rsidR="002725B6" w:rsidRPr="007650FB" w:rsidRDefault="002725B6" w:rsidP="002725B6">
      <w:pPr>
        <w:spacing w:after="0" w:line="240" w:lineRule="auto"/>
        <w:jc w:val="both"/>
        <w:rPr>
          <w:rFonts w:ascii="Trebuchet MS" w:eastAsia="Calibri" w:hAnsi="Trebuchet MS" w:cs="Times New Roman"/>
          <w:sz w:val="24"/>
          <w:szCs w:val="24"/>
        </w:rPr>
      </w:pPr>
      <w:r w:rsidRPr="007650FB">
        <w:rPr>
          <w:rFonts w:ascii="Trebuchet MS" w:eastAsia="Calibri" w:hAnsi="Trebuchet MS" w:cs="Times New Roman"/>
          <w:sz w:val="24"/>
          <w:szCs w:val="24"/>
        </w:rPr>
        <w:t xml:space="preserve">XI. Recopilar y analizar la información que </w:t>
      </w:r>
      <w:r w:rsidR="007650FB" w:rsidRPr="007650FB">
        <w:rPr>
          <w:rFonts w:ascii="Trebuchet MS" w:eastAsia="Calibri" w:hAnsi="Trebuchet MS" w:cs="Times New Roman"/>
          <w:sz w:val="24"/>
          <w:szCs w:val="24"/>
        </w:rPr>
        <w:t xml:space="preserve">sobre el Instituto difundan los </w:t>
      </w:r>
      <w:r w:rsidRPr="007650FB">
        <w:rPr>
          <w:rFonts w:ascii="Trebuchet MS" w:eastAsia="Calibri" w:hAnsi="Trebuchet MS" w:cs="Times New Roman"/>
          <w:sz w:val="24"/>
          <w:szCs w:val="24"/>
        </w:rPr>
        <w:t>medios masivos de comunicación, media</w:t>
      </w:r>
      <w:r w:rsidR="007650FB" w:rsidRPr="007650FB">
        <w:rPr>
          <w:rFonts w:ascii="Trebuchet MS" w:eastAsia="Calibri" w:hAnsi="Trebuchet MS" w:cs="Times New Roman"/>
          <w:sz w:val="24"/>
          <w:szCs w:val="24"/>
        </w:rPr>
        <w:t xml:space="preserve">nte la elaboración de productos </w:t>
      </w:r>
      <w:r w:rsidRPr="007650FB">
        <w:rPr>
          <w:rFonts w:ascii="Trebuchet MS" w:eastAsia="Calibri" w:hAnsi="Trebuchet MS" w:cs="Times New Roman"/>
          <w:sz w:val="24"/>
          <w:szCs w:val="24"/>
        </w:rPr>
        <w:t>como la síntesis de prensa y la de monitoreo de medios electrónicos;</w:t>
      </w:r>
    </w:p>
    <w:p w:rsidR="007650FB" w:rsidRPr="007650FB" w:rsidRDefault="007650FB" w:rsidP="002725B6">
      <w:pPr>
        <w:spacing w:after="0" w:line="240" w:lineRule="auto"/>
        <w:jc w:val="both"/>
        <w:rPr>
          <w:rFonts w:ascii="Trebuchet MS" w:eastAsia="Calibri" w:hAnsi="Trebuchet MS" w:cs="Times New Roman"/>
          <w:sz w:val="24"/>
          <w:szCs w:val="24"/>
        </w:rPr>
      </w:pPr>
    </w:p>
    <w:p w:rsidR="002725B6" w:rsidRPr="007650FB" w:rsidRDefault="002725B6" w:rsidP="002725B6">
      <w:pPr>
        <w:spacing w:after="0" w:line="240" w:lineRule="auto"/>
        <w:jc w:val="both"/>
        <w:rPr>
          <w:rFonts w:ascii="Trebuchet MS" w:eastAsia="Calibri" w:hAnsi="Trebuchet MS" w:cs="Times New Roman"/>
          <w:sz w:val="24"/>
          <w:szCs w:val="24"/>
        </w:rPr>
      </w:pPr>
      <w:r w:rsidRPr="007650FB">
        <w:rPr>
          <w:rFonts w:ascii="Trebuchet MS" w:eastAsia="Calibri" w:hAnsi="Trebuchet MS" w:cs="Times New Roman"/>
          <w:sz w:val="24"/>
          <w:szCs w:val="24"/>
        </w:rPr>
        <w:t xml:space="preserve">XII. Evaluar la imagen del Instituto a través </w:t>
      </w:r>
      <w:r w:rsidR="007650FB" w:rsidRPr="007650FB">
        <w:rPr>
          <w:rFonts w:ascii="Trebuchet MS" w:eastAsia="Calibri" w:hAnsi="Trebuchet MS" w:cs="Times New Roman"/>
          <w:sz w:val="24"/>
          <w:szCs w:val="24"/>
        </w:rPr>
        <w:t xml:space="preserve">de los mecanismos que, para tal </w:t>
      </w:r>
      <w:r w:rsidRPr="007650FB">
        <w:rPr>
          <w:rFonts w:ascii="Trebuchet MS" w:eastAsia="Calibri" w:hAnsi="Trebuchet MS" w:cs="Times New Roman"/>
          <w:sz w:val="24"/>
          <w:szCs w:val="24"/>
        </w:rPr>
        <w:t xml:space="preserve">efecto, acuerde con </w:t>
      </w:r>
      <w:r w:rsidR="007650FB" w:rsidRPr="007650FB">
        <w:rPr>
          <w:rFonts w:ascii="Trebuchet MS" w:eastAsia="Calibri" w:hAnsi="Trebuchet MS" w:cs="Times New Roman"/>
          <w:sz w:val="24"/>
          <w:szCs w:val="24"/>
        </w:rPr>
        <w:t>la Presidenta</w:t>
      </w:r>
      <w:r w:rsidRPr="007650FB">
        <w:rPr>
          <w:rFonts w:ascii="Trebuchet MS" w:eastAsia="Calibri" w:hAnsi="Trebuchet MS" w:cs="Times New Roman"/>
          <w:sz w:val="24"/>
          <w:szCs w:val="24"/>
        </w:rPr>
        <w:t>;</w:t>
      </w:r>
    </w:p>
    <w:p w:rsidR="007650FB" w:rsidRPr="007650FB" w:rsidRDefault="007650FB" w:rsidP="002725B6">
      <w:pPr>
        <w:spacing w:after="0" w:line="240" w:lineRule="auto"/>
        <w:jc w:val="both"/>
        <w:rPr>
          <w:rFonts w:ascii="Trebuchet MS" w:eastAsia="Calibri" w:hAnsi="Trebuchet MS" w:cs="Times New Roman"/>
          <w:sz w:val="24"/>
          <w:szCs w:val="24"/>
        </w:rPr>
      </w:pPr>
    </w:p>
    <w:p w:rsidR="002725B6" w:rsidRPr="007650FB" w:rsidRDefault="002725B6" w:rsidP="002725B6">
      <w:pPr>
        <w:spacing w:after="0" w:line="240" w:lineRule="auto"/>
        <w:jc w:val="both"/>
        <w:rPr>
          <w:rFonts w:ascii="Trebuchet MS" w:eastAsia="Calibri" w:hAnsi="Trebuchet MS" w:cs="Times New Roman"/>
          <w:sz w:val="24"/>
          <w:szCs w:val="24"/>
        </w:rPr>
      </w:pPr>
      <w:r w:rsidRPr="007650FB">
        <w:rPr>
          <w:rFonts w:ascii="Trebuchet MS" w:eastAsia="Calibri" w:hAnsi="Trebuchet MS" w:cs="Times New Roman"/>
          <w:sz w:val="24"/>
          <w:szCs w:val="24"/>
        </w:rPr>
        <w:t>XIII. Elaborar el manual de identidad corporativa del Instituto: y,</w:t>
      </w:r>
    </w:p>
    <w:p w:rsidR="007650FB" w:rsidRPr="007650FB" w:rsidRDefault="007650FB" w:rsidP="002725B6">
      <w:pPr>
        <w:spacing w:after="0" w:line="240" w:lineRule="auto"/>
        <w:jc w:val="both"/>
        <w:rPr>
          <w:rFonts w:ascii="Trebuchet MS" w:eastAsia="Calibri" w:hAnsi="Trebuchet MS" w:cs="Times New Roman"/>
          <w:sz w:val="24"/>
          <w:szCs w:val="24"/>
        </w:rPr>
      </w:pPr>
    </w:p>
    <w:p w:rsidR="002725B6" w:rsidRPr="007650FB" w:rsidRDefault="002725B6" w:rsidP="002725B6">
      <w:pPr>
        <w:spacing w:after="0" w:line="240" w:lineRule="auto"/>
        <w:jc w:val="both"/>
        <w:rPr>
          <w:rFonts w:ascii="Trebuchet MS" w:eastAsia="Calibri" w:hAnsi="Trebuchet MS" w:cs="Times New Roman"/>
          <w:sz w:val="24"/>
          <w:szCs w:val="24"/>
        </w:rPr>
      </w:pPr>
      <w:r w:rsidRPr="007650FB">
        <w:rPr>
          <w:rFonts w:ascii="Trebuchet MS" w:eastAsia="Calibri" w:hAnsi="Trebuchet MS" w:cs="Times New Roman"/>
          <w:sz w:val="24"/>
          <w:szCs w:val="24"/>
        </w:rPr>
        <w:t xml:space="preserve">XIV. Las demás que el uso de sus atribuciones le confiera el Consejo General, </w:t>
      </w:r>
      <w:r w:rsidR="007650FB" w:rsidRPr="007650FB">
        <w:rPr>
          <w:rFonts w:ascii="Trebuchet MS" w:eastAsia="Calibri" w:hAnsi="Trebuchet MS" w:cs="Times New Roman"/>
          <w:sz w:val="24"/>
          <w:szCs w:val="24"/>
        </w:rPr>
        <w:t>la</w:t>
      </w:r>
    </w:p>
    <w:p w:rsidR="007C25F5" w:rsidRPr="007650FB" w:rsidRDefault="007650FB" w:rsidP="002725B6">
      <w:pPr>
        <w:spacing w:after="0" w:line="240" w:lineRule="auto"/>
        <w:jc w:val="both"/>
        <w:rPr>
          <w:rFonts w:ascii="Trebuchet MS" w:eastAsia="Calibri" w:hAnsi="Trebuchet MS" w:cs="Times New Roman"/>
          <w:sz w:val="24"/>
          <w:szCs w:val="24"/>
        </w:rPr>
      </w:pPr>
      <w:r w:rsidRPr="007650FB">
        <w:rPr>
          <w:rFonts w:ascii="Trebuchet MS" w:eastAsia="Calibri" w:hAnsi="Trebuchet MS" w:cs="Times New Roman"/>
          <w:sz w:val="24"/>
          <w:szCs w:val="24"/>
        </w:rPr>
        <w:t>Consejera Presidenta</w:t>
      </w:r>
      <w:r w:rsidR="002725B6" w:rsidRPr="007650FB">
        <w:rPr>
          <w:rFonts w:ascii="Trebuchet MS" w:eastAsia="Calibri" w:hAnsi="Trebuchet MS" w:cs="Times New Roman"/>
          <w:sz w:val="24"/>
          <w:szCs w:val="24"/>
        </w:rPr>
        <w:t>, el Secretario Ejecutivo o el Director General.</w:t>
      </w:r>
    </w:p>
    <w:p w:rsidR="007650FB" w:rsidRPr="007C25F5" w:rsidRDefault="007650FB" w:rsidP="002725B6">
      <w:pPr>
        <w:spacing w:after="0" w:line="240" w:lineRule="auto"/>
        <w:jc w:val="both"/>
        <w:rPr>
          <w:rFonts w:ascii="Trebuchet MS" w:eastAsia="Times New Roman" w:hAnsi="Trebuchet MS" w:cs="Times New Roman"/>
          <w:kern w:val="18"/>
          <w:sz w:val="24"/>
          <w:szCs w:val="24"/>
          <w:lang w:eastAsia="es-ES"/>
        </w:rPr>
      </w:pPr>
    </w:p>
    <w:p w:rsidR="007C25F5" w:rsidRPr="007C25F5" w:rsidRDefault="007C25F5" w:rsidP="007C25F5">
      <w:pPr>
        <w:spacing w:after="0" w:line="240" w:lineRule="auto"/>
        <w:jc w:val="both"/>
        <w:rPr>
          <w:rFonts w:ascii="Trebuchet MS" w:eastAsia="Times New Roman" w:hAnsi="Trebuchet MS" w:cs="Times New Roman"/>
          <w:kern w:val="18"/>
          <w:sz w:val="24"/>
          <w:szCs w:val="24"/>
          <w:lang w:eastAsia="es-ES"/>
        </w:rPr>
      </w:pPr>
      <w:r w:rsidRPr="007C25F5">
        <w:rPr>
          <w:rFonts w:ascii="Trebuchet MS" w:eastAsia="Times New Roman" w:hAnsi="Trebuchet MS" w:cs="Times New Roman"/>
          <w:b/>
          <w:kern w:val="18"/>
          <w:sz w:val="24"/>
          <w:szCs w:val="24"/>
          <w:lang w:val="es-ES" w:eastAsia="es-ES"/>
        </w:rPr>
        <w:t>VI.</w:t>
      </w:r>
      <w:r w:rsidRPr="007C25F5">
        <w:rPr>
          <w:rFonts w:ascii="Trebuchet MS" w:eastAsia="Calibri" w:hAnsi="Trebuchet MS" w:cs="Times New Roman"/>
          <w:b/>
          <w:sz w:val="24"/>
          <w:szCs w:val="24"/>
        </w:rPr>
        <w:t xml:space="preserve"> DE LA PROPUESTA DE DESIGNACIÓN. </w:t>
      </w:r>
      <w:r w:rsidRPr="007C25F5">
        <w:rPr>
          <w:rFonts w:ascii="Trebuchet MS" w:eastAsia="Times New Roman" w:hAnsi="Trebuchet MS" w:cs="Times New Roman"/>
          <w:kern w:val="18"/>
          <w:sz w:val="24"/>
          <w:szCs w:val="24"/>
          <w:lang w:val="es-ES" w:eastAsia="es-ES"/>
        </w:rPr>
        <w:t xml:space="preserve">Que de conformidad con las atribuciones legales establecidas en la normatividad electoral del estado y el Reglamento de Elecciones del Instituto Nacional Electoral, </w:t>
      </w:r>
      <w:r w:rsidR="007650FB" w:rsidRPr="007650FB">
        <w:rPr>
          <w:rFonts w:ascii="Trebuchet MS" w:eastAsia="Times New Roman" w:hAnsi="Trebuchet MS" w:cs="Times New Roman"/>
          <w:kern w:val="18"/>
          <w:sz w:val="24"/>
          <w:szCs w:val="24"/>
          <w:lang w:val="es-ES" w:eastAsia="es-ES"/>
        </w:rPr>
        <w:t>la consejera presidenta</w:t>
      </w:r>
      <w:r w:rsidRPr="007C25F5">
        <w:rPr>
          <w:rFonts w:ascii="Trebuchet MS" w:eastAsia="Times New Roman" w:hAnsi="Trebuchet MS" w:cs="Times New Roman"/>
          <w:kern w:val="18"/>
          <w:sz w:val="24"/>
          <w:szCs w:val="24"/>
          <w:lang w:val="es-ES" w:eastAsia="es-ES"/>
        </w:rPr>
        <w:t xml:space="preserve"> de este organismo electoral, una vez que se ha realizado la valoración curricular, la entrevista y la consideración de criterios que garanticen la imparcialidad y profesionalismo, es </w:t>
      </w:r>
      <w:r w:rsidR="002E6E0D">
        <w:rPr>
          <w:rFonts w:ascii="Trebuchet MS" w:eastAsia="Times New Roman" w:hAnsi="Trebuchet MS" w:cs="Times New Roman"/>
          <w:kern w:val="18"/>
          <w:sz w:val="24"/>
          <w:szCs w:val="24"/>
          <w:lang w:val="es-ES" w:eastAsia="es-ES"/>
        </w:rPr>
        <w:t>que se propone que sea designado</w:t>
      </w:r>
      <w:r w:rsidRPr="007C25F5">
        <w:rPr>
          <w:rFonts w:ascii="Trebuchet MS" w:eastAsia="Times New Roman" w:hAnsi="Trebuchet MS" w:cs="Times New Roman"/>
          <w:kern w:val="18"/>
          <w:sz w:val="24"/>
          <w:szCs w:val="24"/>
          <w:lang w:val="es-ES" w:eastAsia="es-ES"/>
        </w:rPr>
        <w:t xml:space="preserve"> como </w:t>
      </w:r>
      <w:r w:rsidRPr="002E6E0D">
        <w:rPr>
          <w:rFonts w:ascii="Trebuchet MS" w:eastAsia="Times New Roman" w:hAnsi="Trebuchet MS" w:cs="Times New Roman"/>
          <w:kern w:val="18"/>
          <w:sz w:val="24"/>
          <w:szCs w:val="24"/>
          <w:lang w:val="es-ES" w:eastAsia="es-ES"/>
        </w:rPr>
        <w:t>Director</w:t>
      </w:r>
      <w:r w:rsidR="001107D8">
        <w:rPr>
          <w:rFonts w:ascii="Trebuchet MS" w:eastAsia="Times New Roman" w:hAnsi="Trebuchet MS" w:cs="Times New Roman"/>
          <w:kern w:val="18"/>
          <w:sz w:val="24"/>
          <w:szCs w:val="24"/>
          <w:lang w:val="es-ES" w:eastAsia="es-ES"/>
        </w:rPr>
        <w:t xml:space="preserve"> de área</w:t>
      </w:r>
      <w:r w:rsidRPr="002E6E0D">
        <w:rPr>
          <w:rFonts w:ascii="Trebuchet MS" w:eastAsia="Times New Roman" w:hAnsi="Trebuchet MS" w:cs="Times New Roman"/>
          <w:kern w:val="18"/>
          <w:sz w:val="24"/>
          <w:szCs w:val="24"/>
          <w:lang w:val="es-ES" w:eastAsia="es-ES"/>
        </w:rPr>
        <w:t xml:space="preserve"> </w:t>
      </w:r>
      <w:r w:rsidR="007650FB" w:rsidRPr="002E6E0D">
        <w:rPr>
          <w:rFonts w:ascii="Trebuchet MS" w:eastAsia="Times New Roman" w:hAnsi="Trebuchet MS" w:cs="Times New Roman"/>
          <w:kern w:val="18"/>
          <w:sz w:val="24"/>
          <w:szCs w:val="24"/>
          <w:lang w:val="es-ES" w:eastAsia="es-ES"/>
        </w:rPr>
        <w:t>de Comunicación Social</w:t>
      </w:r>
      <w:r w:rsidR="002E6E0D" w:rsidRPr="002E6E0D">
        <w:rPr>
          <w:rFonts w:ascii="Trebuchet MS" w:eastAsia="Times New Roman" w:hAnsi="Trebuchet MS" w:cs="Times New Roman"/>
          <w:kern w:val="18"/>
          <w:sz w:val="24"/>
          <w:szCs w:val="24"/>
          <w:lang w:val="es-ES" w:eastAsia="es-ES"/>
        </w:rPr>
        <w:t xml:space="preserve"> de este Instituto al</w:t>
      </w:r>
      <w:r w:rsidRPr="002E6E0D">
        <w:rPr>
          <w:rFonts w:ascii="Trebuchet MS" w:eastAsia="Times New Roman" w:hAnsi="Trebuchet MS" w:cs="Times New Roman"/>
          <w:kern w:val="18"/>
          <w:sz w:val="24"/>
          <w:szCs w:val="24"/>
          <w:lang w:val="es-ES" w:eastAsia="es-ES"/>
        </w:rPr>
        <w:t xml:space="preserve"> </w:t>
      </w:r>
      <w:r w:rsidR="002E6E0D" w:rsidRPr="002E6E0D">
        <w:rPr>
          <w:rFonts w:ascii="Trebuchet MS" w:eastAsia="Times New Roman" w:hAnsi="Trebuchet MS" w:cs="Times New Roman"/>
          <w:kern w:val="18"/>
          <w:sz w:val="24"/>
          <w:szCs w:val="24"/>
          <w:lang w:val="es-ES" w:eastAsia="es-ES"/>
        </w:rPr>
        <w:t>ciudadano</w:t>
      </w:r>
      <w:r w:rsidRPr="007C25F5">
        <w:rPr>
          <w:rFonts w:ascii="Trebuchet MS" w:eastAsia="Times New Roman" w:hAnsi="Trebuchet MS" w:cs="Times New Roman"/>
          <w:kern w:val="18"/>
          <w:sz w:val="24"/>
          <w:szCs w:val="24"/>
          <w:lang w:val="es-ES" w:eastAsia="es-ES"/>
        </w:rPr>
        <w:t xml:space="preserve"> </w:t>
      </w:r>
      <w:r w:rsidR="00902E85" w:rsidRPr="00902E85">
        <w:rPr>
          <w:rFonts w:ascii="Trebuchet MS" w:eastAsia="Times New Roman" w:hAnsi="Trebuchet MS" w:cs="Times New Roman"/>
          <w:b/>
          <w:kern w:val="18"/>
          <w:sz w:val="24"/>
          <w:szCs w:val="24"/>
          <w:lang w:val="es-ES" w:eastAsia="es-ES"/>
        </w:rPr>
        <w:t>José Rubén Alonso González</w:t>
      </w:r>
      <w:r w:rsidRPr="00902E85">
        <w:rPr>
          <w:rFonts w:ascii="Trebuchet MS" w:eastAsia="Times New Roman" w:hAnsi="Trebuchet MS" w:cs="Times New Roman"/>
          <w:kern w:val="18"/>
          <w:sz w:val="24"/>
          <w:szCs w:val="24"/>
          <w:lang w:eastAsia="es-ES"/>
        </w:rPr>
        <w:t>.</w:t>
      </w:r>
    </w:p>
    <w:p w:rsidR="007C25F5" w:rsidRPr="007C25F5" w:rsidRDefault="007C25F5" w:rsidP="007C25F5">
      <w:pPr>
        <w:spacing w:after="0" w:line="240" w:lineRule="auto"/>
        <w:jc w:val="both"/>
        <w:rPr>
          <w:rFonts w:ascii="Trebuchet MS" w:eastAsia="Times New Roman" w:hAnsi="Trebuchet MS" w:cs="Times New Roman"/>
          <w:kern w:val="18"/>
          <w:sz w:val="24"/>
          <w:szCs w:val="24"/>
          <w:lang w:eastAsia="es-ES"/>
        </w:rPr>
      </w:pPr>
    </w:p>
    <w:p w:rsidR="007C25F5" w:rsidRPr="007C25F5" w:rsidRDefault="007C25F5" w:rsidP="007C25F5">
      <w:pPr>
        <w:spacing w:after="0" w:line="240" w:lineRule="auto"/>
        <w:jc w:val="both"/>
        <w:rPr>
          <w:rFonts w:ascii="Trebuchet MS" w:eastAsia="Times New Roman" w:hAnsi="Trebuchet MS" w:cs="Times New Roman"/>
          <w:kern w:val="18"/>
          <w:sz w:val="24"/>
          <w:szCs w:val="24"/>
          <w:lang w:eastAsia="es-ES"/>
        </w:rPr>
      </w:pPr>
      <w:r w:rsidRPr="007C25F5">
        <w:rPr>
          <w:rFonts w:ascii="Trebuchet MS" w:eastAsia="Times New Roman" w:hAnsi="Trebuchet MS" w:cs="Times New Roman"/>
          <w:kern w:val="18"/>
          <w:sz w:val="24"/>
          <w:szCs w:val="24"/>
          <w:lang w:eastAsia="es-ES"/>
        </w:rPr>
        <w:t xml:space="preserve">Lo anterior, en virtud de que una vez que fue valorado y analizado su perfil y currículum, de conformidad con el procedimiento establecido en el Reglamento de Elecciones del Instituto Nacional Electoral, se establece que </w:t>
      </w:r>
      <w:r w:rsidR="002E6E0D">
        <w:rPr>
          <w:rFonts w:ascii="Trebuchet MS" w:eastAsia="Times New Roman" w:hAnsi="Trebuchet MS" w:cs="Times New Roman"/>
          <w:kern w:val="18"/>
          <w:sz w:val="24"/>
          <w:szCs w:val="24"/>
          <w:lang w:eastAsia="es-ES"/>
        </w:rPr>
        <w:t>el mismo</w:t>
      </w:r>
      <w:r w:rsidRPr="007C25F5">
        <w:rPr>
          <w:rFonts w:ascii="Trebuchet MS" w:eastAsia="Times New Roman" w:hAnsi="Trebuchet MS" w:cs="Times New Roman"/>
          <w:kern w:val="18"/>
          <w:sz w:val="24"/>
          <w:szCs w:val="24"/>
          <w:lang w:eastAsia="es-ES"/>
        </w:rPr>
        <w:t xml:space="preserve"> cumple con los requisitos adecuados para el desempeño de sus funciones y con los establecidos en la normatividad legal y reglamentaria aplicable al caso. </w:t>
      </w:r>
    </w:p>
    <w:p w:rsidR="007C25F5" w:rsidRPr="007C25F5" w:rsidRDefault="007C25F5" w:rsidP="007C25F5">
      <w:pPr>
        <w:spacing w:after="0" w:line="240" w:lineRule="auto"/>
        <w:jc w:val="both"/>
        <w:rPr>
          <w:rFonts w:ascii="Trebuchet MS" w:eastAsia="Times New Roman" w:hAnsi="Trebuchet MS" w:cs="Times New Roman"/>
          <w:kern w:val="18"/>
          <w:sz w:val="24"/>
          <w:szCs w:val="24"/>
          <w:lang w:eastAsia="es-ES"/>
        </w:rPr>
      </w:pPr>
    </w:p>
    <w:p w:rsidR="007C25F5" w:rsidRPr="007C25F5" w:rsidRDefault="007C25F5" w:rsidP="007C25F5">
      <w:pPr>
        <w:spacing w:after="0" w:line="240" w:lineRule="auto"/>
        <w:jc w:val="both"/>
        <w:rPr>
          <w:rFonts w:ascii="Trebuchet MS" w:eastAsia="Times New Roman" w:hAnsi="Trebuchet MS" w:cs="Times New Roman"/>
          <w:kern w:val="18"/>
          <w:sz w:val="24"/>
          <w:szCs w:val="24"/>
          <w:lang w:eastAsia="es-ES"/>
        </w:rPr>
      </w:pPr>
      <w:r w:rsidRPr="007C25F5">
        <w:rPr>
          <w:rFonts w:ascii="Trebuchet MS" w:eastAsia="Times New Roman" w:hAnsi="Trebuchet MS" w:cs="Times New Roman"/>
          <w:b/>
          <w:bCs/>
          <w:sz w:val="24"/>
          <w:szCs w:val="24"/>
          <w:lang w:val="es-ES" w:eastAsia="es-ES"/>
        </w:rPr>
        <w:t>VII.</w:t>
      </w:r>
      <w:r w:rsidRPr="007C25F5">
        <w:rPr>
          <w:rFonts w:ascii="Trebuchet MS" w:eastAsia="Times New Roman" w:hAnsi="Trebuchet MS" w:cs="Times New Roman"/>
          <w:b/>
          <w:kern w:val="18"/>
          <w:sz w:val="24"/>
          <w:szCs w:val="24"/>
          <w:lang w:eastAsia="es-ES"/>
        </w:rPr>
        <w:t xml:space="preserve"> DE LA APROBACIÓN DE LA PROPUESTA. </w:t>
      </w:r>
      <w:r w:rsidRPr="007C25F5">
        <w:rPr>
          <w:rFonts w:ascii="Trebuchet MS" w:eastAsia="Times New Roman" w:hAnsi="Trebuchet MS" w:cs="Times New Roman"/>
          <w:kern w:val="18"/>
          <w:sz w:val="24"/>
          <w:szCs w:val="24"/>
          <w:lang w:eastAsia="es-ES"/>
        </w:rPr>
        <w:t>Que en razón de lo anterior</w:t>
      </w:r>
      <w:r w:rsidR="002E6E0D">
        <w:rPr>
          <w:rFonts w:ascii="Trebuchet MS" w:eastAsia="Times New Roman" w:hAnsi="Trebuchet MS" w:cs="Times New Roman"/>
          <w:kern w:val="18"/>
          <w:sz w:val="24"/>
          <w:szCs w:val="24"/>
          <w:lang w:eastAsia="es-ES"/>
        </w:rPr>
        <w:t>, resulta procedente designar al</w:t>
      </w:r>
      <w:r w:rsidRPr="007C25F5">
        <w:rPr>
          <w:rFonts w:ascii="Trebuchet MS" w:eastAsia="Times New Roman" w:hAnsi="Trebuchet MS" w:cs="Times New Roman"/>
          <w:kern w:val="18"/>
          <w:sz w:val="24"/>
          <w:szCs w:val="24"/>
          <w:lang w:eastAsia="es-ES"/>
        </w:rPr>
        <w:t xml:space="preserve"> </w:t>
      </w:r>
      <w:r w:rsidR="002E6E0D" w:rsidRPr="002E6E0D">
        <w:rPr>
          <w:rFonts w:ascii="Trebuchet MS" w:eastAsia="Times New Roman" w:hAnsi="Trebuchet MS" w:cs="Times New Roman"/>
          <w:kern w:val="18"/>
          <w:sz w:val="24"/>
          <w:szCs w:val="24"/>
          <w:lang w:eastAsia="es-ES"/>
        </w:rPr>
        <w:t>ciudadan</w:t>
      </w:r>
      <w:r w:rsidR="002E6E0D" w:rsidRPr="001E1632">
        <w:rPr>
          <w:rFonts w:ascii="Trebuchet MS" w:eastAsia="Times New Roman" w:hAnsi="Trebuchet MS" w:cs="Times New Roman"/>
          <w:kern w:val="18"/>
          <w:sz w:val="24"/>
          <w:szCs w:val="24"/>
          <w:lang w:eastAsia="es-ES"/>
        </w:rPr>
        <w:t>o</w:t>
      </w:r>
      <w:r w:rsidRPr="001E1632">
        <w:rPr>
          <w:rFonts w:ascii="Trebuchet MS" w:eastAsia="Times New Roman" w:hAnsi="Trebuchet MS" w:cs="Times New Roman"/>
          <w:kern w:val="18"/>
          <w:sz w:val="24"/>
          <w:szCs w:val="24"/>
          <w:lang w:eastAsia="es-ES"/>
        </w:rPr>
        <w:t xml:space="preserve"> </w:t>
      </w:r>
      <w:r w:rsidR="001E1632" w:rsidRPr="00902E85">
        <w:rPr>
          <w:rFonts w:ascii="Trebuchet MS" w:eastAsia="Times New Roman" w:hAnsi="Trebuchet MS" w:cs="Times New Roman"/>
          <w:b/>
          <w:kern w:val="18"/>
          <w:sz w:val="24"/>
          <w:szCs w:val="24"/>
          <w:lang w:val="es-ES" w:eastAsia="es-ES"/>
        </w:rPr>
        <w:t>José Rubén Alonso González</w:t>
      </w:r>
      <w:r w:rsidRPr="007C25F5">
        <w:rPr>
          <w:rFonts w:ascii="Trebuchet MS" w:eastAsia="Times New Roman" w:hAnsi="Trebuchet MS" w:cs="Times New Roman"/>
          <w:kern w:val="18"/>
          <w:sz w:val="24"/>
          <w:szCs w:val="24"/>
          <w:lang w:val="es-ES" w:eastAsia="es-ES"/>
        </w:rPr>
        <w:t>, como titular de la Dirección</w:t>
      </w:r>
      <w:r w:rsidR="00481F76">
        <w:rPr>
          <w:rFonts w:ascii="Trebuchet MS" w:eastAsia="Times New Roman" w:hAnsi="Trebuchet MS" w:cs="Times New Roman"/>
          <w:kern w:val="18"/>
          <w:sz w:val="24"/>
          <w:szCs w:val="24"/>
          <w:lang w:val="es-ES" w:eastAsia="es-ES"/>
        </w:rPr>
        <w:t xml:space="preserve"> de área</w:t>
      </w:r>
      <w:r w:rsidRPr="007C25F5">
        <w:rPr>
          <w:rFonts w:ascii="Trebuchet MS" w:eastAsia="Times New Roman" w:hAnsi="Trebuchet MS" w:cs="Times New Roman"/>
          <w:kern w:val="18"/>
          <w:sz w:val="24"/>
          <w:szCs w:val="24"/>
          <w:lang w:val="es-ES" w:eastAsia="es-ES"/>
        </w:rPr>
        <w:t xml:space="preserve"> </w:t>
      </w:r>
      <w:r w:rsidR="007650FB" w:rsidRPr="007650FB">
        <w:rPr>
          <w:rFonts w:ascii="Trebuchet MS" w:eastAsia="Times New Roman" w:hAnsi="Trebuchet MS" w:cs="Times New Roman"/>
          <w:kern w:val="18"/>
          <w:sz w:val="24"/>
          <w:szCs w:val="24"/>
          <w:lang w:val="es-ES" w:eastAsia="es-ES"/>
        </w:rPr>
        <w:t>de Comunicación Social</w:t>
      </w:r>
      <w:r w:rsidRPr="007C25F5">
        <w:rPr>
          <w:rFonts w:ascii="Trebuchet MS" w:eastAsia="Times New Roman" w:hAnsi="Trebuchet MS" w:cs="Times New Roman"/>
          <w:kern w:val="18"/>
          <w:sz w:val="24"/>
          <w:szCs w:val="24"/>
          <w:lang w:val="es-ES" w:eastAsia="es-ES"/>
        </w:rPr>
        <w:t xml:space="preserve"> del Instituto Electoral y de Participación Ciudadana del Estado de Jalisco, con efectos a partir del </w:t>
      </w:r>
      <w:r w:rsidR="002E6E0D">
        <w:rPr>
          <w:rFonts w:ascii="Trebuchet MS" w:eastAsia="Times New Roman" w:hAnsi="Trebuchet MS" w:cs="Times New Roman"/>
          <w:kern w:val="18"/>
          <w:sz w:val="24"/>
          <w:szCs w:val="24"/>
          <w:lang w:val="es-ES" w:eastAsia="es-ES"/>
        </w:rPr>
        <w:t>uno de</w:t>
      </w:r>
      <w:r w:rsidR="00983612">
        <w:rPr>
          <w:rFonts w:ascii="Trebuchet MS" w:eastAsia="Times New Roman" w:hAnsi="Trebuchet MS" w:cs="Times New Roman"/>
          <w:kern w:val="18"/>
          <w:sz w:val="24"/>
          <w:szCs w:val="24"/>
          <w:lang w:val="es-ES" w:eastAsia="es-ES"/>
        </w:rPr>
        <w:t xml:space="preserve"> </w:t>
      </w:r>
      <w:r w:rsidR="002E6E0D">
        <w:rPr>
          <w:rFonts w:ascii="Trebuchet MS" w:eastAsia="Times New Roman" w:hAnsi="Trebuchet MS" w:cs="Times New Roman"/>
          <w:kern w:val="18"/>
          <w:sz w:val="24"/>
          <w:szCs w:val="24"/>
          <w:lang w:val="es-ES" w:eastAsia="es-ES"/>
        </w:rPr>
        <w:t xml:space="preserve">enero de dos mil </w:t>
      </w:r>
      <w:r w:rsidR="00983612">
        <w:rPr>
          <w:rFonts w:ascii="Trebuchet MS" w:eastAsia="Times New Roman" w:hAnsi="Trebuchet MS" w:cs="Times New Roman"/>
          <w:kern w:val="18"/>
          <w:sz w:val="24"/>
          <w:szCs w:val="24"/>
          <w:lang w:val="es-ES" w:eastAsia="es-ES"/>
        </w:rPr>
        <w:t>veintidós</w:t>
      </w:r>
      <w:r w:rsidRPr="007C25F5">
        <w:rPr>
          <w:rFonts w:ascii="Trebuchet MS" w:eastAsia="Times New Roman" w:hAnsi="Trebuchet MS" w:cs="Times New Roman"/>
          <w:kern w:val="18"/>
          <w:sz w:val="24"/>
          <w:szCs w:val="24"/>
          <w:lang w:eastAsia="es-ES"/>
        </w:rPr>
        <w:t>.</w:t>
      </w:r>
    </w:p>
    <w:p w:rsidR="007C25F5" w:rsidRPr="007C25F5" w:rsidRDefault="007C25F5" w:rsidP="007C25F5">
      <w:pPr>
        <w:spacing w:after="0" w:line="240" w:lineRule="auto"/>
        <w:jc w:val="both"/>
        <w:rPr>
          <w:rFonts w:ascii="Trebuchet MS" w:eastAsia="Times New Roman" w:hAnsi="Trebuchet MS" w:cs="Times New Roman"/>
          <w:kern w:val="18"/>
          <w:sz w:val="24"/>
          <w:szCs w:val="24"/>
          <w:lang w:eastAsia="es-ES"/>
        </w:rPr>
      </w:pPr>
    </w:p>
    <w:p w:rsidR="007C25F5" w:rsidRPr="007C25F5" w:rsidRDefault="007C25F5" w:rsidP="007C25F5">
      <w:pPr>
        <w:spacing w:after="0" w:line="240" w:lineRule="auto"/>
        <w:jc w:val="both"/>
        <w:rPr>
          <w:rFonts w:ascii="Trebuchet MS" w:eastAsia="Times New Roman" w:hAnsi="Trebuchet MS" w:cs="Times New Roman"/>
          <w:kern w:val="18"/>
          <w:sz w:val="24"/>
          <w:szCs w:val="24"/>
          <w:lang w:val="es-ES" w:eastAsia="es-ES"/>
        </w:rPr>
      </w:pPr>
      <w:r w:rsidRPr="007C25F5">
        <w:rPr>
          <w:rFonts w:ascii="Trebuchet MS" w:eastAsia="Times New Roman" w:hAnsi="Trebuchet MS" w:cs="Times New Roman"/>
          <w:kern w:val="18"/>
          <w:sz w:val="24"/>
          <w:szCs w:val="24"/>
          <w:lang w:eastAsia="es-ES"/>
        </w:rPr>
        <w:t xml:space="preserve">Por lo antes expuesto, </w:t>
      </w:r>
      <w:r w:rsidRPr="007C25F5">
        <w:rPr>
          <w:rFonts w:ascii="Trebuchet MS" w:eastAsia="Times New Roman" w:hAnsi="Trebuchet MS" w:cs="Times New Roman"/>
          <w:kern w:val="18"/>
          <w:sz w:val="24"/>
          <w:szCs w:val="24"/>
          <w:lang w:val="es-ES" w:eastAsia="es-ES"/>
        </w:rPr>
        <w:t>se proponen los siguientes puntos de</w:t>
      </w:r>
    </w:p>
    <w:p w:rsidR="007C25F5" w:rsidRPr="007C25F5" w:rsidRDefault="007C25F5" w:rsidP="007C25F5">
      <w:pPr>
        <w:spacing w:after="0" w:line="240" w:lineRule="auto"/>
        <w:jc w:val="both"/>
        <w:rPr>
          <w:rFonts w:ascii="Trebuchet MS" w:eastAsia="Times New Roman" w:hAnsi="Trebuchet MS" w:cs="Times New Roman"/>
          <w:kern w:val="18"/>
          <w:sz w:val="24"/>
          <w:szCs w:val="24"/>
          <w:lang w:val="es-ES" w:eastAsia="es-ES"/>
        </w:rPr>
      </w:pPr>
    </w:p>
    <w:p w:rsidR="007C25F5" w:rsidRPr="007C25F5" w:rsidRDefault="007C25F5" w:rsidP="007C25F5">
      <w:pPr>
        <w:spacing w:after="0" w:line="240" w:lineRule="auto"/>
        <w:jc w:val="center"/>
        <w:rPr>
          <w:rFonts w:ascii="Trebuchet MS" w:eastAsia="Times New Roman" w:hAnsi="Trebuchet MS" w:cs="Times New Roman"/>
          <w:b/>
          <w:kern w:val="18"/>
          <w:sz w:val="24"/>
          <w:szCs w:val="24"/>
          <w:lang w:eastAsia="es-ES"/>
        </w:rPr>
      </w:pPr>
      <w:r w:rsidRPr="007C25F5">
        <w:rPr>
          <w:rFonts w:ascii="Trebuchet MS" w:eastAsia="Times New Roman" w:hAnsi="Trebuchet MS" w:cs="Times New Roman"/>
          <w:b/>
          <w:kern w:val="18"/>
          <w:sz w:val="24"/>
          <w:szCs w:val="24"/>
          <w:lang w:eastAsia="es-ES"/>
        </w:rPr>
        <w:t>A C U E R D O</w:t>
      </w:r>
    </w:p>
    <w:p w:rsidR="007C25F5" w:rsidRPr="007C25F5" w:rsidRDefault="007C25F5" w:rsidP="007C25F5">
      <w:pPr>
        <w:spacing w:after="0" w:line="240" w:lineRule="auto"/>
        <w:jc w:val="center"/>
        <w:rPr>
          <w:rFonts w:ascii="Trebuchet MS" w:eastAsia="Times New Roman" w:hAnsi="Trebuchet MS" w:cs="Times New Roman"/>
          <w:b/>
          <w:kern w:val="18"/>
          <w:sz w:val="24"/>
          <w:szCs w:val="24"/>
          <w:lang w:eastAsia="es-ES"/>
        </w:rPr>
      </w:pPr>
    </w:p>
    <w:p w:rsidR="007C25F5" w:rsidRPr="007C25F5" w:rsidRDefault="007C25F5" w:rsidP="007C25F5">
      <w:pPr>
        <w:spacing w:after="0" w:line="240" w:lineRule="auto"/>
        <w:jc w:val="both"/>
        <w:rPr>
          <w:rFonts w:ascii="Trebuchet MS" w:eastAsia="Times New Roman" w:hAnsi="Trebuchet MS" w:cs="Times New Roman"/>
          <w:kern w:val="18"/>
          <w:sz w:val="24"/>
          <w:szCs w:val="24"/>
          <w:lang w:val="es-ES" w:eastAsia="es-ES"/>
        </w:rPr>
      </w:pPr>
      <w:r w:rsidRPr="007C25F5">
        <w:rPr>
          <w:rFonts w:ascii="Trebuchet MS" w:eastAsia="Times New Roman" w:hAnsi="Trebuchet MS" w:cs="Times New Roman"/>
          <w:b/>
          <w:kern w:val="18"/>
          <w:sz w:val="24"/>
          <w:szCs w:val="24"/>
          <w:lang w:val="es-ES" w:eastAsia="es-ES"/>
        </w:rPr>
        <w:t>PRIMERO.</w:t>
      </w:r>
      <w:r w:rsidR="002E6E0D">
        <w:rPr>
          <w:rFonts w:ascii="Trebuchet MS" w:eastAsia="Times New Roman" w:hAnsi="Trebuchet MS" w:cs="Times New Roman"/>
          <w:kern w:val="18"/>
          <w:sz w:val="24"/>
          <w:szCs w:val="24"/>
          <w:lang w:val="es-ES" w:eastAsia="es-ES"/>
        </w:rPr>
        <w:t xml:space="preserve"> Se designa al</w:t>
      </w:r>
      <w:r w:rsidRPr="007C25F5">
        <w:rPr>
          <w:rFonts w:ascii="Trebuchet MS" w:eastAsia="Times New Roman" w:hAnsi="Trebuchet MS" w:cs="Times New Roman"/>
          <w:kern w:val="18"/>
          <w:sz w:val="24"/>
          <w:szCs w:val="24"/>
          <w:lang w:val="es-ES" w:eastAsia="es-ES"/>
        </w:rPr>
        <w:t xml:space="preserve"> </w:t>
      </w:r>
      <w:r w:rsidR="002E6E0D" w:rsidRPr="002E6E0D">
        <w:rPr>
          <w:rFonts w:ascii="Trebuchet MS" w:eastAsia="Times New Roman" w:hAnsi="Trebuchet MS" w:cs="Times New Roman"/>
          <w:kern w:val="18"/>
          <w:sz w:val="24"/>
          <w:szCs w:val="24"/>
          <w:lang w:val="es-ES" w:eastAsia="es-ES"/>
        </w:rPr>
        <w:t>ciudadano</w:t>
      </w:r>
      <w:r w:rsidR="00CD73D7" w:rsidRPr="00CD73D7">
        <w:rPr>
          <w:rFonts w:ascii="Trebuchet MS" w:eastAsia="Times New Roman" w:hAnsi="Trebuchet MS" w:cs="Times New Roman"/>
          <w:b/>
          <w:kern w:val="18"/>
          <w:sz w:val="24"/>
          <w:szCs w:val="24"/>
          <w:lang w:val="es-ES" w:eastAsia="es-ES"/>
        </w:rPr>
        <w:t xml:space="preserve"> </w:t>
      </w:r>
      <w:r w:rsidR="00CD73D7" w:rsidRPr="00902E85">
        <w:rPr>
          <w:rFonts w:ascii="Trebuchet MS" w:eastAsia="Times New Roman" w:hAnsi="Trebuchet MS" w:cs="Times New Roman"/>
          <w:b/>
          <w:kern w:val="18"/>
          <w:sz w:val="24"/>
          <w:szCs w:val="24"/>
          <w:lang w:val="es-ES" w:eastAsia="es-ES"/>
        </w:rPr>
        <w:t>José Rubén Alonso González</w:t>
      </w:r>
      <w:r w:rsidR="00CD73D7">
        <w:rPr>
          <w:rFonts w:ascii="Trebuchet MS" w:eastAsia="Times New Roman" w:hAnsi="Trebuchet MS" w:cs="Times New Roman"/>
          <w:kern w:val="18"/>
          <w:sz w:val="24"/>
          <w:szCs w:val="24"/>
          <w:lang w:val="es-ES" w:eastAsia="es-ES"/>
        </w:rPr>
        <w:t>,</w:t>
      </w:r>
      <w:r w:rsidR="002E6E0D">
        <w:rPr>
          <w:rFonts w:ascii="Trebuchet MS" w:eastAsia="Times New Roman" w:hAnsi="Trebuchet MS" w:cs="Times New Roman"/>
          <w:kern w:val="18"/>
          <w:sz w:val="24"/>
          <w:szCs w:val="24"/>
          <w:lang w:val="es-ES" w:eastAsia="es-ES"/>
        </w:rPr>
        <w:t xml:space="preserve"> como Director</w:t>
      </w:r>
      <w:r w:rsidR="001B60B8">
        <w:rPr>
          <w:rFonts w:ascii="Trebuchet MS" w:eastAsia="Times New Roman" w:hAnsi="Trebuchet MS" w:cs="Times New Roman"/>
          <w:kern w:val="18"/>
          <w:sz w:val="24"/>
          <w:szCs w:val="24"/>
          <w:lang w:val="es-ES" w:eastAsia="es-ES"/>
        </w:rPr>
        <w:t xml:space="preserve"> de área</w:t>
      </w:r>
      <w:r w:rsidRPr="007C25F5">
        <w:rPr>
          <w:rFonts w:ascii="Trebuchet MS" w:eastAsia="Times New Roman" w:hAnsi="Trebuchet MS" w:cs="Times New Roman"/>
          <w:kern w:val="18"/>
          <w:sz w:val="24"/>
          <w:szCs w:val="24"/>
          <w:lang w:val="es-ES" w:eastAsia="es-ES"/>
        </w:rPr>
        <w:t xml:space="preserve"> </w:t>
      </w:r>
      <w:r w:rsidR="007650FB" w:rsidRPr="007650FB">
        <w:rPr>
          <w:rFonts w:ascii="Trebuchet MS" w:eastAsia="Times New Roman" w:hAnsi="Trebuchet MS" w:cs="Times New Roman"/>
          <w:kern w:val="18"/>
          <w:sz w:val="24"/>
          <w:szCs w:val="24"/>
          <w:lang w:val="es-ES" w:eastAsia="es-ES"/>
        </w:rPr>
        <w:t xml:space="preserve">de Comunicación Social </w:t>
      </w:r>
      <w:r w:rsidRPr="007C25F5">
        <w:rPr>
          <w:rFonts w:ascii="Trebuchet MS" w:eastAsia="Times New Roman" w:hAnsi="Trebuchet MS" w:cs="Times New Roman"/>
          <w:kern w:val="18"/>
          <w:sz w:val="24"/>
          <w:szCs w:val="24"/>
          <w:lang w:val="es-ES" w:eastAsia="es-ES"/>
        </w:rPr>
        <w:t>del Instituto Electoral y de Participación Ciudadana del Estado de Jalisco</w:t>
      </w:r>
      <w:r w:rsidRPr="007C25F5">
        <w:rPr>
          <w:rFonts w:ascii="Trebuchet MS" w:eastAsia="Times New Roman" w:hAnsi="Trebuchet MS" w:cs="Times New Roman"/>
          <w:kern w:val="18"/>
          <w:sz w:val="24"/>
          <w:szCs w:val="24"/>
          <w:lang w:eastAsia="es-ES"/>
        </w:rPr>
        <w:t xml:space="preserve">, </w:t>
      </w:r>
      <w:r w:rsidRPr="007C25F5">
        <w:rPr>
          <w:rFonts w:ascii="Trebuchet MS" w:eastAsia="Times New Roman" w:hAnsi="Trebuchet MS" w:cs="Times New Roman"/>
          <w:kern w:val="18"/>
          <w:sz w:val="24"/>
          <w:szCs w:val="24"/>
          <w:lang w:val="es-ES" w:eastAsia="es-ES"/>
        </w:rPr>
        <w:t>en términos de los considerandos VI y VII</w:t>
      </w:r>
      <w:r w:rsidRPr="007C25F5">
        <w:rPr>
          <w:rFonts w:ascii="Trebuchet MS" w:eastAsia="Times New Roman" w:hAnsi="Trebuchet MS" w:cs="Times New Roman"/>
          <w:b/>
          <w:kern w:val="18"/>
          <w:sz w:val="24"/>
          <w:szCs w:val="24"/>
          <w:lang w:val="es-ES" w:eastAsia="es-ES"/>
        </w:rPr>
        <w:t xml:space="preserve"> </w:t>
      </w:r>
      <w:r w:rsidRPr="007C25F5">
        <w:rPr>
          <w:rFonts w:ascii="Trebuchet MS" w:eastAsia="Times New Roman" w:hAnsi="Trebuchet MS" w:cs="Times New Roman"/>
          <w:kern w:val="18"/>
          <w:sz w:val="24"/>
          <w:szCs w:val="24"/>
          <w:lang w:val="es-ES" w:eastAsia="es-ES"/>
        </w:rPr>
        <w:t>de este acuerdo.</w:t>
      </w:r>
    </w:p>
    <w:p w:rsidR="007C25F5" w:rsidRPr="007C25F5" w:rsidRDefault="007C25F5" w:rsidP="007C25F5">
      <w:pPr>
        <w:spacing w:after="0" w:line="240" w:lineRule="auto"/>
        <w:jc w:val="both"/>
        <w:rPr>
          <w:rFonts w:ascii="Trebuchet MS" w:eastAsia="Times New Roman" w:hAnsi="Trebuchet MS" w:cs="Times New Roman"/>
          <w:kern w:val="18"/>
          <w:sz w:val="24"/>
          <w:szCs w:val="24"/>
          <w:lang w:val="es-ES" w:eastAsia="es-ES"/>
        </w:rPr>
      </w:pPr>
    </w:p>
    <w:p w:rsidR="007C25F5" w:rsidRPr="007C25F5" w:rsidRDefault="007C25F5" w:rsidP="007C25F5">
      <w:pPr>
        <w:spacing w:after="0" w:line="240" w:lineRule="auto"/>
        <w:jc w:val="both"/>
        <w:rPr>
          <w:rFonts w:ascii="Trebuchet MS" w:eastAsia="Times New Roman" w:hAnsi="Trebuchet MS" w:cs="Times New Roman"/>
          <w:kern w:val="18"/>
          <w:sz w:val="24"/>
          <w:szCs w:val="24"/>
          <w:lang w:val="es-ES" w:eastAsia="es-ES"/>
        </w:rPr>
      </w:pPr>
      <w:r w:rsidRPr="007C25F5">
        <w:rPr>
          <w:rFonts w:ascii="Trebuchet MS" w:eastAsia="Times New Roman" w:hAnsi="Trebuchet MS" w:cs="Times New Roman"/>
          <w:b/>
          <w:kern w:val="18"/>
          <w:sz w:val="24"/>
          <w:szCs w:val="24"/>
          <w:lang w:val="es-ES" w:eastAsia="es-ES"/>
        </w:rPr>
        <w:lastRenderedPageBreak/>
        <w:t>SEGUNDO</w:t>
      </w:r>
      <w:r w:rsidRPr="007C25F5">
        <w:rPr>
          <w:rFonts w:ascii="Trebuchet MS" w:eastAsia="Times New Roman" w:hAnsi="Trebuchet MS" w:cs="Times New Roman"/>
          <w:kern w:val="18"/>
          <w:sz w:val="24"/>
          <w:szCs w:val="24"/>
          <w:lang w:val="es-ES" w:eastAsia="es-ES"/>
        </w:rPr>
        <w:t>. Se instruye a la Dirección de Administración y Finanzas de este Instituto, para que expida el nombramiento correspondiente.</w:t>
      </w:r>
    </w:p>
    <w:p w:rsidR="007C25F5" w:rsidRPr="007C25F5" w:rsidRDefault="007C25F5" w:rsidP="007C25F5">
      <w:pPr>
        <w:spacing w:after="0" w:line="240" w:lineRule="auto"/>
        <w:jc w:val="both"/>
        <w:rPr>
          <w:rFonts w:ascii="Trebuchet MS" w:eastAsia="Times New Roman" w:hAnsi="Trebuchet MS" w:cs="Times New Roman"/>
          <w:b/>
          <w:kern w:val="18"/>
          <w:sz w:val="24"/>
          <w:szCs w:val="24"/>
          <w:lang w:eastAsia="es-ES"/>
        </w:rPr>
      </w:pPr>
    </w:p>
    <w:p w:rsidR="007C25F5" w:rsidRPr="007C25F5" w:rsidRDefault="007C25F5" w:rsidP="007C25F5">
      <w:pPr>
        <w:spacing w:after="0" w:line="240" w:lineRule="auto"/>
        <w:jc w:val="both"/>
        <w:rPr>
          <w:rFonts w:ascii="Trebuchet MS" w:eastAsia="Calibri" w:hAnsi="Trebuchet MS" w:cs="Times New Roman"/>
          <w:sz w:val="24"/>
          <w:szCs w:val="24"/>
          <w:lang w:eastAsia="es-ES"/>
        </w:rPr>
      </w:pPr>
      <w:r w:rsidRPr="007C25F5">
        <w:rPr>
          <w:rFonts w:ascii="Trebuchet MS" w:eastAsia="Calibri" w:hAnsi="Trebuchet MS" w:cs="Arial"/>
          <w:b/>
          <w:sz w:val="24"/>
          <w:szCs w:val="24"/>
        </w:rPr>
        <w:t>TERCERO.</w:t>
      </w:r>
      <w:r w:rsidRPr="007C25F5">
        <w:rPr>
          <w:rFonts w:ascii="Trebuchet MS" w:eastAsia="Calibri" w:hAnsi="Trebuchet MS" w:cs="Arial"/>
          <w:sz w:val="24"/>
          <w:szCs w:val="24"/>
        </w:rPr>
        <w:t xml:space="preserve"> </w:t>
      </w:r>
      <w:r w:rsidRPr="007C25F5">
        <w:rPr>
          <w:rFonts w:ascii="Trebuchet MS" w:eastAsia="Calibri" w:hAnsi="Trebuchet MS" w:cs="Times New Roman"/>
          <w:sz w:val="24"/>
          <w:szCs w:val="24"/>
        </w:rPr>
        <w:t xml:space="preserve">Hágase del conocimiento este acuerdo al Instituto Nacional Electoral, a través </w:t>
      </w:r>
      <w:r w:rsidRPr="007C25F5">
        <w:rPr>
          <w:rFonts w:ascii="Trebuchet MS" w:eastAsia="Trebuchet MS" w:hAnsi="Trebuchet MS" w:cs="Trebuchet MS"/>
          <w:sz w:val="24"/>
          <w:szCs w:val="24"/>
        </w:rPr>
        <w:t>del Sistema de Vinculación con los Organismos Públicos Locales Electorales</w:t>
      </w:r>
      <w:r w:rsidRPr="007C25F5">
        <w:rPr>
          <w:rFonts w:ascii="Trebuchet MS" w:eastAsia="Calibri" w:hAnsi="Trebuchet MS" w:cs="Times New Roman"/>
          <w:sz w:val="24"/>
          <w:szCs w:val="24"/>
        </w:rPr>
        <w:t>, para los efectos correspondientes.</w:t>
      </w:r>
    </w:p>
    <w:p w:rsidR="007C25F5" w:rsidRPr="007C25F5" w:rsidRDefault="007C25F5" w:rsidP="007C25F5">
      <w:pPr>
        <w:shd w:val="clear" w:color="auto" w:fill="FFFFFF"/>
        <w:spacing w:after="0" w:line="240" w:lineRule="auto"/>
        <w:jc w:val="both"/>
        <w:rPr>
          <w:rFonts w:ascii="Trebuchet MS" w:eastAsia="Times New Roman" w:hAnsi="Trebuchet MS" w:cs="Times New Roman"/>
          <w:b/>
          <w:bCs/>
          <w:kern w:val="18"/>
          <w:sz w:val="24"/>
          <w:szCs w:val="24"/>
          <w:lang w:eastAsia="es-ES"/>
        </w:rPr>
      </w:pPr>
    </w:p>
    <w:p w:rsidR="007C25F5" w:rsidRPr="007C25F5" w:rsidRDefault="007C25F5" w:rsidP="007C25F5">
      <w:pPr>
        <w:shd w:val="clear" w:color="auto" w:fill="FFFFFF"/>
        <w:spacing w:after="0" w:line="240" w:lineRule="auto"/>
        <w:jc w:val="both"/>
        <w:rPr>
          <w:rFonts w:ascii="Trebuchet MS" w:eastAsia="Times New Roman" w:hAnsi="Trebuchet MS" w:cs="Times New Roman"/>
          <w:kern w:val="18"/>
          <w:sz w:val="24"/>
          <w:szCs w:val="24"/>
          <w:lang w:val="x-none" w:eastAsia="es-ES"/>
        </w:rPr>
      </w:pPr>
      <w:r w:rsidRPr="007C25F5">
        <w:rPr>
          <w:rFonts w:ascii="Trebuchet MS" w:eastAsia="Times New Roman" w:hAnsi="Trebuchet MS" w:cs="Times New Roman"/>
          <w:b/>
          <w:bCs/>
          <w:kern w:val="18"/>
          <w:sz w:val="24"/>
          <w:szCs w:val="24"/>
          <w:lang w:val="x-none" w:eastAsia="es-ES"/>
        </w:rPr>
        <w:t xml:space="preserve">CUARTO. </w:t>
      </w:r>
      <w:r w:rsidRPr="007C25F5">
        <w:rPr>
          <w:rFonts w:ascii="Trebuchet MS" w:eastAsia="Times New Roman" w:hAnsi="Trebuchet MS" w:cs="Times New Roman"/>
          <w:kern w:val="18"/>
          <w:sz w:val="24"/>
          <w:szCs w:val="24"/>
          <w:lang w:val="x-none" w:eastAsia="es-ES"/>
        </w:rPr>
        <w:t>Notifíquese el contenido de este acuerdo a los partidos políticos registrados y acreditados ante este organismo electoral, mediante el correo electrónico registrado en este Instituto y publíquese en el Periódico Oficial “El Estado de Jalisco”, así como en la página oficial de internet de este Instituto.</w:t>
      </w:r>
    </w:p>
    <w:p w:rsidR="007C25F5" w:rsidRPr="007C25F5" w:rsidRDefault="007C25F5" w:rsidP="007C25F5">
      <w:pPr>
        <w:spacing w:after="0" w:line="240" w:lineRule="auto"/>
        <w:jc w:val="center"/>
        <w:rPr>
          <w:rFonts w:ascii="Trebuchet MS" w:eastAsia="Times New Roman" w:hAnsi="Trebuchet MS" w:cs="Times New Roman"/>
          <w:kern w:val="18"/>
          <w:sz w:val="24"/>
          <w:szCs w:val="24"/>
          <w:lang w:val="pt-BR" w:eastAsia="es-ES"/>
        </w:rPr>
      </w:pPr>
    </w:p>
    <w:p w:rsidR="007C25F5" w:rsidRPr="00FB0918" w:rsidRDefault="007C25F5" w:rsidP="007C25F5">
      <w:pPr>
        <w:spacing w:after="0" w:line="240" w:lineRule="auto"/>
        <w:jc w:val="center"/>
        <w:rPr>
          <w:rFonts w:ascii="Trebuchet MS" w:eastAsia="Times New Roman" w:hAnsi="Trebuchet MS" w:cs="Times New Roman"/>
          <w:kern w:val="18"/>
          <w:sz w:val="24"/>
          <w:szCs w:val="24"/>
          <w:lang w:val="pt-BR" w:eastAsia="es-ES"/>
        </w:rPr>
      </w:pPr>
      <w:r w:rsidRPr="00FB0918">
        <w:rPr>
          <w:rFonts w:ascii="Trebuchet MS" w:eastAsia="Times New Roman" w:hAnsi="Trebuchet MS" w:cs="Times New Roman"/>
          <w:kern w:val="18"/>
          <w:sz w:val="24"/>
          <w:szCs w:val="24"/>
          <w:lang w:val="pt-BR" w:eastAsia="es-ES"/>
        </w:rPr>
        <w:t xml:space="preserve">Guadalajara, </w:t>
      </w:r>
      <w:proofErr w:type="spellStart"/>
      <w:r w:rsidRPr="00FB0918">
        <w:rPr>
          <w:rFonts w:ascii="Trebuchet MS" w:eastAsia="Times New Roman" w:hAnsi="Trebuchet MS" w:cs="Times New Roman"/>
          <w:kern w:val="18"/>
          <w:sz w:val="24"/>
          <w:szCs w:val="24"/>
          <w:lang w:val="pt-BR" w:eastAsia="es-ES"/>
        </w:rPr>
        <w:t>Jalisco</w:t>
      </w:r>
      <w:proofErr w:type="spellEnd"/>
      <w:r w:rsidRPr="00FB0918">
        <w:rPr>
          <w:rFonts w:ascii="Trebuchet MS" w:eastAsia="Times New Roman" w:hAnsi="Trebuchet MS" w:cs="Times New Roman"/>
          <w:kern w:val="18"/>
          <w:sz w:val="24"/>
          <w:szCs w:val="24"/>
          <w:lang w:val="pt-BR" w:eastAsia="es-ES"/>
        </w:rPr>
        <w:t xml:space="preserve">; a </w:t>
      </w:r>
      <w:r w:rsidR="00C22528" w:rsidRPr="00FB0918">
        <w:rPr>
          <w:rFonts w:ascii="Trebuchet MS" w:eastAsia="Times New Roman" w:hAnsi="Trebuchet MS" w:cs="Times New Roman"/>
          <w:kern w:val="18"/>
          <w:sz w:val="24"/>
          <w:szCs w:val="24"/>
          <w:lang w:val="pt-BR" w:eastAsia="es-ES"/>
        </w:rPr>
        <w:t>29</w:t>
      </w:r>
      <w:r w:rsidRPr="00FB0918">
        <w:rPr>
          <w:rFonts w:ascii="Trebuchet MS" w:eastAsia="Times New Roman" w:hAnsi="Trebuchet MS" w:cs="Times New Roman"/>
          <w:kern w:val="18"/>
          <w:sz w:val="24"/>
          <w:szCs w:val="24"/>
          <w:lang w:val="pt-BR" w:eastAsia="es-ES"/>
        </w:rPr>
        <w:t xml:space="preserve"> de </w:t>
      </w:r>
      <w:proofErr w:type="spellStart"/>
      <w:r w:rsidR="007650FB" w:rsidRPr="00FB0918">
        <w:rPr>
          <w:rFonts w:ascii="Trebuchet MS" w:eastAsia="Times New Roman" w:hAnsi="Trebuchet MS" w:cs="Times New Roman"/>
          <w:kern w:val="18"/>
          <w:sz w:val="24"/>
          <w:szCs w:val="24"/>
          <w:lang w:val="pt-BR" w:eastAsia="es-ES"/>
        </w:rPr>
        <w:t>diciembre</w:t>
      </w:r>
      <w:proofErr w:type="spellEnd"/>
      <w:r w:rsidRPr="00FB0918">
        <w:rPr>
          <w:rFonts w:ascii="Trebuchet MS" w:eastAsia="Times New Roman" w:hAnsi="Trebuchet MS" w:cs="Times New Roman"/>
          <w:kern w:val="18"/>
          <w:sz w:val="24"/>
          <w:szCs w:val="24"/>
          <w:lang w:val="pt-BR" w:eastAsia="es-ES"/>
        </w:rPr>
        <w:t xml:space="preserve"> de 2021.</w:t>
      </w:r>
    </w:p>
    <w:p w:rsidR="007C25F5" w:rsidRPr="007C25F5" w:rsidRDefault="007C25F5" w:rsidP="007C25F5">
      <w:pPr>
        <w:spacing w:after="0" w:line="240" w:lineRule="auto"/>
        <w:jc w:val="center"/>
        <w:rPr>
          <w:rFonts w:ascii="Trebuchet MS" w:eastAsia="Times New Roman" w:hAnsi="Trebuchet MS" w:cs="Times New Roman"/>
          <w:kern w:val="18"/>
          <w:sz w:val="24"/>
          <w:szCs w:val="24"/>
          <w:lang w:val="pt-BR" w:eastAsia="es-ES"/>
        </w:rPr>
      </w:pPr>
      <w:bookmarkStart w:id="0" w:name="_GoBack"/>
      <w:bookmarkEnd w:id="0"/>
    </w:p>
    <w:p w:rsidR="007C25F5" w:rsidRPr="007C25F5" w:rsidRDefault="007C25F5" w:rsidP="007C25F5">
      <w:pPr>
        <w:spacing w:after="0" w:line="240" w:lineRule="auto"/>
        <w:jc w:val="center"/>
        <w:rPr>
          <w:rFonts w:ascii="Trebuchet MS" w:eastAsia="Times New Roman" w:hAnsi="Trebuchet MS" w:cs="Times New Roman"/>
          <w:kern w:val="18"/>
          <w:sz w:val="24"/>
          <w:szCs w:val="24"/>
          <w:lang w:val="pt-BR" w:eastAsia="es-ES"/>
        </w:rPr>
      </w:pPr>
    </w:p>
    <w:p w:rsidR="007C25F5" w:rsidRPr="007C25F5" w:rsidRDefault="007C25F5" w:rsidP="007C25F5">
      <w:pPr>
        <w:spacing w:after="0" w:line="240" w:lineRule="auto"/>
        <w:jc w:val="center"/>
        <w:rPr>
          <w:rFonts w:ascii="Trebuchet MS" w:eastAsia="Times New Roman" w:hAnsi="Trebuchet MS" w:cs="Times New Roman"/>
          <w:kern w:val="18"/>
          <w:sz w:val="24"/>
          <w:szCs w:val="24"/>
          <w:lang w:val="pt-BR" w:eastAsia="es-ES"/>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7C25F5" w:rsidRPr="007C25F5" w:rsidTr="006B4CCA">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7C25F5" w:rsidRPr="007C25F5" w:rsidTr="006B4CCA">
              <w:tc>
                <w:tcPr>
                  <w:tcW w:w="5070" w:type="dxa"/>
                  <w:shd w:val="clear" w:color="auto" w:fill="auto"/>
                </w:tcPr>
                <w:p w:rsidR="007C25F5" w:rsidRPr="007C25F5" w:rsidRDefault="007C25F5" w:rsidP="007C25F5">
                  <w:pPr>
                    <w:spacing w:after="0" w:line="240" w:lineRule="auto"/>
                    <w:jc w:val="center"/>
                    <w:rPr>
                      <w:rFonts w:ascii="Trebuchet MS" w:eastAsia="Calibri" w:hAnsi="Trebuchet MS" w:cs="Times New Roman"/>
                      <w:kern w:val="18"/>
                      <w:sz w:val="24"/>
                      <w:szCs w:val="24"/>
                      <w:lang w:val="pt-BR"/>
                    </w:rPr>
                  </w:pPr>
                </w:p>
                <w:p w:rsidR="007C25F5" w:rsidRPr="007C25F5" w:rsidRDefault="007650FB" w:rsidP="007C25F5">
                  <w:pPr>
                    <w:spacing w:after="0" w:line="240" w:lineRule="auto"/>
                    <w:jc w:val="center"/>
                    <w:rPr>
                      <w:rFonts w:ascii="Trebuchet MS" w:eastAsia="Calibri" w:hAnsi="Trebuchet MS" w:cs="Times New Roman"/>
                      <w:kern w:val="18"/>
                      <w:sz w:val="24"/>
                      <w:szCs w:val="24"/>
                    </w:rPr>
                  </w:pPr>
                  <w:r w:rsidRPr="007650FB">
                    <w:rPr>
                      <w:rFonts w:ascii="Trebuchet MS" w:eastAsia="Calibri" w:hAnsi="Trebuchet MS" w:cs="Times New Roman"/>
                      <w:kern w:val="18"/>
                      <w:sz w:val="24"/>
                      <w:szCs w:val="24"/>
                    </w:rPr>
                    <w:t>Paula Ramírez Hö</w:t>
                  </w:r>
                  <w:r w:rsidR="00EA71A3">
                    <w:rPr>
                      <w:rFonts w:ascii="Trebuchet MS" w:eastAsia="Calibri" w:hAnsi="Trebuchet MS" w:cs="Times New Roman"/>
                      <w:kern w:val="18"/>
                      <w:sz w:val="24"/>
                      <w:szCs w:val="24"/>
                    </w:rPr>
                    <w:t>h</w:t>
                  </w:r>
                  <w:r w:rsidRPr="007650FB">
                    <w:rPr>
                      <w:rFonts w:ascii="Trebuchet MS" w:eastAsia="Calibri" w:hAnsi="Trebuchet MS" w:cs="Times New Roman"/>
                      <w:kern w:val="18"/>
                      <w:sz w:val="24"/>
                      <w:szCs w:val="24"/>
                    </w:rPr>
                    <w:t>ne</w:t>
                  </w:r>
                </w:p>
                <w:p w:rsidR="007C25F5" w:rsidRPr="007C25F5" w:rsidRDefault="007650FB" w:rsidP="007C25F5">
                  <w:pPr>
                    <w:spacing w:after="0" w:line="240" w:lineRule="auto"/>
                    <w:jc w:val="center"/>
                    <w:rPr>
                      <w:rFonts w:ascii="Trebuchet MS" w:eastAsia="Calibri" w:hAnsi="Trebuchet MS" w:cs="Times New Roman"/>
                      <w:kern w:val="18"/>
                      <w:sz w:val="24"/>
                      <w:szCs w:val="24"/>
                    </w:rPr>
                  </w:pPr>
                  <w:r w:rsidRPr="007650FB">
                    <w:rPr>
                      <w:rFonts w:ascii="Trebuchet MS" w:eastAsia="Calibri" w:hAnsi="Trebuchet MS" w:cs="Times New Roman"/>
                      <w:kern w:val="18"/>
                      <w:sz w:val="24"/>
                      <w:szCs w:val="24"/>
                    </w:rPr>
                    <w:t>Consejera presidenta</w:t>
                  </w:r>
                </w:p>
              </w:tc>
              <w:tc>
                <w:tcPr>
                  <w:tcW w:w="5137" w:type="dxa"/>
                  <w:shd w:val="clear" w:color="auto" w:fill="auto"/>
                </w:tcPr>
                <w:p w:rsidR="007C25F5" w:rsidRPr="007C25F5" w:rsidRDefault="007C25F5" w:rsidP="007C25F5">
                  <w:pPr>
                    <w:spacing w:after="0" w:line="240" w:lineRule="auto"/>
                    <w:jc w:val="center"/>
                    <w:rPr>
                      <w:rFonts w:ascii="Trebuchet MS" w:eastAsia="Calibri" w:hAnsi="Trebuchet MS" w:cs="Times New Roman"/>
                      <w:kern w:val="18"/>
                      <w:sz w:val="24"/>
                      <w:szCs w:val="24"/>
                    </w:rPr>
                  </w:pPr>
                </w:p>
                <w:p w:rsidR="007C25F5" w:rsidRPr="007C25F5" w:rsidRDefault="007C25F5" w:rsidP="007C25F5">
                  <w:pPr>
                    <w:spacing w:after="0" w:line="240" w:lineRule="auto"/>
                    <w:jc w:val="center"/>
                    <w:rPr>
                      <w:rFonts w:ascii="Trebuchet MS" w:eastAsia="Calibri" w:hAnsi="Trebuchet MS" w:cs="Times New Roman"/>
                      <w:kern w:val="18"/>
                      <w:sz w:val="24"/>
                      <w:szCs w:val="24"/>
                    </w:rPr>
                  </w:pPr>
                  <w:r w:rsidRPr="007C25F5">
                    <w:rPr>
                      <w:rFonts w:ascii="Trebuchet MS" w:eastAsia="Calibri" w:hAnsi="Trebuchet MS" w:cs="Times New Roman"/>
                      <w:kern w:val="18"/>
                      <w:sz w:val="24"/>
                      <w:szCs w:val="24"/>
                    </w:rPr>
                    <w:t>Manuel Alejandro Murillo Gutiérrez</w:t>
                  </w:r>
                </w:p>
                <w:p w:rsidR="007C25F5" w:rsidRPr="007C25F5" w:rsidRDefault="007C25F5" w:rsidP="007C25F5">
                  <w:pPr>
                    <w:spacing w:after="0" w:line="240" w:lineRule="auto"/>
                    <w:jc w:val="center"/>
                    <w:rPr>
                      <w:rFonts w:ascii="Trebuchet MS" w:eastAsia="Calibri" w:hAnsi="Trebuchet MS" w:cs="Times New Roman"/>
                      <w:kern w:val="18"/>
                      <w:sz w:val="24"/>
                      <w:szCs w:val="24"/>
                    </w:rPr>
                  </w:pPr>
                  <w:r w:rsidRPr="007C25F5">
                    <w:rPr>
                      <w:rFonts w:ascii="Trebuchet MS" w:eastAsia="Calibri" w:hAnsi="Trebuchet MS" w:cs="Times New Roman"/>
                      <w:kern w:val="18"/>
                      <w:sz w:val="24"/>
                      <w:szCs w:val="24"/>
                    </w:rPr>
                    <w:t>Secretario ejecutivo</w:t>
                  </w:r>
                </w:p>
              </w:tc>
            </w:tr>
          </w:tbl>
          <w:p w:rsidR="007C25F5" w:rsidRPr="007C25F5" w:rsidRDefault="007C25F5" w:rsidP="007C25F5">
            <w:pPr>
              <w:spacing w:after="0" w:line="240" w:lineRule="auto"/>
              <w:jc w:val="center"/>
              <w:rPr>
                <w:rFonts w:ascii="Trebuchet MS" w:eastAsia="Calibri" w:hAnsi="Trebuchet MS" w:cs="Times New Roman"/>
                <w:kern w:val="18"/>
                <w:sz w:val="24"/>
                <w:szCs w:val="24"/>
              </w:rPr>
            </w:pPr>
          </w:p>
        </w:tc>
        <w:tc>
          <w:tcPr>
            <w:tcW w:w="222" w:type="dxa"/>
            <w:shd w:val="clear" w:color="auto" w:fill="auto"/>
          </w:tcPr>
          <w:p w:rsidR="007C25F5" w:rsidRPr="007C25F5" w:rsidRDefault="007C25F5" w:rsidP="007C25F5">
            <w:pPr>
              <w:spacing w:after="0" w:line="240" w:lineRule="auto"/>
              <w:jc w:val="center"/>
              <w:rPr>
                <w:rFonts w:ascii="Trebuchet MS" w:eastAsia="Calibri" w:hAnsi="Trebuchet MS" w:cs="Times New Roman"/>
                <w:kern w:val="18"/>
                <w:sz w:val="24"/>
                <w:szCs w:val="24"/>
              </w:rPr>
            </w:pPr>
          </w:p>
        </w:tc>
      </w:tr>
    </w:tbl>
    <w:p w:rsidR="007C25F5" w:rsidRPr="007C25F5" w:rsidRDefault="007C25F5" w:rsidP="007C25F5">
      <w:pPr>
        <w:shd w:val="clear" w:color="auto" w:fill="FFFFFF"/>
        <w:jc w:val="center"/>
        <w:rPr>
          <w:rFonts w:ascii="Trebuchet MS" w:eastAsia="Calibri" w:hAnsi="Trebuchet MS" w:cs="Arial"/>
          <w:b/>
          <w:sz w:val="23"/>
          <w:szCs w:val="23"/>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7C25F5" w:rsidRPr="007C25F5" w:rsidTr="006B4CCA">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C25F5" w:rsidRPr="007C25F5" w:rsidRDefault="007C25F5" w:rsidP="007C25F5">
            <w:pPr>
              <w:spacing w:after="0" w:line="240" w:lineRule="auto"/>
              <w:jc w:val="center"/>
              <w:rPr>
                <w:rFonts w:ascii="Trebuchet MS" w:eastAsia="Calibri" w:hAnsi="Trebuchet MS" w:cs="Times New Roman"/>
                <w:sz w:val="12"/>
                <w:szCs w:val="12"/>
              </w:rPr>
            </w:pPr>
          </w:p>
          <w:p w:rsidR="007C25F5" w:rsidRPr="007C25F5" w:rsidRDefault="007650FB" w:rsidP="007C25F5">
            <w:pPr>
              <w:spacing w:after="0" w:line="240" w:lineRule="auto"/>
              <w:jc w:val="center"/>
              <w:rPr>
                <w:rFonts w:ascii="Trebuchet MS" w:eastAsia="Calibri" w:hAnsi="Trebuchet MS" w:cs="Times New Roman"/>
                <w:sz w:val="12"/>
                <w:szCs w:val="12"/>
              </w:rPr>
            </w:pPr>
            <w:r>
              <w:rPr>
                <w:rFonts w:ascii="Trebuchet MS" w:eastAsia="Calibri" w:hAnsi="Trebuchet MS" w:cs="Times New Roman"/>
                <w:sz w:val="12"/>
                <w:szCs w:val="12"/>
              </w:rPr>
              <w:t>CMT</w:t>
            </w:r>
          </w:p>
          <w:p w:rsidR="007C25F5" w:rsidRPr="007C25F5" w:rsidRDefault="007C25F5" w:rsidP="007C25F5">
            <w:pPr>
              <w:spacing w:after="0" w:line="240" w:lineRule="auto"/>
              <w:jc w:val="center"/>
              <w:rPr>
                <w:rFonts w:ascii="Trebuchet MS" w:eastAsia="Calibri" w:hAnsi="Trebuchet MS" w:cs="Times New Roman"/>
                <w:sz w:val="12"/>
                <w:szCs w:val="12"/>
              </w:rPr>
            </w:pPr>
            <w:proofErr w:type="spellStart"/>
            <w:r w:rsidRPr="007C25F5">
              <w:rPr>
                <w:rFonts w:ascii="Trebuchet MS" w:eastAsia="Calibri" w:hAnsi="Trebuchet MS" w:cs="Times New Roman"/>
                <w:sz w:val="12"/>
                <w:szCs w:val="12"/>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C25F5" w:rsidRPr="007C25F5" w:rsidRDefault="007C25F5" w:rsidP="007C25F5">
            <w:pPr>
              <w:spacing w:after="0" w:line="240" w:lineRule="auto"/>
              <w:jc w:val="center"/>
              <w:rPr>
                <w:rFonts w:ascii="Trebuchet MS" w:eastAsia="Calibri" w:hAnsi="Trebuchet MS" w:cs="Times New Roman"/>
                <w:sz w:val="12"/>
                <w:szCs w:val="12"/>
              </w:rPr>
            </w:pPr>
          </w:p>
          <w:p w:rsidR="007C25F5" w:rsidRPr="007C25F5" w:rsidRDefault="007650FB" w:rsidP="007C25F5">
            <w:pPr>
              <w:spacing w:after="0" w:line="240" w:lineRule="auto"/>
              <w:jc w:val="center"/>
              <w:rPr>
                <w:rFonts w:ascii="Trebuchet MS" w:eastAsia="Calibri" w:hAnsi="Trebuchet MS" w:cs="Times New Roman"/>
                <w:sz w:val="12"/>
                <w:szCs w:val="12"/>
              </w:rPr>
            </w:pPr>
            <w:r>
              <w:rPr>
                <w:rFonts w:ascii="Trebuchet MS" w:eastAsia="Calibri" w:hAnsi="Trebuchet MS" w:cs="Times New Roman"/>
                <w:sz w:val="12"/>
                <w:szCs w:val="12"/>
              </w:rPr>
              <w:t>AACV</w:t>
            </w:r>
          </w:p>
          <w:p w:rsidR="007C25F5" w:rsidRPr="007C25F5" w:rsidRDefault="007C25F5" w:rsidP="007C25F5">
            <w:pPr>
              <w:spacing w:after="0" w:line="240" w:lineRule="auto"/>
              <w:jc w:val="center"/>
              <w:rPr>
                <w:rFonts w:ascii="Trebuchet MS" w:eastAsia="Calibri" w:hAnsi="Trebuchet MS" w:cs="Times New Roman"/>
                <w:sz w:val="12"/>
                <w:szCs w:val="12"/>
              </w:rPr>
            </w:pPr>
            <w:r w:rsidRPr="007C25F5">
              <w:rPr>
                <w:rFonts w:ascii="Trebuchet MS" w:eastAsia="Calibri" w:hAnsi="Trebuchet MS" w:cs="Times New Roman"/>
                <w:sz w:val="12"/>
                <w:szCs w:val="12"/>
              </w:rPr>
              <w:t>Elaboró</w:t>
            </w:r>
          </w:p>
        </w:tc>
      </w:tr>
    </w:tbl>
    <w:p w:rsidR="007C25F5" w:rsidRPr="007C25F5" w:rsidRDefault="007C25F5" w:rsidP="007C25F5">
      <w:pPr>
        <w:shd w:val="clear" w:color="auto" w:fill="FFFFFF"/>
        <w:spacing w:after="0" w:line="240" w:lineRule="auto"/>
        <w:jc w:val="both"/>
        <w:rPr>
          <w:rFonts w:ascii="Trebuchet MS" w:eastAsia="Times New Roman" w:hAnsi="Trebuchet MS" w:cs="Times New Roman"/>
          <w:b/>
          <w:bCs/>
          <w:kern w:val="18"/>
          <w:sz w:val="24"/>
          <w:szCs w:val="24"/>
          <w:lang w:eastAsia="es-ES"/>
        </w:rPr>
      </w:pPr>
    </w:p>
    <w:p w:rsidR="00C22528" w:rsidRPr="00C22528" w:rsidRDefault="00C22528" w:rsidP="00C22528">
      <w:pPr>
        <w:spacing w:after="0" w:line="240" w:lineRule="auto"/>
        <w:rPr>
          <w:rFonts w:ascii="Trebuchet MS" w:eastAsia="Times New Roman" w:hAnsi="Trebuchet MS" w:cs="Times New Roman"/>
          <w:sz w:val="24"/>
          <w:szCs w:val="24"/>
          <w:lang w:eastAsia="es-ES"/>
        </w:rPr>
      </w:pPr>
    </w:p>
    <w:p w:rsidR="00C22528" w:rsidRPr="00C22528" w:rsidRDefault="00C22528" w:rsidP="00C22528">
      <w:pPr>
        <w:spacing w:after="0" w:line="240" w:lineRule="auto"/>
        <w:jc w:val="both"/>
        <w:rPr>
          <w:rFonts w:ascii="Trebuchet MS" w:eastAsia="Times New Roman" w:hAnsi="Trebuchet MS" w:cs="Times New Roman"/>
          <w:sz w:val="16"/>
          <w:szCs w:val="16"/>
          <w:lang w:eastAsia="es-MX"/>
        </w:rPr>
      </w:pPr>
      <w:r w:rsidRPr="00C22528">
        <w:rPr>
          <w:rFonts w:ascii="Trebuchet MS" w:eastAsia="Times New Roman" w:hAnsi="Trebuchet MS" w:cs="Times New Roman"/>
          <w:sz w:val="16"/>
          <w:szCs w:val="16"/>
          <w:lang w:eastAsia="es-MX"/>
        </w:rPr>
        <w:t xml:space="preserve">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w:t>
      </w:r>
      <w:r>
        <w:rPr>
          <w:rFonts w:ascii="Trebuchet MS" w:eastAsia="Times New Roman" w:hAnsi="Trebuchet MS" w:cs="Times New Roman"/>
          <w:sz w:val="16"/>
          <w:szCs w:val="16"/>
          <w:lang w:eastAsia="es-MX"/>
        </w:rPr>
        <w:t>ordinaria</w:t>
      </w:r>
      <w:r w:rsidRPr="00C22528">
        <w:rPr>
          <w:rFonts w:ascii="Trebuchet MS" w:eastAsia="Times New Roman" w:hAnsi="Trebuchet MS" w:cs="Times New Roman"/>
          <w:sz w:val="16"/>
          <w:szCs w:val="16"/>
          <w:lang w:eastAsia="es-MX"/>
        </w:rPr>
        <w:t xml:space="preserve"> del Consejo General celebrada el </w:t>
      </w:r>
      <w:r>
        <w:rPr>
          <w:rFonts w:ascii="Trebuchet MS" w:eastAsia="Times New Roman" w:hAnsi="Trebuchet MS" w:cs="Times New Roman"/>
          <w:sz w:val="16"/>
          <w:szCs w:val="16"/>
          <w:lang w:eastAsia="es-MX"/>
        </w:rPr>
        <w:t>veintinueve</w:t>
      </w:r>
      <w:r w:rsidRPr="00C22528">
        <w:rPr>
          <w:rFonts w:ascii="Trebuchet MS" w:eastAsia="Times New Roman" w:hAnsi="Trebuchet MS" w:cs="Times New Roman"/>
          <w:sz w:val="16"/>
          <w:szCs w:val="16"/>
          <w:lang w:eastAsia="es-MX"/>
        </w:rPr>
        <w:t xml:space="preserve"> de diciembre de dos mil veintiuno, por votación unánime de las y los consejeros electorales Silvia Guadalupe Bustos Vásquez</w:t>
      </w:r>
      <w:r w:rsidRPr="00C22528">
        <w:rPr>
          <w:rFonts w:ascii="Trebuchet MS" w:eastAsia="Times New Roman" w:hAnsi="Trebuchet MS" w:cs="Times New Roman"/>
          <w:bCs/>
          <w:sz w:val="16"/>
          <w:szCs w:val="16"/>
          <w:lang w:eastAsia="es-MX"/>
        </w:rPr>
        <w:t>,</w:t>
      </w:r>
      <w:r w:rsidRPr="00C22528">
        <w:rPr>
          <w:rFonts w:ascii="Trebuchet MS" w:eastAsia="Times New Roman" w:hAnsi="Trebuchet MS" w:cs="Times New Roman"/>
          <w:sz w:val="16"/>
          <w:szCs w:val="16"/>
          <w:lang w:eastAsia="es-MX"/>
        </w:rPr>
        <w:t xml:space="preserve"> </w:t>
      </w:r>
      <w:proofErr w:type="spellStart"/>
      <w:r w:rsidRPr="00C22528">
        <w:rPr>
          <w:rFonts w:ascii="Trebuchet MS" w:eastAsia="Times New Roman" w:hAnsi="Trebuchet MS" w:cs="Times New Roman"/>
          <w:sz w:val="16"/>
          <w:szCs w:val="16"/>
          <w:lang w:eastAsia="es-MX"/>
        </w:rPr>
        <w:t>Zoad</w:t>
      </w:r>
      <w:proofErr w:type="spellEnd"/>
      <w:r w:rsidRPr="00C22528">
        <w:rPr>
          <w:rFonts w:ascii="Trebuchet MS" w:eastAsia="Times New Roman" w:hAnsi="Trebuchet MS" w:cs="Times New Roman"/>
          <w:sz w:val="16"/>
          <w:szCs w:val="16"/>
          <w:lang w:eastAsia="es-MX"/>
        </w:rPr>
        <w:t xml:space="preserve"> </w:t>
      </w:r>
      <w:proofErr w:type="spellStart"/>
      <w:r w:rsidRPr="00C22528">
        <w:rPr>
          <w:rFonts w:ascii="Trebuchet MS" w:eastAsia="Times New Roman" w:hAnsi="Trebuchet MS" w:cs="Times New Roman"/>
          <w:sz w:val="16"/>
          <w:szCs w:val="16"/>
          <w:lang w:eastAsia="es-MX"/>
        </w:rPr>
        <w:t>Jeanine</w:t>
      </w:r>
      <w:proofErr w:type="spellEnd"/>
      <w:r w:rsidRPr="00C22528">
        <w:rPr>
          <w:rFonts w:ascii="Trebuchet MS" w:eastAsia="Times New Roman" w:hAnsi="Trebuchet MS" w:cs="Times New Roman"/>
          <w:sz w:val="16"/>
          <w:szCs w:val="16"/>
          <w:lang w:eastAsia="es-MX"/>
        </w:rPr>
        <w:t xml:space="preserve"> García González, Miguel Godínez </w:t>
      </w:r>
      <w:proofErr w:type="spellStart"/>
      <w:r w:rsidRPr="00C22528">
        <w:rPr>
          <w:rFonts w:ascii="Trebuchet MS" w:eastAsia="Times New Roman" w:hAnsi="Trebuchet MS" w:cs="Times New Roman"/>
          <w:sz w:val="16"/>
          <w:szCs w:val="16"/>
          <w:lang w:eastAsia="es-MX"/>
        </w:rPr>
        <w:t>Terríquez</w:t>
      </w:r>
      <w:proofErr w:type="spellEnd"/>
      <w:r w:rsidRPr="00C22528">
        <w:rPr>
          <w:rFonts w:ascii="Trebuchet MS" w:eastAsia="Times New Roman" w:hAnsi="Trebuchet MS" w:cs="Times New Roman"/>
          <w:bCs/>
          <w:sz w:val="16"/>
          <w:szCs w:val="16"/>
          <w:lang w:eastAsia="es-MX"/>
        </w:rPr>
        <w:t>,</w:t>
      </w:r>
      <w:r w:rsidRPr="00C22528">
        <w:rPr>
          <w:rFonts w:ascii="Trebuchet MS" w:eastAsia="Times New Roman" w:hAnsi="Trebuchet MS" w:cs="Times New Roman"/>
          <w:sz w:val="16"/>
          <w:szCs w:val="16"/>
          <w:lang w:eastAsia="es-MX"/>
        </w:rPr>
        <w:t xml:space="preserve"> </w:t>
      </w:r>
      <w:r w:rsidRPr="00C22528">
        <w:rPr>
          <w:rFonts w:ascii="Trebuchet MS" w:eastAsia="Times New Roman" w:hAnsi="Trebuchet MS" w:cs="Times New Roman"/>
          <w:bCs/>
          <w:sz w:val="16"/>
          <w:szCs w:val="16"/>
          <w:lang w:eastAsia="es-MX"/>
        </w:rPr>
        <w:t xml:space="preserve">Moisés Pérez Vega, Brenda Judith Serafín </w:t>
      </w:r>
      <w:proofErr w:type="spellStart"/>
      <w:r w:rsidRPr="00C22528">
        <w:rPr>
          <w:rFonts w:ascii="Trebuchet MS" w:eastAsia="Times New Roman" w:hAnsi="Trebuchet MS" w:cs="Times New Roman"/>
          <w:bCs/>
          <w:sz w:val="16"/>
          <w:szCs w:val="16"/>
          <w:lang w:eastAsia="es-MX"/>
        </w:rPr>
        <w:t>Morfín</w:t>
      </w:r>
      <w:proofErr w:type="spellEnd"/>
      <w:r w:rsidRPr="00C22528">
        <w:rPr>
          <w:rFonts w:ascii="Trebuchet MS" w:eastAsia="Times New Roman" w:hAnsi="Trebuchet MS" w:cs="Times New Roman"/>
          <w:bCs/>
          <w:sz w:val="16"/>
          <w:szCs w:val="16"/>
          <w:lang w:eastAsia="es-MX"/>
        </w:rPr>
        <w:t xml:space="preserve">, Claudia Alejandra Vargas Bautista y de la consejera presidenta </w:t>
      </w:r>
      <w:r w:rsidRPr="00C22528">
        <w:rPr>
          <w:rFonts w:ascii="Trebuchet MS" w:eastAsia="Times New Roman" w:hAnsi="Trebuchet MS" w:cs="Times New Roman"/>
          <w:sz w:val="16"/>
          <w:szCs w:val="16"/>
          <w:lang w:eastAsia="es-MX"/>
        </w:rPr>
        <w:t>Paula Ramírez Höhne. Doy fe.</w:t>
      </w:r>
    </w:p>
    <w:p w:rsidR="00C22528" w:rsidRPr="00C22528" w:rsidRDefault="00C22528" w:rsidP="00C22528">
      <w:pPr>
        <w:spacing w:line="240" w:lineRule="auto"/>
        <w:jc w:val="both"/>
        <w:rPr>
          <w:rFonts w:ascii="Trebuchet MS" w:eastAsia="Times New Roman" w:hAnsi="Trebuchet MS" w:cs="Times New Roman"/>
          <w:sz w:val="16"/>
          <w:szCs w:val="16"/>
          <w:lang w:eastAsia="es-MX"/>
        </w:rPr>
      </w:pPr>
    </w:p>
    <w:p w:rsidR="00C22528" w:rsidRPr="00C22528" w:rsidRDefault="00C22528" w:rsidP="00C22528">
      <w:pPr>
        <w:spacing w:after="0" w:line="240" w:lineRule="auto"/>
        <w:jc w:val="center"/>
        <w:rPr>
          <w:rFonts w:ascii="Trebuchet MS" w:eastAsia="Times New Roman" w:hAnsi="Trebuchet MS" w:cs="Arial"/>
          <w:b/>
          <w:sz w:val="16"/>
          <w:szCs w:val="16"/>
          <w:lang w:eastAsia="es-ES"/>
        </w:rPr>
      </w:pPr>
      <w:r w:rsidRPr="00C22528">
        <w:rPr>
          <w:rFonts w:ascii="Trebuchet MS" w:eastAsia="Times New Roman" w:hAnsi="Trebuchet MS" w:cs="Arial"/>
          <w:sz w:val="16"/>
          <w:szCs w:val="16"/>
          <w:lang w:eastAsia="es-ES"/>
        </w:rPr>
        <w:t>Manuel Alejandro Murillo Gutiérrez</w:t>
      </w:r>
    </w:p>
    <w:p w:rsidR="00C22528" w:rsidRPr="00C22528" w:rsidRDefault="00C22528" w:rsidP="00C22528">
      <w:pPr>
        <w:spacing w:after="0" w:line="240" w:lineRule="auto"/>
        <w:jc w:val="center"/>
        <w:rPr>
          <w:rFonts w:ascii="Trebuchet MS" w:eastAsia="Times New Roman" w:hAnsi="Trebuchet MS" w:cs="Arial"/>
          <w:b/>
          <w:sz w:val="16"/>
          <w:szCs w:val="16"/>
          <w:lang w:eastAsia="es-ES"/>
        </w:rPr>
      </w:pPr>
      <w:r w:rsidRPr="00C22528">
        <w:rPr>
          <w:rFonts w:ascii="Trebuchet MS" w:eastAsia="Times New Roman" w:hAnsi="Trebuchet MS" w:cs="Arial"/>
          <w:sz w:val="16"/>
          <w:szCs w:val="16"/>
          <w:lang w:eastAsia="es-ES"/>
        </w:rPr>
        <w:t>Secretario ejecutivo</w:t>
      </w:r>
    </w:p>
    <w:p w:rsidR="00C22528" w:rsidRPr="00C22528" w:rsidRDefault="00C22528" w:rsidP="00C22528">
      <w:pPr>
        <w:spacing w:after="0" w:line="240" w:lineRule="auto"/>
        <w:rPr>
          <w:rFonts w:ascii="Times New Roman" w:eastAsia="Times New Roman" w:hAnsi="Times New Roman" w:cs="Times New Roman"/>
          <w:sz w:val="20"/>
          <w:szCs w:val="20"/>
          <w:lang w:eastAsia="es-ES"/>
        </w:rPr>
      </w:pPr>
    </w:p>
    <w:p w:rsidR="005B6B9B" w:rsidRDefault="004164D0"/>
    <w:sectPr w:rsidR="005B6B9B" w:rsidSect="00CF1B18">
      <w:headerReference w:type="default" r:id="rId8"/>
      <w:footerReference w:type="even" r:id="rId9"/>
      <w:footerReference w:type="default" r:id="rId10"/>
      <w:pgSz w:w="12240" w:h="15840" w:code="1"/>
      <w:pgMar w:top="1418" w:right="1701" w:bottom="1418" w:left="1701" w:header="709" w:footer="17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4D0" w:rsidRDefault="004164D0" w:rsidP="007C25F5">
      <w:pPr>
        <w:spacing w:after="0" w:line="240" w:lineRule="auto"/>
      </w:pPr>
      <w:r>
        <w:separator/>
      </w:r>
    </w:p>
  </w:endnote>
  <w:endnote w:type="continuationSeparator" w:id="0">
    <w:p w:rsidR="004164D0" w:rsidRDefault="004164D0" w:rsidP="007C2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D4B" w:rsidRDefault="001B488E" w:rsidP="0003321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85D4B" w:rsidRDefault="004164D0" w:rsidP="001D695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D4B" w:rsidRPr="00E57E64" w:rsidRDefault="001B488E" w:rsidP="001D6950">
    <w:pPr>
      <w:pStyle w:val="Piedepgina"/>
      <w:ind w:right="360"/>
      <w:jc w:val="right"/>
      <w:rPr>
        <w:rFonts w:ascii="Trebuchet MS" w:hAnsi="Trebuchet MS"/>
        <w:b/>
        <w:sz w:val="20"/>
        <w:szCs w:val="20"/>
      </w:rPr>
    </w:pPr>
    <w:r w:rsidRPr="00E57E64">
      <w:rPr>
        <w:rFonts w:ascii="Trebuchet MS" w:hAnsi="Trebuchet MS"/>
        <w:b/>
        <w:sz w:val="20"/>
        <w:szCs w:val="20"/>
      </w:rPr>
      <w:t xml:space="preserve">Página </w:t>
    </w:r>
    <w:r w:rsidRPr="00E57E64">
      <w:rPr>
        <w:rFonts w:ascii="Trebuchet MS" w:hAnsi="Trebuchet MS"/>
        <w:b/>
        <w:sz w:val="20"/>
        <w:szCs w:val="20"/>
      </w:rPr>
      <w:fldChar w:fldCharType="begin"/>
    </w:r>
    <w:r w:rsidRPr="00E57E64">
      <w:rPr>
        <w:rFonts w:ascii="Trebuchet MS" w:hAnsi="Trebuchet MS"/>
        <w:b/>
        <w:sz w:val="20"/>
        <w:szCs w:val="20"/>
      </w:rPr>
      <w:instrText xml:space="preserve"> PAGE </w:instrText>
    </w:r>
    <w:r w:rsidRPr="00E57E64">
      <w:rPr>
        <w:rFonts w:ascii="Trebuchet MS" w:hAnsi="Trebuchet MS"/>
        <w:b/>
        <w:sz w:val="20"/>
        <w:szCs w:val="20"/>
      </w:rPr>
      <w:fldChar w:fldCharType="separate"/>
    </w:r>
    <w:r w:rsidR="00FB0918">
      <w:rPr>
        <w:rFonts w:ascii="Trebuchet MS" w:hAnsi="Trebuchet MS"/>
        <w:b/>
        <w:noProof/>
        <w:sz w:val="20"/>
        <w:szCs w:val="20"/>
      </w:rPr>
      <w:t>1</w:t>
    </w:r>
    <w:r w:rsidRPr="00E57E64">
      <w:rPr>
        <w:rFonts w:ascii="Trebuchet MS" w:hAnsi="Trebuchet MS"/>
        <w:b/>
        <w:sz w:val="20"/>
        <w:szCs w:val="20"/>
      </w:rPr>
      <w:fldChar w:fldCharType="end"/>
    </w:r>
    <w:r w:rsidRPr="00E57E64">
      <w:rPr>
        <w:rFonts w:ascii="Trebuchet MS" w:hAnsi="Trebuchet MS"/>
        <w:b/>
        <w:sz w:val="20"/>
        <w:szCs w:val="20"/>
      </w:rPr>
      <w:t xml:space="preserve"> de </w:t>
    </w:r>
    <w:r w:rsidRPr="00E57E64">
      <w:rPr>
        <w:rFonts w:ascii="Trebuchet MS" w:hAnsi="Trebuchet MS"/>
        <w:b/>
        <w:sz w:val="20"/>
        <w:szCs w:val="20"/>
      </w:rPr>
      <w:fldChar w:fldCharType="begin"/>
    </w:r>
    <w:r w:rsidRPr="00E57E64">
      <w:rPr>
        <w:rFonts w:ascii="Trebuchet MS" w:hAnsi="Trebuchet MS"/>
        <w:b/>
        <w:sz w:val="20"/>
        <w:szCs w:val="20"/>
      </w:rPr>
      <w:instrText xml:space="preserve"> NUMPAGES </w:instrText>
    </w:r>
    <w:r w:rsidRPr="00E57E64">
      <w:rPr>
        <w:rFonts w:ascii="Trebuchet MS" w:hAnsi="Trebuchet MS"/>
        <w:b/>
        <w:sz w:val="20"/>
        <w:szCs w:val="20"/>
      </w:rPr>
      <w:fldChar w:fldCharType="separate"/>
    </w:r>
    <w:r w:rsidR="00FB0918">
      <w:rPr>
        <w:rFonts w:ascii="Trebuchet MS" w:hAnsi="Trebuchet MS"/>
        <w:b/>
        <w:noProof/>
        <w:sz w:val="20"/>
        <w:szCs w:val="20"/>
      </w:rPr>
      <w:t>7</w:t>
    </w:r>
    <w:r w:rsidRPr="00E57E64">
      <w:rPr>
        <w:rFonts w:ascii="Trebuchet MS" w:hAnsi="Trebuchet MS"/>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4D0" w:rsidRDefault="004164D0" w:rsidP="007C25F5">
      <w:pPr>
        <w:spacing w:after="0" w:line="240" w:lineRule="auto"/>
      </w:pPr>
      <w:r>
        <w:separator/>
      </w:r>
    </w:p>
  </w:footnote>
  <w:footnote w:type="continuationSeparator" w:id="0">
    <w:p w:rsidR="004164D0" w:rsidRDefault="004164D0" w:rsidP="007C25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A19" w:rsidRDefault="007C25F5" w:rsidP="000F5442">
    <w:pPr>
      <w:pStyle w:val="Encabezado"/>
      <w:jc w:val="both"/>
      <w:rPr>
        <w:rFonts w:ascii="Garamond" w:hAnsi="Garamond" w:cs="Arial"/>
        <w:b/>
        <w:noProof/>
        <w:sz w:val="28"/>
        <w:szCs w:val="28"/>
        <w:lang w:eastAsia="es-MX"/>
      </w:rPr>
    </w:pPr>
    <w:r>
      <w:rPr>
        <w:rFonts w:ascii="Garamond" w:hAnsi="Garamond" w:cs="Arial"/>
        <w:b/>
        <w:noProof/>
        <w:sz w:val="28"/>
        <w:szCs w:val="28"/>
        <w:lang w:eastAsia="es-MX"/>
      </w:rPr>
      <w:drawing>
        <wp:inline distT="0" distB="0" distL="0" distR="0" wp14:anchorId="652DC3EE" wp14:editId="27C26D6F">
          <wp:extent cx="1390650" cy="781050"/>
          <wp:effectExtent l="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81050"/>
                  </a:xfrm>
                  <a:prstGeom prst="rect">
                    <a:avLst/>
                  </a:prstGeom>
                  <a:noFill/>
                  <a:ln>
                    <a:noFill/>
                  </a:ln>
                </pic:spPr>
              </pic:pic>
            </a:graphicData>
          </a:graphic>
        </wp:inline>
      </w:drawing>
    </w:r>
  </w:p>
  <w:p w:rsidR="00A0044C" w:rsidRPr="00A0044C" w:rsidRDefault="001B488E" w:rsidP="000F5442">
    <w:pPr>
      <w:pStyle w:val="Encabezado"/>
      <w:jc w:val="both"/>
      <w:rPr>
        <w:rFonts w:ascii="Trebuchet MS" w:hAnsi="Trebuchet MS" w:cs="Arial"/>
        <w:b/>
        <w:noProof/>
        <w:sz w:val="24"/>
        <w:szCs w:val="24"/>
        <w:lang w:eastAsia="es-MX"/>
      </w:rPr>
    </w:pPr>
    <w:r>
      <w:rPr>
        <w:rFonts w:ascii="Trebuchet MS" w:hAnsi="Trebuchet MS" w:cs="Arial"/>
        <w:b/>
        <w:noProof/>
        <w:sz w:val="24"/>
        <w:szCs w:val="24"/>
        <w:lang w:eastAsia="es-MX"/>
      </w:rPr>
      <w:tab/>
    </w:r>
    <w:r>
      <w:rPr>
        <w:rFonts w:ascii="Trebuchet MS" w:hAnsi="Trebuchet MS" w:cs="Arial"/>
        <w:b/>
        <w:noProof/>
        <w:sz w:val="24"/>
        <w:szCs w:val="24"/>
        <w:lang w:eastAsia="es-MX"/>
      </w:rPr>
      <w:tab/>
    </w:r>
    <w:r w:rsidR="00C22528">
      <w:rPr>
        <w:rFonts w:ascii="Trebuchet MS" w:hAnsi="Trebuchet MS" w:cs="Arial"/>
        <w:b/>
        <w:noProof/>
        <w:sz w:val="24"/>
        <w:szCs w:val="24"/>
        <w:lang w:eastAsia="es-MX"/>
      </w:rPr>
      <w:t>IEPC-ACG-401/2021</w:t>
    </w:r>
  </w:p>
  <w:p w:rsidR="000F5442" w:rsidRPr="000F5442" w:rsidRDefault="001B488E" w:rsidP="000F5442">
    <w:pPr>
      <w:pStyle w:val="Encabezado"/>
      <w:jc w:val="both"/>
      <w:rPr>
        <w:rFonts w:ascii="Trebuchet MS" w:hAnsi="Trebuchet MS" w:cs="Arial"/>
        <w:b/>
        <w:noProof/>
        <w:sz w:val="24"/>
        <w:szCs w:val="24"/>
        <w:lang w:eastAsia="es-MX"/>
      </w:rPr>
    </w:pPr>
    <w:r>
      <w:rPr>
        <w:rFonts w:ascii="Trebuchet MS" w:hAnsi="Trebuchet MS" w:cs="Arial"/>
        <w:b/>
        <w:noProof/>
        <w:sz w:val="24"/>
        <w:szCs w:val="24"/>
        <w:lang w:eastAsia="es-MX"/>
      </w:rPr>
      <w:tab/>
    </w:r>
    <w:r>
      <w:rPr>
        <w:rFonts w:ascii="Trebuchet MS" w:hAnsi="Trebuchet MS" w:cs="Arial"/>
        <w:b/>
        <w:noProof/>
        <w:sz w:val="24"/>
        <w:szCs w:val="24"/>
        <w:lang w:eastAsia="es-MX"/>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F18B7"/>
    <w:multiLevelType w:val="hybridMultilevel"/>
    <w:tmpl w:val="7C3A5C74"/>
    <w:lvl w:ilvl="0" w:tplc="D0EC66C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0FD7006"/>
    <w:multiLevelType w:val="hybridMultilevel"/>
    <w:tmpl w:val="882A1C70"/>
    <w:lvl w:ilvl="0" w:tplc="6C42A50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280696D"/>
    <w:multiLevelType w:val="hybridMultilevel"/>
    <w:tmpl w:val="9C5ABA6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nsid w:val="512075DB"/>
    <w:multiLevelType w:val="hybridMultilevel"/>
    <w:tmpl w:val="E86AC828"/>
    <w:lvl w:ilvl="0" w:tplc="21D089C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5F5"/>
    <w:rsid w:val="000A0C3C"/>
    <w:rsid w:val="000E482C"/>
    <w:rsid w:val="001107D8"/>
    <w:rsid w:val="00123143"/>
    <w:rsid w:val="001B488E"/>
    <w:rsid w:val="001B60B8"/>
    <w:rsid w:val="001E1632"/>
    <w:rsid w:val="002301BC"/>
    <w:rsid w:val="002725B6"/>
    <w:rsid w:val="00294C3F"/>
    <w:rsid w:val="002E3CCA"/>
    <w:rsid w:val="002E6E0D"/>
    <w:rsid w:val="003A5BEE"/>
    <w:rsid w:val="003D31BB"/>
    <w:rsid w:val="003D6D40"/>
    <w:rsid w:val="004164D0"/>
    <w:rsid w:val="00420760"/>
    <w:rsid w:val="00481F76"/>
    <w:rsid w:val="0051208D"/>
    <w:rsid w:val="00616AF4"/>
    <w:rsid w:val="0067511F"/>
    <w:rsid w:val="006823D7"/>
    <w:rsid w:val="006C2DD6"/>
    <w:rsid w:val="006F5FF2"/>
    <w:rsid w:val="007367DB"/>
    <w:rsid w:val="007650FB"/>
    <w:rsid w:val="007C25F5"/>
    <w:rsid w:val="007E2BB6"/>
    <w:rsid w:val="00817FE1"/>
    <w:rsid w:val="008958D9"/>
    <w:rsid w:val="00902E85"/>
    <w:rsid w:val="00914DFE"/>
    <w:rsid w:val="00983612"/>
    <w:rsid w:val="00A0151D"/>
    <w:rsid w:val="00C22528"/>
    <w:rsid w:val="00C66035"/>
    <w:rsid w:val="00CD73D7"/>
    <w:rsid w:val="00EA31FA"/>
    <w:rsid w:val="00EA71A3"/>
    <w:rsid w:val="00FB0918"/>
    <w:rsid w:val="00FD34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C25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25F5"/>
  </w:style>
  <w:style w:type="paragraph" w:styleId="Encabezado">
    <w:name w:val="header"/>
    <w:basedOn w:val="Normal"/>
    <w:link w:val="EncabezadoCar"/>
    <w:uiPriority w:val="99"/>
    <w:unhideWhenUsed/>
    <w:rsid w:val="007C25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25F5"/>
  </w:style>
  <w:style w:type="character" w:styleId="Nmerodepgina">
    <w:name w:val="page number"/>
    <w:basedOn w:val="Fuentedeprrafopredeter"/>
    <w:rsid w:val="007C25F5"/>
  </w:style>
  <w:style w:type="paragraph" w:styleId="Textodeglobo">
    <w:name w:val="Balloon Text"/>
    <w:basedOn w:val="Normal"/>
    <w:link w:val="TextodegloboCar"/>
    <w:uiPriority w:val="99"/>
    <w:semiHidden/>
    <w:unhideWhenUsed/>
    <w:rsid w:val="007C25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25F5"/>
    <w:rPr>
      <w:rFonts w:ascii="Tahoma" w:hAnsi="Tahoma" w:cs="Tahoma"/>
      <w:sz w:val="16"/>
      <w:szCs w:val="16"/>
    </w:rPr>
  </w:style>
  <w:style w:type="paragraph" w:styleId="Prrafodelista">
    <w:name w:val="List Paragraph"/>
    <w:basedOn w:val="Normal"/>
    <w:uiPriority w:val="34"/>
    <w:qFormat/>
    <w:rsid w:val="005120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C25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25F5"/>
  </w:style>
  <w:style w:type="paragraph" w:styleId="Encabezado">
    <w:name w:val="header"/>
    <w:basedOn w:val="Normal"/>
    <w:link w:val="EncabezadoCar"/>
    <w:uiPriority w:val="99"/>
    <w:unhideWhenUsed/>
    <w:rsid w:val="007C25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25F5"/>
  </w:style>
  <w:style w:type="character" w:styleId="Nmerodepgina">
    <w:name w:val="page number"/>
    <w:basedOn w:val="Fuentedeprrafopredeter"/>
    <w:rsid w:val="007C25F5"/>
  </w:style>
  <w:style w:type="paragraph" w:styleId="Textodeglobo">
    <w:name w:val="Balloon Text"/>
    <w:basedOn w:val="Normal"/>
    <w:link w:val="TextodegloboCar"/>
    <w:uiPriority w:val="99"/>
    <w:semiHidden/>
    <w:unhideWhenUsed/>
    <w:rsid w:val="007C25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25F5"/>
    <w:rPr>
      <w:rFonts w:ascii="Tahoma" w:hAnsi="Tahoma" w:cs="Tahoma"/>
      <w:sz w:val="16"/>
      <w:szCs w:val="16"/>
    </w:rPr>
  </w:style>
  <w:style w:type="paragraph" w:styleId="Prrafodelista">
    <w:name w:val="List Paragraph"/>
    <w:basedOn w:val="Normal"/>
    <w:uiPriority w:val="34"/>
    <w:qFormat/>
    <w:rsid w:val="005120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2291</Words>
  <Characters>12602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Erika Torres Cornejo</dc:creator>
  <cp:lastModifiedBy>Tammy Erika Torres Cornejo</cp:lastModifiedBy>
  <cp:revision>4</cp:revision>
  <cp:lastPrinted>2021-12-28T17:02:00Z</cp:lastPrinted>
  <dcterms:created xsi:type="dcterms:W3CDTF">2021-12-29T19:17:00Z</dcterms:created>
  <dcterms:modified xsi:type="dcterms:W3CDTF">2021-12-29T19:39:00Z</dcterms:modified>
</cp:coreProperties>
</file>