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EE" w:rsidRPr="00097956" w:rsidRDefault="00B82817">
      <w:pPr>
        <w:spacing w:after="0" w:line="240" w:lineRule="auto"/>
        <w:jc w:val="both"/>
        <w:rPr>
          <w:rFonts w:ascii="Trebuchet MS" w:eastAsia="Trebuchet MS" w:hAnsi="Trebuchet MS" w:cs="Trebuchet MS"/>
          <w:b/>
          <w:sz w:val="24"/>
          <w:szCs w:val="24"/>
        </w:rPr>
      </w:pPr>
      <w:r w:rsidRPr="00162D6F">
        <w:rPr>
          <w:rFonts w:ascii="Trebuchet MS" w:eastAsia="Trebuchet MS" w:hAnsi="Trebuchet MS" w:cs="Trebuchet MS"/>
          <w:b/>
          <w:sz w:val="24"/>
          <w:szCs w:val="24"/>
        </w:rPr>
        <w:t>INFORME QUE RINDE LA SECRETARÍA EJECUTIVA DE ESTE INSTITUTO ELECTORAL Y DE PARTICIPACIÓN CIUDADANA DEL ESTADO DE JALISCO, AL CONSEJO GENERAL, CON EL QUE SE DA CUMPLIMIENTO A LO DISPUEST</w:t>
      </w:r>
      <w:r w:rsidR="009943C4" w:rsidRPr="00162D6F">
        <w:rPr>
          <w:rFonts w:ascii="Trebuchet MS" w:eastAsia="Trebuchet MS" w:hAnsi="Trebuchet MS" w:cs="Trebuchet MS"/>
          <w:b/>
          <w:sz w:val="24"/>
          <w:szCs w:val="24"/>
        </w:rPr>
        <w:t xml:space="preserve">O POR EL ARTÍCULO 144, PÁRRAFO </w:t>
      </w:r>
      <w:r w:rsidR="005B7810" w:rsidRPr="00162D6F">
        <w:rPr>
          <w:rFonts w:ascii="Trebuchet MS" w:eastAsia="Trebuchet MS" w:hAnsi="Trebuchet MS" w:cs="Trebuchet MS"/>
          <w:b/>
          <w:sz w:val="24"/>
          <w:szCs w:val="24"/>
        </w:rPr>
        <w:t>2</w:t>
      </w:r>
      <w:r w:rsidRPr="00162D6F">
        <w:rPr>
          <w:rFonts w:ascii="Trebuchet MS" w:eastAsia="Trebuchet MS" w:hAnsi="Trebuchet MS" w:cs="Trebuchet MS"/>
          <w:b/>
          <w:sz w:val="24"/>
          <w:szCs w:val="24"/>
        </w:rPr>
        <w:t xml:space="preserve"> DEL REGLAMENTO DE ELECCIONES </w:t>
      </w:r>
      <w:r w:rsidR="00AF5A25" w:rsidRPr="00162D6F">
        <w:rPr>
          <w:rFonts w:ascii="Trebuchet MS" w:eastAsia="Trebuchet MS" w:hAnsi="Trebuchet MS" w:cs="Trebuchet MS"/>
          <w:b/>
          <w:sz w:val="24"/>
          <w:szCs w:val="24"/>
        </w:rPr>
        <w:t xml:space="preserve">EMITIDO POR </w:t>
      </w:r>
      <w:r w:rsidRPr="00162D6F">
        <w:rPr>
          <w:rFonts w:ascii="Trebuchet MS" w:eastAsia="Trebuchet MS" w:hAnsi="Trebuchet MS" w:cs="Trebuchet MS"/>
          <w:b/>
          <w:sz w:val="24"/>
          <w:szCs w:val="24"/>
        </w:rPr>
        <w:t>EL INSTITUTO NACIONAL ELECTORAL, RELATIVO AL LISTADO Y CANTIDAD DE ENCUESTAS PUBLICADAS EN MEDIOS IMPRESOS</w:t>
      </w:r>
      <w:r w:rsidR="001E405A">
        <w:rPr>
          <w:rFonts w:ascii="Trebuchet MS" w:eastAsia="Trebuchet MS" w:hAnsi="Trebuchet MS" w:cs="Trebuchet MS"/>
          <w:b/>
          <w:sz w:val="24"/>
          <w:szCs w:val="24"/>
        </w:rPr>
        <w:t>, DURANTE EL PROCESO ELECTORAL EXTRAORDINARIO DOS MIL VEINTIUNO, EN EL MUNICIPIO DE SAN PEDRO TLAQUEPAQUE, JALISCO</w:t>
      </w:r>
      <w:r w:rsidR="001E405A" w:rsidRPr="00162D6F">
        <w:rPr>
          <w:rFonts w:ascii="Trebuchet MS" w:eastAsia="Trebuchet MS" w:hAnsi="Trebuchet MS" w:cs="Trebuchet MS"/>
          <w:b/>
          <w:sz w:val="24"/>
          <w:szCs w:val="24"/>
        </w:rPr>
        <w:t>.</w:t>
      </w:r>
    </w:p>
    <w:p w:rsidR="00CD04EE" w:rsidRPr="00097956" w:rsidRDefault="00CD04EE">
      <w:pPr>
        <w:spacing w:after="0" w:line="240" w:lineRule="auto"/>
        <w:ind w:firstLine="15"/>
        <w:jc w:val="center"/>
        <w:rPr>
          <w:rFonts w:ascii="Trebuchet MS" w:eastAsia="Trebuchet MS" w:hAnsi="Trebuchet MS" w:cs="Trebuchet MS"/>
          <w:b/>
          <w:sz w:val="24"/>
          <w:szCs w:val="24"/>
        </w:rPr>
      </w:pPr>
    </w:p>
    <w:p w:rsidR="00283A4B" w:rsidRPr="00097956" w:rsidRDefault="00B82817">
      <w:pPr>
        <w:spacing w:after="0" w:line="240" w:lineRule="auto"/>
        <w:ind w:firstLine="15"/>
        <w:jc w:val="center"/>
        <w:rPr>
          <w:rFonts w:ascii="Trebuchet MS" w:eastAsia="Trebuchet MS" w:hAnsi="Trebuchet MS" w:cs="Trebuchet MS"/>
          <w:b/>
          <w:sz w:val="24"/>
          <w:szCs w:val="24"/>
        </w:rPr>
      </w:pPr>
      <w:r w:rsidRPr="00097956">
        <w:rPr>
          <w:rFonts w:ascii="Trebuchet MS" w:eastAsia="Trebuchet MS" w:hAnsi="Trebuchet MS" w:cs="Trebuchet MS"/>
          <w:b/>
          <w:sz w:val="24"/>
          <w:szCs w:val="24"/>
        </w:rPr>
        <w:t>A N T E C E D E N T E S</w:t>
      </w:r>
    </w:p>
    <w:p w:rsidR="00283A4B" w:rsidRPr="00097956" w:rsidRDefault="00283A4B" w:rsidP="00162D6F">
      <w:pPr>
        <w:spacing w:after="0" w:line="240" w:lineRule="auto"/>
        <w:rPr>
          <w:rFonts w:ascii="Trebuchet MS" w:eastAsia="Trebuchet MS" w:hAnsi="Trebuchet MS" w:cs="Trebuchet MS"/>
          <w:b/>
          <w:sz w:val="24"/>
          <w:szCs w:val="24"/>
        </w:rPr>
      </w:pPr>
    </w:p>
    <w:p w:rsidR="007A28EC" w:rsidRPr="007A28EC" w:rsidRDefault="007A28EC" w:rsidP="007A28EC">
      <w:pPr>
        <w:spacing w:after="0" w:line="240" w:lineRule="auto"/>
        <w:jc w:val="both"/>
        <w:rPr>
          <w:rFonts w:ascii="Trebuchet MS" w:eastAsia="Times New Roman" w:hAnsi="Trebuchet MS" w:cs="Times New Roman"/>
          <w:bCs/>
          <w:sz w:val="24"/>
          <w:szCs w:val="24"/>
          <w:lang w:val="es-MX" w:eastAsia="es-ES"/>
        </w:rPr>
      </w:pPr>
      <w:r w:rsidRPr="00097956">
        <w:rPr>
          <w:rFonts w:ascii="Trebuchet MS" w:eastAsia="Times New Roman" w:hAnsi="Trebuchet MS" w:cs="Times New Roman"/>
          <w:b/>
          <w:sz w:val="24"/>
          <w:szCs w:val="24"/>
          <w:lang w:val="es-ES_tradnl" w:eastAsia="es-ES"/>
        </w:rPr>
        <w:t xml:space="preserve">1. </w:t>
      </w:r>
      <w:r w:rsidRPr="007A28EC">
        <w:rPr>
          <w:rFonts w:ascii="Trebuchet MS" w:eastAsia="Times New Roman" w:hAnsi="Trebuchet MS" w:cs="Times New Roman"/>
          <w:b/>
          <w:sz w:val="24"/>
          <w:szCs w:val="24"/>
          <w:lang w:val="es-ES_tradnl" w:eastAsia="es-ES"/>
        </w:rPr>
        <w:t xml:space="preserve">ANULACIÓN DE LA ELECCIÓN DE LOS INTEGRANTES DEL AYUNTAMIENTO DE SAN PEDRO TLAQUEPAQUE, JALISCO. </w:t>
      </w:r>
      <w:r w:rsidRPr="007A28EC">
        <w:rPr>
          <w:rFonts w:ascii="Trebuchet MS" w:eastAsia="Times New Roman" w:hAnsi="Trebuchet MS" w:cs="Times New Roman"/>
          <w:sz w:val="24"/>
          <w:szCs w:val="24"/>
          <w:lang w:val="es-ES_tradnl" w:eastAsia="es-ES"/>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7A28EC" w:rsidRPr="007A28EC" w:rsidRDefault="007A28EC" w:rsidP="007A28EC">
      <w:pPr>
        <w:spacing w:after="0" w:line="240" w:lineRule="auto"/>
        <w:rPr>
          <w:rFonts w:ascii="Trebuchet MS" w:eastAsia="Times New Roman" w:hAnsi="Trebuchet MS" w:cs="Times New Roman"/>
          <w:sz w:val="24"/>
          <w:szCs w:val="24"/>
          <w:lang w:val="es-MX" w:eastAsia="es-ES"/>
        </w:rPr>
      </w:pPr>
    </w:p>
    <w:p w:rsidR="007A28EC" w:rsidRPr="007A28EC" w:rsidRDefault="007A28EC" w:rsidP="007A28EC">
      <w:pPr>
        <w:spacing w:after="0" w:line="240" w:lineRule="auto"/>
        <w:jc w:val="both"/>
        <w:rPr>
          <w:rFonts w:ascii="Trebuchet MS" w:hAnsi="Trebuchet MS" w:cs="Times New Roman"/>
          <w:sz w:val="24"/>
          <w:szCs w:val="24"/>
          <w:lang w:val="es-MX" w:eastAsia="en-US"/>
        </w:rPr>
      </w:pPr>
      <w:r w:rsidRPr="00097956">
        <w:rPr>
          <w:rFonts w:ascii="Trebuchet MS" w:hAnsi="Trebuchet MS" w:cs="Times New Roman"/>
          <w:b/>
          <w:sz w:val="24"/>
          <w:szCs w:val="24"/>
          <w:lang w:val="es-MX" w:eastAsia="en-US"/>
        </w:rPr>
        <w:t>2</w:t>
      </w:r>
      <w:r w:rsidRPr="007A28EC">
        <w:rPr>
          <w:rFonts w:ascii="Trebuchet MS" w:hAnsi="Trebuchet MS" w:cs="Times New Roman"/>
          <w:b/>
          <w:sz w:val="24"/>
          <w:szCs w:val="24"/>
          <w:lang w:val="es-MX" w:eastAsia="en-US"/>
        </w:rPr>
        <w:t xml:space="preserve">. CONVOCATORIA </w:t>
      </w:r>
      <w:r w:rsidRPr="007A28EC">
        <w:rPr>
          <w:rFonts w:ascii="Trebuchet MS" w:hAnsi="Trebuchet MS" w:cs="Times New Roman"/>
          <w:b/>
          <w:sz w:val="24"/>
          <w:szCs w:val="24"/>
          <w:lang w:eastAsia="en-US"/>
        </w:rPr>
        <w:t xml:space="preserve">PARA EL PROCESO ELECTORAL EXTRAORDINARIO DOS MIL VEINTIUNO, </w:t>
      </w:r>
      <w:r w:rsidRPr="007A28EC">
        <w:rPr>
          <w:rFonts w:ascii="Trebuchet MS" w:hAnsi="Trebuchet MS" w:cs="Times New Roman"/>
          <w:b/>
          <w:sz w:val="24"/>
          <w:szCs w:val="24"/>
          <w:lang w:val="es-MX" w:eastAsia="en-US"/>
        </w:rPr>
        <w:t xml:space="preserve">PARA LA ELECCIÓN DE LA PRESIDENCIA MUNICIPAL, REGIDURIAS Y SINDICATURA, DEL MUNICIPIO DE SAN PEDRO TLAQUEPAQUE, JALISCO. </w:t>
      </w:r>
      <w:r w:rsidRPr="007A28EC">
        <w:rPr>
          <w:rFonts w:ascii="Trebuchet MS" w:hAnsi="Trebuchet MS" w:cs="Times New Roman"/>
          <w:sz w:val="24"/>
          <w:szCs w:val="24"/>
          <w:lang w:val="es-MX" w:eastAsia="en-US"/>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7A28EC" w:rsidRPr="007A28EC" w:rsidRDefault="007A28EC" w:rsidP="007A28EC">
      <w:pPr>
        <w:spacing w:after="0" w:line="240" w:lineRule="auto"/>
        <w:jc w:val="both"/>
        <w:rPr>
          <w:rFonts w:ascii="Trebuchet MS" w:eastAsia="Trebuchet MS" w:hAnsi="Trebuchet MS" w:cs="Trebuchet MS"/>
          <w:b/>
          <w:sz w:val="24"/>
          <w:szCs w:val="24"/>
          <w:lang w:val="es-MX" w:eastAsia="es-ES"/>
        </w:rPr>
      </w:pPr>
    </w:p>
    <w:p w:rsidR="007A28EC" w:rsidRPr="007A28EC" w:rsidRDefault="007A28EC" w:rsidP="007A28EC">
      <w:pPr>
        <w:spacing w:after="0" w:line="240" w:lineRule="auto"/>
        <w:jc w:val="both"/>
        <w:rPr>
          <w:rFonts w:ascii="Trebuchet MS" w:eastAsia="Times New Roman" w:hAnsi="Trebuchet MS" w:cs="Arial"/>
          <w:sz w:val="24"/>
          <w:szCs w:val="24"/>
          <w:lang w:val="es-MX" w:eastAsia="es-ES"/>
        </w:rPr>
      </w:pPr>
      <w:r w:rsidRPr="00097956">
        <w:rPr>
          <w:rFonts w:ascii="Trebuchet MS" w:eastAsia="Times New Roman" w:hAnsi="Trebuchet MS" w:cs="Arial"/>
          <w:b/>
          <w:sz w:val="24"/>
          <w:szCs w:val="24"/>
          <w:lang w:val="es-MX" w:eastAsia="es-ES"/>
        </w:rPr>
        <w:t>3</w:t>
      </w:r>
      <w:r w:rsidRPr="007A28EC">
        <w:rPr>
          <w:rFonts w:ascii="Trebuchet MS" w:eastAsia="Times New Roman" w:hAnsi="Trebuchet MS" w:cs="Arial"/>
          <w:b/>
          <w:sz w:val="24"/>
          <w:szCs w:val="24"/>
          <w:lang w:val="es-MX" w:eastAsia="es-ES"/>
        </w:rPr>
        <w:t xml:space="preserve">. DECLARACIÓN DEL INICIO DE FUNCIONES CON EL OBJETO DE PREPARAR, ORGANIZAR, DESARROLLAR Y VIGILAR EL PROCESO ELECTORAL EXTRAORDINARIO DOS MIL VEINTIUNO, PARA LA ELECCIÓN DE LA PRESIDENCIA MUNICIPAL, REGIDURÍAS Y SINDICATURA DEL MUNICIPIO DE SAN PEDRO TLAQUEPAQUE, JALISCO. </w:t>
      </w:r>
      <w:r w:rsidRPr="007A28EC">
        <w:rPr>
          <w:rFonts w:ascii="Trebuchet MS" w:eastAsia="Times New Roman" w:hAnsi="Trebuchet MS" w:cs="Arial"/>
          <w:sz w:val="24"/>
          <w:szCs w:val="24"/>
          <w:lang w:val="es-MX" w:eastAsia="es-ES"/>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7A28EC" w:rsidRPr="007A28EC" w:rsidRDefault="007A28EC" w:rsidP="007A28EC">
      <w:pPr>
        <w:spacing w:after="0" w:line="240" w:lineRule="auto"/>
        <w:jc w:val="both"/>
        <w:rPr>
          <w:rFonts w:ascii="Trebuchet MS" w:eastAsia="Times New Roman" w:hAnsi="Trebuchet MS" w:cs="Arial"/>
          <w:b/>
          <w:sz w:val="24"/>
          <w:szCs w:val="24"/>
          <w:lang w:val="es-MX" w:eastAsia="es-ES"/>
        </w:rPr>
      </w:pPr>
    </w:p>
    <w:p w:rsidR="007A28EC" w:rsidRPr="007A28EC" w:rsidRDefault="005B7810" w:rsidP="007A28EC">
      <w:pPr>
        <w:spacing w:after="0" w:line="240" w:lineRule="auto"/>
        <w:jc w:val="both"/>
        <w:rPr>
          <w:rFonts w:ascii="Trebuchet MS" w:eastAsia="Times New Roman" w:hAnsi="Trebuchet MS" w:cs="Times New Roman"/>
          <w:sz w:val="24"/>
          <w:szCs w:val="24"/>
          <w:lang w:val="es-MX" w:eastAsia="es-ES"/>
        </w:rPr>
      </w:pPr>
      <w:r w:rsidRPr="00097956">
        <w:rPr>
          <w:rFonts w:ascii="Trebuchet MS" w:eastAsia="Times New Roman" w:hAnsi="Trebuchet MS" w:cs="Times New Roman"/>
          <w:b/>
          <w:sz w:val="24"/>
          <w:szCs w:val="24"/>
          <w:lang w:val="es-MX" w:eastAsia="es-ES"/>
        </w:rPr>
        <w:lastRenderedPageBreak/>
        <w:t>4</w:t>
      </w:r>
      <w:r w:rsidR="007A28EC" w:rsidRPr="007A28EC">
        <w:rPr>
          <w:rFonts w:ascii="Trebuchet MS" w:eastAsia="Times New Roman" w:hAnsi="Trebuchet MS" w:cs="Times New Roman"/>
          <w:b/>
          <w:sz w:val="24"/>
          <w:szCs w:val="24"/>
          <w:lang w:val="es-MX" w:eastAsia="es-ES"/>
        </w:rPr>
        <w:t xml:space="preserve">. APROBACIÓN DEL CALENDARIO INTEGRAL DEL PROCESO ELECTORAL EXTRAORDINARIO DOS MIL VEINTIUNO PARA LA ELECCIÓN DE LA PRESIDENCIA MUNICIPAL, REGIDURÍAS Y SINDICATURA DEL MUNICIPIO DE SAN PEDRO TLAQUEPAQUE, JALISCO. </w:t>
      </w:r>
      <w:r w:rsidR="007A28EC" w:rsidRPr="007A28EC">
        <w:rPr>
          <w:rFonts w:ascii="Trebuchet MS" w:eastAsia="Times New Roman" w:hAnsi="Trebuchet MS" w:cs="Times New Roman"/>
          <w:sz w:val="24"/>
          <w:szCs w:val="24"/>
          <w:lang w:val="es-MX"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CD04EE" w:rsidRPr="00097956" w:rsidRDefault="00B82817" w:rsidP="007A28EC">
      <w:pPr>
        <w:spacing w:after="0" w:line="240" w:lineRule="auto"/>
        <w:rPr>
          <w:rFonts w:ascii="Trebuchet MS" w:eastAsia="Trebuchet MS" w:hAnsi="Trebuchet MS" w:cs="Trebuchet MS"/>
          <w:b/>
          <w:sz w:val="24"/>
          <w:szCs w:val="24"/>
        </w:rPr>
      </w:pPr>
      <w:r w:rsidRPr="00097956">
        <w:rPr>
          <w:rFonts w:ascii="Trebuchet MS" w:eastAsia="Trebuchet MS" w:hAnsi="Trebuchet MS" w:cs="Trebuchet MS"/>
          <w:b/>
          <w:sz w:val="24"/>
          <w:szCs w:val="24"/>
        </w:rPr>
        <w:t xml:space="preserve"> </w:t>
      </w:r>
    </w:p>
    <w:p w:rsidR="00CD04EE" w:rsidRDefault="005B7810">
      <w:pPr>
        <w:spacing w:after="0" w:line="240" w:lineRule="auto"/>
        <w:jc w:val="both"/>
        <w:rPr>
          <w:rFonts w:ascii="Trebuchet MS" w:eastAsia="Trebuchet MS" w:hAnsi="Trebuchet MS" w:cs="Trebuchet MS"/>
          <w:sz w:val="24"/>
          <w:szCs w:val="24"/>
        </w:rPr>
      </w:pPr>
      <w:r w:rsidRPr="00097956">
        <w:rPr>
          <w:rFonts w:ascii="Trebuchet MS" w:eastAsia="Trebuchet MS" w:hAnsi="Trebuchet MS" w:cs="Trebuchet MS"/>
          <w:b/>
          <w:sz w:val="24"/>
          <w:szCs w:val="24"/>
        </w:rPr>
        <w:t>5</w:t>
      </w:r>
      <w:r w:rsidR="00B82817" w:rsidRPr="00097956">
        <w:rPr>
          <w:rFonts w:ascii="Trebuchet MS" w:eastAsia="Trebuchet MS" w:hAnsi="Trebuchet MS" w:cs="Trebuchet MS"/>
          <w:b/>
          <w:sz w:val="24"/>
          <w:szCs w:val="24"/>
        </w:rPr>
        <w:t>.</w:t>
      </w:r>
      <w:r w:rsidR="00B82817" w:rsidRPr="00097956">
        <w:rPr>
          <w:rFonts w:ascii="Trebuchet MS" w:eastAsia="Trebuchet MS" w:hAnsi="Trebuchet MS" w:cs="Trebuchet MS"/>
          <w:sz w:val="24"/>
          <w:szCs w:val="24"/>
        </w:rPr>
        <w:t xml:space="preserve"> </w:t>
      </w:r>
      <w:r w:rsidR="00B82817" w:rsidRPr="00097956">
        <w:rPr>
          <w:rFonts w:ascii="Trebuchet MS" w:eastAsia="Trebuchet MS" w:hAnsi="Trebuchet MS" w:cs="Trebuchet MS"/>
          <w:b/>
          <w:sz w:val="24"/>
          <w:szCs w:val="24"/>
        </w:rPr>
        <w:t xml:space="preserve">MONITOREO PARA DETECTAR ENCUESTAS. </w:t>
      </w:r>
      <w:r w:rsidR="00B82817" w:rsidRPr="00097956">
        <w:rPr>
          <w:rFonts w:ascii="Trebuchet MS" w:eastAsia="Trebuchet MS" w:hAnsi="Trebuchet MS" w:cs="Trebuchet MS"/>
          <w:sz w:val="24"/>
          <w:szCs w:val="24"/>
        </w:rPr>
        <w:t xml:space="preserve">De conformidad con el artículo 143 del Reglamento de Elecciones </w:t>
      </w:r>
      <w:r w:rsidR="00597C6D" w:rsidRPr="00097956">
        <w:rPr>
          <w:rFonts w:ascii="Trebuchet MS" w:eastAsia="Trebuchet MS" w:hAnsi="Trebuchet MS" w:cs="Trebuchet MS"/>
          <w:sz w:val="24"/>
          <w:szCs w:val="24"/>
        </w:rPr>
        <w:t xml:space="preserve">emitido por </w:t>
      </w:r>
      <w:r w:rsidR="00B82817" w:rsidRPr="00097956">
        <w:rPr>
          <w:rFonts w:ascii="Trebuchet MS" w:eastAsia="Trebuchet MS" w:hAnsi="Trebuchet MS" w:cs="Trebuchet MS"/>
          <w:sz w:val="24"/>
          <w:szCs w:val="24"/>
        </w:rPr>
        <w:t>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B5098A" w:rsidRDefault="00B5098A">
      <w:pPr>
        <w:spacing w:after="0" w:line="240" w:lineRule="auto"/>
        <w:jc w:val="both"/>
        <w:rPr>
          <w:rFonts w:ascii="Trebuchet MS" w:eastAsia="Trebuchet MS" w:hAnsi="Trebuchet MS" w:cs="Trebuchet MS"/>
          <w:sz w:val="24"/>
          <w:szCs w:val="24"/>
        </w:rPr>
      </w:pPr>
    </w:p>
    <w:p w:rsidR="00B5098A" w:rsidRPr="00097956" w:rsidRDefault="00B5098A">
      <w:pPr>
        <w:spacing w:after="0" w:line="240" w:lineRule="auto"/>
        <w:jc w:val="both"/>
        <w:rPr>
          <w:rFonts w:ascii="Trebuchet MS" w:eastAsia="Trebuchet MS" w:hAnsi="Trebuchet MS" w:cs="Trebuchet MS"/>
          <w:sz w:val="24"/>
          <w:szCs w:val="24"/>
        </w:rPr>
      </w:pPr>
      <w:r>
        <w:rPr>
          <w:rFonts w:ascii="Trebuchet MS" w:eastAsia="Trebuchet MS" w:hAnsi="Trebuchet MS" w:cs="Trebuchet MS"/>
          <w:sz w:val="24"/>
          <w:szCs w:val="24"/>
        </w:rPr>
        <w:t xml:space="preserve">En el caso concreto, de conformidad con lo previsto por el artículo 144, párrafo 2 del Reglamento de Elecciones emitido por el Instituto Nacional Electoral, durante los procesos electorales extraordinarios, la Secretaria Ejecutiva presentará al Consejo General de este Instituto, un único informe, previo a la jornada electoral.   </w:t>
      </w:r>
    </w:p>
    <w:p w:rsidR="00CD04EE" w:rsidRPr="00097956" w:rsidRDefault="00CD04EE">
      <w:pPr>
        <w:spacing w:after="0" w:line="240" w:lineRule="auto"/>
        <w:jc w:val="both"/>
        <w:rPr>
          <w:rFonts w:ascii="Trebuchet MS" w:eastAsia="Trebuchet MS" w:hAnsi="Trebuchet MS" w:cs="Trebuchet MS"/>
          <w:sz w:val="24"/>
          <w:szCs w:val="24"/>
        </w:rPr>
      </w:pPr>
    </w:p>
    <w:p w:rsidR="00CD04EE" w:rsidRPr="00097956" w:rsidRDefault="00B82817">
      <w:pPr>
        <w:spacing w:after="0" w:line="240" w:lineRule="auto"/>
        <w:jc w:val="both"/>
        <w:rPr>
          <w:rFonts w:ascii="Trebuchet MS" w:eastAsia="Trebuchet MS" w:hAnsi="Trebuchet MS" w:cs="Trebuchet MS"/>
          <w:sz w:val="24"/>
          <w:szCs w:val="24"/>
        </w:rPr>
      </w:pPr>
      <w:r w:rsidRPr="00097956">
        <w:rPr>
          <w:rFonts w:ascii="Trebuchet MS" w:eastAsia="Trebuchet MS" w:hAnsi="Trebuchet MS" w:cs="Trebuchet MS"/>
          <w:sz w:val="24"/>
          <w:szCs w:val="24"/>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CD04EE" w:rsidRPr="00097956" w:rsidRDefault="00CD04EE">
      <w:pPr>
        <w:spacing w:after="0" w:line="240" w:lineRule="auto"/>
        <w:jc w:val="both"/>
        <w:rPr>
          <w:rFonts w:ascii="Trebuchet MS" w:eastAsia="Trebuchet MS" w:hAnsi="Trebuchet MS" w:cs="Trebuchet MS"/>
          <w:sz w:val="24"/>
          <w:szCs w:val="24"/>
        </w:rPr>
      </w:pPr>
    </w:p>
    <w:p w:rsidR="00CD04EE" w:rsidRPr="00097956" w:rsidRDefault="00B82817">
      <w:pPr>
        <w:tabs>
          <w:tab w:val="left" w:pos="2130"/>
        </w:tabs>
        <w:spacing w:after="0" w:line="240" w:lineRule="auto"/>
        <w:jc w:val="both"/>
        <w:rPr>
          <w:rFonts w:ascii="Trebuchet MS" w:eastAsia="Trebuchet MS" w:hAnsi="Trebuchet MS" w:cs="Trebuchet MS"/>
          <w:sz w:val="24"/>
          <w:szCs w:val="24"/>
        </w:rPr>
      </w:pPr>
      <w:r w:rsidRPr="00097956">
        <w:rPr>
          <w:rFonts w:ascii="Trebuchet MS" w:eastAsia="Trebuchet MS" w:hAnsi="Trebuchet MS" w:cs="Trebuchet MS"/>
          <w:sz w:val="24"/>
          <w:szCs w:val="24"/>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CD04EE" w:rsidRPr="00097956" w:rsidRDefault="00CD04EE">
      <w:pPr>
        <w:tabs>
          <w:tab w:val="left" w:pos="2130"/>
        </w:tabs>
        <w:spacing w:after="0" w:line="240" w:lineRule="auto"/>
        <w:jc w:val="both"/>
        <w:rPr>
          <w:rFonts w:ascii="Trebuchet MS" w:eastAsia="Trebuchet MS" w:hAnsi="Trebuchet MS" w:cs="Trebuchet MS"/>
          <w:sz w:val="24"/>
          <w:szCs w:val="24"/>
        </w:rPr>
      </w:pPr>
    </w:p>
    <w:p w:rsidR="00422FBE" w:rsidRPr="00162D6F" w:rsidRDefault="009518AC" w:rsidP="00162D6F">
      <w:pPr>
        <w:pStyle w:val="Sinespaciado"/>
        <w:jc w:val="both"/>
        <w:rPr>
          <w:rFonts w:ascii="Trebuchet MS" w:hAnsi="Trebuchet MS"/>
          <w:sz w:val="24"/>
          <w:szCs w:val="24"/>
        </w:rPr>
      </w:pPr>
      <w:r>
        <w:rPr>
          <w:rFonts w:ascii="Trebuchet MS" w:hAnsi="Trebuchet MS"/>
          <w:b/>
          <w:sz w:val="24"/>
          <w:szCs w:val="24"/>
        </w:rPr>
        <w:t>6</w:t>
      </w:r>
      <w:r w:rsidR="00B82817" w:rsidRPr="00162D6F">
        <w:rPr>
          <w:rFonts w:ascii="Trebuchet MS" w:hAnsi="Trebuchet MS"/>
          <w:b/>
          <w:sz w:val="24"/>
          <w:szCs w:val="24"/>
        </w:rPr>
        <w:t>. INFORMACIÓN DEL DIRECTOR DE</w:t>
      </w:r>
      <w:r w:rsidR="006B24CD">
        <w:rPr>
          <w:rFonts w:ascii="Trebuchet MS" w:hAnsi="Trebuchet MS"/>
          <w:b/>
          <w:sz w:val="24"/>
          <w:szCs w:val="24"/>
        </w:rPr>
        <w:t>L</w:t>
      </w:r>
      <w:r w:rsidR="00B82817" w:rsidRPr="00162D6F">
        <w:rPr>
          <w:rFonts w:ascii="Trebuchet MS" w:hAnsi="Trebuchet MS"/>
          <w:b/>
          <w:sz w:val="24"/>
          <w:szCs w:val="24"/>
        </w:rPr>
        <w:t xml:space="preserve"> ÁREA DE COMUNICACIÓN SOCIAL</w:t>
      </w:r>
      <w:r w:rsidR="00422FBE" w:rsidRPr="00162D6F">
        <w:rPr>
          <w:rFonts w:ascii="Trebuchet MS" w:hAnsi="Trebuchet MS"/>
          <w:b/>
          <w:sz w:val="24"/>
          <w:szCs w:val="24"/>
        </w:rPr>
        <w:t>, RESPECTO DEL MONITOREO</w:t>
      </w:r>
      <w:r w:rsidR="00162D6F" w:rsidRPr="00162D6F">
        <w:rPr>
          <w:rFonts w:ascii="Trebuchet MS" w:hAnsi="Trebuchet MS"/>
          <w:sz w:val="24"/>
          <w:szCs w:val="24"/>
        </w:rPr>
        <w:t xml:space="preserve"> </w:t>
      </w:r>
      <w:r w:rsidR="00162D6F" w:rsidRPr="00162D6F">
        <w:rPr>
          <w:rFonts w:ascii="Trebuchet MS" w:hAnsi="Trebuchet MS"/>
          <w:b/>
          <w:sz w:val="24"/>
          <w:szCs w:val="24"/>
        </w:rPr>
        <w:t xml:space="preserve">DE PUBLICACIONES IMPRESAS SOBRE LAS ENCUESTAS POR MUESTREO, SONDEOS DE OPINIÓN, ENCUESTAS DE SALIDA O </w:t>
      </w:r>
      <w:r w:rsidR="00162D6F" w:rsidRPr="00162D6F">
        <w:rPr>
          <w:rFonts w:ascii="Trebuchet MS" w:hAnsi="Trebuchet MS"/>
          <w:b/>
          <w:sz w:val="24"/>
          <w:szCs w:val="24"/>
        </w:rPr>
        <w:lastRenderedPageBreak/>
        <w:t>CONTEOS RÁPIDOS QUE TENGAN COMO FIN DAR A CONOCER PREFERENCIAS ELECTORALES</w:t>
      </w:r>
      <w:r w:rsidR="00B82817" w:rsidRPr="00162D6F">
        <w:rPr>
          <w:rFonts w:ascii="Trebuchet MS" w:hAnsi="Trebuchet MS"/>
          <w:b/>
          <w:sz w:val="24"/>
          <w:szCs w:val="24"/>
        </w:rPr>
        <w:t>.</w:t>
      </w:r>
      <w:r w:rsidR="00A152B8" w:rsidRPr="00162D6F">
        <w:rPr>
          <w:rFonts w:ascii="Trebuchet MS" w:hAnsi="Trebuchet MS"/>
          <w:b/>
          <w:sz w:val="24"/>
          <w:szCs w:val="24"/>
        </w:rPr>
        <w:t xml:space="preserve"> </w:t>
      </w:r>
      <w:r w:rsidR="00A152B8" w:rsidRPr="00162D6F">
        <w:rPr>
          <w:rFonts w:ascii="Trebuchet MS" w:hAnsi="Trebuchet MS"/>
          <w:sz w:val="24"/>
          <w:szCs w:val="24"/>
        </w:rPr>
        <w:t>Mediante comunicado</w:t>
      </w:r>
      <w:r w:rsidR="00A152B8" w:rsidRPr="00162D6F">
        <w:rPr>
          <w:rFonts w:ascii="Trebuchet MS" w:hAnsi="Trebuchet MS"/>
          <w:b/>
          <w:sz w:val="24"/>
          <w:szCs w:val="24"/>
        </w:rPr>
        <w:t xml:space="preserve"> </w:t>
      </w:r>
      <w:r w:rsidR="00A152B8" w:rsidRPr="00162D6F">
        <w:rPr>
          <w:rFonts w:ascii="Trebuchet MS" w:hAnsi="Trebuchet MS"/>
          <w:sz w:val="24"/>
          <w:szCs w:val="24"/>
        </w:rPr>
        <w:t>de fecha diecisiete de noviembre del año dos mil veintiuno,</w:t>
      </w:r>
      <w:r w:rsidR="00422FBE" w:rsidRPr="00162D6F">
        <w:rPr>
          <w:rFonts w:ascii="Trebuchet MS" w:hAnsi="Trebuchet MS"/>
          <w:sz w:val="24"/>
          <w:szCs w:val="24"/>
        </w:rPr>
        <w:t xml:space="preserve"> signado por</w:t>
      </w:r>
      <w:r w:rsidR="00A152B8" w:rsidRPr="00162D6F">
        <w:rPr>
          <w:rFonts w:ascii="Trebuchet MS" w:hAnsi="Trebuchet MS"/>
          <w:sz w:val="24"/>
          <w:szCs w:val="24"/>
        </w:rPr>
        <w:t xml:space="preserve"> el director de Comunicación Social de este I</w:t>
      </w:r>
      <w:r w:rsidR="00422FBE" w:rsidRPr="00162D6F">
        <w:rPr>
          <w:rFonts w:ascii="Trebuchet MS" w:hAnsi="Trebuchet MS"/>
          <w:sz w:val="24"/>
          <w:szCs w:val="24"/>
        </w:rPr>
        <w:t xml:space="preserve">nstituto, </w:t>
      </w:r>
      <w:r w:rsidR="00162D6F" w:rsidRPr="00162D6F">
        <w:rPr>
          <w:rFonts w:ascii="Trebuchet MS" w:hAnsi="Trebuchet MS"/>
          <w:sz w:val="24"/>
          <w:szCs w:val="24"/>
        </w:rPr>
        <w:t xml:space="preserve"> se </w:t>
      </w:r>
      <w:r w:rsidR="00422FBE" w:rsidRPr="00162D6F">
        <w:rPr>
          <w:rFonts w:ascii="Trebuchet MS" w:hAnsi="Trebuchet MS"/>
          <w:sz w:val="24"/>
          <w:szCs w:val="24"/>
        </w:rPr>
        <w:t>informó</w:t>
      </w:r>
      <w:r w:rsidR="00A152B8" w:rsidRPr="00162D6F">
        <w:rPr>
          <w:rFonts w:ascii="Trebuchet MS" w:hAnsi="Trebuchet MS"/>
          <w:sz w:val="24"/>
          <w:szCs w:val="24"/>
        </w:rPr>
        <w:t xml:space="preserve"> a esta Secretaría Ejecutiva, que del monitoreo realizado por dicha direcci</w:t>
      </w:r>
      <w:r w:rsidR="00422FBE" w:rsidRPr="00162D6F">
        <w:rPr>
          <w:rFonts w:ascii="Trebuchet MS" w:hAnsi="Trebuchet MS"/>
          <w:sz w:val="24"/>
          <w:szCs w:val="24"/>
        </w:rPr>
        <w:t>ón durante el periodo comprendido del día cinco de octubre al</w:t>
      </w:r>
      <w:r w:rsidR="00162D6F" w:rsidRPr="00162D6F">
        <w:rPr>
          <w:rFonts w:ascii="Trebuchet MS" w:hAnsi="Trebuchet MS"/>
          <w:sz w:val="24"/>
          <w:szCs w:val="24"/>
        </w:rPr>
        <w:t xml:space="preserve"> día</w:t>
      </w:r>
      <w:r w:rsidR="00422FBE" w:rsidRPr="00162D6F">
        <w:rPr>
          <w:rFonts w:ascii="Trebuchet MS" w:hAnsi="Trebuchet MS"/>
          <w:sz w:val="24"/>
          <w:szCs w:val="24"/>
        </w:rPr>
        <w:t xml:space="preserve"> diecisiete de noviembre del año dos mil veintiuno,</w:t>
      </w:r>
      <w:r w:rsidR="00A152B8" w:rsidRPr="00162D6F">
        <w:rPr>
          <w:rFonts w:ascii="Trebuchet MS" w:hAnsi="Trebuchet MS"/>
          <w:sz w:val="24"/>
          <w:szCs w:val="24"/>
        </w:rPr>
        <w:t xml:space="preserve"> en los medios impresos de mayor circulación en la entidad: Mural, Milenio, El Informador, El Occidental, NTR Guadalajara y La Crónica;</w:t>
      </w:r>
      <w:r w:rsidR="00422FBE" w:rsidRPr="00162D6F">
        <w:rPr>
          <w:rFonts w:ascii="Trebuchet MS" w:hAnsi="Trebuchet MS"/>
          <w:sz w:val="24"/>
          <w:szCs w:val="24"/>
        </w:rPr>
        <w:t xml:space="preserve"> no se detectó ninguna encuesta sobre preferencias electorales.</w:t>
      </w:r>
    </w:p>
    <w:p w:rsidR="00CD04EE" w:rsidRPr="00422FBE" w:rsidRDefault="00A152B8" w:rsidP="00162D6F">
      <w:pPr>
        <w:pStyle w:val="Sinespaciado"/>
      </w:pPr>
      <w:r>
        <w:t xml:space="preserve">   </w:t>
      </w:r>
    </w:p>
    <w:p w:rsidR="00CD04EE" w:rsidRPr="00162D6F" w:rsidRDefault="00B82817" w:rsidP="00162D6F">
      <w:pPr>
        <w:pStyle w:val="Sinespaciado"/>
        <w:rPr>
          <w:rFonts w:ascii="Trebuchet MS" w:hAnsi="Trebuchet MS"/>
          <w:b/>
          <w:sz w:val="24"/>
          <w:szCs w:val="24"/>
        </w:rPr>
      </w:pPr>
      <w:r w:rsidRPr="00162D6F">
        <w:rPr>
          <w:rFonts w:ascii="Trebuchet MS" w:hAnsi="Trebuchet MS"/>
          <w:sz w:val="24"/>
          <w:szCs w:val="24"/>
        </w:rPr>
        <w:t>Por lo antes expuesto se</w:t>
      </w:r>
      <w:r w:rsidRPr="00162D6F">
        <w:rPr>
          <w:rFonts w:ascii="Trebuchet MS" w:hAnsi="Trebuchet MS"/>
          <w:b/>
          <w:sz w:val="24"/>
          <w:szCs w:val="24"/>
        </w:rPr>
        <w:t xml:space="preserve"> informa</w:t>
      </w:r>
      <w:r w:rsidRPr="00162D6F">
        <w:rPr>
          <w:rFonts w:ascii="Trebuchet MS" w:hAnsi="Trebuchet MS"/>
          <w:sz w:val="24"/>
          <w:szCs w:val="24"/>
        </w:rPr>
        <w:t>:</w:t>
      </w:r>
      <w:r w:rsidRPr="00162D6F">
        <w:rPr>
          <w:rFonts w:ascii="Trebuchet MS" w:hAnsi="Trebuchet MS"/>
          <w:b/>
          <w:sz w:val="24"/>
          <w:szCs w:val="24"/>
        </w:rPr>
        <w:t xml:space="preserve"> </w:t>
      </w:r>
    </w:p>
    <w:p w:rsidR="00CD04EE" w:rsidRPr="00162D6F" w:rsidRDefault="00CD04EE" w:rsidP="00162D6F">
      <w:pPr>
        <w:pStyle w:val="Sinespaciado"/>
        <w:rPr>
          <w:rFonts w:ascii="Trebuchet MS" w:hAnsi="Trebuchet MS"/>
          <w:b/>
          <w:sz w:val="24"/>
          <w:szCs w:val="24"/>
        </w:rPr>
      </w:pPr>
    </w:p>
    <w:p w:rsidR="00CD04EE" w:rsidRPr="00162D6F" w:rsidRDefault="00422FBE" w:rsidP="00162D6F">
      <w:pPr>
        <w:pStyle w:val="Sinespaciado"/>
        <w:jc w:val="both"/>
        <w:rPr>
          <w:rFonts w:ascii="Trebuchet MS" w:hAnsi="Trebuchet MS"/>
          <w:sz w:val="24"/>
          <w:szCs w:val="24"/>
        </w:rPr>
      </w:pPr>
      <w:bookmarkStart w:id="0" w:name="_gjdgxs" w:colFirst="0" w:colLast="0"/>
      <w:bookmarkEnd w:id="0"/>
      <w:r w:rsidRPr="00162D6F">
        <w:rPr>
          <w:rFonts w:ascii="Trebuchet MS" w:hAnsi="Trebuchet MS"/>
          <w:sz w:val="24"/>
          <w:szCs w:val="24"/>
        </w:rPr>
        <w:t xml:space="preserve">Del monitoreo realizado durante el periodo comprendido del día cinco de octubre al </w:t>
      </w:r>
      <w:r w:rsidR="00162D6F" w:rsidRPr="00162D6F">
        <w:rPr>
          <w:rFonts w:ascii="Trebuchet MS" w:hAnsi="Trebuchet MS"/>
          <w:sz w:val="24"/>
          <w:szCs w:val="24"/>
        </w:rPr>
        <w:t xml:space="preserve">día </w:t>
      </w:r>
      <w:r w:rsidRPr="00162D6F">
        <w:rPr>
          <w:rFonts w:ascii="Trebuchet MS" w:hAnsi="Trebuchet MS"/>
          <w:sz w:val="24"/>
          <w:szCs w:val="24"/>
        </w:rPr>
        <w:t>diecisiete de noviembre del año dos mil veintiuno</w:t>
      </w:r>
      <w:r w:rsidR="00162D6F" w:rsidRPr="00162D6F">
        <w:rPr>
          <w:rFonts w:ascii="Trebuchet MS" w:hAnsi="Trebuchet MS"/>
          <w:sz w:val="24"/>
          <w:szCs w:val="24"/>
        </w:rPr>
        <w:t xml:space="preserve"> en los medios impresos de mayor circulación en la entidad,</w:t>
      </w:r>
      <w:r w:rsidR="00B82817" w:rsidRPr="00162D6F">
        <w:rPr>
          <w:rFonts w:ascii="Trebuchet MS" w:hAnsi="Trebuchet MS"/>
          <w:sz w:val="24"/>
          <w:szCs w:val="24"/>
        </w:rPr>
        <w:t xml:space="preserve"> </w:t>
      </w:r>
      <w:r w:rsidRPr="00162D6F">
        <w:rPr>
          <w:rFonts w:ascii="Trebuchet MS" w:hAnsi="Trebuchet MS"/>
          <w:sz w:val="24"/>
          <w:szCs w:val="24"/>
        </w:rPr>
        <w:t>no se detectó ninguna encuesta sobre preferencias electorales.</w:t>
      </w:r>
    </w:p>
    <w:p w:rsidR="00422FBE" w:rsidRPr="00162D6F" w:rsidRDefault="00422FBE" w:rsidP="00162D6F">
      <w:pPr>
        <w:pStyle w:val="Sinespaciado"/>
        <w:jc w:val="both"/>
        <w:rPr>
          <w:rFonts w:ascii="Trebuchet MS" w:hAnsi="Trebuchet MS"/>
          <w:sz w:val="24"/>
          <w:szCs w:val="24"/>
        </w:rPr>
      </w:pPr>
    </w:p>
    <w:p w:rsidR="00CD04EE" w:rsidRPr="00162D6F" w:rsidRDefault="00B82817" w:rsidP="00162D6F">
      <w:pPr>
        <w:pStyle w:val="Sinespaciado"/>
        <w:jc w:val="both"/>
        <w:rPr>
          <w:rFonts w:ascii="Trebuchet MS" w:hAnsi="Trebuchet MS"/>
          <w:b/>
          <w:sz w:val="24"/>
          <w:szCs w:val="24"/>
        </w:rPr>
      </w:pPr>
      <w:r w:rsidRPr="00162D6F">
        <w:rPr>
          <w:rFonts w:ascii="Trebuchet MS" w:hAnsi="Trebuchet MS"/>
          <w:sz w:val="24"/>
          <w:szCs w:val="24"/>
        </w:rPr>
        <w:t>Lo anterior, hágase del conocimiento al Instituto Nacional Electoral a través del Sistema de Vinculación con los Organismos Públicos Locales Electorales, para los efectos legales correspondientes.</w:t>
      </w:r>
    </w:p>
    <w:p w:rsidR="00CD04EE" w:rsidRPr="00162D6F" w:rsidRDefault="00CD04EE" w:rsidP="00162D6F">
      <w:pPr>
        <w:pStyle w:val="Sinespaciado"/>
        <w:jc w:val="both"/>
        <w:rPr>
          <w:rFonts w:ascii="Trebuchet MS" w:hAnsi="Trebuchet MS"/>
          <w:sz w:val="24"/>
          <w:szCs w:val="24"/>
        </w:rPr>
      </w:pPr>
    </w:p>
    <w:p w:rsidR="00CD04EE" w:rsidRPr="00162D6F" w:rsidRDefault="00B82817" w:rsidP="00162D6F">
      <w:pPr>
        <w:pStyle w:val="Sinespaciado"/>
        <w:jc w:val="both"/>
        <w:rPr>
          <w:rFonts w:ascii="Trebuchet MS" w:hAnsi="Trebuchet MS"/>
          <w:b/>
          <w:sz w:val="24"/>
          <w:szCs w:val="24"/>
        </w:rPr>
      </w:pPr>
      <w:r w:rsidRPr="00162D6F">
        <w:rPr>
          <w:rFonts w:ascii="Trebuchet MS" w:hAnsi="Trebuchet MS"/>
          <w:sz w:val="24"/>
          <w:szCs w:val="24"/>
        </w:rPr>
        <w:t>Finalmente, publíquese el presente informe en la página oficial de internet de este Instituto.</w:t>
      </w:r>
    </w:p>
    <w:p w:rsidR="00CD04EE" w:rsidRPr="00162D6F" w:rsidRDefault="00CD04EE" w:rsidP="00162D6F">
      <w:pPr>
        <w:pStyle w:val="Sinespaciado"/>
        <w:jc w:val="both"/>
        <w:rPr>
          <w:rFonts w:ascii="Trebuchet MS" w:hAnsi="Trebuchet MS"/>
          <w:sz w:val="24"/>
          <w:szCs w:val="24"/>
        </w:rPr>
      </w:pPr>
    </w:p>
    <w:p w:rsidR="00CD04EE" w:rsidRPr="00162D6F" w:rsidRDefault="00B82817" w:rsidP="00162D6F">
      <w:pPr>
        <w:pStyle w:val="Sinespaciado"/>
        <w:jc w:val="center"/>
        <w:rPr>
          <w:rFonts w:ascii="Trebuchet MS" w:hAnsi="Trebuchet MS"/>
          <w:sz w:val="24"/>
          <w:szCs w:val="24"/>
        </w:rPr>
      </w:pPr>
      <w:r w:rsidRPr="00162D6F">
        <w:rPr>
          <w:rFonts w:ascii="Trebuchet MS" w:hAnsi="Trebuchet MS"/>
          <w:sz w:val="24"/>
          <w:szCs w:val="24"/>
        </w:rPr>
        <w:t xml:space="preserve">Guadalajara, Jalisco, a </w:t>
      </w:r>
      <w:r w:rsidR="00176A5B">
        <w:rPr>
          <w:rFonts w:ascii="Trebuchet MS" w:hAnsi="Trebuchet MS"/>
          <w:sz w:val="24"/>
          <w:szCs w:val="24"/>
        </w:rPr>
        <w:t>19</w:t>
      </w:r>
      <w:bookmarkStart w:id="1" w:name="_GoBack"/>
      <w:bookmarkEnd w:id="1"/>
      <w:r w:rsidRPr="00162D6F">
        <w:rPr>
          <w:rFonts w:ascii="Trebuchet MS" w:hAnsi="Trebuchet MS"/>
          <w:sz w:val="24"/>
          <w:szCs w:val="24"/>
        </w:rPr>
        <w:t xml:space="preserve"> de </w:t>
      </w:r>
      <w:r w:rsidR="00422FBE" w:rsidRPr="00162D6F">
        <w:rPr>
          <w:rFonts w:ascii="Trebuchet MS" w:hAnsi="Trebuchet MS"/>
          <w:sz w:val="24"/>
          <w:szCs w:val="24"/>
        </w:rPr>
        <w:t>noviembre</w:t>
      </w:r>
      <w:r w:rsidRPr="00162D6F">
        <w:rPr>
          <w:rFonts w:ascii="Trebuchet MS" w:hAnsi="Trebuchet MS"/>
          <w:sz w:val="24"/>
          <w:szCs w:val="24"/>
        </w:rPr>
        <w:t xml:space="preserve"> de 2021</w:t>
      </w:r>
    </w:p>
    <w:p w:rsidR="00CD04EE" w:rsidRPr="00162D6F" w:rsidRDefault="00CD04EE" w:rsidP="00162D6F">
      <w:pPr>
        <w:pStyle w:val="Sinespaciado"/>
        <w:jc w:val="center"/>
        <w:rPr>
          <w:rFonts w:ascii="Trebuchet MS" w:hAnsi="Trebuchet MS"/>
          <w:sz w:val="24"/>
          <w:szCs w:val="24"/>
        </w:rPr>
      </w:pPr>
    </w:p>
    <w:p w:rsidR="00CD04EE" w:rsidRPr="00162D6F" w:rsidRDefault="00CD04EE" w:rsidP="00162D6F">
      <w:pPr>
        <w:pStyle w:val="Sinespaciado"/>
        <w:jc w:val="center"/>
        <w:rPr>
          <w:rFonts w:ascii="Trebuchet MS" w:hAnsi="Trebuchet MS"/>
          <w:sz w:val="24"/>
          <w:szCs w:val="24"/>
        </w:rPr>
      </w:pPr>
    </w:p>
    <w:p w:rsidR="00CD04EE" w:rsidRPr="00162D6F" w:rsidRDefault="00A25BC2" w:rsidP="00162D6F">
      <w:pPr>
        <w:pStyle w:val="Sinespaciado"/>
        <w:jc w:val="center"/>
        <w:rPr>
          <w:rFonts w:ascii="Trebuchet MS" w:hAnsi="Trebuchet MS"/>
          <w:color w:val="000000"/>
          <w:sz w:val="24"/>
          <w:szCs w:val="24"/>
        </w:rPr>
      </w:pPr>
      <w:r w:rsidRPr="00162D6F">
        <w:rPr>
          <w:rFonts w:ascii="Trebuchet MS" w:hAnsi="Trebuchet MS"/>
          <w:color w:val="000000"/>
          <w:sz w:val="24"/>
          <w:szCs w:val="24"/>
        </w:rPr>
        <w:t>Manuel Alejandro Murillo Gutié</w:t>
      </w:r>
      <w:r w:rsidR="00B82817" w:rsidRPr="00162D6F">
        <w:rPr>
          <w:rFonts w:ascii="Trebuchet MS" w:hAnsi="Trebuchet MS"/>
          <w:color w:val="000000"/>
          <w:sz w:val="24"/>
          <w:szCs w:val="24"/>
        </w:rPr>
        <w:t>rrez</w:t>
      </w:r>
    </w:p>
    <w:p w:rsidR="00CD04EE" w:rsidRPr="00162D6F" w:rsidRDefault="00B82817" w:rsidP="00162D6F">
      <w:pPr>
        <w:pStyle w:val="Sinespaciado"/>
        <w:jc w:val="center"/>
        <w:rPr>
          <w:rFonts w:ascii="Trebuchet MS" w:hAnsi="Trebuchet MS"/>
          <w:color w:val="000000"/>
          <w:sz w:val="24"/>
          <w:szCs w:val="24"/>
        </w:rPr>
      </w:pPr>
      <w:r w:rsidRPr="00162D6F">
        <w:rPr>
          <w:rFonts w:ascii="Trebuchet MS" w:hAnsi="Trebuchet MS"/>
          <w:color w:val="000000"/>
          <w:sz w:val="24"/>
          <w:szCs w:val="24"/>
        </w:rPr>
        <w:t>Secretario Ejecutivo</w:t>
      </w:r>
      <w:r w:rsidR="00162D6F">
        <w:rPr>
          <w:rFonts w:ascii="Trebuchet MS" w:hAnsi="Trebuchet MS"/>
          <w:color w:val="000000"/>
          <w:sz w:val="24"/>
          <w:szCs w:val="24"/>
        </w:rPr>
        <w:t>.</w:t>
      </w:r>
    </w:p>
    <w:p w:rsidR="00CD04EE" w:rsidRPr="00097956"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Pr="00097956"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Pr="00097956"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560" w:type="dxa"/>
        <w:tblInd w:w="-459" w:type="dxa"/>
        <w:tblLayout w:type="fixed"/>
        <w:tblLook w:val="0400" w:firstRow="0" w:lastRow="0" w:firstColumn="0" w:lastColumn="0" w:noHBand="0" w:noVBand="1"/>
      </w:tblPr>
      <w:tblGrid>
        <w:gridCol w:w="709"/>
        <w:gridCol w:w="851"/>
      </w:tblGrid>
      <w:tr w:rsidR="00CD04EE" w:rsidRPr="00097956" w:rsidTr="006B24CD">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4EE" w:rsidRPr="00162D6F" w:rsidRDefault="00CF1CB4">
            <w:pPr>
              <w:jc w:val="center"/>
              <w:rPr>
                <w:rFonts w:ascii="Trebuchet MS" w:eastAsia="Trebuchet MS" w:hAnsi="Trebuchet MS" w:cs="Trebuchet MS"/>
                <w:sz w:val="16"/>
                <w:szCs w:val="16"/>
              </w:rPr>
            </w:pPr>
            <w:r w:rsidRPr="00162D6F">
              <w:rPr>
                <w:rFonts w:ascii="Trebuchet MS" w:eastAsia="Trebuchet MS" w:hAnsi="Trebuchet MS" w:cs="Trebuchet MS"/>
                <w:sz w:val="16"/>
                <w:szCs w:val="16"/>
              </w:rPr>
              <w:t>CMT</w:t>
            </w:r>
          </w:p>
          <w:p w:rsidR="00CD04EE" w:rsidRPr="00162D6F" w:rsidRDefault="00B82817">
            <w:pPr>
              <w:jc w:val="center"/>
              <w:rPr>
                <w:rFonts w:ascii="Trebuchet MS" w:eastAsia="Trebuchet MS" w:hAnsi="Trebuchet MS" w:cs="Trebuchet MS"/>
                <w:sz w:val="16"/>
                <w:szCs w:val="16"/>
              </w:rPr>
            </w:pPr>
            <w:proofErr w:type="spellStart"/>
            <w:r w:rsidRPr="00162D6F">
              <w:rPr>
                <w:rFonts w:ascii="Trebuchet MS" w:eastAsia="Trebuchet MS" w:hAnsi="Trebuchet MS" w:cs="Trebuchet MS"/>
                <w:sz w:val="16"/>
                <w:szCs w:val="16"/>
              </w:rPr>
              <w:t>VoBo</w:t>
            </w:r>
            <w:proofErr w:type="spellEnd"/>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4EE" w:rsidRPr="00162D6F" w:rsidRDefault="00162D6F">
            <w:pPr>
              <w:jc w:val="center"/>
              <w:rPr>
                <w:rFonts w:ascii="Trebuchet MS" w:eastAsia="Trebuchet MS" w:hAnsi="Trebuchet MS" w:cs="Trebuchet MS"/>
                <w:sz w:val="16"/>
                <w:szCs w:val="16"/>
              </w:rPr>
            </w:pPr>
            <w:proofErr w:type="spellStart"/>
            <w:r w:rsidRPr="00162D6F">
              <w:rPr>
                <w:rFonts w:ascii="Trebuchet MS" w:eastAsia="Trebuchet MS" w:hAnsi="Trebuchet MS" w:cs="Trebuchet MS"/>
                <w:sz w:val="16"/>
                <w:szCs w:val="16"/>
              </w:rPr>
              <w:t>aacv</w:t>
            </w:r>
            <w:proofErr w:type="spellEnd"/>
          </w:p>
          <w:p w:rsidR="00CD04EE" w:rsidRPr="00162D6F" w:rsidRDefault="00B82817">
            <w:pPr>
              <w:jc w:val="center"/>
              <w:rPr>
                <w:rFonts w:ascii="Trebuchet MS" w:eastAsia="Trebuchet MS" w:hAnsi="Trebuchet MS" w:cs="Trebuchet MS"/>
                <w:sz w:val="16"/>
                <w:szCs w:val="16"/>
              </w:rPr>
            </w:pPr>
            <w:r w:rsidRPr="00162D6F">
              <w:rPr>
                <w:rFonts w:ascii="Trebuchet MS" w:eastAsia="Trebuchet MS" w:hAnsi="Trebuchet MS" w:cs="Trebuchet MS"/>
                <w:sz w:val="16"/>
                <w:szCs w:val="16"/>
              </w:rPr>
              <w:t>Elaboró</w:t>
            </w:r>
          </w:p>
        </w:tc>
      </w:tr>
    </w:tbl>
    <w:p w:rsidR="00CD04EE" w:rsidRPr="00097956" w:rsidRDefault="00CD04EE">
      <w:pPr>
        <w:rPr>
          <w:rFonts w:ascii="Trebuchet MS" w:hAnsi="Trebuchet MS"/>
          <w:sz w:val="24"/>
          <w:szCs w:val="24"/>
        </w:rPr>
      </w:pPr>
    </w:p>
    <w:sectPr w:rsidR="00CD04EE" w:rsidRPr="00097956">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30" w:rsidRDefault="00703830">
      <w:pPr>
        <w:spacing w:after="0" w:line="240" w:lineRule="auto"/>
      </w:pPr>
      <w:r>
        <w:separator/>
      </w:r>
    </w:p>
  </w:endnote>
  <w:endnote w:type="continuationSeparator" w:id="0">
    <w:p w:rsidR="00703830" w:rsidRDefault="0070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176A5B">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176A5B">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p>
  <w:p w:rsidR="00CD04EE" w:rsidRDefault="00CD04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30" w:rsidRDefault="00703830">
      <w:pPr>
        <w:spacing w:after="0" w:line="240" w:lineRule="auto"/>
      </w:pPr>
      <w:r>
        <w:separator/>
      </w:r>
    </w:p>
  </w:footnote>
  <w:footnote w:type="continuationSeparator" w:id="0">
    <w:p w:rsidR="00703830" w:rsidRDefault="00703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color w:val="000000"/>
      </w:rPr>
    </w:pPr>
    <w:r>
      <w:rPr>
        <w:noProof/>
        <w:lang w:val="es-MX"/>
      </w:rPr>
      <w:drawing>
        <wp:anchor distT="0" distB="0" distL="114300" distR="114300" simplePos="0" relativeHeight="251658240" behindDoc="0" locked="0" layoutInCell="1" hidden="0" allowOverlap="1">
          <wp:simplePos x="0" y="0"/>
          <wp:positionH relativeFrom="column">
            <wp:posOffset>99697</wp:posOffset>
          </wp:positionH>
          <wp:positionV relativeFrom="paragraph">
            <wp:posOffset>-202563</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57E29"/>
    <w:multiLevelType w:val="multilevel"/>
    <w:tmpl w:val="84F4176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E"/>
    <w:rsid w:val="0002082E"/>
    <w:rsid w:val="00097956"/>
    <w:rsid w:val="00162D6F"/>
    <w:rsid w:val="00176A5B"/>
    <w:rsid w:val="001A3833"/>
    <w:rsid w:val="001C73D8"/>
    <w:rsid w:val="001E405A"/>
    <w:rsid w:val="00283A4B"/>
    <w:rsid w:val="003918DA"/>
    <w:rsid w:val="003D10E3"/>
    <w:rsid w:val="003D57D7"/>
    <w:rsid w:val="00422FBE"/>
    <w:rsid w:val="00461760"/>
    <w:rsid w:val="004772EE"/>
    <w:rsid w:val="00497E6F"/>
    <w:rsid w:val="004E463A"/>
    <w:rsid w:val="00537602"/>
    <w:rsid w:val="00572200"/>
    <w:rsid w:val="00597C6D"/>
    <w:rsid w:val="005B7810"/>
    <w:rsid w:val="005D0921"/>
    <w:rsid w:val="005D3E3B"/>
    <w:rsid w:val="0069722C"/>
    <w:rsid w:val="006B24CD"/>
    <w:rsid w:val="006D597B"/>
    <w:rsid w:val="006F07D6"/>
    <w:rsid w:val="006F34D0"/>
    <w:rsid w:val="00703830"/>
    <w:rsid w:val="00745064"/>
    <w:rsid w:val="007562CA"/>
    <w:rsid w:val="007A28EC"/>
    <w:rsid w:val="007E6FE9"/>
    <w:rsid w:val="0080411F"/>
    <w:rsid w:val="008872CD"/>
    <w:rsid w:val="008B3BB2"/>
    <w:rsid w:val="008D2201"/>
    <w:rsid w:val="008F1EE5"/>
    <w:rsid w:val="008F298A"/>
    <w:rsid w:val="009518AC"/>
    <w:rsid w:val="009872C2"/>
    <w:rsid w:val="009943C4"/>
    <w:rsid w:val="00A152B8"/>
    <w:rsid w:val="00A25BC2"/>
    <w:rsid w:val="00AF5A25"/>
    <w:rsid w:val="00B5098A"/>
    <w:rsid w:val="00B527D2"/>
    <w:rsid w:val="00B64040"/>
    <w:rsid w:val="00B7311C"/>
    <w:rsid w:val="00B82817"/>
    <w:rsid w:val="00C05A32"/>
    <w:rsid w:val="00C14CF3"/>
    <w:rsid w:val="00C97EAE"/>
    <w:rsid w:val="00CD04EE"/>
    <w:rsid w:val="00CF1CB4"/>
    <w:rsid w:val="00D128DF"/>
    <w:rsid w:val="00D27F6B"/>
    <w:rsid w:val="00DA6F91"/>
    <w:rsid w:val="00DB7780"/>
    <w:rsid w:val="00E17981"/>
    <w:rsid w:val="00E661C0"/>
    <w:rsid w:val="00E83082"/>
    <w:rsid w:val="00F50663"/>
    <w:rsid w:val="00FE5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Prrafodelista">
    <w:name w:val="List Paragraph"/>
    <w:basedOn w:val="Normal"/>
    <w:uiPriority w:val="34"/>
    <w:qFormat/>
    <w:rsid w:val="00C14CF3"/>
    <w:pPr>
      <w:ind w:left="720"/>
      <w:contextualSpacing/>
    </w:pPr>
  </w:style>
  <w:style w:type="paragraph" w:styleId="Sinespaciado">
    <w:name w:val="No Spacing"/>
    <w:uiPriority w:val="1"/>
    <w:qFormat/>
    <w:rsid w:val="00422F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Prrafodelista">
    <w:name w:val="List Paragraph"/>
    <w:basedOn w:val="Normal"/>
    <w:uiPriority w:val="34"/>
    <w:qFormat/>
    <w:rsid w:val="00C14CF3"/>
    <w:pPr>
      <w:ind w:left="720"/>
      <w:contextualSpacing/>
    </w:pPr>
  </w:style>
  <w:style w:type="paragraph" w:styleId="Sinespaciado">
    <w:name w:val="No Spacing"/>
    <w:uiPriority w:val="1"/>
    <w:qFormat/>
    <w:rsid w:val="00422F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5797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Tammy Erika Torres Cornejo</cp:lastModifiedBy>
  <cp:revision>3</cp:revision>
  <cp:lastPrinted>2021-11-18T02:58:00Z</cp:lastPrinted>
  <dcterms:created xsi:type="dcterms:W3CDTF">2021-11-19T16:42:00Z</dcterms:created>
  <dcterms:modified xsi:type="dcterms:W3CDTF">2021-11-19T16:42:00Z</dcterms:modified>
</cp:coreProperties>
</file>