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1432" w:rsidRPr="00D9479C" w:rsidRDefault="00D9479C" w:rsidP="00F06679">
      <w:pPr>
        <w:spacing w:after="0" w:line="240" w:lineRule="auto"/>
        <w:jc w:val="both"/>
        <w:rPr>
          <w:rFonts w:ascii="Trebuchet MS" w:eastAsia="Times New Roman" w:hAnsi="Trebuchet MS" w:cs="Arial"/>
          <w:b/>
          <w:sz w:val="24"/>
          <w:szCs w:val="24"/>
          <w:lang w:val="es-ES" w:eastAsia="es-ES"/>
        </w:rPr>
      </w:pPr>
      <w:r w:rsidRPr="00D9479C">
        <w:rPr>
          <w:rFonts w:ascii="Trebuchet MS" w:hAnsi="Trebuchet MS" w:cs="Arial"/>
          <w:b/>
          <w:sz w:val="24"/>
          <w:szCs w:val="24"/>
          <w:lang w:val="es-ES" w:eastAsia="es-ES"/>
        </w:rPr>
        <w:t xml:space="preserve">ACUERDO DEL CONSEJO GENERAL DEL INSTITUTO ELECTORAL Y DE PARTICIPACIÓN CIUDADANA DEL </w:t>
      </w:r>
      <w:bookmarkStart w:id="0" w:name="_GoBack"/>
      <w:bookmarkEnd w:id="0"/>
      <w:r w:rsidRPr="00D9479C">
        <w:rPr>
          <w:rFonts w:ascii="Trebuchet MS" w:hAnsi="Trebuchet MS" w:cs="Arial"/>
          <w:b/>
          <w:sz w:val="24"/>
          <w:szCs w:val="24"/>
          <w:lang w:val="es-ES" w:eastAsia="es-ES"/>
        </w:rPr>
        <w:t>ESTADO DE JALISCO, QUE APRUEBA LOS LINEAMIENTOS QUE REGULAN EL DESARROLLO DE LA SESIÓN DE CÓMPUTO EN EL CONSEJO MUNICIPAL ELECTORAL, DURANTE EL PROCESO ELECTORAL EXTRAORDINARIO DOS MIL VEINTIUNO, EN SAN PEDRO TLAQUEPAQUE, JALISCO, ASÍ COMO EL CUADERNILLO DE CONSULTA SOBRE LOS VOTOS VÁLIDOS Y VOTOS NULOS.</w:t>
      </w:r>
      <w:r w:rsidR="00651432" w:rsidRPr="00D9479C">
        <w:rPr>
          <w:rFonts w:ascii="Trebuchet MS" w:eastAsia="Times New Roman" w:hAnsi="Trebuchet MS" w:cs="Arial"/>
          <w:b/>
          <w:sz w:val="24"/>
          <w:szCs w:val="24"/>
          <w:lang w:val="es-ES" w:eastAsia="es-ES"/>
        </w:rPr>
        <w:t xml:space="preserve"> </w:t>
      </w:r>
    </w:p>
    <w:p w:rsidR="00651432" w:rsidRPr="00651432" w:rsidRDefault="00651432" w:rsidP="00F06679">
      <w:pPr>
        <w:spacing w:after="0" w:line="240" w:lineRule="auto"/>
        <w:jc w:val="both"/>
        <w:rPr>
          <w:rFonts w:ascii="Trebuchet MS" w:eastAsia="Times New Roman" w:hAnsi="Trebuchet MS" w:cs="Arial"/>
          <w:b/>
          <w:bCs/>
          <w:sz w:val="24"/>
          <w:szCs w:val="24"/>
          <w:lang w:val="es-ES" w:eastAsia="es-ES"/>
        </w:rPr>
      </w:pPr>
    </w:p>
    <w:p w:rsidR="00651432" w:rsidRPr="00651432" w:rsidRDefault="00651432" w:rsidP="00F06679">
      <w:pPr>
        <w:spacing w:after="0" w:line="240" w:lineRule="auto"/>
        <w:jc w:val="center"/>
        <w:rPr>
          <w:rFonts w:ascii="Trebuchet MS" w:eastAsia="Times New Roman" w:hAnsi="Trebuchet MS" w:cs="Arial"/>
          <w:b/>
          <w:sz w:val="24"/>
          <w:szCs w:val="24"/>
          <w:lang w:val="pt-BR" w:eastAsia="es-ES"/>
        </w:rPr>
      </w:pPr>
      <w:r w:rsidRPr="00651432">
        <w:rPr>
          <w:rFonts w:ascii="Trebuchet MS" w:eastAsia="Times New Roman" w:hAnsi="Trebuchet MS" w:cs="Arial"/>
          <w:b/>
          <w:sz w:val="24"/>
          <w:szCs w:val="24"/>
          <w:lang w:val="pt-BR" w:eastAsia="es-ES"/>
        </w:rPr>
        <w:t>A N T E C E D E N T E S</w:t>
      </w:r>
    </w:p>
    <w:p w:rsidR="00651432" w:rsidRPr="00651432" w:rsidRDefault="00651432" w:rsidP="00F06679">
      <w:pPr>
        <w:spacing w:after="0" w:line="240" w:lineRule="auto"/>
        <w:jc w:val="center"/>
        <w:rPr>
          <w:rFonts w:ascii="Trebuchet MS" w:eastAsia="Times New Roman" w:hAnsi="Trebuchet MS" w:cs="Arial"/>
          <w:b/>
          <w:sz w:val="24"/>
          <w:szCs w:val="24"/>
          <w:lang w:val="pt-BR" w:eastAsia="es-ES"/>
        </w:rPr>
      </w:pPr>
    </w:p>
    <w:p w:rsidR="00651432" w:rsidRPr="00651432" w:rsidRDefault="00651432" w:rsidP="00F06679">
      <w:pPr>
        <w:spacing w:after="0" w:line="240" w:lineRule="auto"/>
        <w:jc w:val="both"/>
        <w:rPr>
          <w:rFonts w:ascii="Trebuchet MS" w:eastAsia="Times New Roman" w:hAnsi="Trebuchet MS" w:cs="Arial"/>
          <w:b/>
          <w:bCs/>
          <w:sz w:val="24"/>
          <w:szCs w:val="24"/>
          <w:lang w:eastAsia="es-MX"/>
        </w:rPr>
      </w:pPr>
      <w:r w:rsidRPr="00651432">
        <w:rPr>
          <w:rFonts w:ascii="Trebuchet MS" w:eastAsia="Times New Roman" w:hAnsi="Trebuchet MS" w:cs="Arial"/>
          <w:b/>
          <w:bCs/>
          <w:sz w:val="24"/>
          <w:szCs w:val="24"/>
          <w:lang w:eastAsia="es-MX"/>
        </w:rPr>
        <w:t>CORRESPONDIENTES AL AÑO DOS MIL VEINTIUNO.</w:t>
      </w:r>
    </w:p>
    <w:p w:rsidR="00651432" w:rsidRPr="00651432" w:rsidRDefault="00651432" w:rsidP="00F06679">
      <w:pPr>
        <w:shd w:val="clear" w:color="auto" w:fill="FFFFFF"/>
        <w:spacing w:after="0" w:line="240" w:lineRule="auto"/>
        <w:jc w:val="both"/>
        <w:rPr>
          <w:rFonts w:ascii="Trebuchet MS" w:eastAsia="Times New Roman" w:hAnsi="Trebuchet MS" w:cs="Times New Roman"/>
          <w:sz w:val="24"/>
          <w:szCs w:val="24"/>
          <w:lang w:eastAsia="es-MX"/>
        </w:rPr>
      </w:pPr>
    </w:p>
    <w:p w:rsidR="00651432" w:rsidRPr="00651432" w:rsidRDefault="00651432" w:rsidP="00F06679">
      <w:pPr>
        <w:spacing w:after="0" w:line="240" w:lineRule="auto"/>
        <w:jc w:val="both"/>
        <w:rPr>
          <w:rFonts w:ascii="Trebuchet MS" w:eastAsia="Times New Roman" w:hAnsi="Trebuchet MS" w:cs="Times New Roman"/>
          <w:sz w:val="24"/>
          <w:szCs w:val="24"/>
          <w:lang w:eastAsia="es-MX"/>
        </w:rPr>
      </w:pPr>
      <w:r w:rsidRPr="00651432">
        <w:rPr>
          <w:rFonts w:ascii="Trebuchet MS" w:eastAsia="Calibri" w:hAnsi="Trebuchet MS" w:cs="Arial"/>
          <w:b/>
          <w:bCs/>
          <w:sz w:val="24"/>
          <w:szCs w:val="24"/>
        </w:rPr>
        <w:t>1.</w:t>
      </w:r>
      <w:r w:rsidRPr="00651432">
        <w:rPr>
          <w:rFonts w:ascii="Trebuchet MS" w:eastAsia="Times New Roman" w:hAnsi="Trebuchet MS" w:cs="Times New Roman"/>
          <w:b/>
          <w:sz w:val="24"/>
          <w:szCs w:val="24"/>
          <w:lang w:eastAsia="es-MX"/>
        </w:rPr>
        <w:t xml:space="preserve"> ACUERDO DE LA COMISIÓN DE CAPACITACIÓN Y ORGANIZACIÓN ELECTORAL POR EL QUE SE APRUEBA LA ACTUALIZACIÓN A LAS BASES GENERALES PARA REGULAR EL DESARROLLO DE LAS SESIONES DE LOS CÓMPUTOS EN LAS ELECCIONES LOCALES. </w:t>
      </w:r>
      <w:r w:rsidRPr="00651432">
        <w:rPr>
          <w:rFonts w:ascii="Trebuchet MS" w:eastAsia="Times New Roman" w:hAnsi="Trebuchet MS" w:cs="Times New Roman"/>
          <w:sz w:val="24"/>
          <w:szCs w:val="24"/>
          <w:lang w:eastAsia="es-MX"/>
        </w:rPr>
        <w:t xml:space="preserve">El once de enero, mediante acuerdo INE/CCOE003/2021, la Comisión de Capacitación y Organización Electoral del Instituto Nacional Electoral, aprobó la actualización de las bases generales para regular el desarrollo de las sesiones de los cómputos en las elecciones locales. </w:t>
      </w:r>
    </w:p>
    <w:p w:rsidR="00651432" w:rsidRPr="00651432" w:rsidRDefault="00651432" w:rsidP="00F06679">
      <w:pPr>
        <w:spacing w:after="0" w:line="240" w:lineRule="auto"/>
        <w:jc w:val="both"/>
        <w:rPr>
          <w:rFonts w:ascii="Trebuchet MS" w:eastAsia="Times New Roman" w:hAnsi="Trebuchet MS" w:cs="Times New Roman"/>
          <w:sz w:val="24"/>
          <w:szCs w:val="24"/>
          <w:lang w:eastAsia="es-MX"/>
        </w:rPr>
      </w:pPr>
      <w:r w:rsidRPr="00651432">
        <w:rPr>
          <w:rFonts w:ascii="Trebuchet MS" w:eastAsia="Calibri" w:hAnsi="Trebuchet MS" w:cs="Arial"/>
          <w:b/>
          <w:bCs/>
          <w:sz w:val="24"/>
          <w:szCs w:val="24"/>
        </w:rPr>
        <w:t xml:space="preserve"> </w:t>
      </w:r>
    </w:p>
    <w:p w:rsidR="00651432" w:rsidRPr="00651432" w:rsidRDefault="00651432" w:rsidP="00F06679">
      <w:pPr>
        <w:spacing w:after="0" w:line="240" w:lineRule="auto"/>
        <w:jc w:val="both"/>
        <w:rPr>
          <w:rFonts w:ascii="Trebuchet MS" w:eastAsia="Times New Roman" w:hAnsi="Trebuchet MS" w:cs="Times New Roman"/>
          <w:bCs/>
          <w:sz w:val="24"/>
          <w:szCs w:val="24"/>
          <w:lang w:eastAsia="es-ES"/>
        </w:rPr>
      </w:pPr>
      <w:r w:rsidRPr="00651432">
        <w:rPr>
          <w:rFonts w:ascii="Trebuchet MS" w:eastAsia="Times New Roman" w:hAnsi="Trebuchet MS" w:cs="Times New Roman"/>
          <w:b/>
          <w:sz w:val="24"/>
          <w:szCs w:val="24"/>
          <w:lang w:val="es-ES_tradnl" w:eastAsia="es-ES"/>
        </w:rPr>
        <w:t xml:space="preserve">2. ANULACIÓN DE LA ELECCIÓN DE LOS INTEGRANTES DEL AYUNTAMIENTO DE SAN PEDRO TLAQUEPAQUE, JALISCO. </w:t>
      </w:r>
      <w:r w:rsidRPr="00651432">
        <w:rPr>
          <w:rFonts w:ascii="Trebuchet MS" w:eastAsia="Times New Roman" w:hAnsi="Trebuchet MS" w:cs="Times New Roman"/>
          <w:sz w:val="24"/>
          <w:szCs w:val="24"/>
          <w:lang w:val="es-ES_tradnl" w:eastAsia="es-ES"/>
        </w:rPr>
        <w:t>Que el día treinta de septiembre y una vez que algunos de los partidos políticos y candidatas y candidatos, agotaron la cadena impugnativa en torno a la elección de munícipes de San Pedro Tlaquepaque, Jalisco; la Sala Superior del Tribunal Electoral del Poder Judicial de la Federación, declaró nula la elección del referido municipio, en la sentencia emitida en el recurso de reconsideración del expediente SUP-REC-1874/2021 y su acumulado SUP-REC-1876/2021, ordenando entre sus efectos al Congreso del Estado de Jalisco, la emisión de convocatoria para elección extraordinaria.</w:t>
      </w:r>
    </w:p>
    <w:p w:rsidR="00651432" w:rsidRPr="00651432" w:rsidRDefault="00651432" w:rsidP="00F06679">
      <w:pPr>
        <w:spacing w:after="0" w:line="240" w:lineRule="auto"/>
        <w:rPr>
          <w:rFonts w:ascii="Trebuchet MS" w:eastAsia="Times New Roman" w:hAnsi="Trebuchet MS" w:cs="Times New Roman"/>
          <w:sz w:val="24"/>
          <w:szCs w:val="24"/>
          <w:lang w:eastAsia="es-ES"/>
        </w:rPr>
      </w:pPr>
    </w:p>
    <w:p w:rsidR="00651432" w:rsidRPr="00651432" w:rsidRDefault="00651432" w:rsidP="00F06679">
      <w:pPr>
        <w:spacing w:after="0" w:line="240" w:lineRule="auto"/>
        <w:jc w:val="both"/>
        <w:rPr>
          <w:rFonts w:ascii="Trebuchet MS" w:eastAsia="Calibri" w:hAnsi="Trebuchet MS" w:cs="Times New Roman"/>
          <w:sz w:val="24"/>
          <w:szCs w:val="24"/>
        </w:rPr>
      </w:pPr>
      <w:r w:rsidRPr="00651432">
        <w:rPr>
          <w:rFonts w:ascii="Trebuchet MS" w:eastAsia="Calibri" w:hAnsi="Trebuchet MS" w:cs="Times New Roman"/>
          <w:b/>
          <w:sz w:val="24"/>
          <w:szCs w:val="24"/>
        </w:rPr>
        <w:t xml:space="preserve">3. CONVOCATORIA </w:t>
      </w:r>
      <w:r w:rsidRPr="00651432">
        <w:rPr>
          <w:rFonts w:ascii="Trebuchet MS" w:eastAsia="Calibri" w:hAnsi="Trebuchet MS" w:cs="Times New Roman"/>
          <w:b/>
          <w:sz w:val="24"/>
          <w:szCs w:val="24"/>
          <w:lang w:val="es-ES"/>
        </w:rPr>
        <w:t xml:space="preserve">PARA EL PROCESO ELECTORAL EXTRAORDINARIO DOS MIL VEINTIUNO, </w:t>
      </w:r>
      <w:r w:rsidRPr="00651432">
        <w:rPr>
          <w:rFonts w:ascii="Trebuchet MS" w:eastAsia="Calibri" w:hAnsi="Trebuchet MS" w:cs="Times New Roman"/>
          <w:b/>
          <w:sz w:val="24"/>
          <w:szCs w:val="24"/>
        </w:rPr>
        <w:t xml:space="preserve">PARA LA ELECCIÓN DE LA PRESIDENCIA MUNICIPAL, REGIDURIAS Y SINDICATURA, DEL MUNICIPIO DE SAN PEDRO TLAQUEPAQUE, JALISCO. </w:t>
      </w:r>
      <w:r w:rsidRPr="00651432">
        <w:rPr>
          <w:rFonts w:ascii="Trebuchet MS" w:eastAsia="Calibri" w:hAnsi="Trebuchet MS" w:cs="Times New Roman"/>
          <w:sz w:val="24"/>
          <w:szCs w:val="24"/>
        </w:rPr>
        <w:t>Con fecha cuatro de octubre, el Congreso del Estado de Jalisco emitió el decreto 28475/LXII/21, por medio del cual se convocó a la celebración de elecciones extraordinarias para celebrarse el día veintiuno de noviembre del año dos mil veintiuno, en el municipio de San Pedro Tlaquepaque, Jalisco; en el que habrá de elegirse al Ayuntamiento Constitucional, para el  periodo del uno de enero del año dos mil veintidós al treinta de septiembre de dos mil veinticuatro, de conformidad a lo establecido en los artículos 35, fracción XIV</w:t>
      </w:r>
      <w:r w:rsidR="00F9092C">
        <w:rPr>
          <w:rFonts w:ascii="Trebuchet MS" w:eastAsia="Calibri" w:hAnsi="Trebuchet MS" w:cs="Times New Roman"/>
          <w:sz w:val="24"/>
          <w:szCs w:val="24"/>
        </w:rPr>
        <w:t>,</w:t>
      </w:r>
      <w:r w:rsidRPr="00651432">
        <w:rPr>
          <w:rFonts w:ascii="Trebuchet MS" w:eastAsia="Calibri" w:hAnsi="Trebuchet MS" w:cs="Times New Roman"/>
          <w:sz w:val="24"/>
          <w:szCs w:val="24"/>
        </w:rPr>
        <w:t xml:space="preserve"> de la Constitución Política  del Estado  de Jalisco; y 32, párrafo 1, fracción III, del Código Electoral del Estado de Jalisco.</w:t>
      </w:r>
    </w:p>
    <w:p w:rsidR="00651432" w:rsidRPr="00651432" w:rsidRDefault="00651432" w:rsidP="00F06679">
      <w:pPr>
        <w:spacing w:after="0" w:line="240" w:lineRule="auto"/>
        <w:jc w:val="both"/>
        <w:rPr>
          <w:rFonts w:ascii="Trebuchet MS" w:eastAsia="Trebuchet MS" w:hAnsi="Trebuchet MS" w:cs="Trebuchet MS"/>
          <w:b/>
          <w:sz w:val="24"/>
          <w:szCs w:val="24"/>
          <w:lang w:eastAsia="es-ES"/>
        </w:rPr>
      </w:pPr>
    </w:p>
    <w:p w:rsidR="00651432" w:rsidRPr="00651432" w:rsidRDefault="00651432" w:rsidP="00F06679">
      <w:pPr>
        <w:spacing w:after="0" w:line="240" w:lineRule="auto"/>
        <w:jc w:val="both"/>
        <w:rPr>
          <w:rFonts w:ascii="Trebuchet MS" w:eastAsia="Times New Roman" w:hAnsi="Trebuchet MS" w:cs="Arial"/>
          <w:sz w:val="24"/>
          <w:szCs w:val="24"/>
          <w:lang w:eastAsia="es-ES"/>
        </w:rPr>
      </w:pPr>
      <w:r w:rsidRPr="00651432">
        <w:rPr>
          <w:rFonts w:ascii="Trebuchet MS" w:eastAsia="Times New Roman" w:hAnsi="Trebuchet MS" w:cs="Arial"/>
          <w:b/>
          <w:sz w:val="24"/>
          <w:szCs w:val="24"/>
          <w:lang w:eastAsia="es-ES"/>
        </w:rPr>
        <w:lastRenderedPageBreak/>
        <w:t xml:space="preserve">4. DECLARACIÓN DEL INICIO DE FUNCIONES CON EL OBJETO DE PREPARAR, ORGANIZAR, DESARROLLAR Y VIGILAR EL PROCESO ELECTORAL EXTRAORDINARIO DOS MIL VEINTIUNO, PARA LA ELECCIÓN DE LA PRESIDENCIA MUNICIPAL, </w:t>
      </w:r>
      <w:r w:rsidR="006303AE">
        <w:rPr>
          <w:rFonts w:ascii="Trebuchet MS" w:eastAsia="Times New Roman" w:hAnsi="Trebuchet MS" w:cs="Arial"/>
          <w:b/>
          <w:sz w:val="24"/>
          <w:szCs w:val="24"/>
          <w:lang w:eastAsia="es-ES"/>
        </w:rPr>
        <w:t>REGIDURÍAS</w:t>
      </w:r>
      <w:r w:rsidRPr="00651432">
        <w:rPr>
          <w:rFonts w:ascii="Trebuchet MS" w:eastAsia="Times New Roman" w:hAnsi="Trebuchet MS" w:cs="Arial"/>
          <w:b/>
          <w:sz w:val="24"/>
          <w:szCs w:val="24"/>
          <w:lang w:eastAsia="es-ES"/>
        </w:rPr>
        <w:t xml:space="preserve"> Y SINDICATURA DEL MUNICIPIO DE SAN PEDRO TLAQUEPAQUE, JALISCO. </w:t>
      </w:r>
      <w:r w:rsidRPr="00651432">
        <w:rPr>
          <w:rFonts w:ascii="Trebuchet MS" w:eastAsia="Times New Roman" w:hAnsi="Trebuchet MS" w:cs="Arial"/>
          <w:sz w:val="24"/>
          <w:szCs w:val="24"/>
          <w:lang w:eastAsia="es-ES"/>
        </w:rPr>
        <w:t>Con fecha cinco de octubre, el Consejo General, mediante acuerdo IEPC-ACG-326/2021 aprobó el acuerdo mediante el cual se declaró el inicio de funciones con el objeto de preparar, organizar, desarrollar y vigilar el Proceso Electoral Extraordinario dos mil veintiuno, para la elección de la presidencia municipal, regidurías y sindicatura del municipio de San Pedro Tlaquepaque, Jalisco.</w:t>
      </w:r>
    </w:p>
    <w:p w:rsidR="00651432" w:rsidRPr="00651432" w:rsidRDefault="00651432" w:rsidP="00F06679">
      <w:pPr>
        <w:spacing w:after="0" w:line="240" w:lineRule="auto"/>
        <w:jc w:val="both"/>
        <w:rPr>
          <w:rFonts w:ascii="Trebuchet MS" w:eastAsia="Times New Roman" w:hAnsi="Trebuchet MS" w:cs="Arial"/>
          <w:b/>
          <w:sz w:val="24"/>
          <w:szCs w:val="24"/>
          <w:lang w:eastAsia="es-ES"/>
        </w:rPr>
      </w:pPr>
    </w:p>
    <w:p w:rsidR="00651432" w:rsidRPr="00651432" w:rsidRDefault="00651432" w:rsidP="00F06679">
      <w:pPr>
        <w:spacing w:after="0" w:line="240" w:lineRule="auto"/>
        <w:jc w:val="both"/>
        <w:rPr>
          <w:rFonts w:ascii="Trebuchet MS" w:eastAsia="Times New Roman" w:hAnsi="Trebuchet MS" w:cs="Times New Roman"/>
          <w:sz w:val="24"/>
          <w:szCs w:val="24"/>
          <w:lang w:eastAsia="es-ES"/>
        </w:rPr>
      </w:pPr>
      <w:r w:rsidRPr="00651432">
        <w:rPr>
          <w:rFonts w:ascii="Trebuchet MS" w:eastAsia="Times New Roman" w:hAnsi="Trebuchet MS" w:cs="Times New Roman"/>
          <w:b/>
          <w:sz w:val="24"/>
          <w:szCs w:val="24"/>
          <w:lang w:eastAsia="es-ES"/>
        </w:rPr>
        <w:t xml:space="preserve">5. APROBACIÓN DEL CALENDARIO INTEGRAL DEL PROCESO ELECTORAL EXTRAORDINARIO DOS MIL VEINTIUNO PARA LA ELECCIÓN DE LA PRESIDENCIA MUNICIPAL, REGIDURÍAS Y SINDICATURA DEL MUNICIPIO DE SAN PEDRO TLAQUEPAQUE, JALISCO. </w:t>
      </w:r>
      <w:r w:rsidRPr="00651432">
        <w:rPr>
          <w:rFonts w:ascii="Trebuchet MS" w:eastAsia="Times New Roman" w:hAnsi="Trebuchet MS" w:cs="Times New Roman"/>
          <w:sz w:val="24"/>
          <w:szCs w:val="24"/>
          <w:lang w:eastAsia="es-ES"/>
        </w:rPr>
        <w:t>Con fecha cinco de octubre, el Consejo General, mediante acuerdo IEPC-ACG-327/2021 aprobó el Calendario Integral del Proceso Electoral Extraordinario dos mil veintiuno, para la elección de la presidencia municipal, regidurías y sindicatura del municipio de San Pedro Tlaquepaque, Jalisco.</w:t>
      </w:r>
    </w:p>
    <w:p w:rsidR="00651432" w:rsidRPr="00651432" w:rsidRDefault="00651432" w:rsidP="00F06679">
      <w:pPr>
        <w:spacing w:after="0" w:line="240" w:lineRule="auto"/>
        <w:jc w:val="both"/>
        <w:rPr>
          <w:rFonts w:ascii="Trebuchet MS" w:eastAsia="Times New Roman" w:hAnsi="Trebuchet MS" w:cs="Times New Roman"/>
          <w:sz w:val="24"/>
          <w:szCs w:val="24"/>
          <w:lang w:eastAsia="es-ES"/>
        </w:rPr>
      </w:pPr>
    </w:p>
    <w:p w:rsidR="00651432" w:rsidRPr="00651432" w:rsidRDefault="00651432" w:rsidP="00F06679">
      <w:pPr>
        <w:spacing w:after="0" w:line="240" w:lineRule="auto"/>
        <w:jc w:val="both"/>
        <w:rPr>
          <w:rFonts w:ascii="Trebuchet MS" w:eastAsia="Times New Roman" w:hAnsi="Trebuchet MS" w:cs="Arial"/>
          <w:sz w:val="24"/>
          <w:szCs w:val="24"/>
          <w:lang w:val="es-ES_tradnl" w:eastAsia="es-ES"/>
        </w:rPr>
      </w:pPr>
      <w:r w:rsidRPr="00651432">
        <w:rPr>
          <w:rFonts w:ascii="Trebuchet MS" w:eastAsia="Times New Roman" w:hAnsi="Trebuchet MS" w:cs="Arial"/>
          <w:b/>
          <w:sz w:val="24"/>
          <w:szCs w:val="24"/>
          <w:lang w:val="es-ES_tradnl" w:eastAsia="es-ES"/>
        </w:rPr>
        <w:t xml:space="preserve">6. DETERMINACIÓN DE LA INTEGRACIÓN Y DOMICILIO SEDE DEL CONSEJO MUNICIPAL ELECTORAL DE SAN PEDRO TLAQUEPAQUE, JALISCO, PARA EL PROCESO ELECTORAL EXTRAORDINARIO DOS MIL VEINTIUNO. </w:t>
      </w:r>
      <w:r w:rsidRPr="00651432">
        <w:rPr>
          <w:rFonts w:ascii="Trebuchet MS" w:eastAsia="Times New Roman" w:hAnsi="Trebuchet MS" w:cs="Arial"/>
          <w:sz w:val="24"/>
          <w:szCs w:val="24"/>
          <w:lang w:val="es-ES_tradnl" w:eastAsia="es-ES"/>
        </w:rPr>
        <w:t>En sesión extraordinaria celebrada el día quince de octubre de dos mil veintiuno, el Consejo General del Instituto Electoral y de Participación Ciudadana del Estado de Jalisco aprobó el acuerdo identificado con la clave IEPC-ACG-340/2021, mediante el cual se aprobó la integración y domicilio sede del Consejo Municipal Electoral de San Pedro Tlaquepaque, Jalisco, para el Proceso Electoral Extraordinario dos mil veintiuno.</w:t>
      </w:r>
    </w:p>
    <w:p w:rsidR="00651432" w:rsidRPr="00651432" w:rsidRDefault="00651432" w:rsidP="00F06679">
      <w:pPr>
        <w:spacing w:after="0" w:line="240" w:lineRule="auto"/>
        <w:jc w:val="both"/>
        <w:rPr>
          <w:rFonts w:ascii="Trebuchet MS" w:eastAsia="Times New Roman" w:hAnsi="Trebuchet MS" w:cs="Times New Roman"/>
          <w:sz w:val="24"/>
          <w:szCs w:val="24"/>
          <w:lang w:eastAsia="es-ES"/>
        </w:rPr>
      </w:pPr>
    </w:p>
    <w:p w:rsidR="00651432" w:rsidRPr="00651432" w:rsidRDefault="00651432" w:rsidP="00F06679">
      <w:pPr>
        <w:spacing w:after="0" w:line="240" w:lineRule="auto"/>
        <w:ind w:right="-3"/>
        <w:jc w:val="both"/>
        <w:rPr>
          <w:rFonts w:ascii="Trebuchet MS" w:eastAsia="Times New Roman" w:hAnsi="Trebuchet MS" w:cs="Arial"/>
          <w:sz w:val="24"/>
          <w:szCs w:val="24"/>
          <w:lang w:val="es-ES_tradnl" w:eastAsia="es-ES"/>
        </w:rPr>
      </w:pPr>
      <w:r w:rsidRPr="00651432">
        <w:rPr>
          <w:rFonts w:ascii="Trebuchet MS" w:eastAsia="Calibri" w:hAnsi="Trebuchet MS" w:cs="Traditional Arabic"/>
          <w:b/>
          <w:sz w:val="24"/>
          <w:szCs w:val="24"/>
        </w:rPr>
        <w:t xml:space="preserve">7. </w:t>
      </w:r>
      <w:r w:rsidRPr="00651432">
        <w:rPr>
          <w:rFonts w:ascii="Trebuchet MS" w:eastAsia="Times New Roman" w:hAnsi="Trebuchet MS" w:cs="Arial"/>
          <w:b/>
          <w:sz w:val="24"/>
          <w:szCs w:val="24"/>
          <w:lang w:val="es-ES_tradnl" w:eastAsia="es-ES"/>
        </w:rPr>
        <w:t>DESIGNACIÓN DE LA PRESIDENTA DEL CONSEJO GENERAL DEL INSTITUTO ELECTORAL Y DE PARTICIPACIÓN CIUDADANA.</w:t>
      </w:r>
      <w:r w:rsidRPr="00651432">
        <w:rPr>
          <w:rFonts w:ascii="Trebuchet MS" w:eastAsia="Times New Roman" w:hAnsi="Trebuchet MS" w:cs="Arial"/>
          <w:sz w:val="24"/>
          <w:szCs w:val="24"/>
          <w:lang w:val="es-ES_tradnl" w:eastAsia="es-ES"/>
        </w:rPr>
        <w:t xml:space="preserve"> El día veintiséis de octubre, el Consejo General del Instituto Nacional Electoral designó a la ciudadana Paula Ramírez Höhne, como consejera presidenta del Instituto Electoral y de Participación Ciudadana del Estado de Jalisco.</w:t>
      </w:r>
    </w:p>
    <w:p w:rsidR="00651432" w:rsidRPr="00651432" w:rsidRDefault="00651432" w:rsidP="00F06679">
      <w:pPr>
        <w:spacing w:after="0" w:line="240" w:lineRule="auto"/>
        <w:ind w:right="-3"/>
        <w:jc w:val="both"/>
        <w:rPr>
          <w:rFonts w:ascii="Trebuchet MS" w:eastAsia="Times New Roman" w:hAnsi="Trebuchet MS" w:cs="Arial"/>
          <w:sz w:val="24"/>
          <w:szCs w:val="24"/>
          <w:lang w:val="es-ES_tradnl" w:eastAsia="es-ES"/>
        </w:rPr>
      </w:pPr>
    </w:p>
    <w:p w:rsidR="00651432" w:rsidRDefault="00651432" w:rsidP="00F06679">
      <w:pPr>
        <w:spacing w:after="0" w:line="240" w:lineRule="auto"/>
        <w:ind w:right="-3"/>
        <w:jc w:val="both"/>
        <w:rPr>
          <w:rFonts w:ascii="Trebuchet MS" w:eastAsia="Times New Roman" w:hAnsi="Trebuchet MS" w:cs="Arial"/>
          <w:sz w:val="24"/>
          <w:szCs w:val="24"/>
          <w:lang w:val="es-ES_tradnl" w:eastAsia="es-ES"/>
        </w:rPr>
      </w:pPr>
      <w:r w:rsidRPr="00651432">
        <w:rPr>
          <w:rFonts w:ascii="Trebuchet MS" w:eastAsia="Times New Roman" w:hAnsi="Trebuchet MS" w:cs="Arial"/>
          <w:b/>
          <w:sz w:val="24"/>
          <w:szCs w:val="24"/>
          <w:lang w:val="es-ES_tradnl" w:eastAsia="es-ES"/>
        </w:rPr>
        <w:t>8.</w:t>
      </w:r>
      <w:r w:rsidRPr="00651432">
        <w:rPr>
          <w:rFonts w:ascii="Trebuchet MS" w:eastAsia="Calibri" w:hAnsi="Trebuchet MS" w:cs="Times New Roman"/>
          <w:sz w:val="24"/>
          <w:szCs w:val="24"/>
        </w:rPr>
        <w:t xml:space="preserve"> </w:t>
      </w:r>
      <w:r w:rsidRPr="00651432">
        <w:rPr>
          <w:rFonts w:ascii="Trebuchet MS" w:eastAsia="Times New Roman" w:hAnsi="Trebuchet MS" w:cs="Arial"/>
          <w:b/>
          <w:sz w:val="24"/>
          <w:szCs w:val="24"/>
          <w:lang w:val="es-ES_tradnl" w:eastAsia="es-ES"/>
        </w:rPr>
        <w:t>TOMA DE PROTESTA DE LA PRESIDENTA DEL CONSEJO GENERAL DEL INSTITUTO ELECTORAL Y DE PARTICIPACIÓN CIUDADANA.</w:t>
      </w:r>
      <w:r w:rsidRPr="00651432">
        <w:rPr>
          <w:rFonts w:ascii="Trebuchet MS" w:eastAsia="Times New Roman" w:hAnsi="Trebuchet MS" w:cs="Arial"/>
          <w:sz w:val="24"/>
          <w:szCs w:val="24"/>
          <w:lang w:val="es-ES_tradnl" w:eastAsia="es-ES"/>
        </w:rPr>
        <w:t xml:space="preserve"> El día veintisiete de octubre, compareció ante el Consejo General de este Instituto la ciudadana Paula Ramírez Höhne a fin de rendir protesta como consejera presidenta del Instituto Electoral y de Participación Ciudadana del Estado de Jalisco.</w:t>
      </w:r>
    </w:p>
    <w:p w:rsidR="009E26EF" w:rsidRPr="009E26EF" w:rsidRDefault="009E26EF" w:rsidP="00F06679">
      <w:pPr>
        <w:spacing w:after="0" w:line="240" w:lineRule="auto"/>
        <w:ind w:right="-3"/>
        <w:jc w:val="both"/>
        <w:rPr>
          <w:rFonts w:ascii="Trebuchet MS" w:eastAsia="Times New Roman" w:hAnsi="Trebuchet MS" w:cs="Arial"/>
          <w:b/>
          <w:sz w:val="24"/>
          <w:szCs w:val="24"/>
          <w:lang w:val="es-ES_tradnl" w:eastAsia="es-ES"/>
        </w:rPr>
      </w:pPr>
    </w:p>
    <w:p w:rsidR="009E26EF" w:rsidRPr="009E26EF" w:rsidRDefault="009E26EF" w:rsidP="00F06679">
      <w:pPr>
        <w:spacing w:after="0" w:line="240" w:lineRule="auto"/>
        <w:jc w:val="both"/>
        <w:rPr>
          <w:rFonts w:ascii="Trebuchet MS" w:eastAsia="Times New Roman" w:hAnsi="Trebuchet MS" w:cs="Times New Roman"/>
          <w:b/>
          <w:sz w:val="24"/>
          <w:szCs w:val="24"/>
          <w:lang w:eastAsia="es-ES"/>
        </w:rPr>
      </w:pPr>
      <w:r w:rsidRPr="009E26EF">
        <w:rPr>
          <w:rFonts w:ascii="Trebuchet MS" w:eastAsia="Times New Roman" w:hAnsi="Trebuchet MS" w:cs="Arial"/>
          <w:b/>
          <w:sz w:val="24"/>
          <w:szCs w:val="24"/>
          <w:lang w:val="es-ES_tradnl" w:eastAsia="es-ES"/>
        </w:rPr>
        <w:lastRenderedPageBreak/>
        <w:t xml:space="preserve">9.- </w:t>
      </w:r>
      <w:r>
        <w:rPr>
          <w:rFonts w:ascii="Trebuchet MS" w:eastAsia="Times New Roman" w:hAnsi="Trebuchet MS" w:cs="Times New Roman"/>
          <w:b/>
          <w:sz w:val="24"/>
          <w:szCs w:val="24"/>
          <w:lang w:eastAsia="es-ES"/>
        </w:rPr>
        <w:t>INFORM</w:t>
      </w:r>
      <w:r w:rsidR="00DA5D1F">
        <w:rPr>
          <w:rFonts w:ascii="Trebuchet MS" w:eastAsia="Times New Roman" w:hAnsi="Trebuchet MS" w:cs="Times New Roman"/>
          <w:b/>
          <w:sz w:val="24"/>
          <w:szCs w:val="24"/>
          <w:lang w:eastAsia="es-ES"/>
        </w:rPr>
        <w:t>E</w:t>
      </w:r>
      <w:r>
        <w:rPr>
          <w:rFonts w:ascii="Trebuchet MS" w:eastAsia="Times New Roman" w:hAnsi="Trebuchet MS" w:cs="Times New Roman"/>
          <w:b/>
          <w:sz w:val="24"/>
          <w:szCs w:val="24"/>
          <w:lang w:eastAsia="es-ES"/>
        </w:rPr>
        <w:t xml:space="preserve"> RESPECTO DE LA HABILITACIÓN DE ESPACIOS PARA EL RECUENTO DE VOTOS CON LAS ALTERNATIVAS PARA TODOS LOS ESCENARIOS DE CÓMPUTOS, PARA EL </w:t>
      </w:r>
      <w:r w:rsidRPr="009E26EF">
        <w:rPr>
          <w:rFonts w:ascii="Trebuchet MS" w:eastAsia="Times New Roman" w:hAnsi="Trebuchet MS" w:cs="Times New Roman"/>
          <w:b/>
          <w:sz w:val="24"/>
          <w:szCs w:val="24"/>
          <w:lang w:eastAsia="es-ES"/>
        </w:rPr>
        <w:t>PROCESO ELECTORAL EXTRAORDINARIO DOS MIL VEINTIUN</w:t>
      </w:r>
      <w:r>
        <w:rPr>
          <w:rFonts w:ascii="Trebuchet MS" w:eastAsia="Times New Roman" w:hAnsi="Trebuchet MS" w:cs="Times New Roman"/>
          <w:b/>
          <w:sz w:val="24"/>
          <w:szCs w:val="24"/>
          <w:lang w:eastAsia="es-ES"/>
        </w:rPr>
        <w:t>O, EN EL MUNICIPIO DE SAN PEDRO TLAQUEPAQUE, JALISCO</w:t>
      </w:r>
      <w:r w:rsidRPr="009E26EF">
        <w:rPr>
          <w:rFonts w:ascii="Trebuchet MS" w:eastAsia="Times New Roman" w:hAnsi="Trebuchet MS" w:cs="Times New Roman"/>
          <w:b/>
          <w:sz w:val="24"/>
          <w:szCs w:val="24"/>
          <w:lang w:eastAsia="es-ES"/>
        </w:rPr>
        <w:t xml:space="preserve">. </w:t>
      </w:r>
      <w:r w:rsidRPr="009E26EF">
        <w:rPr>
          <w:rFonts w:ascii="Trebuchet MS" w:eastAsia="Times New Roman" w:hAnsi="Trebuchet MS" w:cs="Times New Roman"/>
          <w:sz w:val="24"/>
          <w:szCs w:val="24"/>
          <w:lang w:eastAsia="es-ES"/>
        </w:rPr>
        <w:t xml:space="preserve">Con fecha </w:t>
      </w:r>
      <w:r>
        <w:rPr>
          <w:rFonts w:ascii="Trebuchet MS" w:eastAsia="Times New Roman" w:hAnsi="Trebuchet MS" w:cs="Times New Roman"/>
          <w:sz w:val="24"/>
          <w:szCs w:val="24"/>
          <w:lang w:eastAsia="es-ES"/>
        </w:rPr>
        <w:t xml:space="preserve">veintinueve </w:t>
      </w:r>
      <w:r w:rsidRPr="009E26EF">
        <w:rPr>
          <w:rFonts w:ascii="Trebuchet MS" w:eastAsia="Times New Roman" w:hAnsi="Trebuchet MS" w:cs="Times New Roman"/>
          <w:sz w:val="24"/>
          <w:szCs w:val="24"/>
          <w:lang w:eastAsia="es-ES"/>
        </w:rPr>
        <w:t xml:space="preserve">de octubre, </w:t>
      </w:r>
      <w:r>
        <w:rPr>
          <w:rFonts w:ascii="Trebuchet MS" w:eastAsia="Times New Roman" w:hAnsi="Trebuchet MS" w:cs="Times New Roman"/>
          <w:sz w:val="24"/>
          <w:szCs w:val="24"/>
          <w:lang w:eastAsia="es-ES"/>
        </w:rPr>
        <w:t>la consejera Presidenta</w:t>
      </w:r>
      <w:r w:rsidR="00DA5D1F">
        <w:rPr>
          <w:rFonts w:ascii="Trebuchet MS" w:eastAsia="Times New Roman" w:hAnsi="Trebuchet MS" w:cs="Times New Roman"/>
          <w:sz w:val="24"/>
          <w:szCs w:val="24"/>
          <w:lang w:eastAsia="es-ES"/>
        </w:rPr>
        <w:t xml:space="preserve"> de este Instituto</w:t>
      </w:r>
      <w:r>
        <w:rPr>
          <w:rFonts w:ascii="Trebuchet MS" w:eastAsia="Times New Roman" w:hAnsi="Trebuchet MS" w:cs="Times New Roman"/>
          <w:sz w:val="24"/>
          <w:szCs w:val="24"/>
          <w:lang w:eastAsia="es-ES"/>
        </w:rPr>
        <w:t>, rindió al pleno del</w:t>
      </w:r>
      <w:r w:rsidRPr="009E26EF">
        <w:rPr>
          <w:rFonts w:ascii="Trebuchet MS" w:eastAsia="Times New Roman" w:hAnsi="Trebuchet MS" w:cs="Times New Roman"/>
          <w:sz w:val="24"/>
          <w:szCs w:val="24"/>
          <w:lang w:eastAsia="es-ES"/>
        </w:rPr>
        <w:t xml:space="preserve"> Consejo General, </w:t>
      </w:r>
      <w:r>
        <w:rPr>
          <w:rFonts w:ascii="Trebuchet MS" w:eastAsia="Times New Roman" w:hAnsi="Trebuchet MS" w:cs="Times New Roman"/>
          <w:sz w:val="24"/>
          <w:szCs w:val="24"/>
          <w:lang w:eastAsia="es-ES"/>
        </w:rPr>
        <w:t xml:space="preserve">el informe sobre </w:t>
      </w:r>
      <w:r w:rsidRPr="009E26EF">
        <w:rPr>
          <w:rFonts w:ascii="Trebuchet MS" w:eastAsia="Times New Roman" w:hAnsi="Trebuchet MS" w:cs="Times New Roman"/>
          <w:sz w:val="24"/>
          <w:szCs w:val="24"/>
          <w:lang w:eastAsia="es-ES"/>
        </w:rPr>
        <w:t>la habilitación de espacios para el recuento de votos con las alternativas para todos los escenarios de cómputos</w:t>
      </w:r>
      <w:r>
        <w:rPr>
          <w:rFonts w:ascii="Trebuchet MS" w:eastAsia="Times New Roman" w:hAnsi="Trebuchet MS" w:cs="Times New Roman"/>
          <w:sz w:val="24"/>
          <w:szCs w:val="24"/>
          <w:lang w:eastAsia="es-ES"/>
        </w:rPr>
        <w:t xml:space="preserve">, para </w:t>
      </w:r>
      <w:r w:rsidRPr="009E26EF">
        <w:rPr>
          <w:rFonts w:ascii="Trebuchet MS" w:eastAsia="Times New Roman" w:hAnsi="Trebuchet MS" w:cs="Times New Roman"/>
          <w:sz w:val="24"/>
          <w:szCs w:val="24"/>
          <w:lang w:eastAsia="es-ES"/>
        </w:rPr>
        <w:t>el Proceso Electoral Extraordinario dos mil veintiuno, para la elección de la presidencia municipal, regidurías y sindicatura del municipio de San Pedro Tlaquepaque, Jalisco.</w:t>
      </w:r>
    </w:p>
    <w:p w:rsidR="00651432" w:rsidRPr="00651432" w:rsidRDefault="00651432" w:rsidP="00F06679">
      <w:pPr>
        <w:spacing w:after="0" w:line="240" w:lineRule="auto"/>
        <w:jc w:val="both"/>
        <w:rPr>
          <w:rFonts w:ascii="Trebuchet MS" w:eastAsia="Times New Roman" w:hAnsi="Trebuchet MS" w:cs="Times New Roman"/>
          <w:sz w:val="24"/>
          <w:szCs w:val="24"/>
          <w:lang w:eastAsia="es-MX"/>
        </w:rPr>
      </w:pPr>
    </w:p>
    <w:p w:rsidR="00651432" w:rsidRPr="00651432" w:rsidRDefault="00651432" w:rsidP="00F06679">
      <w:pPr>
        <w:spacing w:after="0" w:line="240" w:lineRule="auto"/>
        <w:jc w:val="center"/>
        <w:rPr>
          <w:rFonts w:ascii="Trebuchet MS" w:eastAsia="Times New Roman" w:hAnsi="Trebuchet MS" w:cs="Arial"/>
          <w:b/>
          <w:sz w:val="24"/>
          <w:szCs w:val="24"/>
          <w:lang w:val="pt-BR" w:eastAsia="es-ES"/>
        </w:rPr>
      </w:pPr>
      <w:r w:rsidRPr="00651432">
        <w:rPr>
          <w:rFonts w:ascii="Trebuchet MS" w:eastAsia="Times New Roman" w:hAnsi="Trebuchet MS" w:cs="Arial"/>
          <w:b/>
          <w:sz w:val="24"/>
          <w:szCs w:val="24"/>
          <w:lang w:val="pt-BR" w:eastAsia="es-ES"/>
        </w:rPr>
        <w:t xml:space="preserve">C O N S I D E R A N D O </w:t>
      </w:r>
    </w:p>
    <w:p w:rsidR="00651432" w:rsidRPr="00651432" w:rsidRDefault="00651432" w:rsidP="00F06679">
      <w:pPr>
        <w:spacing w:after="0" w:line="240" w:lineRule="auto"/>
        <w:jc w:val="both"/>
        <w:rPr>
          <w:rFonts w:ascii="Trebuchet MS" w:eastAsia="Times New Roman" w:hAnsi="Trebuchet MS" w:cs="Arial"/>
          <w:b/>
          <w:sz w:val="24"/>
          <w:szCs w:val="24"/>
          <w:lang w:val="pt-BR" w:eastAsia="ar-SA"/>
        </w:rPr>
      </w:pPr>
    </w:p>
    <w:p w:rsidR="00651432" w:rsidRPr="00651432" w:rsidRDefault="00651432" w:rsidP="00F06679">
      <w:pPr>
        <w:spacing w:after="0" w:line="240" w:lineRule="auto"/>
        <w:jc w:val="both"/>
        <w:rPr>
          <w:rFonts w:ascii="Trebuchet MS" w:eastAsia="Times New Roman" w:hAnsi="Trebuchet MS" w:cs="Tahoma"/>
          <w:bCs/>
          <w:sz w:val="24"/>
          <w:szCs w:val="24"/>
          <w:lang w:eastAsia="es-MX"/>
        </w:rPr>
      </w:pPr>
      <w:r w:rsidRPr="00651432">
        <w:rPr>
          <w:rFonts w:ascii="Trebuchet MS" w:eastAsia="Times New Roman" w:hAnsi="Trebuchet MS" w:cs="Times New Roman"/>
          <w:b/>
          <w:sz w:val="24"/>
          <w:szCs w:val="24"/>
          <w:lang w:val="es-ES_tradnl" w:eastAsia="es-MX"/>
        </w:rPr>
        <w:t xml:space="preserve">I. </w:t>
      </w:r>
      <w:r w:rsidRPr="00651432">
        <w:rPr>
          <w:rFonts w:ascii="Trebuchet MS" w:eastAsia="Times New Roman" w:hAnsi="Trebuchet MS" w:cs="Times New Roman"/>
          <w:b/>
          <w:sz w:val="24"/>
          <w:szCs w:val="24"/>
          <w:lang w:eastAsia="es-MX"/>
        </w:rPr>
        <w:t xml:space="preserve">DEL INSTITUTO ELECTORAL Y DE PARTICIPACIÓN CIUDADANA DEL ESTADO DE JALISCO. </w:t>
      </w:r>
      <w:r w:rsidRPr="00651432">
        <w:rPr>
          <w:rFonts w:ascii="Trebuchet MS" w:eastAsia="Times New Roman" w:hAnsi="Trebuchet MS" w:cs="Arial"/>
          <w:sz w:val="24"/>
          <w:szCs w:val="24"/>
          <w:lang w:eastAsia="ar-SA"/>
        </w:rPr>
        <w:t>Que es un organismo público local electoral, de carácter permanente, autónomo en su funcionamiento, independiente en sus decisiones, profesional en su desempeño, autoridad en la materia y dotado de personalidad jurídica y patrimonio propio; tiene como objetivos</w:t>
      </w:r>
      <w:r w:rsidRPr="00651432">
        <w:rPr>
          <w:rFonts w:ascii="Trebuchet MS" w:eastAsia="Times New Roman" w:hAnsi="Trebuchet MS" w:cs="Times New Roman"/>
          <w:sz w:val="24"/>
          <w:szCs w:val="24"/>
          <w:lang w:eastAsia="es-MX"/>
        </w:rPr>
        <w:t xml:space="preserve">, entre otros, </w:t>
      </w:r>
      <w:r w:rsidRPr="00651432">
        <w:rPr>
          <w:rFonts w:ascii="Trebuchet MS" w:eastAsia="Times New Roman" w:hAnsi="Trebuchet MS" w:cs="Arial"/>
          <w:bCs/>
          <w:sz w:val="24"/>
          <w:szCs w:val="24"/>
          <w:lang w:eastAsia="es-MX"/>
        </w:rPr>
        <w:t xml:space="preserve">participar en el ejercicio de la función electoral consistente en ejercer las actividades relativas para realizar los procesos electorales de renovación de los poderes Legislativo y Ejecutivo, así como los ayuntamientos de la entidad; </w:t>
      </w:r>
      <w:r w:rsidRPr="00651432">
        <w:rPr>
          <w:rFonts w:ascii="Trebuchet MS" w:eastAsia="Times New Roman" w:hAnsi="Trebuchet MS" w:cs="Tahoma"/>
          <w:bCs/>
          <w:sz w:val="24"/>
          <w:szCs w:val="24"/>
          <w:lang w:eastAsia="ar-SA"/>
        </w:rPr>
        <w:t xml:space="preserve">vigilar en el ámbito electoral el cumplimiento de la Constitución Política de los Estados Unidos Mexicanos, la Constitución local y las leyes que se derivan de ambas, </w:t>
      </w:r>
      <w:r w:rsidRPr="00651432">
        <w:rPr>
          <w:rFonts w:ascii="Trebuchet MS" w:eastAsia="Times New Roman" w:hAnsi="Trebuchet MS" w:cs="Tahoma"/>
          <w:bCs/>
          <w:sz w:val="24"/>
          <w:szCs w:val="24"/>
          <w:lang w:eastAsia="es-MX"/>
        </w:rPr>
        <w:t>de conformidad con los artículos 41, Base V, apartado C; y, 116, Base IV, inciso c) de la Constitución Política de los Estados Unidos Mexicanos; 12, Bases III y IV, de la Constitución Política Local; 115 y 116, párrafo 1</w:t>
      </w:r>
      <w:r w:rsidR="00F9092C">
        <w:rPr>
          <w:rFonts w:ascii="Trebuchet MS" w:eastAsia="Times New Roman" w:hAnsi="Trebuchet MS" w:cs="Tahoma"/>
          <w:bCs/>
          <w:sz w:val="24"/>
          <w:szCs w:val="24"/>
          <w:lang w:eastAsia="es-MX"/>
        </w:rPr>
        <w:t>,</w:t>
      </w:r>
      <w:r w:rsidRPr="00651432">
        <w:rPr>
          <w:rFonts w:ascii="Trebuchet MS" w:eastAsia="Times New Roman" w:hAnsi="Trebuchet MS" w:cs="Tahoma"/>
          <w:bCs/>
          <w:sz w:val="24"/>
          <w:szCs w:val="24"/>
          <w:lang w:eastAsia="es-MX"/>
        </w:rPr>
        <w:t xml:space="preserve"> del Código Electoral del Estado de Jalisco.</w:t>
      </w:r>
    </w:p>
    <w:p w:rsidR="00651432" w:rsidRPr="00651432" w:rsidRDefault="00651432" w:rsidP="00F06679">
      <w:pPr>
        <w:spacing w:after="0" w:line="240" w:lineRule="auto"/>
        <w:jc w:val="both"/>
        <w:rPr>
          <w:rFonts w:ascii="Trebuchet MS" w:eastAsia="Times New Roman" w:hAnsi="Trebuchet MS" w:cs="Tahoma"/>
          <w:bCs/>
          <w:sz w:val="24"/>
          <w:szCs w:val="24"/>
          <w:lang w:eastAsia="es-MX"/>
        </w:rPr>
      </w:pPr>
    </w:p>
    <w:p w:rsidR="00651432" w:rsidRPr="00651432" w:rsidRDefault="00651432" w:rsidP="00F06679">
      <w:pPr>
        <w:spacing w:after="0" w:line="240" w:lineRule="auto"/>
        <w:jc w:val="both"/>
        <w:rPr>
          <w:rFonts w:ascii="Trebuchet MS" w:eastAsia="Times New Roman" w:hAnsi="Trebuchet MS" w:cs="Arial"/>
          <w:sz w:val="24"/>
          <w:szCs w:val="24"/>
          <w:lang w:eastAsia="es-MX"/>
        </w:rPr>
      </w:pPr>
      <w:r w:rsidRPr="00651432">
        <w:rPr>
          <w:rFonts w:ascii="Trebuchet MS" w:eastAsia="Times New Roman" w:hAnsi="Trebuchet MS" w:cs="Times New Roman"/>
          <w:b/>
          <w:sz w:val="24"/>
          <w:szCs w:val="24"/>
          <w:lang w:eastAsia="es-MX"/>
        </w:rPr>
        <w:t xml:space="preserve">II. </w:t>
      </w:r>
      <w:r w:rsidRPr="00651432">
        <w:rPr>
          <w:rFonts w:ascii="Trebuchet MS" w:eastAsia="Times New Roman" w:hAnsi="Trebuchet MS" w:cs="Times New Roman"/>
          <w:b/>
          <w:bCs/>
          <w:kern w:val="2"/>
          <w:sz w:val="24"/>
          <w:szCs w:val="24"/>
          <w:lang w:eastAsia="ar-SA"/>
        </w:rPr>
        <w:t xml:space="preserve">DEL CONSEJO GENERAL. </w:t>
      </w:r>
      <w:r w:rsidRPr="00651432">
        <w:rPr>
          <w:rFonts w:ascii="Trebuchet MS" w:eastAsia="Times New Roman" w:hAnsi="Trebuchet MS" w:cs="Times New Roman"/>
          <w:sz w:val="24"/>
          <w:szCs w:val="24"/>
          <w:lang w:eastAsia="es-MX"/>
        </w:rPr>
        <w:t>Que 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a</w:t>
      </w:r>
      <w:r w:rsidRPr="00651432">
        <w:rPr>
          <w:rFonts w:ascii="Trebuchet MS" w:eastAsia="Times New Roman" w:hAnsi="Trebuchet MS" w:cs="Tahoma"/>
          <w:bCs/>
          <w:sz w:val="24"/>
          <w:szCs w:val="24"/>
          <w:lang w:val="es-ES_tradnl" w:eastAsia="es-MX"/>
        </w:rPr>
        <w:t xml:space="preserve">tribuciones se encuentran: </w:t>
      </w:r>
      <w:r w:rsidRPr="00651432">
        <w:rPr>
          <w:rFonts w:ascii="Trebuchet MS" w:eastAsia="Times New Roman" w:hAnsi="Trebuchet MS" w:cs="Arial"/>
          <w:sz w:val="24"/>
          <w:szCs w:val="24"/>
          <w:lang w:eastAsia="es-MX"/>
        </w:rPr>
        <w:t>aplicar las disposiciones generales, reglas, lineamientos, criterios y formatos que, en ejercicio de las facultades que le confiere la Constitución Federal de los Estados Unidos Mexicanos y la propia legislación de la materia, establezca el Instituto Nacional Electoral; efectuar el escrutinio y cómputo total de las elecciones que se lleven a cabo en la entidad federativa que corresponda, con base en los resultados consignados en las actas de cómputos distritales y municipales; supervisar las actividades que realicen los órganos distritales locales durante el proceso electoral;</w:t>
      </w:r>
      <w:r w:rsidRPr="00651432">
        <w:rPr>
          <w:rFonts w:ascii="Trebuchet MS" w:eastAsia="Times New Roman" w:hAnsi="Trebuchet MS" w:cs="Tahoma"/>
          <w:bCs/>
          <w:sz w:val="24"/>
          <w:szCs w:val="24"/>
          <w:lang w:val="es-ES_tradnl" w:eastAsia="es-MX"/>
        </w:rPr>
        <w:t xml:space="preserve"> </w:t>
      </w:r>
      <w:r w:rsidRPr="00651432">
        <w:rPr>
          <w:rFonts w:ascii="Trebuchet MS" w:eastAsia="Times New Roman" w:hAnsi="Trebuchet MS" w:cs="Arial"/>
          <w:spacing w:val="-3"/>
          <w:sz w:val="24"/>
          <w:szCs w:val="24"/>
          <w:lang w:eastAsia="es-MX"/>
        </w:rPr>
        <w:t>proporcionar a los Consejos Distritales y Municipales Electorales la documentación y útiles necesarios para el cumplimiento de sus funciones;</w:t>
      </w:r>
      <w:r w:rsidRPr="00651432">
        <w:rPr>
          <w:rFonts w:ascii="Trebuchet MS" w:eastAsia="Times New Roman" w:hAnsi="Trebuchet MS" w:cs="Tahoma"/>
          <w:bCs/>
          <w:sz w:val="24"/>
          <w:szCs w:val="24"/>
          <w:lang w:val="es-ES_tradnl" w:eastAsia="es-MX"/>
        </w:rPr>
        <w:t xml:space="preserve"> así como dictar los acuerdos necesarios para hacer efectivas sus atribuciones, de conformidad con lo dispuesto por los artículos</w:t>
      </w:r>
      <w:r w:rsidRPr="00651432">
        <w:rPr>
          <w:rFonts w:ascii="Trebuchet MS" w:eastAsia="Times New Roman" w:hAnsi="Trebuchet MS" w:cs="Times New Roman"/>
          <w:sz w:val="24"/>
          <w:szCs w:val="24"/>
          <w:lang w:eastAsia="es-MX"/>
        </w:rPr>
        <w:t xml:space="preserve"> 12, Bases I y IV</w:t>
      </w:r>
      <w:r w:rsidR="00F9092C">
        <w:rPr>
          <w:rFonts w:ascii="Trebuchet MS" w:eastAsia="Times New Roman" w:hAnsi="Trebuchet MS" w:cs="Times New Roman"/>
          <w:sz w:val="24"/>
          <w:szCs w:val="24"/>
          <w:lang w:eastAsia="es-MX"/>
        </w:rPr>
        <w:t>,</w:t>
      </w:r>
      <w:r w:rsidRPr="00651432">
        <w:rPr>
          <w:rFonts w:ascii="Trebuchet MS" w:eastAsia="Times New Roman" w:hAnsi="Trebuchet MS" w:cs="Times New Roman"/>
          <w:sz w:val="24"/>
          <w:szCs w:val="24"/>
          <w:lang w:eastAsia="es-MX"/>
        </w:rPr>
        <w:t xml:space="preserve"> de la Constitución Política local; </w:t>
      </w:r>
      <w:r w:rsidRPr="00651432">
        <w:rPr>
          <w:rFonts w:ascii="Trebuchet MS" w:eastAsia="Times New Roman" w:hAnsi="Trebuchet MS" w:cs="Arial"/>
          <w:sz w:val="24"/>
          <w:szCs w:val="24"/>
          <w:lang w:eastAsia="es-MX"/>
        </w:rPr>
        <w:t xml:space="preserve">104, numeral 1, incisos a), f), h) y o) de la Ley General de Instituciones y Procedimientos Electorales; </w:t>
      </w:r>
      <w:r w:rsidRPr="00651432">
        <w:rPr>
          <w:rFonts w:ascii="Trebuchet MS" w:eastAsia="Times New Roman" w:hAnsi="Trebuchet MS" w:cs="Times New Roman"/>
          <w:sz w:val="24"/>
          <w:szCs w:val="24"/>
          <w:lang w:eastAsia="es-MX"/>
        </w:rPr>
        <w:t xml:space="preserve">120 y 134, </w:t>
      </w:r>
      <w:r w:rsidRPr="00651432">
        <w:rPr>
          <w:rFonts w:ascii="Trebuchet MS" w:eastAsia="Times New Roman" w:hAnsi="Trebuchet MS" w:cs="Arial"/>
          <w:sz w:val="24"/>
          <w:szCs w:val="24"/>
          <w:lang w:eastAsia="es-MX"/>
        </w:rPr>
        <w:t>párrafo 1, fracciones XVII, XIX, XXVII, LI y LII</w:t>
      </w:r>
      <w:r w:rsidR="00F9092C">
        <w:rPr>
          <w:rFonts w:ascii="Trebuchet MS" w:eastAsia="Times New Roman" w:hAnsi="Trebuchet MS" w:cs="Arial"/>
          <w:sz w:val="24"/>
          <w:szCs w:val="24"/>
          <w:lang w:eastAsia="es-MX"/>
        </w:rPr>
        <w:t>,</w:t>
      </w:r>
      <w:r w:rsidRPr="00651432">
        <w:rPr>
          <w:rFonts w:ascii="Trebuchet MS" w:eastAsia="Times New Roman" w:hAnsi="Trebuchet MS" w:cs="Arial"/>
          <w:sz w:val="24"/>
          <w:szCs w:val="24"/>
          <w:lang w:eastAsia="es-MX"/>
        </w:rPr>
        <w:t xml:space="preserve"> del Código Electoral del Estado de Jalisco.</w:t>
      </w:r>
    </w:p>
    <w:p w:rsidR="00651432" w:rsidRPr="00651432" w:rsidRDefault="00651432" w:rsidP="00F06679">
      <w:pPr>
        <w:spacing w:after="0" w:line="240" w:lineRule="auto"/>
        <w:jc w:val="both"/>
        <w:rPr>
          <w:rFonts w:ascii="Trebuchet MS" w:eastAsia="Times New Roman" w:hAnsi="Trebuchet MS" w:cs="Arial"/>
          <w:sz w:val="24"/>
          <w:szCs w:val="24"/>
          <w:lang w:eastAsia="es-MX"/>
        </w:rPr>
      </w:pPr>
    </w:p>
    <w:p w:rsidR="00651432" w:rsidRPr="00651432" w:rsidRDefault="00651432" w:rsidP="00F06679">
      <w:pPr>
        <w:spacing w:after="0" w:line="240" w:lineRule="auto"/>
        <w:jc w:val="both"/>
        <w:rPr>
          <w:rFonts w:ascii="Trebuchet MS" w:eastAsia="Times New Roman" w:hAnsi="Trebuchet MS" w:cs="Times New Roman"/>
          <w:sz w:val="24"/>
          <w:szCs w:val="24"/>
          <w:lang w:eastAsia="es-ES"/>
        </w:rPr>
      </w:pPr>
      <w:r w:rsidRPr="00651432">
        <w:rPr>
          <w:rFonts w:ascii="Trebuchet MS" w:eastAsia="Times New Roman" w:hAnsi="Trebuchet MS" w:cs="Times New Roman"/>
          <w:b/>
          <w:bCs/>
          <w:kern w:val="2"/>
          <w:sz w:val="24"/>
          <w:szCs w:val="24"/>
          <w:lang w:eastAsia="ar-SA"/>
        </w:rPr>
        <w:t xml:space="preserve">III. </w:t>
      </w:r>
      <w:r w:rsidRPr="00651432">
        <w:rPr>
          <w:rFonts w:ascii="Trebuchet MS" w:eastAsia="Times New Roman" w:hAnsi="Trebuchet MS" w:cs="Times New Roman"/>
          <w:b/>
          <w:sz w:val="24"/>
          <w:szCs w:val="24"/>
          <w:lang w:eastAsia="es-ES"/>
        </w:rPr>
        <w:t xml:space="preserve">DE LA CELEBRACIÓN DE ELECCIONES EXTRAORDINARIAS EN EL MUNICIPIO DE SAN PEDRO TLAQUEPAQUE, JALISCO. </w:t>
      </w:r>
      <w:r w:rsidRPr="00651432">
        <w:rPr>
          <w:rFonts w:ascii="Trebuchet MS" w:eastAsia="Times New Roman" w:hAnsi="Trebuchet MS" w:cs="Times New Roman"/>
          <w:sz w:val="24"/>
          <w:szCs w:val="24"/>
          <w:lang w:eastAsia="es-ES"/>
        </w:rPr>
        <w:t>Que tal como se estableció en el antecedente 3 de este acuerdo, con fecha cuatro de octubre del año en curso, el Congreso del Estado de Jalisco emitió el decreto 28475/LXII/21, por medio del cual se convocó a la celebración de elecciones extraordinarias para celebrarse el día veintiuno de noviembre del año dos mil veintiuno, en el municipio de San Pedro Tlaquepaque, Jalisco; en el que habrá de elegirse a los integrantes del citado Ayuntamiento Constitucional, para el periodo del uno de enero del año dos mil veintidós al treinta de septiembre de dos mil veinticuatro, de conformidad a lo establecido en los artículos 35, fracción XIV</w:t>
      </w:r>
      <w:r w:rsidR="00F9092C">
        <w:rPr>
          <w:rFonts w:ascii="Trebuchet MS" w:eastAsia="Times New Roman" w:hAnsi="Trebuchet MS" w:cs="Times New Roman"/>
          <w:sz w:val="24"/>
          <w:szCs w:val="24"/>
          <w:lang w:eastAsia="es-ES"/>
        </w:rPr>
        <w:t>,</w:t>
      </w:r>
      <w:r w:rsidRPr="00651432">
        <w:rPr>
          <w:rFonts w:ascii="Trebuchet MS" w:eastAsia="Times New Roman" w:hAnsi="Trebuchet MS" w:cs="Times New Roman"/>
          <w:sz w:val="24"/>
          <w:szCs w:val="24"/>
          <w:lang w:eastAsia="es-ES"/>
        </w:rPr>
        <w:t xml:space="preserve"> de la Constitución Política del Estado  de Jalisco; y 32, párrafo 1, fracción III</w:t>
      </w:r>
      <w:r w:rsidR="00F9092C">
        <w:rPr>
          <w:rFonts w:ascii="Trebuchet MS" w:eastAsia="Times New Roman" w:hAnsi="Trebuchet MS" w:cs="Times New Roman"/>
          <w:sz w:val="24"/>
          <w:szCs w:val="24"/>
          <w:lang w:eastAsia="es-ES"/>
        </w:rPr>
        <w:t>,</w:t>
      </w:r>
      <w:r w:rsidRPr="00651432">
        <w:rPr>
          <w:rFonts w:ascii="Trebuchet MS" w:eastAsia="Times New Roman" w:hAnsi="Trebuchet MS" w:cs="Times New Roman"/>
          <w:sz w:val="24"/>
          <w:szCs w:val="24"/>
          <w:lang w:eastAsia="es-ES"/>
        </w:rPr>
        <w:t xml:space="preserve"> del Código Electoral del Estado de Jalisco.</w:t>
      </w:r>
    </w:p>
    <w:p w:rsidR="00651432" w:rsidRPr="00651432" w:rsidRDefault="00651432" w:rsidP="00F06679">
      <w:pPr>
        <w:spacing w:after="0" w:line="240" w:lineRule="auto"/>
        <w:jc w:val="both"/>
        <w:rPr>
          <w:rFonts w:ascii="Trebuchet MS" w:eastAsia="Times New Roman" w:hAnsi="Trebuchet MS" w:cs="Times New Roman"/>
          <w:sz w:val="24"/>
          <w:szCs w:val="24"/>
          <w:lang w:eastAsia="es-MX"/>
        </w:rPr>
      </w:pPr>
    </w:p>
    <w:p w:rsidR="00651432" w:rsidRPr="00651432" w:rsidRDefault="00651432" w:rsidP="00F06679">
      <w:pPr>
        <w:spacing w:after="0" w:line="240" w:lineRule="auto"/>
        <w:jc w:val="both"/>
        <w:rPr>
          <w:rFonts w:ascii="Trebuchet MS" w:eastAsia="Times New Roman" w:hAnsi="Trebuchet MS" w:cs="Arial"/>
          <w:sz w:val="24"/>
          <w:szCs w:val="24"/>
          <w:lang w:val="es-ES_tradnl" w:eastAsia="es-ES"/>
        </w:rPr>
      </w:pPr>
      <w:r w:rsidRPr="00651432">
        <w:rPr>
          <w:rFonts w:ascii="Trebuchet MS" w:eastAsia="Times New Roman" w:hAnsi="Trebuchet MS" w:cs="Arial"/>
          <w:b/>
          <w:sz w:val="24"/>
          <w:szCs w:val="24"/>
          <w:lang w:val="es-ES" w:eastAsia="es-MX"/>
        </w:rPr>
        <w:t xml:space="preserve">IV. </w:t>
      </w:r>
      <w:r w:rsidRPr="00651432">
        <w:rPr>
          <w:rFonts w:ascii="Trebuchet MS" w:eastAsia="Times New Roman" w:hAnsi="Trebuchet MS" w:cs="Arial"/>
          <w:b/>
          <w:sz w:val="24"/>
          <w:szCs w:val="24"/>
          <w:lang w:val="es-ES_tradnl" w:eastAsia="es-ES"/>
        </w:rPr>
        <w:t xml:space="preserve">DE LA DETERMINACIÓN DE LA INTEGRACIÓN Y DOMICILIO SEDE DEL CONSEJO MUNICIPAL ELECTORAL DE SAN PEDRO TLAQUEPAQUE, JALISCO, PARA EL PROCESO ELECTORAL EXTRAORDINARIO DOS MIL VEINTIUNO. </w:t>
      </w:r>
      <w:r w:rsidRPr="00651432">
        <w:rPr>
          <w:rFonts w:ascii="Trebuchet MS" w:eastAsia="Times New Roman" w:hAnsi="Trebuchet MS" w:cs="Arial"/>
          <w:sz w:val="24"/>
          <w:szCs w:val="24"/>
          <w:lang w:val="es-ES_tradnl" w:eastAsia="es-ES"/>
        </w:rPr>
        <w:t xml:space="preserve">Que tal y como se estableció en el antecedente 6 de este acuerdo, en sesión extraordinaria celebrada el día quince de octubre de dos mil veintiuno, el Consejo General del Instituto Electoral y de Participación Ciudadana del Estado de Jalisco, aprobó el acuerdo identificado con la clave IEPC-ACG-340/2021, mediante el cual se aprobó la integración y domicilio sede del Consejo Municipal Electoral de San Pedro Tlaquepaque, Jalisco, para el Proceso Electoral Extraordinario dos mil veintiuno. </w:t>
      </w:r>
    </w:p>
    <w:p w:rsidR="00651432" w:rsidRPr="00651432" w:rsidRDefault="00651432" w:rsidP="00F06679">
      <w:pPr>
        <w:spacing w:after="0" w:line="240" w:lineRule="auto"/>
        <w:jc w:val="both"/>
        <w:rPr>
          <w:rFonts w:ascii="Trebuchet MS" w:eastAsia="Times New Roman" w:hAnsi="Trebuchet MS" w:cs="Arial"/>
          <w:sz w:val="24"/>
          <w:szCs w:val="24"/>
          <w:lang w:val="es-ES_tradnl" w:eastAsia="es-ES"/>
        </w:rPr>
      </w:pPr>
    </w:p>
    <w:p w:rsidR="00651432" w:rsidRPr="00651432" w:rsidRDefault="00651432" w:rsidP="00F06679">
      <w:pPr>
        <w:spacing w:after="0" w:line="240" w:lineRule="auto"/>
        <w:jc w:val="both"/>
        <w:rPr>
          <w:rFonts w:ascii="Trebuchet MS" w:eastAsia="Times New Roman" w:hAnsi="Trebuchet MS" w:cs="Times New Roman"/>
          <w:sz w:val="24"/>
          <w:szCs w:val="24"/>
          <w:lang w:val="es-ES" w:eastAsia="es-ES"/>
        </w:rPr>
      </w:pPr>
      <w:r w:rsidRPr="00651432">
        <w:rPr>
          <w:rFonts w:ascii="Trebuchet MS" w:eastAsia="Times New Roman" w:hAnsi="Trebuchet MS" w:cs="Times New Roman"/>
          <w:sz w:val="24"/>
          <w:szCs w:val="24"/>
          <w:lang w:val="es-ES_tradnl" w:eastAsia="es-ES"/>
        </w:rPr>
        <w:t xml:space="preserve">En ese sentido, se aprobó que el domicilio sede del Consejo Municipal de San Pedro Tlaquepaque, Jalisco, será en la </w:t>
      </w:r>
      <w:r w:rsidRPr="00651432">
        <w:rPr>
          <w:rFonts w:ascii="Trebuchet MS" w:eastAsia="Times New Roman" w:hAnsi="Trebuchet MS" w:cs="Times New Roman"/>
          <w:sz w:val="24"/>
          <w:szCs w:val="24"/>
          <w:lang w:val="es-ES" w:eastAsia="es-ES"/>
        </w:rPr>
        <w:t>calle Hidalgo número 310, colonia Centro, código postal 45500, en el municipio de San Pedro, Tlaquepaque, Jalisco.</w:t>
      </w:r>
    </w:p>
    <w:p w:rsidR="00651432" w:rsidRPr="00651432" w:rsidRDefault="00651432" w:rsidP="00F06679">
      <w:pPr>
        <w:spacing w:after="0" w:line="240" w:lineRule="auto"/>
        <w:jc w:val="both"/>
        <w:rPr>
          <w:rFonts w:ascii="Trebuchet MS" w:eastAsia="Times New Roman" w:hAnsi="Trebuchet MS" w:cs="Arial"/>
          <w:b/>
          <w:sz w:val="24"/>
          <w:szCs w:val="24"/>
          <w:lang w:val="es-ES" w:eastAsia="es-MX"/>
        </w:rPr>
      </w:pPr>
    </w:p>
    <w:p w:rsidR="00651432" w:rsidRPr="00651432" w:rsidRDefault="00651432" w:rsidP="00F06679">
      <w:pPr>
        <w:spacing w:after="0" w:line="240" w:lineRule="auto"/>
        <w:jc w:val="both"/>
        <w:rPr>
          <w:rFonts w:ascii="Trebuchet MS" w:eastAsia="Times New Roman" w:hAnsi="Trebuchet MS" w:cs="Arial"/>
          <w:sz w:val="24"/>
          <w:szCs w:val="24"/>
          <w:lang w:val="es-ES" w:eastAsia="es-MX"/>
        </w:rPr>
      </w:pPr>
      <w:r w:rsidRPr="00651432">
        <w:rPr>
          <w:rFonts w:ascii="Trebuchet MS" w:eastAsia="Times New Roman" w:hAnsi="Trebuchet MS" w:cs="Arial"/>
          <w:b/>
          <w:sz w:val="24"/>
          <w:szCs w:val="24"/>
          <w:lang w:val="es-ES" w:eastAsia="es-MX"/>
        </w:rPr>
        <w:t xml:space="preserve">V. DE LOS CONSEJOS MUNICIPALES ELECTORALES. </w:t>
      </w:r>
      <w:r w:rsidRPr="00651432">
        <w:rPr>
          <w:rFonts w:ascii="Trebuchet MS" w:eastAsia="Times New Roman" w:hAnsi="Trebuchet MS" w:cs="Arial"/>
          <w:sz w:val="24"/>
          <w:szCs w:val="24"/>
          <w:lang w:val="es-ES" w:eastAsia="es-MX"/>
        </w:rPr>
        <w:t xml:space="preserve">Que los Consejos Municipales Electorales son los órganos del Instituto, encargados de la preparación, desarrollo y vigilancia del proceso electoral, dentro del ámbito de su delimitación geográfica electoral, bajo la observancia de los principios que rigen la función electoral, establecidos en la Constitución Política Local, </w:t>
      </w:r>
      <w:r w:rsidRPr="00651432">
        <w:rPr>
          <w:rFonts w:ascii="Trebuchet MS" w:eastAsia="Times New Roman" w:hAnsi="Trebuchet MS" w:cs="Arial"/>
          <w:bCs/>
          <w:sz w:val="24"/>
          <w:szCs w:val="24"/>
          <w:lang w:val="es-ES" w:eastAsia="es-MX"/>
        </w:rPr>
        <w:t>el código de la materia</w:t>
      </w:r>
      <w:r w:rsidRPr="00651432">
        <w:rPr>
          <w:rFonts w:ascii="Trebuchet MS" w:eastAsia="Times New Roman" w:hAnsi="Trebuchet MS" w:cs="Arial"/>
          <w:sz w:val="24"/>
          <w:szCs w:val="24"/>
          <w:lang w:val="es-ES" w:eastAsia="es-MX"/>
        </w:rPr>
        <w:t>, sus reglamentos y los acuerdos de este Consejo General, de conformidad con lo dispuesto con el artículo 144 del Código Electoral del Estado de Jalisco.</w:t>
      </w:r>
    </w:p>
    <w:p w:rsidR="00651432" w:rsidRPr="00651432" w:rsidRDefault="00651432" w:rsidP="00F06679">
      <w:pPr>
        <w:spacing w:after="0" w:line="240" w:lineRule="auto"/>
        <w:jc w:val="both"/>
        <w:rPr>
          <w:rFonts w:ascii="Trebuchet MS" w:eastAsia="Times New Roman" w:hAnsi="Trebuchet MS" w:cs="Arial"/>
          <w:sz w:val="24"/>
          <w:szCs w:val="24"/>
          <w:lang w:val="es-ES" w:eastAsia="es-MX"/>
        </w:rPr>
      </w:pPr>
    </w:p>
    <w:p w:rsidR="00651432" w:rsidRPr="00651432" w:rsidRDefault="00651432" w:rsidP="00F06679">
      <w:pPr>
        <w:spacing w:after="0" w:line="240" w:lineRule="auto"/>
        <w:jc w:val="both"/>
        <w:rPr>
          <w:rFonts w:ascii="Trebuchet MS" w:eastAsia="Times New Roman" w:hAnsi="Trebuchet MS" w:cs="Times New Roman"/>
          <w:sz w:val="24"/>
          <w:szCs w:val="24"/>
          <w:lang w:eastAsia="es-MX"/>
        </w:rPr>
      </w:pPr>
      <w:r w:rsidRPr="00651432">
        <w:rPr>
          <w:rFonts w:ascii="Trebuchet MS" w:eastAsia="Times New Roman" w:hAnsi="Trebuchet MS" w:cs="Arial"/>
          <w:b/>
          <w:bCs/>
          <w:sz w:val="24"/>
          <w:szCs w:val="24"/>
          <w:lang w:val="es-ES" w:eastAsia="es-MX"/>
        </w:rPr>
        <w:t>VI. DE LAS ATRIBUCIONES DE LOS CONSEJOS MUNICIPALES ELECTORALES, RESPECTO A LAS SESIONES DE CÓMPUTO.</w:t>
      </w:r>
      <w:r w:rsidRPr="00651432">
        <w:rPr>
          <w:rFonts w:ascii="Trebuchet MS" w:eastAsia="Times New Roman" w:hAnsi="Trebuchet MS" w:cs="Arial"/>
          <w:sz w:val="24"/>
          <w:szCs w:val="24"/>
          <w:lang w:val="es-ES" w:eastAsia="es-MX"/>
        </w:rPr>
        <w:t xml:space="preserve"> Que los Consejos Municipales Electorales, entre sus atribuciones se encuentra la de realizar el computo de la elección de munícipes, levantar el acta del cómputo municipal y remitir al Consejo General de este Instituto, el acta de c</w:t>
      </w:r>
      <w:r w:rsidR="00F9092C">
        <w:rPr>
          <w:rFonts w:ascii="Trebuchet MS" w:eastAsia="Times New Roman" w:hAnsi="Trebuchet MS" w:cs="Arial"/>
          <w:sz w:val="24"/>
          <w:szCs w:val="24"/>
          <w:lang w:val="es-ES" w:eastAsia="es-MX"/>
        </w:rPr>
        <w:t>ó</w:t>
      </w:r>
      <w:r w:rsidRPr="00651432">
        <w:rPr>
          <w:rFonts w:ascii="Trebuchet MS" w:eastAsia="Times New Roman" w:hAnsi="Trebuchet MS" w:cs="Arial"/>
          <w:sz w:val="24"/>
          <w:szCs w:val="24"/>
          <w:lang w:val="es-ES" w:eastAsia="es-MX"/>
        </w:rPr>
        <w:t xml:space="preserve">mputo municipal y el acta de circunstanciada de la sesión de cómputo, lo anterior de conformidad con lo dispuesto con </w:t>
      </w:r>
      <w:r w:rsidR="00FA0D07">
        <w:rPr>
          <w:rFonts w:ascii="Trebuchet MS" w:eastAsia="Times New Roman" w:hAnsi="Trebuchet MS" w:cs="Arial"/>
          <w:sz w:val="24"/>
          <w:szCs w:val="24"/>
          <w:lang w:val="es-ES" w:eastAsia="es-MX"/>
        </w:rPr>
        <w:t xml:space="preserve">los </w:t>
      </w:r>
      <w:r w:rsidRPr="00651432">
        <w:rPr>
          <w:rFonts w:ascii="Trebuchet MS" w:eastAsia="Times New Roman" w:hAnsi="Trebuchet MS" w:cs="Arial"/>
          <w:sz w:val="24"/>
          <w:szCs w:val="24"/>
          <w:lang w:val="es-ES" w:eastAsia="es-MX"/>
        </w:rPr>
        <w:t>artículo</w:t>
      </w:r>
      <w:r w:rsidR="00FA0D07">
        <w:rPr>
          <w:rFonts w:ascii="Trebuchet MS" w:eastAsia="Times New Roman" w:hAnsi="Trebuchet MS" w:cs="Arial"/>
          <w:sz w:val="24"/>
          <w:szCs w:val="24"/>
          <w:lang w:val="es-ES" w:eastAsia="es-MX"/>
        </w:rPr>
        <w:t>s</w:t>
      </w:r>
      <w:r w:rsidRPr="00651432">
        <w:rPr>
          <w:rFonts w:ascii="Trebuchet MS" w:eastAsia="Times New Roman" w:hAnsi="Trebuchet MS" w:cs="Arial"/>
          <w:sz w:val="24"/>
          <w:szCs w:val="24"/>
          <w:lang w:val="es-ES" w:eastAsia="es-MX"/>
        </w:rPr>
        <w:t xml:space="preserve"> </w:t>
      </w:r>
      <w:r w:rsidR="00FA0D07">
        <w:rPr>
          <w:rFonts w:ascii="Trebuchet MS" w:eastAsia="Times New Roman" w:hAnsi="Trebuchet MS" w:cs="Arial"/>
          <w:sz w:val="24"/>
          <w:szCs w:val="24"/>
          <w:lang w:val="es-ES" w:eastAsia="es-MX"/>
        </w:rPr>
        <w:t>1</w:t>
      </w:r>
      <w:r w:rsidRPr="00651432">
        <w:rPr>
          <w:rFonts w:ascii="Trebuchet MS" w:eastAsia="Times New Roman" w:hAnsi="Trebuchet MS" w:cs="Arial"/>
          <w:sz w:val="24"/>
          <w:szCs w:val="24"/>
          <w:lang w:val="es-ES" w:eastAsia="es-MX"/>
        </w:rPr>
        <w:t xml:space="preserve">66, párrafo 1, fracciones III, IV y V, </w:t>
      </w:r>
      <w:r w:rsidR="00FA0D07">
        <w:rPr>
          <w:rFonts w:ascii="Trebuchet MS" w:eastAsia="Times New Roman" w:hAnsi="Trebuchet MS" w:cs="Arial"/>
          <w:sz w:val="24"/>
          <w:szCs w:val="24"/>
          <w:lang w:val="es-ES" w:eastAsia="es-MX"/>
        </w:rPr>
        <w:t xml:space="preserve">y 370 </w:t>
      </w:r>
      <w:r w:rsidRPr="00651432">
        <w:rPr>
          <w:rFonts w:ascii="Trebuchet MS" w:eastAsia="Times New Roman" w:hAnsi="Trebuchet MS" w:cs="Arial"/>
          <w:sz w:val="24"/>
          <w:szCs w:val="24"/>
          <w:lang w:val="es-ES" w:eastAsia="es-MX"/>
        </w:rPr>
        <w:t xml:space="preserve">del Código Electoral del Estado de Jalisco.  </w:t>
      </w:r>
    </w:p>
    <w:p w:rsidR="00651432" w:rsidRPr="00651432" w:rsidRDefault="00651432" w:rsidP="00F06679">
      <w:pPr>
        <w:spacing w:after="0" w:line="240" w:lineRule="auto"/>
        <w:jc w:val="both"/>
        <w:rPr>
          <w:rFonts w:ascii="Trebuchet MS" w:eastAsia="Times New Roman" w:hAnsi="Trebuchet MS" w:cs="Arial"/>
          <w:sz w:val="24"/>
          <w:szCs w:val="24"/>
          <w:lang w:val="es-ES" w:eastAsia="es-MX"/>
        </w:rPr>
      </w:pPr>
    </w:p>
    <w:p w:rsidR="00651432" w:rsidRPr="00651432" w:rsidRDefault="00651432" w:rsidP="00F06679">
      <w:pPr>
        <w:spacing w:after="0" w:line="240" w:lineRule="auto"/>
        <w:jc w:val="both"/>
        <w:rPr>
          <w:rFonts w:ascii="Trebuchet MS" w:eastAsia="Times New Roman" w:hAnsi="Trebuchet MS" w:cs="Arial"/>
          <w:sz w:val="24"/>
          <w:szCs w:val="24"/>
          <w:lang w:eastAsia="es-MX"/>
        </w:rPr>
      </w:pPr>
      <w:r w:rsidRPr="00651432">
        <w:rPr>
          <w:rFonts w:ascii="Trebuchet MS" w:eastAsia="Times New Roman" w:hAnsi="Trebuchet MS" w:cs="Arial"/>
          <w:b/>
          <w:kern w:val="2"/>
          <w:sz w:val="24"/>
          <w:szCs w:val="24"/>
          <w:lang w:val="es-ES_tradnl" w:eastAsia="ar-SA"/>
        </w:rPr>
        <w:t>VII. DE LOS CÓMPUTOS MUNICIPALES.</w:t>
      </w:r>
      <w:r w:rsidRPr="00651432">
        <w:rPr>
          <w:rFonts w:ascii="Trebuchet MS" w:eastAsia="Times New Roman" w:hAnsi="Trebuchet MS" w:cs="Arial"/>
          <w:sz w:val="24"/>
          <w:szCs w:val="24"/>
          <w:lang w:eastAsia="es-MX"/>
        </w:rPr>
        <w:t xml:space="preserve"> Que el artículo 104, numeral 1, incisos a), f), h) y o) de la Ley General</w:t>
      </w:r>
      <w:r w:rsidRPr="00651432">
        <w:rPr>
          <w:rFonts w:ascii="Trebuchet MS" w:eastAsia="Times New Roman" w:hAnsi="Trebuchet MS" w:cs="Tahoma"/>
          <w:color w:val="008000"/>
          <w:sz w:val="24"/>
          <w:szCs w:val="24"/>
          <w:lang w:val="es-ES" w:eastAsia="es-ES"/>
        </w:rPr>
        <w:t xml:space="preserve"> </w:t>
      </w:r>
      <w:r w:rsidRPr="00651432">
        <w:rPr>
          <w:rFonts w:ascii="Trebuchet MS" w:eastAsia="Times New Roman" w:hAnsi="Trebuchet MS" w:cs="Arial"/>
          <w:sz w:val="24"/>
          <w:szCs w:val="24"/>
          <w:lang w:val="es-ES" w:eastAsia="es-MX"/>
        </w:rPr>
        <w:t>de Instituciones y Procedimientos Electorales</w:t>
      </w:r>
      <w:r w:rsidRPr="00651432">
        <w:rPr>
          <w:rFonts w:ascii="Trebuchet MS" w:eastAsia="Times New Roman" w:hAnsi="Trebuchet MS" w:cs="Arial"/>
          <w:sz w:val="24"/>
          <w:szCs w:val="24"/>
          <w:lang w:eastAsia="es-MX"/>
        </w:rPr>
        <w:t>, establece que corresponde a los organismos públicos locales:</w:t>
      </w:r>
    </w:p>
    <w:p w:rsidR="00651432" w:rsidRPr="00651432" w:rsidRDefault="00651432" w:rsidP="00F06679">
      <w:pPr>
        <w:spacing w:after="0" w:line="240" w:lineRule="auto"/>
        <w:jc w:val="both"/>
        <w:rPr>
          <w:rFonts w:ascii="Trebuchet MS" w:eastAsia="Times New Roman" w:hAnsi="Trebuchet MS" w:cs="Arial"/>
          <w:sz w:val="24"/>
          <w:szCs w:val="24"/>
          <w:lang w:eastAsia="es-MX"/>
        </w:rPr>
      </w:pPr>
    </w:p>
    <w:p w:rsidR="00651432" w:rsidRPr="00651432" w:rsidRDefault="00651432" w:rsidP="00F06679">
      <w:pPr>
        <w:numPr>
          <w:ilvl w:val="0"/>
          <w:numId w:val="1"/>
        </w:numPr>
        <w:spacing w:after="0" w:line="240" w:lineRule="auto"/>
        <w:contextualSpacing/>
        <w:jc w:val="both"/>
        <w:rPr>
          <w:rFonts w:ascii="Trebuchet MS" w:eastAsia="Times New Roman" w:hAnsi="Trebuchet MS" w:cs="Arial"/>
          <w:sz w:val="24"/>
          <w:szCs w:val="24"/>
          <w:lang w:eastAsia="es-MX"/>
        </w:rPr>
      </w:pPr>
      <w:r w:rsidRPr="00651432">
        <w:rPr>
          <w:rFonts w:ascii="Trebuchet MS" w:eastAsia="Times New Roman" w:hAnsi="Trebuchet MS" w:cs="Arial"/>
          <w:sz w:val="24"/>
          <w:szCs w:val="24"/>
          <w:lang w:eastAsia="es-MX"/>
        </w:rPr>
        <w:t>Aplicar las disposiciones generales, reglas, lineamientos, criterios y formatos que, en ejercicio de las facultades que le confiere la Constitución Federal y la Ley General de Instituciones y Procedimientos Electorales, establezca el Instituto Nacional Electoral.</w:t>
      </w:r>
    </w:p>
    <w:p w:rsidR="00651432" w:rsidRPr="00651432" w:rsidRDefault="00651432" w:rsidP="00F06679">
      <w:pPr>
        <w:spacing w:after="0" w:line="240" w:lineRule="auto"/>
        <w:jc w:val="both"/>
        <w:rPr>
          <w:rFonts w:ascii="Trebuchet MS" w:eastAsia="Times New Roman" w:hAnsi="Trebuchet MS" w:cs="Arial"/>
          <w:sz w:val="24"/>
          <w:szCs w:val="24"/>
          <w:lang w:eastAsia="es-MX"/>
        </w:rPr>
      </w:pPr>
    </w:p>
    <w:p w:rsidR="00651432" w:rsidRPr="00651432" w:rsidRDefault="00651432" w:rsidP="00F06679">
      <w:pPr>
        <w:numPr>
          <w:ilvl w:val="0"/>
          <w:numId w:val="1"/>
        </w:numPr>
        <w:spacing w:after="0" w:line="240" w:lineRule="auto"/>
        <w:contextualSpacing/>
        <w:jc w:val="both"/>
        <w:rPr>
          <w:rFonts w:ascii="Trebuchet MS" w:eastAsia="Times New Roman" w:hAnsi="Trebuchet MS" w:cs="Arial"/>
          <w:sz w:val="24"/>
          <w:szCs w:val="24"/>
          <w:lang w:eastAsia="es-MX"/>
        </w:rPr>
      </w:pPr>
      <w:r w:rsidRPr="00651432">
        <w:rPr>
          <w:rFonts w:ascii="Trebuchet MS" w:eastAsia="Times New Roman" w:hAnsi="Trebuchet MS" w:cs="Arial"/>
          <w:sz w:val="24"/>
          <w:szCs w:val="24"/>
          <w:lang w:eastAsia="es-MX"/>
        </w:rPr>
        <w:t>Llevar a cabo las actividades necesarias para la preparación de la jornada electoral.</w:t>
      </w:r>
    </w:p>
    <w:p w:rsidR="00651432" w:rsidRPr="00651432" w:rsidRDefault="00651432" w:rsidP="00F06679">
      <w:pPr>
        <w:spacing w:after="0" w:line="240" w:lineRule="auto"/>
        <w:jc w:val="both"/>
        <w:rPr>
          <w:rFonts w:ascii="Trebuchet MS" w:eastAsia="Times New Roman" w:hAnsi="Trebuchet MS" w:cs="Arial"/>
          <w:sz w:val="24"/>
          <w:szCs w:val="24"/>
          <w:lang w:eastAsia="es-MX"/>
        </w:rPr>
      </w:pPr>
    </w:p>
    <w:p w:rsidR="00651432" w:rsidRPr="00651432" w:rsidRDefault="00651432" w:rsidP="00F06679">
      <w:pPr>
        <w:numPr>
          <w:ilvl w:val="0"/>
          <w:numId w:val="1"/>
        </w:numPr>
        <w:spacing w:after="0" w:line="240" w:lineRule="auto"/>
        <w:contextualSpacing/>
        <w:jc w:val="both"/>
        <w:rPr>
          <w:rFonts w:ascii="Trebuchet MS" w:eastAsia="Times New Roman" w:hAnsi="Trebuchet MS" w:cs="Arial"/>
          <w:sz w:val="24"/>
          <w:szCs w:val="24"/>
          <w:lang w:eastAsia="es-MX"/>
        </w:rPr>
      </w:pPr>
      <w:r w:rsidRPr="00651432">
        <w:rPr>
          <w:rFonts w:ascii="Trebuchet MS" w:eastAsia="Times New Roman" w:hAnsi="Trebuchet MS" w:cs="Arial"/>
          <w:sz w:val="24"/>
          <w:szCs w:val="24"/>
          <w:lang w:eastAsia="es-MX"/>
        </w:rPr>
        <w:t>Efectuar el escrutinio y cómputo total de las elecciones que se lleven a cabo en la entidad federativa que corresponda, con base en los resultados consignados en las actas de cómputos distritales y municipales.</w:t>
      </w:r>
    </w:p>
    <w:p w:rsidR="00651432" w:rsidRPr="00651432" w:rsidRDefault="00651432" w:rsidP="00F06679">
      <w:pPr>
        <w:spacing w:after="0" w:line="240" w:lineRule="auto"/>
        <w:jc w:val="both"/>
        <w:rPr>
          <w:rFonts w:ascii="Trebuchet MS" w:eastAsia="Times New Roman" w:hAnsi="Trebuchet MS" w:cs="Arial"/>
          <w:sz w:val="24"/>
          <w:szCs w:val="24"/>
          <w:lang w:eastAsia="es-MX"/>
        </w:rPr>
      </w:pPr>
    </w:p>
    <w:p w:rsidR="00651432" w:rsidRPr="00651432" w:rsidRDefault="00651432" w:rsidP="00F06679">
      <w:pPr>
        <w:numPr>
          <w:ilvl w:val="0"/>
          <w:numId w:val="1"/>
        </w:numPr>
        <w:spacing w:after="0" w:line="240" w:lineRule="auto"/>
        <w:contextualSpacing/>
        <w:jc w:val="both"/>
        <w:rPr>
          <w:rFonts w:ascii="Trebuchet MS" w:eastAsia="Times New Roman" w:hAnsi="Trebuchet MS" w:cs="Arial"/>
          <w:sz w:val="24"/>
          <w:szCs w:val="24"/>
          <w:lang w:val="es-ES" w:eastAsia="es-MX"/>
        </w:rPr>
      </w:pPr>
      <w:r w:rsidRPr="00651432">
        <w:rPr>
          <w:rFonts w:ascii="Trebuchet MS" w:eastAsia="Times New Roman" w:hAnsi="Trebuchet MS" w:cs="Arial"/>
          <w:sz w:val="24"/>
          <w:szCs w:val="24"/>
          <w:lang w:eastAsia="es-MX"/>
        </w:rPr>
        <w:t xml:space="preserve">Supervisar las actividades que realicen los órganos distritales </w:t>
      </w:r>
      <w:r w:rsidR="00FA0D07">
        <w:rPr>
          <w:rFonts w:ascii="Trebuchet MS" w:eastAsia="Times New Roman" w:hAnsi="Trebuchet MS" w:cs="Arial"/>
          <w:sz w:val="24"/>
          <w:szCs w:val="24"/>
          <w:lang w:eastAsia="es-MX"/>
        </w:rPr>
        <w:t xml:space="preserve">y municipales </w:t>
      </w:r>
      <w:r w:rsidR="00704279">
        <w:rPr>
          <w:rFonts w:ascii="Trebuchet MS" w:eastAsia="Times New Roman" w:hAnsi="Trebuchet MS" w:cs="Arial"/>
          <w:sz w:val="24"/>
          <w:szCs w:val="24"/>
          <w:lang w:eastAsia="es-MX"/>
        </w:rPr>
        <w:t>en la e</w:t>
      </w:r>
      <w:r w:rsidRPr="00651432">
        <w:rPr>
          <w:rFonts w:ascii="Trebuchet MS" w:eastAsia="Times New Roman" w:hAnsi="Trebuchet MS" w:cs="Arial"/>
          <w:sz w:val="24"/>
          <w:szCs w:val="24"/>
          <w:lang w:eastAsia="es-MX"/>
        </w:rPr>
        <w:t>ntidad correspondiente, durante el proceso electoral.</w:t>
      </w:r>
    </w:p>
    <w:p w:rsidR="00651432" w:rsidRPr="00651432" w:rsidRDefault="00651432" w:rsidP="00F06679">
      <w:pPr>
        <w:spacing w:after="0" w:line="240" w:lineRule="auto"/>
        <w:jc w:val="both"/>
        <w:rPr>
          <w:rFonts w:ascii="Trebuchet MS" w:eastAsia="Times New Roman" w:hAnsi="Trebuchet MS" w:cs="Arial"/>
          <w:b/>
          <w:kern w:val="2"/>
          <w:sz w:val="24"/>
          <w:szCs w:val="24"/>
          <w:lang w:val="es-ES" w:eastAsia="ar-SA"/>
        </w:rPr>
      </w:pPr>
    </w:p>
    <w:p w:rsidR="00651432" w:rsidRPr="009E26EF" w:rsidRDefault="00651432" w:rsidP="00F06679">
      <w:pPr>
        <w:spacing w:after="0" w:line="240" w:lineRule="auto"/>
        <w:jc w:val="both"/>
        <w:rPr>
          <w:rFonts w:ascii="Trebuchet MS" w:eastAsia="Times New Roman" w:hAnsi="Trebuchet MS" w:cs="Arial"/>
          <w:bCs/>
          <w:sz w:val="24"/>
          <w:szCs w:val="24"/>
          <w:lang w:val="es-ES_tradnl" w:eastAsia="es-ES"/>
        </w:rPr>
      </w:pPr>
      <w:r w:rsidRPr="009E26EF">
        <w:rPr>
          <w:rFonts w:ascii="Trebuchet MS" w:eastAsia="Times New Roman" w:hAnsi="Trebuchet MS" w:cs="Arial"/>
          <w:bCs/>
          <w:sz w:val="24"/>
          <w:szCs w:val="24"/>
          <w:lang w:val="es-ES_tradnl" w:eastAsia="es-ES"/>
        </w:rPr>
        <w:t>Por otro lado, el Consejo Municipal Electoral de San Pedro Tlaquepaque se reunirá en sesión especial para realizar el cómputo de la elección de munícipes, lo anterior de conformidad con lo previsto por el artículo 370 del Código Electoral del Estado de Jalisco.</w:t>
      </w:r>
    </w:p>
    <w:p w:rsidR="00651432" w:rsidRPr="009E26EF" w:rsidRDefault="00651432" w:rsidP="00F06679">
      <w:pPr>
        <w:spacing w:after="0" w:line="240" w:lineRule="auto"/>
        <w:jc w:val="both"/>
        <w:rPr>
          <w:rFonts w:ascii="Trebuchet MS" w:eastAsia="Times New Roman" w:hAnsi="Trebuchet MS" w:cs="Arial"/>
          <w:bCs/>
          <w:sz w:val="24"/>
          <w:szCs w:val="24"/>
          <w:lang w:val="es-ES_tradnl" w:eastAsia="es-ES"/>
        </w:rPr>
      </w:pPr>
    </w:p>
    <w:p w:rsidR="00651432" w:rsidRPr="009E26EF" w:rsidRDefault="00651432" w:rsidP="00F06679">
      <w:pPr>
        <w:spacing w:after="0" w:line="240" w:lineRule="auto"/>
        <w:jc w:val="both"/>
        <w:rPr>
          <w:rFonts w:ascii="Trebuchet MS" w:eastAsia="Times New Roman" w:hAnsi="Trebuchet MS" w:cs="Arial"/>
          <w:bCs/>
          <w:sz w:val="24"/>
          <w:szCs w:val="24"/>
          <w:lang w:val="es-ES_tradnl" w:eastAsia="es-ES"/>
        </w:rPr>
      </w:pPr>
      <w:r w:rsidRPr="009E26EF">
        <w:rPr>
          <w:rFonts w:ascii="Trebuchet MS" w:eastAsia="Times New Roman" w:hAnsi="Trebuchet MS" w:cs="Arial"/>
          <w:bCs/>
          <w:sz w:val="24"/>
          <w:szCs w:val="24"/>
          <w:lang w:val="es-ES_tradnl" w:eastAsia="es-ES"/>
        </w:rPr>
        <w:t>En ese sentido y con base en el Calendario Integral del Proceso Electoral Extraordinario en el municipio de San Pedro Tlaquepaque, Jalisco, esta actividad se llevará a cabo el martes siguiente al día en que se realizó la jornada electoral.</w:t>
      </w:r>
    </w:p>
    <w:p w:rsidR="00651432" w:rsidRPr="009E26EF" w:rsidRDefault="00651432" w:rsidP="00F06679">
      <w:pPr>
        <w:spacing w:after="0" w:line="240" w:lineRule="auto"/>
        <w:jc w:val="both"/>
        <w:rPr>
          <w:rFonts w:ascii="Trebuchet MS" w:eastAsia="Times New Roman" w:hAnsi="Trebuchet MS" w:cs="Arial"/>
          <w:b/>
          <w:kern w:val="2"/>
          <w:sz w:val="24"/>
          <w:szCs w:val="24"/>
          <w:lang w:val="es-ES_tradnl" w:eastAsia="ar-SA"/>
        </w:rPr>
      </w:pPr>
    </w:p>
    <w:p w:rsidR="00651432" w:rsidRPr="00651432" w:rsidRDefault="00651432" w:rsidP="00F06679">
      <w:pPr>
        <w:autoSpaceDE w:val="0"/>
        <w:autoSpaceDN w:val="0"/>
        <w:adjustRightInd w:val="0"/>
        <w:spacing w:after="0" w:line="240" w:lineRule="auto"/>
        <w:jc w:val="both"/>
        <w:rPr>
          <w:rFonts w:ascii="Trebuchet MS" w:eastAsia="Times New Roman" w:hAnsi="Trebuchet MS" w:cs="Arial"/>
          <w:sz w:val="24"/>
          <w:szCs w:val="24"/>
          <w:lang w:eastAsia="es-MX"/>
        </w:rPr>
      </w:pPr>
      <w:r w:rsidRPr="009E26EF">
        <w:rPr>
          <w:rFonts w:ascii="Trebuchet MS" w:eastAsia="Times New Roman" w:hAnsi="Trebuchet MS" w:cs="Arial"/>
          <w:b/>
          <w:kern w:val="2"/>
          <w:sz w:val="24"/>
          <w:szCs w:val="24"/>
          <w:lang w:eastAsia="ar-SA"/>
        </w:rPr>
        <w:t>VIII. DE LOS LINEAMIENTOS PARA LA SESIÓN ESPECIAL DE CÓMPUTO</w:t>
      </w:r>
      <w:r w:rsidRPr="00651432">
        <w:rPr>
          <w:rFonts w:ascii="Trebuchet MS" w:eastAsia="Times New Roman" w:hAnsi="Trebuchet MS" w:cs="Arial"/>
          <w:b/>
          <w:kern w:val="2"/>
          <w:sz w:val="24"/>
          <w:szCs w:val="24"/>
          <w:lang w:eastAsia="ar-SA"/>
        </w:rPr>
        <w:t xml:space="preserve"> CONFORME AL REGLAMENTO DE ELECCIONES DEL INSTITUTO NACIONAL ELECTORAL Y DE LA REUNIÓN DE TRABAJO.</w:t>
      </w:r>
      <w:r w:rsidRPr="00651432">
        <w:rPr>
          <w:rFonts w:ascii="Trebuchet MS" w:eastAsia="Times New Roman" w:hAnsi="Trebuchet MS" w:cs="Arial"/>
          <w:kern w:val="2"/>
          <w:sz w:val="24"/>
          <w:szCs w:val="24"/>
          <w:lang w:eastAsia="ar-SA"/>
        </w:rPr>
        <w:t xml:space="preserve"> Que este organismo electoral deberá emitir lineamientos para llevar a cabo la sesión especial de cómputo, ajustándose a las reglas previstas en el Capítulo V, Título III, del Libro Tercero del Reglamento</w:t>
      </w:r>
      <w:r w:rsidRPr="00651432">
        <w:rPr>
          <w:rFonts w:ascii="Trebuchet MS" w:eastAsia="Times New Roman" w:hAnsi="Trebuchet MS" w:cs="Arial"/>
          <w:sz w:val="24"/>
          <w:szCs w:val="24"/>
          <w:lang w:eastAsia="es-MX"/>
        </w:rPr>
        <w:t xml:space="preserve"> </w:t>
      </w:r>
      <w:r w:rsidRPr="00651432">
        <w:rPr>
          <w:rFonts w:ascii="Trebuchet MS" w:eastAsia="Times New Roman" w:hAnsi="Trebuchet MS" w:cs="Arial"/>
          <w:kern w:val="2"/>
          <w:sz w:val="24"/>
          <w:szCs w:val="24"/>
          <w:lang w:eastAsia="ar-SA"/>
        </w:rPr>
        <w:t>de Elecciones emitido por el Instituto Nacional Electoral, así como a lo establecido en las bases generales que para tal efecto apr</w:t>
      </w:r>
      <w:r w:rsidR="00F9092C">
        <w:rPr>
          <w:rFonts w:ascii="Trebuchet MS" w:eastAsia="Times New Roman" w:hAnsi="Trebuchet MS" w:cs="Arial"/>
          <w:kern w:val="2"/>
          <w:sz w:val="24"/>
          <w:szCs w:val="24"/>
          <w:lang w:eastAsia="ar-SA"/>
        </w:rPr>
        <w:t>o</w:t>
      </w:r>
      <w:r w:rsidRPr="00651432">
        <w:rPr>
          <w:rFonts w:ascii="Trebuchet MS" w:eastAsia="Times New Roman" w:hAnsi="Trebuchet MS" w:cs="Arial"/>
          <w:kern w:val="2"/>
          <w:sz w:val="24"/>
          <w:szCs w:val="24"/>
          <w:lang w:eastAsia="ar-SA"/>
        </w:rPr>
        <w:t>bó el Consejo General del Instituto Nacional Electoral, de conformidad con el artículo 429, numeral 1</w:t>
      </w:r>
      <w:r w:rsidR="00F9092C">
        <w:rPr>
          <w:rFonts w:ascii="Trebuchet MS" w:eastAsia="Times New Roman" w:hAnsi="Trebuchet MS" w:cs="Arial"/>
          <w:kern w:val="2"/>
          <w:sz w:val="24"/>
          <w:szCs w:val="24"/>
          <w:lang w:eastAsia="ar-SA"/>
        </w:rPr>
        <w:t>,</w:t>
      </w:r>
      <w:r w:rsidRPr="00651432">
        <w:rPr>
          <w:rFonts w:ascii="Trebuchet MS" w:eastAsia="Times New Roman" w:hAnsi="Trebuchet MS" w:cs="Arial"/>
          <w:kern w:val="2"/>
          <w:sz w:val="24"/>
          <w:szCs w:val="24"/>
          <w:lang w:eastAsia="ar-SA"/>
        </w:rPr>
        <w:t xml:space="preserve"> del citado Reglamento</w:t>
      </w:r>
      <w:r w:rsidRPr="00651432">
        <w:rPr>
          <w:rFonts w:ascii="Trebuchet MS" w:eastAsia="Times New Roman" w:hAnsi="Trebuchet MS" w:cs="Arial"/>
          <w:sz w:val="24"/>
          <w:szCs w:val="24"/>
          <w:lang w:eastAsia="es-MX"/>
        </w:rPr>
        <w:t xml:space="preserve"> de Elecciones.</w:t>
      </w:r>
    </w:p>
    <w:p w:rsidR="00651432" w:rsidRPr="00651432" w:rsidRDefault="00651432" w:rsidP="00F06679">
      <w:pPr>
        <w:autoSpaceDE w:val="0"/>
        <w:autoSpaceDN w:val="0"/>
        <w:adjustRightInd w:val="0"/>
        <w:spacing w:after="0" w:line="240" w:lineRule="auto"/>
        <w:jc w:val="both"/>
        <w:rPr>
          <w:rFonts w:ascii="Trebuchet MS" w:eastAsia="Times New Roman" w:hAnsi="Trebuchet MS" w:cs="Arial"/>
          <w:sz w:val="24"/>
          <w:szCs w:val="24"/>
          <w:lang w:eastAsia="es-MX"/>
        </w:rPr>
      </w:pPr>
    </w:p>
    <w:p w:rsidR="00651432" w:rsidRPr="00651432" w:rsidRDefault="00651432" w:rsidP="00F06679">
      <w:pPr>
        <w:spacing w:after="0" w:line="240" w:lineRule="auto"/>
        <w:jc w:val="both"/>
        <w:rPr>
          <w:rFonts w:ascii="Trebuchet MS" w:eastAsia="Times New Roman" w:hAnsi="Trebuchet MS" w:cs="Arial"/>
          <w:kern w:val="2"/>
          <w:sz w:val="24"/>
          <w:szCs w:val="24"/>
          <w:lang w:eastAsia="ar-SA"/>
        </w:rPr>
      </w:pPr>
      <w:r w:rsidRPr="00651432">
        <w:rPr>
          <w:rFonts w:ascii="Trebuchet MS" w:eastAsia="Times New Roman" w:hAnsi="Trebuchet MS" w:cs="Arial"/>
          <w:b/>
          <w:kern w:val="2"/>
          <w:sz w:val="24"/>
          <w:szCs w:val="24"/>
          <w:lang w:eastAsia="ar-SA"/>
        </w:rPr>
        <w:t>IX. DE LAS BASES GENERALES PARA REGULAR EL DESARROLLO DE LAS SESIONES DE LOS CÓMPUTOS EN ELECCIONES LOCALES.</w:t>
      </w:r>
      <w:r w:rsidRPr="00651432">
        <w:rPr>
          <w:rFonts w:ascii="Trebuchet MS" w:eastAsia="Times New Roman" w:hAnsi="Trebuchet MS" w:cs="Arial"/>
          <w:kern w:val="2"/>
          <w:sz w:val="24"/>
          <w:szCs w:val="24"/>
          <w:lang w:eastAsia="ar-SA"/>
        </w:rPr>
        <w:t xml:space="preserve"> Que tal y como se señaló en el antecedente 1 de este acuerdo, </w:t>
      </w:r>
      <w:r w:rsidRPr="00651432">
        <w:rPr>
          <w:rFonts w:ascii="Trebuchet MS" w:eastAsia="Times New Roman" w:hAnsi="Trebuchet MS" w:cs="Times New Roman"/>
          <w:sz w:val="24"/>
          <w:szCs w:val="24"/>
          <w:lang w:eastAsia="es-MX"/>
        </w:rPr>
        <w:t xml:space="preserve">el once de enero del año en curso, mediante acuerdo INE/CCOE003/2021, </w:t>
      </w:r>
      <w:bookmarkStart w:id="1" w:name="_Hlk86578744"/>
      <w:r w:rsidRPr="00651432">
        <w:rPr>
          <w:rFonts w:ascii="Trebuchet MS" w:eastAsia="Times New Roman" w:hAnsi="Trebuchet MS" w:cs="Times New Roman"/>
          <w:sz w:val="24"/>
          <w:szCs w:val="24"/>
          <w:lang w:eastAsia="es-MX"/>
        </w:rPr>
        <w:t>la Comisión de Capacitación y Organización Electoral del Instituto Nacional Electoral</w:t>
      </w:r>
      <w:bookmarkEnd w:id="1"/>
      <w:r w:rsidRPr="00651432">
        <w:rPr>
          <w:rFonts w:ascii="Trebuchet MS" w:eastAsia="Times New Roman" w:hAnsi="Trebuchet MS" w:cs="Times New Roman"/>
          <w:sz w:val="24"/>
          <w:szCs w:val="24"/>
          <w:lang w:eastAsia="es-MX"/>
        </w:rPr>
        <w:t xml:space="preserve"> aprobó la actualización de las bases generales para regular el desarrollo de las sesiones de los cómputos en las eleccione</w:t>
      </w:r>
      <w:r w:rsidR="00B65108">
        <w:rPr>
          <w:rFonts w:ascii="Trebuchet MS" w:eastAsia="Times New Roman" w:hAnsi="Trebuchet MS" w:cs="Times New Roman"/>
          <w:sz w:val="24"/>
          <w:szCs w:val="24"/>
          <w:lang w:eastAsia="es-MX"/>
        </w:rPr>
        <w:t>s locales.</w:t>
      </w:r>
      <w:r w:rsidRPr="00651432">
        <w:rPr>
          <w:rFonts w:ascii="Trebuchet MS" w:eastAsia="Times New Roman" w:hAnsi="Trebuchet MS" w:cs="Times New Roman"/>
          <w:sz w:val="24"/>
          <w:szCs w:val="24"/>
          <w:lang w:eastAsia="es-MX"/>
        </w:rPr>
        <w:t xml:space="preserve"> </w:t>
      </w:r>
    </w:p>
    <w:p w:rsidR="00651432" w:rsidRPr="00651432" w:rsidRDefault="00651432" w:rsidP="00F06679">
      <w:pPr>
        <w:spacing w:after="0" w:line="240" w:lineRule="auto"/>
        <w:jc w:val="both"/>
        <w:rPr>
          <w:rFonts w:ascii="Trebuchet MS" w:eastAsia="Times New Roman" w:hAnsi="Trebuchet MS" w:cs="Arial"/>
          <w:kern w:val="2"/>
          <w:sz w:val="24"/>
          <w:szCs w:val="24"/>
          <w:lang w:eastAsia="ar-SA"/>
        </w:rPr>
      </w:pPr>
    </w:p>
    <w:p w:rsidR="00651432" w:rsidRPr="00651432" w:rsidRDefault="00651432" w:rsidP="00F06679">
      <w:pPr>
        <w:spacing w:after="0" w:line="240" w:lineRule="auto"/>
        <w:jc w:val="both"/>
        <w:rPr>
          <w:rFonts w:ascii="Trebuchet MS" w:eastAsia="Times New Roman" w:hAnsi="Trebuchet MS" w:cs="Arial"/>
          <w:kern w:val="2"/>
          <w:sz w:val="24"/>
          <w:szCs w:val="24"/>
          <w:lang w:eastAsia="ar-SA"/>
        </w:rPr>
      </w:pPr>
      <w:r w:rsidRPr="00651432">
        <w:rPr>
          <w:rFonts w:ascii="Trebuchet MS" w:eastAsia="Times New Roman" w:hAnsi="Trebuchet MS" w:cs="Arial"/>
          <w:kern w:val="2"/>
          <w:sz w:val="24"/>
          <w:szCs w:val="24"/>
          <w:lang w:eastAsia="ar-SA"/>
        </w:rPr>
        <w:t>Al respecto, es importante precisar que tal y como se advierte en el acuerdo</w:t>
      </w:r>
      <w:r w:rsidRPr="00651432">
        <w:rPr>
          <w:rFonts w:ascii="Trebuchet MS" w:eastAsia="Times New Roman" w:hAnsi="Trebuchet MS" w:cs="Times New Roman"/>
          <w:sz w:val="24"/>
          <w:szCs w:val="24"/>
          <w:lang w:eastAsia="es-MX"/>
        </w:rPr>
        <w:t xml:space="preserve"> INE/CCOE003/2021 de la Comisión de Capacitación y Organización Electoral del Instituto Nacional Electoral, en el que se aprobó la actualización de las bases generales para regular el desarrollo de las sesiones de los cómputos,</w:t>
      </w:r>
      <w:r w:rsidRPr="00651432">
        <w:rPr>
          <w:rFonts w:ascii="Trebuchet MS" w:eastAsia="Times New Roman" w:hAnsi="Trebuchet MS" w:cs="Arial"/>
          <w:kern w:val="2"/>
          <w:sz w:val="24"/>
          <w:szCs w:val="24"/>
          <w:lang w:eastAsia="ar-SA"/>
        </w:rPr>
        <w:t xml:space="preserve"> se estipuló en el segundo punto de acuerdo que las bases generales aprobadas serían aplicables para el Proceso Electoral 2020-2021 y las elecciones extraordinarias que de éste deriven.</w:t>
      </w:r>
    </w:p>
    <w:p w:rsidR="00651432" w:rsidRPr="00651432" w:rsidRDefault="00651432" w:rsidP="00F06679">
      <w:pPr>
        <w:spacing w:after="0" w:line="240" w:lineRule="auto"/>
        <w:jc w:val="both"/>
        <w:rPr>
          <w:rFonts w:ascii="Trebuchet MS" w:eastAsia="Times New Roman" w:hAnsi="Trebuchet MS" w:cs="Arial"/>
          <w:kern w:val="2"/>
          <w:sz w:val="24"/>
          <w:szCs w:val="24"/>
          <w:lang w:eastAsia="ar-SA"/>
        </w:rPr>
      </w:pPr>
    </w:p>
    <w:p w:rsidR="00651432" w:rsidRPr="00651432" w:rsidRDefault="00651432" w:rsidP="00F06679">
      <w:pPr>
        <w:spacing w:after="0" w:line="240" w:lineRule="auto"/>
        <w:jc w:val="both"/>
        <w:rPr>
          <w:rFonts w:ascii="Trebuchet MS" w:eastAsia="Times New Roman" w:hAnsi="Trebuchet MS" w:cs="Arial"/>
          <w:kern w:val="2"/>
          <w:sz w:val="24"/>
          <w:szCs w:val="24"/>
          <w:lang w:eastAsia="ar-SA"/>
        </w:rPr>
      </w:pPr>
      <w:r w:rsidRPr="00651432">
        <w:rPr>
          <w:rFonts w:ascii="Trebuchet MS" w:eastAsia="Times New Roman" w:hAnsi="Trebuchet MS" w:cs="Arial"/>
          <w:kern w:val="2"/>
          <w:sz w:val="24"/>
          <w:szCs w:val="24"/>
          <w:lang w:eastAsia="ar-SA"/>
        </w:rPr>
        <w:t>Por lo que</w:t>
      </w:r>
      <w:r w:rsidR="00F9092C">
        <w:rPr>
          <w:rFonts w:ascii="Trebuchet MS" w:eastAsia="Times New Roman" w:hAnsi="Trebuchet MS" w:cs="Arial"/>
          <w:kern w:val="2"/>
          <w:sz w:val="24"/>
          <w:szCs w:val="24"/>
          <w:lang w:eastAsia="ar-SA"/>
        </w:rPr>
        <w:t>,</w:t>
      </w:r>
      <w:r w:rsidRPr="00651432">
        <w:rPr>
          <w:rFonts w:ascii="Trebuchet MS" w:eastAsia="Times New Roman" w:hAnsi="Trebuchet MS" w:cs="Arial"/>
          <w:kern w:val="2"/>
          <w:sz w:val="24"/>
          <w:szCs w:val="24"/>
          <w:lang w:eastAsia="ar-SA"/>
        </w:rPr>
        <w:t xml:space="preserve"> las mismas servirán de base para la actualización de los Lineamientos que se proponen y que se deberán utilizar en el desarrollo de la sesión de cómputo municipal para el Proceso Electoral Extraordinario dos mil veintiuno, en el municipio de San Pedro Tlaquepaque, Jalisco.</w:t>
      </w:r>
    </w:p>
    <w:p w:rsidR="00E50513" w:rsidRPr="00E50513" w:rsidRDefault="00E50513" w:rsidP="00F06679">
      <w:pPr>
        <w:widowControl w:val="0"/>
        <w:autoSpaceDE w:val="0"/>
        <w:autoSpaceDN w:val="0"/>
        <w:spacing w:before="8" w:after="0" w:line="240" w:lineRule="auto"/>
        <w:rPr>
          <w:rFonts w:ascii="Trebuchet MS" w:eastAsia="Trebuchet MS" w:hAnsi="Trebuchet MS" w:cs="Trebuchet MS"/>
          <w:sz w:val="27"/>
          <w:szCs w:val="24"/>
        </w:rPr>
      </w:pPr>
    </w:p>
    <w:p w:rsidR="00E50513" w:rsidRPr="005A55CA" w:rsidRDefault="00E50513" w:rsidP="00F06679">
      <w:pPr>
        <w:widowControl w:val="0"/>
        <w:tabs>
          <w:tab w:val="left" w:pos="978"/>
        </w:tabs>
        <w:autoSpaceDE w:val="0"/>
        <w:autoSpaceDN w:val="0"/>
        <w:spacing w:after="0" w:line="240" w:lineRule="auto"/>
        <w:ind w:right="320"/>
        <w:jc w:val="both"/>
        <w:rPr>
          <w:rFonts w:ascii="Trebuchet MS" w:eastAsia="Trebuchet MS" w:hAnsi="Trebuchet MS" w:cs="Trebuchet MS"/>
          <w:sz w:val="24"/>
        </w:rPr>
      </w:pPr>
      <w:r w:rsidRPr="005A55CA">
        <w:rPr>
          <w:rFonts w:ascii="Trebuchet MS" w:eastAsia="Trebuchet MS" w:hAnsi="Trebuchet MS" w:cs="Trebuchet MS"/>
          <w:b/>
          <w:sz w:val="24"/>
        </w:rPr>
        <w:t>X. SUPUESTOS</w:t>
      </w:r>
      <w:r w:rsidRPr="005A55CA">
        <w:rPr>
          <w:rFonts w:ascii="Trebuchet MS" w:eastAsia="Trebuchet MS" w:hAnsi="Trebuchet MS" w:cs="Trebuchet MS"/>
          <w:b/>
          <w:spacing w:val="1"/>
          <w:sz w:val="24"/>
        </w:rPr>
        <w:t xml:space="preserve"> </w:t>
      </w:r>
      <w:r w:rsidRPr="005A55CA">
        <w:rPr>
          <w:rFonts w:ascii="Trebuchet MS" w:eastAsia="Trebuchet MS" w:hAnsi="Trebuchet MS" w:cs="Trebuchet MS"/>
          <w:b/>
          <w:sz w:val="24"/>
        </w:rPr>
        <w:t>DE</w:t>
      </w:r>
      <w:r w:rsidRPr="005A55CA">
        <w:rPr>
          <w:rFonts w:ascii="Trebuchet MS" w:eastAsia="Trebuchet MS" w:hAnsi="Trebuchet MS" w:cs="Trebuchet MS"/>
          <w:b/>
          <w:spacing w:val="1"/>
          <w:sz w:val="24"/>
        </w:rPr>
        <w:t xml:space="preserve"> </w:t>
      </w:r>
      <w:r w:rsidRPr="005A55CA">
        <w:rPr>
          <w:rFonts w:ascii="Trebuchet MS" w:eastAsia="Trebuchet MS" w:hAnsi="Trebuchet MS" w:cs="Trebuchet MS"/>
          <w:b/>
          <w:sz w:val="24"/>
        </w:rPr>
        <w:t>PETICIÓN</w:t>
      </w:r>
      <w:r w:rsidRPr="005A55CA">
        <w:rPr>
          <w:rFonts w:ascii="Trebuchet MS" w:eastAsia="Trebuchet MS" w:hAnsi="Trebuchet MS" w:cs="Trebuchet MS"/>
          <w:b/>
          <w:spacing w:val="1"/>
          <w:sz w:val="24"/>
        </w:rPr>
        <w:t xml:space="preserve"> </w:t>
      </w:r>
      <w:r w:rsidRPr="005A55CA">
        <w:rPr>
          <w:rFonts w:ascii="Trebuchet MS" w:eastAsia="Trebuchet MS" w:hAnsi="Trebuchet MS" w:cs="Trebuchet MS"/>
          <w:b/>
          <w:sz w:val="24"/>
        </w:rPr>
        <w:t>DE</w:t>
      </w:r>
      <w:r w:rsidRPr="005A55CA">
        <w:rPr>
          <w:rFonts w:ascii="Trebuchet MS" w:eastAsia="Trebuchet MS" w:hAnsi="Trebuchet MS" w:cs="Trebuchet MS"/>
          <w:b/>
          <w:spacing w:val="1"/>
          <w:sz w:val="24"/>
        </w:rPr>
        <w:t xml:space="preserve"> </w:t>
      </w:r>
      <w:r w:rsidRPr="005A55CA">
        <w:rPr>
          <w:rFonts w:ascii="Trebuchet MS" w:eastAsia="Trebuchet MS" w:hAnsi="Trebuchet MS" w:cs="Trebuchet MS"/>
          <w:b/>
          <w:sz w:val="24"/>
        </w:rPr>
        <w:t>RECUENTO.</w:t>
      </w:r>
      <w:r w:rsidRPr="005A55CA">
        <w:rPr>
          <w:rFonts w:ascii="Trebuchet MS" w:eastAsia="Trebuchet MS" w:hAnsi="Trebuchet MS" w:cs="Trebuchet MS"/>
          <w:sz w:val="24"/>
        </w:rPr>
        <w:t xml:space="preserve"> El propósito del presente acuerdo,  como ha quedado establecido, es la aprobación de los lineamientos para efectuar el cómputo de los sufragios en la elección extraordinaria de San Pedro Tlaquepaque,</w:t>
      </w:r>
      <w:r w:rsidR="007B540A" w:rsidRPr="005A55CA">
        <w:rPr>
          <w:rFonts w:ascii="Trebuchet MS" w:eastAsia="Trebuchet MS" w:hAnsi="Trebuchet MS" w:cs="Trebuchet MS"/>
          <w:sz w:val="24"/>
        </w:rPr>
        <w:t xml:space="preserve"> Jalisco,</w:t>
      </w:r>
      <w:r w:rsidRPr="005A55CA">
        <w:rPr>
          <w:rFonts w:ascii="Trebuchet MS" w:eastAsia="Trebuchet MS" w:hAnsi="Trebuchet MS" w:cs="Trebuchet MS"/>
          <w:sz w:val="24"/>
        </w:rPr>
        <w:t xml:space="preserve"> lo incluye desde luego la posibilidad del recuento de votos que puede realizarse en dos modalidades, es decir, total y parcial.</w:t>
      </w:r>
    </w:p>
    <w:p w:rsidR="00E50513" w:rsidRPr="005A55CA" w:rsidRDefault="00E50513" w:rsidP="00F06679">
      <w:pPr>
        <w:widowControl w:val="0"/>
        <w:tabs>
          <w:tab w:val="left" w:pos="978"/>
        </w:tabs>
        <w:autoSpaceDE w:val="0"/>
        <w:autoSpaceDN w:val="0"/>
        <w:spacing w:after="0" w:line="240" w:lineRule="auto"/>
        <w:ind w:left="562" w:right="320"/>
        <w:jc w:val="both"/>
        <w:rPr>
          <w:rFonts w:ascii="Trebuchet MS" w:eastAsia="Trebuchet MS" w:hAnsi="Trebuchet MS" w:cs="Trebuchet MS"/>
          <w:b/>
          <w:sz w:val="24"/>
        </w:rPr>
      </w:pPr>
    </w:p>
    <w:p w:rsidR="00E50513" w:rsidRPr="005A55CA" w:rsidRDefault="00E50513" w:rsidP="00F06679">
      <w:pPr>
        <w:widowControl w:val="0"/>
        <w:numPr>
          <w:ilvl w:val="0"/>
          <w:numId w:val="4"/>
        </w:numPr>
        <w:tabs>
          <w:tab w:val="left" w:pos="978"/>
        </w:tabs>
        <w:autoSpaceDE w:val="0"/>
        <w:autoSpaceDN w:val="0"/>
        <w:spacing w:after="0" w:line="240" w:lineRule="auto"/>
        <w:ind w:right="320"/>
        <w:jc w:val="both"/>
        <w:rPr>
          <w:rFonts w:ascii="Trebuchet MS" w:eastAsia="Trebuchet MS" w:hAnsi="Trebuchet MS" w:cs="Trebuchet MS"/>
          <w:sz w:val="24"/>
        </w:rPr>
      </w:pPr>
      <w:r w:rsidRPr="005A55CA">
        <w:rPr>
          <w:rFonts w:ascii="Trebuchet MS" w:eastAsia="Trebuchet MS" w:hAnsi="Trebuchet MS" w:cs="Trebuchet MS"/>
          <w:b/>
          <w:sz w:val="24"/>
        </w:rPr>
        <w:t>Hipótesis de recuento total.</w:t>
      </w:r>
    </w:p>
    <w:p w:rsidR="00E50513" w:rsidRPr="005A55CA" w:rsidRDefault="00E50513" w:rsidP="00F06679">
      <w:pPr>
        <w:widowControl w:val="0"/>
        <w:tabs>
          <w:tab w:val="left" w:pos="978"/>
        </w:tabs>
        <w:autoSpaceDE w:val="0"/>
        <w:autoSpaceDN w:val="0"/>
        <w:spacing w:after="0" w:line="240" w:lineRule="auto"/>
        <w:ind w:left="562" w:right="320"/>
        <w:rPr>
          <w:rFonts w:ascii="Trebuchet MS" w:eastAsia="Trebuchet MS" w:hAnsi="Trebuchet MS" w:cs="Trebuchet MS"/>
          <w:b/>
          <w:sz w:val="24"/>
        </w:rPr>
      </w:pPr>
    </w:p>
    <w:p w:rsidR="00E50513" w:rsidRPr="005A55CA" w:rsidRDefault="00E50513" w:rsidP="00F06679">
      <w:pPr>
        <w:widowControl w:val="0"/>
        <w:tabs>
          <w:tab w:val="left" w:pos="978"/>
        </w:tabs>
        <w:autoSpaceDE w:val="0"/>
        <w:autoSpaceDN w:val="0"/>
        <w:spacing w:after="0" w:line="240" w:lineRule="auto"/>
        <w:ind w:left="562" w:right="320"/>
        <w:jc w:val="both"/>
        <w:rPr>
          <w:rFonts w:ascii="Trebuchet MS" w:eastAsia="Trebuchet MS" w:hAnsi="Trebuchet MS" w:cs="Trebuchet MS"/>
          <w:sz w:val="24"/>
        </w:rPr>
      </w:pPr>
      <w:r w:rsidRPr="005A55CA">
        <w:rPr>
          <w:rFonts w:ascii="Trebuchet MS" w:eastAsia="Trebuchet MS" w:hAnsi="Trebuchet MS" w:cs="Trebuchet MS"/>
          <w:sz w:val="24"/>
        </w:rPr>
        <w:t>El recuento total es el procedimiento de apertura de la totalidad de los paquetes electorales de la elecci</w:t>
      </w:r>
      <w:r w:rsidR="00164FA6" w:rsidRPr="005A55CA">
        <w:rPr>
          <w:rFonts w:ascii="Trebuchet MS" w:eastAsia="Trebuchet MS" w:hAnsi="Trebuchet MS" w:cs="Trebuchet MS"/>
          <w:sz w:val="24"/>
        </w:rPr>
        <w:t xml:space="preserve">ón con el objeto de realizar el </w:t>
      </w:r>
      <w:r w:rsidRPr="005A55CA">
        <w:rPr>
          <w:rFonts w:ascii="Trebuchet MS" w:eastAsia="Trebuchet MS" w:hAnsi="Trebuchet MS" w:cs="Trebuchet MS"/>
          <w:sz w:val="24"/>
        </w:rPr>
        <w:t>escrutinio y cómputo de los votos en ellos contenidos y la elaboración de las actas respectivas.</w:t>
      </w:r>
    </w:p>
    <w:p w:rsidR="00E50513" w:rsidRPr="005A55CA" w:rsidRDefault="00E50513" w:rsidP="00F06679">
      <w:pPr>
        <w:widowControl w:val="0"/>
        <w:tabs>
          <w:tab w:val="left" w:pos="978"/>
        </w:tabs>
        <w:autoSpaceDE w:val="0"/>
        <w:autoSpaceDN w:val="0"/>
        <w:spacing w:after="0" w:line="240" w:lineRule="auto"/>
        <w:ind w:left="562" w:right="320"/>
        <w:jc w:val="both"/>
        <w:rPr>
          <w:rFonts w:ascii="Trebuchet MS" w:eastAsia="Trebuchet MS" w:hAnsi="Trebuchet MS" w:cs="Trebuchet MS"/>
          <w:sz w:val="24"/>
        </w:rPr>
      </w:pPr>
    </w:p>
    <w:p w:rsidR="00E50513" w:rsidRPr="005A55CA" w:rsidRDefault="00E50513" w:rsidP="00F06679">
      <w:pPr>
        <w:widowControl w:val="0"/>
        <w:tabs>
          <w:tab w:val="left" w:pos="978"/>
        </w:tabs>
        <w:autoSpaceDE w:val="0"/>
        <w:autoSpaceDN w:val="0"/>
        <w:spacing w:after="0" w:line="240" w:lineRule="auto"/>
        <w:ind w:left="562" w:right="320"/>
        <w:jc w:val="both"/>
        <w:rPr>
          <w:rFonts w:ascii="Trebuchet MS" w:eastAsia="Trebuchet MS" w:hAnsi="Trebuchet MS" w:cs="Trebuchet MS"/>
          <w:sz w:val="24"/>
        </w:rPr>
      </w:pPr>
      <w:r w:rsidRPr="005A55CA">
        <w:rPr>
          <w:rFonts w:ascii="Trebuchet MS" w:eastAsia="Trebuchet MS" w:hAnsi="Trebuchet MS" w:cs="Trebuchet MS"/>
          <w:sz w:val="24"/>
        </w:rPr>
        <w:t>Conforme a lo previsto en el artículo 637, párrafo 3 del Código Electoral del Estado de Jalisco, es competencia del Consejos Municipal el recuento total de la votación de la elección de munícipes en los municipios cuya geografía abarque dos o más distritos como en el caso sucede, además de que las funciones relativas a la organización de la elección están conferidas al Consejo Municipal Electoral de San Pedro Tlaquepaque, para el presente proceso electoral extraordinario, de ahí que dicha autoridad será la facultada para realizar el recuento total de la votación en caso de que se actualice cualquiera de las hipótesis para ello.</w:t>
      </w:r>
    </w:p>
    <w:p w:rsidR="00E50513" w:rsidRPr="005A55CA" w:rsidRDefault="00E50513" w:rsidP="00F06679">
      <w:pPr>
        <w:widowControl w:val="0"/>
        <w:tabs>
          <w:tab w:val="left" w:pos="978"/>
        </w:tabs>
        <w:autoSpaceDE w:val="0"/>
        <w:autoSpaceDN w:val="0"/>
        <w:spacing w:after="0" w:line="240" w:lineRule="auto"/>
        <w:ind w:left="562" w:right="320"/>
        <w:jc w:val="both"/>
        <w:rPr>
          <w:rFonts w:ascii="Trebuchet MS" w:eastAsia="Trebuchet MS" w:hAnsi="Trebuchet MS" w:cs="Trebuchet MS"/>
          <w:sz w:val="24"/>
        </w:rPr>
      </w:pPr>
    </w:p>
    <w:p w:rsidR="00E50513" w:rsidRPr="005A55CA" w:rsidRDefault="00E50513" w:rsidP="00F06679">
      <w:pPr>
        <w:widowControl w:val="0"/>
        <w:tabs>
          <w:tab w:val="left" w:pos="978"/>
        </w:tabs>
        <w:autoSpaceDE w:val="0"/>
        <w:autoSpaceDN w:val="0"/>
        <w:spacing w:after="0" w:line="240" w:lineRule="auto"/>
        <w:ind w:left="562" w:right="320"/>
        <w:jc w:val="both"/>
        <w:rPr>
          <w:rFonts w:ascii="Trebuchet MS" w:eastAsia="Trebuchet MS" w:hAnsi="Trebuchet MS" w:cs="Trebuchet MS"/>
          <w:sz w:val="24"/>
        </w:rPr>
      </w:pPr>
      <w:r w:rsidRPr="005A55CA">
        <w:rPr>
          <w:rFonts w:ascii="Trebuchet MS" w:eastAsia="Trebuchet MS" w:hAnsi="Trebuchet MS" w:cs="Trebuchet MS"/>
          <w:sz w:val="24"/>
        </w:rPr>
        <w:t>Al respecto, en lo que interesa, el artículo 637, párrafo 5, del propio ordenamiento prevé que el recuento total de la votación debe declararse por el aludido órgano electoral, cuando se reúna cualquiera de las condiciones siguientes:</w:t>
      </w:r>
    </w:p>
    <w:p w:rsidR="00E50513" w:rsidRPr="005A55CA" w:rsidRDefault="00E50513" w:rsidP="00F06679">
      <w:pPr>
        <w:widowControl w:val="0"/>
        <w:tabs>
          <w:tab w:val="left" w:pos="978"/>
        </w:tabs>
        <w:autoSpaceDE w:val="0"/>
        <w:autoSpaceDN w:val="0"/>
        <w:spacing w:after="0" w:line="240" w:lineRule="auto"/>
        <w:ind w:left="562" w:right="320"/>
        <w:jc w:val="both"/>
        <w:rPr>
          <w:rFonts w:ascii="Trebuchet MS" w:eastAsia="Trebuchet MS" w:hAnsi="Trebuchet MS" w:cs="Trebuchet MS"/>
          <w:sz w:val="24"/>
        </w:rPr>
      </w:pPr>
    </w:p>
    <w:p w:rsidR="00E50513" w:rsidRPr="005A55CA" w:rsidRDefault="00E50513" w:rsidP="00F06679">
      <w:pPr>
        <w:widowControl w:val="0"/>
        <w:numPr>
          <w:ilvl w:val="0"/>
          <w:numId w:val="5"/>
        </w:numPr>
        <w:tabs>
          <w:tab w:val="left" w:pos="978"/>
        </w:tabs>
        <w:autoSpaceDE w:val="0"/>
        <w:autoSpaceDN w:val="0"/>
        <w:spacing w:after="0" w:line="240" w:lineRule="auto"/>
        <w:ind w:right="320"/>
        <w:jc w:val="both"/>
        <w:rPr>
          <w:rFonts w:ascii="Trebuchet MS" w:eastAsia="Trebuchet MS" w:hAnsi="Trebuchet MS" w:cs="Trebuchet MS"/>
          <w:sz w:val="24"/>
          <w:szCs w:val="24"/>
        </w:rPr>
      </w:pPr>
      <w:r w:rsidRPr="005A55CA">
        <w:rPr>
          <w:rFonts w:ascii="Trebuchet MS" w:eastAsia="Trebuchet MS" w:hAnsi="Trebuchet MS" w:cs="Arial"/>
          <w:sz w:val="24"/>
          <w:szCs w:val="24"/>
          <w:lang w:val="es-ES_tradnl"/>
        </w:rPr>
        <w:t>La diferencia entre el candidato presunto ganador de la elección y el que haya obtenido el segundo lugar sea menor a un punto porcentual, tomando como referencia la votación total emitida y así lo solicite el representante del candidato que haya obtenido el segundo lugar al momento de firmar el acta de cómputo Municipal; o</w:t>
      </w:r>
    </w:p>
    <w:p w:rsidR="00E50513" w:rsidRPr="005A55CA" w:rsidRDefault="00E50513" w:rsidP="00F06679">
      <w:pPr>
        <w:widowControl w:val="0"/>
        <w:tabs>
          <w:tab w:val="left" w:pos="978"/>
        </w:tabs>
        <w:autoSpaceDE w:val="0"/>
        <w:autoSpaceDN w:val="0"/>
        <w:spacing w:after="0" w:line="240" w:lineRule="auto"/>
        <w:ind w:left="562" w:right="320"/>
        <w:jc w:val="both"/>
        <w:rPr>
          <w:rFonts w:ascii="Trebuchet MS" w:eastAsia="Trebuchet MS" w:hAnsi="Trebuchet MS" w:cs="Trebuchet MS"/>
          <w:sz w:val="24"/>
          <w:szCs w:val="24"/>
        </w:rPr>
      </w:pPr>
    </w:p>
    <w:p w:rsidR="00E50513" w:rsidRPr="005A55CA" w:rsidRDefault="00E50513" w:rsidP="00F06679">
      <w:pPr>
        <w:widowControl w:val="0"/>
        <w:numPr>
          <w:ilvl w:val="0"/>
          <w:numId w:val="5"/>
        </w:numPr>
        <w:tabs>
          <w:tab w:val="left" w:pos="978"/>
        </w:tabs>
        <w:autoSpaceDE w:val="0"/>
        <w:autoSpaceDN w:val="0"/>
        <w:spacing w:after="0" w:line="240" w:lineRule="auto"/>
        <w:ind w:right="320"/>
        <w:jc w:val="both"/>
        <w:rPr>
          <w:rFonts w:ascii="Trebuchet MS" w:eastAsia="Trebuchet MS" w:hAnsi="Trebuchet MS" w:cs="Trebuchet MS"/>
          <w:sz w:val="24"/>
          <w:szCs w:val="24"/>
        </w:rPr>
      </w:pPr>
      <w:r w:rsidRPr="005A55CA">
        <w:rPr>
          <w:rFonts w:ascii="Trebuchet MS" w:eastAsia="Trebuchet MS" w:hAnsi="Trebuchet MS" w:cs="Arial"/>
          <w:sz w:val="24"/>
          <w:szCs w:val="24"/>
          <w:lang w:val="es-ES_tradnl"/>
        </w:rPr>
        <w:t>La diferencia entre el candidato presunto ganador de la elección y el que haya obtenido el segundo lugar sea igual o menor a los votos nulos y así lo solicite el representante del candidato que haya obtenido el segundo lugar al momento de firmar el acta de cómputo Municipal.</w:t>
      </w:r>
    </w:p>
    <w:p w:rsidR="00E50513" w:rsidRPr="005A55CA" w:rsidRDefault="00E50513" w:rsidP="00F06679">
      <w:pPr>
        <w:widowControl w:val="0"/>
        <w:tabs>
          <w:tab w:val="left" w:pos="978"/>
        </w:tabs>
        <w:autoSpaceDE w:val="0"/>
        <w:autoSpaceDN w:val="0"/>
        <w:spacing w:after="0" w:line="240" w:lineRule="auto"/>
        <w:ind w:left="562" w:right="320"/>
        <w:jc w:val="both"/>
        <w:rPr>
          <w:rFonts w:ascii="Trebuchet MS" w:eastAsia="Trebuchet MS" w:hAnsi="Trebuchet MS" w:cs="Trebuchet MS"/>
          <w:sz w:val="24"/>
        </w:rPr>
      </w:pPr>
    </w:p>
    <w:p w:rsidR="00E50513" w:rsidRPr="005A55CA" w:rsidRDefault="00E50513" w:rsidP="00F06679">
      <w:pPr>
        <w:widowControl w:val="0"/>
        <w:tabs>
          <w:tab w:val="left" w:pos="978"/>
        </w:tabs>
        <w:autoSpaceDE w:val="0"/>
        <w:autoSpaceDN w:val="0"/>
        <w:spacing w:after="0" w:line="240" w:lineRule="auto"/>
        <w:ind w:left="562" w:right="320"/>
        <w:jc w:val="both"/>
        <w:rPr>
          <w:rFonts w:ascii="Trebuchet MS" w:eastAsia="Trebuchet MS" w:hAnsi="Trebuchet MS" w:cs="Trebuchet MS"/>
          <w:sz w:val="24"/>
        </w:rPr>
      </w:pPr>
      <w:r w:rsidRPr="005A55CA">
        <w:rPr>
          <w:rFonts w:ascii="Trebuchet MS" w:eastAsia="Trebuchet MS" w:hAnsi="Trebuchet MS" w:cs="Trebuchet MS"/>
          <w:sz w:val="24"/>
        </w:rPr>
        <w:t xml:space="preserve">En relación con lo anterior, se destaca que la legislación electoral local prevé que el recuento podrá solicitarse al acaecer cualquier de los supuestos legales </w:t>
      </w:r>
      <w:r w:rsidR="00FC6558" w:rsidRPr="005A55CA">
        <w:rPr>
          <w:rFonts w:ascii="Trebuchet MS" w:eastAsia="Trebuchet MS" w:hAnsi="Trebuchet MS" w:cs="Trebuchet MS"/>
          <w:sz w:val="24"/>
        </w:rPr>
        <w:t>precitados, al momento de firmar</w:t>
      </w:r>
      <w:r w:rsidRPr="005A55CA">
        <w:rPr>
          <w:rFonts w:ascii="Trebuchet MS" w:eastAsia="Trebuchet MS" w:hAnsi="Trebuchet MS" w:cs="Trebuchet MS"/>
          <w:sz w:val="24"/>
        </w:rPr>
        <w:t xml:space="preserve"> el acta de cómputo respectiva.</w:t>
      </w:r>
    </w:p>
    <w:p w:rsidR="00E50513" w:rsidRPr="005A55CA" w:rsidRDefault="00E50513" w:rsidP="00F06679">
      <w:pPr>
        <w:widowControl w:val="0"/>
        <w:tabs>
          <w:tab w:val="left" w:pos="978"/>
        </w:tabs>
        <w:autoSpaceDE w:val="0"/>
        <w:autoSpaceDN w:val="0"/>
        <w:spacing w:after="0" w:line="240" w:lineRule="auto"/>
        <w:ind w:left="562" w:right="320"/>
        <w:jc w:val="both"/>
        <w:rPr>
          <w:rFonts w:ascii="Trebuchet MS" w:eastAsia="Trebuchet MS" w:hAnsi="Trebuchet MS" w:cs="Trebuchet MS"/>
          <w:sz w:val="24"/>
        </w:rPr>
      </w:pPr>
    </w:p>
    <w:p w:rsidR="00E50513" w:rsidRPr="005A55CA" w:rsidRDefault="00E50513" w:rsidP="00F06679">
      <w:pPr>
        <w:widowControl w:val="0"/>
        <w:tabs>
          <w:tab w:val="left" w:pos="978"/>
        </w:tabs>
        <w:autoSpaceDE w:val="0"/>
        <w:autoSpaceDN w:val="0"/>
        <w:spacing w:after="0" w:line="240" w:lineRule="auto"/>
        <w:ind w:left="562" w:right="320"/>
        <w:jc w:val="both"/>
        <w:rPr>
          <w:rFonts w:ascii="Trebuchet MS" w:eastAsia="Trebuchet MS" w:hAnsi="Trebuchet MS" w:cs="Trebuchet MS"/>
          <w:sz w:val="24"/>
        </w:rPr>
      </w:pPr>
      <w:r w:rsidRPr="005A55CA">
        <w:rPr>
          <w:rFonts w:ascii="Trebuchet MS" w:eastAsia="Trebuchet MS" w:hAnsi="Trebuchet MS" w:cs="Trebuchet MS"/>
          <w:sz w:val="24"/>
        </w:rPr>
        <w:t xml:space="preserve">Sin embargo, a efecto de otorgar una protección más amplia a los partidos políticos y candidaturas que participan en la elección, así como con el propósito de  lograr una mayor certidumbre de los resultados se estima necesario incluir la posibilidad de solicitar el recuento de la votación cuando exista indicio de que la diferencia entre la candidatura presunta ganadora y de la elección, sea menor a un punto porcentual o igual o menor a la cantidad de votos nulos tomando como base la votación total emitida y al inicio de la sesión exista petición expresa del representante del partido político cuya candidatura obtuvo el segundo sitio. </w:t>
      </w:r>
    </w:p>
    <w:p w:rsidR="00E50513" w:rsidRPr="005A55CA" w:rsidRDefault="00E50513" w:rsidP="00F06679">
      <w:pPr>
        <w:widowControl w:val="0"/>
        <w:tabs>
          <w:tab w:val="left" w:pos="978"/>
        </w:tabs>
        <w:autoSpaceDE w:val="0"/>
        <w:autoSpaceDN w:val="0"/>
        <w:spacing w:after="0" w:line="240" w:lineRule="auto"/>
        <w:ind w:left="562" w:right="320"/>
        <w:jc w:val="both"/>
        <w:rPr>
          <w:rFonts w:ascii="Trebuchet MS" w:eastAsia="Trebuchet MS" w:hAnsi="Trebuchet MS" w:cs="Trebuchet MS"/>
          <w:sz w:val="24"/>
        </w:rPr>
      </w:pPr>
    </w:p>
    <w:p w:rsidR="00E50513" w:rsidRPr="005A55CA" w:rsidRDefault="00E50513" w:rsidP="00F06679">
      <w:pPr>
        <w:widowControl w:val="0"/>
        <w:tabs>
          <w:tab w:val="left" w:pos="978"/>
        </w:tabs>
        <w:autoSpaceDE w:val="0"/>
        <w:autoSpaceDN w:val="0"/>
        <w:spacing w:after="0" w:line="240" w:lineRule="auto"/>
        <w:ind w:left="562" w:right="320"/>
        <w:jc w:val="both"/>
        <w:rPr>
          <w:rFonts w:ascii="Trebuchet MS" w:eastAsia="Trebuchet MS" w:hAnsi="Trebuchet MS" w:cs="Trebuchet MS"/>
          <w:sz w:val="24"/>
        </w:rPr>
      </w:pPr>
      <w:r w:rsidRPr="005A55CA">
        <w:rPr>
          <w:rFonts w:ascii="Trebuchet MS" w:eastAsia="Trebuchet MS" w:hAnsi="Trebuchet MS" w:cs="Trebuchet MS"/>
          <w:sz w:val="24"/>
        </w:rPr>
        <w:t>De esta forma, en los lineamentos que al efecto que se expida, debe incluirse una regla en que se prevea la posibilidad de solicitar el recuento en las hipótesis previstas:</w:t>
      </w:r>
    </w:p>
    <w:p w:rsidR="00E50513" w:rsidRPr="005A55CA" w:rsidRDefault="00E50513" w:rsidP="00F06679">
      <w:pPr>
        <w:widowControl w:val="0"/>
        <w:tabs>
          <w:tab w:val="left" w:pos="978"/>
        </w:tabs>
        <w:autoSpaceDE w:val="0"/>
        <w:autoSpaceDN w:val="0"/>
        <w:spacing w:after="0" w:line="240" w:lineRule="auto"/>
        <w:ind w:left="562" w:right="320"/>
        <w:jc w:val="both"/>
        <w:rPr>
          <w:rFonts w:ascii="Trebuchet MS" w:eastAsia="Trebuchet MS" w:hAnsi="Trebuchet MS" w:cs="Trebuchet MS"/>
          <w:sz w:val="24"/>
        </w:rPr>
      </w:pPr>
    </w:p>
    <w:p w:rsidR="00E50513" w:rsidRPr="005A55CA" w:rsidRDefault="00E50513" w:rsidP="00F06679">
      <w:pPr>
        <w:widowControl w:val="0"/>
        <w:numPr>
          <w:ilvl w:val="0"/>
          <w:numId w:val="6"/>
        </w:numPr>
        <w:tabs>
          <w:tab w:val="left" w:pos="978"/>
        </w:tabs>
        <w:autoSpaceDE w:val="0"/>
        <w:autoSpaceDN w:val="0"/>
        <w:spacing w:after="0" w:line="240" w:lineRule="auto"/>
        <w:ind w:right="320"/>
        <w:jc w:val="both"/>
        <w:rPr>
          <w:rFonts w:ascii="Trebuchet MS" w:eastAsia="Trebuchet MS" w:hAnsi="Trebuchet MS" w:cs="Trebuchet MS"/>
          <w:sz w:val="24"/>
        </w:rPr>
      </w:pPr>
      <w:r w:rsidRPr="005A55CA">
        <w:rPr>
          <w:rFonts w:ascii="Trebuchet MS" w:eastAsia="Trebuchet MS" w:hAnsi="Trebuchet MS" w:cs="Trebuchet MS"/>
          <w:sz w:val="24"/>
        </w:rPr>
        <w:t xml:space="preserve">Al principio de la sesión de cómputo cuando existan indicios para ellos en los términos ya mencionados, y </w:t>
      </w:r>
    </w:p>
    <w:p w:rsidR="00E50513" w:rsidRPr="005A55CA" w:rsidRDefault="00E50513" w:rsidP="00F06679">
      <w:pPr>
        <w:widowControl w:val="0"/>
        <w:numPr>
          <w:ilvl w:val="0"/>
          <w:numId w:val="6"/>
        </w:numPr>
        <w:tabs>
          <w:tab w:val="left" w:pos="978"/>
        </w:tabs>
        <w:autoSpaceDE w:val="0"/>
        <w:autoSpaceDN w:val="0"/>
        <w:spacing w:after="0" w:line="240" w:lineRule="auto"/>
        <w:ind w:right="320"/>
        <w:jc w:val="both"/>
        <w:rPr>
          <w:rFonts w:ascii="Trebuchet MS" w:eastAsia="Trebuchet MS" w:hAnsi="Trebuchet MS" w:cs="Trebuchet MS"/>
          <w:sz w:val="24"/>
        </w:rPr>
      </w:pPr>
      <w:r w:rsidRPr="005A55CA">
        <w:rPr>
          <w:rFonts w:ascii="Trebuchet MS" w:eastAsia="Trebuchet MS" w:hAnsi="Trebuchet MS" w:cs="Trebuchet MS"/>
          <w:sz w:val="24"/>
        </w:rPr>
        <w:t>Al firmar el acta de cómputo municipal al actualizarse las hipótesis normativas ya referidas.</w:t>
      </w:r>
    </w:p>
    <w:p w:rsidR="00E50513" w:rsidRPr="005A55CA" w:rsidRDefault="00E50513" w:rsidP="00F06679">
      <w:pPr>
        <w:widowControl w:val="0"/>
        <w:tabs>
          <w:tab w:val="left" w:pos="978"/>
        </w:tabs>
        <w:autoSpaceDE w:val="0"/>
        <w:autoSpaceDN w:val="0"/>
        <w:spacing w:after="0" w:line="240" w:lineRule="auto"/>
        <w:ind w:right="320"/>
        <w:rPr>
          <w:rFonts w:ascii="Trebuchet MS" w:eastAsia="Trebuchet MS" w:hAnsi="Trebuchet MS" w:cs="Trebuchet MS"/>
          <w:b/>
          <w:sz w:val="24"/>
        </w:rPr>
      </w:pPr>
    </w:p>
    <w:p w:rsidR="00E50513" w:rsidRPr="005A55CA" w:rsidRDefault="00E50513" w:rsidP="00F06679">
      <w:pPr>
        <w:widowControl w:val="0"/>
        <w:numPr>
          <w:ilvl w:val="0"/>
          <w:numId w:val="4"/>
        </w:numPr>
        <w:tabs>
          <w:tab w:val="left" w:pos="978"/>
        </w:tabs>
        <w:autoSpaceDE w:val="0"/>
        <w:autoSpaceDN w:val="0"/>
        <w:spacing w:after="0" w:line="240" w:lineRule="auto"/>
        <w:ind w:right="320"/>
        <w:jc w:val="both"/>
        <w:rPr>
          <w:rFonts w:ascii="Trebuchet MS" w:eastAsia="Trebuchet MS" w:hAnsi="Trebuchet MS" w:cs="Trebuchet MS"/>
          <w:sz w:val="24"/>
        </w:rPr>
      </w:pPr>
      <w:r w:rsidRPr="005A55CA">
        <w:rPr>
          <w:rFonts w:ascii="Trebuchet MS" w:eastAsia="Trebuchet MS" w:hAnsi="Trebuchet MS" w:cs="Trebuchet MS"/>
          <w:b/>
          <w:sz w:val="24"/>
        </w:rPr>
        <w:t>Hipótesis de recuento parcial de votación.</w:t>
      </w:r>
    </w:p>
    <w:p w:rsidR="00E50513" w:rsidRPr="005A55CA" w:rsidRDefault="00E50513" w:rsidP="00F06679">
      <w:pPr>
        <w:widowControl w:val="0"/>
        <w:tabs>
          <w:tab w:val="left" w:pos="978"/>
        </w:tabs>
        <w:autoSpaceDE w:val="0"/>
        <w:autoSpaceDN w:val="0"/>
        <w:spacing w:after="0" w:line="240" w:lineRule="auto"/>
        <w:ind w:left="562" w:right="320"/>
        <w:rPr>
          <w:rFonts w:ascii="Trebuchet MS" w:eastAsia="Trebuchet MS" w:hAnsi="Trebuchet MS" w:cs="Trebuchet MS"/>
          <w:sz w:val="24"/>
        </w:rPr>
      </w:pPr>
    </w:p>
    <w:p w:rsidR="00E50513" w:rsidRPr="005A55CA" w:rsidRDefault="00E50513" w:rsidP="00F06679">
      <w:pPr>
        <w:widowControl w:val="0"/>
        <w:tabs>
          <w:tab w:val="left" w:pos="978"/>
        </w:tabs>
        <w:autoSpaceDE w:val="0"/>
        <w:autoSpaceDN w:val="0"/>
        <w:spacing w:after="0" w:line="240" w:lineRule="auto"/>
        <w:ind w:left="562" w:right="320"/>
        <w:jc w:val="both"/>
        <w:rPr>
          <w:rFonts w:ascii="Trebuchet MS" w:eastAsia="Trebuchet MS" w:hAnsi="Trebuchet MS" w:cs="Trebuchet MS"/>
          <w:sz w:val="24"/>
        </w:rPr>
      </w:pPr>
      <w:r w:rsidRPr="005A55CA">
        <w:rPr>
          <w:rFonts w:ascii="Trebuchet MS" w:eastAsia="Trebuchet MS" w:hAnsi="Trebuchet MS" w:cs="Trebuchet MS"/>
          <w:sz w:val="24"/>
        </w:rPr>
        <w:t xml:space="preserve">El recuento parcial de votación consiste en el </w:t>
      </w:r>
      <w:r w:rsidR="00164FA6" w:rsidRPr="005A55CA">
        <w:rPr>
          <w:rFonts w:ascii="Trebuchet MS" w:eastAsia="Trebuchet MS" w:hAnsi="Trebuchet MS" w:cs="Trebuchet MS"/>
          <w:sz w:val="24"/>
        </w:rPr>
        <w:t>nuevo escrutinio y cómputo de</w:t>
      </w:r>
      <w:r w:rsidRPr="005A55CA">
        <w:rPr>
          <w:rFonts w:ascii="Trebuchet MS" w:eastAsia="Trebuchet MS" w:hAnsi="Trebuchet MS" w:cs="Trebuchet MS"/>
          <w:sz w:val="24"/>
        </w:rPr>
        <w:t xml:space="preserve"> los votos cuando no se trate de la totalidad de las casillas del municipio, que puede ser realizado por el pleno del Consejo Municipal o los grupos de trabajo aprobados para ese fin, de acuerdo a las reglas legales y reglamentarias previstas en los lineamientos adjuntos a este acuerdo.</w:t>
      </w:r>
    </w:p>
    <w:p w:rsidR="00E50513" w:rsidRPr="005A55CA" w:rsidRDefault="00E50513" w:rsidP="00F06679">
      <w:pPr>
        <w:widowControl w:val="0"/>
        <w:tabs>
          <w:tab w:val="left" w:pos="978"/>
        </w:tabs>
        <w:autoSpaceDE w:val="0"/>
        <w:autoSpaceDN w:val="0"/>
        <w:spacing w:after="0" w:line="240" w:lineRule="auto"/>
        <w:ind w:left="562" w:right="320"/>
        <w:jc w:val="both"/>
        <w:rPr>
          <w:rFonts w:ascii="Trebuchet MS" w:eastAsia="Trebuchet MS" w:hAnsi="Trebuchet MS" w:cs="Trebuchet MS"/>
          <w:sz w:val="24"/>
        </w:rPr>
      </w:pPr>
    </w:p>
    <w:p w:rsidR="00E50513" w:rsidRPr="005A55CA" w:rsidRDefault="00E50513" w:rsidP="00F06679">
      <w:pPr>
        <w:widowControl w:val="0"/>
        <w:tabs>
          <w:tab w:val="left" w:pos="978"/>
        </w:tabs>
        <w:autoSpaceDE w:val="0"/>
        <w:autoSpaceDN w:val="0"/>
        <w:spacing w:after="0" w:line="240" w:lineRule="auto"/>
        <w:ind w:left="562" w:right="320"/>
        <w:jc w:val="both"/>
        <w:rPr>
          <w:rFonts w:ascii="Trebuchet MS" w:eastAsia="Trebuchet MS" w:hAnsi="Trebuchet MS" w:cs="Trebuchet MS"/>
          <w:sz w:val="24"/>
        </w:rPr>
      </w:pPr>
      <w:r w:rsidRPr="005A55CA">
        <w:rPr>
          <w:rFonts w:ascii="Trebuchet MS" w:eastAsia="Trebuchet MS" w:hAnsi="Trebuchet MS" w:cs="Trebuchet MS"/>
          <w:sz w:val="24"/>
        </w:rPr>
        <w:t>Con base en lo previsto en el artículo 372, párrafo 1, fracción IV del Código Electoral, la autoridad electoral deberá realizar el nuevo escrutinio y cómputo de una casilla, levantándose el acta correspondiente cuando:</w:t>
      </w:r>
    </w:p>
    <w:p w:rsidR="00E50513" w:rsidRPr="005A55CA" w:rsidRDefault="00E50513" w:rsidP="00F06679">
      <w:pPr>
        <w:widowControl w:val="0"/>
        <w:tabs>
          <w:tab w:val="left" w:pos="978"/>
        </w:tabs>
        <w:autoSpaceDE w:val="0"/>
        <w:autoSpaceDN w:val="0"/>
        <w:spacing w:after="0" w:line="240" w:lineRule="auto"/>
        <w:ind w:left="562" w:right="320"/>
        <w:jc w:val="both"/>
        <w:rPr>
          <w:rFonts w:ascii="Trebuchet MS" w:eastAsia="Trebuchet MS" w:hAnsi="Trebuchet MS" w:cs="Trebuchet MS"/>
          <w:sz w:val="24"/>
        </w:rPr>
      </w:pPr>
    </w:p>
    <w:p w:rsidR="00E50513" w:rsidRPr="005A55CA" w:rsidRDefault="00E50513" w:rsidP="00F06679">
      <w:pPr>
        <w:widowControl w:val="0"/>
        <w:numPr>
          <w:ilvl w:val="0"/>
          <w:numId w:val="7"/>
        </w:numPr>
        <w:tabs>
          <w:tab w:val="left" w:pos="978"/>
        </w:tabs>
        <w:autoSpaceDE w:val="0"/>
        <w:autoSpaceDN w:val="0"/>
        <w:spacing w:after="0" w:line="240" w:lineRule="auto"/>
        <w:ind w:right="320"/>
        <w:jc w:val="both"/>
        <w:rPr>
          <w:rFonts w:ascii="Trebuchet MS" w:eastAsia="Trebuchet MS" w:hAnsi="Trebuchet MS" w:cs="Trebuchet MS"/>
          <w:sz w:val="24"/>
        </w:rPr>
      </w:pPr>
      <w:r w:rsidRPr="005A55CA">
        <w:rPr>
          <w:rFonts w:ascii="Trebuchet MS" w:eastAsia="Trebuchet MS" w:hAnsi="Trebuchet MS" w:cs="Trebuchet MS"/>
          <w:sz w:val="24"/>
        </w:rPr>
        <w:t>El paquete electoral se reciba con muestras de alteración.</w:t>
      </w:r>
    </w:p>
    <w:p w:rsidR="00E50513" w:rsidRPr="005A55CA" w:rsidRDefault="00E50513" w:rsidP="00F06679">
      <w:pPr>
        <w:widowControl w:val="0"/>
        <w:numPr>
          <w:ilvl w:val="0"/>
          <w:numId w:val="7"/>
        </w:numPr>
        <w:tabs>
          <w:tab w:val="left" w:pos="978"/>
        </w:tabs>
        <w:autoSpaceDE w:val="0"/>
        <w:autoSpaceDN w:val="0"/>
        <w:spacing w:after="0" w:line="240" w:lineRule="auto"/>
        <w:ind w:right="320"/>
        <w:jc w:val="both"/>
        <w:rPr>
          <w:rFonts w:ascii="Trebuchet MS" w:eastAsia="Trebuchet MS" w:hAnsi="Trebuchet MS" w:cs="Trebuchet MS"/>
          <w:sz w:val="24"/>
        </w:rPr>
      </w:pPr>
      <w:r w:rsidRPr="005A55CA">
        <w:rPr>
          <w:rFonts w:ascii="Trebuchet MS" w:eastAsia="Trebuchet MS" w:hAnsi="Trebuchet MS" w:cs="Trebuchet MS"/>
          <w:sz w:val="24"/>
        </w:rPr>
        <w:t>Si no existiera el acta de escrutinio y cómputo en el expediente de casilla ni obrara en poder del presidente del Consejo.</w:t>
      </w:r>
    </w:p>
    <w:p w:rsidR="00E50513" w:rsidRPr="005A55CA" w:rsidRDefault="00E50513" w:rsidP="00F06679">
      <w:pPr>
        <w:widowControl w:val="0"/>
        <w:numPr>
          <w:ilvl w:val="0"/>
          <w:numId w:val="7"/>
        </w:numPr>
        <w:tabs>
          <w:tab w:val="left" w:pos="978"/>
        </w:tabs>
        <w:autoSpaceDE w:val="0"/>
        <w:autoSpaceDN w:val="0"/>
        <w:spacing w:after="0" w:line="240" w:lineRule="auto"/>
        <w:ind w:right="320"/>
        <w:jc w:val="both"/>
        <w:rPr>
          <w:rFonts w:ascii="Trebuchet MS" w:eastAsia="Trebuchet MS" w:hAnsi="Trebuchet MS" w:cs="Trebuchet MS"/>
          <w:sz w:val="24"/>
        </w:rPr>
      </w:pPr>
      <w:r w:rsidRPr="005A55CA">
        <w:rPr>
          <w:rFonts w:ascii="Trebuchet MS" w:eastAsia="Trebuchet MS" w:hAnsi="Trebuchet MS" w:cs="Trebuchet MS"/>
          <w:sz w:val="24"/>
        </w:rPr>
        <w:t>Cuando existan errores o inconsistencias evidentes en los distintos elementos de las actas, salvo que puedan corregirse o aclararse con otros elementos a satisfacción plena de quien lo haya solicitado.</w:t>
      </w:r>
    </w:p>
    <w:p w:rsidR="00FA0D07" w:rsidRPr="005A55CA" w:rsidRDefault="00FA0D07" w:rsidP="00F06679">
      <w:pPr>
        <w:autoSpaceDE w:val="0"/>
        <w:autoSpaceDN w:val="0"/>
        <w:adjustRightInd w:val="0"/>
        <w:spacing w:after="0" w:line="240" w:lineRule="auto"/>
        <w:jc w:val="both"/>
        <w:rPr>
          <w:rFonts w:ascii="Trebuchet MS" w:eastAsia="Times New Roman" w:hAnsi="Trebuchet MS" w:cs="Arial"/>
          <w:kern w:val="2"/>
          <w:sz w:val="24"/>
          <w:szCs w:val="24"/>
          <w:lang w:val="es-ES_tradnl" w:eastAsia="ar-SA"/>
        </w:rPr>
      </w:pPr>
    </w:p>
    <w:p w:rsidR="00EC4B53" w:rsidRPr="005A55CA" w:rsidRDefault="00FA0D07" w:rsidP="00F06679">
      <w:pPr>
        <w:autoSpaceDE w:val="0"/>
        <w:autoSpaceDN w:val="0"/>
        <w:adjustRightInd w:val="0"/>
        <w:spacing w:after="0" w:line="240" w:lineRule="auto"/>
        <w:jc w:val="both"/>
        <w:rPr>
          <w:rFonts w:ascii="Trebuchet MS" w:eastAsia="Times New Roman" w:hAnsi="Trebuchet MS" w:cs="Arial"/>
          <w:kern w:val="2"/>
          <w:sz w:val="24"/>
          <w:szCs w:val="24"/>
          <w:lang w:val="es-ES_tradnl" w:eastAsia="ar-SA"/>
        </w:rPr>
      </w:pPr>
      <w:r w:rsidRPr="005A55CA">
        <w:rPr>
          <w:rFonts w:ascii="Trebuchet MS" w:eastAsia="Times New Roman" w:hAnsi="Trebuchet MS" w:cs="Arial"/>
          <w:kern w:val="2"/>
          <w:sz w:val="24"/>
          <w:szCs w:val="24"/>
          <w:lang w:val="es-ES_tradnl" w:eastAsia="ar-SA"/>
        </w:rPr>
        <w:t xml:space="preserve">Para tales efectos, el presidente del consejo dará aviso inmediato al Secretario Ejecutivo del Instituto; ordenará la creación de grupos de trabajo </w:t>
      </w:r>
      <w:r w:rsidR="00DD377D" w:rsidRPr="005A55CA">
        <w:rPr>
          <w:rFonts w:ascii="Trebuchet MS" w:eastAsia="Times New Roman" w:hAnsi="Trebuchet MS" w:cs="Arial"/>
          <w:kern w:val="2"/>
          <w:sz w:val="24"/>
          <w:szCs w:val="24"/>
          <w:lang w:val="es-ES_tradnl" w:eastAsia="ar-SA"/>
        </w:rPr>
        <w:t>por las y los consejeros electorales, que los presidirán, así como las representaciones de los partidos políticos y el personal establecido por los lineamientos</w:t>
      </w:r>
      <w:r w:rsidRPr="005A55CA">
        <w:rPr>
          <w:rFonts w:ascii="Trebuchet MS" w:eastAsia="Times New Roman" w:hAnsi="Trebuchet MS" w:cs="Arial"/>
          <w:kern w:val="2"/>
          <w:sz w:val="24"/>
          <w:szCs w:val="24"/>
          <w:lang w:val="es-ES_tradnl" w:eastAsia="ar-SA"/>
        </w:rPr>
        <w:t xml:space="preserve">. </w:t>
      </w:r>
    </w:p>
    <w:p w:rsidR="00EC4B53" w:rsidRPr="005A55CA" w:rsidRDefault="00EC4B53" w:rsidP="00F06679">
      <w:pPr>
        <w:autoSpaceDE w:val="0"/>
        <w:autoSpaceDN w:val="0"/>
        <w:adjustRightInd w:val="0"/>
        <w:spacing w:after="0" w:line="240" w:lineRule="auto"/>
        <w:jc w:val="both"/>
        <w:rPr>
          <w:rFonts w:ascii="Trebuchet MS" w:eastAsia="Times New Roman" w:hAnsi="Trebuchet MS" w:cs="Arial"/>
          <w:kern w:val="2"/>
          <w:sz w:val="24"/>
          <w:szCs w:val="24"/>
          <w:lang w:val="es-ES_tradnl" w:eastAsia="ar-SA"/>
        </w:rPr>
      </w:pPr>
    </w:p>
    <w:p w:rsidR="00FA0D07" w:rsidRPr="005A55CA" w:rsidRDefault="00FA0D07" w:rsidP="00F06679">
      <w:pPr>
        <w:autoSpaceDE w:val="0"/>
        <w:autoSpaceDN w:val="0"/>
        <w:adjustRightInd w:val="0"/>
        <w:spacing w:after="0" w:line="240" w:lineRule="auto"/>
        <w:jc w:val="both"/>
        <w:rPr>
          <w:rFonts w:ascii="Trebuchet MS" w:eastAsia="Times New Roman" w:hAnsi="Trebuchet MS" w:cs="Arial"/>
          <w:kern w:val="2"/>
          <w:sz w:val="24"/>
          <w:szCs w:val="24"/>
          <w:lang w:val="es-ES_tradnl" w:eastAsia="ar-SA"/>
        </w:rPr>
      </w:pPr>
      <w:r w:rsidRPr="005A55CA">
        <w:rPr>
          <w:rFonts w:ascii="Trebuchet MS" w:eastAsia="Times New Roman" w:hAnsi="Trebuchet MS" w:cs="Arial"/>
          <w:kern w:val="2"/>
          <w:sz w:val="24"/>
          <w:szCs w:val="24"/>
          <w:lang w:val="es-ES_tradnl" w:eastAsia="ar-SA"/>
        </w:rPr>
        <w:t xml:space="preserve">Los grupos realizarán su tarea en forma simultánea dividiendo entre ellos en forma proporcional los paquetes que cada uno tendrá bajo su responsabilidad. Los partidos políticos tendrán derecho a nombrar </w:t>
      </w:r>
      <w:r w:rsidR="00DD377D" w:rsidRPr="005A55CA">
        <w:rPr>
          <w:rFonts w:ascii="Trebuchet MS" w:eastAsia="Times New Roman" w:hAnsi="Trebuchet MS" w:cs="Arial"/>
          <w:kern w:val="2"/>
          <w:sz w:val="24"/>
          <w:szCs w:val="24"/>
          <w:lang w:val="es-ES_tradnl" w:eastAsia="ar-SA"/>
        </w:rPr>
        <w:t>representaciones en número y calidad que disponen los lineamientos</w:t>
      </w:r>
      <w:r w:rsidRPr="005A55CA">
        <w:rPr>
          <w:rFonts w:ascii="Trebuchet MS" w:eastAsia="Times New Roman" w:hAnsi="Trebuchet MS" w:cs="Arial"/>
          <w:kern w:val="2"/>
          <w:sz w:val="24"/>
          <w:szCs w:val="24"/>
          <w:lang w:val="es-ES_tradnl" w:eastAsia="ar-SA"/>
        </w:rPr>
        <w:t>.</w:t>
      </w:r>
    </w:p>
    <w:p w:rsidR="00FA0D07" w:rsidRPr="005A55CA" w:rsidRDefault="00FA0D07" w:rsidP="00F06679">
      <w:pPr>
        <w:autoSpaceDE w:val="0"/>
        <w:autoSpaceDN w:val="0"/>
        <w:adjustRightInd w:val="0"/>
        <w:spacing w:after="0" w:line="240" w:lineRule="auto"/>
        <w:jc w:val="both"/>
        <w:rPr>
          <w:rFonts w:ascii="Trebuchet MS" w:eastAsia="Times New Roman" w:hAnsi="Trebuchet MS" w:cs="Arial"/>
          <w:kern w:val="2"/>
          <w:sz w:val="24"/>
          <w:szCs w:val="24"/>
          <w:lang w:eastAsia="ar-SA"/>
        </w:rPr>
      </w:pPr>
    </w:p>
    <w:p w:rsidR="00651432" w:rsidRPr="00651432" w:rsidRDefault="00FA0D07" w:rsidP="00F06679">
      <w:pPr>
        <w:autoSpaceDE w:val="0"/>
        <w:autoSpaceDN w:val="0"/>
        <w:adjustRightInd w:val="0"/>
        <w:spacing w:after="0" w:line="240" w:lineRule="auto"/>
        <w:jc w:val="both"/>
        <w:rPr>
          <w:rFonts w:ascii="Trebuchet MS" w:eastAsia="Times New Roman" w:hAnsi="Trebuchet MS" w:cs="Arial"/>
          <w:kern w:val="2"/>
          <w:sz w:val="24"/>
          <w:szCs w:val="24"/>
          <w:lang w:eastAsia="ar-SA"/>
        </w:rPr>
      </w:pPr>
      <w:r w:rsidRPr="005A55CA">
        <w:rPr>
          <w:rFonts w:ascii="Trebuchet MS" w:eastAsia="Times New Roman" w:hAnsi="Trebuchet MS" w:cs="Arial"/>
          <w:b/>
          <w:kern w:val="2"/>
          <w:sz w:val="24"/>
          <w:szCs w:val="24"/>
          <w:lang w:eastAsia="ar-SA"/>
        </w:rPr>
        <w:t xml:space="preserve">XI. </w:t>
      </w:r>
      <w:r w:rsidR="00651432" w:rsidRPr="005A55CA">
        <w:rPr>
          <w:rFonts w:ascii="Trebuchet MS" w:eastAsia="Times New Roman" w:hAnsi="Trebuchet MS" w:cs="Arial"/>
          <w:b/>
          <w:kern w:val="2"/>
          <w:sz w:val="24"/>
          <w:szCs w:val="24"/>
          <w:lang w:eastAsia="ar-SA"/>
        </w:rPr>
        <w:t xml:space="preserve">DE LA PROPUESTA DE LINEAMIENTOS Y CUADERNILLO. </w:t>
      </w:r>
      <w:r w:rsidR="00651432" w:rsidRPr="005A55CA">
        <w:rPr>
          <w:rFonts w:ascii="Trebuchet MS" w:eastAsia="Times New Roman" w:hAnsi="Trebuchet MS" w:cs="Times New Roman"/>
          <w:sz w:val="24"/>
          <w:szCs w:val="24"/>
          <w:lang w:eastAsia="es-MX"/>
        </w:rPr>
        <w:t>Que tanto los lineamientos, como el cuadernillo, tienen como objetivo normar el desarrollo</w:t>
      </w:r>
      <w:r w:rsidR="00651432" w:rsidRPr="00651432">
        <w:rPr>
          <w:rFonts w:ascii="Trebuchet MS" w:eastAsia="Times New Roman" w:hAnsi="Trebuchet MS" w:cs="Times New Roman"/>
          <w:sz w:val="24"/>
          <w:szCs w:val="24"/>
          <w:lang w:eastAsia="es-MX"/>
        </w:rPr>
        <w:t xml:space="preserve"> de la sesión de cómputo del Consejo Municipal de San Pedro Tlaquepaque, durante el </w:t>
      </w:r>
      <w:r w:rsidR="00651432" w:rsidRPr="00651432">
        <w:rPr>
          <w:rFonts w:ascii="Trebuchet MS" w:eastAsia="Times New Roman" w:hAnsi="Trebuchet MS" w:cs="Arial"/>
          <w:sz w:val="24"/>
          <w:szCs w:val="24"/>
          <w:lang w:val="es-ES" w:eastAsia="es-ES"/>
        </w:rPr>
        <w:t>Proceso Electoral Extraordinario dos mil veintiuno</w:t>
      </w:r>
      <w:r w:rsidR="00651432" w:rsidRPr="00651432">
        <w:rPr>
          <w:rFonts w:ascii="Trebuchet MS" w:eastAsia="Times New Roman" w:hAnsi="Trebuchet MS" w:cs="Times New Roman"/>
          <w:sz w:val="24"/>
          <w:szCs w:val="24"/>
          <w:lang w:eastAsia="es-MX"/>
        </w:rPr>
        <w:t>, además de que contribuyen a la planificación del mismo y a considerar los recursos y elementos que serán utilizados en éste, así como los distintos escenarios que pudieran presentarse el día del cómputo municipal y que, en su caso, lleven a la realización de un recuento de votos en la totalidad de las casillas.</w:t>
      </w:r>
    </w:p>
    <w:p w:rsidR="00651432" w:rsidRPr="00651432" w:rsidRDefault="00651432" w:rsidP="00F06679">
      <w:pPr>
        <w:autoSpaceDE w:val="0"/>
        <w:autoSpaceDN w:val="0"/>
        <w:adjustRightInd w:val="0"/>
        <w:spacing w:after="0" w:line="240" w:lineRule="auto"/>
        <w:jc w:val="both"/>
        <w:rPr>
          <w:rFonts w:ascii="Trebuchet MS" w:eastAsia="Times New Roman" w:hAnsi="Trebuchet MS" w:cs="Arial"/>
          <w:kern w:val="2"/>
          <w:sz w:val="24"/>
          <w:szCs w:val="24"/>
          <w:lang w:eastAsia="ar-SA"/>
        </w:rPr>
      </w:pPr>
    </w:p>
    <w:p w:rsidR="00651432" w:rsidRPr="00651432" w:rsidRDefault="00651432" w:rsidP="00F06679">
      <w:pPr>
        <w:spacing w:after="0" w:line="240" w:lineRule="auto"/>
        <w:ind w:right="49"/>
        <w:jc w:val="both"/>
        <w:rPr>
          <w:rFonts w:ascii="Trebuchet MS" w:eastAsia="Times New Roman" w:hAnsi="Trebuchet MS" w:cs="Times New Roman"/>
          <w:sz w:val="24"/>
          <w:szCs w:val="24"/>
          <w:lang w:eastAsia="es-MX"/>
        </w:rPr>
      </w:pPr>
      <w:r w:rsidRPr="00651432">
        <w:rPr>
          <w:rFonts w:ascii="Trebuchet MS" w:eastAsia="Times New Roman" w:hAnsi="Trebuchet MS" w:cs="Arial"/>
          <w:kern w:val="2"/>
          <w:sz w:val="24"/>
          <w:szCs w:val="24"/>
          <w:lang w:val="es-ES_tradnl" w:eastAsia="ar-SA"/>
        </w:rPr>
        <w:t>En virtud de lo anterior, este Consejo General considera que los Lineamientos que</w:t>
      </w:r>
      <w:r w:rsidRPr="00651432">
        <w:rPr>
          <w:rFonts w:ascii="Trebuchet MS" w:eastAsia="Trebuchet MS" w:hAnsi="Trebuchet MS" w:cs="Trebuchet MS"/>
          <w:sz w:val="24"/>
          <w:szCs w:val="24"/>
          <w:lang w:eastAsia="es-MX"/>
        </w:rPr>
        <w:t xml:space="preserve"> regulan el desarrollo de la sesión de cómputo del Consejo Municipal Electoral de San Pedro Tlaquepaque, Jalisco, para el Proceso Electoral Extraordinario dos mil veintiuno, así como el cuadernillo de consulta sobre votos válidos y votos nulos, </w:t>
      </w:r>
      <w:r w:rsidRPr="00651432">
        <w:rPr>
          <w:rFonts w:ascii="Trebuchet MS" w:eastAsia="Times New Roman" w:hAnsi="Trebuchet MS" w:cs="Times New Roman"/>
          <w:sz w:val="24"/>
          <w:szCs w:val="24"/>
          <w:lang w:eastAsia="es-MX"/>
        </w:rPr>
        <w:t>se ajustan al marco constitucional, legal y reglamentario aplicable en la materia, así como a las “Bases Generales para Regular el Desarrollo de las Sesiones de los Cómputos en Elecciones Locales”, emitidas por el Instituto Nacional Electoral.</w:t>
      </w:r>
    </w:p>
    <w:p w:rsidR="00651432" w:rsidRPr="00651432" w:rsidRDefault="00651432" w:rsidP="00F06679">
      <w:pPr>
        <w:spacing w:after="0" w:line="240" w:lineRule="auto"/>
        <w:ind w:right="49"/>
        <w:jc w:val="both"/>
        <w:rPr>
          <w:rFonts w:ascii="Trebuchet MS" w:eastAsia="Times New Roman" w:hAnsi="Trebuchet MS" w:cs="Times New Roman"/>
          <w:sz w:val="24"/>
          <w:szCs w:val="24"/>
          <w:lang w:eastAsia="es-MX"/>
        </w:rPr>
      </w:pPr>
    </w:p>
    <w:p w:rsidR="00651432" w:rsidRPr="00651432" w:rsidRDefault="00651432" w:rsidP="00F06679">
      <w:pPr>
        <w:spacing w:after="0" w:line="240" w:lineRule="auto"/>
        <w:ind w:right="49"/>
        <w:jc w:val="both"/>
        <w:rPr>
          <w:rFonts w:ascii="Trebuchet MS" w:eastAsia="Times New Roman" w:hAnsi="Trebuchet MS" w:cs="Arial"/>
          <w:b/>
          <w:sz w:val="24"/>
          <w:szCs w:val="24"/>
          <w:lang w:val="es-ES" w:eastAsia="es-ES"/>
        </w:rPr>
      </w:pPr>
      <w:r w:rsidRPr="00651432">
        <w:rPr>
          <w:rFonts w:ascii="Trebuchet MS" w:eastAsia="Times New Roman" w:hAnsi="Trebuchet MS" w:cs="Times New Roman"/>
          <w:sz w:val="24"/>
          <w:szCs w:val="24"/>
          <w:lang w:eastAsia="es-MX"/>
        </w:rPr>
        <w:t xml:space="preserve">En ese sentido, </w:t>
      </w:r>
      <w:r w:rsidRPr="00651432">
        <w:rPr>
          <w:rFonts w:ascii="Trebuchet MS" w:eastAsia="Times New Roman" w:hAnsi="Trebuchet MS" w:cs="Arial"/>
          <w:kern w:val="2"/>
          <w:sz w:val="24"/>
          <w:szCs w:val="24"/>
          <w:lang w:val="es-ES_tradnl" w:eastAsia="ar-SA"/>
        </w:rPr>
        <w:t>resulta procedente someter a la consideración de este Consejo General para su análisis, discusión y en su caso aprobación</w:t>
      </w:r>
      <w:r w:rsidRPr="00651432">
        <w:rPr>
          <w:rFonts w:ascii="Trebuchet MS" w:eastAsia="Times New Roman" w:hAnsi="Trebuchet MS" w:cs="Arial"/>
          <w:b/>
          <w:sz w:val="24"/>
          <w:szCs w:val="24"/>
          <w:lang w:val="es-ES_tradnl" w:eastAsia="es-ES"/>
        </w:rPr>
        <w:t>,</w:t>
      </w:r>
      <w:r w:rsidRPr="00651432">
        <w:rPr>
          <w:rFonts w:ascii="Trebuchet MS" w:eastAsia="Times New Roman" w:hAnsi="Trebuchet MS" w:cs="Arial"/>
          <w:b/>
          <w:sz w:val="24"/>
          <w:szCs w:val="24"/>
          <w:lang w:val="es-ES" w:eastAsia="es-ES"/>
        </w:rPr>
        <w:t xml:space="preserve"> </w:t>
      </w:r>
      <w:r w:rsidRPr="00651432">
        <w:rPr>
          <w:rFonts w:ascii="Trebuchet MS" w:eastAsia="Times New Roman" w:hAnsi="Trebuchet MS" w:cs="Arial"/>
          <w:sz w:val="24"/>
          <w:szCs w:val="24"/>
          <w:lang w:val="es-ES" w:eastAsia="es-ES"/>
        </w:rPr>
        <w:t>los</w:t>
      </w:r>
      <w:r w:rsidRPr="00651432">
        <w:rPr>
          <w:rFonts w:ascii="Trebuchet MS" w:eastAsia="Times New Roman" w:hAnsi="Trebuchet MS" w:cs="Arial"/>
          <w:kern w:val="2"/>
          <w:sz w:val="24"/>
          <w:szCs w:val="24"/>
          <w:lang w:val="es-ES_tradnl" w:eastAsia="ar-SA"/>
        </w:rPr>
        <w:t xml:space="preserve"> Lineamientos que</w:t>
      </w:r>
      <w:r w:rsidRPr="00651432">
        <w:rPr>
          <w:rFonts w:ascii="Trebuchet MS" w:eastAsia="Trebuchet MS" w:hAnsi="Trebuchet MS" w:cs="Trebuchet MS"/>
          <w:sz w:val="24"/>
          <w:szCs w:val="24"/>
          <w:lang w:eastAsia="es-MX"/>
        </w:rPr>
        <w:t xml:space="preserve"> regulan el desarrollo de la sesión de cómputo del Consejo Municipal Electoral de San Pedro Tlaquepaque, Jalisco, para el Proceso Electoral Extraordinario dos mil veintiuno; así como el cuadernillo de consulta sobre votos válidos y votos nulos, </w:t>
      </w:r>
      <w:r w:rsidRPr="00651432">
        <w:rPr>
          <w:rFonts w:ascii="Trebuchet MS" w:eastAsia="Times New Roman" w:hAnsi="Trebuchet MS" w:cs="Arial"/>
          <w:kern w:val="2"/>
          <w:sz w:val="24"/>
          <w:szCs w:val="24"/>
          <w:lang w:val="es-ES_tradnl" w:eastAsia="ar-SA"/>
        </w:rPr>
        <w:t>en términos de los anexos que se acompañan, mismos que forman parte integral del presente acuerdo.</w:t>
      </w:r>
    </w:p>
    <w:p w:rsidR="00651432" w:rsidRPr="00651432" w:rsidRDefault="00651432" w:rsidP="00F06679">
      <w:pPr>
        <w:spacing w:after="0" w:line="240" w:lineRule="auto"/>
        <w:jc w:val="both"/>
        <w:rPr>
          <w:rFonts w:ascii="Trebuchet MS" w:eastAsia="Times New Roman" w:hAnsi="Trebuchet MS" w:cs="Arial"/>
          <w:kern w:val="2"/>
          <w:sz w:val="24"/>
          <w:szCs w:val="24"/>
          <w:lang w:val="es-ES_tradnl" w:eastAsia="ar-SA"/>
        </w:rPr>
      </w:pPr>
    </w:p>
    <w:p w:rsidR="00651432" w:rsidRPr="00651432" w:rsidRDefault="00651432" w:rsidP="00F06679">
      <w:pPr>
        <w:spacing w:after="0" w:line="240" w:lineRule="auto"/>
        <w:jc w:val="both"/>
        <w:rPr>
          <w:rFonts w:ascii="Trebuchet MS" w:eastAsia="Times New Roman" w:hAnsi="Trebuchet MS" w:cs="Arial"/>
          <w:sz w:val="24"/>
          <w:szCs w:val="24"/>
          <w:lang w:eastAsia="es-MX"/>
        </w:rPr>
      </w:pPr>
      <w:r w:rsidRPr="00651432">
        <w:rPr>
          <w:rFonts w:ascii="Trebuchet MS" w:eastAsia="Times New Roman" w:hAnsi="Trebuchet MS" w:cs="Arial"/>
          <w:sz w:val="24"/>
          <w:szCs w:val="24"/>
          <w:lang w:eastAsia="es-MX"/>
        </w:rPr>
        <w:t>Por lo antes expuesto, se proponen los siguientes puntos de</w:t>
      </w:r>
    </w:p>
    <w:p w:rsidR="00651432" w:rsidRPr="00651432" w:rsidRDefault="00651432" w:rsidP="00F06679">
      <w:pPr>
        <w:spacing w:after="0" w:line="240" w:lineRule="auto"/>
        <w:jc w:val="center"/>
        <w:rPr>
          <w:rFonts w:ascii="Trebuchet MS" w:eastAsia="Times New Roman" w:hAnsi="Trebuchet MS" w:cs="Arial"/>
          <w:b/>
          <w:sz w:val="24"/>
          <w:szCs w:val="24"/>
          <w:lang w:eastAsia="es-MX"/>
        </w:rPr>
      </w:pPr>
    </w:p>
    <w:p w:rsidR="00F9092C" w:rsidRDefault="00F9092C" w:rsidP="00F06679">
      <w:pPr>
        <w:spacing w:after="0" w:line="240" w:lineRule="auto"/>
        <w:jc w:val="center"/>
        <w:rPr>
          <w:rFonts w:ascii="Trebuchet MS" w:eastAsia="Times New Roman" w:hAnsi="Trebuchet MS" w:cs="Arial"/>
          <w:b/>
          <w:sz w:val="24"/>
          <w:szCs w:val="24"/>
          <w:lang w:val="pt-BR" w:eastAsia="es-MX"/>
        </w:rPr>
      </w:pPr>
    </w:p>
    <w:p w:rsidR="00651432" w:rsidRPr="00651432" w:rsidRDefault="00651432" w:rsidP="00F06679">
      <w:pPr>
        <w:spacing w:after="0" w:line="240" w:lineRule="auto"/>
        <w:jc w:val="center"/>
        <w:rPr>
          <w:rFonts w:ascii="Trebuchet MS" w:eastAsia="Times New Roman" w:hAnsi="Trebuchet MS" w:cs="Arial"/>
          <w:b/>
          <w:sz w:val="24"/>
          <w:szCs w:val="24"/>
          <w:lang w:val="pt-BR" w:eastAsia="es-MX"/>
        </w:rPr>
      </w:pPr>
      <w:r w:rsidRPr="00651432">
        <w:rPr>
          <w:rFonts w:ascii="Trebuchet MS" w:eastAsia="Times New Roman" w:hAnsi="Trebuchet MS" w:cs="Arial"/>
          <w:b/>
          <w:sz w:val="24"/>
          <w:szCs w:val="24"/>
          <w:lang w:val="pt-BR" w:eastAsia="es-MX"/>
        </w:rPr>
        <w:t>A C U E R D O</w:t>
      </w:r>
    </w:p>
    <w:p w:rsidR="00651432" w:rsidRPr="00651432" w:rsidRDefault="00651432" w:rsidP="00F06679">
      <w:pPr>
        <w:spacing w:after="0" w:line="240" w:lineRule="auto"/>
        <w:jc w:val="center"/>
        <w:rPr>
          <w:rFonts w:ascii="Trebuchet MS" w:eastAsia="Times New Roman" w:hAnsi="Trebuchet MS" w:cs="Arial"/>
          <w:b/>
          <w:sz w:val="24"/>
          <w:szCs w:val="24"/>
          <w:lang w:val="pt-BR" w:eastAsia="es-MX"/>
        </w:rPr>
      </w:pPr>
    </w:p>
    <w:p w:rsidR="00651432" w:rsidRPr="00651432" w:rsidRDefault="00651432" w:rsidP="00F06679">
      <w:pPr>
        <w:spacing w:after="0" w:line="240" w:lineRule="auto"/>
        <w:ind w:right="-93"/>
        <w:jc w:val="both"/>
        <w:rPr>
          <w:rFonts w:ascii="Trebuchet MS" w:eastAsia="Times New Roman" w:hAnsi="Trebuchet MS" w:cs="Arial"/>
          <w:iCs/>
          <w:sz w:val="24"/>
          <w:szCs w:val="24"/>
          <w:lang w:val="es-ES" w:eastAsia="es-ES"/>
        </w:rPr>
      </w:pPr>
      <w:r w:rsidRPr="00651432">
        <w:rPr>
          <w:rFonts w:ascii="Trebuchet MS" w:eastAsia="Times New Roman" w:hAnsi="Trebuchet MS" w:cs="Arial"/>
          <w:b/>
          <w:iCs/>
          <w:sz w:val="24"/>
          <w:szCs w:val="24"/>
          <w:lang w:val="pt-BR" w:eastAsia="es-ES"/>
        </w:rPr>
        <w:t>PRIMERO.</w:t>
      </w:r>
      <w:r w:rsidRPr="00651432">
        <w:rPr>
          <w:rFonts w:ascii="Trebuchet MS" w:eastAsia="Times New Roman" w:hAnsi="Trebuchet MS" w:cs="Arial"/>
          <w:iCs/>
          <w:sz w:val="24"/>
          <w:szCs w:val="24"/>
          <w:lang w:val="pt-BR" w:eastAsia="es-ES"/>
        </w:rPr>
        <w:t xml:space="preserve"> </w:t>
      </w:r>
      <w:r w:rsidRPr="00651432">
        <w:rPr>
          <w:rFonts w:ascii="Trebuchet MS" w:eastAsia="Times New Roman" w:hAnsi="Trebuchet MS" w:cs="Arial"/>
          <w:iCs/>
          <w:sz w:val="24"/>
          <w:szCs w:val="24"/>
          <w:lang w:val="es-ES" w:eastAsia="es-ES"/>
        </w:rPr>
        <w:t>Se</w:t>
      </w:r>
      <w:r w:rsidRPr="00651432">
        <w:rPr>
          <w:rFonts w:ascii="Trebuchet MS" w:eastAsia="Times New Roman" w:hAnsi="Trebuchet MS" w:cs="Arial"/>
          <w:sz w:val="24"/>
          <w:szCs w:val="24"/>
          <w:lang w:eastAsia="es-ES"/>
        </w:rPr>
        <w:t xml:space="preserve"> aprueban</w:t>
      </w:r>
      <w:r w:rsidRPr="00651432">
        <w:rPr>
          <w:rFonts w:ascii="Trebuchet MS" w:eastAsia="Times New Roman" w:hAnsi="Trebuchet MS" w:cs="Arial"/>
          <w:b/>
          <w:sz w:val="24"/>
          <w:szCs w:val="24"/>
          <w:lang w:val="es-ES" w:eastAsia="es-ES"/>
        </w:rPr>
        <w:t xml:space="preserve"> </w:t>
      </w:r>
      <w:r w:rsidRPr="00651432">
        <w:rPr>
          <w:rFonts w:ascii="Trebuchet MS" w:eastAsia="Times New Roman" w:hAnsi="Trebuchet MS" w:cs="Arial"/>
          <w:sz w:val="24"/>
          <w:szCs w:val="24"/>
          <w:lang w:val="es-ES" w:eastAsia="es-ES"/>
        </w:rPr>
        <w:t>los</w:t>
      </w:r>
      <w:r w:rsidRPr="00651432">
        <w:rPr>
          <w:rFonts w:ascii="Trebuchet MS" w:eastAsia="Times New Roman" w:hAnsi="Trebuchet MS" w:cs="Arial"/>
          <w:kern w:val="2"/>
          <w:sz w:val="24"/>
          <w:szCs w:val="24"/>
          <w:lang w:val="es-ES_tradnl" w:eastAsia="ar-SA"/>
        </w:rPr>
        <w:t xml:space="preserve"> Lineamientos que</w:t>
      </w:r>
      <w:r w:rsidRPr="00651432">
        <w:rPr>
          <w:rFonts w:ascii="Trebuchet MS" w:eastAsia="Trebuchet MS" w:hAnsi="Trebuchet MS" w:cs="Trebuchet MS"/>
          <w:sz w:val="24"/>
          <w:szCs w:val="24"/>
          <w:lang w:eastAsia="es-MX"/>
        </w:rPr>
        <w:t xml:space="preserve"> regulan el desarrollo de la sesión de cómputo del Consejo Municipal Electoral de San Pedro Tlaquepaque, Jalisco, para el Proceso Electoral Extraordinario dos mil veintiuno, así como el cuadernillo de consulta sobre votos válidos y votos nulos, </w:t>
      </w:r>
      <w:r w:rsidRPr="00651432">
        <w:rPr>
          <w:rFonts w:ascii="Trebuchet MS" w:eastAsia="Times New Roman" w:hAnsi="Trebuchet MS" w:cs="Arial"/>
          <w:iCs/>
          <w:sz w:val="24"/>
          <w:szCs w:val="24"/>
          <w:lang w:val="es-ES" w:eastAsia="es-ES"/>
        </w:rPr>
        <w:t>en términos del considerando X</w:t>
      </w:r>
      <w:r w:rsidR="00EC4B53">
        <w:rPr>
          <w:rFonts w:ascii="Trebuchet MS" w:eastAsia="Times New Roman" w:hAnsi="Trebuchet MS" w:cs="Arial"/>
          <w:iCs/>
          <w:sz w:val="24"/>
          <w:szCs w:val="24"/>
          <w:lang w:val="es-ES" w:eastAsia="es-ES"/>
        </w:rPr>
        <w:t>I</w:t>
      </w:r>
      <w:r w:rsidRPr="00651432">
        <w:rPr>
          <w:rFonts w:ascii="Trebuchet MS" w:eastAsia="Times New Roman" w:hAnsi="Trebuchet MS" w:cs="Arial"/>
          <w:iCs/>
          <w:sz w:val="24"/>
          <w:szCs w:val="24"/>
          <w:lang w:val="es-ES" w:eastAsia="es-ES"/>
        </w:rPr>
        <w:t xml:space="preserve"> del presente acuerdo, mismos que se anexan al presente acuerdo y forman parte integral de éste. </w:t>
      </w:r>
    </w:p>
    <w:p w:rsidR="00651432" w:rsidRPr="00651432" w:rsidRDefault="00651432" w:rsidP="00F06679">
      <w:pPr>
        <w:tabs>
          <w:tab w:val="left" w:pos="5096"/>
        </w:tabs>
        <w:spacing w:after="0" w:line="240" w:lineRule="auto"/>
        <w:ind w:right="-93"/>
        <w:jc w:val="center"/>
        <w:rPr>
          <w:rFonts w:ascii="Trebuchet MS" w:eastAsia="Times New Roman" w:hAnsi="Trebuchet MS" w:cs="Arial"/>
          <w:iCs/>
          <w:sz w:val="24"/>
          <w:szCs w:val="24"/>
          <w:lang w:val="es-ES" w:eastAsia="es-ES"/>
        </w:rPr>
      </w:pPr>
    </w:p>
    <w:p w:rsidR="00651432" w:rsidRPr="00651432" w:rsidRDefault="00651432" w:rsidP="00F06679">
      <w:pPr>
        <w:spacing w:after="0" w:line="240" w:lineRule="auto"/>
        <w:ind w:right="-93"/>
        <w:jc w:val="both"/>
        <w:rPr>
          <w:rFonts w:ascii="Trebuchet MS" w:eastAsia="Times New Roman" w:hAnsi="Trebuchet MS" w:cs="Arial"/>
          <w:sz w:val="24"/>
          <w:szCs w:val="24"/>
          <w:lang w:val="es-ES" w:eastAsia="es-ES"/>
        </w:rPr>
      </w:pPr>
      <w:r w:rsidRPr="00651432">
        <w:rPr>
          <w:rFonts w:ascii="Trebuchet MS" w:eastAsia="Times New Roman" w:hAnsi="Trebuchet MS" w:cs="Arial"/>
          <w:b/>
          <w:sz w:val="24"/>
          <w:szCs w:val="24"/>
          <w:lang w:val="es-ES_tradnl" w:eastAsia="es-ES"/>
        </w:rPr>
        <w:t xml:space="preserve">SEGUNDO. </w:t>
      </w:r>
      <w:r w:rsidRPr="00651432">
        <w:rPr>
          <w:rFonts w:ascii="Trebuchet MS" w:eastAsia="Times New Roman" w:hAnsi="Trebuchet MS" w:cs="Arial"/>
          <w:sz w:val="24"/>
          <w:szCs w:val="24"/>
          <w:lang w:val="es-ES_tradnl" w:eastAsia="es-ES"/>
        </w:rPr>
        <w:t>Remítase al Consejo Municipal de San Pedro Tlaquepaque, Jalisco, de este organismo electoral</w:t>
      </w:r>
      <w:r w:rsidRPr="00651432">
        <w:rPr>
          <w:rFonts w:ascii="Trebuchet MS" w:eastAsia="Times New Roman" w:hAnsi="Trebuchet MS" w:cs="Arial"/>
          <w:sz w:val="24"/>
          <w:szCs w:val="24"/>
          <w:lang w:val="es-ES" w:eastAsia="es-ES"/>
        </w:rPr>
        <w:t xml:space="preserve"> el presente acuerdo para los efectos que en el ámbito de sus atribuciones resulte conducente.</w:t>
      </w:r>
    </w:p>
    <w:p w:rsidR="00651432" w:rsidRPr="00651432" w:rsidRDefault="00651432" w:rsidP="00F06679">
      <w:pPr>
        <w:spacing w:after="0" w:line="240" w:lineRule="auto"/>
        <w:ind w:right="-93"/>
        <w:jc w:val="both"/>
        <w:rPr>
          <w:rFonts w:ascii="Trebuchet MS" w:eastAsia="Times New Roman" w:hAnsi="Trebuchet MS" w:cs="Arial"/>
          <w:b/>
          <w:sz w:val="24"/>
          <w:szCs w:val="24"/>
          <w:lang w:val="es-ES" w:eastAsia="es-ES"/>
        </w:rPr>
      </w:pPr>
    </w:p>
    <w:p w:rsidR="00651432" w:rsidRPr="00651432" w:rsidRDefault="00651432" w:rsidP="00F06679">
      <w:pPr>
        <w:spacing w:after="0" w:line="240" w:lineRule="auto"/>
        <w:ind w:right="-93"/>
        <w:jc w:val="both"/>
        <w:rPr>
          <w:rFonts w:ascii="Trebuchet MS" w:eastAsia="Times New Roman" w:hAnsi="Trebuchet MS" w:cs="Times New Roman"/>
          <w:sz w:val="24"/>
          <w:szCs w:val="24"/>
          <w:lang w:eastAsia="es-MX"/>
        </w:rPr>
      </w:pPr>
      <w:r w:rsidRPr="00651432">
        <w:rPr>
          <w:rFonts w:ascii="Trebuchet MS" w:eastAsia="Times New Roman" w:hAnsi="Trebuchet MS" w:cs="Arial"/>
          <w:b/>
          <w:sz w:val="24"/>
          <w:szCs w:val="24"/>
          <w:lang w:val="es-ES_tradnl" w:eastAsia="es-ES"/>
        </w:rPr>
        <w:t>TERCERO.</w:t>
      </w:r>
      <w:r w:rsidRPr="00651432">
        <w:rPr>
          <w:rFonts w:ascii="Trebuchet MS" w:eastAsia="Times New Roman" w:hAnsi="Trebuchet MS" w:cs="Arial"/>
          <w:sz w:val="24"/>
          <w:szCs w:val="24"/>
          <w:lang w:val="es-ES_tradnl" w:eastAsia="es-ES"/>
        </w:rPr>
        <w:t xml:space="preserve"> </w:t>
      </w:r>
      <w:r w:rsidRPr="00651432">
        <w:rPr>
          <w:rFonts w:ascii="Trebuchet MS" w:eastAsia="Times New Roman" w:hAnsi="Trebuchet MS" w:cs="Times New Roman"/>
          <w:sz w:val="24"/>
          <w:szCs w:val="24"/>
          <w:lang w:eastAsia="es-MX"/>
        </w:rPr>
        <w:t xml:space="preserve">Hágase del conocimiento del Instituto Nacional Electoral, el presente acuerdo, a través </w:t>
      </w:r>
      <w:r w:rsidRPr="00651432">
        <w:rPr>
          <w:rFonts w:ascii="Trebuchet MS" w:eastAsia="Trebuchet MS" w:hAnsi="Trebuchet MS" w:cs="Trebuchet MS"/>
          <w:sz w:val="24"/>
          <w:szCs w:val="24"/>
          <w:lang w:eastAsia="es-MX"/>
        </w:rPr>
        <w:t>del Sistema de Vinculación con los Organismos Públicos Locales Electorales</w:t>
      </w:r>
      <w:r w:rsidRPr="00651432">
        <w:rPr>
          <w:rFonts w:ascii="Trebuchet MS" w:eastAsia="Times New Roman" w:hAnsi="Trebuchet MS" w:cs="Times New Roman"/>
          <w:sz w:val="24"/>
          <w:szCs w:val="24"/>
          <w:lang w:eastAsia="es-MX"/>
        </w:rPr>
        <w:t>, para los efectos correspondientes.</w:t>
      </w:r>
    </w:p>
    <w:p w:rsidR="00651432" w:rsidRPr="00651432" w:rsidRDefault="00651432" w:rsidP="00F06679">
      <w:pPr>
        <w:spacing w:after="0" w:line="240" w:lineRule="auto"/>
        <w:ind w:right="-93"/>
        <w:jc w:val="both"/>
        <w:rPr>
          <w:rFonts w:ascii="Trebuchet MS" w:eastAsia="Times New Roman" w:hAnsi="Trebuchet MS" w:cs="Times New Roman"/>
          <w:sz w:val="24"/>
          <w:szCs w:val="24"/>
          <w:lang w:eastAsia="es-MX"/>
        </w:rPr>
      </w:pPr>
    </w:p>
    <w:p w:rsidR="00651432" w:rsidRPr="00651432" w:rsidRDefault="00651432" w:rsidP="00F06679">
      <w:pPr>
        <w:spacing w:after="0" w:line="240" w:lineRule="auto"/>
        <w:ind w:right="-93"/>
        <w:jc w:val="both"/>
        <w:rPr>
          <w:rFonts w:ascii="Trebuchet MS" w:eastAsia="Times New Roman" w:hAnsi="Trebuchet MS" w:cs="Times New Roman"/>
          <w:sz w:val="24"/>
          <w:szCs w:val="24"/>
          <w:lang w:eastAsia="es-MX"/>
        </w:rPr>
      </w:pPr>
      <w:r w:rsidRPr="00651432">
        <w:rPr>
          <w:rFonts w:ascii="Trebuchet MS" w:eastAsia="Times New Roman" w:hAnsi="Trebuchet MS" w:cs="Times New Roman"/>
          <w:b/>
          <w:sz w:val="24"/>
          <w:szCs w:val="24"/>
          <w:lang w:eastAsia="es-MX"/>
        </w:rPr>
        <w:t>CUARTO.</w:t>
      </w:r>
      <w:r w:rsidRPr="00651432">
        <w:rPr>
          <w:rFonts w:ascii="Trebuchet MS" w:eastAsia="Times New Roman" w:hAnsi="Trebuchet MS" w:cs="Times New Roman"/>
          <w:sz w:val="24"/>
          <w:szCs w:val="24"/>
          <w:lang w:eastAsia="es-MX"/>
        </w:rPr>
        <w:t xml:space="preserve"> </w:t>
      </w:r>
      <w:r w:rsidRPr="00651432">
        <w:rPr>
          <w:rFonts w:ascii="Trebuchet MS" w:eastAsia="Times New Roman" w:hAnsi="Trebuchet MS" w:cs="Arial"/>
          <w:sz w:val="24"/>
          <w:szCs w:val="24"/>
          <w:lang w:val="es-ES_tradnl" w:eastAsia="es-ES"/>
        </w:rPr>
        <w:t xml:space="preserve">Hágase del conocimiento a la Junta Local Ejecutiva del Instituto Nacional Electoral, el presente acuerdo </w:t>
      </w:r>
      <w:r w:rsidRPr="00651432">
        <w:rPr>
          <w:rFonts w:ascii="Trebuchet MS" w:eastAsia="Times New Roman" w:hAnsi="Trebuchet MS" w:cs="Times New Roman"/>
          <w:sz w:val="24"/>
          <w:szCs w:val="24"/>
          <w:lang w:eastAsia="es-MX"/>
        </w:rPr>
        <w:t>para los efectos correspondientes.</w:t>
      </w:r>
    </w:p>
    <w:p w:rsidR="00651432" w:rsidRPr="00651432" w:rsidRDefault="00651432" w:rsidP="00F06679">
      <w:pPr>
        <w:spacing w:after="0" w:line="240" w:lineRule="auto"/>
        <w:ind w:right="-93"/>
        <w:jc w:val="both"/>
        <w:rPr>
          <w:rFonts w:ascii="Trebuchet MS" w:eastAsia="Times New Roman" w:hAnsi="Trebuchet MS" w:cs="Arial"/>
          <w:sz w:val="24"/>
          <w:szCs w:val="24"/>
          <w:lang w:val="es-ES_tradnl" w:eastAsia="es-ES"/>
        </w:rPr>
      </w:pPr>
      <w:r w:rsidRPr="00651432">
        <w:rPr>
          <w:rFonts w:ascii="Trebuchet MS" w:eastAsia="Times New Roman" w:hAnsi="Trebuchet MS" w:cs="Arial"/>
          <w:sz w:val="24"/>
          <w:szCs w:val="24"/>
          <w:lang w:val="es-ES_tradnl" w:eastAsia="es-ES"/>
        </w:rPr>
        <w:t xml:space="preserve">  </w:t>
      </w:r>
    </w:p>
    <w:p w:rsidR="00651432" w:rsidRPr="00651432" w:rsidRDefault="00651432" w:rsidP="00F06679">
      <w:pPr>
        <w:autoSpaceDE w:val="0"/>
        <w:autoSpaceDN w:val="0"/>
        <w:adjustRightInd w:val="0"/>
        <w:spacing w:after="0" w:line="240" w:lineRule="auto"/>
        <w:jc w:val="both"/>
        <w:rPr>
          <w:rFonts w:ascii="Trebuchet MS" w:eastAsia="Times New Roman" w:hAnsi="Trebuchet MS" w:cs="Times New Roman"/>
          <w:sz w:val="24"/>
          <w:szCs w:val="24"/>
          <w:lang w:eastAsia="es-MX"/>
        </w:rPr>
      </w:pPr>
      <w:r w:rsidRPr="00651432">
        <w:rPr>
          <w:rFonts w:ascii="Trebuchet MS" w:eastAsia="Times New Roman" w:hAnsi="Trebuchet MS" w:cs="Times New Roman"/>
          <w:b/>
          <w:sz w:val="24"/>
          <w:szCs w:val="24"/>
          <w:lang w:eastAsia="es-MX"/>
        </w:rPr>
        <w:t>QUINTO.</w:t>
      </w:r>
      <w:r w:rsidRPr="00651432">
        <w:rPr>
          <w:rFonts w:ascii="Trebuchet MS" w:eastAsia="Times New Roman" w:hAnsi="Trebuchet MS" w:cs="Times New Roman"/>
          <w:sz w:val="24"/>
          <w:szCs w:val="24"/>
          <w:lang w:eastAsia="es-MX"/>
        </w:rPr>
        <w:t xml:space="preserve"> Notifíquese el contenido de este acuerdo a los partidos políticos registrados y acreditados, mediante el correo electrónico registrado en este Instituto y publíquese en el Periódico Oficial “El Estado de Jalisco”, así como en la página oficial de internet de este Instituto.</w:t>
      </w:r>
    </w:p>
    <w:p w:rsidR="00651432" w:rsidRPr="00651432" w:rsidRDefault="00651432" w:rsidP="00F06679">
      <w:pPr>
        <w:autoSpaceDE w:val="0"/>
        <w:autoSpaceDN w:val="0"/>
        <w:adjustRightInd w:val="0"/>
        <w:spacing w:after="0" w:line="240" w:lineRule="auto"/>
        <w:jc w:val="both"/>
        <w:rPr>
          <w:rFonts w:ascii="Trebuchet MS" w:eastAsia="Times New Roman" w:hAnsi="Trebuchet MS" w:cs="Times New Roman"/>
          <w:sz w:val="24"/>
          <w:szCs w:val="24"/>
          <w:lang w:eastAsia="es-MX"/>
        </w:rPr>
      </w:pPr>
    </w:p>
    <w:p w:rsidR="00651432" w:rsidRDefault="00651432" w:rsidP="00F06679">
      <w:pPr>
        <w:spacing w:after="0" w:line="240" w:lineRule="auto"/>
        <w:jc w:val="center"/>
        <w:rPr>
          <w:rFonts w:ascii="Trebuchet MS" w:eastAsia="Times New Roman" w:hAnsi="Trebuchet MS" w:cs="Times New Roman"/>
          <w:kern w:val="18"/>
          <w:sz w:val="24"/>
          <w:szCs w:val="24"/>
          <w:lang w:eastAsia="es-ES"/>
        </w:rPr>
      </w:pPr>
      <w:r w:rsidRPr="00651432">
        <w:rPr>
          <w:rFonts w:ascii="Trebuchet MS" w:eastAsia="Times New Roman" w:hAnsi="Trebuchet MS" w:cs="Times New Roman"/>
          <w:kern w:val="18"/>
          <w:sz w:val="24"/>
          <w:szCs w:val="24"/>
          <w:lang w:eastAsia="es-ES"/>
        </w:rPr>
        <w:t xml:space="preserve">Guadalajara, Jalisco; a </w:t>
      </w:r>
      <w:r w:rsidR="00F06679">
        <w:rPr>
          <w:rFonts w:ascii="Trebuchet MS" w:eastAsia="Times New Roman" w:hAnsi="Trebuchet MS" w:cs="Times New Roman"/>
          <w:kern w:val="18"/>
          <w:sz w:val="24"/>
          <w:szCs w:val="24"/>
          <w:lang w:eastAsia="es-ES"/>
        </w:rPr>
        <w:t>15</w:t>
      </w:r>
      <w:r w:rsidRPr="00651432">
        <w:rPr>
          <w:rFonts w:ascii="Trebuchet MS" w:eastAsia="Times New Roman" w:hAnsi="Trebuchet MS" w:cs="Times New Roman"/>
          <w:kern w:val="18"/>
          <w:sz w:val="24"/>
          <w:szCs w:val="24"/>
          <w:lang w:eastAsia="es-ES"/>
        </w:rPr>
        <w:t xml:space="preserve"> de noviembre de 2021.</w:t>
      </w:r>
    </w:p>
    <w:p w:rsidR="00F06679" w:rsidRPr="00651432" w:rsidRDefault="00F06679" w:rsidP="00F06679">
      <w:pPr>
        <w:spacing w:after="0" w:line="240" w:lineRule="auto"/>
        <w:jc w:val="center"/>
        <w:rPr>
          <w:rFonts w:ascii="Trebuchet MS" w:eastAsia="Times New Roman" w:hAnsi="Trebuchet MS" w:cs="Times New Roman"/>
          <w:kern w:val="18"/>
          <w:sz w:val="24"/>
          <w:szCs w:val="24"/>
          <w:lang w:eastAsia="es-ES"/>
        </w:rPr>
      </w:pPr>
    </w:p>
    <w:p w:rsidR="00651432" w:rsidRPr="00651432" w:rsidRDefault="00651432" w:rsidP="00F06679">
      <w:pPr>
        <w:spacing w:after="0" w:line="240" w:lineRule="auto"/>
        <w:jc w:val="center"/>
        <w:rPr>
          <w:rFonts w:ascii="Trebuchet MS" w:eastAsia="Times New Roman" w:hAnsi="Trebuchet MS" w:cs="Times New Roman"/>
          <w:kern w:val="18"/>
          <w:sz w:val="24"/>
          <w:szCs w:val="24"/>
          <w:lang w:eastAsia="es-ES"/>
        </w:rPr>
      </w:pPr>
    </w:p>
    <w:tbl>
      <w:tblPr>
        <w:tblW w:w="10655"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433"/>
        <w:gridCol w:w="222"/>
      </w:tblGrid>
      <w:tr w:rsidR="00651432" w:rsidRPr="00651432" w:rsidTr="000E6A16">
        <w:tc>
          <w:tcPr>
            <w:tcW w:w="10433" w:type="dxa"/>
            <w:shd w:val="clear" w:color="auto" w:fill="auto"/>
          </w:tcPr>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070"/>
              <w:gridCol w:w="5137"/>
            </w:tblGrid>
            <w:tr w:rsidR="00651432" w:rsidRPr="00651432" w:rsidTr="000E6A16">
              <w:tc>
                <w:tcPr>
                  <w:tcW w:w="5070" w:type="dxa"/>
                  <w:shd w:val="clear" w:color="auto" w:fill="auto"/>
                </w:tcPr>
                <w:p w:rsidR="00651432" w:rsidRPr="00651432" w:rsidRDefault="00651432" w:rsidP="00F06679">
                  <w:pPr>
                    <w:spacing w:after="0" w:line="240" w:lineRule="auto"/>
                    <w:jc w:val="center"/>
                    <w:rPr>
                      <w:rFonts w:ascii="Trebuchet MS" w:eastAsia="Times New Roman" w:hAnsi="Trebuchet MS" w:cs="Times New Roman"/>
                      <w:kern w:val="18"/>
                      <w:sz w:val="24"/>
                      <w:szCs w:val="24"/>
                      <w:lang w:eastAsia="es-ES"/>
                    </w:rPr>
                  </w:pPr>
                </w:p>
                <w:p w:rsidR="00651432" w:rsidRPr="00651432" w:rsidRDefault="00651432" w:rsidP="00F06679">
                  <w:pPr>
                    <w:spacing w:after="0" w:line="240" w:lineRule="auto"/>
                    <w:jc w:val="center"/>
                    <w:rPr>
                      <w:rFonts w:ascii="Trebuchet MS" w:eastAsia="Times New Roman" w:hAnsi="Trebuchet MS" w:cs="Times New Roman"/>
                      <w:kern w:val="18"/>
                      <w:sz w:val="24"/>
                      <w:szCs w:val="24"/>
                      <w:lang w:eastAsia="es-ES"/>
                    </w:rPr>
                  </w:pPr>
                  <w:r w:rsidRPr="00651432">
                    <w:rPr>
                      <w:rFonts w:ascii="Trebuchet MS" w:eastAsia="Times New Roman" w:hAnsi="Trebuchet MS" w:cs="Times New Roman"/>
                      <w:kern w:val="18"/>
                      <w:sz w:val="24"/>
                      <w:szCs w:val="24"/>
                      <w:lang w:eastAsia="es-ES"/>
                    </w:rPr>
                    <w:t>Paula Ramírez Höhne</w:t>
                  </w:r>
                </w:p>
                <w:p w:rsidR="00651432" w:rsidRPr="00651432" w:rsidRDefault="00651432" w:rsidP="00F06679">
                  <w:pPr>
                    <w:spacing w:after="0" w:line="240" w:lineRule="auto"/>
                    <w:jc w:val="center"/>
                    <w:rPr>
                      <w:rFonts w:ascii="Trebuchet MS" w:eastAsia="Times New Roman" w:hAnsi="Trebuchet MS" w:cs="Times New Roman"/>
                      <w:kern w:val="18"/>
                      <w:sz w:val="24"/>
                      <w:szCs w:val="24"/>
                      <w:lang w:eastAsia="es-ES"/>
                    </w:rPr>
                  </w:pPr>
                  <w:r w:rsidRPr="00651432">
                    <w:rPr>
                      <w:rFonts w:ascii="Trebuchet MS" w:eastAsia="Times New Roman" w:hAnsi="Trebuchet MS" w:cs="Times New Roman"/>
                      <w:kern w:val="18"/>
                      <w:sz w:val="24"/>
                      <w:szCs w:val="24"/>
                      <w:lang w:eastAsia="es-ES"/>
                    </w:rPr>
                    <w:t>Consejera presidenta</w:t>
                  </w:r>
                </w:p>
              </w:tc>
              <w:tc>
                <w:tcPr>
                  <w:tcW w:w="5137" w:type="dxa"/>
                  <w:shd w:val="clear" w:color="auto" w:fill="auto"/>
                </w:tcPr>
                <w:p w:rsidR="00651432" w:rsidRPr="00651432" w:rsidRDefault="00651432" w:rsidP="00F06679">
                  <w:pPr>
                    <w:spacing w:after="0" w:line="240" w:lineRule="auto"/>
                    <w:jc w:val="center"/>
                    <w:rPr>
                      <w:rFonts w:ascii="Trebuchet MS" w:eastAsia="Times New Roman" w:hAnsi="Trebuchet MS" w:cs="Times New Roman"/>
                      <w:kern w:val="18"/>
                      <w:sz w:val="24"/>
                      <w:szCs w:val="24"/>
                      <w:lang w:eastAsia="es-ES"/>
                    </w:rPr>
                  </w:pPr>
                </w:p>
                <w:p w:rsidR="00651432" w:rsidRPr="00651432" w:rsidRDefault="00651432" w:rsidP="00F06679">
                  <w:pPr>
                    <w:spacing w:after="0" w:line="240" w:lineRule="auto"/>
                    <w:jc w:val="center"/>
                    <w:rPr>
                      <w:rFonts w:ascii="Trebuchet MS" w:eastAsia="Times New Roman" w:hAnsi="Trebuchet MS" w:cs="Times New Roman"/>
                      <w:kern w:val="18"/>
                      <w:sz w:val="24"/>
                      <w:szCs w:val="24"/>
                      <w:lang w:eastAsia="es-ES"/>
                    </w:rPr>
                  </w:pPr>
                  <w:r w:rsidRPr="00651432">
                    <w:rPr>
                      <w:rFonts w:ascii="Trebuchet MS" w:eastAsia="Times New Roman" w:hAnsi="Trebuchet MS" w:cs="Times New Roman"/>
                      <w:kern w:val="18"/>
                      <w:sz w:val="24"/>
                      <w:szCs w:val="24"/>
                      <w:lang w:eastAsia="es-ES"/>
                    </w:rPr>
                    <w:t>Manuel Alejandro Murillo Gutiérrez</w:t>
                  </w:r>
                </w:p>
                <w:p w:rsidR="00651432" w:rsidRPr="00651432" w:rsidRDefault="00651432" w:rsidP="00F06679">
                  <w:pPr>
                    <w:spacing w:after="0" w:line="240" w:lineRule="auto"/>
                    <w:jc w:val="center"/>
                    <w:rPr>
                      <w:rFonts w:ascii="Trebuchet MS" w:eastAsia="Times New Roman" w:hAnsi="Trebuchet MS" w:cs="Times New Roman"/>
                      <w:kern w:val="18"/>
                      <w:sz w:val="24"/>
                      <w:szCs w:val="24"/>
                      <w:lang w:eastAsia="es-ES"/>
                    </w:rPr>
                  </w:pPr>
                  <w:r w:rsidRPr="00651432">
                    <w:rPr>
                      <w:rFonts w:ascii="Trebuchet MS" w:eastAsia="Times New Roman" w:hAnsi="Trebuchet MS" w:cs="Times New Roman"/>
                      <w:kern w:val="18"/>
                      <w:sz w:val="24"/>
                      <w:szCs w:val="24"/>
                      <w:lang w:eastAsia="es-ES"/>
                    </w:rPr>
                    <w:t>Secretario ejecutivo</w:t>
                  </w:r>
                </w:p>
              </w:tc>
            </w:tr>
          </w:tbl>
          <w:p w:rsidR="00651432" w:rsidRPr="00651432" w:rsidRDefault="00651432" w:rsidP="00F06679">
            <w:pPr>
              <w:spacing w:after="0" w:line="240" w:lineRule="auto"/>
              <w:jc w:val="center"/>
              <w:rPr>
                <w:rFonts w:ascii="Trebuchet MS" w:eastAsia="Times New Roman" w:hAnsi="Trebuchet MS" w:cs="Times New Roman"/>
                <w:kern w:val="18"/>
                <w:sz w:val="24"/>
                <w:szCs w:val="24"/>
                <w:lang w:eastAsia="es-ES"/>
              </w:rPr>
            </w:pPr>
          </w:p>
        </w:tc>
        <w:tc>
          <w:tcPr>
            <w:tcW w:w="222" w:type="dxa"/>
            <w:shd w:val="clear" w:color="auto" w:fill="auto"/>
          </w:tcPr>
          <w:p w:rsidR="00651432" w:rsidRPr="00651432" w:rsidRDefault="00651432" w:rsidP="00F06679">
            <w:pPr>
              <w:spacing w:after="0" w:line="240" w:lineRule="auto"/>
              <w:jc w:val="center"/>
              <w:rPr>
                <w:rFonts w:ascii="Trebuchet MS" w:eastAsia="Times New Roman" w:hAnsi="Trebuchet MS" w:cs="Times New Roman"/>
                <w:kern w:val="18"/>
                <w:sz w:val="24"/>
                <w:szCs w:val="24"/>
                <w:lang w:eastAsia="es-ES"/>
              </w:rPr>
            </w:pPr>
          </w:p>
        </w:tc>
      </w:tr>
    </w:tbl>
    <w:p w:rsidR="00651432" w:rsidRPr="00651432" w:rsidRDefault="00651432" w:rsidP="00F06679">
      <w:pPr>
        <w:shd w:val="clear" w:color="auto" w:fill="FFFFFF"/>
        <w:spacing w:after="200" w:line="240" w:lineRule="auto"/>
        <w:rPr>
          <w:rFonts w:ascii="Trebuchet MS" w:eastAsia="Times New Roman" w:hAnsi="Trebuchet MS" w:cs="Arial"/>
          <w:b/>
          <w:sz w:val="24"/>
          <w:szCs w:val="24"/>
          <w:lang w:eastAsia="es-MX"/>
        </w:rPr>
      </w:pPr>
    </w:p>
    <w:tbl>
      <w:tblPr>
        <w:tblW w:w="1360" w:type="dxa"/>
        <w:tblInd w:w="-459" w:type="dxa"/>
        <w:tblCellMar>
          <w:left w:w="0" w:type="dxa"/>
          <w:right w:w="0" w:type="dxa"/>
        </w:tblCellMar>
        <w:tblLook w:val="04A0" w:firstRow="1" w:lastRow="0" w:firstColumn="1" w:lastColumn="0" w:noHBand="0" w:noVBand="1"/>
      </w:tblPr>
      <w:tblGrid>
        <w:gridCol w:w="604"/>
        <w:gridCol w:w="756"/>
      </w:tblGrid>
      <w:tr w:rsidR="00651432" w:rsidRPr="00651432" w:rsidTr="000E6A16">
        <w:trPr>
          <w:trHeight w:val="247"/>
        </w:trPr>
        <w:tc>
          <w:tcPr>
            <w:tcW w:w="6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51432" w:rsidRPr="00651432" w:rsidRDefault="00651432" w:rsidP="00F06679">
            <w:pPr>
              <w:spacing w:after="0" w:line="240" w:lineRule="auto"/>
              <w:jc w:val="center"/>
              <w:rPr>
                <w:rFonts w:ascii="Trebuchet MS" w:eastAsia="Times New Roman" w:hAnsi="Trebuchet MS" w:cs="Times New Roman"/>
                <w:sz w:val="16"/>
                <w:szCs w:val="16"/>
                <w:lang w:eastAsia="es-MX"/>
              </w:rPr>
            </w:pPr>
          </w:p>
          <w:p w:rsidR="00651432" w:rsidRPr="00651432" w:rsidRDefault="00651432" w:rsidP="00F06679">
            <w:pPr>
              <w:spacing w:after="0" w:line="240" w:lineRule="auto"/>
              <w:jc w:val="center"/>
              <w:rPr>
                <w:rFonts w:ascii="Trebuchet MS" w:eastAsia="Times New Roman" w:hAnsi="Trebuchet MS" w:cs="Times New Roman"/>
                <w:sz w:val="16"/>
                <w:szCs w:val="16"/>
                <w:lang w:eastAsia="es-MX"/>
              </w:rPr>
            </w:pPr>
            <w:r w:rsidRPr="00651432">
              <w:rPr>
                <w:rFonts w:ascii="Trebuchet MS" w:eastAsia="Times New Roman" w:hAnsi="Trebuchet MS" w:cs="Times New Roman"/>
                <w:sz w:val="16"/>
                <w:szCs w:val="16"/>
                <w:lang w:eastAsia="es-MX"/>
              </w:rPr>
              <w:t>CMT</w:t>
            </w:r>
          </w:p>
          <w:p w:rsidR="00651432" w:rsidRPr="00651432" w:rsidRDefault="00651432" w:rsidP="00F06679">
            <w:pPr>
              <w:spacing w:after="0" w:line="240" w:lineRule="auto"/>
              <w:jc w:val="center"/>
              <w:rPr>
                <w:rFonts w:ascii="Trebuchet MS" w:eastAsia="Times New Roman" w:hAnsi="Trebuchet MS" w:cs="Times New Roman"/>
                <w:sz w:val="16"/>
                <w:szCs w:val="16"/>
                <w:lang w:eastAsia="es-MX"/>
              </w:rPr>
            </w:pPr>
            <w:r w:rsidRPr="00651432">
              <w:rPr>
                <w:rFonts w:ascii="Trebuchet MS" w:eastAsia="Times New Roman" w:hAnsi="Trebuchet MS" w:cs="Times New Roman"/>
                <w:sz w:val="16"/>
                <w:szCs w:val="16"/>
                <w:lang w:eastAsia="es-MX"/>
              </w:rPr>
              <w:t>VoBo</w:t>
            </w:r>
          </w:p>
        </w:tc>
        <w:tc>
          <w:tcPr>
            <w:tcW w:w="7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51432" w:rsidRPr="00651432" w:rsidRDefault="00651432" w:rsidP="00F06679">
            <w:pPr>
              <w:spacing w:after="0" w:line="240" w:lineRule="auto"/>
              <w:jc w:val="center"/>
              <w:rPr>
                <w:rFonts w:ascii="Trebuchet MS" w:eastAsia="Times New Roman" w:hAnsi="Trebuchet MS" w:cs="Times New Roman"/>
                <w:sz w:val="16"/>
                <w:szCs w:val="16"/>
                <w:lang w:eastAsia="es-MX"/>
              </w:rPr>
            </w:pPr>
          </w:p>
          <w:p w:rsidR="00651432" w:rsidRPr="00651432" w:rsidRDefault="00651432" w:rsidP="00F06679">
            <w:pPr>
              <w:spacing w:after="0" w:line="240" w:lineRule="auto"/>
              <w:jc w:val="center"/>
              <w:rPr>
                <w:rFonts w:ascii="Trebuchet MS" w:eastAsia="Times New Roman" w:hAnsi="Trebuchet MS" w:cs="Times New Roman"/>
                <w:sz w:val="16"/>
                <w:szCs w:val="16"/>
                <w:lang w:eastAsia="es-MX"/>
              </w:rPr>
            </w:pPr>
            <w:r w:rsidRPr="00651432">
              <w:rPr>
                <w:rFonts w:ascii="Trebuchet MS" w:eastAsia="Times New Roman" w:hAnsi="Trebuchet MS" w:cs="Times New Roman"/>
                <w:sz w:val="16"/>
                <w:szCs w:val="16"/>
                <w:lang w:eastAsia="es-MX"/>
              </w:rPr>
              <w:t>AACV</w:t>
            </w:r>
          </w:p>
          <w:p w:rsidR="00651432" w:rsidRPr="00651432" w:rsidRDefault="00651432" w:rsidP="00F06679">
            <w:pPr>
              <w:spacing w:after="0" w:line="240" w:lineRule="auto"/>
              <w:jc w:val="center"/>
              <w:rPr>
                <w:rFonts w:ascii="Trebuchet MS" w:eastAsia="Times New Roman" w:hAnsi="Trebuchet MS" w:cs="Times New Roman"/>
                <w:sz w:val="16"/>
                <w:szCs w:val="16"/>
                <w:lang w:eastAsia="es-MX"/>
              </w:rPr>
            </w:pPr>
            <w:r w:rsidRPr="00651432">
              <w:rPr>
                <w:rFonts w:ascii="Trebuchet MS" w:eastAsia="Times New Roman" w:hAnsi="Trebuchet MS" w:cs="Times New Roman"/>
                <w:sz w:val="16"/>
                <w:szCs w:val="16"/>
                <w:lang w:eastAsia="es-MX"/>
              </w:rPr>
              <w:t>Elaboró</w:t>
            </w:r>
          </w:p>
        </w:tc>
      </w:tr>
    </w:tbl>
    <w:p w:rsidR="00651432" w:rsidRPr="00651432" w:rsidRDefault="00651432" w:rsidP="00F06679">
      <w:pPr>
        <w:spacing w:after="0" w:line="240" w:lineRule="auto"/>
        <w:jc w:val="both"/>
        <w:rPr>
          <w:rFonts w:ascii="Trebuchet MS" w:eastAsia="Times New Roman" w:hAnsi="Trebuchet MS" w:cs="Times New Roman"/>
          <w:sz w:val="24"/>
          <w:szCs w:val="24"/>
          <w:lang w:eastAsia="es-MX"/>
        </w:rPr>
      </w:pPr>
    </w:p>
    <w:p w:rsidR="00F06679" w:rsidRDefault="00F06679" w:rsidP="00F06679">
      <w:pPr>
        <w:pStyle w:val="Sinespaciado"/>
        <w:jc w:val="both"/>
        <w:rPr>
          <w:rFonts w:ascii="Trebuchet MS" w:hAnsi="Trebuchet MS"/>
          <w:sz w:val="16"/>
          <w:szCs w:val="16"/>
        </w:rPr>
      </w:pPr>
    </w:p>
    <w:p w:rsidR="00F06679" w:rsidRDefault="00F06679" w:rsidP="00F06679">
      <w:pPr>
        <w:pStyle w:val="Sinespaciado"/>
        <w:jc w:val="both"/>
        <w:rPr>
          <w:rFonts w:ascii="Trebuchet MS" w:hAnsi="Trebuchet MS"/>
          <w:sz w:val="16"/>
          <w:szCs w:val="16"/>
        </w:rPr>
      </w:pPr>
    </w:p>
    <w:p w:rsidR="00F06679" w:rsidRDefault="00F06679" w:rsidP="00F06679">
      <w:pPr>
        <w:pStyle w:val="Sinespaciado"/>
        <w:jc w:val="both"/>
        <w:rPr>
          <w:rFonts w:ascii="Trebuchet MS" w:hAnsi="Trebuchet MS"/>
          <w:sz w:val="16"/>
          <w:szCs w:val="16"/>
        </w:rPr>
      </w:pPr>
    </w:p>
    <w:p w:rsidR="00F06679" w:rsidRPr="00033409" w:rsidRDefault="00F06679" w:rsidP="00F06679">
      <w:pPr>
        <w:pStyle w:val="Sinespaciado"/>
        <w:jc w:val="both"/>
        <w:rPr>
          <w:rFonts w:ascii="Trebuchet MS" w:hAnsi="Trebuchet MS"/>
          <w:sz w:val="18"/>
          <w:szCs w:val="18"/>
        </w:rPr>
      </w:pPr>
      <w:r w:rsidRPr="00033409">
        <w:rPr>
          <w:rFonts w:ascii="Trebuchet MS" w:hAnsi="Trebuchet MS"/>
          <w:sz w:val="18"/>
          <w:szCs w:val="18"/>
        </w:rPr>
        <w:t xml:space="preserve">El suscrito secretario ejecutivo del Instituto Electoral y de Participación Ciudadana del Estado de Jalisco, con fundamento en lo establecido por los artículos 143, párrafo 2, fracción XXX del Código Electoral  del Estado de Jalisco y 10, párrafo 1, fracción V y 45, párrafos 1, 3, 5 y 6 del Reglamento de Sesiones del Consejo General de este organismo electoral, hago constar que el presente acuerdo fue aprobado en sesión extraordinaria del Consejo General celebrada el </w:t>
      </w:r>
      <w:r w:rsidR="00033409" w:rsidRPr="00033409">
        <w:rPr>
          <w:rFonts w:ascii="Trebuchet MS" w:hAnsi="Trebuchet MS"/>
          <w:sz w:val="18"/>
          <w:szCs w:val="18"/>
        </w:rPr>
        <w:t>quince</w:t>
      </w:r>
      <w:r w:rsidRPr="00033409">
        <w:rPr>
          <w:rFonts w:ascii="Trebuchet MS" w:hAnsi="Trebuchet MS"/>
          <w:sz w:val="18"/>
          <w:szCs w:val="18"/>
        </w:rPr>
        <w:t xml:space="preserve"> de noviembre de dos mil veintiuno, por votación unánime de las y los consejeros electorales Silvia Guadalupe Bustos Vásquez</w:t>
      </w:r>
      <w:r w:rsidRPr="00033409">
        <w:rPr>
          <w:rFonts w:ascii="Trebuchet MS" w:hAnsi="Trebuchet MS"/>
          <w:bCs/>
          <w:sz w:val="18"/>
          <w:szCs w:val="18"/>
        </w:rPr>
        <w:t>,</w:t>
      </w:r>
      <w:r w:rsidRPr="00033409">
        <w:rPr>
          <w:rFonts w:ascii="Trebuchet MS" w:hAnsi="Trebuchet MS"/>
          <w:sz w:val="18"/>
          <w:szCs w:val="18"/>
        </w:rPr>
        <w:t xml:space="preserve"> Zoad Jeanine García González, Miguel Godínez Terríquez</w:t>
      </w:r>
      <w:r w:rsidRPr="00033409">
        <w:rPr>
          <w:rFonts w:ascii="Trebuchet MS" w:hAnsi="Trebuchet MS"/>
          <w:bCs/>
          <w:sz w:val="18"/>
          <w:szCs w:val="18"/>
        </w:rPr>
        <w:t>,</w:t>
      </w:r>
      <w:r w:rsidRPr="00033409">
        <w:rPr>
          <w:rFonts w:ascii="Trebuchet MS" w:hAnsi="Trebuchet MS"/>
          <w:sz w:val="18"/>
          <w:szCs w:val="18"/>
        </w:rPr>
        <w:t xml:space="preserve"> </w:t>
      </w:r>
      <w:r w:rsidRPr="00033409">
        <w:rPr>
          <w:rFonts w:ascii="Trebuchet MS" w:hAnsi="Trebuchet MS"/>
          <w:bCs/>
          <w:sz w:val="18"/>
          <w:szCs w:val="18"/>
        </w:rPr>
        <w:t xml:space="preserve">Moisés Pérez Vega, Brenda Judith Serafín Morfín, Claudia Alejandra Vargas Bautista y de la consejera presidenta </w:t>
      </w:r>
      <w:r w:rsidRPr="00033409">
        <w:rPr>
          <w:rFonts w:ascii="Trebuchet MS" w:hAnsi="Trebuchet MS"/>
          <w:sz w:val="18"/>
          <w:szCs w:val="18"/>
        </w:rPr>
        <w:t>Paula Ramírez Höhne. Doy fe.</w:t>
      </w:r>
    </w:p>
    <w:p w:rsidR="00F06679" w:rsidRPr="00033409" w:rsidRDefault="00F06679" w:rsidP="00F06679">
      <w:pPr>
        <w:spacing w:line="240" w:lineRule="auto"/>
        <w:jc w:val="both"/>
        <w:rPr>
          <w:rFonts w:ascii="Trebuchet MS" w:hAnsi="Trebuchet MS"/>
          <w:sz w:val="18"/>
          <w:szCs w:val="18"/>
        </w:rPr>
      </w:pPr>
    </w:p>
    <w:p w:rsidR="00F06679" w:rsidRPr="00033409" w:rsidRDefault="00F06679" w:rsidP="00F06679">
      <w:pPr>
        <w:spacing w:line="240" w:lineRule="auto"/>
        <w:jc w:val="both"/>
        <w:rPr>
          <w:rFonts w:ascii="Trebuchet MS" w:hAnsi="Trebuchet MS"/>
          <w:sz w:val="18"/>
          <w:szCs w:val="18"/>
        </w:rPr>
      </w:pPr>
    </w:p>
    <w:p w:rsidR="00F06679" w:rsidRPr="00033409" w:rsidRDefault="00F06679" w:rsidP="00F06679">
      <w:pPr>
        <w:pStyle w:val="Textoindependiente"/>
        <w:spacing w:after="0"/>
        <w:jc w:val="center"/>
        <w:rPr>
          <w:rFonts w:ascii="Trebuchet MS" w:hAnsi="Trebuchet MS"/>
          <w:b/>
          <w:sz w:val="18"/>
          <w:szCs w:val="18"/>
        </w:rPr>
      </w:pPr>
      <w:r w:rsidRPr="00033409">
        <w:rPr>
          <w:rFonts w:ascii="Trebuchet MS" w:hAnsi="Trebuchet MS"/>
          <w:sz w:val="18"/>
          <w:szCs w:val="18"/>
        </w:rPr>
        <w:t>Manuel Alejandro Murillo Gutiérrez</w:t>
      </w:r>
    </w:p>
    <w:p w:rsidR="00F06679" w:rsidRPr="00033409" w:rsidRDefault="00F06679" w:rsidP="00F06679">
      <w:pPr>
        <w:pStyle w:val="Textoindependiente"/>
        <w:jc w:val="center"/>
        <w:rPr>
          <w:rFonts w:ascii="Trebuchet MS" w:hAnsi="Trebuchet MS"/>
          <w:b/>
          <w:sz w:val="18"/>
          <w:szCs w:val="18"/>
        </w:rPr>
      </w:pPr>
      <w:r w:rsidRPr="00033409">
        <w:rPr>
          <w:rFonts w:ascii="Trebuchet MS" w:hAnsi="Trebuchet MS"/>
          <w:sz w:val="18"/>
          <w:szCs w:val="18"/>
        </w:rPr>
        <w:t>Secretario ejecutivo</w:t>
      </w:r>
    </w:p>
    <w:p w:rsidR="000E6A16" w:rsidRDefault="000E6A16" w:rsidP="00F06679">
      <w:pPr>
        <w:spacing w:line="240" w:lineRule="auto"/>
      </w:pPr>
    </w:p>
    <w:sectPr w:rsidR="000E6A16" w:rsidSect="000E6A16">
      <w:headerReference w:type="even" r:id="rId7"/>
      <w:headerReference w:type="default" r:id="rId8"/>
      <w:footerReference w:type="default" r:id="rId9"/>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1F8B" w:rsidRDefault="006C1F8B">
      <w:pPr>
        <w:spacing w:after="0" w:line="240" w:lineRule="auto"/>
      </w:pPr>
      <w:r>
        <w:separator/>
      </w:r>
    </w:p>
  </w:endnote>
  <w:endnote w:type="continuationSeparator" w:id="0">
    <w:p w:rsidR="006C1F8B" w:rsidRDefault="006C1F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aditional Arabic">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5478243"/>
      <w:docPartObj>
        <w:docPartGallery w:val="Page Numbers (Bottom of Page)"/>
        <w:docPartUnique/>
      </w:docPartObj>
    </w:sdtPr>
    <w:sdtEndPr>
      <w:rPr>
        <w:rFonts w:ascii="Trebuchet MS" w:hAnsi="Trebuchet MS"/>
        <w:sz w:val="20"/>
        <w:szCs w:val="20"/>
      </w:rPr>
    </w:sdtEndPr>
    <w:sdtContent>
      <w:sdt>
        <w:sdtPr>
          <w:id w:val="860082579"/>
          <w:docPartObj>
            <w:docPartGallery w:val="Page Numbers (Top of Page)"/>
            <w:docPartUnique/>
          </w:docPartObj>
        </w:sdtPr>
        <w:sdtEndPr>
          <w:rPr>
            <w:rFonts w:ascii="Trebuchet MS" w:hAnsi="Trebuchet MS"/>
            <w:sz w:val="20"/>
            <w:szCs w:val="20"/>
          </w:rPr>
        </w:sdtEndPr>
        <w:sdtContent>
          <w:p w:rsidR="000E6A16" w:rsidRPr="00C10274" w:rsidRDefault="000E6A16">
            <w:pPr>
              <w:pStyle w:val="Piedepgina"/>
              <w:jc w:val="right"/>
              <w:rPr>
                <w:rFonts w:ascii="Trebuchet MS" w:hAnsi="Trebuchet MS"/>
                <w:sz w:val="20"/>
                <w:szCs w:val="20"/>
              </w:rPr>
            </w:pPr>
            <w:r w:rsidRPr="00C10274">
              <w:rPr>
                <w:rFonts w:ascii="Trebuchet MS" w:hAnsi="Trebuchet MS"/>
                <w:sz w:val="20"/>
                <w:szCs w:val="20"/>
                <w:lang w:val="es-ES"/>
              </w:rPr>
              <w:t xml:space="preserve">Página </w:t>
            </w:r>
            <w:r w:rsidRPr="00C10274">
              <w:rPr>
                <w:rFonts w:ascii="Trebuchet MS" w:hAnsi="Trebuchet MS"/>
                <w:b/>
                <w:bCs/>
                <w:sz w:val="20"/>
                <w:szCs w:val="20"/>
              </w:rPr>
              <w:fldChar w:fldCharType="begin"/>
            </w:r>
            <w:r w:rsidRPr="00C10274">
              <w:rPr>
                <w:rFonts w:ascii="Trebuchet MS" w:hAnsi="Trebuchet MS"/>
                <w:b/>
                <w:bCs/>
                <w:sz w:val="20"/>
                <w:szCs w:val="20"/>
              </w:rPr>
              <w:instrText>PAGE</w:instrText>
            </w:r>
            <w:r w:rsidRPr="00C10274">
              <w:rPr>
                <w:rFonts w:ascii="Trebuchet MS" w:hAnsi="Trebuchet MS"/>
                <w:b/>
                <w:bCs/>
                <w:sz w:val="20"/>
                <w:szCs w:val="20"/>
              </w:rPr>
              <w:fldChar w:fldCharType="separate"/>
            </w:r>
            <w:r w:rsidR="005A55CA">
              <w:rPr>
                <w:rFonts w:ascii="Trebuchet MS" w:hAnsi="Trebuchet MS"/>
                <w:b/>
                <w:bCs/>
                <w:noProof/>
                <w:sz w:val="20"/>
                <w:szCs w:val="20"/>
              </w:rPr>
              <w:t>1</w:t>
            </w:r>
            <w:r w:rsidRPr="00C10274">
              <w:rPr>
                <w:rFonts w:ascii="Trebuchet MS" w:hAnsi="Trebuchet MS"/>
                <w:b/>
                <w:bCs/>
                <w:sz w:val="20"/>
                <w:szCs w:val="20"/>
              </w:rPr>
              <w:fldChar w:fldCharType="end"/>
            </w:r>
            <w:r w:rsidRPr="00C10274">
              <w:rPr>
                <w:rFonts w:ascii="Trebuchet MS" w:hAnsi="Trebuchet MS"/>
                <w:sz w:val="20"/>
                <w:szCs w:val="20"/>
                <w:lang w:val="es-ES"/>
              </w:rPr>
              <w:t xml:space="preserve"> de </w:t>
            </w:r>
            <w:r w:rsidRPr="00C10274">
              <w:rPr>
                <w:rFonts w:ascii="Trebuchet MS" w:hAnsi="Trebuchet MS"/>
                <w:b/>
                <w:bCs/>
                <w:sz w:val="20"/>
                <w:szCs w:val="20"/>
              </w:rPr>
              <w:fldChar w:fldCharType="begin"/>
            </w:r>
            <w:r w:rsidRPr="00C10274">
              <w:rPr>
                <w:rFonts w:ascii="Trebuchet MS" w:hAnsi="Trebuchet MS"/>
                <w:b/>
                <w:bCs/>
                <w:sz w:val="20"/>
                <w:szCs w:val="20"/>
              </w:rPr>
              <w:instrText>NUMPAGES</w:instrText>
            </w:r>
            <w:r w:rsidRPr="00C10274">
              <w:rPr>
                <w:rFonts w:ascii="Trebuchet MS" w:hAnsi="Trebuchet MS"/>
                <w:b/>
                <w:bCs/>
                <w:sz w:val="20"/>
                <w:szCs w:val="20"/>
              </w:rPr>
              <w:fldChar w:fldCharType="separate"/>
            </w:r>
            <w:r w:rsidR="005A55CA">
              <w:rPr>
                <w:rFonts w:ascii="Trebuchet MS" w:hAnsi="Trebuchet MS"/>
                <w:b/>
                <w:bCs/>
                <w:noProof/>
                <w:sz w:val="20"/>
                <w:szCs w:val="20"/>
              </w:rPr>
              <w:t>10</w:t>
            </w:r>
            <w:r w:rsidRPr="00C10274">
              <w:rPr>
                <w:rFonts w:ascii="Trebuchet MS" w:hAnsi="Trebuchet MS"/>
                <w:b/>
                <w:bCs/>
                <w:sz w:val="20"/>
                <w:szCs w:val="20"/>
              </w:rPr>
              <w:fldChar w:fldCharType="end"/>
            </w:r>
          </w:p>
        </w:sdtContent>
      </w:sdt>
    </w:sdtContent>
  </w:sdt>
  <w:p w:rsidR="000E6A16" w:rsidRDefault="000E6A1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1F8B" w:rsidRDefault="006C1F8B">
      <w:pPr>
        <w:spacing w:after="0" w:line="240" w:lineRule="auto"/>
      </w:pPr>
      <w:r>
        <w:separator/>
      </w:r>
    </w:p>
  </w:footnote>
  <w:footnote w:type="continuationSeparator" w:id="0">
    <w:p w:rsidR="006C1F8B" w:rsidRDefault="006C1F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6A16" w:rsidRDefault="005A55CA">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margin-left:0;margin-top:0;width:498.4pt;height:124.6pt;rotation:315;z-index:-251656704;mso-position-horizontal:center;mso-position-horizontal-relative:margin;mso-position-vertical:center;mso-position-vertical-relative:margin" o:allowincell="f" fillcolor="silver" stroked="f">
          <v:fill opacity=".5"/>
          <v:textpath style="font-family:&quot;Trebuchet MS&quot;;font-size:1pt" string="PROYECTO"/>
          <w10:wrap anchorx="margin" anchory="margin"/>
        </v:shape>
      </w:pict>
    </w:r>
    <w:r w:rsidR="000E6A16">
      <w:rPr>
        <w:noProof/>
      </w:rPr>
      <mc:AlternateContent>
        <mc:Choice Requires="wps">
          <w:drawing>
            <wp:anchor distT="0" distB="0" distL="114300" distR="114300" simplePos="0" relativeHeight="251658752" behindDoc="1" locked="0" layoutInCell="0" allowOverlap="1">
              <wp:simplePos x="0" y="0"/>
              <wp:positionH relativeFrom="margin">
                <wp:align>center</wp:align>
              </wp:positionH>
              <wp:positionV relativeFrom="margin">
                <wp:align>center</wp:align>
              </wp:positionV>
              <wp:extent cx="6329680" cy="1582420"/>
              <wp:effectExtent l="0" t="1762125" r="0" b="169418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29680" cy="15824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0E6A16" w:rsidRDefault="000E6A16" w:rsidP="00D9479C">
                          <w:pPr>
                            <w:pStyle w:val="NormalWeb"/>
                            <w:spacing w:after="0"/>
                            <w:jc w:val="center"/>
                          </w:pPr>
                          <w:r>
                            <w:rPr>
                              <w:rFonts w:ascii="Trebuchet MS" w:hAnsi="Trebuchet MS"/>
                              <w:color w:val="C0C0C0"/>
                              <w:sz w:val="2"/>
                              <w:szCs w:val="2"/>
                              <w14:textFill>
                                <w14:solidFill>
                                  <w14:srgbClr w14:val="C0C0C0">
                                    <w14:alpha w14:val="50000"/>
                                  </w14:srgbClr>
                                </w14:solidFill>
                              </w14:textFill>
                            </w:rPr>
                            <w:t>PROYECTO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6" o:spid="_x0000_s1026" type="#_x0000_t202" style="position:absolute;margin-left:0;margin-top:0;width:498.4pt;height:124.6pt;rotation:-45;z-index:-2516577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" o:allowincell="f" filled="f" stroked="f">
              <v:stroke joinstyle="round"/>
              <o:lock v:ext="edit" shapetype="t"/>
              <v:textbox style="mso-fit-shape-to-text:t">
                <w:txbxContent>
                  <w:p w:rsidR="000E6A16" w:rsidRDefault="000E6A16" w:rsidP="00D9479C">
                    <w:pPr>
                      <w:pStyle w:val="NormalWeb"/>
                      <w:spacing w:after="0"/>
                      <w:jc w:val="center"/>
                    </w:pPr>
                    <w:r>
                      <w:rPr>
                        <w:rFonts w:ascii="Trebuchet MS" w:hAnsi="Trebuchet MS"/>
                        <w:color w:val="C0C0C0"/>
                        <w:sz w:val="2"/>
                        <w:szCs w:val="2"/>
                        <w14:textFill>
                          <w14:solidFill>
                            <w14:srgbClr w14:val="C0C0C0">
                              <w14:alpha w14:val="50000"/>
                            </w14:srgbClr>
                          </w14:solidFill>
                        </w14:textFill>
                      </w:rPr>
                      <w:t>PROYECTO</w:t>
                    </w:r>
                  </w:p>
                </w:txbxContent>
              </v:textbox>
              <w10:wrap anchorx="margin" anchory="margin"/>
            </v:shape>
          </w:pict>
        </mc:Fallback>
      </mc:AlternateContent>
    </w:r>
    <w:r w:rsidR="000E6A16">
      <w:rPr>
        <w:noProof/>
      </w:rPr>
      <mc:AlternateContent>
        <mc:Choice Requires="wps">
          <w:drawing>
            <wp:anchor distT="0" distB="0" distL="114300" distR="114300" simplePos="0" relativeHeight="251657728" behindDoc="1" locked="0" layoutInCell="0" allowOverlap="1" wp14:anchorId="3A721FB0" wp14:editId="47366BC5">
              <wp:simplePos x="0" y="0"/>
              <wp:positionH relativeFrom="margin">
                <wp:align>center</wp:align>
              </wp:positionH>
              <wp:positionV relativeFrom="margin">
                <wp:align>center</wp:align>
              </wp:positionV>
              <wp:extent cx="6329680" cy="1582420"/>
              <wp:effectExtent l="0" t="1762125" r="0" b="169418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29680" cy="15824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0E6A16" w:rsidRDefault="000E6A16" w:rsidP="000E6A16">
                          <w:pPr>
                            <w:jc w:val="center"/>
                            <w:rPr>
                              <w:rFonts w:ascii="Trebuchet MS" w:hAnsi="Trebuchet MS"/>
                              <w:color w:val="C0C0C0"/>
                              <w:sz w:val="2"/>
                              <w:szCs w:val="2"/>
                              <w14:textFill>
                                <w14:solidFill>
                                  <w14:srgbClr w14:val="C0C0C0">
                                    <w14:alpha w14:val="50000"/>
                                  </w14:srgbClr>
                                </w14:solidFill>
                              </w14:textFill>
                            </w:rPr>
                          </w:pPr>
                          <w:r>
                            <w:rPr>
                              <w:rFonts w:ascii="Trebuchet MS" w:hAnsi="Trebuchet MS"/>
                              <w:color w:val="C0C0C0"/>
                              <w:sz w:val="2"/>
                              <w:szCs w:val="2"/>
                              <w14:textFill>
                                <w14:solidFill>
                                  <w14:srgbClr w14:val="C0C0C0">
                                    <w14:alpha w14:val="50000"/>
                                  </w14:srgbClr>
                                </w14:solidFill>
                              </w14:textFill>
                            </w:rPr>
                            <w:t>PROYECTO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A721FB0" id="Cuadro de texto 4" o:spid="_x0000_s1027" type="#_x0000_t202" style="position:absolute;margin-left:0;margin-top:0;width:498.4pt;height:124.6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" o:allowincell="f" filled="f" stroked="f">
              <v:stroke joinstyle="round"/>
              <o:lock v:ext="edit" shapetype="t"/>
              <v:textbox style="mso-fit-shape-to-text:t">
                <w:txbxContent>
                  <w:p w:rsidR="000E6A16" w:rsidRDefault="000E6A16" w:rsidP="000E6A16">
                    <w:pPr>
                      <w:jc w:val="center"/>
                      <w:rPr>
                        <w:rFonts w:ascii="Trebuchet MS" w:hAnsi="Trebuchet MS"/>
                        <w:color w:val="C0C0C0"/>
                        <w:sz w:val="2"/>
                        <w:szCs w:val="2"/>
                        <w14:textFill>
                          <w14:solidFill>
                            <w14:srgbClr w14:val="C0C0C0">
                              <w14:alpha w14:val="50000"/>
                            </w14:srgbClr>
                          </w14:solidFill>
                        </w14:textFill>
                      </w:rPr>
                    </w:pPr>
                    <w:r>
                      <w:rPr>
                        <w:rFonts w:ascii="Trebuchet MS" w:hAnsi="Trebuchet MS"/>
                        <w:color w:val="C0C0C0"/>
                        <w:sz w:val="2"/>
                        <w:szCs w:val="2"/>
                        <w14:textFill>
                          <w14:solidFill>
                            <w14:srgbClr w14:val="C0C0C0">
                              <w14:alpha w14:val="50000"/>
                            </w14:srgbClr>
                          </w14:solidFill>
                        </w14:textFill>
                      </w:rPr>
                      <w:t>PROYECTO</w:t>
                    </w:r>
                  </w:p>
                </w:txbxContent>
              </v:textbox>
              <w10:wrap anchorx="margin" anchory="margin"/>
            </v:shape>
          </w:pict>
        </mc:Fallback>
      </mc:AlternateContent>
    </w:r>
    <w:r w:rsidR="000E6A16">
      <w:rPr>
        <w:noProof/>
      </w:rPr>
      <mc:AlternateContent>
        <mc:Choice Requires="wps">
          <w:drawing>
            <wp:anchor distT="0" distB="0" distL="114300" distR="114300" simplePos="0" relativeHeight="251655680" behindDoc="1" locked="0" layoutInCell="0" allowOverlap="1" wp14:anchorId="0DD14454" wp14:editId="3037033D">
              <wp:simplePos x="0" y="0"/>
              <wp:positionH relativeFrom="margin">
                <wp:align>center</wp:align>
              </wp:positionH>
              <wp:positionV relativeFrom="margin">
                <wp:align>center</wp:align>
              </wp:positionV>
              <wp:extent cx="6329680" cy="1582420"/>
              <wp:effectExtent l="0" t="0" r="0" b="0"/>
              <wp:wrapNone/>
              <wp:docPr id="3"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29680" cy="15824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0E6A16" w:rsidRDefault="000E6A16" w:rsidP="000E6A16">
                          <w:pPr>
                            <w:pStyle w:val="NormalWeb"/>
                            <w:spacing w:after="0"/>
                            <w:jc w:val="center"/>
                          </w:pPr>
                          <w:r>
                            <w:rPr>
                              <w:rFonts w:ascii="Trebuchet MS" w:hAnsi="Trebuchet MS"/>
                              <w:color w:val="C0C0C0"/>
                              <w:sz w:val="2"/>
                              <w:szCs w:val="2"/>
                            </w:rPr>
                            <w:t>PROYECTO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DD14454" id="WordArt 2" o:spid="_x0000_s1028" type="#_x0000_t202" style="position:absolute;margin-left:0;margin-top:0;width:498.4pt;height:124.6pt;rotation:-45;z-index:-25166080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" o:allowincell="f" filled="f" stroked="f">
              <v:stroke joinstyle="round"/>
              <o:lock v:ext="edit" shapetype="t"/>
              <v:textbox style="mso-fit-shape-to-text:t">
                <w:txbxContent>
                  <w:p w:rsidR="000E6A16" w:rsidRDefault="000E6A16" w:rsidP="000E6A16">
                    <w:pPr>
                      <w:pStyle w:val="NormalWeb"/>
                      <w:spacing w:after="0"/>
                      <w:jc w:val="center"/>
                    </w:pPr>
                    <w:r>
                      <w:rPr>
                        <w:rFonts w:ascii="Trebuchet MS" w:hAnsi="Trebuchet MS"/>
                        <w:color w:val="C0C0C0"/>
                        <w:sz w:val="2"/>
                        <w:szCs w:val="2"/>
                      </w:rPr>
                      <w:t>PROYECTO</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6A16" w:rsidRDefault="000E6A16" w:rsidP="000E6A16">
    <w:pPr>
      <w:pStyle w:val="Encabezado"/>
      <w:jc w:val="both"/>
      <w:rPr>
        <w:rFonts w:ascii="Trebuchet MS" w:hAnsi="Trebuchet MS"/>
        <w:b/>
        <w:sz w:val="25"/>
        <w:szCs w:val="25"/>
      </w:rPr>
    </w:pPr>
    <w:r>
      <w:rPr>
        <w:noProof/>
      </w:rPr>
      <mc:AlternateContent>
        <mc:Choice Requires="wps">
          <w:drawing>
            <wp:anchor distT="0" distB="0" distL="114300" distR="114300" simplePos="0" relativeHeight="251656704" behindDoc="1" locked="0" layoutInCell="0" allowOverlap="1" wp14:anchorId="2398436D" wp14:editId="235F62C6">
              <wp:simplePos x="0" y="0"/>
              <wp:positionH relativeFrom="margin">
                <wp:align>center</wp:align>
              </wp:positionH>
              <wp:positionV relativeFrom="margin">
                <wp:align>center</wp:align>
              </wp:positionV>
              <wp:extent cx="6329680" cy="106045"/>
              <wp:effectExtent l="0" t="0" r="0" b="0"/>
              <wp:wrapNone/>
              <wp:docPr id="1"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2968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0E6A16" w:rsidRDefault="000E6A16" w:rsidP="000E6A16">
                          <w:pPr>
                            <w:pStyle w:val="NormalWeb"/>
                            <w:spacing w:after="0"/>
                            <w:jc w:val="center"/>
                          </w:pPr>
                          <w:r>
                            <w:rPr>
                              <w:rFonts w:ascii="Trebuchet MS" w:hAnsi="Trebuchet MS"/>
                              <w:color w:val="C0C0C0"/>
                              <w:sz w:val="2"/>
                              <w:szCs w:val="2"/>
                            </w:rPr>
                            <w:t>PROYECTO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398436D" id="_x0000_t202" coordsize="21600,21600" o:spt="202" path="m,l,21600r21600,l21600,xe">
              <v:stroke joinstyle="miter"/>
              <v:path gradientshapeok="t" o:connecttype="rect"/>
            </v:shapetype>
            <v:shape id="WordArt 3" o:spid="_x0000_s1029" type="#_x0000_t202" style="position:absolute;left:0;text-align:left;margin-left:0;margin-top:0;width:498.4pt;height:8.35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" o:allowincell="f" filled="f" stroked="f">
              <v:stroke joinstyle="round"/>
              <o:lock v:ext="edit" shapetype="t"/>
              <v:textbox style="mso-fit-shape-to-text:t">
                <w:txbxContent>
                  <w:p w:rsidR="000E6A16" w:rsidRDefault="000E6A16" w:rsidP="000E6A16">
                    <w:pPr>
                      <w:pStyle w:val="NormalWeb"/>
                      <w:spacing w:after="0"/>
                      <w:jc w:val="center"/>
                    </w:pPr>
                    <w:r>
                      <w:rPr>
                        <w:rFonts w:ascii="Trebuchet MS" w:hAnsi="Trebuchet MS"/>
                        <w:color w:val="C0C0C0"/>
                        <w:sz w:val="2"/>
                        <w:szCs w:val="2"/>
                      </w:rPr>
                      <w:t>PROYECTO</w:t>
                    </w:r>
                  </w:p>
                </w:txbxContent>
              </v:textbox>
              <w10:wrap anchorx="margin" anchory="margin"/>
            </v:shape>
          </w:pict>
        </mc:Fallback>
      </mc:AlternateContent>
    </w:r>
    <w:r w:rsidRPr="006145B8">
      <w:rPr>
        <w:rFonts w:ascii="Trebuchet MS" w:hAnsi="Trebuchet MS"/>
        <w:b/>
        <w:noProof/>
        <w:sz w:val="25"/>
        <w:szCs w:val="25"/>
      </w:rPr>
      <w:drawing>
        <wp:inline distT="0" distB="0" distL="0" distR="0" wp14:anchorId="1D5D05EC" wp14:editId="14B8E6DC">
          <wp:extent cx="1200150" cy="733425"/>
          <wp:effectExtent l="19050" t="0" r="0" b="0"/>
          <wp:docPr id="2" name="Imagen 1"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srcRect/>
                  <a:stretch>
                    <a:fillRect/>
                  </a:stretch>
                </pic:blipFill>
                <pic:spPr bwMode="auto">
                  <a:xfrm>
                    <a:off x="0" y="0"/>
                    <a:ext cx="1200150" cy="733425"/>
                  </a:xfrm>
                  <a:prstGeom prst="rect">
                    <a:avLst/>
                  </a:prstGeom>
                  <a:noFill/>
                  <a:ln w="9525">
                    <a:noFill/>
                    <a:miter lim="800000"/>
                    <a:headEnd/>
                    <a:tailEnd/>
                  </a:ln>
                </pic:spPr>
              </pic:pic>
            </a:graphicData>
          </a:graphic>
        </wp:inline>
      </w:drawing>
    </w:r>
  </w:p>
  <w:p w:rsidR="00F06679" w:rsidRDefault="00F06679" w:rsidP="000E6A16">
    <w:pPr>
      <w:pStyle w:val="Encabezado"/>
      <w:jc w:val="both"/>
      <w:rPr>
        <w:rFonts w:ascii="Trebuchet MS" w:hAnsi="Trebuchet MS"/>
        <w:b/>
        <w:sz w:val="25"/>
        <w:szCs w:val="25"/>
      </w:rPr>
    </w:pPr>
    <w:r>
      <w:rPr>
        <w:rFonts w:ascii="Trebuchet MS" w:hAnsi="Trebuchet MS"/>
        <w:b/>
        <w:sz w:val="25"/>
        <w:szCs w:val="25"/>
      </w:rPr>
      <w:tab/>
    </w:r>
    <w:r>
      <w:rPr>
        <w:rFonts w:ascii="Trebuchet MS" w:hAnsi="Trebuchet MS"/>
        <w:b/>
        <w:sz w:val="25"/>
        <w:szCs w:val="25"/>
      </w:rPr>
      <w:tab/>
      <w:t>IEPC-ACG-380/2021</w:t>
    </w:r>
  </w:p>
  <w:p w:rsidR="000E6A16" w:rsidRPr="00254F44" w:rsidRDefault="000E6A16" w:rsidP="000E6A16">
    <w:pPr>
      <w:pStyle w:val="Encabezado"/>
      <w:jc w:val="both"/>
      <w:rPr>
        <w:rFonts w:ascii="Trebuchet MS" w:hAnsi="Trebuchet MS" w:cs="Arial"/>
        <w:b/>
        <w:sz w:val="24"/>
        <w:szCs w:val="24"/>
      </w:rPr>
    </w:pPr>
    <w:r>
      <w:rPr>
        <w:rFonts w:ascii="Trebuchet MS" w:hAnsi="Trebuchet MS"/>
        <w:b/>
        <w:sz w:val="25"/>
        <w:szCs w:val="25"/>
      </w:rPr>
      <w:tab/>
    </w:r>
    <w:r>
      <w:rPr>
        <w:rFonts w:ascii="Trebuchet MS" w:hAnsi="Trebuchet MS"/>
        <w:b/>
        <w:sz w:val="25"/>
        <w:szCs w:val="25"/>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26778B"/>
    <w:multiLevelType w:val="hybridMultilevel"/>
    <w:tmpl w:val="1DB4DBCE"/>
    <w:lvl w:ilvl="0" w:tplc="080A0001">
      <w:start w:val="1"/>
      <w:numFmt w:val="bullet"/>
      <w:lvlText w:val=""/>
      <w:lvlJc w:val="left"/>
      <w:pPr>
        <w:ind w:left="1282" w:hanging="360"/>
      </w:pPr>
      <w:rPr>
        <w:rFonts w:ascii="Symbol" w:hAnsi="Symbol" w:hint="default"/>
      </w:rPr>
    </w:lvl>
    <w:lvl w:ilvl="1" w:tplc="080A0003" w:tentative="1">
      <w:start w:val="1"/>
      <w:numFmt w:val="bullet"/>
      <w:lvlText w:val="o"/>
      <w:lvlJc w:val="left"/>
      <w:pPr>
        <w:ind w:left="2002" w:hanging="360"/>
      </w:pPr>
      <w:rPr>
        <w:rFonts w:ascii="Courier New" w:hAnsi="Courier New" w:cs="Courier New" w:hint="default"/>
      </w:rPr>
    </w:lvl>
    <w:lvl w:ilvl="2" w:tplc="080A0005" w:tentative="1">
      <w:start w:val="1"/>
      <w:numFmt w:val="bullet"/>
      <w:lvlText w:val=""/>
      <w:lvlJc w:val="left"/>
      <w:pPr>
        <w:ind w:left="2722" w:hanging="360"/>
      </w:pPr>
      <w:rPr>
        <w:rFonts w:ascii="Wingdings" w:hAnsi="Wingdings" w:hint="default"/>
      </w:rPr>
    </w:lvl>
    <w:lvl w:ilvl="3" w:tplc="080A0001" w:tentative="1">
      <w:start w:val="1"/>
      <w:numFmt w:val="bullet"/>
      <w:lvlText w:val=""/>
      <w:lvlJc w:val="left"/>
      <w:pPr>
        <w:ind w:left="3442" w:hanging="360"/>
      </w:pPr>
      <w:rPr>
        <w:rFonts w:ascii="Symbol" w:hAnsi="Symbol" w:hint="default"/>
      </w:rPr>
    </w:lvl>
    <w:lvl w:ilvl="4" w:tplc="080A0003" w:tentative="1">
      <w:start w:val="1"/>
      <w:numFmt w:val="bullet"/>
      <w:lvlText w:val="o"/>
      <w:lvlJc w:val="left"/>
      <w:pPr>
        <w:ind w:left="4162" w:hanging="360"/>
      </w:pPr>
      <w:rPr>
        <w:rFonts w:ascii="Courier New" w:hAnsi="Courier New" w:cs="Courier New" w:hint="default"/>
      </w:rPr>
    </w:lvl>
    <w:lvl w:ilvl="5" w:tplc="080A0005" w:tentative="1">
      <w:start w:val="1"/>
      <w:numFmt w:val="bullet"/>
      <w:lvlText w:val=""/>
      <w:lvlJc w:val="left"/>
      <w:pPr>
        <w:ind w:left="4882" w:hanging="360"/>
      </w:pPr>
      <w:rPr>
        <w:rFonts w:ascii="Wingdings" w:hAnsi="Wingdings" w:hint="default"/>
      </w:rPr>
    </w:lvl>
    <w:lvl w:ilvl="6" w:tplc="080A0001" w:tentative="1">
      <w:start w:val="1"/>
      <w:numFmt w:val="bullet"/>
      <w:lvlText w:val=""/>
      <w:lvlJc w:val="left"/>
      <w:pPr>
        <w:ind w:left="5602" w:hanging="360"/>
      </w:pPr>
      <w:rPr>
        <w:rFonts w:ascii="Symbol" w:hAnsi="Symbol" w:hint="default"/>
      </w:rPr>
    </w:lvl>
    <w:lvl w:ilvl="7" w:tplc="080A0003" w:tentative="1">
      <w:start w:val="1"/>
      <w:numFmt w:val="bullet"/>
      <w:lvlText w:val="o"/>
      <w:lvlJc w:val="left"/>
      <w:pPr>
        <w:ind w:left="6322" w:hanging="360"/>
      </w:pPr>
      <w:rPr>
        <w:rFonts w:ascii="Courier New" w:hAnsi="Courier New" w:cs="Courier New" w:hint="default"/>
      </w:rPr>
    </w:lvl>
    <w:lvl w:ilvl="8" w:tplc="080A0005" w:tentative="1">
      <w:start w:val="1"/>
      <w:numFmt w:val="bullet"/>
      <w:lvlText w:val=""/>
      <w:lvlJc w:val="left"/>
      <w:pPr>
        <w:ind w:left="7042" w:hanging="360"/>
      </w:pPr>
      <w:rPr>
        <w:rFonts w:ascii="Wingdings" w:hAnsi="Wingdings" w:hint="default"/>
      </w:rPr>
    </w:lvl>
  </w:abstractNum>
  <w:abstractNum w:abstractNumId="1">
    <w:nsid w:val="1F763A9E"/>
    <w:multiLevelType w:val="hybridMultilevel"/>
    <w:tmpl w:val="6B7ABFFC"/>
    <w:lvl w:ilvl="0" w:tplc="242AD42E">
      <w:start w:val="1"/>
      <w:numFmt w:val="lowerLetter"/>
      <w:lvlText w:val="%1."/>
      <w:lvlJc w:val="left"/>
      <w:pPr>
        <w:ind w:left="922" w:hanging="360"/>
      </w:pPr>
      <w:rPr>
        <w:rFonts w:hint="default"/>
        <w:b/>
      </w:rPr>
    </w:lvl>
    <w:lvl w:ilvl="1" w:tplc="080A0019" w:tentative="1">
      <w:start w:val="1"/>
      <w:numFmt w:val="lowerLetter"/>
      <w:lvlText w:val="%2."/>
      <w:lvlJc w:val="left"/>
      <w:pPr>
        <w:ind w:left="1642" w:hanging="360"/>
      </w:pPr>
    </w:lvl>
    <w:lvl w:ilvl="2" w:tplc="080A001B" w:tentative="1">
      <w:start w:val="1"/>
      <w:numFmt w:val="lowerRoman"/>
      <w:lvlText w:val="%3."/>
      <w:lvlJc w:val="right"/>
      <w:pPr>
        <w:ind w:left="2362" w:hanging="180"/>
      </w:pPr>
    </w:lvl>
    <w:lvl w:ilvl="3" w:tplc="080A000F" w:tentative="1">
      <w:start w:val="1"/>
      <w:numFmt w:val="decimal"/>
      <w:lvlText w:val="%4."/>
      <w:lvlJc w:val="left"/>
      <w:pPr>
        <w:ind w:left="3082" w:hanging="360"/>
      </w:pPr>
    </w:lvl>
    <w:lvl w:ilvl="4" w:tplc="080A0019" w:tentative="1">
      <w:start w:val="1"/>
      <w:numFmt w:val="lowerLetter"/>
      <w:lvlText w:val="%5."/>
      <w:lvlJc w:val="left"/>
      <w:pPr>
        <w:ind w:left="3802" w:hanging="360"/>
      </w:pPr>
    </w:lvl>
    <w:lvl w:ilvl="5" w:tplc="080A001B" w:tentative="1">
      <w:start w:val="1"/>
      <w:numFmt w:val="lowerRoman"/>
      <w:lvlText w:val="%6."/>
      <w:lvlJc w:val="right"/>
      <w:pPr>
        <w:ind w:left="4522" w:hanging="180"/>
      </w:pPr>
    </w:lvl>
    <w:lvl w:ilvl="6" w:tplc="080A000F" w:tentative="1">
      <w:start w:val="1"/>
      <w:numFmt w:val="decimal"/>
      <w:lvlText w:val="%7."/>
      <w:lvlJc w:val="left"/>
      <w:pPr>
        <w:ind w:left="5242" w:hanging="360"/>
      </w:pPr>
    </w:lvl>
    <w:lvl w:ilvl="7" w:tplc="080A0019" w:tentative="1">
      <w:start w:val="1"/>
      <w:numFmt w:val="lowerLetter"/>
      <w:lvlText w:val="%8."/>
      <w:lvlJc w:val="left"/>
      <w:pPr>
        <w:ind w:left="5962" w:hanging="360"/>
      </w:pPr>
    </w:lvl>
    <w:lvl w:ilvl="8" w:tplc="080A001B" w:tentative="1">
      <w:start w:val="1"/>
      <w:numFmt w:val="lowerRoman"/>
      <w:lvlText w:val="%9."/>
      <w:lvlJc w:val="right"/>
      <w:pPr>
        <w:ind w:left="6682" w:hanging="180"/>
      </w:pPr>
    </w:lvl>
  </w:abstractNum>
  <w:abstractNum w:abstractNumId="2">
    <w:nsid w:val="2A53613B"/>
    <w:multiLevelType w:val="hybridMultilevel"/>
    <w:tmpl w:val="07328B8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3C500BB1"/>
    <w:multiLevelType w:val="hybridMultilevel"/>
    <w:tmpl w:val="73F061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4CC974E6"/>
    <w:multiLevelType w:val="hybridMultilevel"/>
    <w:tmpl w:val="2D4AFE9C"/>
    <w:lvl w:ilvl="0" w:tplc="35E4B892">
      <w:start w:val="1"/>
      <w:numFmt w:val="lowerLetter"/>
      <w:lvlText w:val="%1)"/>
      <w:lvlJc w:val="left"/>
      <w:pPr>
        <w:ind w:left="922" w:hanging="360"/>
      </w:pPr>
      <w:rPr>
        <w:rFonts w:hint="default"/>
      </w:rPr>
    </w:lvl>
    <w:lvl w:ilvl="1" w:tplc="080A0019" w:tentative="1">
      <w:start w:val="1"/>
      <w:numFmt w:val="lowerLetter"/>
      <w:lvlText w:val="%2."/>
      <w:lvlJc w:val="left"/>
      <w:pPr>
        <w:ind w:left="1642" w:hanging="360"/>
      </w:pPr>
    </w:lvl>
    <w:lvl w:ilvl="2" w:tplc="080A001B" w:tentative="1">
      <w:start w:val="1"/>
      <w:numFmt w:val="lowerRoman"/>
      <w:lvlText w:val="%3."/>
      <w:lvlJc w:val="right"/>
      <w:pPr>
        <w:ind w:left="2362" w:hanging="180"/>
      </w:pPr>
    </w:lvl>
    <w:lvl w:ilvl="3" w:tplc="080A000F" w:tentative="1">
      <w:start w:val="1"/>
      <w:numFmt w:val="decimal"/>
      <w:lvlText w:val="%4."/>
      <w:lvlJc w:val="left"/>
      <w:pPr>
        <w:ind w:left="3082" w:hanging="360"/>
      </w:pPr>
    </w:lvl>
    <w:lvl w:ilvl="4" w:tplc="080A0019" w:tentative="1">
      <w:start w:val="1"/>
      <w:numFmt w:val="lowerLetter"/>
      <w:lvlText w:val="%5."/>
      <w:lvlJc w:val="left"/>
      <w:pPr>
        <w:ind w:left="3802" w:hanging="360"/>
      </w:pPr>
    </w:lvl>
    <w:lvl w:ilvl="5" w:tplc="080A001B" w:tentative="1">
      <w:start w:val="1"/>
      <w:numFmt w:val="lowerRoman"/>
      <w:lvlText w:val="%6."/>
      <w:lvlJc w:val="right"/>
      <w:pPr>
        <w:ind w:left="4522" w:hanging="180"/>
      </w:pPr>
    </w:lvl>
    <w:lvl w:ilvl="6" w:tplc="080A000F" w:tentative="1">
      <w:start w:val="1"/>
      <w:numFmt w:val="decimal"/>
      <w:lvlText w:val="%7."/>
      <w:lvlJc w:val="left"/>
      <w:pPr>
        <w:ind w:left="5242" w:hanging="360"/>
      </w:pPr>
    </w:lvl>
    <w:lvl w:ilvl="7" w:tplc="080A0019" w:tentative="1">
      <w:start w:val="1"/>
      <w:numFmt w:val="lowerLetter"/>
      <w:lvlText w:val="%8."/>
      <w:lvlJc w:val="left"/>
      <w:pPr>
        <w:ind w:left="5962" w:hanging="360"/>
      </w:pPr>
    </w:lvl>
    <w:lvl w:ilvl="8" w:tplc="080A001B" w:tentative="1">
      <w:start w:val="1"/>
      <w:numFmt w:val="lowerRoman"/>
      <w:lvlText w:val="%9."/>
      <w:lvlJc w:val="right"/>
      <w:pPr>
        <w:ind w:left="6682" w:hanging="180"/>
      </w:pPr>
    </w:lvl>
  </w:abstractNum>
  <w:abstractNum w:abstractNumId="5">
    <w:nsid w:val="4DF865E2"/>
    <w:multiLevelType w:val="hybridMultilevel"/>
    <w:tmpl w:val="CBB46B44"/>
    <w:lvl w:ilvl="0" w:tplc="A91C40F0">
      <w:start w:val="1"/>
      <w:numFmt w:val="upperRoman"/>
      <w:lvlText w:val="%1."/>
      <w:lvlJc w:val="left"/>
      <w:pPr>
        <w:ind w:left="562" w:hanging="231"/>
      </w:pPr>
      <w:rPr>
        <w:rFonts w:ascii="Trebuchet MS" w:eastAsia="Trebuchet MS" w:hAnsi="Trebuchet MS" w:cs="Trebuchet MS" w:hint="default"/>
        <w:b/>
        <w:bCs/>
        <w:i w:val="0"/>
        <w:iCs w:val="0"/>
        <w:spacing w:val="-1"/>
        <w:w w:val="100"/>
        <w:sz w:val="24"/>
        <w:szCs w:val="24"/>
        <w:lang w:val="es-MX" w:eastAsia="en-US" w:bidi="ar-SA"/>
      </w:rPr>
    </w:lvl>
    <w:lvl w:ilvl="1" w:tplc="945E6668">
      <w:numFmt w:val="bullet"/>
      <w:lvlText w:val=""/>
      <w:lvlJc w:val="left"/>
      <w:pPr>
        <w:ind w:left="1282" w:hanging="360"/>
      </w:pPr>
      <w:rPr>
        <w:rFonts w:ascii="Symbol" w:eastAsia="Symbol" w:hAnsi="Symbol" w:cs="Symbol" w:hint="default"/>
        <w:b w:val="0"/>
        <w:bCs w:val="0"/>
        <w:i w:val="0"/>
        <w:iCs w:val="0"/>
        <w:w w:val="100"/>
        <w:sz w:val="24"/>
        <w:szCs w:val="24"/>
        <w:lang w:val="es-MX" w:eastAsia="en-US" w:bidi="ar-SA"/>
      </w:rPr>
    </w:lvl>
    <w:lvl w:ilvl="2" w:tplc="0988172A">
      <w:numFmt w:val="bullet"/>
      <w:lvlText w:val="•"/>
      <w:lvlJc w:val="left"/>
      <w:pPr>
        <w:ind w:left="2217" w:hanging="360"/>
      </w:pPr>
      <w:rPr>
        <w:rFonts w:hint="default"/>
        <w:lang w:val="es-MX" w:eastAsia="en-US" w:bidi="ar-SA"/>
      </w:rPr>
    </w:lvl>
    <w:lvl w:ilvl="3" w:tplc="085022EE">
      <w:numFmt w:val="bullet"/>
      <w:lvlText w:val="•"/>
      <w:lvlJc w:val="left"/>
      <w:pPr>
        <w:ind w:left="3155" w:hanging="360"/>
      </w:pPr>
      <w:rPr>
        <w:rFonts w:hint="default"/>
        <w:lang w:val="es-MX" w:eastAsia="en-US" w:bidi="ar-SA"/>
      </w:rPr>
    </w:lvl>
    <w:lvl w:ilvl="4" w:tplc="7CCC4604">
      <w:numFmt w:val="bullet"/>
      <w:lvlText w:val="•"/>
      <w:lvlJc w:val="left"/>
      <w:pPr>
        <w:ind w:left="4093" w:hanging="360"/>
      </w:pPr>
      <w:rPr>
        <w:rFonts w:hint="default"/>
        <w:lang w:val="es-MX" w:eastAsia="en-US" w:bidi="ar-SA"/>
      </w:rPr>
    </w:lvl>
    <w:lvl w:ilvl="5" w:tplc="7272E37C">
      <w:numFmt w:val="bullet"/>
      <w:lvlText w:val="•"/>
      <w:lvlJc w:val="left"/>
      <w:pPr>
        <w:ind w:left="5031" w:hanging="360"/>
      </w:pPr>
      <w:rPr>
        <w:rFonts w:hint="default"/>
        <w:lang w:val="es-MX" w:eastAsia="en-US" w:bidi="ar-SA"/>
      </w:rPr>
    </w:lvl>
    <w:lvl w:ilvl="6" w:tplc="8C365EAC">
      <w:numFmt w:val="bullet"/>
      <w:lvlText w:val="•"/>
      <w:lvlJc w:val="left"/>
      <w:pPr>
        <w:ind w:left="5968" w:hanging="360"/>
      </w:pPr>
      <w:rPr>
        <w:rFonts w:hint="default"/>
        <w:lang w:val="es-MX" w:eastAsia="en-US" w:bidi="ar-SA"/>
      </w:rPr>
    </w:lvl>
    <w:lvl w:ilvl="7" w:tplc="77DCADEE">
      <w:numFmt w:val="bullet"/>
      <w:lvlText w:val="•"/>
      <w:lvlJc w:val="left"/>
      <w:pPr>
        <w:ind w:left="6906" w:hanging="360"/>
      </w:pPr>
      <w:rPr>
        <w:rFonts w:hint="default"/>
        <w:lang w:val="es-MX" w:eastAsia="en-US" w:bidi="ar-SA"/>
      </w:rPr>
    </w:lvl>
    <w:lvl w:ilvl="8" w:tplc="28B63102">
      <w:numFmt w:val="bullet"/>
      <w:lvlText w:val="•"/>
      <w:lvlJc w:val="left"/>
      <w:pPr>
        <w:ind w:left="7844" w:hanging="360"/>
      </w:pPr>
      <w:rPr>
        <w:rFonts w:hint="default"/>
        <w:lang w:val="es-MX" w:eastAsia="en-US" w:bidi="ar-SA"/>
      </w:rPr>
    </w:lvl>
  </w:abstractNum>
  <w:abstractNum w:abstractNumId="6">
    <w:nsid w:val="615E1EC5"/>
    <w:multiLevelType w:val="hybridMultilevel"/>
    <w:tmpl w:val="2370EC72"/>
    <w:lvl w:ilvl="0" w:tplc="080A0001">
      <w:start w:val="1"/>
      <w:numFmt w:val="bullet"/>
      <w:lvlText w:val=""/>
      <w:lvlJc w:val="left"/>
      <w:pPr>
        <w:ind w:left="1282" w:hanging="360"/>
      </w:pPr>
      <w:rPr>
        <w:rFonts w:ascii="Symbol" w:hAnsi="Symbol" w:hint="default"/>
      </w:rPr>
    </w:lvl>
    <w:lvl w:ilvl="1" w:tplc="080A0003" w:tentative="1">
      <w:start w:val="1"/>
      <w:numFmt w:val="bullet"/>
      <w:lvlText w:val="o"/>
      <w:lvlJc w:val="left"/>
      <w:pPr>
        <w:ind w:left="2002" w:hanging="360"/>
      </w:pPr>
      <w:rPr>
        <w:rFonts w:ascii="Courier New" w:hAnsi="Courier New" w:cs="Courier New" w:hint="default"/>
      </w:rPr>
    </w:lvl>
    <w:lvl w:ilvl="2" w:tplc="080A0005" w:tentative="1">
      <w:start w:val="1"/>
      <w:numFmt w:val="bullet"/>
      <w:lvlText w:val=""/>
      <w:lvlJc w:val="left"/>
      <w:pPr>
        <w:ind w:left="2722" w:hanging="360"/>
      </w:pPr>
      <w:rPr>
        <w:rFonts w:ascii="Wingdings" w:hAnsi="Wingdings" w:hint="default"/>
      </w:rPr>
    </w:lvl>
    <w:lvl w:ilvl="3" w:tplc="080A0001" w:tentative="1">
      <w:start w:val="1"/>
      <w:numFmt w:val="bullet"/>
      <w:lvlText w:val=""/>
      <w:lvlJc w:val="left"/>
      <w:pPr>
        <w:ind w:left="3442" w:hanging="360"/>
      </w:pPr>
      <w:rPr>
        <w:rFonts w:ascii="Symbol" w:hAnsi="Symbol" w:hint="default"/>
      </w:rPr>
    </w:lvl>
    <w:lvl w:ilvl="4" w:tplc="080A0003" w:tentative="1">
      <w:start w:val="1"/>
      <w:numFmt w:val="bullet"/>
      <w:lvlText w:val="o"/>
      <w:lvlJc w:val="left"/>
      <w:pPr>
        <w:ind w:left="4162" w:hanging="360"/>
      </w:pPr>
      <w:rPr>
        <w:rFonts w:ascii="Courier New" w:hAnsi="Courier New" w:cs="Courier New" w:hint="default"/>
      </w:rPr>
    </w:lvl>
    <w:lvl w:ilvl="5" w:tplc="080A0005" w:tentative="1">
      <w:start w:val="1"/>
      <w:numFmt w:val="bullet"/>
      <w:lvlText w:val=""/>
      <w:lvlJc w:val="left"/>
      <w:pPr>
        <w:ind w:left="4882" w:hanging="360"/>
      </w:pPr>
      <w:rPr>
        <w:rFonts w:ascii="Wingdings" w:hAnsi="Wingdings" w:hint="default"/>
      </w:rPr>
    </w:lvl>
    <w:lvl w:ilvl="6" w:tplc="080A0001" w:tentative="1">
      <w:start w:val="1"/>
      <w:numFmt w:val="bullet"/>
      <w:lvlText w:val=""/>
      <w:lvlJc w:val="left"/>
      <w:pPr>
        <w:ind w:left="5602" w:hanging="360"/>
      </w:pPr>
      <w:rPr>
        <w:rFonts w:ascii="Symbol" w:hAnsi="Symbol" w:hint="default"/>
      </w:rPr>
    </w:lvl>
    <w:lvl w:ilvl="7" w:tplc="080A0003" w:tentative="1">
      <w:start w:val="1"/>
      <w:numFmt w:val="bullet"/>
      <w:lvlText w:val="o"/>
      <w:lvlJc w:val="left"/>
      <w:pPr>
        <w:ind w:left="6322" w:hanging="360"/>
      </w:pPr>
      <w:rPr>
        <w:rFonts w:ascii="Courier New" w:hAnsi="Courier New" w:cs="Courier New" w:hint="default"/>
      </w:rPr>
    </w:lvl>
    <w:lvl w:ilvl="8" w:tplc="080A0005" w:tentative="1">
      <w:start w:val="1"/>
      <w:numFmt w:val="bullet"/>
      <w:lvlText w:val=""/>
      <w:lvlJc w:val="left"/>
      <w:pPr>
        <w:ind w:left="7042" w:hanging="360"/>
      </w:pPr>
      <w:rPr>
        <w:rFonts w:ascii="Wingdings" w:hAnsi="Wingdings" w:hint="default"/>
      </w:rPr>
    </w:lvl>
  </w:abstractNum>
  <w:num w:numId="1">
    <w:abstractNumId w:val="3"/>
  </w:num>
  <w:num w:numId="2">
    <w:abstractNumId w:val="2"/>
  </w:num>
  <w:num w:numId="3">
    <w:abstractNumId w:val="5"/>
  </w:num>
  <w:num w:numId="4">
    <w:abstractNumId w:val="1"/>
  </w:num>
  <w:num w:numId="5">
    <w:abstractNumId w:val="0"/>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432"/>
    <w:rsid w:val="00033409"/>
    <w:rsid w:val="000E6828"/>
    <w:rsid w:val="000E6A16"/>
    <w:rsid w:val="00164FA6"/>
    <w:rsid w:val="002C19B7"/>
    <w:rsid w:val="00316CA0"/>
    <w:rsid w:val="003D211E"/>
    <w:rsid w:val="0044797A"/>
    <w:rsid w:val="004924D0"/>
    <w:rsid w:val="004B3757"/>
    <w:rsid w:val="004C3DEE"/>
    <w:rsid w:val="00583935"/>
    <w:rsid w:val="005A55CA"/>
    <w:rsid w:val="005C7708"/>
    <w:rsid w:val="006130EE"/>
    <w:rsid w:val="006303AE"/>
    <w:rsid w:val="00651432"/>
    <w:rsid w:val="006B13B3"/>
    <w:rsid w:val="006B3188"/>
    <w:rsid w:val="006C1F8B"/>
    <w:rsid w:val="00704279"/>
    <w:rsid w:val="00706CD1"/>
    <w:rsid w:val="007240E0"/>
    <w:rsid w:val="007B540A"/>
    <w:rsid w:val="007E0462"/>
    <w:rsid w:val="007F182B"/>
    <w:rsid w:val="008F5340"/>
    <w:rsid w:val="0091476C"/>
    <w:rsid w:val="009E26EF"/>
    <w:rsid w:val="00A2580A"/>
    <w:rsid w:val="00A411C0"/>
    <w:rsid w:val="00A44479"/>
    <w:rsid w:val="00AA20B9"/>
    <w:rsid w:val="00B07811"/>
    <w:rsid w:val="00B65108"/>
    <w:rsid w:val="00C04B9A"/>
    <w:rsid w:val="00C43A3A"/>
    <w:rsid w:val="00CB7D0F"/>
    <w:rsid w:val="00CC2484"/>
    <w:rsid w:val="00D54D7E"/>
    <w:rsid w:val="00D742C1"/>
    <w:rsid w:val="00D9479C"/>
    <w:rsid w:val="00DA5D1F"/>
    <w:rsid w:val="00DD377D"/>
    <w:rsid w:val="00E41D2C"/>
    <w:rsid w:val="00E50513"/>
    <w:rsid w:val="00EC4B53"/>
    <w:rsid w:val="00ED2CC4"/>
    <w:rsid w:val="00F06679"/>
    <w:rsid w:val="00F6001C"/>
    <w:rsid w:val="00F9092C"/>
    <w:rsid w:val="00FA0D07"/>
    <w:rsid w:val="00FC6558"/>
    <w:rsid w:val="00FF71F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5:docId w15:val="{A7821FEA-70CA-4208-9701-5DD5E4D1E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651432"/>
    <w:rPr>
      <w:rFonts w:ascii="Times New Roman" w:hAnsi="Times New Roman" w:cs="Times New Roman"/>
      <w:sz w:val="24"/>
      <w:szCs w:val="24"/>
    </w:rPr>
  </w:style>
  <w:style w:type="paragraph" w:styleId="Encabezado">
    <w:name w:val="header"/>
    <w:basedOn w:val="Normal"/>
    <w:link w:val="EncabezadoCar"/>
    <w:uiPriority w:val="99"/>
    <w:unhideWhenUsed/>
    <w:rsid w:val="00651432"/>
    <w:pPr>
      <w:tabs>
        <w:tab w:val="center" w:pos="4419"/>
        <w:tab w:val="right" w:pos="8838"/>
      </w:tabs>
      <w:spacing w:after="0" w:line="240" w:lineRule="auto"/>
    </w:pPr>
    <w:rPr>
      <w:rFonts w:eastAsia="Times New Roman"/>
      <w:lang w:eastAsia="es-MX"/>
    </w:rPr>
  </w:style>
  <w:style w:type="character" w:customStyle="1" w:styleId="EncabezadoCar">
    <w:name w:val="Encabezado Car"/>
    <w:basedOn w:val="Fuentedeprrafopredeter"/>
    <w:link w:val="Encabezado"/>
    <w:uiPriority w:val="99"/>
    <w:rsid w:val="00651432"/>
    <w:rPr>
      <w:rFonts w:eastAsia="Times New Roman"/>
      <w:lang w:eastAsia="es-MX"/>
    </w:rPr>
  </w:style>
  <w:style w:type="paragraph" w:styleId="Piedepgina">
    <w:name w:val="footer"/>
    <w:basedOn w:val="Normal"/>
    <w:link w:val="PiedepginaCar"/>
    <w:uiPriority w:val="99"/>
    <w:unhideWhenUsed/>
    <w:rsid w:val="00651432"/>
    <w:pPr>
      <w:tabs>
        <w:tab w:val="center" w:pos="4419"/>
        <w:tab w:val="right" w:pos="8838"/>
      </w:tabs>
      <w:spacing w:after="0" w:line="240" w:lineRule="auto"/>
    </w:pPr>
    <w:rPr>
      <w:rFonts w:eastAsia="Times New Roman"/>
      <w:lang w:eastAsia="es-MX"/>
    </w:rPr>
  </w:style>
  <w:style w:type="character" w:customStyle="1" w:styleId="PiedepginaCar">
    <w:name w:val="Pie de página Car"/>
    <w:basedOn w:val="Fuentedeprrafopredeter"/>
    <w:link w:val="Piedepgina"/>
    <w:uiPriority w:val="99"/>
    <w:rsid w:val="00651432"/>
    <w:rPr>
      <w:rFonts w:eastAsia="Times New Roman"/>
      <w:lang w:eastAsia="es-MX"/>
    </w:rPr>
  </w:style>
  <w:style w:type="paragraph" w:styleId="Textodeglobo">
    <w:name w:val="Balloon Text"/>
    <w:basedOn w:val="Normal"/>
    <w:link w:val="TextodegloboCar"/>
    <w:uiPriority w:val="99"/>
    <w:semiHidden/>
    <w:unhideWhenUsed/>
    <w:rsid w:val="007F182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F182B"/>
    <w:rPr>
      <w:rFonts w:ascii="Tahoma" w:hAnsi="Tahoma" w:cs="Tahoma"/>
      <w:sz w:val="16"/>
      <w:szCs w:val="16"/>
    </w:rPr>
  </w:style>
  <w:style w:type="paragraph" w:styleId="Prrafodelista">
    <w:name w:val="List Paragraph"/>
    <w:basedOn w:val="Normal"/>
    <w:uiPriority w:val="34"/>
    <w:qFormat/>
    <w:rsid w:val="0044797A"/>
    <w:pPr>
      <w:ind w:left="720"/>
      <w:contextualSpacing/>
    </w:pPr>
  </w:style>
  <w:style w:type="paragraph" w:styleId="Sinespaciado">
    <w:name w:val="No Spacing"/>
    <w:link w:val="SinespaciadoCar"/>
    <w:uiPriority w:val="1"/>
    <w:qFormat/>
    <w:rsid w:val="00F06679"/>
    <w:pPr>
      <w:spacing w:after="0" w:line="240" w:lineRule="auto"/>
    </w:pPr>
  </w:style>
  <w:style w:type="character" w:customStyle="1" w:styleId="SinespaciadoCar">
    <w:name w:val="Sin espaciado Car"/>
    <w:link w:val="Sinespaciado"/>
    <w:uiPriority w:val="1"/>
    <w:locked/>
    <w:rsid w:val="00F06679"/>
  </w:style>
  <w:style w:type="paragraph" w:styleId="Textoindependiente">
    <w:name w:val="Body Text"/>
    <w:basedOn w:val="Normal"/>
    <w:link w:val="TextoindependienteCar"/>
    <w:uiPriority w:val="99"/>
    <w:semiHidden/>
    <w:unhideWhenUsed/>
    <w:rsid w:val="00F06679"/>
    <w:pPr>
      <w:spacing w:after="120" w:line="240" w:lineRule="auto"/>
    </w:pPr>
    <w:rPr>
      <w:rFonts w:ascii="Tahoma" w:eastAsia="Times New Roman" w:hAnsi="Tahoma" w:cs="Times New Roman"/>
      <w:sz w:val="24"/>
      <w:szCs w:val="20"/>
      <w:lang w:eastAsia="es-ES"/>
    </w:rPr>
  </w:style>
  <w:style w:type="character" w:customStyle="1" w:styleId="TextoindependienteCar">
    <w:name w:val="Texto independiente Car"/>
    <w:basedOn w:val="Fuentedeprrafopredeter"/>
    <w:link w:val="Textoindependiente"/>
    <w:uiPriority w:val="99"/>
    <w:semiHidden/>
    <w:rsid w:val="00F06679"/>
    <w:rPr>
      <w:rFonts w:ascii="Tahoma" w:eastAsia="Times New Roman" w:hAnsi="Tahoma" w:cs="Times New Roman"/>
      <w:sz w:val="24"/>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10</Pages>
  <Words>3597</Words>
  <Characters>19788</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Aldo Alejandro Caudillo Vargas</dc:creator>
  <cp:lastModifiedBy>Ricardo Escobar Cibrian</cp:lastModifiedBy>
  <cp:revision>6</cp:revision>
  <cp:lastPrinted>2021-11-15T17:52:00Z</cp:lastPrinted>
  <dcterms:created xsi:type="dcterms:W3CDTF">2021-11-16T19:40:00Z</dcterms:created>
  <dcterms:modified xsi:type="dcterms:W3CDTF">2021-11-16T21:41:00Z</dcterms:modified>
</cp:coreProperties>
</file>