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26" w:rsidRPr="00C24FD3" w:rsidRDefault="00E82617" w:rsidP="00F71D6B">
      <w:pPr>
        <w:suppressAutoHyphens/>
        <w:autoSpaceDE w:val="0"/>
        <w:spacing w:after="0" w:line="240" w:lineRule="auto"/>
        <w:jc w:val="both"/>
        <w:rPr>
          <w:rFonts w:ascii="Trebuchet MS" w:hAnsi="Trebuchet MS"/>
          <w:b/>
          <w:sz w:val="23"/>
          <w:szCs w:val="23"/>
          <w:lang w:val="es-ES" w:eastAsia="es-ES"/>
        </w:rPr>
      </w:pPr>
      <w:r w:rsidRPr="00C24FD3">
        <w:rPr>
          <w:rFonts w:ascii="Trebuchet MS" w:hAnsi="Trebuchet MS"/>
          <w:b/>
          <w:sz w:val="23"/>
          <w:szCs w:val="23"/>
          <w:lang w:val="es-ES" w:eastAsia="es-ES"/>
        </w:rPr>
        <w:t xml:space="preserve">ACUERDO DEL CONSEJO GENERAL DEL INSTITUTO ELECTORAL Y DE PARTICIPACIÓN CIUDADANA DEL ESTADO DE JALISCO, POR EL QUE SE </w:t>
      </w:r>
      <w:r w:rsidRPr="00C24FD3">
        <w:rPr>
          <w:rFonts w:ascii="Trebuchet MS" w:hAnsi="Trebuchet MS"/>
          <w:b/>
          <w:sz w:val="23"/>
          <w:szCs w:val="23"/>
        </w:rPr>
        <w:t xml:space="preserve">MODIFICA EL ACUERDO </w:t>
      </w:r>
      <w:r w:rsidR="00984667" w:rsidRPr="00C24FD3">
        <w:rPr>
          <w:rFonts w:ascii="Trebuchet MS" w:hAnsi="Trebuchet MS"/>
          <w:b/>
          <w:sz w:val="23"/>
          <w:szCs w:val="23"/>
        </w:rPr>
        <w:t xml:space="preserve">IDENTIFICADO </w:t>
      </w:r>
      <w:r w:rsidRPr="00C24FD3">
        <w:rPr>
          <w:rFonts w:ascii="Trebuchet MS" w:hAnsi="Trebuchet MS"/>
          <w:b/>
          <w:sz w:val="23"/>
          <w:szCs w:val="23"/>
        </w:rPr>
        <w:t>CON CLAVE IEPC-ACG-</w:t>
      </w:r>
      <w:r w:rsidR="00984667" w:rsidRPr="00C24FD3">
        <w:rPr>
          <w:rFonts w:ascii="Trebuchet MS" w:hAnsi="Trebuchet MS"/>
          <w:b/>
          <w:sz w:val="23"/>
          <w:szCs w:val="23"/>
        </w:rPr>
        <w:t>338</w:t>
      </w:r>
      <w:r w:rsidRPr="00C24FD3">
        <w:rPr>
          <w:rFonts w:ascii="Trebuchet MS" w:hAnsi="Trebuchet MS"/>
          <w:b/>
          <w:sz w:val="23"/>
          <w:szCs w:val="23"/>
        </w:rPr>
        <w:t>/2021</w:t>
      </w:r>
      <w:r w:rsidR="00AF421B" w:rsidRPr="00C24FD3">
        <w:rPr>
          <w:rFonts w:ascii="Trebuchet MS" w:hAnsi="Trebuchet MS"/>
          <w:b/>
          <w:sz w:val="23"/>
          <w:szCs w:val="23"/>
        </w:rPr>
        <w:t>,</w:t>
      </w:r>
      <w:r w:rsidRPr="00C24FD3">
        <w:rPr>
          <w:rFonts w:ascii="Trebuchet MS" w:hAnsi="Trebuchet MS"/>
          <w:b/>
          <w:sz w:val="23"/>
          <w:szCs w:val="23"/>
        </w:rPr>
        <w:t xml:space="preserve"> </w:t>
      </w:r>
      <w:r w:rsidRPr="00C24FD3">
        <w:rPr>
          <w:rFonts w:ascii="Trebuchet MS" w:hAnsi="Trebuchet MS"/>
          <w:b/>
          <w:color w:val="000000"/>
          <w:sz w:val="23"/>
          <w:szCs w:val="23"/>
          <w:lang w:val="es-ES"/>
        </w:rPr>
        <w:t xml:space="preserve">EN CUMPLIMIENTO A LO ORDENADO EN LA RESOLUCIÓN DEL </w:t>
      </w:r>
      <w:r w:rsidR="00984667" w:rsidRPr="00C24FD3">
        <w:rPr>
          <w:rFonts w:ascii="Trebuchet MS" w:hAnsi="Trebuchet MS"/>
          <w:b/>
          <w:color w:val="000000"/>
          <w:sz w:val="23"/>
          <w:szCs w:val="23"/>
          <w:lang w:val="es-ES"/>
        </w:rPr>
        <w:t>RECURSO DE APELACIÓN</w:t>
      </w:r>
      <w:r w:rsidRPr="00C24FD3">
        <w:rPr>
          <w:rFonts w:ascii="Trebuchet MS" w:hAnsi="Trebuchet MS"/>
          <w:b/>
          <w:color w:val="000000"/>
          <w:sz w:val="23"/>
          <w:szCs w:val="23"/>
          <w:lang w:val="es-ES"/>
        </w:rPr>
        <w:t xml:space="preserve"> NÚMERO DE EXPEDIENTE </w:t>
      </w:r>
      <w:r w:rsidR="00984667" w:rsidRPr="00C24FD3">
        <w:rPr>
          <w:rFonts w:ascii="Trebuchet MS" w:hAnsi="Trebuchet MS"/>
          <w:b/>
          <w:color w:val="000000"/>
          <w:sz w:val="23"/>
          <w:szCs w:val="23"/>
          <w:lang w:val="es-ES"/>
        </w:rPr>
        <w:t>RAP</w:t>
      </w:r>
      <w:r w:rsidRPr="00C24FD3">
        <w:rPr>
          <w:rFonts w:ascii="Trebuchet MS" w:hAnsi="Trebuchet MS"/>
          <w:b/>
          <w:sz w:val="23"/>
          <w:szCs w:val="23"/>
          <w:lang w:val="es-ES" w:eastAsia="es-ES"/>
        </w:rPr>
        <w:t>-0</w:t>
      </w:r>
      <w:r w:rsidR="00984667" w:rsidRPr="00C24FD3">
        <w:rPr>
          <w:rFonts w:ascii="Trebuchet MS" w:hAnsi="Trebuchet MS"/>
          <w:b/>
          <w:sz w:val="23"/>
          <w:szCs w:val="23"/>
          <w:lang w:val="es-ES" w:eastAsia="es-ES"/>
        </w:rPr>
        <w:t>49</w:t>
      </w:r>
      <w:r w:rsidRPr="00C24FD3">
        <w:rPr>
          <w:rFonts w:ascii="Trebuchet MS" w:hAnsi="Trebuchet MS"/>
          <w:b/>
          <w:sz w:val="23"/>
          <w:szCs w:val="23"/>
          <w:lang w:val="es-ES" w:eastAsia="es-ES"/>
        </w:rPr>
        <w:t>/2021</w:t>
      </w:r>
      <w:r w:rsidR="00AF421B" w:rsidRPr="00C24FD3">
        <w:rPr>
          <w:rFonts w:ascii="Trebuchet MS" w:hAnsi="Trebuchet MS"/>
          <w:b/>
          <w:sz w:val="23"/>
          <w:szCs w:val="23"/>
          <w:lang w:val="es-ES" w:eastAsia="es-ES"/>
        </w:rPr>
        <w:t>,</w:t>
      </w:r>
      <w:r w:rsidRPr="00C24FD3">
        <w:rPr>
          <w:rFonts w:ascii="Trebuchet MS" w:hAnsi="Trebuchet MS"/>
          <w:b/>
          <w:sz w:val="23"/>
          <w:szCs w:val="23"/>
          <w:lang w:val="es-ES" w:eastAsia="es-ES"/>
        </w:rPr>
        <w:t xml:space="preserve"> EMITIDA POR EL TRIBUNAL ELECTORAL DEL ESTADO DE JALISCO.</w:t>
      </w:r>
    </w:p>
    <w:p w:rsidR="000477DF" w:rsidRPr="00C24FD3" w:rsidRDefault="000477DF" w:rsidP="00F71D6B">
      <w:pPr>
        <w:suppressAutoHyphens/>
        <w:autoSpaceDE w:val="0"/>
        <w:spacing w:after="0" w:line="240" w:lineRule="auto"/>
        <w:jc w:val="both"/>
        <w:rPr>
          <w:rFonts w:ascii="Trebuchet MS" w:hAnsi="Trebuchet MS"/>
          <w:b/>
          <w:sz w:val="23"/>
          <w:szCs w:val="23"/>
          <w:lang w:val="es-ES" w:eastAsia="es-ES"/>
        </w:rPr>
      </w:pPr>
    </w:p>
    <w:p w:rsidR="00951651" w:rsidRPr="00C24FD3" w:rsidRDefault="00951651" w:rsidP="00F71D6B">
      <w:pPr>
        <w:spacing w:after="0" w:line="240" w:lineRule="auto"/>
        <w:jc w:val="center"/>
        <w:rPr>
          <w:rFonts w:ascii="Trebuchet MS" w:eastAsia="Times New Roman" w:hAnsi="Trebuchet MS" w:cs="Times New Roman"/>
          <w:b/>
          <w:sz w:val="23"/>
          <w:szCs w:val="23"/>
          <w:lang w:val="pt-BR" w:eastAsia="es-ES"/>
        </w:rPr>
      </w:pPr>
      <w:r w:rsidRPr="00C24FD3">
        <w:rPr>
          <w:rFonts w:ascii="Trebuchet MS" w:eastAsia="Times New Roman" w:hAnsi="Trebuchet MS" w:cs="Times New Roman"/>
          <w:b/>
          <w:sz w:val="23"/>
          <w:szCs w:val="23"/>
          <w:lang w:val="pt-BR" w:eastAsia="es-ES"/>
        </w:rPr>
        <w:t>A N T E C E D E N T E S</w:t>
      </w:r>
    </w:p>
    <w:p w:rsidR="000477DF" w:rsidRPr="00C24FD3" w:rsidRDefault="000477DF" w:rsidP="00F71D6B">
      <w:pPr>
        <w:spacing w:after="0" w:line="240" w:lineRule="auto"/>
        <w:jc w:val="center"/>
        <w:rPr>
          <w:rFonts w:ascii="Trebuchet MS" w:eastAsia="Times New Roman" w:hAnsi="Trebuchet MS" w:cs="Times New Roman"/>
          <w:b/>
          <w:sz w:val="23"/>
          <w:szCs w:val="23"/>
          <w:lang w:val="pt-BR" w:eastAsia="es-ES"/>
        </w:rPr>
      </w:pPr>
    </w:p>
    <w:p w:rsidR="00B56093" w:rsidRPr="00C24FD3" w:rsidRDefault="00B56093" w:rsidP="00F71D6B">
      <w:pPr>
        <w:spacing w:after="0" w:line="240" w:lineRule="auto"/>
        <w:jc w:val="both"/>
        <w:rPr>
          <w:rFonts w:ascii="Trebuchet MS" w:eastAsia="Times New Roman" w:hAnsi="Trebuchet MS" w:cs="Arial"/>
          <w:b/>
          <w:bCs/>
          <w:sz w:val="23"/>
          <w:szCs w:val="23"/>
          <w:lang w:val="es-ES_tradnl" w:eastAsia="es-ES"/>
        </w:rPr>
      </w:pPr>
      <w:r w:rsidRPr="00C24FD3">
        <w:rPr>
          <w:rFonts w:ascii="Trebuchet MS" w:eastAsia="Times New Roman" w:hAnsi="Trebuchet MS" w:cs="Arial"/>
          <w:b/>
          <w:bCs/>
          <w:sz w:val="23"/>
          <w:szCs w:val="23"/>
          <w:lang w:val="es-ES_tradnl" w:eastAsia="es-ES"/>
        </w:rPr>
        <w:t>CORRESPONDIENTES AL AÑO DOS MIL VEINTIUNO.</w:t>
      </w:r>
    </w:p>
    <w:p w:rsidR="00B56093" w:rsidRPr="00C24FD3" w:rsidRDefault="00B56093" w:rsidP="00F71D6B">
      <w:pPr>
        <w:spacing w:after="0" w:line="240" w:lineRule="auto"/>
        <w:jc w:val="both"/>
        <w:rPr>
          <w:rFonts w:ascii="Trebuchet MS" w:eastAsia="Times New Roman" w:hAnsi="Trebuchet MS" w:cs="Arial"/>
          <w:b/>
          <w:bCs/>
          <w:sz w:val="23"/>
          <w:szCs w:val="23"/>
          <w:lang w:val="es-ES_tradnl" w:eastAsia="es-ES"/>
        </w:rPr>
      </w:pPr>
    </w:p>
    <w:p w:rsidR="009050D4" w:rsidRPr="00C24FD3" w:rsidRDefault="00B56093" w:rsidP="00F71D6B">
      <w:pPr>
        <w:spacing w:after="0" w:line="240" w:lineRule="auto"/>
        <w:jc w:val="both"/>
        <w:rPr>
          <w:rFonts w:ascii="Trebuchet MS" w:hAnsi="Trebuchet MS"/>
          <w:sz w:val="23"/>
          <w:szCs w:val="23"/>
        </w:rPr>
      </w:pPr>
      <w:r w:rsidRPr="00C24FD3">
        <w:rPr>
          <w:rFonts w:ascii="Trebuchet MS" w:eastAsia="Times New Roman" w:hAnsi="Trebuchet MS" w:cs="Arial"/>
          <w:b/>
          <w:bCs/>
          <w:sz w:val="23"/>
          <w:szCs w:val="23"/>
          <w:lang w:val="es-ES_tradnl" w:eastAsia="es-ES"/>
        </w:rPr>
        <w:t xml:space="preserve">1. </w:t>
      </w:r>
      <w:r w:rsidR="00D25E5D" w:rsidRPr="00C24FD3">
        <w:rPr>
          <w:rFonts w:ascii="Trebuchet MS" w:eastAsia="Times New Roman" w:hAnsi="Trebuchet MS" w:cs="Arial"/>
          <w:b/>
          <w:bCs/>
          <w:sz w:val="23"/>
          <w:szCs w:val="23"/>
          <w:lang w:val="es-ES_tradnl" w:eastAsia="es-ES"/>
        </w:rPr>
        <w:t xml:space="preserve">ANULACIÓN DE LA ELECCIÓN </w:t>
      </w:r>
      <w:r w:rsidR="00D25E5D" w:rsidRPr="00C24FD3">
        <w:rPr>
          <w:rFonts w:ascii="Trebuchet MS" w:hAnsi="Trebuchet MS" w:cs="Arial"/>
          <w:b/>
          <w:bCs/>
          <w:sz w:val="23"/>
          <w:szCs w:val="23"/>
        </w:rPr>
        <w:t xml:space="preserve">DE </w:t>
      </w:r>
      <w:r w:rsidR="005873FB" w:rsidRPr="00C24FD3">
        <w:rPr>
          <w:rFonts w:ascii="Trebuchet MS" w:hAnsi="Trebuchet MS" w:cs="Arial"/>
          <w:b/>
          <w:bCs/>
          <w:sz w:val="23"/>
          <w:szCs w:val="23"/>
        </w:rPr>
        <w:t xml:space="preserve">LOS </w:t>
      </w:r>
      <w:r w:rsidR="00D25E5D" w:rsidRPr="00C24FD3">
        <w:rPr>
          <w:rFonts w:ascii="Trebuchet MS" w:hAnsi="Trebuchet MS" w:cs="Arial"/>
          <w:b/>
          <w:bCs/>
          <w:sz w:val="23"/>
          <w:szCs w:val="23"/>
        </w:rPr>
        <w:t>INTEGRANTES DEL AYUNTAMIENTO DE SAN PEDRO TLAQUEPAQUE, JALISCO.</w:t>
      </w:r>
      <w:r w:rsidR="009050D4" w:rsidRPr="00C24FD3">
        <w:rPr>
          <w:rFonts w:ascii="Trebuchet MS" w:hAnsi="Trebuchet MS" w:cs="Arial"/>
          <w:b/>
          <w:bCs/>
          <w:sz w:val="23"/>
          <w:szCs w:val="23"/>
        </w:rPr>
        <w:t xml:space="preserve"> </w:t>
      </w:r>
      <w:r w:rsidR="009050D4" w:rsidRPr="00C24FD3">
        <w:rPr>
          <w:rFonts w:ascii="Trebuchet MS" w:hAnsi="Trebuchet MS"/>
          <w:sz w:val="23"/>
          <w:szCs w:val="23"/>
        </w:rPr>
        <w:t xml:space="preserve">Que </w:t>
      </w:r>
      <w:r w:rsidR="00850631" w:rsidRPr="00C24FD3">
        <w:rPr>
          <w:rFonts w:ascii="Trebuchet MS" w:hAnsi="Trebuchet MS"/>
          <w:sz w:val="23"/>
          <w:szCs w:val="23"/>
        </w:rPr>
        <w:t xml:space="preserve">el día treinta de septiembre y </w:t>
      </w:r>
      <w:r w:rsidR="009050D4" w:rsidRPr="00C24FD3">
        <w:rPr>
          <w:rFonts w:ascii="Trebuchet MS" w:hAnsi="Trebuchet MS"/>
          <w:sz w:val="23"/>
          <w:szCs w:val="23"/>
        </w:rPr>
        <w:t xml:space="preserve">una vez que </w:t>
      </w:r>
      <w:r w:rsidR="00856583" w:rsidRPr="00C24FD3">
        <w:rPr>
          <w:rFonts w:ascii="Trebuchet MS" w:hAnsi="Trebuchet MS"/>
          <w:sz w:val="23"/>
          <w:szCs w:val="23"/>
        </w:rPr>
        <w:t>algunos de los</w:t>
      </w:r>
      <w:r w:rsidR="009050D4" w:rsidRPr="00C24FD3">
        <w:rPr>
          <w:rFonts w:ascii="Trebuchet MS" w:hAnsi="Trebuchet MS"/>
          <w:sz w:val="23"/>
          <w:szCs w:val="23"/>
        </w:rPr>
        <w:t xml:space="preserve"> partidos políticos y candidat</w:t>
      </w:r>
      <w:r w:rsidR="00856583" w:rsidRPr="00C24FD3">
        <w:rPr>
          <w:rFonts w:ascii="Trebuchet MS" w:hAnsi="Trebuchet MS"/>
          <w:sz w:val="23"/>
          <w:szCs w:val="23"/>
        </w:rPr>
        <w:t>as y candidatos</w:t>
      </w:r>
      <w:r w:rsidR="009050D4" w:rsidRPr="00C24FD3">
        <w:rPr>
          <w:rFonts w:ascii="Trebuchet MS" w:hAnsi="Trebuchet MS"/>
          <w:sz w:val="23"/>
          <w:szCs w:val="23"/>
        </w:rPr>
        <w:t>, agotaron la cadena impugnativa en torno a la elección de munícipes de San Pedro Tlaquepaque, Jalisco</w:t>
      </w:r>
      <w:r w:rsidR="00850631" w:rsidRPr="00C24FD3">
        <w:rPr>
          <w:rFonts w:ascii="Trebuchet MS" w:hAnsi="Trebuchet MS"/>
          <w:sz w:val="23"/>
          <w:szCs w:val="23"/>
        </w:rPr>
        <w:t>; la Sala Superior del Tribunal Electoral del Poder Judicial de la Federación, declaró nula la elección del referido municipio,</w:t>
      </w:r>
      <w:r w:rsidR="009050D4" w:rsidRPr="00C24FD3">
        <w:rPr>
          <w:rFonts w:ascii="Trebuchet MS" w:hAnsi="Trebuchet MS"/>
          <w:sz w:val="23"/>
          <w:szCs w:val="23"/>
        </w:rPr>
        <w:t xml:space="preserve"> en</w:t>
      </w:r>
      <w:r w:rsidR="00313040" w:rsidRPr="00C24FD3">
        <w:rPr>
          <w:rFonts w:ascii="Trebuchet MS" w:hAnsi="Trebuchet MS"/>
          <w:sz w:val="23"/>
          <w:szCs w:val="23"/>
        </w:rPr>
        <w:t xml:space="preserve"> la sentencia emitida en</w:t>
      </w:r>
      <w:r w:rsidR="009050D4" w:rsidRPr="00C24FD3">
        <w:rPr>
          <w:rFonts w:ascii="Trebuchet MS" w:hAnsi="Trebuchet MS"/>
          <w:sz w:val="23"/>
          <w:szCs w:val="23"/>
        </w:rPr>
        <w:t xml:space="preserve"> el </w:t>
      </w:r>
      <w:r w:rsidR="00D949DE" w:rsidRPr="00C24FD3">
        <w:rPr>
          <w:rFonts w:ascii="Trebuchet MS" w:hAnsi="Trebuchet MS"/>
          <w:sz w:val="23"/>
          <w:szCs w:val="23"/>
        </w:rPr>
        <w:t xml:space="preserve">recurso de reconsideración </w:t>
      </w:r>
      <w:r w:rsidR="009050D4" w:rsidRPr="00C24FD3">
        <w:rPr>
          <w:rFonts w:ascii="Trebuchet MS" w:hAnsi="Trebuchet MS"/>
          <w:sz w:val="23"/>
          <w:szCs w:val="23"/>
        </w:rPr>
        <w:t>del expediente SUP-REC</w:t>
      </w:r>
      <w:r w:rsidR="00D949DE" w:rsidRPr="00C24FD3">
        <w:rPr>
          <w:rFonts w:ascii="Trebuchet MS" w:hAnsi="Trebuchet MS"/>
          <w:sz w:val="23"/>
          <w:szCs w:val="23"/>
        </w:rPr>
        <w:t>-</w:t>
      </w:r>
      <w:r w:rsidR="009050D4" w:rsidRPr="00C24FD3">
        <w:rPr>
          <w:rFonts w:ascii="Trebuchet MS" w:hAnsi="Trebuchet MS"/>
          <w:sz w:val="23"/>
          <w:szCs w:val="23"/>
        </w:rPr>
        <w:t xml:space="preserve">1874/2021 y su acumulado SUP-REC-1876/2021, ordenando </w:t>
      </w:r>
      <w:r w:rsidR="00850631" w:rsidRPr="00C24FD3">
        <w:rPr>
          <w:rFonts w:ascii="Trebuchet MS" w:hAnsi="Trebuchet MS"/>
          <w:sz w:val="23"/>
          <w:szCs w:val="23"/>
        </w:rPr>
        <w:t xml:space="preserve">entre sus efectos al Congreso del Estado de Jalisco, </w:t>
      </w:r>
      <w:r w:rsidR="009050D4" w:rsidRPr="00C24FD3">
        <w:rPr>
          <w:rFonts w:ascii="Trebuchet MS" w:hAnsi="Trebuchet MS"/>
          <w:sz w:val="23"/>
          <w:szCs w:val="23"/>
        </w:rPr>
        <w:t>la emisión de convocatoria para elección extraordinaria.</w:t>
      </w:r>
    </w:p>
    <w:p w:rsidR="009050D4" w:rsidRPr="00C24FD3" w:rsidRDefault="009050D4" w:rsidP="00F71D6B">
      <w:pPr>
        <w:spacing w:after="0" w:line="240" w:lineRule="auto"/>
        <w:jc w:val="both"/>
        <w:rPr>
          <w:rFonts w:ascii="Trebuchet MS" w:hAnsi="Trebuchet MS" w:cs="Arial"/>
          <w:b/>
          <w:bCs/>
          <w:sz w:val="23"/>
          <w:szCs w:val="23"/>
        </w:rPr>
      </w:pPr>
    </w:p>
    <w:p w:rsidR="00B56093" w:rsidRPr="00C24FD3" w:rsidRDefault="00B56093" w:rsidP="00F71D6B">
      <w:pPr>
        <w:pStyle w:val="Sinespaciado"/>
        <w:jc w:val="both"/>
        <w:rPr>
          <w:rFonts w:ascii="Trebuchet MS" w:hAnsi="Trebuchet MS"/>
          <w:sz w:val="23"/>
          <w:szCs w:val="23"/>
        </w:rPr>
      </w:pPr>
      <w:r w:rsidRPr="00C24FD3">
        <w:rPr>
          <w:rFonts w:ascii="Trebuchet MS" w:eastAsia="Times New Roman" w:hAnsi="Trebuchet MS" w:cs="Arial"/>
          <w:b/>
          <w:bCs/>
          <w:sz w:val="23"/>
          <w:szCs w:val="23"/>
          <w:lang w:eastAsia="es-ES"/>
        </w:rPr>
        <w:t xml:space="preserve">2. </w:t>
      </w:r>
      <w:r w:rsidRPr="00C24FD3">
        <w:rPr>
          <w:rFonts w:ascii="Trebuchet MS" w:hAnsi="Trebuchet MS"/>
          <w:b/>
          <w:sz w:val="23"/>
          <w:szCs w:val="23"/>
        </w:rPr>
        <w:t xml:space="preserve">CONVOCATORIA </w:t>
      </w:r>
      <w:r w:rsidRPr="00C24FD3">
        <w:rPr>
          <w:rFonts w:ascii="Trebuchet MS" w:hAnsi="Trebuchet MS"/>
          <w:b/>
          <w:sz w:val="23"/>
          <w:szCs w:val="23"/>
          <w:lang w:val="es-ES"/>
        </w:rPr>
        <w:t xml:space="preserve">PARA EL PROCESO ELECTORAL EXTRAORDINARIO DOS MIL VEINTIUNO, </w:t>
      </w:r>
      <w:r w:rsidRPr="00C24FD3">
        <w:rPr>
          <w:rFonts w:ascii="Trebuchet MS" w:hAnsi="Trebuchet MS"/>
          <w:b/>
          <w:sz w:val="23"/>
          <w:szCs w:val="23"/>
        </w:rPr>
        <w:t xml:space="preserve">PARA LA ELECCIÓN DE LA PRESIDENCIA MUNICIPAL, REGIDURIAS Y SINDICATURA, DEL MUNICIPIO DE SAN PEDRO TLAQUEPAQUE, JALISCO. </w:t>
      </w:r>
      <w:r w:rsidRPr="00C24FD3">
        <w:rPr>
          <w:rFonts w:ascii="Trebuchet MS" w:hAnsi="Trebuchet MS"/>
          <w:sz w:val="23"/>
          <w:szCs w:val="23"/>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B56093" w:rsidRPr="00C24FD3" w:rsidRDefault="00B56093" w:rsidP="00F71D6B">
      <w:pPr>
        <w:pStyle w:val="Sinespaciado"/>
        <w:jc w:val="both"/>
        <w:rPr>
          <w:rFonts w:ascii="Trebuchet MS" w:hAnsi="Trebuchet MS"/>
          <w:sz w:val="23"/>
          <w:szCs w:val="23"/>
        </w:rPr>
      </w:pPr>
    </w:p>
    <w:p w:rsidR="00B56093" w:rsidRPr="00C24FD3" w:rsidRDefault="00B56093" w:rsidP="00F71D6B">
      <w:pPr>
        <w:spacing w:after="0" w:line="240" w:lineRule="auto"/>
        <w:jc w:val="both"/>
        <w:rPr>
          <w:rFonts w:ascii="Trebuchet MS" w:hAnsi="Trebuchet MS" w:cs="Arial"/>
          <w:sz w:val="23"/>
          <w:szCs w:val="23"/>
        </w:rPr>
      </w:pPr>
      <w:r w:rsidRPr="00C24FD3">
        <w:rPr>
          <w:rFonts w:ascii="Trebuchet MS" w:eastAsia="Trebuchet MS" w:hAnsi="Trebuchet MS" w:cs="Trebuchet MS"/>
          <w:b/>
          <w:sz w:val="23"/>
          <w:szCs w:val="23"/>
          <w:lang w:val="es-ES_tradnl" w:eastAsia="es-ES"/>
        </w:rPr>
        <w:t>3.</w:t>
      </w:r>
      <w:r w:rsidRPr="00C24FD3">
        <w:rPr>
          <w:rFonts w:ascii="Trebuchet MS" w:hAnsi="Trebuchet MS" w:cs="Arial"/>
          <w:b/>
          <w:sz w:val="23"/>
          <w:szCs w:val="23"/>
        </w:rPr>
        <w:t xml:space="preserve"> DECLARACIÓN DEL INICIO DE FUNCIONES CON EL OBJETO DE PREPARAR, ORGANIZAR, DESARROLLAR Y VIGILAR EL PROCESO ELECTORAL EXTRAORDINARIO DOS MIL VEINTIUNO, PARA LA ELECCIÓN DE LA </w:t>
      </w:r>
      <w:r w:rsidR="007F6C4F" w:rsidRPr="00C24FD3">
        <w:rPr>
          <w:rFonts w:ascii="Trebuchet MS" w:hAnsi="Trebuchet MS" w:cs="Arial"/>
          <w:b/>
          <w:sz w:val="23"/>
          <w:szCs w:val="23"/>
        </w:rPr>
        <w:t>PRESIDENCIA MUNICIPAL, REGIDURÍAS</w:t>
      </w:r>
      <w:r w:rsidRPr="00C24FD3">
        <w:rPr>
          <w:rFonts w:ascii="Trebuchet MS" w:hAnsi="Trebuchet MS" w:cs="Arial"/>
          <w:b/>
          <w:sz w:val="23"/>
          <w:szCs w:val="23"/>
        </w:rPr>
        <w:t xml:space="preserve"> Y SINDICATURA DEL MUNICIPIO DE SAN PEDRO TLAQUEPAQUE, JALISCO. </w:t>
      </w:r>
      <w:r w:rsidRPr="00C24FD3">
        <w:rPr>
          <w:rFonts w:ascii="Trebuchet MS" w:hAnsi="Trebuchet MS" w:cs="Arial"/>
          <w:sz w:val="23"/>
          <w:szCs w:val="23"/>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B56093" w:rsidRPr="00C24FD3" w:rsidRDefault="00B56093" w:rsidP="00F71D6B">
      <w:pPr>
        <w:spacing w:after="0" w:line="240" w:lineRule="auto"/>
        <w:jc w:val="both"/>
        <w:rPr>
          <w:rFonts w:ascii="Trebuchet MS" w:hAnsi="Trebuchet MS" w:cs="Arial"/>
          <w:sz w:val="23"/>
          <w:szCs w:val="23"/>
        </w:rPr>
      </w:pPr>
    </w:p>
    <w:p w:rsidR="00B56093" w:rsidRPr="00C24FD3" w:rsidRDefault="00B56093" w:rsidP="00F71D6B">
      <w:pPr>
        <w:spacing w:after="0" w:line="240" w:lineRule="auto"/>
        <w:jc w:val="both"/>
        <w:rPr>
          <w:rFonts w:ascii="Trebuchet MS" w:hAnsi="Trebuchet MS"/>
          <w:sz w:val="23"/>
          <w:szCs w:val="23"/>
        </w:rPr>
      </w:pPr>
      <w:r w:rsidRPr="00C24FD3">
        <w:rPr>
          <w:rFonts w:ascii="Trebuchet MS" w:hAnsi="Trebuchet MS"/>
          <w:b/>
          <w:sz w:val="23"/>
          <w:szCs w:val="23"/>
        </w:rPr>
        <w:lastRenderedPageBreak/>
        <w:t xml:space="preserve">4. APROBACIÓN DEL CALENDARIO INTEGRAL DEL PROCESO ELECTORAL EXTRAORDINARIO DOS MIL VEINTIUNO PARA LA ELECCIÓN DE LA PRESIDENCIA MUNICIPAL, REGIDURÍAS Y SINDICATURA DEL MUNICIPIO DE SAN PEDRO TLAQUEPAQUE, JALISCO. </w:t>
      </w:r>
      <w:r w:rsidRPr="00C24FD3">
        <w:rPr>
          <w:rFonts w:ascii="Trebuchet MS" w:hAnsi="Trebuchet MS"/>
          <w:sz w:val="23"/>
          <w:szCs w:val="23"/>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B56093" w:rsidRPr="00C24FD3" w:rsidRDefault="00B56093" w:rsidP="00F71D6B">
      <w:pPr>
        <w:spacing w:after="0" w:line="240" w:lineRule="auto"/>
        <w:jc w:val="both"/>
        <w:rPr>
          <w:rFonts w:ascii="Trebuchet MS" w:eastAsia="Times New Roman" w:hAnsi="Trebuchet MS" w:cs="Arial"/>
          <w:sz w:val="23"/>
          <w:szCs w:val="23"/>
          <w:lang w:val="es-ES_tradnl" w:eastAsia="es-ES"/>
        </w:rPr>
      </w:pPr>
    </w:p>
    <w:p w:rsidR="00F71D6B" w:rsidRPr="00C24FD3" w:rsidRDefault="00070BAD" w:rsidP="00C53776">
      <w:pPr>
        <w:spacing w:after="0" w:line="240" w:lineRule="auto"/>
        <w:jc w:val="both"/>
        <w:rPr>
          <w:rFonts w:ascii="Trebuchet MS" w:eastAsia="Trebuchet MS" w:hAnsi="Trebuchet MS" w:cs="Trebuchet MS"/>
          <w:color w:val="000000"/>
          <w:sz w:val="23"/>
          <w:szCs w:val="23"/>
        </w:rPr>
      </w:pPr>
      <w:r w:rsidRPr="00C24FD3">
        <w:rPr>
          <w:rFonts w:ascii="Trebuchet MS" w:hAnsi="Trebuchet MS" w:cs="Arial"/>
          <w:b/>
          <w:sz w:val="23"/>
          <w:szCs w:val="23"/>
        </w:rPr>
        <w:t>5. PRESENTACIÓN DEL CONVENIO DE COALICIÓN.</w:t>
      </w:r>
      <w:r w:rsidRPr="00C24FD3">
        <w:rPr>
          <w:rFonts w:ascii="Trebuchet MS" w:hAnsi="Trebuchet MS" w:cs="Arial"/>
          <w:sz w:val="23"/>
          <w:szCs w:val="23"/>
        </w:rPr>
        <w:t xml:space="preserve"> El once de octubre, </w:t>
      </w:r>
      <w:r w:rsidRPr="00C24FD3">
        <w:rPr>
          <w:rFonts w:ascii="Trebuchet MS" w:hAnsi="Trebuchet MS" w:cs="Arial"/>
          <w:bCs/>
          <w:sz w:val="23"/>
          <w:szCs w:val="23"/>
        </w:rPr>
        <w:t xml:space="preserve">se recibió en la Oficialía de Partes de este Instituto, escrito signado por Mario Martín Delgado Carrillo, presidente del Comité Ejecutivo Nacional de Morena; Minerva Citlalli Hernández Mora, secretaria general del Comité Ejecutivo Nacional de Morena; Silvano Garay Ulloa y José Alberto Benavides Castañeda, comisionados políticos y nacionales del Partido del Trabajo en Jalisco; y Gonzalo Moreno Arévalo, con el carácter de presidente del Comité Directivo Estatal del partido político Somos, mismo que fue registrado bajo el número de folio 08660, con el que presentan la solicitud de registro del convenio de coalición con la finalidad de postular munícipes en el </w:t>
      </w:r>
      <w:r w:rsidRPr="00C24FD3">
        <w:rPr>
          <w:rFonts w:ascii="Trebuchet MS" w:hAnsi="Trebuchet MS" w:cs="Arial"/>
          <w:sz w:val="23"/>
          <w:szCs w:val="23"/>
        </w:rPr>
        <w:t>Proceso Electoral Extraordinario dos mil veintiuno</w:t>
      </w:r>
      <w:r w:rsidRPr="00C24FD3">
        <w:rPr>
          <w:rFonts w:ascii="Trebuchet MS" w:hAnsi="Trebuchet MS"/>
          <w:sz w:val="23"/>
          <w:szCs w:val="23"/>
        </w:rPr>
        <w:t xml:space="preserve">, para la elección de la presidencia municipal, </w:t>
      </w:r>
      <w:r w:rsidRPr="00C24FD3">
        <w:rPr>
          <w:rFonts w:ascii="Trebuchet MS" w:eastAsia="Trebuchet MS" w:hAnsi="Trebuchet MS" w:cs="Trebuchet MS"/>
          <w:color w:val="000000"/>
          <w:sz w:val="23"/>
          <w:szCs w:val="23"/>
        </w:rPr>
        <w:t>regidurías y sindicatura del municipio de San Pedro Tlaquepaque, Jalisco.</w:t>
      </w:r>
    </w:p>
    <w:p w:rsidR="00F71D6B" w:rsidRPr="00C24FD3" w:rsidRDefault="00F71D6B" w:rsidP="00F71D6B">
      <w:pPr>
        <w:spacing w:after="0" w:line="240" w:lineRule="auto"/>
        <w:jc w:val="both"/>
        <w:rPr>
          <w:rFonts w:ascii="Trebuchet MS" w:eastAsia="Trebuchet MS" w:hAnsi="Trebuchet MS" w:cs="Trebuchet MS"/>
          <w:color w:val="000000"/>
          <w:sz w:val="23"/>
          <w:szCs w:val="23"/>
        </w:rPr>
      </w:pPr>
    </w:p>
    <w:p w:rsidR="00F71D6B" w:rsidRPr="00C24FD3" w:rsidRDefault="00070BAD" w:rsidP="00F71D6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b/>
          <w:color w:val="000000"/>
          <w:sz w:val="23"/>
          <w:szCs w:val="23"/>
        </w:rPr>
        <w:t>6. REQUERIMIENTO AL PARTIDO POLÍTICO SOMOS.</w:t>
      </w:r>
      <w:r w:rsidRPr="00C24FD3">
        <w:rPr>
          <w:rFonts w:ascii="Trebuchet MS" w:eastAsia="Trebuchet MS" w:hAnsi="Trebuchet MS" w:cs="Trebuchet MS"/>
          <w:color w:val="000000"/>
          <w:sz w:val="23"/>
          <w:szCs w:val="23"/>
        </w:rPr>
        <w:t xml:space="preserve"> El doce de octubre, mediante oficio número 12134/2021 de Secretaría Ejecutiva, se requirió al partido político Somos, para que presentara diversa documentación, con el objeto de aclarar las discrepancias que se encontraron en la integración de sus </w:t>
      </w:r>
      <w:r w:rsidRPr="00C24FD3">
        <w:rPr>
          <w:rFonts w:ascii="Trebuchet MS" w:hAnsi="Trebuchet MS" w:cs="Arial"/>
          <w:sz w:val="23"/>
          <w:szCs w:val="23"/>
        </w:rPr>
        <w:t>órganos de dirección y de gobierno, al realizarse la revisión de los documentos que presentó en la solicitud del registro del convenio de coalición referido en el párrafo que antecede.</w:t>
      </w:r>
      <w:r w:rsidRPr="00C24FD3">
        <w:rPr>
          <w:rFonts w:ascii="Trebuchet MS" w:eastAsia="Trebuchet MS" w:hAnsi="Trebuchet MS" w:cs="Trebuchet MS"/>
          <w:color w:val="000000"/>
          <w:sz w:val="23"/>
          <w:szCs w:val="23"/>
        </w:rPr>
        <w:t xml:space="preserve"> </w:t>
      </w:r>
    </w:p>
    <w:p w:rsidR="00F71D6B" w:rsidRPr="00C24FD3" w:rsidRDefault="00F71D6B" w:rsidP="00F71D6B">
      <w:pPr>
        <w:spacing w:after="0" w:line="240" w:lineRule="auto"/>
        <w:jc w:val="both"/>
        <w:rPr>
          <w:rFonts w:ascii="Trebuchet MS" w:eastAsia="Trebuchet MS" w:hAnsi="Trebuchet MS" w:cs="Trebuchet MS"/>
          <w:color w:val="000000"/>
          <w:sz w:val="23"/>
          <w:szCs w:val="23"/>
        </w:rPr>
      </w:pPr>
    </w:p>
    <w:p w:rsidR="00F71D6B" w:rsidRPr="00C24FD3" w:rsidRDefault="00070BAD" w:rsidP="00F71D6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b/>
          <w:color w:val="000000"/>
          <w:sz w:val="23"/>
          <w:szCs w:val="23"/>
        </w:rPr>
        <w:t>7. CONTESTACIÓN AL REQUERIMIENTO.</w:t>
      </w:r>
      <w:r w:rsidRPr="00C24FD3">
        <w:rPr>
          <w:rFonts w:ascii="Trebuchet MS" w:eastAsia="Trebuchet MS" w:hAnsi="Trebuchet MS" w:cs="Trebuchet MS"/>
          <w:color w:val="000000"/>
          <w:sz w:val="23"/>
          <w:szCs w:val="23"/>
        </w:rPr>
        <w:t xml:space="preserve"> El doce de octubre, se recibió en la Oficialía de Partes de este Instituto, escrito signado por Gonzalo Moreno Arévalo, mediante el cual compareció </w:t>
      </w:r>
      <w:r w:rsidR="00E42F7C" w:rsidRPr="00C24FD3">
        <w:rPr>
          <w:rFonts w:ascii="Trebuchet MS" w:eastAsia="Trebuchet MS" w:hAnsi="Trebuchet MS" w:cs="Trebuchet MS"/>
          <w:color w:val="000000"/>
          <w:sz w:val="23"/>
          <w:szCs w:val="23"/>
        </w:rPr>
        <w:t xml:space="preserve">ante </w:t>
      </w:r>
      <w:r w:rsidRPr="00C24FD3">
        <w:rPr>
          <w:rFonts w:ascii="Trebuchet MS" w:eastAsia="Trebuchet MS" w:hAnsi="Trebuchet MS" w:cs="Trebuchet MS"/>
          <w:color w:val="000000"/>
          <w:sz w:val="23"/>
          <w:szCs w:val="23"/>
        </w:rPr>
        <w:t>el requerimiento efectuado, sin dar respuesta a los planteamientos formulados.</w:t>
      </w:r>
    </w:p>
    <w:p w:rsidR="00F71D6B" w:rsidRPr="00C24FD3" w:rsidRDefault="00F71D6B" w:rsidP="00F71D6B">
      <w:pPr>
        <w:spacing w:after="0" w:line="240" w:lineRule="auto"/>
        <w:jc w:val="both"/>
        <w:rPr>
          <w:rFonts w:ascii="Trebuchet MS" w:eastAsia="Trebuchet MS" w:hAnsi="Trebuchet MS" w:cs="Trebuchet MS"/>
          <w:color w:val="000000"/>
          <w:sz w:val="23"/>
          <w:szCs w:val="23"/>
        </w:rPr>
      </w:pPr>
    </w:p>
    <w:p w:rsidR="00070BAD" w:rsidRPr="00C24FD3" w:rsidRDefault="00F71D6B" w:rsidP="0080266C">
      <w:pPr>
        <w:spacing w:after="0" w:line="240" w:lineRule="auto"/>
        <w:jc w:val="both"/>
        <w:rPr>
          <w:rFonts w:ascii="Trebuchet MS" w:hAnsi="Trebuchet MS" w:cs="Arial"/>
          <w:sz w:val="23"/>
          <w:szCs w:val="23"/>
        </w:rPr>
      </w:pPr>
      <w:r w:rsidRPr="00C24FD3">
        <w:rPr>
          <w:rFonts w:ascii="Trebuchet MS" w:eastAsia="Trebuchet MS" w:hAnsi="Trebuchet MS" w:cs="Trebuchet MS"/>
          <w:b/>
          <w:color w:val="000000"/>
          <w:sz w:val="23"/>
          <w:szCs w:val="23"/>
        </w:rPr>
        <w:t>8</w:t>
      </w:r>
      <w:r w:rsidR="00070BAD" w:rsidRPr="00C24FD3">
        <w:rPr>
          <w:rFonts w:ascii="Trebuchet MS" w:hAnsi="Trebuchet MS" w:cs="Arial"/>
          <w:b/>
          <w:sz w:val="23"/>
          <w:szCs w:val="23"/>
        </w:rPr>
        <w:t xml:space="preserve">. ACUERDO POR EL QUE SE DETERMINÓ LA IMPROCEDENCIA DE LA SOLICITUD DE PARTICIPACIÓN DEL PARTIDO POLÍTICO LOCAL SOMOS EN EL CONVENIO DE COALICIÓN PRESENTADO EN CONJUNTO POR LOS INSTITUTOS POLÍTICOS MORENA, DEL TRABAJO Y SOMOS. </w:t>
      </w:r>
      <w:r w:rsidR="00070BAD" w:rsidRPr="00C24FD3">
        <w:rPr>
          <w:rFonts w:ascii="Trebuchet MS" w:eastAsia="Trebuchet MS" w:hAnsi="Trebuchet MS" w:cs="Trebuchet MS"/>
          <w:color w:val="000000"/>
          <w:sz w:val="23"/>
          <w:szCs w:val="23"/>
        </w:rPr>
        <w:t xml:space="preserve">El trece de octubre, el Consejo General, mediante acuerdo IEPC-ACG-338/2021, declaró </w:t>
      </w:r>
      <w:r w:rsidR="00070BAD" w:rsidRPr="00C24FD3">
        <w:rPr>
          <w:rFonts w:ascii="Trebuchet MS" w:hAnsi="Trebuchet MS" w:cs="Arial"/>
          <w:sz w:val="23"/>
          <w:szCs w:val="23"/>
        </w:rPr>
        <w:t>la improcedencia de la participación del partido político Somos, en el convenio de coalición presentado en conjunto con el partido político Morena y el Partido del Trabajo, para el Proceso Electoral Extraordinario dos mil veintiuno, para la elección de la presidencia municipal, regidurías y sindicatura del municipio de San Pedro Tlaquepaque, Jalisco.</w:t>
      </w:r>
    </w:p>
    <w:p w:rsidR="0080266C" w:rsidRPr="00C24FD3" w:rsidRDefault="0080266C" w:rsidP="0080266C">
      <w:pPr>
        <w:spacing w:after="0" w:line="240" w:lineRule="auto"/>
        <w:jc w:val="both"/>
        <w:rPr>
          <w:rFonts w:ascii="Trebuchet MS" w:hAnsi="Trebuchet MS" w:cs="Arial"/>
          <w:sz w:val="23"/>
          <w:szCs w:val="23"/>
        </w:rPr>
      </w:pPr>
    </w:p>
    <w:p w:rsidR="00070BAD" w:rsidRPr="00C24FD3" w:rsidRDefault="00070BAD" w:rsidP="00F71D6B">
      <w:pPr>
        <w:pBdr>
          <w:top w:val="nil"/>
          <w:left w:val="nil"/>
          <w:bottom w:val="nil"/>
          <w:right w:val="nil"/>
          <w:between w:val="nil"/>
        </w:pBdr>
        <w:tabs>
          <w:tab w:val="left" w:pos="567"/>
        </w:tabs>
        <w:spacing w:after="0" w:line="240" w:lineRule="auto"/>
        <w:jc w:val="both"/>
        <w:rPr>
          <w:rFonts w:ascii="Trebuchet MS" w:hAnsi="Trebuchet MS"/>
          <w:sz w:val="23"/>
          <w:szCs w:val="23"/>
        </w:rPr>
      </w:pPr>
      <w:r w:rsidRPr="00C24FD3">
        <w:rPr>
          <w:rFonts w:ascii="Trebuchet MS" w:hAnsi="Trebuchet MS" w:cs="Arial"/>
          <w:sz w:val="23"/>
          <w:szCs w:val="23"/>
        </w:rPr>
        <w:lastRenderedPageBreak/>
        <w:t xml:space="preserve">De igual forma, se requirió al </w:t>
      </w:r>
      <w:r w:rsidRPr="00C24FD3">
        <w:rPr>
          <w:rFonts w:ascii="Trebuchet MS" w:hAnsi="Trebuchet MS"/>
          <w:sz w:val="23"/>
          <w:szCs w:val="23"/>
        </w:rPr>
        <w:t>partido político Morena y al Partido del Trabajo, para que en un término de cuarenta y ocho horas, presentaran las modificaciones al convenio de coalición, en el que sólo se considerara la participación de ambos partidos, cumpliendo con todos los requisitos previstos por la ley.</w:t>
      </w:r>
    </w:p>
    <w:p w:rsidR="00F71D6B" w:rsidRPr="00C24FD3" w:rsidRDefault="00F71D6B" w:rsidP="00F71D6B">
      <w:pPr>
        <w:pBdr>
          <w:top w:val="nil"/>
          <w:left w:val="nil"/>
          <w:bottom w:val="nil"/>
          <w:right w:val="nil"/>
          <w:between w:val="nil"/>
        </w:pBdr>
        <w:tabs>
          <w:tab w:val="left" w:pos="567"/>
        </w:tabs>
        <w:spacing w:after="0" w:line="240" w:lineRule="auto"/>
        <w:jc w:val="both"/>
        <w:rPr>
          <w:rFonts w:ascii="Trebuchet MS" w:hAnsi="Trebuchet MS"/>
          <w:sz w:val="23"/>
          <w:szCs w:val="23"/>
        </w:rPr>
      </w:pPr>
    </w:p>
    <w:p w:rsidR="0080266C" w:rsidRPr="00C24FD3" w:rsidRDefault="0080266C" w:rsidP="0080266C">
      <w:pPr>
        <w:tabs>
          <w:tab w:val="left" w:pos="7088"/>
        </w:tabs>
        <w:spacing w:after="0" w:line="240" w:lineRule="auto"/>
        <w:jc w:val="both"/>
        <w:rPr>
          <w:rFonts w:ascii="Trebuchet MS" w:hAnsi="Trebuchet MS"/>
          <w:b/>
          <w:sz w:val="23"/>
          <w:szCs w:val="23"/>
        </w:rPr>
      </w:pPr>
      <w:r w:rsidRPr="00C24FD3">
        <w:rPr>
          <w:rFonts w:ascii="Trebuchet MS" w:eastAsia="Times New Roman" w:hAnsi="Trebuchet MS" w:cs="Arial"/>
          <w:b/>
          <w:sz w:val="23"/>
          <w:szCs w:val="23"/>
          <w:lang w:val="es-ES_tradnl" w:eastAsia="es-ES"/>
        </w:rPr>
        <w:t>9.</w:t>
      </w:r>
      <w:r w:rsidRPr="00C24FD3">
        <w:rPr>
          <w:rFonts w:ascii="Trebuchet MS" w:eastAsia="Times New Roman" w:hAnsi="Trebuchet MS" w:cs="Arial"/>
          <w:sz w:val="23"/>
          <w:szCs w:val="23"/>
          <w:lang w:val="es-ES_tradnl" w:eastAsia="es-ES"/>
        </w:rPr>
        <w:t xml:space="preserve"> </w:t>
      </w:r>
      <w:r w:rsidRPr="00C24FD3">
        <w:rPr>
          <w:rFonts w:ascii="Trebuchet MS" w:hAnsi="Trebuchet MS"/>
          <w:b/>
          <w:sz w:val="23"/>
          <w:szCs w:val="23"/>
        </w:rPr>
        <w:t xml:space="preserve">MODIFICACIÓN DEL CALENDARIO INTEGRAL DEL PROCESO ELECTORAL EXTRAORDINARIO DOS MIL VEINTIUNO. </w:t>
      </w:r>
      <w:r w:rsidRPr="00C24FD3">
        <w:rPr>
          <w:rFonts w:ascii="Trebuchet MS" w:hAnsi="Trebuchet MS"/>
          <w:sz w:val="23"/>
          <w:szCs w:val="23"/>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Pr="00C24FD3">
        <w:rPr>
          <w:rFonts w:ascii="Trebuchet MS" w:hAnsi="Trebuchet MS"/>
          <w:b/>
          <w:sz w:val="23"/>
          <w:szCs w:val="23"/>
        </w:rPr>
        <w:t xml:space="preserve">. </w:t>
      </w:r>
    </w:p>
    <w:p w:rsidR="0080266C" w:rsidRPr="00C24FD3" w:rsidRDefault="0080266C" w:rsidP="00F71D6B">
      <w:pPr>
        <w:spacing w:after="0" w:line="240" w:lineRule="auto"/>
        <w:jc w:val="both"/>
        <w:rPr>
          <w:rFonts w:ascii="Trebuchet MS" w:eastAsia="Trebuchet MS" w:hAnsi="Trebuchet MS" w:cs="Trebuchet MS"/>
          <w:b/>
          <w:color w:val="000000"/>
          <w:sz w:val="23"/>
          <w:szCs w:val="23"/>
        </w:rPr>
      </w:pPr>
    </w:p>
    <w:p w:rsidR="002D57BE" w:rsidRPr="00C24FD3" w:rsidRDefault="0080266C" w:rsidP="00F71D6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b/>
          <w:color w:val="000000"/>
          <w:sz w:val="23"/>
          <w:szCs w:val="23"/>
        </w:rPr>
        <w:t>10</w:t>
      </w:r>
      <w:r w:rsidR="00F71D6B" w:rsidRPr="00C24FD3">
        <w:rPr>
          <w:rFonts w:ascii="Trebuchet MS" w:eastAsia="Trebuchet MS" w:hAnsi="Trebuchet MS" w:cs="Trebuchet MS"/>
          <w:b/>
          <w:color w:val="000000"/>
          <w:sz w:val="23"/>
          <w:szCs w:val="23"/>
        </w:rPr>
        <w:t>. CUMPLIMIENTO AL REQUERIMIENTO.</w:t>
      </w:r>
      <w:r w:rsidR="00F71D6B" w:rsidRPr="00C24FD3">
        <w:rPr>
          <w:rFonts w:ascii="Trebuchet MS" w:eastAsia="Trebuchet MS" w:hAnsi="Trebuchet MS" w:cs="Trebuchet MS"/>
          <w:color w:val="000000"/>
          <w:sz w:val="23"/>
          <w:szCs w:val="23"/>
        </w:rPr>
        <w:t xml:space="preserve"> El quince de octubre, se recibió en la Oficialía de Partes de este Instituto, escrito signado por Mario Delgado Carrillo, Citlalli Hernández Mora, </w:t>
      </w:r>
      <w:r w:rsidR="00A77D2E" w:rsidRPr="00C24FD3">
        <w:rPr>
          <w:rFonts w:ascii="Trebuchet MS" w:eastAsia="Trebuchet MS" w:hAnsi="Trebuchet MS" w:cs="Trebuchet MS"/>
          <w:color w:val="000000"/>
          <w:sz w:val="23"/>
          <w:szCs w:val="23"/>
        </w:rPr>
        <w:t xml:space="preserve">presidente y secretaria general </w:t>
      </w:r>
      <w:r w:rsidR="00F71D6B" w:rsidRPr="00C24FD3">
        <w:rPr>
          <w:rFonts w:ascii="Trebuchet MS" w:eastAsia="Trebuchet MS" w:hAnsi="Trebuchet MS" w:cs="Trebuchet MS"/>
          <w:color w:val="000000"/>
          <w:sz w:val="23"/>
          <w:szCs w:val="23"/>
        </w:rPr>
        <w:t>del Comité Ejecutivo Nacional de Morena</w:t>
      </w:r>
      <w:r w:rsidR="00A77D2E" w:rsidRPr="00C24FD3">
        <w:rPr>
          <w:rFonts w:ascii="Trebuchet MS" w:eastAsia="Trebuchet MS" w:hAnsi="Trebuchet MS" w:cs="Trebuchet MS"/>
          <w:color w:val="000000"/>
          <w:sz w:val="23"/>
          <w:szCs w:val="23"/>
        </w:rPr>
        <w:t>;</w:t>
      </w:r>
      <w:r w:rsidR="00F71D6B" w:rsidRPr="00C24FD3">
        <w:rPr>
          <w:rFonts w:ascii="Trebuchet MS" w:eastAsia="Trebuchet MS" w:hAnsi="Trebuchet MS" w:cs="Trebuchet MS"/>
          <w:color w:val="000000"/>
          <w:sz w:val="23"/>
          <w:szCs w:val="23"/>
        </w:rPr>
        <w:t xml:space="preserve"> así como, Silvano Garay Ulloa y José Alberto Benavides Castañeda, </w:t>
      </w:r>
      <w:r w:rsidR="00A77D2E" w:rsidRPr="00C24FD3">
        <w:rPr>
          <w:rFonts w:ascii="Trebuchet MS" w:eastAsia="Trebuchet MS" w:hAnsi="Trebuchet MS" w:cs="Trebuchet MS"/>
          <w:color w:val="000000"/>
          <w:sz w:val="23"/>
          <w:szCs w:val="23"/>
        </w:rPr>
        <w:t xml:space="preserve">comisionados políticos nacionales </w:t>
      </w:r>
      <w:r w:rsidR="00F71D6B" w:rsidRPr="00C24FD3">
        <w:rPr>
          <w:rFonts w:ascii="Trebuchet MS" w:eastAsia="Trebuchet MS" w:hAnsi="Trebuchet MS" w:cs="Trebuchet MS"/>
          <w:color w:val="000000"/>
          <w:sz w:val="23"/>
          <w:szCs w:val="23"/>
        </w:rPr>
        <w:t xml:space="preserve">del Partido del Trabajo, el cual fue registrado con el folio número 08699, mediante el cual dieron cumplimiento al requerimiento mencionado en el </w:t>
      </w:r>
      <w:r w:rsidRPr="00C24FD3">
        <w:rPr>
          <w:rFonts w:ascii="Trebuchet MS" w:eastAsia="Trebuchet MS" w:hAnsi="Trebuchet MS" w:cs="Trebuchet MS"/>
          <w:color w:val="000000"/>
          <w:sz w:val="23"/>
          <w:szCs w:val="23"/>
        </w:rPr>
        <w:t>antecedente 8</w:t>
      </w:r>
      <w:r w:rsidR="00F71D6B" w:rsidRPr="00C24FD3">
        <w:rPr>
          <w:rFonts w:ascii="Trebuchet MS" w:eastAsia="Trebuchet MS" w:hAnsi="Trebuchet MS" w:cs="Trebuchet MS"/>
          <w:color w:val="000000"/>
          <w:sz w:val="23"/>
          <w:szCs w:val="23"/>
        </w:rPr>
        <w:t>.</w:t>
      </w:r>
    </w:p>
    <w:p w:rsidR="00F71D6B" w:rsidRPr="00C24FD3" w:rsidRDefault="00F71D6B" w:rsidP="00F71D6B">
      <w:pPr>
        <w:spacing w:after="0" w:line="240" w:lineRule="auto"/>
        <w:jc w:val="both"/>
        <w:rPr>
          <w:rFonts w:ascii="Trebuchet MS" w:eastAsia="Times New Roman" w:hAnsi="Trebuchet MS" w:cs="Arial"/>
          <w:sz w:val="23"/>
          <w:szCs w:val="23"/>
          <w:lang w:val="es-ES_tradnl" w:eastAsia="es-ES"/>
        </w:rPr>
      </w:pPr>
    </w:p>
    <w:p w:rsidR="009A21CC" w:rsidRPr="00C24FD3" w:rsidRDefault="00F71D6B" w:rsidP="00F71D6B">
      <w:pPr>
        <w:spacing w:after="0" w:line="240" w:lineRule="auto"/>
        <w:jc w:val="both"/>
        <w:rPr>
          <w:rFonts w:ascii="Trebuchet MS" w:eastAsia="Trebuchet MS" w:hAnsi="Trebuchet MS" w:cs="Trebuchet MS"/>
          <w:color w:val="000000"/>
          <w:sz w:val="23"/>
          <w:szCs w:val="23"/>
        </w:rPr>
      </w:pPr>
      <w:r w:rsidRPr="00C24FD3">
        <w:rPr>
          <w:rFonts w:ascii="Trebuchet MS" w:hAnsi="Trebuchet MS" w:cs="*Microsoft Sans Serif-Bold-8088"/>
          <w:b/>
          <w:bCs/>
          <w:color w:val="070707"/>
          <w:sz w:val="23"/>
          <w:szCs w:val="23"/>
        </w:rPr>
        <w:t>11</w:t>
      </w:r>
      <w:r w:rsidR="00EC0963" w:rsidRPr="00C24FD3">
        <w:rPr>
          <w:rFonts w:ascii="Trebuchet MS" w:hAnsi="Trebuchet MS" w:cs="*Microsoft Sans Serif-Bold-8088"/>
          <w:b/>
          <w:bCs/>
          <w:color w:val="070707"/>
          <w:sz w:val="23"/>
          <w:szCs w:val="23"/>
        </w:rPr>
        <w:t xml:space="preserve">. ACUERDO QUE RESOLVIÓ </w:t>
      </w:r>
      <w:r w:rsidR="00EC0963" w:rsidRPr="00C24FD3">
        <w:rPr>
          <w:rFonts w:ascii="Trebuchet MS" w:hAnsi="Trebuchet MS" w:cs="Arial"/>
          <w:b/>
          <w:sz w:val="23"/>
          <w:szCs w:val="23"/>
        </w:rPr>
        <w:t>LA SOLICITUD DE REGISTRO DEL CONVENIO DE COALICIÓN QUE PRESENTARON EL PARTIDO POLÍTICO MORENA Y EL PARTIDO DEL TRABAJO, PARA EL PROCESO ELECTORAL EXTRAORDINARIO DOS MIL VEINTIUNO</w:t>
      </w:r>
      <w:r w:rsidR="00EC0963" w:rsidRPr="00C24FD3">
        <w:rPr>
          <w:rFonts w:ascii="Trebuchet MS" w:hAnsi="Trebuchet MS"/>
          <w:b/>
          <w:sz w:val="23"/>
          <w:szCs w:val="23"/>
        </w:rPr>
        <w:t xml:space="preserve">, PARA LA ELECCIÓN DE LA PRESIDENCIA MUNICIPAL, </w:t>
      </w:r>
      <w:r w:rsidR="00EC0963" w:rsidRPr="00C24FD3">
        <w:rPr>
          <w:rFonts w:ascii="Trebuchet MS" w:eastAsia="Trebuchet MS" w:hAnsi="Trebuchet MS" w:cs="Trebuchet MS"/>
          <w:b/>
          <w:color w:val="000000"/>
          <w:sz w:val="23"/>
          <w:szCs w:val="23"/>
        </w:rPr>
        <w:t>REGIDURÍAS Y SINDICATURA DEL MUNICIPIO DE SAN PEDRO TLAQUEPAQUE, JALISCO.</w:t>
      </w:r>
      <w:r w:rsidR="009A21CC" w:rsidRPr="00C24FD3">
        <w:rPr>
          <w:rFonts w:ascii="Trebuchet MS" w:eastAsia="Trebuchet MS" w:hAnsi="Trebuchet MS" w:cs="Trebuchet MS"/>
          <w:b/>
          <w:color w:val="000000"/>
          <w:sz w:val="23"/>
          <w:szCs w:val="23"/>
        </w:rPr>
        <w:t xml:space="preserve"> </w:t>
      </w:r>
      <w:r w:rsidR="009A21CC" w:rsidRPr="00C24FD3">
        <w:rPr>
          <w:rFonts w:ascii="Trebuchet MS" w:hAnsi="Trebuchet MS" w:cs="Arial"/>
          <w:sz w:val="23"/>
          <w:szCs w:val="23"/>
        </w:rPr>
        <w:t xml:space="preserve">El diecisiete de octubre, </w:t>
      </w:r>
      <w:r w:rsidR="009A21CC" w:rsidRPr="00C24FD3">
        <w:rPr>
          <w:rFonts w:ascii="Trebuchet MS" w:hAnsi="Trebuchet MS"/>
          <w:sz w:val="23"/>
          <w:szCs w:val="23"/>
        </w:rPr>
        <w:t xml:space="preserve">el Consejo General, mediante acuerdo IEPC-ACG-342/2021, declaró la procedencia </w:t>
      </w:r>
      <w:r w:rsidR="009A21CC" w:rsidRPr="00C24FD3">
        <w:rPr>
          <w:rFonts w:ascii="Trebuchet MS" w:hAnsi="Trebuchet MS" w:cs="Arial"/>
          <w:sz w:val="23"/>
          <w:szCs w:val="23"/>
        </w:rPr>
        <w:t xml:space="preserve">del registro del convenio de coalición conformada por los institutos políticos Morena y Partido del Trabajo, denominada </w:t>
      </w:r>
      <w:r w:rsidR="009A21CC" w:rsidRPr="00C24FD3">
        <w:rPr>
          <w:rFonts w:ascii="Trebuchet MS" w:hAnsi="Trebuchet MS"/>
          <w:sz w:val="23"/>
          <w:szCs w:val="23"/>
        </w:rPr>
        <w:t>“Juntos Haremos Historia en Jalisco”,</w:t>
      </w:r>
      <w:r w:rsidR="009A21CC" w:rsidRPr="00C24FD3">
        <w:rPr>
          <w:rFonts w:ascii="Trebuchet MS" w:hAnsi="Trebuchet MS" w:cs="Arial"/>
          <w:sz w:val="23"/>
          <w:szCs w:val="23"/>
        </w:rPr>
        <w:t xml:space="preserve"> para participar en el Proceso Electoral Extraordinario dos mil veintiuno</w:t>
      </w:r>
      <w:r w:rsidR="009A21CC" w:rsidRPr="00C24FD3">
        <w:rPr>
          <w:rFonts w:ascii="Trebuchet MS" w:hAnsi="Trebuchet MS"/>
          <w:sz w:val="23"/>
          <w:szCs w:val="23"/>
        </w:rPr>
        <w:t xml:space="preserve"> en la elección de la presidencia municipal, </w:t>
      </w:r>
      <w:r w:rsidR="009A21CC" w:rsidRPr="00C24FD3">
        <w:rPr>
          <w:rFonts w:ascii="Trebuchet MS" w:eastAsia="Trebuchet MS" w:hAnsi="Trebuchet MS" w:cs="Trebuchet MS"/>
          <w:color w:val="000000"/>
          <w:sz w:val="23"/>
          <w:szCs w:val="23"/>
        </w:rPr>
        <w:t>regidurías y sindicatura del municipio de San Pedro Tlaquepaque, Jalisco.</w:t>
      </w:r>
    </w:p>
    <w:p w:rsidR="001340E7" w:rsidRPr="00C24FD3" w:rsidRDefault="001340E7" w:rsidP="00F71D6B">
      <w:pPr>
        <w:spacing w:after="0" w:line="240" w:lineRule="auto"/>
        <w:jc w:val="both"/>
        <w:rPr>
          <w:rFonts w:ascii="Trebuchet MS" w:eastAsia="Trebuchet MS" w:hAnsi="Trebuchet MS" w:cs="Trebuchet MS"/>
          <w:color w:val="000000"/>
          <w:sz w:val="23"/>
          <w:szCs w:val="23"/>
        </w:rPr>
      </w:pPr>
    </w:p>
    <w:p w:rsidR="001340E7" w:rsidRPr="00C24FD3" w:rsidRDefault="00F71D6B" w:rsidP="00F71D6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r w:rsidRPr="00C24FD3">
        <w:rPr>
          <w:rFonts w:ascii="Trebuchet MS" w:eastAsia="Times New Roman" w:hAnsi="Trebuchet MS" w:cs="Times New Roman"/>
          <w:b/>
          <w:color w:val="000000"/>
          <w:sz w:val="23"/>
          <w:szCs w:val="23"/>
          <w:lang w:eastAsia="ar-SA"/>
        </w:rPr>
        <w:t>12.</w:t>
      </w:r>
      <w:r w:rsidR="003E1B29" w:rsidRPr="00C24FD3">
        <w:rPr>
          <w:rFonts w:ascii="Trebuchet MS" w:eastAsia="Times New Roman" w:hAnsi="Trebuchet MS" w:cs="Times New Roman"/>
          <w:b/>
          <w:color w:val="000000"/>
          <w:sz w:val="23"/>
          <w:szCs w:val="23"/>
          <w:lang w:eastAsia="ar-SA"/>
        </w:rPr>
        <w:t xml:space="preserve"> RECURSO DE APELACIÓN</w:t>
      </w:r>
      <w:r w:rsidR="001340E7" w:rsidRPr="00C24FD3">
        <w:rPr>
          <w:rFonts w:ascii="Trebuchet MS" w:eastAsia="Times New Roman" w:hAnsi="Trebuchet MS" w:cs="Times New Roman"/>
          <w:b/>
          <w:color w:val="000000"/>
          <w:sz w:val="23"/>
          <w:szCs w:val="23"/>
          <w:lang w:eastAsia="ar-SA"/>
        </w:rPr>
        <w:t>.</w:t>
      </w:r>
      <w:r w:rsidR="001340E7" w:rsidRPr="00C24FD3">
        <w:rPr>
          <w:rFonts w:ascii="Trebuchet MS" w:eastAsia="Times New Roman" w:hAnsi="Trebuchet MS" w:cs="Times New Roman"/>
          <w:color w:val="000000"/>
          <w:sz w:val="23"/>
          <w:szCs w:val="23"/>
          <w:lang w:eastAsia="ar-SA"/>
        </w:rPr>
        <w:t xml:space="preserve"> Con fecha </w:t>
      </w:r>
      <w:r w:rsidR="003E1B29" w:rsidRPr="00C24FD3">
        <w:rPr>
          <w:rFonts w:ascii="Trebuchet MS" w:eastAsia="Times New Roman" w:hAnsi="Trebuchet MS" w:cs="Times New Roman"/>
          <w:color w:val="000000"/>
          <w:sz w:val="23"/>
          <w:szCs w:val="23"/>
          <w:lang w:eastAsia="ar-SA"/>
        </w:rPr>
        <w:t xml:space="preserve">diecinueve de octubre, el partido político Movimiento Ciudadano, a través </w:t>
      </w:r>
      <w:r w:rsidR="00FE64C5" w:rsidRPr="00C24FD3">
        <w:rPr>
          <w:rFonts w:ascii="Trebuchet MS" w:eastAsia="Times New Roman" w:hAnsi="Trebuchet MS" w:cs="Times New Roman"/>
          <w:color w:val="000000"/>
          <w:sz w:val="23"/>
          <w:szCs w:val="23"/>
          <w:lang w:eastAsia="ar-SA"/>
        </w:rPr>
        <w:t xml:space="preserve">de su representante ante este Instituto, presentó recurso de apelación en contra de los acuerdos </w:t>
      </w:r>
      <w:r w:rsidR="001340E7" w:rsidRPr="00C24FD3">
        <w:rPr>
          <w:rFonts w:ascii="Trebuchet MS" w:eastAsia="Times New Roman" w:hAnsi="Trebuchet MS" w:cs="Times New Roman"/>
          <w:color w:val="000000"/>
          <w:sz w:val="23"/>
          <w:szCs w:val="23"/>
          <w:lang w:eastAsia="ar-SA"/>
        </w:rPr>
        <w:t>IEPC-ACG-</w:t>
      </w:r>
      <w:r w:rsidR="00FE64C5" w:rsidRPr="00C24FD3">
        <w:rPr>
          <w:rFonts w:ascii="Trebuchet MS" w:eastAsia="Times New Roman" w:hAnsi="Trebuchet MS" w:cs="Times New Roman"/>
          <w:color w:val="000000"/>
          <w:sz w:val="23"/>
          <w:szCs w:val="23"/>
          <w:lang w:eastAsia="ar-SA"/>
        </w:rPr>
        <w:t>338</w:t>
      </w:r>
      <w:r w:rsidR="001340E7" w:rsidRPr="00C24FD3">
        <w:rPr>
          <w:rFonts w:ascii="Trebuchet MS" w:eastAsia="Times New Roman" w:hAnsi="Trebuchet MS" w:cs="Times New Roman"/>
          <w:color w:val="000000"/>
          <w:sz w:val="23"/>
          <w:szCs w:val="23"/>
          <w:lang w:eastAsia="ar-SA"/>
        </w:rPr>
        <w:t>/2021</w:t>
      </w:r>
      <w:r w:rsidR="00FE64C5" w:rsidRPr="00C24FD3">
        <w:rPr>
          <w:rFonts w:ascii="Trebuchet MS" w:eastAsia="Times New Roman" w:hAnsi="Trebuchet MS" w:cs="Times New Roman"/>
          <w:color w:val="000000"/>
          <w:sz w:val="23"/>
          <w:szCs w:val="23"/>
          <w:lang w:eastAsia="ar-SA"/>
        </w:rPr>
        <w:t xml:space="preserve"> e IEPC-ACG-342/2021</w:t>
      </w:r>
      <w:r w:rsidR="001340E7" w:rsidRPr="00C24FD3">
        <w:rPr>
          <w:rFonts w:ascii="Trebuchet MS" w:eastAsia="Times New Roman" w:hAnsi="Trebuchet MS" w:cs="Times New Roman"/>
          <w:color w:val="000000"/>
          <w:sz w:val="23"/>
          <w:szCs w:val="23"/>
          <w:lang w:eastAsia="ar-SA"/>
        </w:rPr>
        <w:t xml:space="preserve">, mismo que fue remitido al Tribunal Electoral del Estado de Jalisco, donde se registró con la clave </w:t>
      </w:r>
      <w:r w:rsidR="00FE64C5" w:rsidRPr="00C24FD3">
        <w:rPr>
          <w:rFonts w:ascii="Trebuchet MS" w:eastAsia="Times New Roman" w:hAnsi="Trebuchet MS" w:cs="Times New Roman"/>
          <w:color w:val="000000"/>
          <w:sz w:val="23"/>
          <w:szCs w:val="23"/>
          <w:lang w:eastAsia="ar-SA"/>
        </w:rPr>
        <w:t>RAP-</w:t>
      </w:r>
      <w:r w:rsidR="001340E7" w:rsidRPr="00C24FD3">
        <w:rPr>
          <w:rFonts w:ascii="Trebuchet MS" w:eastAsia="Times New Roman" w:hAnsi="Trebuchet MS" w:cs="Times New Roman"/>
          <w:color w:val="000000"/>
          <w:sz w:val="23"/>
          <w:szCs w:val="23"/>
          <w:lang w:eastAsia="ar-SA"/>
        </w:rPr>
        <w:t>0</w:t>
      </w:r>
      <w:r w:rsidR="00FE64C5" w:rsidRPr="00C24FD3">
        <w:rPr>
          <w:rFonts w:ascii="Trebuchet MS" w:eastAsia="Times New Roman" w:hAnsi="Trebuchet MS" w:cs="Times New Roman"/>
          <w:color w:val="000000"/>
          <w:sz w:val="23"/>
          <w:szCs w:val="23"/>
          <w:lang w:eastAsia="ar-SA"/>
        </w:rPr>
        <w:t>49</w:t>
      </w:r>
      <w:r w:rsidR="001340E7" w:rsidRPr="00C24FD3">
        <w:rPr>
          <w:rFonts w:ascii="Trebuchet MS" w:eastAsia="Times New Roman" w:hAnsi="Trebuchet MS" w:cs="Times New Roman"/>
          <w:color w:val="000000"/>
          <w:sz w:val="23"/>
          <w:szCs w:val="23"/>
          <w:lang w:eastAsia="ar-SA"/>
        </w:rPr>
        <w:t xml:space="preserve">/2021. </w:t>
      </w:r>
    </w:p>
    <w:p w:rsidR="001340E7" w:rsidRPr="00C24FD3" w:rsidRDefault="001340E7" w:rsidP="00F71D6B">
      <w:pPr>
        <w:spacing w:after="0" w:line="240" w:lineRule="auto"/>
        <w:jc w:val="both"/>
        <w:rPr>
          <w:rFonts w:ascii="Trebuchet MS" w:eastAsia="Trebuchet MS" w:hAnsi="Trebuchet MS" w:cs="Trebuchet MS"/>
          <w:color w:val="000000"/>
          <w:sz w:val="23"/>
          <w:szCs w:val="23"/>
        </w:rPr>
      </w:pPr>
    </w:p>
    <w:p w:rsidR="00B56093" w:rsidRPr="00C24FD3" w:rsidRDefault="00F71D6B" w:rsidP="00F71D6B">
      <w:pPr>
        <w:spacing w:after="0" w:line="240" w:lineRule="auto"/>
        <w:jc w:val="both"/>
        <w:rPr>
          <w:rFonts w:ascii="Trebuchet MS" w:hAnsi="Trebuchet MS"/>
          <w:sz w:val="23"/>
          <w:szCs w:val="23"/>
        </w:rPr>
      </w:pPr>
      <w:r w:rsidRPr="00C24FD3">
        <w:rPr>
          <w:rFonts w:ascii="Trebuchet MS" w:hAnsi="Trebuchet MS"/>
          <w:b/>
          <w:sz w:val="23"/>
          <w:szCs w:val="23"/>
        </w:rPr>
        <w:t>13</w:t>
      </w:r>
      <w:r w:rsidR="00B56093" w:rsidRPr="00C24FD3">
        <w:rPr>
          <w:rFonts w:ascii="Trebuchet MS" w:hAnsi="Trebuchet MS"/>
          <w:b/>
          <w:sz w:val="23"/>
          <w:szCs w:val="23"/>
        </w:rPr>
        <w:t>. DESIGNACIÓN DE LA PRESIDENTA DEL CONSEJO GENERAL DEL INSTITUTO ELECTORAL Y DE PARTICIPACIÓN CIUDADANA.</w:t>
      </w:r>
      <w:r w:rsidR="00B56093" w:rsidRPr="00C24FD3">
        <w:rPr>
          <w:rFonts w:ascii="Trebuchet MS" w:hAnsi="Trebuchet MS"/>
          <w:sz w:val="23"/>
          <w:szCs w:val="23"/>
        </w:rPr>
        <w:t xml:space="preserve"> El día veintiséis de octubre, el Consejo General del Instituto Nacional Electoral, designó a la ciudadana Paula Ramírez Höhne, como consejera presidenta del Instituto Electoral y de Participación Ciudadana del Estado de Jalisco. </w:t>
      </w:r>
    </w:p>
    <w:p w:rsidR="00B56093" w:rsidRPr="00C24FD3" w:rsidRDefault="00B56093" w:rsidP="00F71D6B">
      <w:pPr>
        <w:spacing w:after="0" w:line="240" w:lineRule="auto"/>
        <w:jc w:val="both"/>
        <w:rPr>
          <w:rFonts w:ascii="Trebuchet MS" w:hAnsi="Trebuchet MS"/>
          <w:sz w:val="23"/>
          <w:szCs w:val="23"/>
        </w:rPr>
      </w:pPr>
    </w:p>
    <w:p w:rsidR="00B56093" w:rsidRPr="00C24FD3" w:rsidRDefault="0026046C" w:rsidP="00F71D6B">
      <w:pPr>
        <w:spacing w:after="0" w:line="240" w:lineRule="auto"/>
        <w:jc w:val="both"/>
        <w:rPr>
          <w:rFonts w:ascii="Trebuchet MS" w:hAnsi="Trebuchet MS"/>
          <w:sz w:val="23"/>
          <w:szCs w:val="23"/>
        </w:rPr>
      </w:pPr>
      <w:r w:rsidRPr="00C24FD3">
        <w:rPr>
          <w:rFonts w:ascii="Trebuchet MS" w:hAnsi="Trebuchet MS"/>
          <w:b/>
          <w:sz w:val="23"/>
          <w:szCs w:val="23"/>
        </w:rPr>
        <w:t>1</w:t>
      </w:r>
      <w:r w:rsidR="00F71D6B" w:rsidRPr="00C24FD3">
        <w:rPr>
          <w:rFonts w:ascii="Trebuchet MS" w:hAnsi="Trebuchet MS"/>
          <w:b/>
          <w:sz w:val="23"/>
          <w:szCs w:val="23"/>
        </w:rPr>
        <w:t>4</w:t>
      </w:r>
      <w:r w:rsidR="00B56093" w:rsidRPr="00C24FD3">
        <w:rPr>
          <w:rFonts w:ascii="Trebuchet MS" w:hAnsi="Trebuchet MS"/>
          <w:b/>
          <w:sz w:val="23"/>
          <w:szCs w:val="23"/>
        </w:rPr>
        <w:t>. TOMA DE PROTESTA DE LA PRESIDENTA DEL CONSEJO GENERAL DEL INSTITUTO ELECTORAL Y DE PARTICIPACIÓN CIUDADANA.</w:t>
      </w:r>
      <w:r w:rsidR="00B56093" w:rsidRPr="00C24FD3">
        <w:rPr>
          <w:rFonts w:ascii="Trebuchet MS" w:hAnsi="Trebuchet MS"/>
          <w:sz w:val="23"/>
          <w:szCs w:val="23"/>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B56093" w:rsidRPr="00C24FD3" w:rsidRDefault="00B56093" w:rsidP="00F71D6B">
      <w:pPr>
        <w:autoSpaceDE w:val="0"/>
        <w:autoSpaceDN w:val="0"/>
        <w:adjustRightInd w:val="0"/>
        <w:spacing w:after="0" w:line="240" w:lineRule="auto"/>
        <w:jc w:val="both"/>
        <w:rPr>
          <w:rFonts w:ascii="Trebuchet MS" w:hAnsi="Trebuchet MS" w:cs="*Microsoft Sans Serif-Bold-8088"/>
          <w:b/>
          <w:bCs/>
          <w:color w:val="070707"/>
          <w:sz w:val="23"/>
          <w:szCs w:val="23"/>
          <w:highlight w:val="green"/>
        </w:rPr>
      </w:pPr>
    </w:p>
    <w:p w:rsidR="00D721E3" w:rsidRPr="00C24FD3" w:rsidRDefault="0026046C" w:rsidP="00F71D6B">
      <w:pPr>
        <w:autoSpaceDE w:val="0"/>
        <w:autoSpaceDN w:val="0"/>
        <w:adjustRightInd w:val="0"/>
        <w:spacing w:after="0" w:line="240" w:lineRule="auto"/>
        <w:jc w:val="both"/>
        <w:rPr>
          <w:rFonts w:ascii="Trebuchet MS" w:eastAsia="Times New Roman" w:hAnsi="Trebuchet MS" w:cs="Arial"/>
          <w:sz w:val="23"/>
          <w:szCs w:val="23"/>
          <w:lang w:eastAsia="es-ES"/>
        </w:rPr>
      </w:pPr>
      <w:r w:rsidRPr="00C24FD3">
        <w:rPr>
          <w:rFonts w:ascii="Trebuchet MS" w:hAnsi="Trebuchet MS" w:cs="*Microsoft Sans Serif-Bold-8088"/>
          <w:b/>
          <w:bCs/>
          <w:color w:val="070707"/>
          <w:sz w:val="23"/>
          <w:szCs w:val="23"/>
        </w:rPr>
        <w:t>1</w:t>
      </w:r>
      <w:r w:rsidR="00F71D6B" w:rsidRPr="00C24FD3">
        <w:rPr>
          <w:rFonts w:ascii="Trebuchet MS" w:hAnsi="Trebuchet MS" w:cs="*Microsoft Sans Serif-Bold-8088"/>
          <w:b/>
          <w:bCs/>
          <w:color w:val="070707"/>
          <w:sz w:val="23"/>
          <w:szCs w:val="23"/>
        </w:rPr>
        <w:t>5</w:t>
      </w:r>
      <w:r w:rsidR="002D383B" w:rsidRPr="00C24FD3">
        <w:rPr>
          <w:rFonts w:ascii="Trebuchet MS" w:hAnsi="Trebuchet MS" w:cs="*Microsoft Sans Serif-Bold-8088"/>
          <w:b/>
          <w:bCs/>
          <w:color w:val="070707"/>
          <w:sz w:val="23"/>
          <w:szCs w:val="23"/>
        </w:rPr>
        <w:t xml:space="preserve">. </w:t>
      </w:r>
      <w:r w:rsidR="00D721E3" w:rsidRPr="00C24FD3">
        <w:rPr>
          <w:rFonts w:ascii="Trebuchet MS" w:eastAsia="Times New Roman" w:hAnsi="Trebuchet MS" w:cs="Times New Roman"/>
          <w:b/>
          <w:sz w:val="23"/>
          <w:szCs w:val="23"/>
          <w:lang w:eastAsia="es-ES"/>
        </w:rPr>
        <w:t xml:space="preserve">RESOLUCIÓN DEL </w:t>
      </w:r>
      <w:r w:rsidR="002D383B" w:rsidRPr="00C24FD3">
        <w:rPr>
          <w:rFonts w:ascii="Trebuchet MS" w:eastAsia="Times New Roman" w:hAnsi="Trebuchet MS" w:cs="Times New Roman"/>
          <w:b/>
          <w:sz w:val="23"/>
          <w:szCs w:val="23"/>
          <w:lang w:eastAsia="es-ES"/>
        </w:rPr>
        <w:t>RECURSO DE APELACIÓN</w:t>
      </w:r>
      <w:r w:rsidR="00E03566" w:rsidRPr="00C24FD3">
        <w:rPr>
          <w:rFonts w:ascii="Trebuchet MS" w:eastAsia="Times New Roman" w:hAnsi="Trebuchet MS" w:cs="Times New Roman"/>
          <w:b/>
          <w:color w:val="000000"/>
          <w:sz w:val="23"/>
          <w:szCs w:val="23"/>
          <w:lang w:eastAsia="ar-SA"/>
        </w:rPr>
        <w:t xml:space="preserve"> </w:t>
      </w:r>
      <w:r w:rsidR="002D383B" w:rsidRPr="00C24FD3">
        <w:rPr>
          <w:rFonts w:ascii="Trebuchet MS" w:eastAsia="Times New Roman" w:hAnsi="Trebuchet MS" w:cs="Times New Roman"/>
          <w:b/>
          <w:color w:val="000000"/>
          <w:sz w:val="23"/>
          <w:szCs w:val="23"/>
          <w:lang w:eastAsia="ar-SA"/>
        </w:rPr>
        <w:t>RAP-049/2021</w:t>
      </w:r>
      <w:r w:rsidR="00D721E3" w:rsidRPr="00C24FD3">
        <w:rPr>
          <w:rFonts w:ascii="Trebuchet MS" w:hAnsi="Trebuchet MS"/>
          <w:b/>
          <w:sz w:val="23"/>
          <w:szCs w:val="23"/>
        </w:rPr>
        <w:t>.</w:t>
      </w:r>
      <w:r w:rsidR="00D721E3" w:rsidRPr="00C24FD3">
        <w:rPr>
          <w:rFonts w:ascii="Trebuchet MS" w:eastAsia="Times New Roman" w:hAnsi="Trebuchet MS" w:cs="Times New Roman"/>
          <w:b/>
          <w:sz w:val="23"/>
          <w:szCs w:val="23"/>
          <w:lang w:eastAsia="es-ES"/>
        </w:rPr>
        <w:t xml:space="preserve"> </w:t>
      </w:r>
      <w:r w:rsidR="003C54A9" w:rsidRPr="00C24FD3">
        <w:rPr>
          <w:rFonts w:ascii="Trebuchet MS" w:eastAsia="Times New Roman" w:hAnsi="Trebuchet MS" w:cs="Times New Roman"/>
          <w:sz w:val="23"/>
          <w:szCs w:val="23"/>
          <w:lang w:eastAsia="es-ES"/>
        </w:rPr>
        <w:t xml:space="preserve">El día </w:t>
      </w:r>
      <w:r w:rsidR="00A205F5" w:rsidRPr="00C24FD3">
        <w:rPr>
          <w:rFonts w:ascii="Trebuchet MS" w:eastAsia="Times New Roman" w:hAnsi="Trebuchet MS" w:cs="Times New Roman"/>
          <w:sz w:val="23"/>
          <w:szCs w:val="23"/>
          <w:lang w:eastAsia="es-ES"/>
        </w:rPr>
        <w:t xml:space="preserve">veintinueve de octubre, </w:t>
      </w:r>
      <w:r w:rsidR="00D721E3" w:rsidRPr="00C24FD3">
        <w:rPr>
          <w:rFonts w:ascii="Trebuchet MS" w:eastAsia="Times New Roman" w:hAnsi="Trebuchet MS" w:cs="Times New Roman"/>
          <w:sz w:val="23"/>
          <w:szCs w:val="23"/>
          <w:lang w:eastAsia="es-ES"/>
        </w:rPr>
        <w:t>se recibió en este Instituto la sentencia emitida</w:t>
      </w:r>
      <w:r w:rsidR="003C54A9" w:rsidRPr="00C24FD3">
        <w:rPr>
          <w:rFonts w:ascii="Trebuchet MS" w:eastAsia="Times New Roman" w:hAnsi="Trebuchet MS" w:cs="Times New Roman"/>
          <w:sz w:val="23"/>
          <w:szCs w:val="23"/>
          <w:lang w:eastAsia="es-ES"/>
        </w:rPr>
        <w:t xml:space="preserve"> ese mismo día</w:t>
      </w:r>
      <w:r w:rsidR="00D721E3" w:rsidRPr="00C24FD3">
        <w:rPr>
          <w:rFonts w:ascii="Trebuchet MS" w:eastAsia="Times New Roman" w:hAnsi="Trebuchet MS" w:cs="Times New Roman"/>
          <w:sz w:val="23"/>
          <w:szCs w:val="23"/>
          <w:lang w:eastAsia="es-ES"/>
        </w:rPr>
        <w:t xml:space="preserve">, por el Tribunal Electoral del Estado de Jalisco, en el </w:t>
      </w:r>
      <w:r w:rsidR="00A205F5" w:rsidRPr="00C24FD3">
        <w:rPr>
          <w:rFonts w:ascii="Trebuchet MS" w:eastAsia="Times New Roman" w:hAnsi="Trebuchet MS" w:cs="Times New Roman"/>
          <w:sz w:val="23"/>
          <w:szCs w:val="23"/>
          <w:lang w:eastAsia="es-ES"/>
        </w:rPr>
        <w:t>recurso de apelación</w:t>
      </w:r>
      <w:r w:rsidR="003C54A9" w:rsidRPr="00C24FD3">
        <w:rPr>
          <w:rFonts w:ascii="Trebuchet MS" w:eastAsia="Times New Roman" w:hAnsi="Trebuchet MS" w:cs="Times New Roman"/>
          <w:color w:val="000000"/>
          <w:sz w:val="23"/>
          <w:szCs w:val="23"/>
          <w:lang w:eastAsia="ar-SA"/>
        </w:rPr>
        <w:t xml:space="preserve"> </w:t>
      </w:r>
      <w:r w:rsidR="00A205F5" w:rsidRPr="00C24FD3">
        <w:rPr>
          <w:rFonts w:ascii="Trebuchet MS" w:eastAsia="Times New Roman" w:hAnsi="Trebuchet MS" w:cs="Times New Roman"/>
          <w:color w:val="000000"/>
          <w:sz w:val="23"/>
          <w:szCs w:val="23"/>
          <w:lang w:eastAsia="ar-SA"/>
        </w:rPr>
        <w:t>RAP-049</w:t>
      </w:r>
      <w:r w:rsidR="00D721E3" w:rsidRPr="00C24FD3">
        <w:rPr>
          <w:rFonts w:ascii="Trebuchet MS" w:eastAsia="Times New Roman" w:hAnsi="Trebuchet MS" w:cs="Times New Roman"/>
          <w:color w:val="000000"/>
          <w:sz w:val="23"/>
          <w:szCs w:val="23"/>
          <w:lang w:eastAsia="ar-SA"/>
        </w:rPr>
        <w:t>/2021</w:t>
      </w:r>
      <w:r w:rsidR="00D721E3" w:rsidRPr="00C24FD3">
        <w:rPr>
          <w:rFonts w:ascii="Trebuchet MS" w:eastAsia="Times New Roman" w:hAnsi="Trebuchet MS" w:cs="Times New Roman"/>
          <w:sz w:val="23"/>
          <w:szCs w:val="23"/>
          <w:lang w:eastAsia="es-ES"/>
        </w:rPr>
        <w:t>,</w:t>
      </w:r>
      <w:r w:rsidR="00496F58" w:rsidRPr="00C24FD3">
        <w:rPr>
          <w:rFonts w:ascii="Trebuchet MS" w:eastAsia="Times New Roman" w:hAnsi="Trebuchet MS" w:cs="Times New Roman"/>
          <w:sz w:val="23"/>
          <w:szCs w:val="23"/>
          <w:lang w:eastAsia="es-ES"/>
        </w:rPr>
        <w:t xml:space="preserve"> a</w:t>
      </w:r>
      <w:r w:rsidR="00D721E3" w:rsidRPr="00C24FD3">
        <w:rPr>
          <w:rFonts w:ascii="Trebuchet MS" w:eastAsia="Times New Roman" w:hAnsi="Trebuchet MS" w:cs="Times New Roman"/>
          <w:sz w:val="23"/>
          <w:szCs w:val="23"/>
          <w:lang w:eastAsia="es-ES"/>
        </w:rPr>
        <w:t>l que correspondi</w:t>
      </w:r>
      <w:r w:rsidR="007B7D12" w:rsidRPr="00C24FD3">
        <w:rPr>
          <w:rFonts w:ascii="Trebuchet MS" w:eastAsia="Times New Roman" w:hAnsi="Trebuchet MS" w:cs="Times New Roman"/>
          <w:sz w:val="23"/>
          <w:szCs w:val="23"/>
          <w:lang w:eastAsia="es-ES"/>
        </w:rPr>
        <w:t>ó el folio 08</w:t>
      </w:r>
      <w:r w:rsidR="00A205F5" w:rsidRPr="00C24FD3">
        <w:rPr>
          <w:rFonts w:ascii="Trebuchet MS" w:eastAsia="Times New Roman" w:hAnsi="Trebuchet MS" w:cs="Times New Roman"/>
          <w:sz w:val="23"/>
          <w:szCs w:val="23"/>
          <w:lang w:eastAsia="es-ES"/>
        </w:rPr>
        <w:t>862</w:t>
      </w:r>
      <w:r w:rsidR="007B7D12" w:rsidRPr="00C24FD3">
        <w:rPr>
          <w:rFonts w:ascii="Trebuchet MS" w:eastAsia="Times New Roman" w:hAnsi="Trebuchet MS" w:cs="Times New Roman"/>
          <w:sz w:val="23"/>
          <w:szCs w:val="23"/>
          <w:lang w:eastAsia="es-ES"/>
        </w:rPr>
        <w:t xml:space="preserve">, </w:t>
      </w:r>
      <w:r w:rsidR="004902B2" w:rsidRPr="00C24FD3">
        <w:rPr>
          <w:rFonts w:ascii="Trebuchet MS" w:eastAsia="Times New Roman" w:hAnsi="Trebuchet MS" w:cs="Times New Roman"/>
          <w:sz w:val="23"/>
          <w:szCs w:val="23"/>
          <w:lang w:eastAsia="es-ES"/>
        </w:rPr>
        <w:t>ordenando a este Consejo G</w:t>
      </w:r>
      <w:r w:rsidR="007B7D12" w:rsidRPr="00C24FD3">
        <w:rPr>
          <w:rFonts w:ascii="Trebuchet MS" w:eastAsia="Times New Roman" w:hAnsi="Trebuchet MS" w:cs="Times New Roman"/>
          <w:sz w:val="23"/>
          <w:szCs w:val="23"/>
          <w:lang w:eastAsia="es-ES"/>
        </w:rPr>
        <w:t xml:space="preserve">eneral modificar el acuerdo </w:t>
      </w:r>
      <w:r w:rsidR="004902B2" w:rsidRPr="00C24FD3">
        <w:rPr>
          <w:rFonts w:ascii="Trebuchet MS" w:eastAsia="Times New Roman" w:hAnsi="Trebuchet MS" w:cs="Times New Roman"/>
          <w:sz w:val="23"/>
          <w:szCs w:val="23"/>
          <w:lang w:eastAsia="es-ES"/>
        </w:rPr>
        <w:t>IEPC-ACG-</w:t>
      </w:r>
      <w:r w:rsidR="00A205F5" w:rsidRPr="00C24FD3">
        <w:rPr>
          <w:rFonts w:ascii="Trebuchet MS" w:eastAsia="Times New Roman" w:hAnsi="Trebuchet MS" w:cs="Times New Roman"/>
          <w:sz w:val="23"/>
          <w:szCs w:val="23"/>
          <w:lang w:eastAsia="es-ES"/>
        </w:rPr>
        <w:t>338</w:t>
      </w:r>
      <w:r w:rsidR="004902B2" w:rsidRPr="00C24FD3">
        <w:rPr>
          <w:rFonts w:ascii="Trebuchet MS" w:eastAsia="Times New Roman" w:hAnsi="Trebuchet MS" w:cs="Times New Roman"/>
          <w:sz w:val="23"/>
          <w:szCs w:val="23"/>
          <w:lang w:eastAsia="es-ES"/>
        </w:rPr>
        <w:t>/2021</w:t>
      </w:r>
      <w:r w:rsidR="00CA79F2" w:rsidRPr="00C24FD3">
        <w:rPr>
          <w:rFonts w:ascii="Trebuchet MS" w:eastAsia="Times New Roman" w:hAnsi="Trebuchet MS" w:cs="Times New Roman"/>
          <w:sz w:val="23"/>
          <w:szCs w:val="23"/>
          <w:lang w:eastAsia="es-ES"/>
        </w:rPr>
        <w:t>,</w:t>
      </w:r>
      <w:r w:rsidR="00A205F5" w:rsidRPr="00C24FD3">
        <w:rPr>
          <w:rFonts w:ascii="Trebuchet MS" w:eastAsia="Times New Roman" w:hAnsi="Trebuchet MS" w:cs="Times New Roman"/>
          <w:sz w:val="23"/>
          <w:szCs w:val="23"/>
          <w:lang w:eastAsia="es-ES"/>
        </w:rPr>
        <w:t xml:space="preserve"> para dejar sin efectos el requerimiento efectuado al partido político Morena y Partido del Trabajo</w:t>
      </w:r>
      <w:r w:rsidR="00CA79F2" w:rsidRPr="00C24FD3">
        <w:rPr>
          <w:rFonts w:ascii="Trebuchet MS" w:eastAsia="Times New Roman" w:hAnsi="Trebuchet MS" w:cs="Times New Roman"/>
          <w:sz w:val="23"/>
          <w:szCs w:val="23"/>
          <w:lang w:eastAsia="es-ES"/>
        </w:rPr>
        <w:t xml:space="preserve"> y declarar la improcedencia de la solicitud de convenio de coalición presentada por los partidos políticos </w:t>
      </w:r>
      <w:r w:rsidR="0058744C" w:rsidRPr="00C24FD3">
        <w:rPr>
          <w:rFonts w:ascii="Trebuchet MS" w:eastAsia="Times New Roman" w:hAnsi="Trebuchet MS" w:cs="Times New Roman"/>
          <w:sz w:val="23"/>
          <w:szCs w:val="23"/>
          <w:lang w:eastAsia="es-ES"/>
        </w:rPr>
        <w:t>M</w:t>
      </w:r>
      <w:r w:rsidR="00CA79F2" w:rsidRPr="00C24FD3">
        <w:rPr>
          <w:rFonts w:ascii="Trebuchet MS" w:eastAsia="Times New Roman" w:hAnsi="Trebuchet MS" w:cs="Times New Roman"/>
          <w:sz w:val="23"/>
          <w:szCs w:val="23"/>
          <w:lang w:eastAsia="es-ES"/>
        </w:rPr>
        <w:t>orena, del Trabajo y Somos</w:t>
      </w:r>
      <w:r w:rsidR="003C54A9" w:rsidRPr="00C24FD3">
        <w:rPr>
          <w:rFonts w:ascii="Trebuchet MS" w:eastAsia="Times New Roman" w:hAnsi="Trebuchet MS" w:cs="Arial"/>
          <w:sz w:val="23"/>
          <w:szCs w:val="23"/>
          <w:lang w:eastAsia="es-ES"/>
        </w:rPr>
        <w:t>.</w:t>
      </w:r>
      <w:r w:rsidR="000D5B4B" w:rsidRPr="00C24FD3">
        <w:rPr>
          <w:rFonts w:ascii="Trebuchet MS" w:eastAsia="Times New Roman" w:hAnsi="Trebuchet MS" w:cs="Arial"/>
          <w:sz w:val="23"/>
          <w:szCs w:val="23"/>
          <w:lang w:eastAsia="es-ES"/>
        </w:rPr>
        <w:t xml:space="preserve"> Asimismo, revocó los acuerdos IEPC-ACG-339/2021 e IEPC-ACG-342/2021.</w:t>
      </w:r>
    </w:p>
    <w:p w:rsidR="00D077CD" w:rsidRPr="00C24FD3" w:rsidRDefault="00D077CD" w:rsidP="00F71D6B">
      <w:pPr>
        <w:shd w:val="clear" w:color="auto" w:fill="FFFFFF"/>
        <w:spacing w:after="0" w:line="240" w:lineRule="auto"/>
        <w:jc w:val="both"/>
        <w:rPr>
          <w:rFonts w:ascii="Trebuchet MS" w:eastAsia="Times New Roman" w:hAnsi="Trebuchet MS" w:cs="Arial"/>
          <w:sz w:val="23"/>
          <w:szCs w:val="23"/>
          <w:lang w:eastAsia="es-ES"/>
        </w:rPr>
      </w:pPr>
    </w:p>
    <w:p w:rsidR="0055556A" w:rsidRPr="00C24FD3" w:rsidRDefault="0055556A" w:rsidP="00F71D6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C24FD3">
        <w:rPr>
          <w:rFonts w:ascii="Trebuchet MS" w:eastAsia="Times New Roman" w:hAnsi="Trebuchet MS" w:cs="Times New Roman"/>
          <w:b/>
          <w:kern w:val="1"/>
          <w:sz w:val="23"/>
          <w:szCs w:val="23"/>
          <w:lang w:val="pt-BR" w:eastAsia="ar-SA"/>
        </w:rPr>
        <w:t>C O N S I D E R A N D O</w:t>
      </w:r>
    </w:p>
    <w:p w:rsidR="0055556A" w:rsidRPr="00C24FD3" w:rsidRDefault="0055556A" w:rsidP="00F71D6B">
      <w:pPr>
        <w:autoSpaceDE w:val="0"/>
        <w:autoSpaceDN w:val="0"/>
        <w:adjustRightInd w:val="0"/>
        <w:spacing w:after="0" w:line="240" w:lineRule="auto"/>
        <w:jc w:val="both"/>
        <w:rPr>
          <w:rFonts w:ascii="Trebuchet MS" w:hAnsi="Trebuchet MS" w:cs="*Calibri-8999-Identity-H"/>
          <w:color w:val="040405"/>
          <w:sz w:val="23"/>
          <w:szCs w:val="23"/>
          <w:lang w:val="pt-BR"/>
        </w:rPr>
      </w:pPr>
    </w:p>
    <w:p w:rsidR="00E43AAD" w:rsidRPr="00C24FD3" w:rsidRDefault="00E43AAD" w:rsidP="00F71D6B">
      <w:pPr>
        <w:spacing w:after="0" w:line="240" w:lineRule="auto"/>
        <w:jc w:val="both"/>
        <w:rPr>
          <w:rFonts w:ascii="Trebuchet MS" w:eastAsia="Calibri" w:hAnsi="Trebuchet MS" w:cs="Arial"/>
          <w:sz w:val="23"/>
          <w:szCs w:val="23"/>
        </w:rPr>
      </w:pPr>
      <w:r w:rsidRPr="00C24FD3">
        <w:rPr>
          <w:rFonts w:ascii="Trebuchet MS" w:eastAsia="Calibri" w:hAnsi="Trebuchet MS" w:cs="Arial"/>
          <w:b/>
          <w:sz w:val="23"/>
          <w:szCs w:val="23"/>
        </w:rPr>
        <w:t xml:space="preserve">I. DEL INSTITUTO ELECTORAL Y DE PARTICIPACIÓN CIUDADANA DEL ESTADO DE JALISCO. </w:t>
      </w:r>
      <w:r w:rsidRPr="00C24FD3">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C24FD3" w:rsidRDefault="000477DF" w:rsidP="00F71D6B">
      <w:pPr>
        <w:spacing w:after="0" w:line="240" w:lineRule="auto"/>
        <w:jc w:val="both"/>
        <w:rPr>
          <w:rFonts w:ascii="Trebuchet MS" w:hAnsi="Trebuchet MS" w:cs="Arial"/>
          <w:b/>
          <w:bCs/>
          <w:sz w:val="23"/>
          <w:szCs w:val="23"/>
        </w:rPr>
      </w:pPr>
    </w:p>
    <w:p w:rsidR="00E43AAD" w:rsidRPr="00C24FD3" w:rsidRDefault="00E43AAD" w:rsidP="00343295">
      <w:pPr>
        <w:spacing w:after="0" w:line="240" w:lineRule="auto"/>
        <w:jc w:val="both"/>
        <w:rPr>
          <w:rFonts w:ascii="Trebuchet MS" w:eastAsia="Times New Roman" w:hAnsi="Trebuchet MS" w:cs="Times New Roman"/>
          <w:sz w:val="23"/>
          <w:szCs w:val="23"/>
        </w:rPr>
      </w:pPr>
      <w:r w:rsidRPr="00C24FD3">
        <w:rPr>
          <w:rFonts w:ascii="Trebuchet MS" w:hAnsi="Trebuchet MS" w:cs="Arial"/>
          <w:b/>
          <w:bCs/>
          <w:sz w:val="23"/>
          <w:szCs w:val="23"/>
        </w:rPr>
        <w:t>II.</w:t>
      </w:r>
      <w:r w:rsidRPr="00C24FD3">
        <w:rPr>
          <w:rFonts w:ascii="Trebuchet MS" w:hAnsi="Trebuchet MS" w:cs="Arial"/>
          <w:bCs/>
          <w:sz w:val="23"/>
          <w:szCs w:val="23"/>
        </w:rPr>
        <w:t xml:space="preserve"> </w:t>
      </w:r>
      <w:r w:rsidRPr="00C24FD3">
        <w:rPr>
          <w:rFonts w:ascii="Trebuchet MS" w:hAnsi="Trebuchet MS"/>
          <w:b/>
          <w:bCs/>
          <w:sz w:val="23"/>
          <w:szCs w:val="23"/>
        </w:rPr>
        <w:t xml:space="preserve">DEL CONSEJO GENERAL. </w:t>
      </w:r>
      <w:r w:rsidRPr="00C24FD3">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C24FD3">
        <w:rPr>
          <w:rFonts w:ascii="Trebuchet MS" w:hAnsi="Trebuchet MS"/>
          <w:sz w:val="23"/>
          <w:szCs w:val="23"/>
        </w:rPr>
        <w:t xml:space="preserve">ctividades; que dentro de sus </w:t>
      </w:r>
      <w:r w:rsidRPr="00C24FD3">
        <w:rPr>
          <w:rFonts w:ascii="Trebuchet MS" w:hAnsi="Trebuchet MS" w:cs="Tahoma"/>
          <w:bCs/>
          <w:sz w:val="23"/>
          <w:szCs w:val="23"/>
          <w:lang w:val="es-ES_tradnl"/>
        </w:rPr>
        <w:t xml:space="preserve">atribuciones se encuentran: </w:t>
      </w:r>
      <w:r w:rsidRPr="00C24FD3">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C24FD3"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9978C1" w:rsidRPr="00C24FD3" w:rsidRDefault="009978C1" w:rsidP="009978C1">
      <w:pPr>
        <w:spacing w:line="240" w:lineRule="auto"/>
        <w:jc w:val="both"/>
        <w:rPr>
          <w:rFonts w:ascii="Trebuchet MS" w:hAnsi="Trebuchet MS" w:cs="Arial"/>
          <w:bCs/>
          <w:sz w:val="23"/>
          <w:szCs w:val="23"/>
        </w:rPr>
      </w:pPr>
      <w:r w:rsidRPr="00C24FD3">
        <w:rPr>
          <w:rFonts w:ascii="Trebuchet MS" w:hAnsi="Trebuchet MS"/>
          <w:b/>
          <w:bCs/>
          <w:kern w:val="2"/>
          <w:sz w:val="23"/>
          <w:szCs w:val="23"/>
          <w:lang w:eastAsia="ar-SA"/>
        </w:rPr>
        <w:t xml:space="preserve">III. </w:t>
      </w:r>
      <w:r w:rsidRPr="00C24FD3">
        <w:rPr>
          <w:rFonts w:ascii="Trebuchet MS" w:hAnsi="Trebuchet MS"/>
          <w:b/>
          <w:sz w:val="23"/>
          <w:szCs w:val="23"/>
        </w:rPr>
        <w:t xml:space="preserve">DE LA CELEBRACIÓN DE ELECCIONES EXTRAORDINARIAS EN EL MUNICIPIO DE SAN PEDRO TLAQUEPAQUE, JALISCO. </w:t>
      </w:r>
      <w:r w:rsidRPr="00C24FD3">
        <w:rPr>
          <w:rFonts w:ascii="Trebuchet MS" w:hAnsi="Trebuchet MS"/>
          <w:sz w:val="23"/>
          <w:szCs w:val="23"/>
        </w:rPr>
        <w:t>Que tal como se estableció en el antecedente 2 de este acuerdo, c</w:t>
      </w:r>
      <w:r w:rsidRPr="00C24FD3">
        <w:rPr>
          <w:rFonts w:ascii="Trebuchet MS" w:hAnsi="Trebuchet MS" w:cs="Arial"/>
          <w:bCs/>
          <w:sz w:val="23"/>
          <w:szCs w:val="23"/>
        </w:rPr>
        <w:t>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675647" w:rsidRPr="00C24FD3" w:rsidRDefault="00343295" w:rsidP="00675647">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r w:rsidRPr="00C24FD3">
        <w:rPr>
          <w:rFonts w:ascii="Trebuchet MS" w:eastAsia="Times New Roman" w:hAnsi="Trebuchet MS" w:cs="Times New Roman"/>
          <w:b/>
          <w:sz w:val="23"/>
          <w:szCs w:val="23"/>
          <w:lang w:eastAsia="es-ES"/>
        </w:rPr>
        <w:t>I</w:t>
      </w:r>
      <w:r w:rsidR="005D7D09" w:rsidRPr="00C24FD3">
        <w:rPr>
          <w:rFonts w:ascii="Trebuchet MS" w:eastAsia="Times New Roman" w:hAnsi="Trebuchet MS" w:cs="Times New Roman"/>
          <w:b/>
          <w:sz w:val="23"/>
          <w:szCs w:val="23"/>
          <w:lang w:eastAsia="es-ES"/>
        </w:rPr>
        <w:t xml:space="preserve">V. </w:t>
      </w:r>
      <w:r w:rsidR="006D545E" w:rsidRPr="00C24FD3">
        <w:rPr>
          <w:rFonts w:ascii="Trebuchet MS" w:eastAsia="Times New Roman" w:hAnsi="Trebuchet MS" w:cs="Times New Roman"/>
          <w:b/>
          <w:sz w:val="23"/>
          <w:szCs w:val="23"/>
          <w:lang w:eastAsia="es-ES"/>
        </w:rPr>
        <w:t xml:space="preserve">DEL </w:t>
      </w:r>
      <w:r w:rsidR="00A37413" w:rsidRPr="00C24FD3">
        <w:rPr>
          <w:rFonts w:ascii="Trebuchet MS" w:eastAsia="Times New Roman" w:hAnsi="Trebuchet MS" w:cs="Times New Roman"/>
          <w:b/>
          <w:sz w:val="23"/>
          <w:szCs w:val="23"/>
          <w:lang w:eastAsia="es-ES"/>
        </w:rPr>
        <w:t>RECURSO DE APELACIÓN</w:t>
      </w:r>
      <w:r w:rsidR="005D7D09" w:rsidRPr="00C24FD3">
        <w:rPr>
          <w:rFonts w:ascii="Trebuchet MS" w:eastAsia="Times New Roman" w:hAnsi="Trebuchet MS" w:cs="Times New Roman"/>
          <w:b/>
          <w:color w:val="000000"/>
          <w:sz w:val="23"/>
          <w:szCs w:val="23"/>
          <w:lang w:eastAsia="ar-SA"/>
        </w:rPr>
        <w:t xml:space="preserve"> </w:t>
      </w:r>
      <w:r w:rsidR="00A37413" w:rsidRPr="00C24FD3">
        <w:rPr>
          <w:rFonts w:ascii="Trebuchet MS" w:eastAsia="Times New Roman" w:hAnsi="Trebuchet MS" w:cs="Times New Roman"/>
          <w:b/>
          <w:color w:val="000000"/>
          <w:sz w:val="23"/>
          <w:szCs w:val="23"/>
          <w:lang w:eastAsia="ar-SA"/>
        </w:rPr>
        <w:t>RAP-049</w:t>
      </w:r>
      <w:r w:rsidR="00F73675" w:rsidRPr="00C24FD3">
        <w:rPr>
          <w:rFonts w:ascii="Trebuchet MS" w:eastAsia="Times New Roman" w:hAnsi="Trebuchet MS" w:cs="Times New Roman"/>
          <w:b/>
          <w:color w:val="000000"/>
          <w:sz w:val="23"/>
          <w:szCs w:val="23"/>
          <w:lang w:eastAsia="ar-SA"/>
        </w:rPr>
        <w:t>/2021</w:t>
      </w:r>
      <w:r w:rsidR="00F73675" w:rsidRPr="00C24FD3">
        <w:rPr>
          <w:rFonts w:ascii="Trebuchet MS" w:hAnsi="Trebuchet MS"/>
          <w:b/>
          <w:sz w:val="23"/>
          <w:szCs w:val="23"/>
        </w:rPr>
        <w:t xml:space="preserve">. </w:t>
      </w:r>
      <w:r w:rsidR="006D545E" w:rsidRPr="00C24FD3">
        <w:rPr>
          <w:rFonts w:ascii="Trebuchet MS" w:eastAsia="Times New Roman" w:hAnsi="Trebuchet MS" w:cs="Arial"/>
          <w:sz w:val="23"/>
          <w:szCs w:val="23"/>
          <w:lang w:eastAsia="es-ES"/>
        </w:rPr>
        <w:t xml:space="preserve">Que tal como se estableció en </w:t>
      </w:r>
      <w:r w:rsidR="001D3338" w:rsidRPr="00C24FD3">
        <w:rPr>
          <w:rFonts w:ascii="Trebuchet MS" w:eastAsia="Times New Roman" w:hAnsi="Trebuchet MS" w:cs="Arial"/>
          <w:sz w:val="23"/>
          <w:szCs w:val="23"/>
          <w:lang w:eastAsia="es-ES"/>
        </w:rPr>
        <w:t xml:space="preserve">el </w:t>
      </w:r>
      <w:r w:rsidR="006D545E" w:rsidRPr="00C24FD3">
        <w:rPr>
          <w:rFonts w:ascii="Trebuchet MS" w:eastAsia="Times New Roman" w:hAnsi="Trebuchet MS" w:cs="Arial"/>
          <w:sz w:val="23"/>
          <w:szCs w:val="23"/>
          <w:lang w:eastAsia="es-ES"/>
        </w:rPr>
        <w:t xml:space="preserve">antecedente </w:t>
      </w:r>
      <w:r w:rsidR="005D7D09" w:rsidRPr="00C24FD3">
        <w:rPr>
          <w:rFonts w:ascii="Trebuchet MS" w:eastAsia="Times New Roman" w:hAnsi="Trebuchet MS" w:cs="Arial"/>
          <w:sz w:val="23"/>
          <w:szCs w:val="23"/>
          <w:lang w:eastAsia="es-ES"/>
        </w:rPr>
        <w:t>1</w:t>
      </w:r>
      <w:r w:rsidR="00675647" w:rsidRPr="00C24FD3">
        <w:rPr>
          <w:rFonts w:ascii="Trebuchet MS" w:eastAsia="Times New Roman" w:hAnsi="Trebuchet MS" w:cs="Arial"/>
          <w:sz w:val="23"/>
          <w:szCs w:val="23"/>
          <w:lang w:eastAsia="es-ES"/>
        </w:rPr>
        <w:t>2</w:t>
      </w:r>
      <w:r w:rsidR="006D545E" w:rsidRPr="00C24FD3">
        <w:rPr>
          <w:rFonts w:ascii="Trebuchet MS" w:eastAsia="Times New Roman" w:hAnsi="Trebuchet MS" w:cs="Arial"/>
          <w:sz w:val="23"/>
          <w:szCs w:val="23"/>
          <w:lang w:eastAsia="es-ES"/>
        </w:rPr>
        <w:t xml:space="preserve"> de este acuerdo, </w:t>
      </w:r>
      <w:r w:rsidR="003B7A1C" w:rsidRPr="00C24FD3">
        <w:rPr>
          <w:rFonts w:ascii="Trebuchet MS" w:eastAsia="Times New Roman" w:hAnsi="Trebuchet MS" w:cs="Arial"/>
          <w:sz w:val="23"/>
          <w:szCs w:val="23"/>
          <w:lang w:eastAsia="es-ES"/>
        </w:rPr>
        <w:t xml:space="preserve">el </w:t>
      </w:r>
      <w:r w:rsidR="005D7D09" w:rsidRPr="00C24FD3">
        <w:rPr>
          <w:rFonts w:ascii="Trebuchet MS" w:eastAsia="Times New Roman" w:hAnsi="Trebuchet MS" w:cs="Arial"/>
          <w:sz w:val="23"/>
          <w:szCs w:val="23"/>
          <w:lang w:eastAsia="es-ES"/>
        </w:rPr>
        <w:t xml:space="preserve">día </w:t>
      </w:r>
      <w:r w:rsidR="00675647" w:rsidRPr="00C24FD3">
        <w:rPr>
          <w:rFonts w:ascii="Trebuchet MS" w:eastAsia="Times New Roman" w:hAnsi="Trebuchet MS" w:cs="Arial"/>
          <w:sz w:val="23"/>
          <w:szCs w:val="23"/>
          <w:lang w:eastAsia="es-ES"/>
        </w:rPr>
        <w:t xml:space="preserve">diecinueve de octubre de dos mil veintiuno, </w:t>
      </w:r>
      <w:r w:rsidR="00675647" w:rsidRPr="00C24FD3">
        <w:rPr>
          <w:rFonts w:ascii="Trebuchet MS" w:eastAsia="Times New Roman" w:hAnsi="Trebuchet MS" w:cs="Times New Roman"/>
          <w:color w:val="000000"/>
          <w:sz w:val="23"/>
          <w:szCs w:val="23"/>
          <w:lang w:eastAsia="ar-SA"/>
        </w:rPr>
        <w:t>el partido político Movimiento Ciudadano, a través de su representante</w:t>
      </w:r>
      <w:r w:rsidR="00D824AE" w:rsidRPr="00C24FD3">
        <w:rPr>
          <w:rFonts w:ascii="Trebuchet MS" w:eastAsia="Times New Roman" w:hAnsi="Trebuchet MS" w:cs="Times New Roman"/>
          <w:color w:val="000000"/>
          <w:sz w:val="23"/>
          <w:szCs w:val="23"/>
          <w:lang w:eastAsia="ar-SA"/>
        </w:rPr>
        <w:t xml:space="preserve"> ante este Instituto,</w:t>
      </w:r>
      <w:r w:rsidR="00675647" w:rsidRPr="00C24FD3">
        <w:rPr>
          <w:rFonts w:ascii="Trebuchet MS" w:eastAsia="Times New Roman" w:hAnsi="Trebuchet MS" w:cs="Times New Roman"/>
          <w:color w:val="000000"/>
          <w:sz w:val="23"/>
          <w:szCs w:val="23"/>
          <w:lang w:eastAsia="ar-SA"/>
        </w:rPr>
        <w:t xml:space="preserve"> presentó recurso de apelación en contra de los acuerdos IEPC-ACG-338/2021 e IEPC-ACG-342/2021, </w:t>
      </w:r>
      <w:r w:rsidR="00074D4F" w:rsidRPr="00C24FD3">
        <w:rPr>
          <w:rFonts w:ascii="Trebuchet MS" w:eastAsia="Times New Roman" w:hAnsi="Trebuchet MS" w:cs="Times New Roman"/>
          <w:color w:val="000000"/>
          <w:sz w:val="23"/>
          <w:szCs w:val="23"/>
          <w:lang w:eastAsia="ar-SA"/>
        </w:rPr>
        <w:t xml:space="preserve">emitidos por </w:t>
      </w:r>
      <w:r w:rsidR="00675647" w:rsidRPr="00C24FD3">
        <w:rPr>
          <w:rFonts w:ascii="Trebuchet MS" w:eastAsia="Times New Roman" w:hAnsi="Trebuchet MS" w:cs="Times New Roman"/>
          <w:color w:val="000000"/>
          <w:sz w:val="23"/>
          <w:szCs w:val="23"/>
          <w:lang w:eastAsia="ar-SA"/>
        </w:rPr>
        <w:t>este organismo electoral, mismo que fue remitido al Tribunal Electoral del Estado de Jalisco, donde se registró con la clave RAP-049/2021.</w:t>
      </w:r>
    </w:p>
    <w:p w:rsidR="00675647" w:rsidRPr="00C24FD3" w:rsidRDefault="00675647" w:rsidP="00675647">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p>
    <w:p w:rsidR="00675647" w:rsidRPr="00C24FD3" w:rsidRDefault="00675647" w:rsidP="00675647">
      <w:pPr>
        <w:shd w:val="clear" w:color="auto" w:fill="FFFFFF" w:themeFill="background1"/>
        <w:suppressAutoHyphens/>
        <w:autoSpaceDE w:val="0"/>
        <w:spacing w:after="0" w:line="240" w:lineRule="auto"/>
        <w:jc w:val="both"/>
        <w:rPr>
          <w:rFonts w:ascii="Trebuchet MS" w:eastAsia="Times New Roman" w:hAnsi="Trebuchet MS" w:cs="Arial"/>
          <w:sz w:val="23"/>
          <w:szCs w:val="23"/>
          <w:lang w:eastAsia="es-ES"/>
        </w:rPr>
      </w:pPr>
      <w:r w:rsidRPr="00C24FD3">
        <w:rPr>
          <w:rFonts w:ascii="Trebuchet MS" w:eastAsia="Times New Roman" w:hAnsi="Trebuchet MS" w:cs="Times New Roman"/>
          <w:color w:val="000000"/>
          <w:sz w:val="23"/>
          <w:szCs w:val="23"/>
          <w:lang w:eastAsia="ar-SA"/>
        </w:rPr>
        <w:t xml:space="preserve">Ahora bien, el </w:t>
      </w:r>
      <w:r w:rsidRPr="00C24FD3">
        <w:rPr>
          <w:rFonts w:ascii="Trebuchet MS" w:eastAsia="Times New Roman" w:hAnsi="Trebuchet MS" w:cs="Times New Roman"/>
          <w:sz w:val="23"/>
          <w:szCs w:val="23"/>
          <w:lang w:eastAsia="es-ES"/>
        </w:rPr>
        <w:t>día veintinueve de octubre se recibió en este Instituto la sentencia emitida ese mismo día, por el Tribunal Electoral del Estado de Jalisco, en el mencionado recurso de apelación</w:t>
      </w:r>
      <w:r w:rsidRPr="00C24FD3">
        <w:rPr>
          <w:rFonts w:ascii="Trebuchet MS" w:eastAsia="Times New Roman" w:hAnsi="Trebuchet MS" w:cs="Times New Roman"/>
          <w:color w:val="000000"/>
          <w:sz w:val="23"/>
          <w:szCs w:val="23"/>
          <w:lang w:eastAsia="ar-SA"/>
        </w:rPr>
        <w:t xml:space="preserve"> </w:t>
      </w:r>
      <w:r w:rsidRPr="00C24FD3">
        <w:rPr>
          <w:rFonts w:ascii="Trebuchet MS" w:eastAsia="Times New Roman" w:hAnsi="Trebuchet MS" w:cs="Times New Roman"/>
          <w:sz w:val="23"/>
          <w:szCs w:val="23"/>
          <w:lang w:eastAsia="es-ES"/>
        </w:rPr>
        <w:t>ordenando a este Consejo General modificar el acuerdo IEPC-ACG-338/2021</w:t>
      </w:r>
      <w:r w:rsidR="000B5BC2" w:rsidRPr="008449A7">
        <w:rPr>
          <w:rFonts w:ascii="Trebuchet MS" w:eastAsia="Times New Roman" w:hAnsi="Trebuchet MS" w:cs="Arial"/>
          <w:sz w:val="23"/>
          <w:szCs w:val="23"/>
          <w:lang w:eastAsia="es-ES"/>
        </w:rPr>
        <w:t>, así como dejar sin efectos el requerimiento efectuado al partido político M</w:t>
      </w:r>
      <w:r w:rsidR="00721151" w:rsidRPr="008449A7">
        <w:rPr>
          <w:rFonts w:ascii="Trebuchet MS" w:eastAsia="Times New Roman" w:hAnsi="Trebuchet MS" w:cs="Arial"/>
          <w:sz w:val="23"/>
          <w:szCs w:val="23"/>
          <w:lang w:eastAsia="es-ES"/>
        </w:rPr>
        <w:t>orena</w:t>
      </w:r>
      <w:r w:rsidR="000B5BC2" w:rsidRPr="008449A7">
        <w:rPr>
          <w:rFonts w:ascii="Trebuchet MS" w:eastAsia="Times New Roman" w:hAnsi="Trebuchet MS" w:cs="Arial"/>
          <w:sz w:val="23"/>
          <w:szCs w:val="23"/>
          <w:lang w:eastAsia="es-ES"/>
        </w:rPr>
        <w:t xml:space="preserve"> y partido del Trabajo para modificar el clausulado del convenio de coalición</w:t>
      </w:r>
      <w:r w:rsidR="000B5BC2" w:rsidRPr="008449A7">
        <w:rPr>
          <w:rFonts w:ascii="Calibri" w:eastAsia="Calibri" w:hAnsi="Calibri" w:cs="Times New Roman"/>
          <w:sz w:val="23"/>
          <w:szCs w:val="23"/>
          <w:lang w:val="es-ES_tradnl" w:eastAsia="en-US"/>
        </w:rPr>
        <w:t xml:space="preserve">; </w:t>
      </w:r>
      <w:r w:rsidR="000B5BC2" w:rsidRPr="008449A7">
        <w:rPr>
          <w:rFonts w:ascii="Trebuchet MS" w:eastAsia="Calibri" w:hAnsi="Trebuchet MS" w:cs="Times New Roman"/>
          <w:sz w:val="23"/>
          <w:szCs w:val="23"/>
          <w:lang w:val="es-ES_tradnl" w:eastAsia="en-US"/>
        </w:rPr>
        <w:t>además de que revocó los acuerdos IEPC-ACG-339/2021 e IEPC-ACG-342/2021, relativos a la modificación del calendario electoral para resolver los convenios de coalición y la aprobación del convenio de coalición del partido político MORENA y el partido del Trabajo.</w:t>
      </w:r>
    </w:p>
    <w:p w:rsidR="000C583F" w:rsidRPr="00C24FD3" w:rsidRDefault="000C583F" w:rsidP="00115A4F">
      <w:pPr>
        <w:spacing w:after="0" w:line="240" w:lineRule="auto"/>
        <w:jc w:val="both"/>
        <w:rPr>
          <w:rFonts w:ascii="Trebuchet MS" w:eastAsia="Times New Roman" w:hAnsi="Trebuchet MS" w:cs="Times New Roman"/>
          <w:sz w:val="23"/>
          <w:szCs w:val="23"/>
          <w:lang w:eastAsia="es-ES"/>
        </w:rPr>
      </w:pPr>
    </w:p>
    <w:p w:rsidR="00596C6C" w:rsidRPr="00C24FD3" w:rsidRDefault="000360F3" w:rsidP="000360F3">
      <w:pPr>
        <w:spacing w:after="0" w:line="240" w:lineRule="auto"/>
        <w:jc w:val="both"/>
        <w:rPr>
          <w:rFonts w:ascii="Trebuchet MS" w:eastAsia="Times New Roman" w:hAnsi="Trebuchet MS" w:cs="Times New Roman"/>
          <w:b/>
          <w:sz w:val="23"/>
          <w:szCs w:val="23"/>
          <w:lang w:val="es-ES" w:eastAsia="es-ES"/>
        </w:rPr>
      </w:pPr>
      <w:r w:rsidRPr="00C24FD3">
        <w:rPr>
          <w:rFonts w:ascii="Trebuchet MS" w:eastAsia="Calibri" w:hAnsi="Trebuchet MS" w:cs="Arial"/>
          <w:b/>
          <w:sz w:val="23"/>
          <w:szCs w:val="23"/>
          <w:lang w:eastAsia="ar-SA"/>
        </w:rPr>
        <w:t>V</w:t>
      </w:r>
      <w:r w:rsidR="006D545E" w:rsidRPr="00C24FD3">
        <w:rPr>
          <w:rFonts w:ascii="Trebuchet MS" w:eastAsia="Calibri" w:hAnsi="Trebuchet MS" w:cs="Arial"/>
          <w:b/>
          <w:sz w:val="23"/>
          <w:szCs w:val="23"/>
          <w:lang w:eastAsia="ar-SA"/>
        </w:rPr>
        <w:t>.</w:t>
      </w:r>
      <w:r w:rsidR="006D545E" w:rsidRPr="00C24FD3">
        <w:rPr>
          <w:rFonts w:ascii="Trebuchet MS" w:eastAsia="Calibri" w:hAnsi="Trebuchet MS" w:cs="Arial"/>
          <w:sz w:val="23"/>
          <w:szCs w:val="23"/>
          <w:lang w:eastAsia="ar-SA"/>
        </w:rPr>
        <w:t xml:space="preserve"> </w:t>
      </w:r>
      <w:r w:rsidR="00115A4F" w:rsidRPr="00C24FD3">
        <w:rPr>
          <w:rFonts w:ascii="Trebuchet MS" w:eastAsia="Times New Roman" w:hAnsi="Trebuchet MS" w:cs="Arial"/>
          <w:b/>
          <w:bCs/>
          <w:sz w:val="23"/>
          <w:szCs w:val="23"/>
          <w:lang w:val="es-ES" w:eastAsia="es-ES"/>
        </w:rPr>
        <w:t>EFECTOS DE LA SENTENCIA</w:t>
      </w:r>
      <w:r w:rsidR="009B5F05" w:rsidRPr="00C24FD3">
        <w:rPr>
          <w:rFonts w:ascii="Trebuchet MS" w:eastAsia="Times New Roman" w:hAnsi="Trebuchet MS" w:cs="Times New Roman"/>
          <w:b/>
          <w:sz w:val="23"/>
          <w:szCs w:val="23"/>
          <w:lang w:eastAsia="es-ES"/>
        </w:rPr>
        <w:t>.</w:t>
      </w:r>
      <w:r w:rsidR="009B5F05" w:rsidRPr="00C24FD3">
        <w:rPr>
          <w:rFonts w:ascii="Trebuchet MS" w:eastAsia="Times New Roman" w:hAnsi="Trebuchet MS" w:cs="Times New Roman"/>
          <w:sz w:val="23"/>
          <w:szCs w:val="23"/>
          <w:lang w:eastAsia="es-ES"/>
        </w:rPr>
        <w:t xml:space="preserve"> </w:t>
      </w:r>
      <w:r w:rsidR="006B5BC0" w:rsidRPr="00C24FD3">
        <w:rPr>
          <w:rFonts w:ascii="Trebuchet MS" w:eastAsia="Times New Roman" w:hAnsi="Trebuchet MS" w:cs="Times New Roman"/>
          <w:sz w:val="23"/>
          <w:szCs w:val="23"/>
          <w:lang w:eastAsia="es-ES"/>
        </w:rPr>
        <w:t>E</w:t>
      </w:r>
      <w:r w:rsidR="00CC2150" w:rsidRPr="00C24FD3">
        <w:rPr>
          <w:rFonts w:ascii="Trebuchet MS" w:eastAsia="Times New Roman" w:hAnsi="Trebuchet MS" w:cs="Times New Roman"/>
          <w:sz w:val="23"/>
          <w:szCs w:val="23"/>
          <w:lang w:eastAsia="es-ES"/>
        </w:rPr>
        <w:t>n el considerando Octavo de la sentencia materia del presente acuerdo, el Tribunal Electoral del Estado de Jalisco, ordena lo siguiente</w:t>
      </w:r>
      <w:r w:rsidR="00115A4F" w:rsidRPr="00C24FD3">
        <w:rPr>
          <w:rFonts w:ascii="Trebuchet MS" w:eastAsia="Times New Roman" w:hAnsi="Trebuchet MS" w:cs="Times New Roman"/>
          <w:sz w:val="23"/>
          <w:szCs w:val="23"/>
          <w:lang w:eastAsia="es-ES"/>
        </w:rPr>
        <w:t xml:space="preserve">: </w:t>
      </w:r>
      <w:r w:rsidRPr="00C24FD3">
        <w:rPr>
          <w:rFonts w:ascii="Trebuchet MS" w:eastAsia="Times New Roman" w:hAnsi="Trebuchet MS" w:cs="Times New Roman"/>
          <w:b/>
          <w:sz w:val="23"/>
          <w:szCs w:val="23"/>
          <w:lang w:val="es-ES" w:eastAsia="es-ES"/>
        </w:rPr>
        <w:t xml:space="preserve"> </w:t>
      </w:r>
    </w:p>
    <w:p w:rsidR="004162CD" w:rsidRPr="00C24FD3" w:rsidRDefault="004162CD" w:rsidP="00115A4F">
      <w:pPr>
        <w:autoSpaceDE w:val="0"/>
        <w:autoSpaceDN w:val="0"/>
        <w:adjustRightInd w:val="0"/>
        <w:spacing w:after="0" w:line="240" w:lineRule="auto"/>
        <w:jc w:val="both"/>
        <w:rPr>
          <w:sz w:val="23"/>
          <w:szCs w:val="23"/>
        </w:rPr>
      </w:pPr>
    </w:p>
    <w:p w:rsidR="004162CD" w:rsidRPr="00C24FD3" w:rsidRDefault="00D01D80" w:rsidP="00D01D80">
      <w:pPr>
        <w:autoSpaceDE w:val="0"/>
        <w:autoSpaceDN w:val="0"/>
        <w:adjustRightInd w:val="0"/>
        <w:spacing w:after="0" w:line="240" w:lineRule="auto"/>
        <w:ind w:left="708"/>
        <w:jc w:val="both"/>
        <w:rPr>
          <w:rFonts w:ascii="Trebuchet MS" w:hAnsi="Trebuchet MS"/>
          <w:i/>
          <w:sz w:val="23"/>
          <w:szCs w:val="23"/>
        </w:rPr>
      </w:pPr>
      <w:r w:rsidRPr="00C24FD3">
        <w:rPr>
          <w:rFonts w:ascii="Trebuchet MS" w:hAnsi="Trebuchet MS"/>
          <w:i/>
          <w:sz w:val="23"/>
          <w:szCs w:val="23"/>
        </w:rPr>
        <w:t>“</w:t>
      </w:r>
      <w:r w:rsidR="004162CD" w:rsidRPr="00C24FD3">
        <w:rPr>
          <w:rFonts w:ascii="Trebuchet MS" w:hAnsi="Trebuchet MS"/>
          <w:i/>
          <w:sz w:val="23"/>
          <w:szCs w:val="23"/>
        </w:rPr>
        <w:t xml:space="preserve">Por lo anteriormente expuesto, se considera fundado el agravio hecho valer por el recurrente, y como consecuencia, se ordena al Consejo General del Instituto Electoral y de Participación Ciudadana del Estado de Jalisco, para que en 48 horas a partir de la notificación de la presente sentencia: </w:t>
      </w:r>
    </w:p>
    <w:p w:rsidR="004162CD" w:rsidRPr="00C24FD3" w:rsidRDefault="004162CD" w:rsidP="00D01D80">
      <w:pPr>
        <w:autoSpaceDE w:val="0"/>
        <w:autoSpaceDN w:val="0"/>
        <w:adjustRightInd w:val="0"/>
        <w:spacing w:after="0" w:line="240" w:lineRule="auto"/>
        <w:ind w:left="708"/>
        <w:jc w:val="both"/>
        <w:rPr>
          <w:rFonts w:ascii="Trebuchet MS" w:hAnsi="Trebuchet MS"/>
          <w:i/>
          <w:sz w:val="23"/>
          <w:szCs w:val="23"/>
        </w:rPr>
      </w:pPr>
    </w:p>
    <w:p w:rsidR="004162CD" w:rsidRPr="00C24FD3" w:rsidRDefault="004162CD" w:rsidP="00D01D80">
      <w:pPr>
        <w:autoSpaceDE w:val="0"/>
        <w:autoSpaceDN w:val="0"/>
        <w:adjustRightInd w:val="0"/>
        <w:spacing w:after="0" w:line="240" w:lineRule="auto"/>
        <w:ind w:left="708"/>
        <w:jc w:val="both"/>
        <w:rPr>
          <w:rFonts w:ascii="Trebuchet MS" w:hAnsi="Trebuchet MS"/>
          <w:i/>
          <w:sz w:val="23"/>
          <w:szCs w:val="23"/>
        </w:rPr>
      </w:pPr>
      <w:r w:rsidRPr="00C24FD3">
        <w:rPr>
          <w:rFonts w:ascii="Trebuchet MS" w:hAnsi="Trebuchet MS"/>
          <w:i/>
          <w:sz w:val="23"/>
          <w:szCs w:val="23"/>
        </w:rPr>
        <w:t xml:space="preserve">a) Modifique el acuerdo IEPC-ACG-338/2021, dejando sin efectos el requerimiento efectuado a los partidos Políticos MORENA y PT, debiendo declarar la improcedencia de la solicitud de convenio de coalición presentada por los partidos MORENA, PT y SOMOS. </w:t>
      </w:r>
    </w:p>
    <w:p w:rsidR="004162CD" w:rsidRPr="00C24FD3" w:rsidRDefault="004162CD" w:rsidP="00D01D80">
      <w:pPr>
        <w:autoSpaceDE w:val="0"/>
        <w:autoSpaceDN w:val="0"/>
        <w:adjustRightInd w:val="0"/>
        <w:spacing w:after="0" w:line="240" w:lineRule="auto"/>
        <w:ind w:left="708"/>
        <w:jc w:val="both"/>
        <w:rPr>
          <w:rFonts w:ascii="Trebuchet MS" w:hAnsi="Trebuchet MS"/>
          <w:i/>
          <w:sz w:val="23"/>
          <w:szCs w:val="23"/>
        </w:rPr>
      </w:pPr>
    </w:p>
    <w:p w:rsidR="004162CD" w:rsidRPr="00C24FD3" w:rsidRDefault="004162CD" w:rsidP="00D01D80">
      <w:pPr>
        <w:autoSpaceDE w:val="0"/>
        <w:autoSpaceDN w:val="0"/>
        <w:adjustRightInd w:val="0"/>
        <w:spacing w:after="0" w:line="240" w:lineRule="auto"/>
        <w:ind w:left="708"/>
        <w:jc w:val="both"/>
        <w:rPr>
          <w:rFonts w:ascii="Trebuchet MS" w:hAnsi="Trebuchet MS"/>
          <w:i/>
          <w:sz w:val="23"/>
          <w:szCs w:val="23"/>
        </w:rPr>
      </w:pPr>
      <w:r w:rsidRPr="00C24FD3">
        <w:rPr>
          <w:rFonts w:ascii="Trebuchet MS" w:hAnsi="Trebuchet MS"/>
          <w:i/>
          <w:sz w:val="23"/>
          <w:szCs w:val="23"/>
        </w:rPr>
        <w:t xml:space="preserve">b) Una vez hecho lo anterior, informe a este Pleno en las 24 horas siguientes al cumplimiento ordenado, adjuntado las constancias correspondientes. </w:t>
      </w:r>
    </w:p>
    <w:p w:rsidR="004162CD" w:rsidRPr="00C24FD3" w:rsidRDefault="004162CD" w:rsidP="00D01D80">
      <w:pPr>
        <w:autoSpaceDE w:val="0"/>
        <w:autoSpaceDN w:val="0"/>
        <w:adjustRightInd w:val="0"/>
        <w:spacing w:after="0" w:line="240" w:lineRule="auto"/>
        <w:ind w:left="708"/>
        <w:jc w:val="both"/>
        <w:rPr>
          <w:rFonts w:ascii="Trebuchet MS" w:hAnsi="Trebuchet MS"/>
          <w:i/>
          <w:sz w:val="23"/>
          <w:szCs w:val="23"/>
        </w:rPr>
      </w:pPr>
    </w:p>
    <w:p w:rsidR="00920D49" w:rsidRPr="00C24FD3" w:rsidRDefault="004162CD" w:rsidP="00D01D80">
      <w:pPr>
        <w:autoSpaceDE w:val="0"/>
        <w:autoSpaceDN w:val="0"/>
        <w:adjustRightInd w:val="0"/>
        <w:spacing w:after="0" w:line="240" w:lineRule="auto"/>
        <w:ind w:left="708"/>
        <w:jc w:val="both"/>
        <w:rPr>
          <w:rFonts w:ascii="Trebuchet MS" w:hAnsi="Trebuchet MS"/>
          <w:i/>
          <w:sz w:val="23"/>
          <w:szCs w:val="23"/>
        </w:rPr>
      </w:pPr>
      <w:r w:rsidRPr="00C24FD3">
        <w:rPr>
          <w:rFonts w:ascii="Trebuchet MS" w:hAnsi="Trebuchet MS"/>
          <w:i/>
          <w:sz w:val="23"/>
          <w:szCs w:val="23"/>
        </w:rPr>
        <w:t>c) Se revocan los acuerdos IEPC-ACG-339/2021 y el IEPC-ACG-342/2021, mismos que queda sin efecto.</w:t>
      </w:r>
      <w:r w:rsidR="00A23AA4" w:rsidRPr="00C24FD3">
        <w:rPr>
          <w:rFonts w:ascii="Trebuchet MS" w:hAnsi="Trebuchet MS"/>
          <w:i/>
          <w:sz w:val="23"/>
          <w:szCs w:val="23"/>
        </w:rPr>
        <w:t>”</w:t>
      </w:r>
    </w:p>
    <w:p w:rsidR="000B5BC2" w:rsidRPr="00C24FD3" w:rsidRDefault="000B5BC2" w:rsidP="000B5BC2">
      <w:pPr>
        <w:autoSpaceDE w:val="0"/>
        <w:autoSpaceDN w:val="0"/>
        <w:adjustRightInd w:val="0"/>
        <w:spacing w:after="0" w:line="240" w:lineRule="auto"/>
        <w:jc w:val="both"/>
        <w:rPr>
          <w:rFonts w:ascii="Trebuchet MS" w:hAnsi="Trebuchet MS"/>
          <w:i/>
          <w:sz w:val="23"/>
          <w:szCs w:val="23"/>
        </w:rPr>
      </w:pPr>
    </w:p>
    <w:p w:rsidR="000B5BC2" w:rsidRPr="008449A7" w:rsidRDefault="000B5BC2" w:rsidP="000B5BC2">
      <w:pPr>
        <w:tabs>
          <w:tab w:val="left" w:pos="12191"/>
        </w:tabs>
        <w:autoSpaceDE w:val="0"/>
        <w:autoSpaceDN w:val="0"/>
        <w:adjustRightInd w:val="0"/>
        <w:spacing w:after="0" w:line="240" w:lineRule="auto"/>
        <w:jc w:val="both"/>
        <w:rPr>
          <w:rFonts w:ascii="Trebuchet MS" w:eastAsia="Times New Roman" w:hAnsi="Trebuchet MS" w:cs="Arial"/>
          <w:sz w:val="23"/>
          <w:szCs w:val="23"/>
          <w:lang w:val="es-ES_tradnl"/>
        </w:rPr>
      </w:pPr>
      <w:r w:rsidRPr="008449A7">
        <w:rPr>
          <w:rFonts w:ascii="Trebuchet MS" w:eastAsia="Times New Roman" w:hAnsi="Trebuchet MS" w:cs="Arial"/>
          <w:sz w:val="23"/>
          <w:szCs w:val="23"/>
          <w:lang w:val="es-ES_tradnl"/>
        </w:rPr>
        <w:t>En atención a que, en la sentencia referida, se ordenó dejar sin efectos el requerimiento efectuado por este Instituto, tanto al Partido del Trabajo como a Morena para que cambiaran el clausulado del convenio respectivo en caso de que decidieran continuar con una coalición entre ellos, en el presente acuerdo debe determinarse lo conducente a fin de que el registro del convenio presentado por los partidos M</w:t>
      </w:r>
      <w:r w:rsidR="00721151" w:rsidRPr="008449A7">
        <w:rPr>
          <w:rFonts w:ascii="Trebuchet MS" w:eastAsia="Times New Roman" w:hAnsi="Trebuchet MS" w:cs="Arial"/>
          <w:sz w:val="23"/>
          <w:szCs w:val="23"/>
          <w:lang w:val="es-ES_tradnl"/>
        </w:rPr>
        <w:t>orena</w:t>
      </w:r>
      <w:r w:rsidRPr="008449A7">
        <w:rPr>
          <w:rFonts w:ascii="Trebuchet MS" w:eastAsia="Times New Roman" w:hAnsi="Trebuchet MS" w:cs="Arial"/>
          <w:sz w:val="23"/>
          <w:szCs w:val="23"/>
          <w:lang w:val="es-ES_tradnl"/>
        </w:rPr>
        <w:t>, del Trabajo y Somos, sea resuelto sin tomar en cuenta ese acto.</w:t>
      </w:r>
    </w:p>
    <w:p w:rsidR="000B5BC2" w:rsidRPr="008449A7" w:rsidRDefault="000B5BC2" w:rsidP="000B5BC2">
      <w:pPr>
        <w:tabs>
          <w:tab w:val="left" w:pos="12191"/>
        </w:tabs>
        <w:autoSpaceDE w:val="0"/>
        <w:autoSpaceDN w:val="0"/>
        <w:adjustRightInd w:val="0"/>
        <w:spacing w:after="0" w:line="240" w:lineRule="auto"/>
        <w:jc w:val="both"/>
        <w:rPr>
          <w:rFonts w:ascii="Trebuchet MS" w:eastAsia="Times New Roman" w:hAnsi="Trebuchet MS" w:cs="Arial"/>
          <w:sz w:val="23"/>
          <w:szCs w:val="23"/>
          <w:lang w:val="es-ES_tradnl"/>
        </w:rPr>
      </w:pPr>
    </w:p>
    <w:p w:rsidR="000B5BC2" w:rsidRPr="00C24FD3" w:rsidRDefault="000B5BC2" w:rsidP="000B5BC2">
      <w:pPr>
        <w:tabs>
          <w:tab w:val="left" w:pos="12191"/>
        </w:tabs>
        <w:autoSpaceDE w:val="0"/>
        <w:autoSpaceDN w:val="0"/>
        <w:adjustRightInd w:val="0"/>
        <w:spacing w:after="0" w:line="240" w:lineRule="auto"/>
        <w:jc w:val="both"/>
        <w:rPr>
          <w:rFonts w:ascii="Trebuchet MS" w:eastAsia="Times New Roman" w:hAnsi="Trebuchet MS" w:cs="Arial"/>
          <w:sz w:val="23"/>
          <w:szCs w:val="23"/>
          <w:lang w:val="es-ES_tradnl"/>
        </w:rPr>
      </w:pPr>
      <w:r w:rsidRPr="008449A7">
        <w:rPr>
          <w:rFonts w:ascii="Trebuchet MS" w:eastAsia="Times New Roman" w:hAnsi="Trebuchet MS" w:cs="Arial"/>
          <w:sz w:val="23"/>
          <w:szCs w:val="23"/>
          <w:lang w:val="es-ES_tradnl"/>
        </w:rPr>
        <w:t>Por otra parte, al haberse revocado los acuerdos IEPC-ACG-339/2021 e IEPC-ACG-342/2021, relativos a la modificación del calendario electoral para resolver los convenios de coalición y la aprobación del convenio de coalición partido del T</w:t>
      </w:r>
      <w:r w:rsidR="00721151" w:rsidRPr="008449A7">
        <w:rPr>
          <w:rFonts w:ascii="Trebuchet MS" w:eastAsia="Times New Roman" w:hAnsi="Trebuchet MS" w:cs="Arial"/>
          <w:sz w:val="23"/>
          <w:szCs w:val="23"/>
          <w:lang w:val="es-ES_tradnl"/>
        </w:rPr>
        <w:t>ra</w:t>
      </w:r>
      <w:r w:rsidRPr="008449A7">
        <w:rPr>
          <w:rFonts w:ascii="Trebuchet MS" w:eastAsia="Times New Roman" w:hAnsi="Trebuchet MS" w:cs="Arial"/>
          <w:sz w:val="23"/>
          <w:szCs w:val="23"/>
          <w:lang w:val="es-ES_tradnl"/>
        </w:rPr>
        <w:t xml:space="preserve">bajo-Morena, debe valorarse la procedencia del convenio de coalición presentado por dichos partidos conjuntamente </w:t>
      </w:r>
      <w:r w:rsidR="0098679B">
        <w:rPr>
          <w:rFonts w:ascii="Trebuchet MS" w:eastAsia="Times New Roman" w:hAnsi="Trebuchet MS" w:cs="Arial"/>
          <w:sz w:val="23"/>
          <w:szCs w:val="23"/>
          <w:lang w:val="es-ES_tradnl"/>
        </w:rPr>
        <w:t>con</w:t>
      </w:r>
      <w:r w:rsidRPr="008449A7">
        <w:rPr>
          <w:rFonts w:ascii="Trebuchet MS" w:eastAsia="Times New Roman" w:hAnsi="Trebuchet MS" w:cs="Arial"/>
          <w:sz w:val="23"/>
          <w:szCs w:val="23"/>
          <w:lang w:val="es-ES_tradnl"/>
        </w:rPr>
        <w:t xml:space="preserve"> Somos, sin tomar en cuenta lo previsto en dichos actos dado que han sido privados de efectos jurídicos.</w:t>
      </w:r>
    </w:p>
    <w:p w:rsidR="000B5BC2" w:rsidRPr="00C24FD3" w:rsidRDefault="000B5BC2" w:rsidP="000B5BC2">
      <w:pPr>
        <w:autoSpaceDE w:val="0"/>
        <w:autoSpaceDN w:val="0"/>
        <w:adjustRightInd w:val="0"/>
        <w:spacing w:after="0" w:line="240" w:lineRule="auto"/>
        <w:jc w:val="both"/>
        <w:rPr>
          <w:rFonts w:ascii="Trebuchet MS" w:eastAsia="Times New Roman" w:hAnsi="Trebuchet MS" w:cs="Times New Roman"/>
          <w:b/>
          <w:i/>
          <w:sz w:val="23"/>
          <w:szCs w:val="23"/>
          <w:highlight w:val="cyan"/>
          <w:lang w:eastAsia="es-ES"/>
        </w:rPr>
      </w:pPr>
    </w:p>
    <w:p w:rsidR="00343295" w:rsidRPr="00C24FD3" w:rsidRDefault="006F5AD5" w:rsidP="00343295">
      <w:pPr>
        <w:spacing w:after="0" w:line="240" w:lineRule="auto"/>
        <w:jc w:val="both"/>
        <w:rPr>
          <w:rFonts w:ascii="Trebuchet MS" w:eastAsia="Trebuchet MS" w:hAnsi="Trebuchet MS" w:cs="Trebuchet MS"/>
          <w:color w:val="000000"/>
          <w:sz w:val="23"/>
          <w:szCs w:val="23"/>
        </w:rPr>
      </w:pPr>
      <w:r w:rsidRPr="00C24FD3">
        <w:rPr>
          <w:rFonts w:ascii="Trebuchet MS" w:eastAsia="Times New Roman" w:hAnsi="Trebuchet MS" w:cs="Arial"/>
          <w:b/>
          <w:bCs/>
          <w:sz w:val="23"/>
          <w:szCs w:val="23"/>
          <w:lang w:eastAsia="es-ES"/>
        </w:rPr>
        <w:t>V</w:t>
      </w:r>
      <w:r w:rsidR="000360F3" w:rsidRPr="00C24FD3">
        <w:rPr>
          <w:rFonts w:ascii="Trebuchet MS" w:eastAsia="Times New Roman" w:hAnsi="Trebuchet MS" w:cs="Arial"/>
          <w:b/>
          <w:bCs/>
          <w:sz w:val="23"/>
          <w:szCs w:val="23"/>
          <w:lang w:eastAsia="es-ES"/>
        </w:rPr>
        <w:t>I</w:t>
      </w:r>
      <w:r w:rsidR="00115A4F" w:rsidRPr="00C24FD3">
        <w:rPr>
          <w:rFonts w:ascii="Trebuchet MS" w:eastAsia="Times New Roman" w:hAnsi="Trebuchet MS" w:cs="Arial"/>
          <w:b/>
          <w:bCs/>
          <w:sz w:val="23"/>
          <w:szCs w:val="23"/>
          <w:lang w:eastAsia="es-ES"/>
        </w:rPr>
        <w:t>. CUMPLIMIENTO</w:t>
      </w:r>
      <w:r w:rsidR="00C819BE" w:rsidRPr="00C24FD3">
        <w:rPr>
          <w:rFonts w:ascii="Trebuchet MS" w:eastAsia="Times New Roman" w:hAnsi="Trebuchet MS" w:cs="Arial"/>
          <w:b/>
          <w:bCs/>
          <w:sz w:val="23"/>
          <w:szCs w:val="23"/>
          <w:lang w:eastAsia="es-ES"/>
        </w:rPr>
        <w:t xml:space="preserve"> DE LA SENTENCIA</w:t>
      </w:r>
      <w:r w:rsidR="00B12F43" w:rsidRPr="00C24FD3">
        <w:rPr>
          <w:rFonts w:ascii="Trebuchet MS" w:eastAsia="Times New Roman" w:hAnsi="Trebuchet MS" w:cs="Times New Roman"/>
          <w:b/>
          <w:sz w:val="23"/>
          <w:szCs w:val="23"/>
          <w:lang w:eastAsia="es-ES"/>
        </w:rPr>
        <w:t>.</w:t>
      </w:r>
      <w:r w:rsidR="00115A4F" w:rsidRPr="00C24FD3">
        <w:rPr>
          <w:rFonts w:ascii="Trebuchet MS" w:eastAsia="Times New Roman" w:hAnsi="Trebuchet MS" w:cs="Times New Roman"/>
          <w:b/>
          <w:sz w:val="23"/>
          <w:szCs w:val="23"/>
          <w:lang w:eastAsia="es-ES"/>
        </w:rPr>
        <w:t xml:space="preserve"> </w:t>
      </w:r>
      <w:r w:rsidR="009D5724" w:rsidRPr="00C24FD3">
        <w:rPr>
          <w:rFonts w:ascii="Trebuchet MS" w:eastAsia="Times New Roman" w:hAnsi="Trebuchet MS" w:cs="Arial"/>
          <w:bCs/>
          <w:sz w:val="23"/>
          <w:szCs w:val="23"/>
          <w:lang w:eastAsia="es-ES"/>
        </w:rPr>
        <w:t>En ese sentido,</w:t>
      </w:r>
      <w:r w:rsidR="007F383E" w:rsidRPr="00C24FD3">
        <w:rPr>
          <w:rFonts w:ascii="Trebuchet MS" w:eastAsia="Times New Roman" w:hAnsi="Trebuchet MS" w:cs="Arial"/>
          <w:bCs/>
          <w:sz w:val="23"/>
          <w:szCs w:val="23"/>
          <w:lang w:eastAsia="es-ES"/>
        </w:rPr>
        <w:t xml:space="preserve"> </w:t>
      </w:r>
      <w:r w:rsidR="00343295" w:rsidRPr="00C24FD3">
        <w:rPr>
          <w:rFonts w:ascii="Trebuchet MS" w:eastAsia="Trebuchet MS" w:hAnsi="Trebuchet MS" w:cs="Trebuchet MS"/>
          <w:color w:val="000000"/>
          <w:sz w:val="23"/>
          <w:szCs w:val="23"/>
        </w:rPr>
        <w:t>tal como se estableció en el antecedente 5 de este acuerdo,</w:t>
      </w:r>
      <w:r w:rsidR="00343295" w:rsidRPr="00C24FD3">
        <w:rPr>
          <w:rFonts w:ascii="Trebuchet MS" w:hAnsi="Trebuchet MS"/>
          <w:sz w:val="23"/>
          <w:szCs w:val="23"/>
        </w:rPr>
        <w:t xml:space="preserve"> con fecha once de octubre de dos mil veintiuno</w:t>
      </w:r>
      <w:r w:rsidR="00343295" w:rsidRPr="00C24FD3">
        <w:rPr>
          <w:rFonts w:ascii="Trebuchet MS" w:hAnsi="Trebuchet MS" w:cs="Arial"/>
          <w:sz w:val="23"/>
          <w:szCs w:val="23"/>
        </w:rPr>
        <w:t xml:space="preserve">, </w:t>
      </w:r>
      <w:r w:rsidR="00343295" w:rsidRPr="00C24FD3">
        <w:rPr>
          <w:rFonts w:ascii="Trebuchet MS" w:hAnsi="Trebuchet MS" w:cs="Arial"/>
          <w:bCs/>
          <w:sz w:val="23"/>
          <w:szCs w:val="23"/>
        </w:rPr>
        <w:t xml:space="preserve">se recibió en la Oficialía de Partes de este Instituto, escrito signado por Mario Martín Delgado Carrillo, presidente del Comité Ejecutivo Nacional de Morena; Minerva Citlalli Hernández Mora, secretaria general del Comité Ejecutivo Nacional de Morena; Silvano Garay Ulloa y José Alberto Benavides Castañeda, comisionados políticos y nacionales del Partido del Trabajo en Jalisco; y Gonzalo Moreno Arévalo, con el carácter que dice tener de presidente del Comité Directivo Estatal del partido político Somos, mismo que fue registrado bajo el número de folio 08660, con el que presentaron la solicitud de registro del convenio de coalición con la finalidad de postular munícipes en el </w:t>
      </w:r>
      <w:r w:rsidR="00343295" w:rsidRPr="00C24FD3">
        <w:rPr>
          <w:rFonts w:ascii="Trebuchet MS" w:hAnsi="Trebuchet MS" w:cs="Arial"/>
          <w:sz w:val="23"/>
          <w:szCs w:val="23"/>
        </w:rPr>
        <w:t>Proceso Electoral Extraordinario dos mil veintiuno</w:t>
      </w:r>
      <w:r w:rsidR="00343295" w:rsidRPr="00C24FD3">
        <w:rPr>
          <w:rFonts w:ascii="Trebuchet MS" w:hAnsi="Trebuchet MS"/>
          <w:sz w:val="23"/>
          <w:szCs w:val="23"/>
        </w:rPr>
        <w:t xml:space="preserve">, para la elección de la presidencia municipal, </w:t>
      </w:r>
      <w:r w:rsidR="00343295" w:rsidRPr="00C24FD3">
        <w:rPr>
          <w:rFonts w:ascii="Trebuchet MS" w:eastAsia="Trebuchet MS" w:hAnsi="Trebuchet MS" w:cs="Trebuchet MS"/>
          <w:color w:val="000000"/>
          <w:sz w:val="23"/>
          <w:szCs w:val="23"/>
        </w:rPr>
        <w:t>regidurías y sindicatura del municipio de San Pedro Tlaquepaque, Jalisco; a la que denominaron “Juntos Haremos Historia en Jalisco”</w:t>
      </w:r>
      <w:r w:rsidR="0087359B" w:rsidRPr="00C24FD3">
        <w:rPr>
          <w:rFonts w:ascii="Trebuchet MS" w:eastAsia="Trebuchet MS" w:hAnsi="Trebuchet MS" w:cs="Trebuchet MS"/>
          <w:color w:val="000000"/>
          <w:sz w:val="23"/>
          <w:szCs w:val="23"/>
        </w:rPr>
        <w:t>; escrito con el que se acompañó la documentación siguiente:</w:t>
      </w:r>
    </w:p>
    <w:p w:rsidR="0087359B" w:rsidRPr="00C24FD3" w:rsidRDefault="0087359B" w:rsidP="00343295">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b/>
          <w:color w:val="000000"/>
          <w:sz w:val="23"/>
          <w:szCs w:val="23"/>
        </w:rPr>
      </w:pPr>
      <w:r w:rsidRPr="00C24FD3">
        <w:rPr>
          <w:rFonts w:ascii="Trebuchet MS" w:eastAsia="Trebuchet MS" w:hAnsi="Trebuchet MS" w:cs="Trebuchet MS"/>
          <w:b/>
          <w:color w:val="000000"/>
          <w:sz w:val="23"/>
          <w:szCs w:val="23"/>
        </w:rPr>
        <w:t>MORENA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 Acta del Consejo Nacional del partido político Morena, más su certificación con número de instrumento público 77,481,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2.- Acta del Consejo Nacional del partido político Morena, más su certificación con número de instrumento público 77,481,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3.- Convocatoria de Sesión Extraordinaria del Consejo Nacional del partido político Morena, con su respectiva certificación del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4.- Lista de asistencia al consejo virtual de quince de noviembre del partido político Morena, con su respectiva certificación del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5.- Lista de asistencia al consejo virtual de diecisiete de noviembre del partido político Morena, con su respectiva certificación del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6.- Acuerdo del Comité Ejecutivo Nacional del partido político Morena, con su respectiva certificación del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7.- Convocatoria del Comité Ejecutivo Nacional del partido político Morena;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8.- Lista de asistencia a la XXV bis sesión urgente del comité ejecutivo nacional del partido político Morena, con su respectiva certificación por el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9.- Acta de XXV bis sesión urgente del Comité Ejecutivo Nacional del partido político Morena, con su respectiva certificación por el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10.- Plataforma electoral y programa de gobierno del ayuntamiento de San Pedro Tlaquepaque, Jalisco del partido político Morena, con su respectiva certificación por el notario público 124 del distrito de la ciudad de Saltillo, en 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11.- Acta del Consejo Nacional de MORENA de fecha veintiuno de diciembre de dos mil veinte, con su respectiva certificación por el notario público 124 del distrito de la ciudad de Saltillo, del estado de Coahuila de Zaragoza;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12.- 6 certificaciones de notificaciones de la convocatoria de la sesión extraordinaria de veintiuno de diciembre de dos mil veinte;</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13.- Lista de asistencia de sesión extraordinaria del Consejo Nacional del partido político Morena, de fecha veintiuno de diciembre de dos mil veinte;</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14.- Certificación del registro del presidente y secretaria general del Comité Ejecutivo Nacional del partido político nacional denominado Morena;</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15.- Dos USB que contienen dos archivos denominados:</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pStyle w:val="Prrafodelista"/>
        <w:numPr>
          <w:ilvl w:val="0"/>
          <w:numId w:val="26"/>
        </w:num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 xml:space="preserve"> “3. MORENA - PT - SOMOS - CONVENIO DE COALICIÓN ELECTORAL TOTAL QUE CELEBRAN EL PARTIDO POLÍTICO NACIONAL MORENA” </w:t>
      </w:r>
    </w:p>
    <w:p w:rsidR="0087359B" w:rsidRPr="00C24FD3" w:rsidRDefault="0087359B" w:rsidP="0087359B">
      <w:pPr>
        <w:pStyle w:val="Prrafodelista"/>
        <w:numPr>
          <w:ilvl w:val="0"/>
          <w:numId w:val="26"/>
        </w:num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 xml:space="preserve"> “CEN_2020_12_20 PE-PG_Tlaquepaque”.</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b/>
          <w:color w:val="000000"/>
          <w:sz w:val="23"/>
          <w:szCs w:val="23"/>
        </w:rPr>
      </w:pPr>
      <w:r w:rsidRPr="00C24FD3">
        <w:rPr>
          <w:rFonts w:ascii="Trebuchet MS" w:eastAsia="Trebuchet MS" w:hAnsi="Trebuchet MS" w:cs="Trebuchet MS"/>
          <w:b/>
          <w:color w:val="000000"/>
          <w:sz w:val="23"/>
          <w:szCs w:val="23"/>
        </w:rPr>
        <w:t>PARTIDO DEL TRABAJO</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 Integrantes de la Comisión Ejecutiva Nacional del Partido del Trabajo, certificados por el Instituto Nacional Electoral;</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 </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2.- Certificación de la Comisión Coordinadora Nacional del Partido del Trabajo;</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 xml:space="preserve">3.- Certificación del Instituto Nacional Electoral, relativa al registro vigente del Partido del Trabajo; </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4.- Certificación del Instituto Nacional Electoral, relativa al registro del secretario técnico de la Comisión Ejecutiva Nacional y de la Comisión Coordinadora del Partido del Trabajo;</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87359B" w:rsidRPr="00C24FD3" w:rsidRDefault="0087359B"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5.- Declaración de Principios del Partido del Trabajo, certificado por el Instituto Nacional Electoral;</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343295" w:rsidRPr="00C24FD3" w:rsidRDefault="0087359B" w:rsidP="0087359B">
      <w:pPr>
        <w:spacing w:after="0" w:line="240" w:lineRule="auto"/>
        <w:jc w:val="both"/>
        <w:rPr>
          <w:rFonts w:ascii="Trebuchet MS" w:eastAsia="Trebuchet MS" w:hAnsi="Trebuchet MS" w:cs="Trebuchet MS"/>
          <w:b/>
          <w:color w:val="000000"/>
          <w:sz w:val="23"/>
          <w:szCs w:val="23"/>
        </w:rPr>
      </w:pPr>
      <w:r w:rsidRPr="00C24FD3">
        <w:rPr>
          <w:rFonts w:ascii="Trebuchet MS" w:eastAsia="Trebuchet MS" w:hAnsi="Trebuchet MS" w:cs="Trebuchet MS"/>
          <w:b/>
          <w:color w:val="000000"/>
          <w:sz w:val="23"/>
          <w:szCs w:val="23"/>
        </w:rPr>
        <w:t>SOMOS</w:t>
      </w:r>
    </w:p>
    <w:p w:rsidR="0087359B" w:rsidRPr="00C24FD3" w:rsidRDefault="0087359B" w:rsidP="0087359B">
      <w:pPr>
        <w:spacing w:after="0" w:line="240" w:lineRule="auto"/>
        <w:jc w:val="both"/>
        <w:rPr>
          <w:rFonts w:ascii="Trebuchet MS" w:eastAsia="Trebuchet MS" w:hAnsi="Trebuchet MS" w:cs="Trebuchet MS"/>
          <w:color w:val="000000"/>
          <w:sz w:val="23"/>
          <w:szCs w:val="23"/>
        </w:rPr>
      </w:pPr>
    </w:p>
    <w:p w:rsidR="00343295" w:rsidRPr="00C24FD3" w:rsidRDefault="00343295"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1.-</w:t>
      </w:r>
      <w:r w:rsidRPr="00C24FD3">
        <w:rPr>
          <w:rFonts w:ascii="Trebuchet MS" w:eastAsia="Trebuchet MS" w:hAnsi="Trebuchet MS" w:cs="Trebuchet MS"/>
          <w:color w:val="000000"/>
          <w:sz w:val="23"/>
          <w:szCs w:val="23"/>
        </w:rPr>
        <w:tab/>
        <w:t>Convocatoria de sesión extraordinaria del mes de octubre de dos mil veintiuno, del Consejo Político Estatal del partido político local Somos, en original;</w:t>
      </w:r>
    </w:p>
    <w:p w:rsidR="00343295" w:rsidRPr="00C24FD3" w:rsidRDefault="00343295" w:rsidP="0087359B">
      <w:pPr>
        <w:spacing w:after="0" w:line="240" w:lineRule="auto"/>
        <w:jc w:val="both"/>
        <w:rPr>
          <w:rFonts w:ascii="Trebuchet MS" w:eastAsia="Trebuchet MS" w:hAnsi="Trebuchet MS" w:cs="Trebuchet MS"/>
          <w:color w:val="000000"/>
          <w:sz w:val="23"/>
          <w:szCs w:val="23"/>
        </w:rPr>
      </w:pPr>
    </w:p>
    <w:p w:rsidR="00343295" w:rsidRPr="00C24FD3" w:rsidRDefault="00343295"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2.- Lista de asistencia al Consejo Político Estatal, correspondiente a la sesión extraordinaria del día diez de octubre de dos mil veintiuno, en original;</w:t>
      </w:r>
    </w:p>
    <w:p w:rsidR="00343295" w:rsidRPr="00C24FD3" w:rsidRDefault="00343295" w:rsidP="0087359B">
      <w:pPr>
        <w:spacing w:after="0" w:line="240" w:lineRule="auto"/>
        <w:jc w:val="both"/>
        <w:rPr>
          <w:rFonts w:ascii="Trebuchet MS" w:eastAsia="Trebuchet MS" w:hAnsi="Trebuchet MS" w:cs="Trebuchet MS"/>
          <w:color w:val="000000"/>
          <w:sz w:val="23"/>
          <w:szCs w:val="23"/>
        </w:rPr>
      </w:pPr>
    </w:p>
    <w:p w:rsidR="00343295" w:rsidRPr="00C24FD3" w:rsidRDefault="00343295"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3.-</w:t>
      </w:r>
      <w:r w:rsidRPr="00C24FD3">
        <w:rPr>
          <w:rFonts w:ascii="Trebuchet MS" w:eastAsia="Trebuchet MS" w:hAnsi="Trebuchet MS" w:cs="Trebuchet MS"/>
          <w:color w:val="000000"/>
          <w:sz w:val="23"/>
          <w:szCs w:val="23"/>
        </w:rPr>
        <w:tab/>
        <w:t>Acta de sesión extraordinaria del Consejo Político Estatal del partido Somos, correspondiente al día diez de octubre de dos mil veintiuno, en original;</w:t>
      </w:r>
    </w:p>
    <w:p w:rsidR="00343295" w:rsidRPr="00C24FD3" w:rsidRDefault="00343295" w:rsidP="0087359B">
      <w:pPr>
        <w:spacing w:after="0" w:line="240" w:lineRule="auto"/>
        <w:jc w:val="both"/>
        <w:rPr>
          <w:rFonts w:ascii="Trebuchet MS" w:eastAsia="Trebuchet MS" w:hAnsi="Trebuchet MS" w:cs="Trebuchet MS"/>
          <w:color w:val="000000"/>
          <w:sz w:val="23"/>
          <w:szCs w:val="23"/>
        </w:rPr>
      </w:pPr>
    </w:p>
    <w:p w:rsidR="00343295" w:rsidRPr="00C24FD3" w:rsidRDefault="00343295" w:rsidP="0087359B">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4.-</w:t>
      </w:r>
      <w:r w:rsidRPr="00C24FD3">
        <w:rPr>
          <w:rFonts w:ascii="Trebuchet MS" w:eastAsia="Trebuchet MS" w:hAnsi="Trebuchet MS" w:cs="Trebuchet MS"/>
          <w:color w:val="000000"/>
          <w:sz w:val="23"/>
          <w:szCs w:val="23"/>
        </w:rPr>
        <w:tab/>
        <w:t>Convocatoria de sesión extraordinaria del mes de octubre de dos mil veintiuno, del Comité Directivo Estatal del partido político local Somos, en original;</w:t>
      </w:r>
    </w:p>
    <w:p w:rsidR="00343295" w:rsidRPr="00C24FD3" w:rsidRDefault="00343295" w:rsidP="00343295">
      <w:pPr>
        <w:spacing w:after="0" w:line="240" w:lineRule="auto"/>
        <w:jc w:val="both"/>
        <w:rPr>
          <w:rFonts w:ascii="Trebuchet MS" w:eastAsia="Trebuchet MS" w:hAnsi="Trebuchet MS" w:cs="Trebuchet MS"/>
          <w:color w:val="000000"/>
          <w:sz w:val="23"/>
          <w:szCs w:val="23"/>
        </w:rPr>
      </w:pPr>
    </w:p>
    <w:p w:rsidR="00343295" w:rsidRPr="00C24FD3" w:rsidRDefault="00343295" w:rsidP="00343295">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5.-</w:t>
      </w:r>
      <w:r w:rsidRPr="00C24FD3">
        <w:rPr>
          <w:rFonts w:ascii="Trebuchet MS" w:eastAsia="Trebuchet MS" w:hAnsi="Trebuchet MS" w:cs="Trebuchet MS"/>
          <w:color w:val="000000"/>
          <w:sz w:val="23"/>
          <w:szCs w:val="23"/>
        </w:rPr>
        <w:tab/>
        <w:t>Lista de asistencia del Comité Directivo Estatal correspondiente a la sesión extraordinaria del día diez de octubre de dos mil veintiuno, en original;</w:t>
      </w:r>
    </w:p>
    <w:p w:rsidR="00343295" w:rsidRPr="00C24FD3" w:rsidRDefault="00343295" w:rsidP="00343295">
      <w:pPr>
        <w:spacing w:after="0" w:line="240" w:lineRule="auto"/>
        <w:jc w:val="both"/>
        <w:rPr>
          <w:rFonts w:ascii="Trebuchet MS" w:eastAsia="Trebuchet MS" w:hAnsi="Trebuchet MS" w:cs="Trebuchet MS"/>
          <w:color w:val="000000"/>
          <w:sz w:val="23"/>
          <w:szCs w:val="23"/>
        </w:rPr>
      </w:pPr>
    </w:p>
    <w:p w:rsidR="00343295" w:rsidRPr="00C24FD3" w:rsidRDefault="00343295" w:rsidP="00343295">
      <w:pPr>
        <w:spacing w:after="0" w:line="240" w:lineRule="auto"/>
        <w:jc w:val="both"/>
        <w:rPr>
          <w:rFonts w:ascii="Trebuchet MS" w:eastAsia="Trebuchet MS" w:hAnsi="Trebuchet MS" w:cs="Trebuchet MS"/>
          <w:color w:val="000000"/>
          <w:sz w:val="23"/>
          <w:szCs w:val="23"/>
        </w:rPr>
      </w:pPr>
      <w:r w:rsidRPr="00C24FD3">
        <w:rPr>
          <w:rFonts w:ascii="Trebuchet MS" w:eastAsia="Trebuchet MS" w:hAnsi="Trebuchet MS" w:cs="Trebuchet MS"/>
          <w:color w:val="000000"/>
          <w:sz w:val="23"/>
          <w:szCs w:val="23"/>
        </w:rPr>
        <w:t>6.-</w:t>
      </w:r>
      <w:r w:rsidRPr="00C24FD3">
        <w:rPr>
          <w:rFonts w:ascii="Trebuchet MS" w:eastAsia="Trebuchet MS" w:hAnsi="Trebuchet MS" w:cs="Trebuchet MS"/>
          <w:color w:val="000000"/>
          <w:sz w:val="23"/>
          <w:szCs w:val="23"/>
        </w:rPr>
        <w:tab/>
        <w:t>Acta de sesión extraordinaria del Comité Directivo Estatal del partido Somos, correspondiente al día diez de octubre de dos mil veintiuno, en original.</w:t>
      </w:r>
    </w:p>
    <w:p w:rsidR="00AD737F" w:rsidRPr="00C24FD3" w:rsidRDefault="00AD737F" w:rsidP="00343295">
      <w:pPr>
        <w:spacing w:after="0" w:line="240" w:lineRule="auto"/>
        <w:jc w:val="both"/>
        <w:rPr>
          <w:rFonts w:ascii="Trebuchet MS" w:eastAsia="Times New Roman" w:hAnsi="Trebuchet MS" w:cs="Arial"/>
          <w:bCs/>
          <w:sz w:val="23"/>
          <w:szCs w:val="23"/>
          <w:lang w:eastAsia="es-ES"/>
        </w:rPr>
      </w:pPr>
    </w:p>
    <w:p w:rsidR="00A23AA4" w:rsidRPr="00C24FD3" w:rsidRDefault="00A23AA4" w:rsidP="00A23AA4">
      <w:pPr>
        <w:spacing w:after="0" w:line="240" w:lineRule="auto"/>
        <w:jc w:val="both"/>
        <w:rPr>
          <w:rFonts w:ascii="Trebuchet MS" w:hAnsi="Trebuchet MS" w:cs="Arial"/>
          <w:sz w:val="23"/>
          <w:szCs w:val="23"/>
        </w:rPr>
      </w:pPr>
      <w:r w:rsidRPr="00C24FD3">
        <w:rPr>
          <w:rFonts w:ascii="Trebuchet MS" w:eastAsia="Times New Roman" w:hAnsi="Trebuchet MS" w:cs="Arial"/>
          <w:bCs/>
          <w:sz w:val="23"/>
          <w:szCs w:val="23"/>
          <w:lang w:eastAsia="es-ES"/>
        </w:rPr>
        <w:t xml:space="preserve">Revisada la documentación señalada, como se mencionó en los </w:t>
      </w:r>
      <w:r w:rsidRPr="00C24FD3">
        <w:rPr>
          <w:rFonts w:ascii="Trebuchet MS" w:eastAsia="Trebuchet MS" w:hAnsi="Trebuchet MS" w:cs="Trebuchet MS"/>
          <w:color w:val="000000"/>
          <w:sz w:val="23"/>
          <w:szCs w:val="23"/>
        </w:rPr>
        <w:t xml:space="preserve">antecedentes 6 y 7 de este acuerdo, el doce de octubre del año en curso, se requirió al partido político Somos para que presentara diversa documentación, con el objeto de aclarar las discrepancias encontradas en la integración de sus </w:t>
      </w:r>
      <w:r w:rsidRPr="00C24FD3">
        <w:rPr>
          <w:rFonts w:ascii="Trebuchet MS" w:hAnsi="Trebuchet MS" w:cs="Arial"/>
          <w:sz w:val="23"/>
          <w:szCs w:val="23"/>
        </w:rPr>
        <w:t xml:space="preserve">órganos de dirección y de gobierno, y quiénes son encargados de aprobar la participación del citado partido político en la coalición con los partidos Morena y del Trabajo. </w:t>
      </w:r>
    </w:p>
    <w:p w:rsidR="00A23AA4" w:rsidRPr="00C24FD3" w:rsidRDefault="00A23AA4" w:rsidP="00A23AA4">
      <w:pPr>
        <w:spacing w:after="0" w:line="240" w:lineRule="auto"/>
        <w:jc w:val="both"/>
        <w:rPr>
          <w:rFonts w:ascii="Trebuchet MS" w:hAnsi="Trebuchet MS" w:cs="Arial"/>
          <w:sz w:val="23"/>
          <w:szCs w:val="23"/>
        </w:rPr>
      </w:pPr>
    </w:p>
    <w:p w:rsidR="00A23AA4" w:rsidRPr="00C24FD3" w:rsidRDefault="00C32EA6" w:rsidP="00A23AA4">
      <w:pPr>
        <w:spacing w:after="0" w:line="240" w:lineRule="auto"/>
        <w:jc w:val="both"/>
        <w:rPr>
          <w:rFonts w:ascii="Trebuchet MS" w:hAnsi="Trebuchet MS" w:cs="Arial"/>
          <w:sz w:val="23"/>
          <w:szCs w:val="23"/>
        </w:rPr>
      </w:pPr>
      <w:r w:rsidRPr="00C24FD3">
        <w:rPr>
          <w:rFonts w:ascii="Trebuchet MS" w:hAnsi="Trebuchet MS" w:cs="Arial"/>
          <w:sz w:val="23"/>
          <w:szCs w:val="23"/>
        </w:rPr>
        <w:t xml:space="preserve">Ahora bien, resulta importante </w:t>
      </w:r>
      <w:r w:rsidR="00A23AA4" w:rsidRPr="00C24FD3">
        <w:rPr>
          <w:rFonts w:ascii="Trebuchet MS" w:hAnsi="Trebuchet MS" w:cs="Arial"/>
          <w:sz w:val="23"/>
          <w:szCs w:val="23"/>
        </w:rPr>
        <w:t xml:space="preserve">señalar que de un análisis efectuado a los documentos aportados por el partido político local Somos, mediante el cual se intenta acreditar su participación en la coalición denominada “Juntos Haremos Historia en Jalisco”, este Instituto se percató que la integración tanto del Consejo Político Estatal, como del Comité Directivo Estatal, que participaron en la asamblea del pasado diez de octubre del presente año, no corresponde a la integración que se encuentra declarada válida, legal y constitucionalmente en los archivos de este organismo electoral, conforme al acuerdo IEPC-ACG-051/2019 de fecha veinte de noviembre de dos mil diecinueve. </w:t>
      </w:r>
    </w:p>
    <w:p w:rsidR="00A23AA4" w:rsidRPr="00C24FD3" w:rsidRDefault="00A23AA4" w:rsidP="00A23AA4">
      <w:pPr>
        <w:spacing w:after="0" w:line="240" w:lineRule="auto"/>
        <w:jc w:val="both"/>
        <w:rPr>
          <w:rFonts w:ascii="Trebuchet MS" w:hAnsi="Trebuchet MS" w:cs="Arial"/>
          <w:sz w:val="23"/>
          <w:szCs w:val="23"/>
        </w:rPr>
      </w:pPr>
    </w:p>
    <w:p w:rsidR="00A23AA4" w:rsidRPr="00C24FD3" w:rsidRDefault="00A23AA4" w:rsidP="00A23AA4">
      <w:pPr>
        <w:spacing w:after="0" w:line="240" w:lineRule="auto"/>
        <w:jc w:val="both"/>
        <w:rPr>
          <w:rFonts w:ascii="Trebuchet MS" w:hAnsi="Trebuchet MS" w:cs="Arial"/>
          <w:sz w:val="23"/>
          <w:szCs w:val="23"/>
        </w:rPr>
      </w:pPr>
      <w:r w:rsidRPr="00C24FD3">
        <w:rPr>
          <w:rFonts w:ascii="Trebuchet MS" w:hAnsi="Trebuchet MS" w:cs="Arial"/>
          <w:sz w:val="23"/>
          <w:szCs w:val="23"/>
        </w:rPr>
        <w:t xml:space="preserve">Por tanto, a efecto de dar certeza sobre la legalidad de la aprobación de la participación en el convenio de coalición por parte de los órganos directivos y de gobierno del partido político Somos, es que este </w:t>
      </w:r>
      <w:r w:rsidR="00B50A69" w:rsidRPr="00C24FD3">
        <w:rPr>
          <w:rFonts w:ascii="Trebuchet MS" w:hAnsi="Trebuchet MS" w:cs="Arial"/>
          <w:sz w:val="23"/>
          <w:szCs w:val="23"/>
        </w:rPr>
        <w:t>I</w:t>
      </w:r>
      <w:r w:rsidRPr="00C24FD3">
        <w:rPr>
          <w:rFonts w:ascii="Trebuchet MS" w:hAnsi="Trebuchet MS" w:cs="Arial"/>
          <w:sz w:val="23"/>
          <w:szCs w:val="23"/>
        </w:rPr>
        <w:t xml:space="preserve">nstituto conforme lo establecido en los artículos 25 de la Ley General de Partido Políticos y 21 de los estatutos del instituto político en cita, procedió a realizar el requerimiento respectivo el día doce de octubre de dos mil veintiuno, mediante oficio número 12134/2021 de Secretaría Ejecutiva, para solicitar al firmante del convenio de coalición por parte de Somos, documento legal en el que se acreditara que el Congreso Estatal del citado partido político, aprobó las modificaciones tanto del Comité Directivo Estatal, como del Consejo Político Estatal, y que estás modificaciones, fueron hechas del conocimiento del Consejo General del Instituto Electoral y de Participación Ciudadana del Estado de Jalisco, para que se declarará sobre la procedencia constitucional y legal de los cambios. </w:t>
      </w:r>
    </w:p>
    <w:p w:rsidR="00A23AA4" w:rsidRPr="00C24FD3" w:rsidRDefault="00A23AA4" w:rsidP="00A23AA4">
      <w:pPr>
        <w:spacing w:after="0" w:line="240" w:lineRule="auto"/>
        <w:jc w:val="both"/>
        <w:rPr>
          <w:rFonts w:ascii="Trebuchet MS" w:hAnsi="Trebuchet MS" w:cs="Arial"/>
          <w:sz w:val="23"/>
          <w:szCs w:val="23"/>
        </w:rPr>
      </w:pPr>
    </w:p>
    <w:p w:rsidR="00A23AA4" w:rsidRPr="00C24FD3" w:rsidRDefault="00A23AA4" w:rsidP="00A23AA4">
      <w:pPr>
        <w:spacing w:after="0" w:line="240" w:lineRule="auto"/>
        <w:jc w:val="both"/>
        <w:rPr>
          <w:rFonts w:ascii="Trebuchet MS" w:hAnsi="Trebuchet MS" w:cs="Arial"/>
          <w:sz w:val="23"/>
          <w:szCs w:val="23"/>
        </w:rPr>
      </w:pPr>
      <w:r w:rsidRPr="00C24FD3">
        <w:rPr>
          <w:rFonts w:ascii="Trebuchet MS" w:hAnsi="Trebuchet MS" w:cs="Arial"/>
          <w:sz w:val="23"/>
          <w:szCs w:val="23"/>
        </w:rPr>
        <w:t>Al respecto, y a efecto de fundamentar la actuación antes citada es que se señala lo que establece el artículo 21, fracciones I y II de los estatutos del partido político Somos, que a la letra refiere lo siguiente:</w:t>
      </w:r>
    </w:p>
    <w:p w:rsidR="00A23AA4" w:rsidRPr="00C24FD3" w:rsidRDefault="00A23AA4" w:rsidP="00A23AA4">
      <w:pPr>
        <w:spacing w:after="0" w:line="240" w:lineRule="auto"/>
        <w:jc w:val="both"/>
        <w:rPr>
          <w:rFonts w:ascii="Trebuchet MS" w:hAnsi="Trebuchet MS" w:cs="Arial"/>
          <w:sz w:val="23"/>
          <w:szCs w:val="23"/>
        </w:rPr>
      </w:pPr>
    </w:p>
    <w:p w:rsidR="00A23AA4" w:rsidRPr="00C24FD3" w:rsidRDefault="00A23AA4" w:rsidP="00B50A69">
      <w:pPr>
        <w:spacing w:after="0" w:line="240" w:lineRule="auto"/>
        <w:ind w:left="708"/>
        <w:jc w:val="both"/>
        <w:rPr>
          <w:rFonts w:ascii="Trebuchet MS" w:hAnsi="Trebuchet MS" w:cs="Arial"/>
          <w:i/>
          <w:sz w:val="23"/>
          <w:szCs w:val="23"/>
        </w:rPr>
      </w:pPr>
      <w:r w:rsidRPr="00C24FD3">
        <w:rPr>
          <w:rFonts w:ascii="Trebuchet MS" w:hAnsi="Trebuchet MS" w:cs="Arial"/>
          <w:b/>
          <w:i/>
          <w:sz w:val="23"/>
          <w:szCs w:val="23"/>
        </w:rPr>
        <w:t>“Artículo 21.</w:t>
      </w:r>
      <w:r w:rsidRPr="00C24FD3">
        <w:rPr>
          <w:rFonts w:ascii="Trebuchet MS" w:hAnsi="Trebuchet MS" w:cs="Arial"/>
          <w:i/>
          <w:sz w:val="23"/>
          <w:szCs w:val="23"/>
        </w:rPr>
        <w:t xml:space="preserve"> Son atribuciones y deberes del Congreso Estatal:</w:t>
      </w:r>
    </w:p>
    <w:p w:rsidR="00A23AA4" w:rsidRPr="00C24FD3" w:rsidRDefault="00A23AA4" w:rsidP="00B50A69">
      <w:pPr>
        <w:spacing w:after="0" w:line="240" w:lineRule="auto"/>
        <w:ind w:left="708"/>
        <w:jc w:val="both"/>
        <w:rPr>
          <w:rFonts w:ascii="Trebuchet MS" w:hAnsi="Trebuchet MS" w:cs="Arial"/>
          <w:i/>
          <w:sz w:val="23"/>
          <w:szCs w:val="23"/>
        </w:rPr>
      </w:pPr>
    </w:p>
    <w:p w:rsidR="00A23AA4" w:rsidRPr="00C24FD3" w:rsidRDefault="00A23AA4" w:rsidP="00B50A69">
      <w:pPr>
        <w:spacing w:after="0" w:line="240" w:lineRule="auto"/>
        <w:ind w:left="708"/>
        <w:jc w:val="both"/>
        <w:rPr>
          <w:rFonts w:ascii="Trebuchet MS" w:hAnsi="Trebuchet MS" w:cs="Arial"/>
          <w:b/>
          <w:i/>
          <w:sz w:val="23"/>
          <w:szCs w:val="23"/>
          <w:u w:val="single"/>
        </w:rPr>
      </w:pPr>
      <w:r w:rsidRPr="00C24FD3">
        <w:rPr>
          <w:rFonts w:ascii="Trebuchet MS" w:hAnsi="Trebuchet MS" w:cs="Arial"/>
          <w:b/>
          <w:i/>
          <w:sz w:val="23"/>
          <w:szCs w:val="23"/>
          <w:u w:val="single"/>
        </w:rPr>
        <w:t>I.- Elegir y/o ratificar a los miembros del Comité Directivo Estatal;</w:t>
      </w:r>
    </w:p>
    <w:p w:rsidR="00A23AA4" w:rsidRPr="00C24FD3" w:rsidRDefault="00A23AA4" w:rsidP="00B50A69">
      <w:pPr>
        <w:spacing w:after="0" w:line="240" w:lineRule="auto"/>
        <w:ind w:left="708"/>
        <w:jc w:val="both"/>
        <w:rPr>
          <w:rFonts w:ascii="Trebuchet MS" w:hAnsi="Trebuchet MS" w:cs="Arial"/>
          <w:b/>
          <w:i/>
          <w:sz w:val="23"/>
          <w:szCs w:val="23"/>
          <w:u w:val="single"/>
        </w:rPr>
      </w:pPr>
    </w:p>
    <w:p w:rsidR="00A23AA4" w:rsidRPr="00C24FD3" w:rsidRDefault="00A23AA4" w:rsidP="00B50A69">
      <w:pPr>
        <w:spacing w:after="0" w:line="240" w:lineRule="auto"/>
        <w:ind w:left="708"/>
        <w:jc w:val="both"/>
        <w:rPr>
          <w:rFonts w:ascii="Trebuchet MS" w:hAnsi="Trebuchet MS" w:cs="Arial"/>
          <w:i/>
          <w:sz w:val="23"/>
          <w:szCs w:val="23"/>
        </w:rPr>
      </w:pPr>
      <w:r w:rsidRPr="00C24FD3">
        <w:rPr>
          <w:rFonts w:ascii="Trebuchet MS" w:hAnsi="Trebuchet MS" w:cs="Arial"/>
          <w:b/>
          <w:i/>
          <w:sz w:val="23"/>
          <w:szCs w:val="23"/>
          <w:u w:val="single"/>
        </w:rPr>
        <w:t>II.- Elegir y/o ratificar a los miembros del Consejo Político Estatal,</w:t>
      </w:r>
      <w:r w:rsidRPr="00C24FD3">
        <w:rPr>
          <w:rFonts w:ascii="Trebuchet MS" w:hAnsi="Trebuchet MS" w:cs="Arial"/>
          <w:i/>
          <w:sz w:val="23"/>
          <w:szCs w:val="23"/>
        </w:rPr>
        <w:t xml:space="preserve"> del Consejo Estatal de Vigilancia, del Consejo Estatal de Honor y Justicia y la Contraloría General…”</w:t>
      </w:r>
    </w:p>
    <w:p w:rsidR="00A23AA4" w:rsidRPr="00C24FD3" w:rsidRDefault="00A23AA4" w:rsidP="00A23AA4">
      <w:pPr>
        <w:spacing w:after="0" w:line="240" w:lineRule="auto"/>
        <w:jc w:val="both"/>
        <w:rPr>
          <w:rFonts w:ascii="Trebuchet MS" w:hAnsi="Trebuchet MS" w:cs="Arial"/>
          <w:i/>
          <w:sz w:val="23"/>
          <w:szCs w:val="23"/>
        </w:rPr>
      </w:pPr>
    </w:p>
    <w:p w:rsidR="00A23AA4" w:rsidRPr="00C24FD3" w:rsidRDefault="00A23AA4" w:rsidP="00A23AA4">
      <w:pPr>
        <w:spacing w:after="0" w:line="240" w:lineRule="auto"/>
        <w:jc w:val="both"/>
        <w:rPr>
          <w:rFonts w:ascii="Trebuchet MS" w:hAnsi="Trebuchet MS" w:cs="Arial"/>
          <w:sz w:val="23"/>
          <w:szCs w:val="23"/>
        </w:rPr>
      </w:pPr>
      <w:r w:rsidRPr="00C24FD3">
        <w:rPr>
          <w:rFonts w:ascii="Trebuchet MS" w:hAnsi="Trebuchet MS" w:cs="Arial"/>
          <w:sz w:val="23"/>
          <w:szCs w:val="23"/>
        </w:rPr>
        <w:t>Por su parte el numeral 25, párrafo 1, inciso l) de la Ley General de Partidos Políticos, que a la letra establece lo siguiente:</w:t>
      </w:r>
    </w:p>
    <w:p w:rsidR="00A23AA4" w:rsidRPr="00C24FD3" w:rsidRDefault="00A23AA4" w:rsidP="00A23AA4">
      <w:pPr>
        <w:spacing w:after="0" w:line="240" w:lineRule="auto"/>
        <w:jc w:val="both"/>
        <w:rPr>
          <w:rFonts w:ascii="Trebuchet MS" w:hAnsi="Trebuchet MS" w:cs="Arial"/>
          <w:sz w:val="23"/>
          <w:szCs w:val="23"/>
        </w:rPr>
      </w:pPr>
    </w:p>
    <w:p w:rsidR="00A23AA4" w:rsidRPr="00C24FD3" w:rsidRDefault="00A23AA4" w:rsidP="00A23AA4">
      <w:pPr>
        <w:spacing w:after="0" w:line="240" w:lineRule="auto"/>
        <w:ind w:left="708"/>
        <w:jc w:val="both"/>
        <w:rPr>
          <w:rFonts w:ascii="Trebuchet MS" w:hAnsi="Trebuchet MS"/>
          <w:b/>
          <w:i/>
          <w:sz w:val="23"/>
          <w:szCs w:val="23"/>
        </w:rPr>
      </w:pPr>
      <w:r w:rsidRPr="00C24FD3">
        <w:rPr>
          <w:rFonts w:ascii="Trebuchet MS" w:hAnsi="Trebuchet MS"/>
          <w:b/>
          <w:i/>
          <w:sz w:val="23"/>
          <w:szCs w:val="23"/>
        </w:rPr>
        <w:t>“Artículo 25.</w:t>
      </w:r>
    </w:p>
    <w:p w:rsidR="00A23AA4" w:rsidRPr="00C24FD3" w:rsidRDefault="00A23AA4" w:rsidP="00A23AA4">
      <w:pPr>
        <w:spacing w:after="0" w:line="240" w:lineRule="auto"/>
        <w:ind w:left="1416"/>
        <w:jc w:val="both"/>
        <w:rPr>
          <w:rFonts w:ascii="Trebuchet MS" w:hAnsi="Trebuchet MS"/>
          <w:i/>
          <w:sz w:val="23"/>
          <w:szCs w:val="23"/>
        </w:rPr>
      </w:pPr>
    </w:p>
    <w:p w:rsidR="00A23AA4" w:rsidRPr="00C24FD3" w:rsidRDefault="00A23AA4" w:rsidP="00A23AA4">
      <w:pPr>
        <w:spacing w:after="0" w:line="240" w:lineRule="auto"/>
        <w:ind w:left="708"/>
        <w:jc w:val="both"/>
        <w:rPr>
          <w:rFonts w:ascii="Trebuchet MS" w:hAnsi="Trebuchet MS"/>
          <w:i/>
          <w:sz w:val="23"/>
          <w:szCs w:val="23"/>
        </w:rPr>
      </w:pPr>
      <w:r w:rsidRPr="00C24FD3">
        <w:rPr>
          <w:rFonts w:ascii="Trebuchet MS" w:hAnsi="Trebuchet MS"/>
          <w:i/>
          <w:sz w:val="23"/>
          <w:szCs w:val="23"/>
        </w:rPr>
        <w:t>1. Son obligaciones de los partidos políticos:</w:t>
      </w:r>
    </w:p>
    <w:p w:rsidR="00A23AA4" w:rsidRPr="00C24FD3" w:rsidRDefault="00A23AA4" w:rsidP="00A23AA4">
      <w:pPr>
        <w:spacing w:after="0" w:line="240" w:lineRule="auto"/>
        <w:ind w:left="1416"/>
        <w:jc w:val="both"/>
        <w:rPr>
          <w:rFonts w:ascii="Trebuchet MS" w:hAnsi="Trebuchet MS" w:cs="Arial"/>
          <w:i/>
          <w:sz w:val="23"/>
          <w:szCs w:val="23"/>
        </w:rPr>
      </w:pPr>
    </w:p>
    <w:p w:rsidR="00A23AA4" w:rsidRPr="00C24FD3" w:rsidRDefault="00A23AA4" w:rsidP="00A23AA4">
      <w:pPr>
        <w:spacing w:after="0" w:line="240" w:lineRule="auto"/>
        <w:ind w:left="708"/>
        <w:jc w:val="both"/>
        <w:rPr>
          <w:rFonts w:ascii="Trebuchet MS" w:hAnsi="Trebuchet MS" w:cs="Arial"/>
          <w:i/>
          <w:sz w:val="23"/>
          <w:szCs w:val="23"/>
        </w:rPr>
      </w:pPr>
      <w:r w:rsidRPr="00C24FD3">
        <w:rPr>
          <w:rFonts w:ascii="Trebuchet MS" w:hAnsi="Trebuchet MS"/>
          <w:i/>
          <w:sz w:val="23"/>
          <w:szCs w:val="23"/>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rsidR="00A23AA4" w:rsidRPr="00C24FD3" w:rsidRDefault="00A23AA4" w:rsidP="00A23AA4">
      <w:pPr>
        <w:spacing w:after="0" w:line="240" w:lineRule="auto"/>
        <w:ind w:left="708"/>
        <w:jc w:val="both"/>
        <w:rPr>
          <w:rFonts w:ascii="Trebuchet MS" w:hAnsi="Trebuchet MS" w:cs="Arial"/>
          <w:i/>
          <w:sz w:val="23"/>
          <w:szCs w:val="23"/>
        </w:rPr>
      </w:pPr>
    </w:p>
    <w:p w:rsidR="00A23AA4" w:rsidRPr="00C24FD3" w:rsidRDefault="00A23AA4" w:rsidP="00A23AA4">
      <w:pPr>
        <w:spacing w:after="0" w:line="240" w:lineRule="auto"/>
        <w:jc w:val="both"/>
        <w:rPr>
          <w:rFonts w:ascii="Trebuchet MS" w:hAnsi="Trebuchet MS" w:cs="Arial"/>
          <w:bCs/>
          <w:sz w:val="23"/>
          <w:szCs w:val="23"/>
        </w:rPr>
      </w:pPr>
      <w:r w:rsidRPr="00C24FD3">
        <w:rPr>
          <w:rFonts w:ascii="Trebuchet MS" w:hAnsi="Trebuchet MS"/>
          <w:sz w:val="23"/>
          <w:szCs w:val="23"/>
        </w:rPr>
        <w:t xml:space="preserve">Con base en lo anterior, y tal como se mencionó en el antecedente 7, el doce de octubre de dos mil veintiuno, </w:t>
      </w:r>
      <w:r w:rsidRPr="00C24FD3">
        <w:rPr>
          <w:rFonts w:ascii="Trebuchet MS" w:eastAsia="Trebuchet MS" w:hAnsi="Trebuchet MS" w:cs="Trebuchet MS"/>
          <w:color w:val="000000"/>
          <w:sz w:val="23"/>
          <w:szCs w:val="23"/>
        </w:rPr>
        <w:t>se recibió en la Oficialía de Partes de este Instituto, escrito signado por Gonzalo Moreno Arévalo, mediante el cual dio respuesta al requerimiento referido.</w:t>
      </w:r>
    </w:p>
    <w:p w:rsidR="00A23AA4" w:rsidRPr="00C24FD3" w:rsidRDefault="00A23AA4" w:rsidP="00A23AA4">
      <w:pPr>
        <w:spacing w:after="0" w:line="240" w:lineRule="auto"/>
        <w:jc w:val="both"/>
        <w:rPr>
          <w:rFonts w:ascii="Trebuchet MS" w:hAnsi="Trebuchet MS"/>
          <w:sz w:val="23"/>
          <w:szCs w:val="23"/>
        </w:rPr>
      </w:pPr>
    </w:p>
    <w:p w:rsidR="00A23AA4" w:rsidRPr="00C24FD3" w:rsidRDefault="00A23AA4" w:rsidP="00A23AA4">
      <w:pPr>
        <w:spacing w:after="0" w:line="240" w:lineRule="auto"/>
        <w:jc w:val="both"/>
        <w:rPr>
          <w:rFonts w:ascii="Trebuchet MS" w:hAnsi="Trebuchet MS" w:cs="Arial"/>
          <w:sz w:val="23"/>
          <w:szCs w:val="23"/>
        </w:rPr>
      </w:pPr>
      <w:r w:rsidRPr="00C24FD3">
        <w:rPr>
          <w:rFonts w:ascii="Trebuchet MS" w:hAnsi="Trebuchet MS"/>
          <w:sz w:val="23"/>
          <w:szCs w:val="23"/>
        </w:rPr>
        <w:t xml:space="preserve">Ahora bien, de la documentación que allegó el compareciente a su respuesta al requerimiento, </w:t>
      </w:r>
      <w:r w:rsidR="00CE05EE" w:rsidRPr="00C24FD3">
        <w:rPr>
          <w:rFonts w:ascii="Trebuchet MS" w:hAnsi="Trebuchet MS"/>
          <w:sz w:val="23"/>
          <w:szCs w:val="23"/>
        </w:rPr>
        <w:t xml:space="preserve">se desprende </w:t>
      </w:r>
      <w:r w:rsidRPr="00C24FD3">
        <w:rPr>
          <w:rFonts w:ascii="Trebuchet MS" w:hAnsi="Trebuchet MS" w:cs="Arial"/>
          <w:sz w:val="23"/>
          <w:szCs w:val="23"/>
        </w:rPr>
        <w:t xml:space="preserve">lo siguiente: </w:t>
      </w:r>
    </w:p>
    <w:p w:rsidR="00A23AA4" w:rsidRPr="00C24FD3" w:rsidRDefault="00A23AA4" w:rsidP="00A23AA4">
      <w:pPr>
        <w:spacing w:after="0" w:line="240" w:lineRule="auto"/>
        <w:jc w:val="both"/>
        <w:rPr>
          <w:rFonts w:ascii="Trebuchet MS" w:hAnsi="Trebuchet MS" w:cs="Arial"/>
          <w:sz w:val="23"/>
          <w:szCs w:val="23"/>
        </w:rPr>
      </w:pPr>
    </w:p>
    <w:p w:rsidR="00A23AA4" w:rsidRPr="00C24FD3" w:rsidRDefault="00A23AA4" w:rsidP="00A23AA4">
      <w:pPr>
        <w:pStyle w:val="Prrafodelista"/>
        <w:numPr>
          <w:ilvl w:val="0"/>
          <w:numId w:val="25"/>
        </w:numPr>
        <w:spacing w:after="0" w:line="240" w:lineRule="auto"/>
        <w:jc w:val="both"/>
        <w:rPr>
          <w:rFonts w:ascii="Trebuchet MS" w:hAnsi="Trebuchet MS" w:cs="Arial"/>
          <w:sz w:val="23"/>
          <w:szCs w:val="23"/>
        </w:rPr>
      </w:pPr>
      <w:r w:rsidRPr="00C24FD3">
        <w:rPr>
          <w:rFonts w:ascii="Trebuchet MS" w:hAnsi="Trebuchet MS" w:cs="Arial"/>
          <w:sz w:val="23"/>
          <w:szCs w:val="23"/>
        </w:rPr>
        <w:t>Copia simple de la escritura pública número 2562, en la cual se protocolizó la sesión extraordinaria del Consejo Político Estatal del partido político Somos, de fecha doce de marzo de dos mil veintiuno; sesión en la cual se aprobó un informe de inasistencias reiteradas por parte de varios integrantes del Comité Directivo Estatal y como consecuencia, la sustitución de dichos integrantes.</w:t>
      </w:r>
    </w:p>
    <w:p w:rsidR="00A23AA4" w:rsidRPr="00C24FD3" w:rsidRDefault="00A23AA4" w:rsidP="00A23AA4">
      <w:pPr>
        <w:spacing w:after="0" w:line="240" w:lineRule="auto"/>
        <w:ind w:left="360"/>
        <w:jc w:val="both"/>
        <w:rPr>
          <w:rFonts w:ascii="Trebuchet MS" w:hAnsi="Trebuchet MS" w:cs="Arial"/>
          <w:sz w:val="23"/>
          <w:szCs w:val="23"/>
        </w:rPr>
      </w:pPr>
    </w:p>
    <w:p w:rsidR="00A23AA4" w:rsidRPr="00C24FD3" w:rsidRDefault="00A23AA4" w:rsidP="00A23AA4">
      <w:pPr>
        <w:pStyle w:val="Prrafodelista"/>
        <w:numPr>
          <w:ilvl w:val="0"/>
          <w:numId w:val="25"/>
        </w:numPr>
        <w:spacing w:after="0" w:line="240" w:lineRule="auto"/>
        <w:jc w:val="both"/>
        <w:rPr>
          <w:rFonts w:ascii="Trebuchet MS" w:hAnsi="Trebuchet MS" w:cs="Arial"/>
          <w:sz w:val="23"/>
          <w:szCs w:val="23"/>
        </w:rPr>
      </w:pPr>
      <w:r w:rsidRPr="00C24FD3">
        <w:rPr>
          <w:rFonts w:ascii="Trebuchet MS" w:hAnsi="Trebuchet MS" w:cs="Arial"/>
          <w:sz w:val="23"/>
          <w:szCs w:val="23"/>
        </w:rPr>
        <w:t>Copia simple del acta de la sesión extraordinaria del Consejo Político estatal correspondiente al día doce del mes de marzo de dos mil veintiuno.</w:t>
      </w:r>
    </w:p>
    <w:p w:rsidR="00A23AA4" w:rsidRPr="00C24FD3" w:rsidRDefault="00A23AA4" w:rsidP="00A23AA4">
      <w:pPr>
        <w:pStyle w:val="Prrafodelista"/>
        <w:spacing w:after="0" w:line="240" w:lineRule="auto"/>
        <w:rPr>
          <w:rFonts w:ascii="Trebuchet MS" w:hAnsi="Trebuchet MS" w:cs="Arial"/>
          <w:sz w:val="23"/>
          <w:szCs w:val="23"/>
        </w:rPr>
      </w:pPr>
    </w:p>
    <w:p w:rsidR="00A23AA4" w:rsidRPr="00C24FD3" w:rsidRDefault="00A23AA4" w:rsidP="00A23AA4">
      <w:pPr>
        <w:pStyle w:val="Prrafodelista"/>
        <w:numPr>
          <w:ilvl w:val="0"/>
          <w:numId w:val="25"/>
        </w:numPr>
        <w:spacing w:after="0" w:line="240" w:lineRule="auto"/>
        <w:jc w:val="both"/>
        <w:rPr>
          <w:rFonts w:ascii="Trebuchet MS" w:hAnsi="Trebuchet MS" w:cs="Arial"/>
          <w:sz w:val="23"/>
          <w:szCs w:val="23"/>
        </w:rPr>
      </w:pPr>
      <w:r w:rsidRPr="00C24FD3">
        <w:rPr>
          <w:rFonts w:ascii="Trebuchet MS" w:hAnsi="Trebuchet MS" w:cs="Arial"/>
          <w:sz w:val="23"/>
          <w:szCs w:val="23"/>
        </w:rPr>
        <w:t xml:space="preserve">Copia simple acta de la sesión extraordinaria del mes de marzo de dos mil veintiuno del Comité Directivo Estatal </w:t>
      </w:r>
      <w:r w:rsidR="00A30D5E" w:rsidRPr="00C24FD3">
        <w:rPr>
          <w:rFonts w:ascii="Trebuchet MS" w:hAnsi="Trebuchet MS" w:cs="Arial"/>
          <w:sz w:val="23"/>
          <w:szCs w:val="23"/>
        </w:rPr>
        <w:t>del partido político local S</w:t>
      </w:r>
      <w:r w:rsidRPr="00C24FD3">
        <w:rPr>
          <w:rFonts w:ascii="Trebuchet MS" w:hAnsi="Trebuchet MS" w:cs="Arial"/>
          <w:sz w:val="23"/>
          <w:szCs w:val="23"/>
        </w:rPr>
        <w:t>omos.</w:t>
      </w:r>
    </w:p>
    <w:p w:rsidR="00A23AA4" w:rsidRPr="00C24FD3" w:rsidRDefault="00A23AA4" w:rsidP="00A23AA4">
      <w:pPr>
        <w:spacing w:after="0" w:line="240" w:lineRule="auto"/>
        <w:jc w:val="both"/>
        <w:rPr>
          <w:rFonts w:ascii="Trebuchet MS" w:hAnsi="Trebuchet MS" w:cs="Arial"/>
          <w:sz w:val="23"/>
          <w:szCs w:val="23"/>
        </w:rPr>
      </w:pPr>
    </w:p>
    <w:p w:rsidR="00A23AA4" w:rsidRPr="00C24FD3" w:rsidRDefault="00EF625A" w:rsidP="00A23AA4">
      <w:pPr>
        <w:spacing w:after="0" w:line="240" w:lineRule="auto"/>
        <w:jc w:val="both"/>
        <w:rPr>
          <w:rFonts w:ascii="Trebuchet MS" w:hAnsi="Trebuchet MS"/>
          <w:sz w:val="23"/>
          <w:szCs w:val="23"/>
        </w:rPr>
      </w:pPr>
      <w:r w:rsidRPr="00C24FD3">
        <w:rPr>
          <w:rFonts w:ascii="Trebuchet MS" w:hAnsi="Trebuchet MS"/>
          <w:b/>
          <w:sz w:val="23"/>
          <w:szCs w:val="23"/>
        </w:rPr>
        <w:t>VII. DE LA IMPROCEDENCIA.</w:t>
      </w:r>
      <w:r w:rsidRPr="00C24FD3">
        <w:rPr>
          <w:rFonts w:ascii="Trebuchet MS" w:hAnsi="Trebuchet MS"/>
          <w:sz w:val="23"/>
          <w:szCs w:val="23"/>
        </w:rPr>
        <w:t xml:space="preserve"> </w:t>
      </w:r>
      <w:r w:rsidR="00A23AA4" w:rsidRPr="00C24FD3">
        <w:rPr>
          <w:rFonts w:ascii="Trebuchet MS" w:hAnsi="Trebuchet MS"/>
          <w:sz w:val="23"/>
          <w:szCs w:val="23"/>
        </w:rPr>
        <w:t>Dicho lo anterior, resulta evidente que la respuesta otorgada por el ciudadano Gonzalo Moreno Arévalo, al requerimiento que se le efectuó, resulta insuficiente para acreditar la aprobación de la participación en coalición del partido local Somos en conjunto con el partido político Morena y el Partido del Trabajo, durante el Proceso Electoral Extraordinario dos mil veintiuno, en San Pedro Tlaquepaque, Jalisco.</w:t>
      </w:r>
    </w:p>
    <w:p w:rsidR="00A23AA4" w:rsidRPr="00C24FD3" w:rsidRDefault="00A23AA4" w:rsidP="00A23AA4">
      <w:pPr>
        <w:spacing w:after="0" w:line="240" w:lineRule="auto"/>
        <w:jc w:val="both"/>
        <w:rPr>
          <w:rFonts w:ascii="Trebuchet MS" w:hAnsi="Trebuchet MS"/>
          <w:sz w:val="23"/>
          <w:szCs w:val="23"/>
        </w:rPr>
      </w:pPr>
    </w:p>
    <w:p w:rsidR="00A23AA4" w:rsidRPr="00C24FD3" w:rsidRDefault="00A23AA4" w:rsidP="00A23AA4">
      <w:pPr>
        <w:spacing w:after="0" w:line="240" w:lineRule="auto"/>
        <w:jc w:val="both"/>
        <w:rPr>
          <w:rFonts w:ascii="Trebuchet MS" w:hAnsi="Trebuchet MS"/>
          <w:sz w:val="23"/>
          <w:szCs w:val="23"/>
        </w:rPr>
      </w:pPr>
      <w:r w:rsidRPr="00C24FD3">
        <w:rPr>
          <w:rFonts w:ascii="Trebuchet MS" w:hAnsi="Trebuchet MS"/>
          <w:sz w:val="23"/>
          <w:szCs w:val="23"/>
        </w:rPr>
        <w:t>Lo anterior, toda vez que la integración de estos órganos</w:t>
      </w:r>
      <w:r w:rsidR="00EF625A" w:rsidRPr="00C24FD3">
        <w:rPr>
          <w:rFonts w:ascii="Trebuchet MS" w:hAnsi="Trebuchet MS"/>
          <w:sz w:val="23"/>
          <w:szCs w:val="23"/>
        </w:rPr>
        <w:t xml:space="preserve"> directivos y de gobierno involucrados en la aprobación de la participación del partido político en la coalición,</w:t>
      </w:r>
      <w:r w:rsidRPr="00C24FD3">
        <w:rPr>
          <w:rFonts w:ascii="Trebuchet MS" w:hAnsi="Trebuchet MS"/>
          <w:sz w:val="23"/>
          <w:szCs w:val="23"/>
        </w:rPr>
        <w:t xml:space="preserve"> según se desprende de las actas acompañadas a</w:t>
      </w:r>
      <w:r w:rsidR="00EF625A" w:rsidRPr="00C24FD3">
        <w:rPr>
          <w:rFonts w:ascii="Trebuchet MS" w:hAnsi="Trebuchet MS"/>
          <w:sz w:val="23"/>
          <w:szCs w:val="23"/>
        </w:rPr>
        <w:t xml:space="preserve"> la solicitud de</w:t>
      </w:r>
      <w:r w:rsidRPr="00C24FD3">
        <w:rPr>
          <w:rFonts w:ascii="Trebuchet MS" w:hAnsi="Trebuchet MS"/>
          <w:sz w:val="23"/>
          <w:szCs w:val="23"/>
        </w:rPr>
        <w:t>l</w:t>
      </w:r>
      <w:r w:rsidR="00820D43" w:rsidRPr="00C24FD3">
        <w:rPr>
          <w:rFonts w:ascii="Trebuchet MS" w:hAnsi="Trebuchet MS"/>
          <w:sz w:val="23"/>
          <w:szCs w:val="23"/>
        </w:rPr>
        <w:t xml:space="preserve"> convenio, muestra</w:t>
      </w:r>
      <w:r w:rsidR="003F2107" w:rsidRPr="00C24FD3">
        <w:rPr>
          <w:rFonts w:ascii="Trebuchet MS" w:hAnsi="Trebuchet MS"/>
          <w:sz w:val="23"/>
          <w:szCs w:val="23"/>
        </w:rPr>
        <w:t>n</w:t>
      </w:r>
      <w:r w:rsidRPr="00C24FD3">
        <w:rPr>
          <w:rFonts w:ascii="Trebuchet MS" w:hAnsi="Trebuchet MS"/>
          <w:sz w:val="23"/>
          <w:szCs w:val="23"/>
        </w:rPr>
        <w:t xml:space="preserve"> diferencias entre los miembros que las conforman, en relación con la que se tiene registrada en este Instituto y declarada procedente, legal y constitucional, mediante el acuerdo IEPC-ACG-051/2019 de fecha veinte de noviembre de dos mil diecinueve.</w:t>
      </w:r>
    </w:p>
    <w:p w:rsidR="00A23AA4" w:rsidRPr="00C24FD3" w:rsidRDefault="00A23AA4" w:rsidP="00A23AA4">
      <w:pPr>
        <w:spacing w:after="0" w:line="240" w:lineRule="auto"/>
        <w:jc w:val="both"/>
        <w:rPr>
          <w:rFonts w:ascii="Trebuchet MS" w:hAnsi="Trebuchet MS"/>
          <w:sz w:val="23"/>
          <w:szCs w:val="23"/>
        </w:rPr>
      </w:pPr>
    </w:p>
    <w:p w:rsidR="00A23AA4" w:rsidRPr="00C24FD3" w:rsidRDefault="00A23AA4" w:rsidP="00A23AA4">
      <w:pPr>
        <w:spacing w:after="0" w:line="240" w:lineRule="auto"/>
        <w:jc w:val="both"/>
        <w:rPr>
          <w:rFonts w:ascii="Trebuchet MS" w:hAnsi="Trebuchet MS"/>
          <w:sz w:val="23"/>
          <w:szCs w:val="23"/>
        </w:rPr>
      </w:pPr>
      <w:r w:rsidRPr="00C24FD3">
        <w:rPr>
          <w:rFonts w:ascii="Trebuchet MS" w:hAnsi="Trebuchet MS"/>
          <w:sz w:val="23"/>
          <w:szCs w:val="23"/>
        </w:rPr>
        <w:t xml:space="preserve">Con base en lo </w:t>
      </w:r>
      <w:r w:rsidR="00436448" w:rsidRPr="00C24FD3">
        <w:rPr>
          <w:rFonts w:ascii="Trebuchet MS" w:hAnsi="Trebuchet MS"/>
          <w:sz w:val="23"/>
          <w:szCs w:val="23"/>
        </w:rPr>
        <w:t>referido con antelación</w:t>
      </w:r>
      <w:r w:rsidRPr="00C24FD3">
        <w:rPr>
          <w:rFonts w:ascii="Trebuchet MS" w:hAnsi="Trebuchet MS"/>
          <w:sz w:val="23"/>
          <w:szCs w:val="23"/>
        </w:rPr>
        <w:t xml:space="preserve">, y toda vez que el partido político local Somos, no acreditó haber llevado a cabo las modificaciones en la integración del Comité Directivo Estatal y del Consejo Político Estatal en términos del artículo 21 de sus estatutos, a través del Congreso Estatal y a su vez haber hecho del conocimiento estos cambios al Consejo General de este Instituto para que surtieran efectos una vez declarada la procedencia legal y constitucional, es que trae como consecuencia que dichos cambios no hayan surtido efectos, y que las determinaciones aprobadas en las sesiones de fecha diez de octubre del presente año, al ser tomadas por órganos que no son legítimos, resultan nulas. </w:t>
      </w:r>
    </w:p>
    <w:p w:rsidR="00A23AA4" w:rsidRPr="00C24FD3" w:rsidRDefault="00A23AA4" w:rsidP="00A23AA4">
      <w:pPr>
        <w:spacing w:after="0" w:line="240" w:lineRule="auto"/>
        <w:jc w:val="both"/>
        <w:rPr>
          <w:rFonts w:ascii="Trebuchet MS" w:hAnsi="Trebuchet MS"/>
          <w:sz w:val="23"/>
          <w:szCs w:val="23"/>
        </w:rPr>
      </w:pPr>
    </w:p>
    <w:p w:rsidR="00436448" w:rsidRPr="00C24FD3" w:rsidRDefault="00A23AA4" w:rsidP="00A23AA4">
      <w:pPr>
        <w:spacing w:after="0" w:line="240" w:lineRule="auto"/>
        <w:jc w:val="both"/>
        <w:rPr>
          <w:rFonts w:ascii="Trebuchet MS" w:hAnsi="Trebuchet MS"/>
          <w:sz w:val="23"/>
          <w:szCs w:val="23"/>
        </w:rPr>
      </w:pPr>
      <w:r w:rsidRPr="00C24FD3">
        <w:rPr>
          <w:rFonts w:ascii="Trebuchet MS" w:hAnsi="Trebuchet MS"/>
          <w:sz w:val="23"/>
          <w:szCs w:val="23"/>
        </w:rPr>
        <w:t>En consecuencia, al no tener por acreditado el requisito solicitado al partido político Somos, en el sentido de no presentar la documentación idónea para acreditar que el convenio materia del presente acuerdo, fue aprobado por órganos legítimos y legalmente constituidos, así como declarados previamente procedentes legal y constitucionalmente por el Consejo General de este Instituto; result</w:t>
      </w:r>
      <w:r w:rsidR="007E5F78" w:rsidRPr="00C24FD3">
        <w:rPr>
          <w:rFonts w:ascii="Trebuchet MS" w:hAnsi="Trebuchet MS"/>
          <w:sz w:val="23"/>
          <w:szCs w:val="23"/>
        </w:rPr>
        <w:t>a dable declarar improcedente el registro del convenio de co</w:t>
      </w:r>
      <w:r w:rsidR="00EF625A" w:rsidRPr="00C24FD3">
        <w:rPr>
          <w:rFonts w:ascii="Trebuchet MS" w:hAnsi="Trebuchet MS"/>
          <w:sz w:val="23"/>
          <w:szCs w:val="23"/>
        </w:rPr>
        <w:t>alición materia de este acuerdo, y el cual fue suscrito y presentado para su aprobación por el Partido del Trabajo, el partido político Morena y el instituto local S</w:t>
      </w:r>
      <w:r w:rsidR="00BD159A" w:rsidRPr="00C24FD3">
        <w:rPr>
          <w:rFonts w:ascii="Trebuchet MS" w:hAnsi="Trebuchet MS"/>
          <w:sz w:val="23"/>
          <w:szCs w:val="23"/>
        </w:rPr>
        <w:t>omos</w:t>
      </w:r>
      <w:r w:rsidR="00EF625A" w:rsidRPr="00C24FD3">
        <w:rPr>
          <w:rFonts w:ascii="Trebuchet MS" w:hAnsi="Trebuchet MS"/>
          <w:sz w:val="23"/>
          <w:szCs w:val="23"/>
        </w:rPr>
        <w:t xml:space="preserve"> al considerarse como una solicitud conjunta y no reunir los requisitos legales establecidos para su procedencia.</w:t>
      </w:r>
    </w:p>
    <w:p w:rsidR="00436448" w:rsidRPr="00C24FD3" w:rsidRDefault="00436448" w:rsidP="00A23AA4">
      <w:pPr>
        <w:spacing w:after="0" w:line="240" w:lineRule="auto"/>
        <w:jc w:val="both"/>
        <w:rPr>
          <w:rFonts w:ascii="Trebuchet MS" w:hAnsi="Trebuchet MS"/>
          <w:sz w:val="23"/>
          <w:szCs w:val="23"/>
        </w:rPr>
      </w:pPr>
    </w:p>
    <w:p w:rsidR="00115A4F" w:rsidRPr="00C24FD3"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C24FD3">
        <w:rPr>
          <w:rFonts w:ascii="Trebuchet MS" w:eastAsia="Times New Roman" w:hAnsi="Trebuchet MS" w:cs="Times New Roman"/>
          <w:sz w:val="23"/>
          <w:szCs w:val="23"/>
          <w:lang w:eastAsia="ar-SA"/>
        </w:rPr>
        <w:t xml:space="preserve">Por lo anteriormente fundado y motivado, con base en las consideraciones precedentes, </w:t>
      </w:r>
      <w:r w:rsidRPr="00C24FD3">
        <w:rPr>
          <w:rFonts w:ascii="Trebuchet MS" w:eastAsia="Times New Roman" w:hAnsi="Trebuchet MS" w:cs="Times New Roman"/>
          <w:kern w:val="2"/>
          <w:sz w:val="23"/>
          <w:szCs w:val="23"/>
          <w:lang w:eastAsia="ar-SA"/>
        </w:rPr>
        <w:t>se</w:t>
      </w:r>
      <w:r w:rsidRPr="00C24FD3">
        <w:rPr>
          <w:rFonts w:ascii="Trebuchet MS" w:eastAsia="Times New Roman" w:hAnsi="Trebuchet MS" w:cs="Times New Roman"/>
          <w:sz w:val="23"/>
          <w:szCs w:val="23"/>
          <w:lang w:eastAsia="ar-SA"/>
        </w:rPr>
        <w:t xml:space="preserve"> proponen los siguientes puntos de</w:t>
      </w:r>
    </w:p>
    <w:p w:rsidR="00115A4F" w:rsidRPr="00C24FD3" w:rsidRDefault="00115A4F" w:rsidP="00115A4F">
      <w:pPr>
        <w:autoSpaceDE w:val="0"/>
        <w:autoSpaceDN w:val="0"/>
        <w:adjustRightInd w:val="0"/>
        <w:spacing w:after="0" w:line="240" w:lineRule="auto"/>
        <w:jc w:val="both"/>
        <w:rPr>
          <w:rFonts w:ascii="Trebuchet MS" w:hAnsi="Trebuchet MS" w:cs="Arial"/>
          <w:sz w:val="23"/>
          <w:szCs w:val="23"/>
        </w:rPr>
      </w:pPr>
    </w:p>
    <w:p w:rsidR="00115A4F"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C24FD3">
        <w:rPr>
          <w:rFonts w:ascii="Trebuchet MS" w:eastAsia="Times New Roman" w:hAnsi="Trebuchet MS" w:cs="Arial"/>
          <w:b/>
          <w:sz w:val="23"/>
          <w:szCs w:val="23"/>
          <w:lang w:val="pt-BR" w:eastAsia="ar-SA"/>
        </w:rPr>
        <w:t>A C U E R D O</w:t>
      </w:r>
    </w:p>
    <w:p w:rsidR="000D77F6" w:rsidRDefault="000D77F6" w:rsidP="00115A4F">
      <w:pPr>
        <w:suppressAutoHyphens/>
        <w:spacing w:after="0" w:line="240" w:lineRule="auto"/>
        <w:jc w:val="center"/>
        <w:rPr>
          <w:rFonts w:ascii="Trebuchet MS" w:eastAsia="Times New Roman" w:hAnsi="Trebuchet MS" w:cs="Arial"/>
          <w:b/>
          <w:sz w:val="23"/>
          <w:szCs w:val="23"/>
          <w:lang w:val="pt-BR" w:eastAsia="ar-SA"/>
        </w:rPr>
      </w:pPr>
    </w:p>
    <w:p w:rsidR="000D77F6" w:rsidRPr="00C24FD3" w:rsidRDefault="000D77F6" w:rsidP="00115A4F">
      <w:pPr>
        <w:suppressAutoHyphens/>
        <w:spacing w:after="0" w:line="240" w:lineRule="auto"/>
        <w:jc w:val="center"/>
        <w:rPr>
          <w:rFonts w:ascii="Trebuchet MS" w:eastAsia="Times New Roman" w:hAnsi="Trebuchet MS" w:cs="Arial"/>
          <w:b/>
          <w:sz w:val="23"/>
          <w:szCs w:val="23"/>
          <w:lang w:val="pt-BR" w:eastAsia="ar-SA"/>
        </w:rPr>
      </w:pPr>
    </w:p>
    <w:p w:rsidR="00115A4F" w:rsidRPr="00C24FD3"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721151" w:rsidRPr="00C24FD3" w:rsidRDefault="00115A4F" w:rsidP="00A02C30">
      <w:pPr>
        <w:autoSpaceDE w:val="0"/>
        <w:autoSpaceDN w:val="0"/>
        <w:adjustRightInd w:val="0"/>
        <w:spacing w:after="0" w:line="240" w:lineRule="auto"/>
        <w:jc w:val="both"/>
        <w:rPr>
          <w:rFonts w:ascii="Trebuchet MS" w:eastAsia="Times New Roman" w:hAnsi="Trebuchet MS" w:cs="Arial"/>
          <w:sz w:val="23"/>
          <w:szCs w:val="23"/>
          <w:lang w:val="pt-BR" w:eastAsia="es-ES"/>
        </w:rPr>
      </w:pPr>
      <w:r w:rsidRPr="008449A7">
        <w:rPr>
          <w:rFonts w:ascii="Trebuchet MS" w:eastAsia="Times New Roman" w:hAnsi="Trebuchet MS" w:cs="Arial"/>
          <w:b/>
          <w:sz w:val="23"/>
          <w:szCs w:val="23"/>
          <w:lang w:val="pt-BR" w:eastAsia="es-ES"/>
        </w:rPr>
        <w:t>PRIMERO.</w:t>
      </w:r>
      <w:r w:rsidRPr="008449A7">
        <w:rPr>
          <w:rFonts w:ascii="Trebuchet MS" w:eastAsia="Times New Roman" w:hAnsi="Trebuchet MS" w:cs="Arial"/>
          <w:sz w:val="23"/>
          <w:szCs w:val="23"/>
          <w:lang w:val="pt-BR" w:eastAsia="es-ES"/>
        </w:rPr>
        <w:t xml:space="preserve"> </w:t>
      </w:r>
      <w:r w:rsidR="00721151" w:rsidRPr="008449A7">
        <w:rPr>
          <w:rFonts w:ascii="Trebuchet MS" w:eastAsia="Calibri" w:hAnsi="Trebuchet MS" w:cs="Times New Roman"/>
          <w:sz w:val="23"/>
          <w:szCs w:val="23"/>
          <w:lang w:val="es-ES_tradnl" w:eastAsia="en-US"/>
        </w:rPr>
        <w:t>En cumplimiento a la resolución emitida por el Tribunal Electoral del Estado de Jalisco, en el expediente RAP-049/2021, se dejan sin efectos el requerimiento efectuado a los partidos Morena y del Trabajo para</w:t>
      </w:r>
      <w:r w:rsidR="006B6D4D">
        <w:rPr>
          <w:rFonts w:ascii="Trebuchet MS" w:eastAsia="Calibri" w:hAnsi="Trebuchet MS" w:cs="Times New Roman"/>
          <w:sz w:val="23"/>
          <w:szCs w:val="23"/>
          <w:lang w:val="es-ES_tradnl" w:eastAsia="en-US"/>
        </w:rPr>
        <w:t xml:space="preserve"> que</w:t>
      </w:r>
      <w:r w:rsidR="00A75D60">
        <w:rPr>
          <w:rFonts w:ascii="Trebuchet MS" w:eastAsia="Calibri" w:hAnsi="Trebuchet MS" w:cs="Times New Roman"/>
          <w:sz w:val="23"/>
          <w:szCs w:val="23"/>
          <w:lang w:val="es-ES_tradnl" w:eastAsia="en-US"/>
        </w:rPr>
        <w:t xml:space="preserve"> realizaran</w:t>
      </w:r>
      <w:r w:rsidR="00721151" w:rsidRPr="008449A7">
        <w:rPr>
          <w:rFonts w:ascii="Trebuchet MS" w:eastAsia="Calibri" w:hAnsi="Trebuchet MS" w:cs="Times New Roman"/>
          <w:sz w:val="23"/>
          <w:szCs w:val="23"/>
          <w:lang w:val="es-ES_tradnl" w:eastAsia="en-US"/>
        </w:rPr>
        <w:t xml:space="preserve"> las modificaciones al convenio de coalición en el que sólo se considerara la participación entre ellos, así como las modificaciones efectuadas al calendario electoral realizadas con base en el acuerdo IEPC-ACG-339/2021.</w:t>
      </w:r>
    </w:p>
    <w:p w:rsidR="00721151" w:rsidRPr="00C24FD3" w:rsidRDefault="00721151" w:rsidP="00A02C30">
      <w:pPr>
        <w:autoSpaceDE w:val="0"/>
        <w:autoSpaceDN w:val="0"/>
        <w:adjustRightInd w:val="0"/>
        <w:spacing w:after="0" w:line="240" w:lineRule="auto"/>
        <w:jc w:val="both"/>
        <w:rPr>
          <w:rFonts w:ascii="Trebuchet MS" w:eastAsia="Times New Roman" w:hAnsi="Trebuchet MS" w:cs="Arial"/>
          <w:sz w:val="23"/>
          <w:szCs w:val="23"/>
          <w:lang w:val="pt-BR" w:eastAsia="es-ES"/>
        </w:rPr>
      </w:pPr>
    </w:p>
    <w:p w:rsidR="007E5F78" w:rsidRPr="00C24FD3" w:rsidRDefault="00721151" w:rsidP="00A02C30">
      <w:pPr>
        <w:autoSpaceDE w:val="0"/>
        <w:autoSpaceDN w:val="0"/>
        <w:adjustRightInd w:val="0"/>
        <w:spacing w:after="0" w:line="240" w:lineRule="auto"/>
        <w:jc w:val="both"/>
        <w:rPr>
          <w:rFonts w:ascii="Trebuchet MS" w:hAnsi="Trebuchet MS" w:cs="Arial"/>
          <w:sz w:val="23"/>
          <w:szCs w:val="23"/>
        </w:rPr>
      </w:pPr>
      <w:r w:rsidRPr="00C24FD3">
        <w:rPr>
          <w:rFonts w:ascii="Trebuchet MS" w:hAnsi="Trebuchet MS"/>
          <w:b/>
          <w:sz w:val="23"/>
          <w:szCs w:val="23"/>
        </w:rPr>
        <w:t>SEGUNDO.</w:t>
      </w:r>
      <w:r w:rsidRPr="00C24FD3">
        <w:rPr>
          <w:rFonts w:ascii="Trebuchet MS" w:hAnsi="Trebuchet MS"/>
          <w:sz w:val="23"/>
          <w:szCs w:val="23"/>
        </w:rPr>
        <w:t xml:space="preserve"> </w:t>
      </w:r>
      <w:r w:rsidR="00A02C30" w:rsidRPr="00C24FD3">
        <w:rPr>
          <w:rFonts w:ascii="Trebuchet MS" w:hAnsi="Trebuchet MS"/>
          <w:sz w:val="23"/>
          <w:szCs w:val="23"/>
        </w:rPr>
        <w:t xml:space="preserve">Se </w:t>
      </w:r>
      <w:r w:rsidR="007E5F78" w:rsidRPr="00C24FD3">
        <w:rPr>
          <w:rFonts w:ascii="Trebuchet MS" w:hAnsi="Trebuchet MS" w:cs="Arial"/>
          <w:sz w:val="23"/>
          <w:szCs w:val="23"/>
        </w:rPr>
        <w:t>declara improcedente el registro del convenio de coalición pre</w:t>
      </w:r>
      <w:bookmarkStart w:id="0" w:name="_GoBack"/>
      <w:bookmarkEnd w:id="0"/>
      <w:r w:rsidR="007E5F78" w:rsidRPr="00C24FD3">
        <w:rPr>
          <w:rFonts w:ascii="Trebuchet MS" w:hAnsi="Trebuchet MS" w:cs="Arial"/>
          <w:sz w:val="23"/>
          <w:szCs w:val="23"/>
        </w:rPr>
        <w:t>sentado por los partidos políticos nacionales</w:t>
      </w:r>
      <w:r w:rsidR="007E5F78" w:rsidRPr="00C24FD3">
        <w:rPr>
          <w:rFonts w:ascii="Trebuchet MS" w:hAnsi="Trebuchet MS"/>
          <w:sz w:val="23"/>
          <w:szCs w:val="23"/>
        </w:rPr>
        <w:t xml:space="preserve"> Morena y del Trabajo y el partido político local Somos, </w:t>
      </w:r>
      <w:r w:rsidR="007E5F78" w:rsidRPr="00C24FD3">
        <w:rPr>
          <w:rFonts w:ascii="Trebuchet MS" w:hAnsi="Trebuchet MS" w:cs="Arial"/>
          <w:sz w:val="23"/>
          <w:szCs w:val="23"/>
        </w:rPr>
        <w:t xml:space="preserve">para el Proceso Electoral Extraordinario dos mil veintiuno, </w:t>
      </w:r>
      <w:r w:rsidR="00074D4F" w:rsidRPr="00C24FD3">
        <w:rPr>
          <w:rFonts w:ascii="Trebuchet MS" w:hAnsi="Trebuchet MS" w:cs="Arial"/>
          <w:sz w:val="23"/>
          <w:szCs w:val="23"/>
        </w:rPr>
        <w:t xml:space="preserve">para el </w:t>
      </w:r>
      <w:r w:rsidR="005B3078" w:rsidRPr="00C24FD3">
        <w:rPr>
          <w:rFonts w:ascii="Trebuchet MS" w:hAnsi="Trebuchet MS" w:cs="Arial"/>
          <w:sz w:val="23"/>
          <w:szCs w:val="23"/>
        </w:rPr>
        <w:t>municipio de San Pedro Tlaquepaque, Jalisco; en términos del considerando VII de este acuerdo.</w:t>
      </w:r>
    </w:p>
    <w:p w:rsidR="007E5F78" w:rsidRPr="00C24FD3" w:rsidRDefault="007E5F78" w:rsidP="00A02C30">
      <w:pPr>
        <w:autoSpaceDE w:val="0"/>
        <w:autoSpaceDN w:val="0"/>
        <w:adjustRightInd w:val="0"/>
        <w:spacing w:after="0" w:line="240" w:lineRule="auto"/>
        <w:jc w:val="both"/>
        <w:rPr>
          <w:rFonts w:ascii="Trebuchet MS" w:hAnsi="Trebuchet MS" w:cs="Arial"/>
          <w:sz w:val="23"/>
          <w:szCs w:val="23"/>
        </w:rPr>
      </w:pPr>
    </w:p>
    <w:p w:rsidR="007C3AC0" w:rsidRPr="00C24FD3" w:rsidRDefault="00721151" w:rsidP="007C3AC0">
      <w:pPr>
        <w:suppressAutoHyphens/>
        <w:autoSpaceDE w:val="0"/>
        <w:spacing w:after="0" w:line="240" w:lineRule="auto"/>
        <w:jc w:val="both"/>
        <w:rPr>
          <w:rFonts w:ascii="Trebuchet MS" w:eastAsia="Times New Roman" w:hAnsi="Trebuchet MS" w:cs="Times New Roman"/>
          <w:sz w:val="23"/>
          <w:szCs w:val="23"/>
          <w:lang w:eastAsia="ar-SA"/>
        </w:rPr>
      </w:pPr>
      <w:r w:rsidRPr="00C24FD3">
        <w:rPr>
          <w:rFonts w:ascii="Trebuchet MS" w:eastAsia="Times New Roman" w:hAnsi="Trebuchet MS" w:cs="Arial"/>
          <w:b/>
          <w:sz w:val="23"/>
          <w:szCs w:val="23"/>
          <w:lang w:eastAsia="ar-SA"/>
        </w:rPr>
        <w:t>TERCERO</w:t>
      </w:r>
      <w:r w:rsidR="002B68EC" w:rsidRPr="00C24FD3">
        <w:rPr>
          <w:rFonts w:ascii="Trebuchet MS" w:eastAsia="Times New Roman" w:hAnsi="Trebuchet MS" w:cs="Arial"/>
          <w:b/>
          <w:sz w:val="23"/>
          <w:szCs w:val="23"/>
          <w:lang w:eastAsia="ar-SA"/>
        </w:rPr>
        <w:t>.</w:t>
      </w:r>
      <w:r w:rsidR="002B68EC" w:rsidRPr="00C24FD3">
        <w:rPr>
          <w:rFonts w:ascii="Trebuchet MS" w:eastAsia="Times New Roman" w:hAnsi="Trebuchet MS" w:cs="Arial"/>
          <w:sz w:val="23"/>
          <w:szCs w:val="23"/>
          <w:lang w:eastAsia="ar-SA"/>
        </w:rPr>
        <w:t xml:space="preserve"> </w:t>
      </w:r>
      <w:r w:rsidR="000360F3" w:rsidRPr="00C24FD3">
        <w:rPr>
          <w:rFonts w:ascii="Trebuchet MS" w:eastAsia="Times New Roman" w:hAnsi="Trebuchet MS" w:cs="Times New Roman"/>
          <w:sz w:val="23"/>
          <w:szCs w:val="23"/>
          <w:lang w:eastAsia="es-ES"/>
        </w:rPr>
        <w:t>Hágase del conocimiento el presente acuerdo al Tribunal Electoral del Estado de Jalisco, a efecto de informar sobre el cumplimiento realizado a la resolución relativa al</w:t>
      </w:r>
      <w:r w:rsidR="005B3078" w:rsidRPr="00C24FD3">
        <w:rPr>
          <w:rFonts w:ascii="Trebuchet MS" w:eastAsia="Times New Roman" w:hAnsi="Trebuchet MS" w:cs="Times New Roman"/>
          <w:sz w:val="23"/>
          <w:szCs w:val="23"/>
          <w:lang w:eastAsia="es-ES"/>
        </w:rPr>
        <w:t xml:space="preserve"> recurso de apelación RAP-049/2021</w:t>
      </w:r>
      <w:r w:rsidR="000360F3" w:rsidRPr="00C24FD3">
        <w:rPr>
          <w:rFonts w:ascii="Trebuchet MS" w:eastAsia="Times New Roman" w:hAnsi="Trebuchet MS" w:cs="Arial"/>
          <w:sz w:val="23"/>
          <w:szCs w:val="23"/>
          <w:lang w:eastAsia="es-ES"/>
        </w:rPr>
        <w:t>.</w:t>
      </w:r>
    </w:p>
    <w:p w:rsidR="007F383E" w:rsidRPr="00C24FD3" w:rsidRDefault="007F383E" w:rsidP="007C3AC0">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5D7D09" w:rsidRPr="00C24FD3" w:rsidRDefault="00721151" w:rsidP="007C3AC0">
      <w:pPr>
        <w:spacing w:after="0" w:line="240" w:lineRule="auto"/>
        <w:jc w:val="both"/>
        <w:rPr>
          <w:rFonts w:ascii="Trebuchet MS" w:hAnsi="Trebuchet MS"/>
          <w:sz w:val="23"/>
          <w:szCs w:val="23"/>
        </w:rPr>
      </w:pPr>
      <w:r w:rsidRPr="00C24FD3">
        <w:rPr>
          <w:rFonts w:ascii="Trebuchet MS" w:eastAsia="Calibri" w:hAnsi="Trebuchet MS" w:cs="Times New Roman"/>
          <w:b/>
          <w:sz w:val="23"/>
          <w:szCs w:val="23"/>
        </w:rPr>
        <w:t>CUARTO</w:t>
      </w:r>
      <w:r w:rsidR="002B68EC" w:rsidRPr="00C24FD3">
        <w:rPr>
          <w:rFonts w:ascii="Trebuchet MS" w:eastAsia="Calibri" w:hAnsi="Trebuchet MS" w:cs="Arial"/>
          <w:b/>
          <w:sz w:val="23"/>
          <w:szCs w:val="23"/>
        </w:rPr>
        <w:t>.</w:t>
      </w:r>
      <w:r w:rsidR="002B68EC" w:rsidRPr="00C24FD3">
        <w:rPr>
          <w:rFonts w:ascii="Trebuchet MS" w:eastAsia="Calibri" w:hAnsi="Trebuchet MS" w:cs="Arial"/>
          <w:sz w:val="23"/>
          <w:szCs w:val="23"/>
        </w:rPr>
        <w:t xml:space="preserve"> </w:t>
      </w:r>
      <w:r w:rsidR="000360F3" w:rsidRPr="00C24FD3">
        <w:rPr>
          <w:rFonts w:ascii="Trebuchet MS" w:eastAsia="Times New Roman" w:hAnsi="Trebuchet MS" w:cs="Times New Roman"/>
          <w:sz w:val="23"/>
          <w:szCs w:val="23"/>
        </w:rPr>
        <w:t xml:space="preserve">Hágase del conocimiento del Instituto Nacional Electoral el presente acuerdo, a través </w:t>
      </w:r>
      <w:r w:rsidR="000360F3" w:rsidRPr="00C24FD3">
        <w:rPr>
          <w:rFonts w:ascii="Trebuchet MS" w:eastAsia="Trebuchet MS" w:hAnsi="Trebuchet MS" w:cs="Trebuchet MS"/>
          <w:sz w:val="23"/>
          <w:szCs w:val="23"/>
        </w:rPr>
        <w:t>del Sistema de Vinculación con los Organismos Públicos Locales Electorales</w:t>
      </w:r>
      <w:r w:rsidR="000360F3" w:rsidRPr="00C24FD3">
        <w:rPr>
          <w:rFonts w:ascii="Trebuchet MS" w:eastAsia="Times New Roman" w:hAnsi="Trebuchet MS" w:cs="Times New Roman"/>
          <w:sz w:val="23"/>
          <w:szCs w:val="23"/>
        </w:rPr>
        <w:t>, para los efectos correspondientes.</w:t>
      </w:r>
    </w:p>
    <w:p w:rsidR="005D7D09" w:rsidRPr="00C24FD3" w:rsidRDefault="005D7D09" w:rsidP="007C3AC0">
      <w:pPr>
        <w:spacing w:after="0" w:line="240" w:lineRule="auto"/>
        <w:jc w:val="both"/>
        <w:rPr>
          <w:rFonts w:ascii="Trebuchet MS" w:eastAsia="Times New Roman" w:hAnsi="Trebuchet MS" w:cs="Times New Roman"/>
          <w:sz w:val="23"/>
          <w:szCs w:val="23"/>
          <w:lang w:eastAsia="ar-SA"/>
        </w:rPr>
      </w:pPr>
    </w:p>
    <w:p w:rsidR="00115A4F" w:rsidRPr="00C24FD3" w:rsidRDefault="00721151" w:rsidP="006A5919">
      <w:pPr>
        <w:spacing w:after="0" w:line="240" w:lineRule="auto"/>
        <w:jc w:val="both"/>
        <w:rPr>
          <w:rFonts w:ascii="Trebuchet MS" w:eastAsia="Times New Roman" w:hAnsi="Trebuchet MS" w:cs="Times New Roman"/>
          <w:sz w:val="23"/>
          <w:szCs w:val="23"/>
        </w:rPr>
      </w:pPr>
      <w:r w:rsidRPr="00C24FD3">
        <w:rPr>
          <w:rFonts w:ascii="Trebuchet MS" w:eastAsia="Times New Roman" w:hAnsi="Trebuchet MS" w:cs="Times New Roman"/>
          <w:b/>
          <w:sz w:val="23"/>
          <w:szCs w:val="23"/>
        </w:rPr>
        <w:t>QUINTO</w:t>
      </w:r>
      <w:r w:rsidR="002B68EC" w:rsidRPr="00C24FD3">
        <w:rPr>
          <w:rFonts w:ascii="Trebuchet MS" w:eastAsia="Times New Roman" w:hAnsi="Trebuchet MS" w:cs="Times New Roman"/>
          <w:b/>
          <w:sz w:val="23"/>
          <w:szCs w:val="23"/>
        </w:rPr>
        <w:t>.</w:t>
      </w:r>
      <w:r w:rsidR="002B68EC" w:rsidRPr="00C24FD3">
        <w:rPr>
          <w:rFonts w:ascii="Trebuchet MS" w:eastAsia="Times New Roman" w:hAnsi="Trebuchet MS" w:cs="Times New Roman"/>
          <w:sz w:val="23"/>
          <w:szCs w:val="23"/>
        </w:rPr>
        <w:t xml:space="preserve"> </w:t>
      </w:r>
      <w:r w:rsidR="000360F3" w:rsidRPr="00C24FD3">
        <w:rPr>
          <w:rFonts w:ascii="Trebuchet MS" w:eastAsia="Times New Roman" w:hAnsi="Trebuchet MS" w:cs="Times New Roman"/>
          <w:sz w:val="23"/>
          <w:szCs w:val="23"/>
        </w:rPr>
        <w:t xml:space="preserve">Notifíquese el contenido de este acuerdo a </w:t>
      </w:r>
      <w:r w:rsidR="000360F3" w:rsidRPr="00C24FD3">
        <w:rPr>
          <w:rFonts w:ascii="Trebuchet MS" w:hAnsi="Trebuchet MS"/>
          <w:sz w:val="23"/>
          <w:szCs w:val="23"/>
        </w:rPr>
        <w:t>l</w:t>
      </w:r>
      <w:r w:rsidR="000360F3" w:rsidRPr="00C24FD3">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p w:rsidR="00A524E3" w:rsidRPr="00C24FD3" w:rsidRDefault="00A524E3" w:rsidP="00F10879">
      <w:pPr>
        <w:pStyle w:val="Cuadrculamedia21"/>
        <w:jc w:val="center"/>
        <w:rPr>
          <w:rFonts w:ascii="Trebuchet MS" w:hAnsi="Trebuchet MS"/>
          <w:kern w:val="18"/>
          <w:sz w:val="23"/>
          <w:szCs w:val="23"/>
        </w:rPr>
      </w:pPr>
    </w:p>
    <w:p w:rsidR="00F10879" w:rsidRPr="00C24FD3" w:rsidRDefault="00F10879" w:rsidP="00F10879">
      <w:pPr>
        <w:pStyle w:val="Cuadrculamedia21"/>
        <w:jc w:val="center"/>
        <w:rPr>
          <w:rFonts w:ascii="Trebuchet MS" w:hAnsi="Trebuchet MS"/>
          <w:kern w:val="18"/>
          <w:sz w:val="23"/>
          <w:szCs w:val="23"/>
        </w:rPr>
      </w:pPr>
      <w:r w:rsidRPr="00C24FD3">
        <w:rPr>
          <w:rFonts w:ascii="Trebuchet MS" w:hAnsi="Trebuchet MS"/>
          <w:kern w:val="18"/>
          <w:sz w:val="23"/>
          <w:szCs w:val="23"/>
        </w:rPr>
        <w:t xml:space="preserve">Guadalajara, Jalisco; a </w:t>
      </w:r>
      <w:r w:rsidR="00931F97" w:rsidRPr="00C24FD3">
        <w:rPr>
          <w:rFonts w:ascii="Trebuchet MS" w:hAnsi="Trebuchet MS"/>
          <w:kern w:val="18"/>
          <w:sz w:val="23"/>
          <w:szCs w:val="23"/>
        </w:rPr>
        <w:t>30</w:t>
      </w:r>
      <w:r w:rsidRPr="00C24FD3">
        <w:rPr>
          <w:rFonts w:ascii="Trebuchet MS" w:hAnsi="Trebuchet MS"/>
          <w:kern w:val="18"/>
          <w:sz w:val="23"/>
          <w:szCs w:val="23"/>
        </w:rPr>
        <w:t xml:space="preserve"> de octubre de 2021.</w:t>
      </w:r>
    </w:p>
    <w:p w:rsidR="00074D4F" w:rsidRPr="00C24FD3" w:rsidRDefault="00074D4F" w:rsidP="00F10879">
      <w:pPr>
        <w:pStyle w:val="Cuadrculamedia21"/>
        <w:jc w:val="center"/>
        <w:rPr>
          <w:rFonts w:ascii="Trebuchet MS" w:hAnsi="Trebuchet MS"/>
          <w:kern w:val="18"/>
          <w:sz w:val="23"/>
          <w:szCs w:val="23"/>
        </w:rPr>
      </w:pPr>
    </w:p>
    <w:p w:rsidR="00074D4F" w:rsidRPr="00C24FD3" w:rsidRDefault="00074D4F" w:rsidP="00F10879">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F10879" w:rsidRPr="00C24FD3" w:rsidTr="00C24FD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10879" w:rsidRPr="00C24FD3" w:rsidTr="00A32F12">
              <w:tc>
                <w:tcPr>
                  <w:tcW w:w="5070" w:type="dxa"/>
                  <w:shd w:val="clear" w:color="auto" w:fill="auto"/>
                </w:tcPr>
                <w:p w:rsidR="00F10879" w:rsidRPr="00C24FD3" w:rsidRDefault="00F10879" w:rsidP="00A32F12">
                  <w:pPr>
                    <w:pStyle w:val="Sinespaciado"/>
                    <w:jc w:val="center"/>
                    <w:rPr>
                      <w:rFonts w:ascii="Trebuchet MS" w:hAnsi="Trebuchet MS"/>
                      <w:kern w:val="18"/>
                      <w:sz w:val="23"/>
                      <w:szCs w:val="23"/>
                    </w:rPr>
                  </w:pPr>
                </w:p>
                <w:p w:rsidR="00F10879" w:rsidRPr="00C24FD3" w:rsidRDefault="00F10879" w:rsidP="00A32F12">
                  <w:pPr>
                    <w:pStyle w:val="Sinespaciado"/>
                    <w:jc w:val="center"/>
                    <w:rPr>
                      <w:rFonts w:ascii="Trebuchet MS" w:hAnsi="Trebuchet MS"/>
                      <w:kern w:val="18"/>
                      <w:sz w:val="23"/>
                      <w:szCs w:val="23"/>
                    </w:rPr>
                  </w:pPr>
                  <w:r w:rsidRPr="00C24FD3">
                    <w:rPr>
                      <w:rFonts w:ascii="Trebuchet MS" w:hAnsi="Trebuchet MS"/>
                      <w:sz w:val="23"/>
                      <w:szCs w:val="23"/>
                    </w:rPr>
                    <w:t>Paula Ramírez Höhne</w:t>
                  </w:r>
                  <w:r w:rsidRPr="00C24FD3">
                    <w:rPr>
                      <w:rFonts w:ascii="Trebuchet MS" w:hAnsi="Trebuchet MS"/>
                      <w:kern w:val="18"/>
                      <w:sz w:val="23"/>
                      <w:szCs w:val="23"/>
                    </w:rPr>
                    <w:t xml:space="preserve"> </w:t>
                  </w:r>
                </w:p>
                <w:p w:rsidR="00F10879" w:rsidRPr="00C24FD3" w:rsidRDefault="00F10879" w:rsidP="00A32F12">
                  <w:pPr>
                    <w:pStyle w:val="Sinespaciado"/>
                    <w:jc w:val="center"/>
                    <w:rPr>
                      <w:rFonts w:ascii="Trebuchet MS" w:hAnsi="Trebuchet MS"/>
                      <w:kern w:val="18"/>
                      <w:sz w:val="23"/>
                      <w:szCs w:val="23"/>
                    </w:rPr>
                  </w:pPr>
                  <w:r w:rsidRPr="00C24FD3">
                    <w:rPr>
                      <w:rFonts w:ascii="Trebuchet MS" w:hAnsi="Trebuchet MS"/>
                      <w:kern w:val="18"/>
                      <w:sz w:val="23"/>
                      <w:szCs w:val="23"/>
                    </w:rPr>
                    <w:t>Consejera presidenta</w:t>
                  </w:r>
                </w:p>
              </w:tc>
              <w:tc>
                <w:tcPr>
                  <w:tcW w:w="5137" w:type="dxa"/>
                  <w:shd w:val="clear" w:color="auto" w:fill="auto"/>
                </w:tcPr>
                <w:p w:rsidR="00F10879" w:rsidRPr="00C24FD3" w:rsidRDefault="00F10879" w:rsidP="00A32F12">
                  <w:pPr>
                    <w:pStyle w:val="Sinespaciado"/>
                    <w:jc w:val="center"/>
                    <w:rPr>
                      <w:rFonts w:ascii="Trebuchet MS" w:hAnsi="Trebuchet MS"/>
                      <w:kern w:val="18"/>
                      <w:sz w:val="23"/>
                      <w:szCs w:val="23"/>
                    </w:rPr>
                  </w:pPr>
                </w:p>
                <w:p w:rsidR="00F10879" w:rsidRPr="00C24FD3" w:rsidRDefault="00F10879" w:rsidP="00A32F12">
                  <w:pPr>
                    <w:pStyle w:val="Sinespaciado"/>
                    <w:jc w:val="center"/>
                    <w:rPr>
                      <w:rFonts w:ascii="Trebuchet MS" w:hAnsi="Trebuchet MS"/>
                      <w:kern w:val="18"/>
                      <w:sz w:val="23"/>
                      <w:szCs w:val="23"/>
                    </w:rPr>
                  </w:pPr>
                  <w:r w:rsidRPr="00C24FD3">
                    <w:rPr>
                      <w:rFonts w:ascii="Trebuchet MS" w:hAnsi="Trebuchet MS"/>
                      <w:kern w:val="18"/>
                      <w:sz w:val="23"/>
                      <w:szCs w:val="23"/>
                    </w:rPr>
                    <w:t>Manuel Alejandro Murillo Gutiérrez</w:t>
                  </w:r>
                </w:p>
                <w:p w:rsidR="00F10879" w:rsidRDefault="00F10879" w:rsidP="00A32F12">
                  <w:pPr>
                    <w:pStyle w:val="Sinespaciado"/>
                    <w:jc w:val="center"/>
                    <w:rPr>
                      <w:rFonts w:ascii="Trebuchet MS" w:hAnsi="Trebuchet MS"/>
                      <w:kern w:val="18"/>
                      <w:sz w:val="23"/>
                      <w:szCs w:val="23"/>
                    </w:rPr>
                  </w:pPr>
                  <w:r w:rsidRPr="00C24FD3">
                    <w:rPr>
                      <w:rFonts w:ascii="Trebuchet MS" w:hAnsi="Trebuchet MS"/>
                      <w:kern w:val="18"/>
                      <w:sz w:val="23"/>
                      <w:szCs w:val="23"/>
                    </w:rPr>
                    <w:t>Secretario ejecutivo</w:t>
                  </w:r>
                </w:p>
                <w:p w:rsidR="00C24FD3" w:rsidRPr="00C24FD3" w:rsidRDefault="00C24FD3" w:rsidP="00A32F12">
                  <w:pPr>
                    <w:pStyle w:val="Sinespaciado"/>
                    <w:jc w:val="center"/>
                    <w:rPr>
                      <w:rFonts w:ascii="Trebuchet MS" w:hAnsi="Trebuchet MS"/>
                      <w:kern w:val="18"/>
                      <w:sz w:val="23"/>
                      <w:szCs w:val="23"/>
                    </w:rPr>
                  </w:pPr>
                </w:p>
              </w:tc>
            </w:tr>
          </w:tbl>
          <w:p w:rsidR="00F10879" w:rsidRPr="00C24FD3" w:rsidRDefault="00F10879" w:rsidP="00A32F12">
            <w:pPr>
              <w:pStyle w:val="Sinespaciado"/>
              <w:jc w:val="center"/>
              <w:rPr>
                <w:rFonts w:ascii="Trebuchet MS" w:hAnsi="Trebuchet MS"/>
                <w:kern w:val="18"/>
                <w:sz w:val="23"/>
                <w:szCs w:val="23"/>
              </w:rPr>
            </w:pPr>
          </w:p>
        </w:tc>
        <w:tc>
          <w:tcPr>
            <w:tcW w:w="222" w:type="dxa"/>
            <w:shd w:val="clear" w:color="auto" w:fill="auto"/>
          </w:tcPr>
          <w:p w:rsidR="00F10879" w:rsidRPr="00C24FD3" w:rsidRDefault="00F10879" w:rsidP="00A32F12">
            <w:pPr>
              <w:pStyle w:val="Sinespaciado"/>
              <w:jc w:val="center"/>
              <w:rPr>
                <w:rFonts w:ascii="Trebuchet MS" w:hAnsi="Trebuchet MS"/>
                <w:kern w:val="18"/>
                <w:sz w:val="23"/>
                <w:szCs w:val="23"/>
              </w:rPr>
            </w:pPr>
          </w:p>
        </w:tc>
      </w:tr>
      <w:tr w:rsidR="00F10879" w:rsidRPr="00AD00A7" w:rsidTr="00C24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0879" w:rsidRDefault="00F10879" w:rsidP="00F10879">
            <w:pPr>
              <w:spacing w:after="0" w:line="240" w:lineRule="auto"/>
              <w:jc w:val="center"/>
              <w:rPr>
                <w:rFonts w:ascii="Trebuchet MS" w:hAnsi="Trebuchet MS"/>
                <w:sz w:val="10"/>
                <w:szCs w:val="10"/>
              </w:rPr>
            </w:pPr>
          </w:p>
          <w:p w:rsidR="00F10879" w:rsidRPr="00C17001" w:rsidRDefault="00F10879" w:rsidP="00F10879">
            <w:pPr>
              <w:spacing w:after="0" w:line="240" w:lineRule="auto"/>
              <w:jc w:val="center"/>
              <w:rPr>
                <w:rFonts w:ascii="Trebuchet MS" w:hAnsi="Trebuchet MS"/>
                <w:sz w:val="10"/>
                <w:szCs w:val="10"/>
              </w:rPr>
            </w:pPr>
            <w:r>
              <w:rPr>
                <w:rFonts w:ascii="Trebuchet MS" w:hAnsi="Trebuchet MS"/>
                <w:sz w:val="10"/>
                <w:szCs w:val="10"/>
              </w:rPr>
              <w:t>CMT</w:t>
            </w:r>
          </w:p>
          <w:p w:rsidR="00F10879" w:rsidRPr="00C17001" w:rsidRDefault="00F10879" w:rsidP="00F10879">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0879" w:rsidRDefault="00F10879" w:rsidP="00F10879">
            <w:pPr>
              <w:spacing w:after="0" w:line="240" w:lineRule="auto"/>
              <w:jc w:val="center"/>
              <w:rPr>
                <w:rFonts w:ascii="Trebuchet MS" w:hAnsi="Trebuchet MS"/>
                <w:sz w:val="10"/>
                <w:szCs w:val="10"/>
              </w:rPr>
            </w:pPr>
          </w:p>
          <w:p w:rsidR="00F10879" w:rsidRPr="00C17001" w:rsidRDefault="00F10879" w:rsidP="00F10879">
            <w:pPr>
              <w:spacing w:after="0" w:line="240" w:lineRule="auto"/>
              <w:jc w:val="center"/>
              <w:rPr>
                <w:rFonts w:ascii="Trebuchet MS" w:hAnsi="Trebuchet MS"/>
                <w:sz w:val="10"/>
                <w:szCs w:val="10"/>
              </w:rPr>
            </w:pPr>
            <w:r w:rsidRPr="00C17001">
              <w:rPr>
                <w:rFonts w:ascii="Trebuchet MS" w:hAnsi="Trebuchet MS"/>
                <w:sz w:val="10"/>
                <w:szCs w:val="10"/>
              </w:rPr>
              <w:t>TETC</w:t>
            </w:r>
          </w:p>
          <w:p w:rsidR="00F10879" w:rsidRPr="00C17001" w:rsidRDefault="00F10879" w:rsidP="00F10879">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72490C" w:rsidRDefault="0072490C" w:rsidP="0072490C">
      <w:pPr>
        <w:spacing w:after="0" w:line="240" w:lineRule="auto"/>
        <w:jc w:val="both"/>
        <w:rPr>
          <w:rFonts w:ascii="Trebuchet MS" w:hAnsi="Trebuchet MS"/>
          <w:sz w:val="16"/>
          <w:szCs w:val="16"/>
        </w:rPr>
      </w:pPr>
    </w:p>
    <w:p w:rsidR="000D77F6" w:rsidRDefault="000D77F6" w:rsidP="0072490C">
      <w:pPr>
        <w:spacing w:after="0" w:line="240" w:lineRule="auto"/>
        <w:jc w:val="both"/>
        <w:rPr>
          <w:rFonts w:ascii="Trebuchet MS" w:hAnsi="Trebuchet MS"/>
          <w:sz w:val="16"/>
          <w:szCs w:val="16"/>
        </w:rPr>
      </w:pPr>
    </w:p>
    <w:p w:rsidR="0072490C" w:rsidRPr="00D7616C" w:rsidRDefault="0072490C" w:rsidP="0072490C">
      <w:pPr>
        <w:pStyle w:val="Sinespaciado"/>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sidR="004230F6">
        <w:rPr>
          <w:rFonts w:ascii="Trebuchet MS" w:hAnsi="Trebuchet MS"/>
          <w:sz w:val="16"/>
          <w:szCs w:val="16"/>
        </w:rPr>
        <w:t>extraordinaria</w:t>
      </w:r>
      <w:r w:rsidRPr="00D7616C">
        <w:rPr>
          <w:rFonts w:ascii="Trebuchet MS" w:hAnsi="Trebuchet MS"/>
          <w:sz w:val="16"/>
          <w:szCs w:val="16"/>
        </w:rPr>
        <w:t xml:space="preserve"> del Consejo General celebrada el </w:t>
      </w:r>
      <w:r w:rsidR="004230F6">
        <w:rPr>
          <w:rFonts w:ascii="Trebuchet MS" w:hAnsi="Trebuchet MS"/>
          <w:sz w:val="16"/>
          <w:szCs w:val="16"/>
        </w:rPr>
        <w:t>treinta</w:t>
      </w:r>
      <w:r>
        <w:rPr>
          <w:rFonts w:ascii="Trebuchet MS" w:hAnsi="Trebuchet MS"/>
          <w:sz w:val="16"/>
          <w:szCs w:val="16"/>
        </w:rPr>
        <w:t xml:space="preserve">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Zoad Jeanine García González, Miguel Godínez Terríquez</w:t>
      </w:r>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w:t>
      </w:r>
      <w:r>
        <w:rPr>
          <w:rFonts w:ascii="Trebuchet MS" w:hAnsi="Trebuchet MS"/>
          <w:bCs/>
          <w:sz w:val="16"/>
          <w:szCs w:val="16"/>
        </w:rPr>
        <w:t>Brenda Judith Serafín Morfín,</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w:t>
      </w:r>
      <w:r w:rsidRPr="0072490C">
        <w:rPr>
          <w:rFonts w:ascii="Trebuchet MS" w:hAnsi="Trebuchet MS"/>
          <w:sz w:val="16"/>
          <w:szCs w:val="16"/>
        </w:rPr>
        <w:t>Paula Ramírez Höhne</w:t>
      </w:r>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72490C" w:rsidRPr="00D7616C" w:rsidRDefault="0072490C" w:rsidP="0072490C">
      <w:pPr>
        <w:spacing w:after="0" w:line="240" w:lineRule="auto"/>
        <w:jc w:val="both"/>
        <w:rPr>
          <w:rFonts w:ascii="Trebuchet MS" w:hAnsi="Trebuchet MS"/>
          <w:sz w:val="16"/>
          <w:szCs w:val="16"/>
        </w:rPr>
      </w:pPr>
    </w:p>
    <w:p w:rsidR="0072490C" w:rsidRPr="00D7616C" w:rsidRDefault="0072490C" w:rsidP="0072490C">
      <w:pPr>
        <w:spacing w:after="0" w:line="240" w:lineRule="auto"/>
        <w:jc w:val="both"/>
        <w:rPr>
          <w:rFonts w:ascii="Trebuchet MS" w:hAnsi="Trebuchet MS"/>
          <w:sz w:val="16"/>
          <w:szCs w:val="16"/>
        </w:rPr>
      </w:pPr>
    </w:p>
    <w:p w:rsidR="0072490C" w:rsidRPr="0068640C" w:rsidRDefault="0072490C" w:rsidP="0072490C">
      <w:pPr>
        <w:pStyle w:val="Textoindependiente"/>
        <w:spacing w:after="0" w:line="240" w:lineRule="auto"/>
        <w:jc w:val="center"/>
        <w:rPr>
          <w:rFonts w:ascii="Trebuchet MS" w:hAnsi="Trebuchet MS"/>
          <w:b/>
          <w:sz w:val="16"/>
          <w:szCs w:val="16"/>
        </w:rPr>
      </w:pPr>
      <w:r w:rsidRPr="0068640C">
        <w:rPr>
          <w:rFonts w:ascii="Trebuchet MS" w:hAnsi="Trebuchet MS"/>
          <w:sz w:val="16"/>
          <w:szCs w:val="16"/>
        </w:rPr>
        <w:t>Manuel Alejandro Murillo Gutiérrez</w:t>
      </w:r>
    </w:p>
    <w:p w:rsidR="0072490C" w:rsidRPr="0068640C" w:rsidRDefault="0072490C" w:rsidP="0072490C">
      <w:pPr>
        <w:pStyle w:val="Textoindependiente"/>
        <w:spacing w:after="0" w:line="240" w:lineRule="auto"/>
        <w:jc w:val="center"/>
        <w:rPr>
          <w:rFonts w:ascii="Trebuchet MS" w:hAnsi="Trebuchet MS"/>
          <w:b/>
          <w:sz w:val="16"/>
          <w:szCs w:val="16"/>
        </w:rPr>
      </w:pPr>
      <w:r w:rsidRPr="0068640C">
        <w:rPr>
          <w:rFonts w:ascii="Trebuchet MS" w:hAnsi="Trebuchet MS"/>
          <w:sz w:val="16"/>
          <w:szCs w:val="16"/>
        </w:rPr>
        <w:t>Secretario ejecutivo</w:t>
      </w:r>
    </w:p>
    <w:sectPr w:rsidR="0072490C" w:rsidRPr="0068640C" w:rsidSect="00074D4F">
      <w:headerReference w:type="even" r:id="rId8"/>
      <w:headerReference w:type="default" r:id="rId9"/>
      <w:footerReference w:type="default" r:id="rId10"/>
      <w:headerReference w:type="first" r:id="rId11"/>
      <w:pgSz w:w="12240" w:h="15840"/>
      <w:pgMar w:top="2552" w:right="1701" w:bottom="1560"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E38" w:rsidRDefault="00174E38" w:rsidP="00951651">
      <w:pPr>
        <w:spacing w:after="0" w:line="240" w:lineRule="auto"/>
      </w:pPr>
      <w:r>
        <w:separator/>
      </w:r>
    </w:p>
  </w:endnote>
  <w:endnote w:type="continuationSeparator" w:id="0">
    <w:p w:rsidR="00174E38" w:rsidRDefault="00174E38"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54545"/>
      <w:docPartObj>
        <w:docPartGallery w:val="Page Numbers (Bottom of Page)"/>
        <w:docPartUnique/>
      </w:docPartObj>
    </w:sdtPr>
    <w:sdtEndPr>
      <w:rPr>
        <w:rFonts w:ascii="Trebuchet MS" w:hAnsi="Trebuchet MS"/>
      </w:rPr>
    </w:sdtEndPr>
    <w:sdtContent>
      <w:sdt>
        <w:sdtPr>
          <w:id w:val="541557741"/>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D7031A" w:rsidRPr="00C10274">
              <w:rPr>
                <w:rFonts w:ascii="Trebuchet MS" w:hAnsi="Trebuchet MS"/>
                <w:b/>
                <w:bCs/>
              </w:rPr>
              <w:fldChar w:fldCharType="begin"/>
            </w:r>
            <w:r w:rsidRPr="00C10274">
              <w:rPr>
                <w:rFonts w:ascii="Trebuchet MS" w:hAnsi="Trebuchet MS"/>
                <w:b/>
                <w:bCs/>
              </w:rPr>
              <w:instrText>PAGE</w:instrText>
            </w:r>
            <w:r w:rsidR="00D7031A" w:rsidRPr="00C10274">
              <w:rPr>
                <w:rFonts w:ascii="Trebuchet MS" w:hAnsi="Trebuchet MS"/>
                <w:b/>
                <w:bCs/>
              </w:rPr>
              <w:fldChar w:fldCharType="separate"/>
            </w:r>
            <w:r w:rsidR="00A75D60">
              <w:rPr>
                <w:rFonts w:ascii="Trebuchet MS" w:hAnsi="Trebuchet MS"/>
                <w:b/>
                <w:bCs/>
                <w:noProof/>
              </w:rPr>
              <w:t>11</w:t>
            </w:r>
            <w:r w:rsidR="00D7031A" w:rsidRPr="00C10274">
              <w:rPr>
                <w:rFonts w:ascii="Trebuchet MS" w:hAnsi="Trebuchet MS"/>
                <w:b/>
                <w:bCs/>
              </w:rPr>
              <w:fldChar w:fldCharType="end"/>
            </w:r>
            <w:r w:rsidRPr="00C10274">
              <w:rPr>
                <w:rFonts w:ascii="Trebuchet MS" w:hAnsi="Trebuchet MS"/>
                <w:lang w:val="es-ES"/>
              </w:rPr>
              <w:t xml:space="preserve"> de </w:t>
            </w:r>
            <w:r w:rsidR="00D7031A" w:rsidRPr="00C10274">
              <w:rPr>
                <w:rFonts w:ascii="Trebuchet MS" w:hAnsi="Trebuchet MS"/>
                <w:b/>
                <w:bCs/>
              </w:rPr>
              <w:fldChar w:fldCharType="begin"/>
            </w:r>
            <w:r w:rsidRPr="00C10274">
              <w:rPr>
                <w:rFonts w:ascii="Trebuchet MS" w:hAnsi="Trebuchet MS"/>
                <w:b/>
                <w:bCs/>
              </w:rPr>
              <w:instrText>NUMPAGES</w:instrText>
            </w:r>
            <w:r w:rsidR="00D7031A" w:rsidRPr="00C10274">
              <w:rPr>
                <w:rFonts w:ascii="Trebuchet MS" w:hAnsi="Trebuchet MS"/>
                <w:b/>
                <w:bCs/>
              </w:rPr>
              <w:fldChar w:fldCharType="separate"/>
            </w:r>
            <w:r w:rsidR="00A75D60">
              <w:rPr>
                <w:rFonts w:ascii="Trebuchet MS" w:hAnsi="Trebuchet MS"/>
                <w:b/>
                <w:bCs/>
                <w:noProof/>
              </w:rPr>
              <w:t>12</w:t>
            </w:r>
            <w:r w:rsidR="00D7031A"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E38" w:rsidRDefault="00174E38" w:rsidP="00951651">
      <w:pPr>
        <w:spacing w:after="0" w:line="240" w:lineRule="auto"/>
      </w:pPr>
      <w:r>
        <w:separator/>
      </w:r>
    </w:p>
  </w:footnote>
  <w:footnote w:type="continuationSeparator" w:id="0">
    <w:p w:rsidR="00174E38" w:rsidRDefault="00174E38"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CB" w:rsidRDefault="0020008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2927329"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77A" w:rsidRDefault="009D5724" w:rsidP="00984667">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6893717F" wp14:editId="7B76103E">
          <wp:extent cx="1390650" cy="781050"/>
          <wp:effectExtent l="19050" t="0" r="0" b="0"/>
          <wp:docPr id="19" name="Imagen 1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31F97" w:rsidRDefault="00931F97" w:rsidP="0098466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IEPC-ACG-358/2021</w:t>
    </w:r>
  </w:p>
  <w:p w:rsidR="009D5724" w:rsidRPr="00370F65" w:rsidRDefault="00A02C3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CB" w:rsidRDefault="0020008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2927328"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B1536B3"/>
    <w:multiLevelType w:val="hybridMultilevel"/>
    <w:tmpl w:val="45B80D86"/>
    <w:lvl w:ilvl="0" w:tplc="10169C78">
      <w:start w:val="15"/>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0ED204C"/>
    <w:multiLevelType w:val="hybridMultilevel"/>
    <w:tmpl w:val="0B08840C"/>
    <w:lvl w:ilvl="0" w:tplc="D2C8F1FC">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8">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4">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23"/>
  </w:num>
  <w:num w:numId="5">
    <w:abstractNumId w:val="5"/>
  </w:num>
  <w:num w:numId="6">
    <w:abstractNumId w:val="21"/>
  </w:num>
  <w:num w:numId="7">
    <w:abstractNumId w:val="2"/>
  </w:num>
  <w:num w:numId="8">
    <w:abstractNumId w:val="3"/>
  </w:num>
  <w:num w:numId="9">
    <w:abstractNumId w:val="0"/>
  </w:num>
  <w:num w:numId="10">
    <w:abstractNumId w:val="14"/>
  </w:num>
  <w:num w:numId="11">
    <w:abstractNumId w:val="19"/>
  </w:num>
  <w:num w:numId="12">
    <w:abstractNumId w:val="25"/>
  </w:num>
  <w:num w:numId="13">
    <w:abstractNumId w:val="17"/>
  </w:num>
  <w:num w:numId="14">
    <w:abstractNumId w:val="2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24"/>
  </w:num>
  <w:num w:numId="19">
    <w:abstractNumId w:val="1"/>
  </w:num>
  <w:num w:numId="20">
    <w:abstractNumId w:val="16"/>
  </w:num>
  <w:num w:numId="21">
    <w:abstractNumId w:val="15"/>
  </w:num>
  <w:num w:numId="22">
    <w:abstractNumId w:val="10"/>
  </w:num>
  <w:num w:numId="23">
    <w:abstractNumId w:val="18"/>
  </w:num>
  <w:num w:numId="24">
    <w:abstractNumId w:val="22"/>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77DF"/>
    <w:rsid w:val="000506EE"/>
    <w:rsid w:val="00053D0D"/>
    <w:rsid w:val="000540D1"/>
    <w:rsid w:val="00054B74"/>
    <w:rsid w:val="00054C59"/>
    <w:rsid w:val="00056D42"/>
    <w:rsid w:val="00057509"/>
    <w:rsid w:val="00057E40"/>
    <w:rsid w:val="00057E42"/>
    <w:rsid w:val="0006105A"/>
    <w:rsid w:val="000612E8"/>
    <w:rsid w:val="00064AB5"/>
    <w:rsid w:val="00067980"/>
    <w:rsid w:val="00070BAD"/>
    <w:rsid w:val="00074D4F"/>
    <w:rsid w:val="0007594C"/>
    <w:rsid w:val="00076DB0"/>
    <w:rsid w:val="0008255A"/>
    <w:rsid w:val="00082BBA"/>
    <w:rsid w:val="0008397A"/>
    <w:rsid w:val="00087016"/>
    <w:rsid w:val="00090A8B"/>
    <w:rsid w:val="000912C3"/>
    <w:rsid w:val="00092EF6"/>
    <w:rsid w:val="000933A2"/>
    <w:rsid w:val="000A1FDF"/>
    <w:rsid w:val="000A2691"/>
    <w:rsid w:val="000A4235"/>
    <w:rsid w:val="000A73D8"/>
    <w:rsid w:val="000A7AD8"/>
    <w:rsid w:val="000B1BB1"/>
    <w:rsid w:val="000B4E1C"/>
    <w:rsid w:val="000B508E"/>
    <w:rsid w:val="000B5BC2"/>
    <w:rsid w:val="000B6C6F"/>
    <w:rsid w:val="000B76E6"/>
    <w:rsid w:val="000C0719"/>
    <w:rsid w:val="000C0FA6"/>
    <w:rsid w:val="000C1F9E"/>
    <w:rsid w:val="000C2773"/>
    <w:rsid w:val="000C327F"/>
    <w:rsid w:val="000C4501"/>
    <w:rsid w:val="000C583F"/>
    <w:rsid w:val="000C593D"/>
    <w:rsid w:val="000C7685"/>
    <w:rsid w:val="000C769C"/>
    <w:rsid w:val="000D077F"/>
    <w:rsid w:val="000D0D2A"/>
    <w:rsid w:val="000D3E03"/>
    <w:rsid w:val="000D4597"/>
    <w:rsid w:val="000D5B4B"/>
    <w:rsid w:val="000D6194"/>
    <w:rsid w:val="000D77F6"/>
    <w:rsid w:val="000E1F7F"/>
    <w:rsid w:val="000E34D5"/>
    <w:rsid w:val="000E6421"/>
    <w:rsid w:val="000E6BB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64"/>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40E7"/>
    <w:rsid w:val="001363FC"/>
    <w:rsid w:val="00137DD4"/>
    <w:rsid w:val="00145670"/>
    <w:rsid w:val="0015039B"/>
    <w:rsid w:val="00150AA7"/>
    <w:rsid w:val="001516FE"/>
    <w:rsid w:val="00151A40"/>
    <w:rsid w:val="00151F92"/>
    <w:rsid w:val="00152B39"/>
    <w:rsid w:val="00152D7A"/>
    <w:rsid w:val="0015657F"/>
    <w:rsid w:val="00160BC6"/>
    <w:rsid w:val="00163680"/>
    <w:rsid w:val="00163C5F"/>
    <w:rsid w:val="00163E1A"/>
    <w:rsid w:val="00165A4E"/>
    <w:rsid w:val="001701BF"/>
    <w:rsid w:val="001713ED"/>
    <w:rsid w:val="00171AE8"/>
    <w:rsid w:val="00171B04"/>
    <w:rsid w:val="00173950"/>
    <w:rsid w:val="00174E38"/>
    <w:rsid w:val="00177394"/>
    <w:rsid w:val="001834FF"/>
    <w:rsid w:val="0018398C"/>
    <w:rsid w:val="00184BEB"/>
    <w:rsid w:val="0018708C"/>
    <w:rsid w:val="00191F75"/>
    <w:rsid w:val="00192F80"/>
    <w:rsid w:val="0019534C"/>
    <w:rsid w:val="00195C6D"/>
    <w:rsid w:val="00196E75"/>
    <w:rsid w:val="001A097A"/>
    <w:rsid w:val="001A1C76"/>
    <w:rsid w:val="001A2CDF"/>
    <w:rsid w:val="001A2E1A"/>
    <w:rsid w:val="001A3B52"/>
    <w:rsid w:val="001A3F56"/>
    <w:rsid w:val="001A68F0"/>
    <w:rsid w:val="001A7110"/>
    <w:rsid w:val="001A7749"/>
    <w:rsid w:val="001A7946"/>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70D5"/>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0080"/>
    <w:rsid w:val="00201877"/>
    <w:rsid w:val="00201BD4"/>
    <w:rsid w:val="00202905"/>
    <w:rsid w:val="00207830"/>
    <w:rsid w:val="002105D6"/>
    <w:rsid w:val="002115B8"/>
    <w:rsid w:val="00211D02"/>
    <w:rsid w:val="002136DC"/>
    <w:rsid w:val="002144C9"/>
    <w:rsid w:val="00215E5B"/>
    <w:rsid w:val="00216AD1"/>
    <w:rsid w:val="00216C8C"/>
    <w:rsid w:val="002175C0"/>
    <w:rsid w:val="0022089A"/>
    <w:rsid w:val="002220AB"/>
    <w:rsid w:val="00222ED8"/>
    <w:rsid w:val="002244AC"/>
    <w:rsid w:val="002245EE"/>
    <w:rsid w:val="00224EA5"/>
    <w:rsid w:val="002263C8"/>
    <w:rsid w:val="00227CB7"/>
    <w:rsid w:val="00230CAB"/>
    <w:rsid w:val="00232BE7"/>
    <w:rsid w:val="00233B53"/>
    <w:rsid w:val="002344B5"/>
    <w:rsid w:val="00234608"/>
    <w:rsid w:val="002352B7"/>
    <w:rsid w:val="00235774"/>
    <w:rsid w:val="002361B4"/>
    <w:rsid w:val="002363E6"/>
    <w:rsid w:val="00236DF3"/>
    <w:rsid w:val="00237840"/>
    <w:rsid w:val="0024017C"/>
    <w:rsid w:val="00243197"/>
    <w:rsid w:val="00243C4F"/>
    <w:rsid w:val="00243F1F"/>
    <w:rsid w:val="00246C54"/>
    <w:rsid w:val="00250ACD"/>
    <w:rsid w:val="002512AE"/>
    <w:rsid w:val="00251AE9"/>
    <w:rsid w:val="002541BF"/>
    <w:rsid w:val="0025597F"/>
    <w:rsid w:val="00256AA2"/>
    <w:rsid w:val="0026046C"/>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20A4"/>
    <w:rsid w:val="002849CF"/>
    <w:rsid w:val="00284AE3"/>
    <w:rsid w:val="00285DDE"/>
    <w:rsid w:val="002861E1"/>
    <w:rsid w:val="00292661"/>
    <w:rsid w:val="00293E5A"/>
    <w:rsid w:val="002943E3"/>
    <w:rsid w:val="002962E4"/>
    <w:rsid w:val="002963F4"/>
    <w:rsid w:val="00297139"/>
    <w:rsid w:val="002A33B6"/>
    <w:rsid w:val="002A3502"/>
    <w:rsid w:val="002A4B83"/>
    <w:rsid w:val="002A6D8C"/>
    <w:rsid w:val="002A70AA"/>
    <w:rsid w:val="002A7501"/>
    <w:rsid w:val="002B148F"/>
    <w:rsid w:val="002B2BD5"/>
    <w:rsid w:val="002B485A"/>
    <w:rsid w:val="002B68EC"/>
    <w:rsid w:val="002B7EE7"/>
    <w:rsid w:val="002C34EF"/>
    <w:rsid w:val="002C39D5"/>
    <w:rsid w:val="002C658A"/>
    <w:rsid w:val="002D10DD"/>
    <w:rsid w:val="002D11EC"/>
    <w:rsid w:val="002D37B2"/>
    <w:rsid w:val="002D383B"/>
    <w:rsid w:val="002D3DA0"/>
    <w:rsid w:val="002D5137"/>
    <w:rsid w:val="002D57BE"/>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2641"/>
    <w:rsid w:val="00313040"/>
    <w:rsid w:val="003130BE"/>
    <w:rsid w:val="00314F95"/>
    <w:rsid w:val="00317B07"/>
    <w:rsid w:val="0032528C"/>
    <w:rsid w:val="003272F0"/>
    <w:rsid w:val="003308E0"/>
    <w:rsid w:val="003313D6"/>
    <w:rsid w:val="00331529"/>
    <w:rsid w:val="00331E56"/>
    <w:rsid w:val="003337A6"/>
    <w:rsid w:val="00335FBB"/>
    <w:rsid w:val="00342A9B"/>
    <w:rsid w:val="00343295"/>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3095"/>
    <w:rsid w:val="00386BC3"/>
    <w:rsid w:val="003909E3"/>
    <w:rsid w:val="003A3C02"/>
    <w:rsid w:val="003A4247"/>
    <w:rsid w:val="003A4949"/>
    <w:rsid w:val="003A6F7A"/>
    <w:rsid w:val="003B0119"/>
    <w:rsid w:val="003B15BE"/>
    <w:rsid w:val="003B1F4F"/>
    <w:rsid w:val="003B241A"/>
    <w:rsid w:val="003B5D4A"/>
    <w:rsid w:val="003B5E56"/>
    <w:rsid w:val="003B7A1C"/>
    <w:rsid w:val="003B7E55"/>
    <w:rsid w:val="003C217D"/>
    <w:rsid w:val="003C292C"/>
    <w:rsid w:val="003C545C"/>
    <w:rsid w:val="003C5461"/>
    <w:rsid w:val="003C54A9"/>
    <w:rsid w:val="003C6EE1"/>
    <w:rsid w:val="003C7E22"/>
    <w:rsid w:val="003D1B43"/>
    <w:rsid w:val="003D213F"/>
    <w:rsid w:val="003D3DC2"/>
    <w:rsid w:val="003D4FD1"/>
    <w:rsid w:val="003D73D2"/>
    <w:rsid w:val="003E086F"/>
    <w:rsid w:val="003E0996"/>
    <w:rsid w:val="003E1B29"/>
    <w:rsid w:val="003E30B7"/>
    <w:rsid w:val="003E3756"/>
    <w:rsid w:val="003E456D"/>
    <w:rsid w:val="003E4D50"/>
    <w:rsid w:val="003E5B9A"/>
    <w:rsid w:val="003E6D5E"/>
    <w:rsid w:val="003E78C9"/>
    <w:rsid w:val="003E7A6E"/>
    <w:rsid w:val="003F15E9"/>
    <w:rsid w:val="003F2107"/>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6D66"/>
    <w:rsid w:val="00407F05"/>
    <w:rsid w:val="00411042"/>
    <w:rsid w:val="004115A0"/>
    <w:rsid w:val="00412158"/>
    <w:rsid w:val="0041408D"/>
    <w:rsid w:val="00414E90"/>
    <w:rsid w:val="00415D24"/>
    <w:rsid w:val="004162CD"/>
    <w:rsid w:val="004230F6"/>
    <w:rsid w:val="00426686"/>
    <w:rsid w:val="00432559"/>
    <w:rsid w:val="00432C2D"/>
    <w:rsid w:val="004332A8"/>
    <w:rsid w:val="00433AF4"/>
    <w:rsid w:val="0043401A"/>
    <w:rsid w:val="00434986"/>
    <w:rsid w:val="004350E9"/>
    <w:rsid w:val="004352BE"/>
    <w:rsid w:val="00436448"/>
    <w:rsid w:val="004414FE"/>
    <w:rsid w:val="00445726"/>
    <w:rsid w:val="00445E78"/>
    <w:rsid w:val="00450C7E"/>
    <w:rsid w:val="00451491"/>
    <w:rsid w:val="00454DA2"/>
    <w:rsid w:val="00460435"/>
    <w:rsid w:val="004608D7"/>
    <w:rsid w:val="0046149E"/>
    <w:rsid w:val="00470221"/>
    <w:rsid w:val="00470D6E"/>
    <w:rsid w:val="00474355"/>
    <w:rsid w:val="004754AA"/>
    <w:rsid w:val="00475D28"/>
    <w:rsid w:val="004902B2"/>
    <w:rsid w:val="00491968"/>
    <w:rsid w:val="004920AE"/>
    <w:rsid w:val="00496605"/>
    <w:rsid w:val="0049694E"/>
    <w:rsid w:val="00496F58"/>
    <w:rsid w:val="004A1065"/>
    <w:rsid w:val="004A155D"/>
    <w:rsid w:val="004A54C2"/>
    <w:rsid w:val="004B0F4A"/>
    <w:rsid w:val="004B12FE"/>
    <w:rsid w:val="004B38E3"/>
    <w:rsid w:val="004C2E09"/>
    <w:rsid w:val="004C35EC"/>
    <w:rsid w:val="004C36E9"/>
    <w:rsid w:val="004C396E"/>
    <w:rsid w:val="004C4A58"/>
    <w:rsid w:val="004C505B"/>
    <w:rsid w:val="004C781F"/>
    <w:rsid w:val="004D0011"/>
    <w:rsid w:val="004D0747"/>
    <w:rsid w:val="004D5089"/>
    <w:rsid w:val="004D5413"/>
    <w:rsid w:val="004D668F"/>
    <w:rsid w:val="004D72B1"/>
    <w:rsid w:val="004D7888"/>
    <w:rsid w:val="004E038B"/>
    <w:rsid w:val="004E051E"/>
    <w:rsid w:val="004E0561"/>
    <w:rsid w:val="004E1E8F"/>
    <w:rsid w:val="004E2643"/>
    <w:rsid w:val="004E2B1C"/>
    <w:rsid w:val="004E3869"/>
    <w:rsid w:val="004E4B85"/>
    <w:rsid w:val="004F2EE6"/>
    <w:rsid w:val="004F31EF"/>
    <w:rsid w:val="004F635E"/>
    <w:rsid w:val="00504F5A"/>
    <w:rsid w:val="00505210"/>
    <w:rsid w:val="00505406"/>
    <w:rsid w:val="00511C5F"/>
    <w:rsid w:val="005127EF"/>
    <w:rsid w:val="00516A8F"/>
    <w:rsid w:val="005174B1"/>
    <w:rsid w:val="00517556"/>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0D5C"/>
    <w:rsid w:val="00581FA4"/>
    <w:rsid w:val="00583C13"/>
    <w:rsid w:val="005866B1"/>
    <w:rsid w:val="00586C1B"/>
    <w:rsid w:val="005871E9"/>
    <w:rsid w:val="005873FB"/>
    <w:rsid w:val="0058744C"/>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1023"/>
    <w:rsid w:val="005B27C1"/>
    <w:rsid w:val="005B3078"/>
    <w:rsid w:val="005B39BB"/>
    <w:rsid w:val="005B4DEE"/>
    <w:rsid w:val="005B50B6"/>
    <w:rsid w:val="005B6A1F"/>
    <w:rsid w:val="005C134D"/>
    <w:rsid w:val="005C2E3C"/>
    <w:rsid w:val="005C3281"/>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217D"/>
    <w:rsid w:val="005E3C7F"/>
    <w:rsid w:val="005E40B2"/>
    <w:rsid w:val="005E5D8A"/>
    <w:rsid w:val="005E7568"/>
    <w:rsid w:val="005F0036"/>
    <w:rsid w:val="005F3DDF"/>
    <w:rsid w:val="005F477A"/>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1AD"/>
    <w:rsid w:val="0064380F"/>
    <w:rsid w:val="0064385E"/>
    <w:rsid w:val="006438DF"/>
    <w:rsid w:val="00643C2B"/>
    <w:rsid w:val="00644F42"/>
    <w:rsid w:val="00645F6A"/>
    <w:rsid w:val="006473E9"/>
    <w:rsid w:val="0065403B"/>
    <w:rsid w:val="006573D2"/>
    <w:rsid w:val="00660520"/>
    <w:rsid w:val="006610DD"/>
    <w:rsid w:val="006635C5"/>
    <w:rsid w:val="006664A8"/>
    <w:rsid w:val="006664F7"/>
    <w:rsid w:val="006706E6"/>
    <w:rsid w:val="006707EC"/>
    <w:rsid w:val="00673FDD"/>
    <w:rsid w:val="00675647"/>
    <w:rsid w:val="00677428"/>
    <w:rsid w:val="00681678"/>
    <w:rsid w:val="00683188"/>
    <w:rsid w:val="0068454D"/>
    <w:rsid w:val="006851F3"/>
    <w:rsid w:val="00687740"/>
    <w:rsid w:val="00690D28"/>
    <w:rsid w:val="00694651"/>
    <w:rsid w:val="006953ED"/>
    <w:rsid w:val="00697555"/>
    <w:rsid w:val="006A0F8F"/>
    <w:rsid w:val="006A5919"/>
    <w:rsid w:val="006B32BE"/>
    <w:rsid w:val="006B4D14"/>
    <w:rsid w:val="006B5097"/>
    <w:rsid w:val="006B5BC0"/>
    <w:rsid w:val="006B6D4D"/>
    <w:rsid w:val="006C0796"/>
    <w:rsid w:val="006C3FFF"/>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07A8A"/>
    <w:rsid w:val="0071368D"/>
    <w:rsid w:val="0071500C"/>
    <w:rsid w:val="00716381"/>
    <w:rsid w:val="00716AE0"/>
    <w:rsid w:val="00717666"/>
    <w:rsid w:val="00717880"/>
    <w:rsid w:val="00717D9B"/>
    <w:rsid w:val="00721151"/>
    <w:rsid w:val="00722783"/>
    <w:rsid w:val="0072490C"/>
    <w:rsid w:val="00733AFA"/>
    <w:rsid w:val="00733E4E"/>
    <w:rsid w:val="00735763"/>
    <w:rsid w:val="0073638E"/>
    <w:rsid w:val="00736EF3"/>
    <w:rsid w:val="00740023"/>
    <w:rsid w:val="007400BA"/>
    <w:rsid w:val="00741EAB"/>
    <w:rsid w:val="00744743"/>
    <w:rsid w:val="00747271"/>
    <w:rsid w:val="00753069"/>
    <w:rsid w:val="00755218"/>
    <w:rsid w:val="00756309"/>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70B"/>
    <w:rsid w:val="0079782F"/>
    <w:rsid w:val="007A3534"/>
    <w:rsid w:val="007A3A71"/>
    <w:rsid w:val="007A5340"/>
    <w:rsid w:val="007A5352"/>
    <w:rsid w:val="007A6A7F"/>
    <w:rsid w:val="007A787A"/>
    <w:rsid w:val="007B00B8"/>
    <w:rsid w:val="007B031E"/>
    <w:rsid w:val="007B1D35"/>
    <w:rsid w:val="007B3AA7"/>
    <w:rsid w:val="007B5138"/>
    <w:rsid w:val="007B5D31"/>
    <w:rsid w:val="007B5D8F"/>
    <w:rsid w:val="007B69C2"/>
    <w:rsid w:val="007B701B"/>
    <w:rsid w:val="007B728C"/>
    <w:rsid w:val="007B73BC"/>
    <w:rsid w:val="007B7D12"/>
    <w:rsid w:val="007C29EA"/>
    <w:rsid w:val="007C3AC0"/>
    <w:rsid w:val="007C5E4B"/>
    <w:rsid w:val="007C7E13"/>
    <w:rsid w:val="007D0216"/>
    <w:rsid w:val="007D4C96"/>
    <w:rsid w:val="007D4D25"/>
    <w:rsid w:val="007D4E36"/>
    <w:rsid w:val="007D50DD"/>
    <w:rsid w:val="007D7305"/>
    <w:rsid w:val="007D7D02"/>
    <w:rsid w:val="007E0756"/>
    <w:rsid w:val="007E3D75"/>
    <w:rsid w:val="007E3FDA"/>
    <w:rsid w:val="007E5F78"/>
    <w:rsid w:val="007E6FC1"/>
    <w:rsid w:val="007F2C93"/>
    <w:rsid w:val="007F3610"/>
    <w:rsid w:val="007F383E"/>
    <w:rsid w:val="007F3C31"/>
    <w:rsid w:val="007F4772"/>
    <w:rsid w:val="007F4AC0"/>
    <w:rsid w:val="007F6C4F"/>
    <w:rsid w:val="007F71C4"/>
    <w:rsid w:val="00801F76"/>
    <w:rsid w:val="0080266C"/>
    <w:rsid w:val="00802DD1"/>
    <w:rsid w:val="0080327E"/>
    <w:rsid w:val="00803E9D"/>
    <w:rsid w:val="008137A3"/>
    <w:rsid w:val="008139C3"/>
    <w:rsid w:val="00814506"/>
    <w:rsid w:val="0081483E"/>
    <w:rsid w:val="00815A50"/>
    <w:rsid w:val="00815DD4"/>
    <w:rsid w:val="0081641C"/>
    <w:rsid w:val="00820D43"/>
    <w:rsid w:val="00823A2D"/>
    <w:rsid w:val="00824C01"/>
    <w:rsid w:val="008260ED"/>
    <w:rsid w:val="00826443"/>
    <w:rsid w:val="00827E03"/>
    <w:rsid w:val="00832070"/>
    <w:rsid w:val="00833F20"/>
    <w:rsid w:val="008449A7"/>
    <w:rsid w:val="00844A79"/>
    <w:rsid w:val="00844DFE"/>
    <w:rsid w:val="00845629"/>
    <w:rsid w:val="00847922"/>
    <w:rsid w:val="00850631"/>
    <w:rsid w:val="00850642"/>
    <w:rsid w:val="00853377"/>
    <w:rsid w:val="00854A96"/>
    <w:rsid w:val="008552B8"/>
    <w:rsid w:val="00856583"/>
    <w:rsid w:val="00860090"/>
    <w:rsid w:val="00860BFF"/>
    <w:rsid w:val="00861712"/>
    <w:rsid w:val="00862227"/>
    <w:rsid w:val="00862FEB"/>
    <w:rsid w:val="00864219"/>
    <w:rsid w:val="00864951"/>
    <w:rsid w:val="00865AFF"/>
    <w:rsid w:val="00866161"/>
    <w:rsid w:val="0086787F"/>
    <w:rsid w:val="008708BB"/>
    <w:rsid w:val="00871826"/>
    <w:rsid w:val="0087359B"/>
    <w:rsid w:val="00873C75"/>
    <w:rsid w:val="0087515E"/>
    <w:rsid w:val="0087599F"/>
    <w:rsid w:val="008768BF"/>
    <w:rsid w:val="008770C0"/>
    <w:rsid w:val="00877C4F"/>
    <w:rsid w:val="008807CF"/>
    <w:rsid w:val="00880FB2"/>
    <w:rsid w:val="00883706"/>
    <w:rsid w:val="0088503B"/>
    <w:rsid w:val="0088571B"/>
    <w:rsid w:val="00886297"/>
    <w:rsid w:val="00886531"/>
    <w:rsid w:val="008906C4"/>
    <w:rsid w:val="00890F88"/>
    <w:rsid w:val="00892432"/>
    <w:rsid w:val="00892A1F"/>
    <w:rsid w:val="00895B56"/>
    <w:rsid w:val="00897AD2"/>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48CE"/>
    <w:rsid w:val="008E749D"/>
    <w:rsid w:val="008F040F"/>
    <w:rsid w:val="008F06B3"/>
    <w:rsid w:val="008F6DF1"/>
    <w:rsid w:val="008F6E06"/>
    <w:rsid w:val="008F7535"/>
    <w:rsid w:val="0090165C"/>
    <w:rsid w:val="009050D4"/>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1F97"/>
    <w:rsid w:val="009321C7"/>
    <w:rsid w:val="00933412"/>
    <w:rsid w:val="00934498"/>
    <w:rsid w:val="0093475B"/>
    <w:rsid w:val="009406E6"/>
    <w:rsid w:val="00947193"/>
    <w:rsid w:val="00947694"/>
    <w:rsid w:val="00951651"/>
    <w:rsid w:val="00953233"/>
    <w:rsid w:val="00953D0A"/>
    <w:rsid w:val="00954EA8"/>
    <w:rsid w:val="0095649F"/>
    <w:rsid w:val="00956706"/>
    <w:rsid w:val="00956948"/>
    <w:rsid w:val="00957746"/>
    <w:rsid w:val="00961D48"/>
    <w:rsid w:val="0096270B"/>
    <w:rsid w:val="009705B9"/>
    <w:rsid w:val="00971708"/>
    <w:rsid w:val="00972935"/>
    <w:rsid w:val="00973274"/>
    <w:rsid w:val="00981BBE"/>
    <w:rsid w:val="00981F5F"/>
    <w:rsid w:val="00982AD7"/>
    <w:rsid w:val="00983176"/>
    <w:rsid w:val="00983F13"/>
    <w:rsid w:val="00984667"/>
    <w:rsid w:val="00984C5E"/>
    <w:rsid w:val="0098679B"/>
    <w:rsid w:val="009873E4"/>
    <w:rsid w:val="0099279D"/>
    <w:rsid w:val="009930A0"/>
    <w:rsid w:val="00993107"/>
    <w:rsid w:val="0099382C"/>
    <w:rsid w:val="0099559A"/>
    <w:rsid w:val="00995DD3"/>
    <w:rsid w:val="00996A43"/>
    <w:rsid w:val="009978C1"/>
    <w:rsid w:val="009A128F"/>
    <w:rsid w:val="009A21CC"/>
    <w:rsid w:val="009A43F6"/>
    <w:rsid w:val="009B144B"/>
    <w:rsid w:val="009B25E4"/>
    <w:rsid w:val="009B3611"/>
    <w:rsid w:val="009B3B40"/>
    <w:rsid w:val="009B5656"/>
    <w:rsid w:val="009B5F05"/>
    <w:rsid w:val="009B5F41"/>
    <w:rsid w:val="009B633B"/>
    <w:rsid w:val="009B76D7"/>
    <w:rsid w:val="009C3F2D"/>
    <w:rsid w:val="009C63C0"/>
    <w:rsid w:val="009C69E1"/>
    <w:rsid w:val="009D21F8"/>
    <w:rsid w:val="009D2405"/>
    <w:rsid w:val="009D2414"/>
    <w:rsid w:val="009D4827"/>
    <w:rsid w:val="009D5724"/>
    <w:rsid w:val="009D71A1"/>
    <w:rsid w:val="009E2A7E"/>
    <w:rsid w:val="009E40F3"/>
    <w:rsid w:val="009E4884"/>
    <w:rsid w:val="009E4AB2"/>
    <w:rsid w:val="009E4C1D"/>
    <w:rsid w:val="009E7A19"/>
    <w:rsid w:val="009F52A5"/>
    <w:rsid w:val="009F6ED9"/>
    <w:rsid w:val="00A00842"/>
    <w:rsid w:val="00A02C30"/>
    <w:rsid w:val="00A06062"/>
    <w:rsid w:val="00A062B6"/>
    <w:rsid w:val="00A10155"/>
    <w:rsid w:val="00A10C4D"/>
    <w:rsid w:val="00A12B70"/>
    <w:rsid w:val="00A134C4"/>
    <w:rsid w:val="00A1437D"/>
    <w:rsid w:val="00A15DF7"/>
    <w:rsid w:val="00A160CF"/>
    <w:rsid w:val="00A2009C"/>
    <w:rsid w:val="00A205F5"/>
    <w:rsid w:val="00A21C80"/>
    <w:rsid w:val="00A23A5C"/>
    <w:rsid w:val="00A23AA4"/>
    <w:rsid w:val="00A24C2B"/>
    <w:rsid w:val="00A256F4"/>
    <w:rsid w:val="00A273FC"/>
    <w:rsid w:val="00A30D5E"/>
    <w:rsid w:val="00A31311"/>
    <w:rsid w:val="00A32A84"/>
    <w:rsid w:val="00A334BD"/>
    <w:rsid w:val="00A34E2B"/>
    <w:rsid w:val="00A35247"/>
    <w:rsid w:val="00A37413"/>
    <w:rsid w:val="00A4505E"/>
    <w:rsid w:val="00A46FF0"/>
    <w:rsid w:val="00A524E3"/>
    <w:rsid w:val="00A53686"/>
    <w:rsid w:val="00A53749"/>
    <w:rsid w:val="00A53D6F"/>
    <w:rsid w:val="00A5406D"/>
    <w:rsid w:val="00A549B8"/>
    <w:rsid w:val="00A608C5"/>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5D60"/>
    <w:rsid w:val="00A77094"/>
    <w:rsid w:val="00A77D2E"/>
    <w:rsid w:val="00A8111B"/>
    <w:rsid w:val="00A82504"/>
    <w:rsid w:val="00A84C58"/>
    <w:rsid w:val="00A860A4"/>
    <w:rsid w:val="00A9540F"/>
    <w:rsid w:val="00A969F4"/>
    <w:rsid w:val="00A96DB1"/>
    <w:rsid w:val="00A97C0C"/>
    <w:rsid w:val="00AA2B7C"/>
    <w:rsid w:val="00AA7579"/>
    <w:rsid w:val="00AB07D2"/>
    <w:rsid w:val="00AB0C6F"/>
    <w:rsid w:val="00AB0C8C"/>
    <w:rsid w:val="00AB1028"/>
    <w:rsid w:val="00AB1EAD"/>
    <w:rsid w:val="00AB6700"/>
    <w:rsid w:val="00AB764B"/>
    <w:rsid w:val="00AC0894"/>
    <w:rsid w:val="00AC0BDF"/>
    <w:rsid w:val="00AC2FBC"/>
    <w:rsid w:val="00AC336C"/>
    <w:rsid w:val="00AC3D1D"/>
    <w:rsid w:val="00AC4B88"/>
    <w:rsid w:val="00AC6C4D"/>
    <w:rsid w:val="00AC7976"/>
    <w:rsid w:val="00AD3201"/>
    <w:rsid w:val="00AD375A"/>
    <w:rsid w:val="00AD3835"/>
    <w:rsid w:val="00AD4562"/>
    <w:rsid w:val="00AD480F"/>
    <w:rsid w:val="00AD5631"/>
    <w:rsid w:val="00AD737F"/>
    <w:rsid w:val="00AE0432"/>
    <w:rsid w:val="00AE0C2F"/>
    <w:rsid w:val="00AE26B0"/>
    <w:rsid w:val="00AE29D1"/>
    <w:rsid w:val="00AE364E"/>
    <w:rsid w:val="00AE3DE7"/>
    <w:rsid w:val="00AE4E31"/>
    <w:rsid w:val="00AE6253"/>
    <w:rsid w:val="00AF036C"/>
    <w:rsid w:val="00AF421B"/>
    <w:rsid w:val="00AF459E"/>
    <w:rsid w:val="00AF47B9"/>
    <w:rsid w:val="00AF5D1F"/>
    <w:rsid w:val="00B0413F"/>
    <w:rsid w:val="00B06A69"/>
    <w:rsid w:val="00B07496"/>
    <w:rsid w:val="00B10FA6"/>
    <w:rsid w:val="00B111F8"/>
    <w:rsid w:val="00B124EF"/>
    <w:rsid w:val="00B12F43"/>
    <w:rsid w:val="00B13A4D"/>
    <w:rsid w:val="00B13B9A"/>
    <w:rsid w:val="00B13C58"/>
    <w:rsid w:val="00B15C84"/>
    <w:rsid w:val="00B21FA7"/>
    <w:rsid w:val="00B23632"/>
    <w:rsid w:val="00B245C6"/>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0A69"/>
    <w:rsid w:val="00B53CB1"/>
    <w:rsid w:val="00B55AC3"/>
    <w:rsid w:val="00B56093"/>
    <w:rsid w:val="00B564E2"/>
    <w:rsid w:val="00B56578"/>
    <w:rsid w:val="00B5695E"/>
    <w:rsid w:val="00B57383"/>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475"/>
    <w:rsid w:val="00BB6FEF"/>
    <w:rsid w:val="00BB7D28"/>
    <w:rsid w:val="00BC1910"/>
    <w:rsid w:val="00BC1C59"/>
    <w:rsid w:val="00BC1CDF"/>
    <w:rsid w:val="00BC2699"/>
    <w:rsid w:val="00BC27B4"/>
    <w:rsid w:val="00BC297B"/>
    <w:rsid w:val="00BC4169"/>
    <w:rsid w:val="00BC541F"/>
    <w:rsid w:val="00BC5F6F"/>
    <w:rsid w:val="00BC680C"/>
    <w:rsid w:val="00BC6DBA"/>
    <w:rsid w:val="00BD1487"/>
    <w:rsid w:val="00BD159A"/>
    <w:rsid w:val="00BD1B91"/>
    <w:rsid w:val="00BD1C71"/>
    <w:rsid w:val="00BD34DE"/>
    <w:rsid w:val="00BD46D4"/>
    <w:rsid w:val="00BD48D3"/>
    <w:rsid w:val="00BD5BA6"/>
    <w:rsid w:val="00BD7AE7"/>
    <w:rsid w:val="00BE3CF5"/>
    <w:rsid w:val="00BF0771"/>
    <w:rsid w:val="00BF16F9"/>
    <w:rsid w:val="00BF17AB"/>
    <w:rsid w:val="00BF1EE6"/>
    <w:rsid w:val="00BF22BE"/>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A17"/>
    <w:rsid w:val="00C24C84"/>
    <w:rsid w:val="00C24FD3"/>
    <w:rsid w:val="00C254A3"/>
    <w:rsid w:val="00C25ACF"/>
    <w:rsid w:val="00C25D1D"/>
    <w:rsid w:val="00C26278"/>
    <w:rsid w:val="00C27900"/>
    <w:rsid w:val="00C27A27"/>
    <w:rsid w:val="00C32E1A"/>
    <w:rsid w:val="00C32EA6"/>
    <w:rsid w:val="00C332DD"/>
    <w:rsid w:val="00C34DD6"/>
    <w:rsid w:val="00C3547C"/>
    <w:rsid w:val="00C36C4D"/>
    <w:rsid w:val="00C36E57"/>
    <w:rsid w:val="00C371CC"/>
    <w:rsid w:val="00C40929"/>
    <w:rsid w:val="00C46272"/>
    <w:rsid w:val="00C47EF5"/>
    <w:rsid w:val="00C53776"/>
    <w:rsid w:val="00C54026"/>
    <w:rsid w:val="00C60035"/>
    <w:rsid w:val="00C65187"/>
    <w:rsid w:val="00C72587"/>
    <w:rsid w:val="00C73D7A"/>
    <w:rsid w:val="00C745B9"/>
    <w:rsid w:val="00C74B4D"/>
    <w:rsid w:val="00C8039F"/>
    <w:rsid w:val="00C80A8D"/>
    <w:rsid w:val="00C819BE"/>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A79F2"/>
    <w:rsid w:val="00CB04C5"/>
    <w:rsid w:val="00CB09CD"/>
    <w:rsid w:val="00CB19D1"/>
    <w:rsid w:val="00CB1B73"/>
    <w:rsid w:val="00CB221D"/>
    <w:rsid w:val="00CB397E"/>
    <w:rsid w:val="00CB40C8"/>
    <w:rsid w:val="00CB4459"/>
    <w:rsid w:val="00CB5E05"/>
    <w:rsid w:val="00CB670B"/>
    <w:rsid w:val="00CB6E46"/>
    <w:rsid w:val="00CB70C6"/>
    <w:rsid w:val="00CB7C36"/>
    <w:rsid w:val="00CC08E7"/>
    <w:rsid w:val="00CC0B8E"/>
    <w:rsid w:val="00CC2150"/>
    <w:rsid w:val="00CC2287"/>
    <w:rsid w:val="00CC25A3"/>
    <w:rsid w:val="00CC295F"/>
    <w:rsid w:val="00CC47CD"/>
    <w:rsid w:val="00CC59C5"/>
    <w:rsid w:val="00CC5ED1"/>
    <w:rsid w:val="00CC61C4"/>
    <w:rsid w:val="00CC75A5"/>
    <w:rsid w:val="00CC7DD4"/>
    <w:rsid w:val="00CD050F"/>
    <w:rsid w:val="00CD08E5"/>
    <w:rsid w:val="00CD1A56"/>
    <w:rsid w:val="00CD1C90"/>
    <w:rsid w:val="00CD2A3D"/>
    <w:rsid w:val="00CD31F6"/>
    <w:rsid w:val="00CD416E"/>
    <w:rsid w:val="00CD7012"/>
    <w:rsid w:val="00CD71B0"/>
    <w:rsid w:val="00CD72B7"/>
    <w:rsid w:val="00CE03FC"/>
    <w:rsid w:val="00CE05EE"/>
    <w:rsid w:val="00CE4C9D"/>
    <w:rsid w:val="00CE7A5D"/>
    <w:rsid w:val="00CE7A5F"/>
    <w:rsid w:val="00CF1928"/>
    <w:rsid w:val="00CF36CB"/>
    <w:rsid w:val="00CF49B0"/>
    <w:rsid w:val="00CF4C01"/>
    <w:rsid w:val="00CF6782"/>
    <w:rsid w:val="00D00D6B"/>
    <w:rsid w:val="00D013F6"/>
    <w:rsid w:val="00D01D80"/>
    <w:rsid w:val="00D03C6E"/>
    <w:rsid w:val="00D061DC"/>
    <w:rsid w:val="00D06E40"/>
    <w:rsid w:val="00D077CD"/>
    <w:rsid w:val="00D07BFD"/>
    <w:rsid w:val="00D10716"/>
    <w:rsid w:val="00D11125"/>
    <w:rsid w:val="00D12025"/>
    <w:rsid w:val="00D14447"/>
    <w:rsid w:val="00D177F2"/>
    <w:rsid w:val="00D20279"/>
    <w:rsid w:val="00D204A0"/>
    <w:rsid w:val="00D20949"/>
    <w:rsid w:val="00D21842"/>
    <w:rsid w:val="00D21F1C"/>
    <w:rsid w:val="00D25149"/>
    <w:rsid w:val="00D25E5D"/>
    <w:rsid w:val="00D31977"/>
    <w:rsid w:val="00D323E6"/>
    <w:rsid w:val="00D32837"/>
    <w:rsid w:val="00D32CBF"/>
    <w:rsid w:val="00D35234"/>
    <w:rsid w:val="00D36359"/>
    <w:rsid w:val="00D3687E"/>
    <w:rsid w:val="00D4071C"/>
    <w:rsid w:val="00D4287B"/>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031A"/>
    <w:rsid w:val="00D713EF"/>
    <w:rsid w:val="00D719BE"/>
    <w:rsid w:val="00D721E3"/>
    <w:rsid w:val="00D725D6"/>
    <w:rsid w:val="00D72CED"/>
    <w:rsid w:val="00D74976"/>
    <w:rsid w:val="00D74C71"/>
    <w:rsid w:val="00D756CB"/>
    <w:rsid w:val="00D824AE"/>
    <w:rsid w:val="00D83267"/>
    <w:rsid w:val="00D916EC"/>
    <w:rsid w:val="00D918A6"/>
    <w:rsid w:val="00D91AA1"/>
    <w:rsid w:val="00D91B4A"/>
    <w:rsid w:val="00D91B8D"/>
    <w:rsid w:val="00D949DE"/>
    <w:rsid w:val="00D95F15"/>
    <w:rsid w:val="00D96097"/>
    <w:rsid w:val="00D976AD"/>
    <w:rsid w:val="00D9773A"/>
    <w:rsid w:val="00DA0190"/>
    <w:rsid w:val="00DA17A2"/>
    <w:rsid w:val="00DA2382"/>
    <w:rsid w:val="00DA2E4B"/>
    <w:rsid w:val="00DA52CE"/>
    <w:rsid w:val="00DA5BE7"/>
    <w:rsid w:val="00DA6A1B"/>
    <w:rsid w:val="00DA7787"/>
    <w:rsid w:val="00DB1BFE"/>
    <w:rsid w:val="00DB2A13"/>
    <w:rsid w:val="00DB3B96"/>
    <w:rsid w:val="00DB69C9"/>
    <w:rsid w:val="00DC0D4F"/>
    <w:rsid w:val="00DC157B"/>
    <w:rsid w:val="00DC1F7A"/>
    <w:rsid w:val="00DC213F"/>
    <w:rsid w:val="00DC4626"/>
    <w:rsid w:val="00DC4748"/>
    <w:rsid w:val="00DC5E0B"/>
    <w:rsid w:val="00DC74DB"/>
    <w:rsid w:val="00DD0846"/>
    <w:rsid w:val="00DD0F63"/>
    <w:rsid w:val="00DD0FC4"/>
    <w:rsid w:val="00DD480A"/>
    <w:rsid w:val="00DD4850"/>
    <w:rsid w:val="00DE1D39"/>
    <w:rsid w:val="00DE2F27"/>
    <w:rsid w:val="00DE4033"/>
    <w:rsid w:val="00DE49D3"/>
    <w:rsid w:val="00DF2595"/>
    <w:rsid w:val="00DF36E9"/>
    <w:rsid w:val="00DF4E6D"/>
    <w:rsid w:val="00DF6CA4"/>
    <w:rsid w:val="00DF73DE"/>
    <w:rsid w:val="00E006E6"/>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6F7"/>
    <w:rsid w:val="00E257A6"/>
    <w:rsid w:val="00E25875"/>
    <w:rsid w:val="00E27A5D"/>
    <w:rsid w:val="00E3056D"/>
    <w:rsid w:val="00E307CF"/>
    <w:rsid w:val="00E30FAE"/>
    <w:rsid w:val="00E3139B"/>
    <w:rsid w:val="00E3529A"/>
    <w:rsid w:val="00E35A1E"/>
    <w:rsid w:val="00E366C3"/>
    <w:rsid w:val="00E36B6C"/>
    <w:rsid w:val="00E36B90"/>
    <w:rsid w:val="00E37644"/>
    <w:rsid w:val="00E40AB1"/>
    <w:rsid w:val="00E41CB6"/>
    <w:rsid w:val="00E41FFE"/>
    <w:rsid w:val="00E42EFE"/>
    <w:rsid w:val="00E42F7C"/>
    <w:rsid w:val="00E43AAD"/>
    <w:rsid w:val="00E44368"/>
    <w:rsid w:val="00E44958"/>
    <w:rsid w:val="00E44F2B"/>
    <w:rsid w:val="00E45C9B"/>
    <w:rsid w:val="00E45D4C"/>
    <w:rsid w:val="00E45EE6"/>
    <w:rsid w:val="00E47410"/>
    <w:rsid w:val="00E47495"/>
    <w:rsid w:val="00E51985"/>
    <w:rsid w:val="00E51D21"/>
    <w:rsid w:val="00E52AF4"/>
    <w:rsid w:val="00E53BBA"/>
    <w:rsid w:val="00E546D6"/>
    <w:rsid w:val="00E550B4"/>
    <w:rsid w:val="00E606D1"/>
    <w:rsid w:val="00E615E0"/>
    <w:rsid w:val="00E61B29"/>
    <w:rsid w:val="00E62171"/>
    <w:rsid w:val="00E64162"/>
    <w:rsid w:val="00E65E8C"/>
    <w:rsid w:val="00E66F47"/>
    <w:rsid w:val="00E67830"/>
    <w:rsid w:val="00E73871"/>
    <w:rsid w:val="00E73EBA"/>
    <w:rsid w:val="00E75FC0"/>
    <w:rsid w:val="00E82617"/>
    <w:rsid w:val="00E827C6"/>
    <w:rsid w:val="00E8603A"/>
    <w:rsid w:val="00E86EDC"/>
    <w:rsid w:val="00E9009B"/>
    <w:rsid w:val="00E9124C"/>
    <w:rsid w:val="00E916A1"/>
    <w:rsid w:val="00E961C5"/>
    <w:rsid w:val="00EA1296"/>
    <w:rsid w:val="00EA36E2"/>
    <w:rsid w:val="00EB017B"/>
    <w:rsid w:val="00EB1438"/>
    <w:rsid w:val="00EB1B65"/>
    <w:rsid w:val="00EB2942"/>
    <w:rsid w:val="00EB3788"/>
    <w:rsid w:val="00EB45C4"/>
    <w:rsid w:val="00EC0963"/>
    <w:rsid w:val="00EC142B"/>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625A"/>
    <w:rsid w:val="00EF7D24"/>
    <w:rsid w:val="00F045F2"/>
    <w:rsid w:val="00F05A0B"/>
    <w:rsid w:val="00F0646C"/>
    <w:rsid w:val="00F06B96"/>
    <w:rsid w:val="00F06FD2"/>
    <w:rsid w:val="00F1051B"/>
    <w:rsid w:val="00F10879"/>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651A"/>
    <w:rsid w:val="00F70173"/>
    <w:rsid w:val="00F7166A"/>
    <w:rsid w:val="00F71ACF"/>
    <w:rsid w:val="00F71D6B"/>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08A"/>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E64C5"/>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E10BA729-7A4D-40DD-A10F-F7F03089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uiPriority w:val="1"/>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12A3A-4E14-4A77-AB49-B69269EC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4703</Words>
  <Characters>25868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11</cp:revision>
  <cp:lastPrinted>2021-10-30T17:41:00Z</cp:lastPrinted>
  <dcterms:created xsi:type="dcterms:W3CDTF">2021-10-30T16:55:00Z</dcterms:created>
  <dcterms:modified xsi:type="dcterms:W3CDTF">2021-10-30T17:46:00Z</dcterms:modified>
</cp:coreProperties>
</file>