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A61" w:rsidRPr="000B0A61" w:rsidRDefault="000B0A61" w:rsidP="0020573F">
      <w:pPr>
        <w:spacing w:after="0" w:line="276" w:lineRule="auto"/>
        <w:jc w:val="both"/>
        <w:rPr>
          <w:rFonts w:ascii="Trebuchet MS" w:eastAsia="Calibri" w:hAnsi="Trebuchet MS" w:cs="Arial"/>
          <w:b/>
          <w:sz w:val="24"/>
          <w:szCs w:val="24"/>
        </w:rPr>
      </w:pPr>
      <w:r w:rsidRPr="000B0A61">
        <w:rPr>
          <w:rFonts w:ascii="Trebuchet MS" w:eastAsia="Calibri" w:hAnsi="Trebuchet MS" w:cs="Arial"/>
          <w:b/>
          <w:sz w:val="24"/>
          <w:szCs w:val="24"/>
        </w:rPr>
        <w:t>RESOLUCIÓN DEL CONSEJO GENERAL DEL INSTITUTO ELECTORAL Y DE PARTICIPACIÓN CIUDADANA DEL ESTADO DE JALISCO, CORRESPONDIENTE AL RECURSO DE REVISIÓN RADICADO CON EL NÚMERO DE EXPEDIENTE REV-00</w:t>
      </w:r>
      <w:r w:rsidRPr="0020573F">
        <w:rPr>
          <w:rFonts w:ascii="Trebuchet MS" w:eastAsia="Calibri" w:hAnsi="Trebuchet MS" w:cs="Arial"/>
          <w:b/>
          <w:sz w:val="24"/>
          <w:szCs w:val="24"/>
        </w:rPr>
        <w:t>7</w:t>
      </w:r>
      <w:r w:rsidRPr="000B0A61">
        <w:rPr>
          <w:rFonts w:ascii="Trebuchet MS" w:eastAsia="Calibri" w:hAnsi="Trebuchet MS" w:cs="Arial"/>
          <w:b/>
          <w:sz w:val="24"/>
          <w:szCs w:val="24"/>
        </w:rPr>
        <w:t xml:space="preserve">/2021, INTERPUESTO POR </w:t>
      </w:r>
      <w:r w:rsidRPr="0020573F">
        <w:rPr>
          <w:rFonts w:ascii="Trebuchet MS" w:eastAsia="Calibri" w:hAnsi="Trebuchet MS" w:cs="Arial"/>
          <w:b/>
          <w:sz w:val="24"/>
          <w:szCs w:val="24"/>
        </w:rPr>
        <w:t>LA</w:t>
      </w:r>
      <w:r w:rsidRPr="000B0A61">
        <w:rPr>
          <w:rFonts w:ascii="Trebuchet MS" w:eastAsia="Calibri" w:hAnsi="Trebuchet MS" w:cs="Arial"/>
          <w:b/>
          <w:sz w:val="24"/>
          <w:szCs w:val="24"/>
        </w:rPr>
        <w:t xml:space="preserve"> </w:t>
      </w:r>
      <w:r w:rsidRPr="0020573F">
        <w:rPr>
          <w:rFonts w:ascii="Trebuchet MS" w:eastAsia="Calibri" w:hAnsi="Trebuchet MS" w:cs="Arial"/>
          <w:b/>
          <w:sz w:val="24"/>
          <w:szCs w:val="24"/>
        </w:rPr>
        <w:t>CIUDADANA LUZ MARÍA CASTILLO GARCÍA</w:t>
      </w:r>
      <w:r w:rsidRPr="000B0A61">
        <w:rPr>
          <w:rFonts w:ascii="Trebuchet MS" w:eastAsia="Calibri" w:hAnsi="Trebuchet MS" w:cs="Arial"/>
          <w:b/>
          <w:sz w:val="24"/>
          <w:szCs w:val="24"/>
        </w:rPr>
        <w:t>.</w:t>
      </w:r>
    </w:p>
    <w:p w:rsidR="000B0A61" w:rsidRPr="000B0A61" w:rsidRDefault="000B0A61" w:rsidP="0020573F">
      <w:pPr>
        <w:spacing w:after="0" w:line="276" w:lineRule="auto"/>
        <w:jc w:val="both"/>
        <w:rPr>
          <w:rFonts w:ascii="Trebuchet MS" w:eastAsia="Calibri" w:hAnsi="Trebuchet MS" w:cs="Arial"/>
          <w:sz w:val="24"/>
          <w:szCs w:val="24"/>
        </w:rPr>
      </w:pPr>
    </w:p>
    <w:p w:rsidR="000B0A61" w:rsidRPr="000B0A61" w:rsidRDefault="000B0A61" w:rsidP="0020573F">
      <w:pPr>
        <w:spacing w:after="0" w:line="276" w:lineRule="auto"/>
        <w:jc w:val="both"/>
        <w:rPr>
          <w:rFonts w:ascii="Trebuchet MS" w:eastAsia="Calibri" w:hAnsi="Trebuchet MS" w:cs="Arial"/>
          <w:sz w:val="24"/>
          <w:szCs w:val="24"/>
        </w:rPr>
      </w:pPr>
      <w:r w:rsidRPr="000B0A61">
        <w:rPr>
          <w:rFonts w:ascii="Trebuchet MS" w:eastAsia="Calibri" w:hAnsi="Trebuchet MS" w:cs="Arial"/>
          <w:b/>
          <w:sz w:val="24"/>
          <w:szCs w:val="24"/>
        </w:rPr>
        <w:t>Vistos</w:t>
      </w:r>
      <w:r w:rsidRPr="000B0A61">
        <w:rPr>
          <w:rFonts w:ascii="Trebuchet MS" w:eastAsia="Calibri" w:hAnsi="Trebuchet MS" w:cs="Arial"/>
          <w:sz w:val="24"/>
          <w:szCs w:val="24"/>
        </w:rPr>
        <w:t xml:space="preserve"> para resolver los autos del expediente </w:t>
      </w:r>
      <w:r w:rsidRPr="000B0A61">
        <w:rPr>
          <w:rFonts w:ascii="Trebuchet MS" w:eastAsia="Calibri" w:hAnsi="Trebuchet MS" w:cs="Arial"/>
          <w:b/>
          <w:sz w:val="24"/>
          <w:szCs w:val="24"/>
        </w:rPr>
        <w:t>REV-00</w:t>
      </w:r>
      <w:r w:rsidRPr="0020573F">
        <w:rPr>
          <w:rFonts w:ascii="Trebuchet MS" w:eastAsia="Calibri" w:hAnsi="Trebuchet MS" w:cs="Arial"/>
          <w:b/>
          <w:sz w:val="24"/>
          <w:szCs w:val="24"/>
        </w:rPr>
        <w:t>7</w:t>
      </w:r>
      <w:r w:rsidRPr="000B0A61">
        <w:rPr>
          <w:rFonts w:ascii="Trebuchet MS" w:eastAsia="Calibri" w:hAnsi="Trebuchet MS" w:cs="Arial"/>
          <w:b/>
          <w:sz w:val="24"/>
          <w:szCs w:val="24"/>
        </w:rPr>
        <w:t>/2021</w:t>
      </w:r>
      <w:r w:rsidRPr="000B0A61">
        <w:rPr>
          <w:rFonts w:ascii="Trebuchet MS" w:eastAsia="Calibri" w:hAnsi="Trebuchet MS" w:cs="Arial"/>
          <w:sz w:val="24"/>
          <w:szCs w:val="24"/>
        </w:rPr>
        <w:t xml:space="preserve">, formado con motivo del recurso de revisión promovido por </w:t>
      </w:r>
      <w:r w:rsidRPr="0020573F">
        <w:rPr>
          <w:rFonts w:ascii="Trebuchet MS" w:eastAsia="Calibri" w:hAnsi="Trebuchet MS" w:cs="Arial"/>
          <w:sz w:val="24"/>
          <w:szCs w:val="24"/>
        </w:rPr>
        <w:t>la</w:t>
      </w:r>
      <w:r w:rsidRPr="000B0A61">
        <w:rPr>
          <w:rFonts w:ascii="Trebuchet MS" w:eastAsia="Calibri" w:hAnsi="Trebuchet MS" w:cs="Arial"/>
          <w:sz w:val="24"/>
          <w:szCs w:val="24"/>
        </w:rPr>
        <w:t xml:space="preserve"> ciudadan</w:t>
      </w:r>
      <w:r w:rsidRPr="0020573F">
        <w:rPr>
          <w:rFonts w:ascii="Trebuchet MS" w:eastAsia="Calibri" w:hAnsi="Trebuchet MS" w:cs="Arial"/>
          <w:sz w:val="24"/>
          <w:szCs w:val="24"/>
        </w:rPr>
        <w:t>a</w:t>
      </w:r>
      <w:r w:rsidRPr="000B0A61">
        <w:rPr>
          <w:rFonts w:ascii="Trebuchet MS" w:eastAsia="Calibri" w:hAnsi="Trebuchet MS" w:cs="Arial"/>
          <w:sz w:val="24"/>
          <w:szCs w:val="24"/>
        </w:rPr>
        <w:t xml:space="preserve"> </w:t>
      </w:r>
      <w:r w:rsidRPr="0020573F">
        <w:rPr>
          <w:rFonts w:ascii="Trebuchet MS" w:eastAsia="Calibri" w:hAnsi="Trebuchet MS" w:cs="Arial"/>
          <w:sz w:val="24"/>
          <w:szCs w:val="24"/>
        </w:rPr>
        <w:t>Luz María Castillo García</w:t>
      </w:r>
      <w:r w:rsidRPr="000B0A61">
        <w:rPr>
          <w:rFonts w:ascii="Trebuchet MS" w:eastAsia="Calibri" w:hAnsi="Trebuchet MS" w:cs="Arial"/>
          <w:sz w:val="24"/>
          <w:szCs w:val="24"/>
        </w:rPr>
        <w:t xml:space="preserve">, en contra del acuerdo de fecha </w:t>
      </w:r>
      <w:r w:rsidRPr="0020573F">
        <w:rPr>
          <w:rFonts w:ascii="Trebuchet MS" w:eastAsia="Calibri" w:hAnsi="Trebuchet MS" w:cs="Arial"/>
          <w:sz w:val="24"/>
          <w:szCs w:val="24"/>
        </w:rPr>
        <w:t>veintisiete de febrero</w:t>
      </w:r>
      <w:r w:rsidRPr="000B0A61">
        <w:rPr>
          <w:rFonts w:ascii="Trebuchet MS" w:eastAsia="Calibri" w:hAnsi="Trebuchet MS" w:cs="Arial"/>
          <w:sz w:val="24"/>
          <w:szCs w:val="24"/>
        </w:rPr>
        <w:t xml:space="preserve"> del año dos mil veintiuno</w:t>
      </w:r>
      <w:r w:rsidRPr="000B0A61">
        <w:rPr>
          <w:rFonts w:ascii="Trebuchet MS" w:eastAsia="Calibri" w:hAnsi="Trebuchet MS" w:cs="Arial"/>
          <w:sz w:val="24"/>
          <w:szCs w:val="24"/>
          <w:vertAlign w:val="superscript"/>
        </w:rPr>
        <w:footnoteReference w:id="1"/>
      </w:r>
      <w:r w:rsidRPr="000B0A61">
        <w:rPr>
          <w:rFonts w:ascii="Trebuchet MS" w:eastAsia="Calibri" w:hAnsi="Trebuchet MS" w:cs="Arial"/>
          <w:sz w:val="24"/>
          <w:szCs w:val="24"/>
        </w:rPr>
        <w:t>, dictado por la Secretaría Ejecutiva del Instituto Electoral y de Participación Ciudadana del Estado de Jalisco</w:t>
      </w:r>
      <w:r w:rsidRPr="000B0A61">
        <w:rPr>
          <w:rFonts w:ascii="Trebuchet MS" w:eastAsia="Calibri" w:hAnsi="Trebuchet MS" w:cs="Arial"/>
          <w:sz w:val="24"/>
          <w:szCs w:val="24"/>
          <w:vertAlign w:val="superscript"/>
        </w:rPr>
        <w:footnoteReference w:id="2"/>
      </w:r>
      <w:r w:rsidRPr="000B0A61">
        <w:rPr>
          <w:rFonts w:ascii="Trebuchet MS" w:eastAsia="Calibri" w:hAnsi="Trebuchet MS" w:cs="Arial"/>
          <w:sz w:val="24"/>
          <w:szCs w:val="24"/>
        </w:rPr>
        <w:t xml:space="preserve">, mediante el cual </w:t>
      </w:r>
      <w:r w:rsidRPr="0020573F">
        <w:rPr>
          <w:rFonts w:ascii="Trebuchet MS" w:eastAsia="Calibri" w:hAnsi="Trebuchet MS" w:cs="Arial"/>
          <w:sz w:val="24"/>
          <w:szCs w:val="24"/>
        </w:rPr>
        <w:t>se desechó</w:t>
      </w:r>
      <w:r w:rsidRPr="000B0A61">
        <w:rPr>
          <w:rFonts w:ascii="Trebuchet MS" w:eastAsia="Calibri" w:hAnsi="Trebuchet MS" w:cs="Arial"/>
          <w:sz w:val="24"/>
          <w:szCs w:val="24"/>
        </w:rPr>
        <w:t xml:space="preserve"> la denuncia suscrita por </w:t>
      </w:r>
      <w:r w:rsidRPr="0020573F">
        <w:rPr>
          <w:rFonts w:ascii="Trebuchet MS" w:eastAsia="Calibri" w:hAnsi="Trebuchet MS" w:cs="Arial"/>
          <w:sz w:val="24"/>
          <w:szCs w:val="24"/>
        </w:rPr>
        <w:t>la</w:t>
      </w:r>
      <w:r w:rsidRPr="000B0A61">
        <w:rPr>
          <w:rFonts w:ascii="Trebuchet MS" w:eastAsia="Calibri" w:hAnsi="Trebuchet MS" w:cs="Arial"/>
          <w:sz w:val="24"/>
          <w:szCs w:val="24"/>
        </w:rPr>
        <w:t xml:space="preserve"> hoy </w:t>
      </w:r>
      <w:proofErr w:type="spellStart"/>
      <w:r w:rsidRPr="000B0A61">
        <w:rPr>
          <w:rFonts w:ascii="Trebuchet MS" w:eastAsia="Calibri" w:hAnsi="Trebuchet MS" w:cs="Arial"/>
          <w:sz w:val="24"/>
          <w:szCs w:val="24"/>
        </w:rPr>
        <w:t>promovente</w:t>
      </w:r>
      <w:proofErr w:type="spellEnd"/>
      <w:r w:rsidRPr="000B0A61">
        <w:rPr>
          <w:rFonts w:ascii="Trebuchet MS" w:eastAsia="Calibri" w:hAnsi="Trebuchet MS" w:cs="Arial"/>
          <w:sz w:val="24"/>
          <w:szCs w:val="24"/>
        </w:rPr>
        <w:t xml:space="preserve"> dentro del </w:t>
      </w:r>
      <w:r w:rsidR="00C8038C">
        <w:rPr>
          <w:rFonts w:ascii="Trebuchet MS" w:eastAsia="Calibri" w:hAnsi="Trebuchet MS" w:cs="Arial"/>
          <w:sz w:val="24"/>
          <w:szCs w:val="24"/>
        </w:rPr>
        <w:t>Procedimiento Sancionador Especial</w:t>
      </w:r>
      <w:r w:rsidRPr="000B0A61">
        <w:rPr>
          <w:rFonts w:ascii="Trebuchet MS" w:eastAsia="Calibri" w:hAnsi="Trebuchet MS" w:cs="Arial"/>
          <w:sz w:val="24"/>
          <w:szCs w:val="24"/>
        </w:rPr>
        <w:t xml:space="preserve"> número </w:t>
      </w:r>
      <w:r w:rsidRPr="000B0A61">
        <w:rPr>
          <w:rFonts w:ascii="Trebuchet MS" w:eastAsia="Calibri" w:hAnsi="Trebuchet MS" w:cs="Arial"/>
          <w:b/>
          <w:sz w:val="24"/>
          <w:szCs w:val="24"/>
        </w:rPr>
        <w:t>PSE-QUEJA-0</w:t>
      </w:r>
      <w:r w:rsidRPr="0020573F">
        <w:rPr>
          <w:rFonts w:ascii="Trebuchet MS" w:eastAsia="Calibri" w:hAnsi="Trebuchet MS" w:cs="Arial"/>
          <w:b/>
          <w:sz w:val="24"/>
          <w:szCs w:val="24"/>
        </w:rPr>
        <w:t>24</w:t>
      </w:r>
      <w:r w:rsidRPr="000B0A61">
        <w:rPr>
          <w:rFonts w:ascii="Trebuchet MS" w:eastAsia="Calibri" w:hAnsi="Trebuchet MS" w:cs="Arial"/>
          <w:b/>
          <w:sz w:val="24"/>
          <w:szCs w:val="24"/>
        </w:rPr>
        <w:t>/2021.</w:t>
      </w:r>
    </w:p>
    <w:p w:rsidR="000B0A61" w:rsidRPr="000B0A61" w:rsidRDefault="000B0A61" w:rsidP="0020573F">
      <w:pPr>
        <w:spacing w:after="0" w:line="276" w:lineRule="auto"/>
        <w:jc w:val="both"/>
        <w:rPr>
          <w:rFonts w:ascii="Trebuchet MS" w:eastAsia="Calibri" w:hAnsi="Trebuchet MS" w:cs="Arial"/>
          <w:sz w:val="24"/>
          <w:szCs w:val="24"/>
        </w:rPr>
      </w:pPr>
    </w:p>
    <w:p w:rsidR="000B0A61" w:rsidRPr="00E2370E" w:rsidRDefault="000B0A61" w:rsidP="0020573F">
      <w:pPr>
        <w:spacing w:after="0" w:line="276" w:lineRule="auto"/>
        <w:jc w:val="center"/>
        <w:rPr>
          <w:rFonts w:ascii="Trebuchet MS" w:eastAsia="Calibri" w:hAnsi="Trebuchet MS" w:cs="Arial"/>
          <w:b/>
          <w:sz w:val="24"/>
          <w:szCs w:val="24"/>
          <w:lang w:val="pt-BR"/>
        </w:rPr>
      </w:pPr>
      <w:r w:rsidRPr="00E2370E">
        <w:rPr>
          <w:rFonts w:ascii="Trebuchet MS" w:eastAsia="Calibri" w:hAnsi="Trebuchet MS" w:cs="Arial"/>
          <w:b/>
          <w:sz w:val="24"/>
          <w:szCs w:val="24"/>
          <w:lang w:val="pt-BR"/>
        </w:rPr>
        <w:t xml:space="preserve">A N T E C E D E N T E S </w:t>
      </w:r>
    </w:p>
    <w:p w:rsidR="000B0A61" w:rsidRPr="00E2370E" w:rsidRDefault="000B0A61" w:rsidP="0020573F">
      <w:pPr>
        <w:spacing w:after="0" w:line="276" w:lineRule="auto"/>
        <w:jc w:val="both"/>
        <w:rPr>
          <w:rFonts w:ascii="Trebuchet MS" w:eastAsia="Calibri" w:hAnsi="Trebuchet MS" w:cs="Arial"/>
          <w:sz w:val="24"/>
          <w:szCs w:val="24"/>
          <w:lang w:val="pt-BR"/>
        </w:rPr>
      </w:pPr>
    </w:p>
    <w:p w:rsidR="000B0A61" w:rsidRPr="000B0A61" w:rsidRDefault="000B0A61" w:rsidP="0020573F">
      <w:pPr>
        <w:spacing w:after="0" w:line="276" w:lineRule="auto"/>
        <w:jc w:val="both"/>
        <w:rPr>
          <w:rFonts w:ascii="Trebuchet MS" w:eastAsia="Calibri" w:hAnsi="Trebuchet MS" w:cs="Arial"/>
          <w:sz w:val="24"/>
          <w:szCs w:val="24"/>
        </w:rPr>
      </w:pPr>
      <w:r w:rsidRPr="000B0A61">
        <w:rPr>
          <w:rFonts w:ascii="Trebuchet MS" w:eastAsia="Calibri" w:hAnsi="Trebuchet MS" w:cs="Arial"/>
          <w:b/>
          <w:sz w:val="24"/>
          <w:szCs w:val="24"/>
        </w:rPr>
        <w:t>1. Presentación de la d</w:t>
      </w:r>
      <w:r w:rsidRPr="000B0A61">
        <w:rPr>
          <w:rFonts w:ascii="Trebuchet MS" w:eastAsia="Calibri" w:hAnsi="Trebuchet MS" w:cs="Arial"/>
          <w:b/>
          <w:sz w:val="24"/>
          <w:szCs w:val="24"/>
          <w:lang w:eastAsia="ar-SA"/>
        </w:rPr>
        <w:t>enuncia.</w:t>
      </w:r>
      <w:r w:rsidRPr="000B0A61">
        <w:rPr>
          <w:rFonts w:ascii="Trebuchet MS" w:eastAsia="Calibri" w:hAnsi="Trebuchet MS" w:cs="Arial"/>
          <w:sz w:val="24"/>
          <w:szCs w:val="24"/>
          <w:lang w:eastAsia="ar-SA"/>
        </w:rPr>
        <w:t xml:space="preserve"> </w:t>
      </w:r>
      <w:r w:rsidRPr="000B0A61">
        <w:rPr>
          <w:rFonts w:ascii="Trebuchet MS" w:eastAsia="Calibri" w:hAnsi="Trebuchet MS" w:cs="Arial"/>
          <w:sz w:val="24"/>
          <w:szCs w:val="24"/>
        </w:rPr>
        <w:t>El</w:t>
      </w:r>
      <w:r w:rsidR="005506FD" w:rsidRPr="0020573F">
        <w:rPr>
          <w:rFonts w:ascii="Trebuchet MS" w:eastAsia="Calibri" w:hAnsi="Trebuchet MS" w:cs="Arial"/>
          <w:sz w:val="24"/>
          <w:szCs w:val="24"/>
        </w:rPr>
        <w:t xml:space="preserve"> diecinueve de febrero</w:t>
      </w:r>
      <w:r w:rsidRPr="000B0A61">
        <w:rPr>
          <w:rFonts w:ascii="Trebuchet MS" w:eastAsia="Calibri" w:hAnsi="Trebuchet MS" w:cs="Arial"/>
          <w:sz w:val="24"/>
          <w:szCs w:val="24"/>
        </w:rPr>
        <w:t xml:space="preserve"> se presentó en la Oficialía de Partes del Instituto el escrito signado por </w:t>
      </w:r>
      <w:r w:rsidR="005506FD" w:rsidRPr="0020573F">
        <w:rPr>
          <w:rFonts w:ascii="Trebuchet MS" w:eastAsia="Calibri" w:hAnsi="Trebuchet MS" w:cs="Arial"/>
          <w:sz w:val="24"/>
          <w:szCs w:val="24"/>
        </w:rPr>
        <w:t>la</w:t>
      </w:r>
      <w:r w:rsidRPr="000B0A61">
        <w:rPr>
          <w:rFonts w:ascii="Trebuchet MS" w:eastAsia="Calibri" w:hAnsi="Trebuchet MS" w:cs="Arial"/>
          <w:sz w:val="24"/>
          <w:szCs w:val="24"/>
        </w:rPr>
        <w:t xml:space="preserve"> ciudadan</w:t>
      </w:r>
      <w:r w:rsidR="005506FD" w:rsidRPr="0020573F">
        <w:rPr>
          <w:rFonts w:ascii="Trebuchet MS" w:eastAsia="Calibri" w:hAnsi="Trebuchet MS" w:cs="Arial"/>
          <w:sz w:val="24"/>
          <w:szCs w:val="24"/>
        </w:rPr>
        <w:t>a</w:t>
      </w:r>
      <w:r w:rsidRPr="000B0A61">
        <w:rPr>
          <w:rFonts w:ascii="Trebuchet MS" w:eastAsia="Calibri" w:hAnsi="Trebuchet MS" w:cs="Arial"/>
          <w:sz w:val="24"/>
          <w:szCs w:val="24"/>
        </w:rPr>
        <w:t xml:space="preserve"> </w:t>
      </w:r>
      <w:r w:rsidR="005506FD" w:rsidRPr="0020573F">
        <w:rPr>
          <w:rFonts w:ascii="Trebuchet MS" w:eastAsia="Calibri" w:hAnsi="Trebuchet MS" w:cs="Arial"/>
          <w:sz w:val="24"/>
          <w:szCs w:val="24"/>
        </w:rPr>
        <w:t>Luz María Castillo García</w:t>
      </w:r>
      <w:r w:rsidR="00CE17FA">
        <w:rPr>
          <w:rFonts w:ascii="Trebuchet MS" w:eastAsia="Calibri" w:hAnsi="Trebuchet MS" w:cs="Arial"/>
          <w:sz w:val="24"/>
          <w:szCs w:val="24"/>
        </w:rPr>
        <w:t>,</w:t>
      </w:r>
      <w:r w:rsidRPr="000B0A61">
        <w:rPr>
          <w:rFonts w:ascii="Trebuchet MS" w:eastAsia="Calibri" w:hAnsi="Trebuchet MS" w:cs="Arial"/>
          <w:sz w:val="24"/>
          <w:szCs w:val="24"/>
        </w:rPr>
        <w:t xml:space="preserve"> mediante el cual denunció conductas que considera violatorias de la normatividad electoral atribuibles a</w:t>
      </w:r>
      <w:r w:rsidR="005506FD" w:rsidRPr="0020573F">
        <w:rPr>
          <w:rFonts w:ascii="Trebuchet MS" w:eastAsia="Calibri" w:hAnsi="Trebuchet MS" w:cs="Arial"/>
          <w:sz w:val="24"/>
          <w:szCs w:val="24"/>
        </w:rPr>
        <w:t xml:space="preserve"> </w:t>
      </w:r>
      <w:r w:rsidRPr="000B0A61">
        <w:rPr>
          <w:rFonts w:ascii="Trebuchet MS" w:eastAsia="Calibri" w:hAnsi="Trebuchet MS" w:cs="Arial"/>
          <w:sz w:val="24"/>
          <w:szCs w:val="24"/>
        </w:rPr>
        <w:t>l</w:t>
      </w:r>
      <w:r w:rsidR="005506FD" w:rsidRPr="0020573F">
        <w:rPr>
          <w:rFonts w:ascii="Trebuchet MS" w:eastAsia="Calibri" w:hAnsi="Trebuchet MS" w:cs="Arial"/>
          <w:sz w:val="24"/>
          <w:szCs w:val="24"/>
        </w:rPr>
        <w:t>a</w:t>
      </w:r>
      <w:r w:rsidRPr="000B0A61">
        <w:rPr>
          <w:rFonts w:ascii="Trebuchet MS" w:eastAsia="Calibri" w:hAnsi="Trebuchet MS" w:cs="Arial"/>
          <w:sz w:val="24"/>
          <w:szCs w:val="24"/>
        </w:rPr>
        <w:t xml:space="preserve"> ciudadan</w:t>
      </w:r>
      <w:r w:rsidR="005506FD" w:rsidRPr="0020573F">
        <w:rPr>
          <w:rFonts w:ascii="Trebuchet MS" w:eastAsia="Calibri" w:hAnsi="Trebuchet MS" w:cs="Arial"/>
          <w:sz w:val="24"/>
          <w:szCs w:val="24"/>
        </w:rPr>
        <w:t>a</w:t>
      </w:r>
      <w:r w:rsidRPr="000B0A61">
        <w:rPr>
          <w:rFonts w:ascii="Trebuchet MS" w:eastAsia="Calibri" w:hAnsi="Trebuchet MS" w:cs="Arial"/>
          <w:sz w:val="24"/>
          <w:szCs w:val="24"/>
        </w:rPr>
        <w:t xml:space="preserve"> </w:t>
      </w:r>
      <w:r w:rsidR="005506FD" w:rsidRPr="0020573F">
        <w:rPr>
          <w:rFonts w:ascii="Trebuchet MS" w:eastAsia="Calibri" w:hAnsi="Trebuchet MS" w:cs="Arial"/>
          <w:sz w:val="24"/>
          <w:szCs w:val="24"/>
        </w:rPr>
        <w:t>Juncal Solano Flores</w:t>
      </w:r>
      <w:r w:rsidRPr="000B0A61">
        <w:rPr>
          <w:rFonts w:ascii="Trebuchet MS" w:eastAsia="Calibri" w:hAnsi="Trebuchet MS" w:cs="Arial"/>
          <w:sz w:val="24"/>
          <w:szCs w:val="24"/>
        </w:rPr>
        <w:t>.</w:t>
      </w:r>
    </w:p>
    <w:p w:rsidR="000B0A61" w:rsidRPr="000B0A61" w:rsidRDefault="000B0A61" w:rsidP="0020573F">
      <w:pPr>
        <w:spacing w:after="0" w:line="276" w:lineRule="auto"/>
        <w:jc w:val="both"/>
        <w:rPr>
          <w:rFonts w:ascii="Trebuchet MS" w:eastAsia="Calibri" w:hAnsi="Trebuchet MS" w:cs="Arial"/>
          <w:sz w:val="24"/>
          <w:szCs w:val="24"/>
        </w:rPr>
      </w:pPr>
    </w:p>
    <w:p w:rsidR="000B0A61" w:rsidRPr="000B0A61" w:rsidRDefault="000B0A61" w:rsidP="0020573F">
      <w:pPr>
        <w:spacing w:after="0" w:line="276" w:lineRule="auto"/>
        <w:jc w:val="both"/>
        <w:rPr>
          <w:rFonts w:ascii="Trebuchet MS" w:eastAsia="Calibri" w:hAnsi="Trebuchet MS" w:cs="Arial"/>
          <w:sz w:val="24"/>
          <w:szCs w:val="24"/>
        </w:rPr>
      </w:pPr>
      <w:r w:rsidRPr="000B0A61">
        <w:rPr>
          <w:rFonts w:ascii="Trebuchet MS" w:eastAsia="Calibri" w:hAnsi="Trebuchet MS" w:cs="Arial"/>
          <w:b/>
          <w:sz w:val="24"/>
          <w:szCs w:val="24"/>
        </w:rPr>
        <w:t xml:space="preserve">2. </w:t>
      </w:r>
      <w:proofErr w:type="spellStart"/>
      <w:r w:rsidR="005506FD" w:rsidRPr="0020573F">
        <w:rPr>
          <w:rFonts w:ascii="Trebuchet MS" w:eastAsia="Calibri" w:hAnsi="Trebuchet MS" w:cs="Arial"/>
          <w:b/>
          <w:sz w:val="24"/>
          <w:szCs w:val="24"/>
        </w:rPr>
        <w:t>Desechamiento</w:t>
      </w:r>
      <w:proofErr w:type="spellEnd"/>
      <w:r w:rsidR="005506FD" w:rsidRPr="0020573F">
        <w:rPr>
          <w:rFonts w:ascii="Trebuchet MS" w:eastAsia="Calibri" w:hAnsi="Trebuchet MS" w:cs="Arial"/>
          <w:b/>
          <w:sz w:val="24"/>
          <w:szCs w:val="24"/>
        </w:rPr>
        <w:t xml:space="preserve"> de denuncia</w:t>
      </w:r>
      <w:r w:rsidR="00315A5B" w:rsidRPr="0020573F">
        <w:rPr>
          <w:rFonts w:ascii="Trebuchet MS" w:eastAsia="Calibri" w:hAnsi="Trebuchet MS" w:cs="Arial"/>
          <w:b/>
          <w:sz w:val="24"/>
          <w:szCs w:val="24"/>
        </w:rPr>
        <w:t xml:space="preserve"> (acto impugnado)</w:t>
      </w:r>
      <w:r w:rsidRPr="000B0A61">
        <w:rPr>
          <w:rFonts w:ascii="Trebuchet MS" w:eastAsia="Calibri" w:hAnsi="Trebuchet MS" w:cs="Arial"/>
          <w:b/>
          <w:sz w:val="24"/>
          <w:szCs w:val="24"/>
        </w:rPr>
        <w:t>.</w:t>
      </w:r>
      <w:r w:rsidRPr="000B0A61">
        <w:rPr>
          <w:rFonts w:ascii="Trebuchet MS" w:eastAsia="Calibri" w:hAnsi="Trebuchet MS" w:cs="Arial"/>
          <w:sz w:val="24"/>
          <w:szCs w:val="24"/>
        </w:rPr>
        <w:t xml:space="preserve"> </w:t>
      </w:r>
      <w:r w:rsidR="005506FD" w:rsidRPr="0020573F">
        <w:rPr>
          <w:rFonts w:ascii="Trebuchet MS" w:eastAsia="Calibri" w:hAnsi="Trebuchet MS" w:cs="Arial"/>
          <w:sz w:val="24"/>
          <w:szCs w:val="24"/>
        </w:rPr>
        <w:t xml:space="preserve">El veintisiete de febrero mediante acuerdo administrativo emitido por el </w:t>
      </w:r>
      <w:r w:rsidR="00C8038C">
        <w:rPr>
          <w:rFonts w:ascii="Trebuchet MS" w:eastAsia="Calibri" w:hAnsi="Trebuchet MS" w:cs="Arial"/>
          <w:sz w:val="24"/>
          <w:szCs w:val="24"/>
        </w:rPr>
        <w:t>S</w:t>
      </w:r>
      <w:r w:rsidR="00C8038C" w:rsidRPr="0020573F">
        <w:rPr>
          <w:rFonts w:ascii="Trebuchet MS" w:eastAsia="Calibri" w:hAnsi="Trebuchet MS" w:cs="Arial"/>
          <w:sz w:val="24"/>
          <w:szCs w:val="24"/>
        </w:rPr>
        <w:t xml:space="preserve">ecretario Ejecutivo </w:t>
      </w:r>
      <w:r w:rsidR="005506FD" w:rsidRPr="0020573F">
        <w:rPr>
          <w:rFonts w:ascii="Trebuchet MS" w:eastAsia="Calibri" w:hAnsi="Trebuchet MS" w:cs="Arial"/>
          <w:sz w:val="24"/>
          <w:szCs w:val="24"/>
        </w:rPr>
        <w:t xml:space="preserve">de este Instituto, se determinó desechar la queja integrada dentro del expediente </w:t>
      </w:r>
      <w:r w:rsidR="005506FD" w:rsidRPr="00B8494C">
        <w:rPr>
          <w:rFonts w:ascii="Trebuchet MS" w:eastAsia="Calibri" w:hAnsi="Trebuchet MS" w:cs="Arial"/>
          <w:b/>
          <w:sz w:val="24"/>
          <w:szCs w:val="24"/>
        </w:rPr>
        <w:t>PSE-QUEJA-024</w:t>
      </w:r>
      <w:r w:rsidR="005506FD" w:rsidRPr="00C8038C">
        <w:rPr>
          <w:rFonts w:ascii="Trebuchet MS" w:eastAsia="Calibri" w:hAnsi="Trebuchet MS" w:cs="Arial"/>
          <w:b/>
          <w:sz w:val="24"/>
          <w:szCs w:val="24"/>
        </w:rPr>
        <w:t>/2021</w:t>
      </w:r>
      <w:r w:rsidR="00315A5B" w:rsidRPr="0020573F">
        <w:rPr>
          <w:rFonts w:ascii="Trebuchet MS" w:eastAsia="Calibri" w:hAnsi="Trebuchet MS" w:cs="Arial"/>
          <w:sz w:val="24"/>
          <w:szCs w:val="24"/>
        </w:rPr>
        <w:t xml:space="preserve"> al considerar que los hechos objeto de la denuncia no</w:t>
      </w:r>
      <w:r w:rsidR="00CE17FA">
        <w:rPr>
          <w:rFonts w:ascii="Trebuchet MS" w:eastAsia="Calibri" w:hAnsi="Trebuchet MS" w:cs="Arial"/>
          <w:sz w:val="24"/>
          <w:szCs w:val="24"/>
        </w:rPr>
        <w:t xml:space="preserve"> actualizaban el supuesto especí</w:t>
      </w:r>
      <w:r w:rsidR="00315A5B" w:rsidRPr="0020573F">
        <w:rPr>
          <w:rFonts w:ascii="Trebuchet MS" w:eastAsia="Calibri" w:hAnsi="Trebuchet MS" w:cs="Arial"/>
          <w:sz w:val="24"/>
          <w:szCs w:val="24"/>
        </w:rPr>
        <w:t>fico de las infracciones denunciadas</w:t>
      </w:r>
      <w:r w:rsidRPr="000B0A61">
        <w:rPr>
          <w:rFonts w:ascii="Trebuchet MS" w:eastAsia="Calibri" w:hAnsi="Trebuchet MS" w:cs="Arial"/>
          <w:sz w:val="24"/>
          <w:szCs w:val="24"/>
        </w:rPr>
        <w:t>.</w:t>
      </w:r>
    </w:p>
    <w:p w:rsidR="000B0A61" w:rsidRPr="000B0A61" w:rsidRDefault="000B0A61" w:rsidP="0020573F">
      <w:pPr>
        <w:spacing w:after="0" w:line="276" w:lineRule="auto"/>
        <w:jc w:val="both"/>
        <w:rPr>
          <w:rFonts w:ascii="Trebuchet MS" w:eastAsia="Calibri" w:hAnsi="Trebuchet MS" w:cs="Arial"/>
          <w:sz w:val="24"/>
          <w:szCs w:val="24"/>
        </w:rPr>
      </w:pPr>
    </w:p>
    <w:p w:rsidR="000B0A61" w:rsidRPr="00CE17FA" w:rsidRDefault="000B0A61" w:rsidP="0020573F">
      <w:pPr>
        <w:spacing w:after="0" w:line="276" w:lineRule="auto"/>
        <w:jc w:val="both"/>
        <w:rPr>
          <w:rFonts w:ascii="Trebuchet MS" w:eastAsia="Times New Roman" w:hAnsi="Trebuchet MS" w:cs="Times New Roman"/>
          <w:color w:val="000000"/>
          <w:sz w:val="24"/>
          <w:szCs w:val="24"/>
          <w:lang w:eastAsia="es-MX"/>
        </w:rPr>
      </w:pPr>
      <w:r w:rsidRPr="000B0A61">
        <w:rPr>
          <w:rFonts w:ascii="Trebuchet MS" w:eastAsia="Calibri" w:hAnsi="Trebuchet MS" w:cs="Arial"/>
          <w:b/>
          <w:bCs/>
          <w:sz w:val="24"/>
          <w:szCs w:val="24"/>
        </w:rPr>
        <w:t xml:space="preserve">3. </w:t>
      </w:r>
      <w:r w:rsidR="00315A5B" w:rsidRPr="0020573F">
        <w:rPr>
          <w:rFonts w:ascii="Trebuchet MS" w:eastAsia="Calibri" w:hAnsi="Trebuchet MS" w:cs="Arial"/>
          <w:b/>
          <w:bCs/>
          <w:sz w:val="24"/>
          <w:szCs w:val="24"/>
        </w:rPr>
        <w:t>Presentación de juicio electoral</w:t>
      </w:r>
      <w:r w:rsidRPr="000B0A61">
        <w:rPr>
          <w:rFonts w:ascii="Trebuchet MS" w:eastAsia="Calibri" w:hAnsi="Trebuchet MS" w:cs="Arial"/>
          <w:b/>
          <w:bCs/>
          <w:sz w:val="24"/>
          <w:szCs w:val="24"/>
        </w:rPr>
        <w:t>.</w:t>
      </w:r>
      <w:r w:rsidRPr="000B0A61">
        <w:rPr>
          <w:rFonts w:ascii="Trebuchet MS" w:eastAsia="Times New Roman" w:hAnsi="Trebuchet MS" w:cs="Times New Roman"/>
          <w:color w:val="000000"/>
          <w:sz w:val="24"/>
          <w:szCs w:val="24"/>
          <w:lang w:eastAsia="es-MX"/>
        </w:rPr>
        <w:t xml:space="preserve"> </w:t>
      </w:r>
      <w:r w:rsidR="00315A5B" w:rsidRPr="0020573F">
        <w:rPr>
          <w:rFonts w:ascii="Trebuchet MS" w:eastAsia="Times New Roman" w:hAnsi="Trebuchet MS" w:cs="Times New Roman"/>
          <w:color w:val="000000"/>
          <w:sz w:val="24"/>
          <w:szCs w:val="24"/>
          <w:lang w:eastAsia="es-MX"/>
        </w:rPr>
        <w:t>El dos de marzo la ciudadana Luz María Castillo García presentó -vía per-</w:t>
      </w:r>
      <w:proofErr w:type="spellStart"/>
      <w:r w:rsidR="00315A5B" w:rsidRPr="0020573F">
        <w:rPr>
          <w:rFonts w:ascii="Trebuchet MS" w:eastAsia="Times New Roman" w:hAnsi="Trebuchet MS" w:cs="Times New Roman"/>
          <w:color w:val="000000"/>
          <w:sz w:val="24"/>
          <w:szCs w:val="24"/>
          <w:lang w:eastAsia="es-MX"/>
        </w:rPr>
        <w:t>saltum</w:t>
      </w:r>
      <w:proofErr w:type="spellEnd"/>
      <w:r w:rsidR="00CE17FA">
        <w:rPr>
          <w:rFonts w:ascii="Trebuchet MS" w:eastAsia="Times New Roman" w:hAnsi="Trebuchet MS" w:cs="Times New Roman"/>
          <w:color w:val="000000"/>
          <w:sz w:val="24"/>
          <w:szCs w:val="24"/>
          <w:lang w:eastAsia="es-MX"/>
        </w:rPr>
        <w:t>-</w:t>
      </w:r>
      <w:r w:rsidR="00315A5B" w:rsidRPr="0020573F">
        <w:rPr>
          <w:rFonts w:ascii="Trebuchet MS" w:eastAsia="Times New Roman" w:hAnsi="Trebuchet MS" w:cs="Times New Roman"/>
          <w:color w:val="000000"/>
          <w:sz w:val="24"/>
          <w:szCs w:val="24"/>
          <w:lang w:eastAsia="es-MX"/>
        </w:rPr>
        <w:t xml:space="preserve"> demanda de juicio electoral ante este Instituto para impugnar el acuerdo de </w:t>
      </w:r>
      <w:proofErr w:type="spellStart"/>
      <w:r w:rsidR="00315A5B" w:rsidRPr="0020573F">
        <w:rPr>
          <w:rFonts w:ascii="Trebuchet MS" w:eastAsia="Times New Roman" w:hAnsi="Trebuchet MS" w:cs="Times New Roman"/>
          <w:color w:val="000000"/>
          <w:sz w:val="24"/>
          <w:szCs w:val="24"/>
          <w:lang w:eastAsia="es-MX"/>
        </w:rPr>
        <w:t>desechamiento</w:t>
      </w:r>
      <w:proofErr w:type="spellEnd"/>
      <w:r w:rsidR="00CE17FA">
        <w:rPr>
          <w:rFonts w:ascii="Trebuchet MS" w:eastAsia="Times New Roman" w:hAnsi="Trebuchet MS" w:cs="Times New Roman"/>
          <w:color w:val="000000"/>
          <w:sz w:val="24"/>
          <w:szCs w:val="24"/>
          <w:lang w:eastAsia="es-MX"/>
        </w:rPr>
        <w:t xml:space="preserve"> </w:t>
      </w:r>
      <w:r w:rsidR="00695BF2" w:rsidRPr="0020573F">
        <w:rPr>
          <w:rFonts w:ascii="Trebuchet MS" w:eastAsia="Times New Roman" w:hAnsi="Trebuchet MS" w:cs="Times New Roman"/>
          <w:color w:val="000000"/>
          <w:sz w:val="24"/>
          <w:szCs w:val="24"/>
          <w:lang w:eastAsia="es-MX"/>
        </w:rPr>
        <w:t xml:space="preserve">al que se le dio el trámite correspondiente y se remitió a la Sala Regional Guadalajara del Tribunal Electoral del Poder Judicial de la Federación.  </w:t>
      </w:r>
    </w:p>
    <w:p w:rsidR="000B0A61" w:rsidRPr="0020573F" w:rsidRDefault="000B0A61" w:rsidP="0020573F">
      <w:pPr>
        <w:spacing w:after="0" w:line="276" w:lineRule="auto"/>
        <w:jc w:val="both"/>
        <w:rPr>
          <w:rFonts w:ascii="Trebuchet MS" w:eastAsia="Calibri" w:hAnsi="Trebuchet MS" w:cs="Arial"/>
          <w:b/>
          <w:sz w:val="24"/>
          <w:szCs w:val="24"/>
        </w:rPr>
      </w:pPr>
    </w:p>
    <w:p w:rsidR="00695BF2" w:rsidRPr="0020573F" w:rsidRDefault="00695BF2" w:rsidP="0020573F">
      <w:pPr>
        <w:spacing w:after="0" w:line="276" w:lineRule="auto"/>
        <w:jc w:val="both"/>
        <w:rPr>
          <w:rFonts w:ascii="Trebuchet MS" w:eastAsia="Times New Roman" w:hAnsi="Trebuchet MS" w:cs="Arial"/>
          <w:sz w:val="24"/>
          <w:szCs w:val="24"/>
          <w:lang w:val="es-ES" w:eastAsia="es-ES"/>
        </w:rPr>
      </w:pPr>
      <w:r w:rsidRPr="0020573F">
        <w:rPr>
          <w:rFonts w:ascii="Trebuchet MS" w:eastAsia="Calibri" w:hAnsi="Trebuchet MS" w:cs="Arial"/>
          <w:b/>
          <w:sz w:val="24"/>
          <w:szCs w:val="24"/>
        </w:rPr>
        <w:t xml:space="preserve">4. Resolución </w:t>
      </w:r>
      <w:r w:rsidR="005C1C7B" w:rsidRPr="0020573F">
        <w:rPr>
          <w:rFonts w:ascii="Trebuchet MS" w:eastAsia="Calibri" w:hAnsi="Trebuchet MS" w:cs="Arial"/>
          <w:b/>
          <w:sz w:val="24"/>
          <w:szCs w:val="24"/>
        </w:rPr>
        <w:t xml:space="preserve">de la Sala Regional Guadalajara. </w:t>
      </w:r>
      <w:r w:rsidR="005C1C7B" w:rsidRPr="0020573F">
        <w:rPr>
          <w:rFonts w:ascii="Trebuchet MS" w:eastAsia="Calibri" w:hAnsi="Trebuchet MS" w:cs="Arial"/>
          <w:bCs/>
          <w:sz w:val="24"/>
          <w:szCs w:val="24"/>
        </w:rPr>
        <w:t>El treinta de marzo el pleno de la Sala Regional Guadalajara</w:t>
      </w:r>
      <w:r w:rsidRPr="0020573F">
        <w:rPr>
          <w:rFonts w:ascii="Trebuchet MS" w:eastAsia="Times New Roman" w:hAnsi="Trebuchet MS" w:cs="Arial"/>
          <w:sz w:val="24"/>
          <w:szCs w:val="24"/>
          <w:lang w:val="es-ES" w:eastAsia="es-ES"/>
        </w:rPr>
        <w:t xml:space="preserve">, </w:t>
      </w:r>
      <w:r w:rsidR="00CE17FA">
        <w:rPr>
          <w:rFonts w:ascii="Trebuchet MS" w:eastAsia="Times New Roman" w:hAnsi="Trebuchet MS" w:cs="Arial"/>
          <w:sz w:val="24"/>
          <w:szCs w:val="24"/>
          <w:lang w:val="es-ES" w:eastAsia="es-ES"/>
        </w:rPr>
        <w:t xml:space="preserve">resolvió </w:t>
      </w:r>
      <w:r w:rsidRPr="0020573F">
        <w:rPr>
          <w:rFonts w:ascii="Trebuchet MS" w:eastAsia="Times New Roman" w:hAnsi="Trebuchet MS" w:cs="Arial"/>
          <w:sz w:val="24"/>
          <w:szCs w:val="24"/>
          <w:lang w:val="es-ES" w:eastAsia="es-ES"/>
        </w:rPr>
        <w:t xml:space="preserve">el expediente identificado con el número </w:t>
      </w:r>
      <w:r w:rsidRPr="0020573F">
        <w:rPr>
          <w:rFonts w:ascii="Trebuchet MS" w:eastAsia="Times New Roman" w:hAnsi="Trebuchet MS" w:cs="Arial"/>
          <w:b/>
          <w:sz w:val="24"/>
          <w:szCs w:val="24"/>
          <w:lang w:val="es-ES" w:eastAsia="es-ES"/>
        </w:rPr>
        <w:lastRenderedPageBreak/>
        <w:t>SG-JE-23/2021</w:t>
      </w:r>
      <w:r w:rsidR="00CE17FA">
        <w:rPr>
          <w:rFonts w:ascii="Trebuchet MS" w:eastAsia="Times New Roman" w:hAnsi="Trebuchet MS" w:cs="Arial"/>
          <w:b/>
          <w:sz w:val="24"/>
          <w:szCs w:val="24"/>
          <w:lang w:val="es-ES" w:eastAsia="es-ES"/>
        </w:rPr>
        <w:t xml:space="preserve"> </w:t>
      </w:r>
      <w:r w:rsidR="00CE17FA" w:rsidRPr="00CE17FA">
        <w:rPr>
          <w:rFonts w:ascii="Trebuchet MS" w:eastAsia="Times New Roman" w:hAnsi="Trebuchet MS" w:cs="Arial"/>
          <w:sz w:val="24"/>
          <w:szCs w:val="24"/>
          <w:lang w:val="es-ES" w:eastAsia="es-ES"/>
        </w:rPr>
        <w:t>en el cual</w:t>
      </w:r>
      <w:r w:rsidR="00CE17FA">
        <w:rPr>
          <w:rFonts w:ascii="Trebuchet MS" w:eastAsia="Times New Roman" w:hAnsi="Trebuchet MS" w:cs="Arial"/>
          <w:b/>
          <w:sz w:val="24"/>
          <w:szCs w:val="24"/>
          <w:lang w:val="es-ES" w:eastAsia="es-ES"/>
        </w:rPr>
        <w:t xml:space="preserve"> </w:t>
      </w:r>
      <w:r w:rsidRPr="0020573F">
        <w:rPr>
          <w:rFonts w:ascii="Trebuchet MS" w:eastAsia="Times New Roman" w:hAnsi="Trebuchet MS" w:cs="Arial"/>
          <w:b/>
          <w:sz w:val="24"/>
          <w:szCs w:val="24"/>
          <w:lang w:val="es-ES" w:eastAsia="es-ES"/>
        </w:rPr>
        <w:t>reencauzó</w:t>
      </w:r>
      <w:r w:rsidRPr="0020573F">
        <w:rPr>
          <w:rFonts w:ascii="Trebuchet MS" w:eastAsia="Times New Roman" w:hAnsi="Trebuchet MS" w:cs="Arial"/>
          <w:sz w:val="24"/>
          <w:szCs w:val="24"/>
          <w:lang w:val="es-ES" w:eastAsia="es-ES"/>
        </w:rPr>
        <w:t xml:space="preserve"> el medio de impugnación para tramitarse como </w:t>
      </w:r>
      <w:r w:rsidRPr="0020573F">
        <w:rPr>
          <w:rFonts w:ascii="Trebuchet MS" w:eastAsia="Times New Roman" w:hAnsi="Trebuchet MS" w:cs="Arial"/>
          <w:b/>
          <w:sz w:val="24"/>
          <w:szCs w:val="24"/>
          <w:lang w:val="es-ES" w:eastAsia="es-ES"/>
        </w:rPr>
        <w:t>Recurso de Revisión</w:t>
      </w:r>
      <w:r w:rsidRPr="0020573F">
        <w:rPr>
          <w:rFonts w:ascii="Trebuchet MS" w:eastAsia="Times New Roman" w:hAnsi="Trebuchet MS" w:cs="Arial"/>
          <w:sz w:val="24"/>
          <w:szCs w:val="24"/>
          <w:lang w:val="es-ES" w:eastAsia="es-ES"/>
        </w:rPr>
        <w:t>, por considerar que su c</w:t>
      </w:r>
      <w:r w:rsidR="00CE17FA">
        <w:rPr>
          <w:rFonts w:ascii="Trebuchet MS" w:eastAsia="Times New Roman" w:hAnsi="Trebuchet MS" w:cs="Arial"/>
          <w:sz w:val="24"/>
          <w:szCs w:val="24"/>
          <w:lang w:val="es-ES" w:eastAsia="es-ES"/>
        </w:rPr>
        <w:t>onocimiento y resolución competía</w:t>
      </w:r>
      <w:r w:rsidRPr="0020573F">
        <w:rPr>
          <w:rFonts w:ascii="Trebuchet MS" w:eastAsia="Times New Roman" w:hAnsi="Trebuchet MS" w:cs="Arial"/>
          <w:sz w:val="24"/>
          <w:szCs w:val="24"/>
          <w:lang w:val="es-ES" w:eastAsia="es-ES"/>
        </w:rPr>
        <w:t xml:space="preserve"> a esta autoridad electoral administrativa</w:t>
      </w:r>
      <w:r w:rsidR="005C1C7B" w:rsidRPr="0020573F">
        <w:rPr>
          <w:rFonts w:ascii="Trebuchet MS" w:eastAsia="Times New Roman" w:hAnsi="Trebuchet MS" w:cs="Arial"/>
          <w:sz w:val="24"/>
          <w:szCs w:val="24"/>
          <w:lang w:val="es-ES" w:eastAsia="es-ES"/>
        </w:rPr>
        <w:t>.</w:t>
      </w:r>
    </w:p>
    <w:p w:rsidR="005C1C7B" w:rsidRPr="000B0A61" w:rsidRDefault="005C1C7B" w:rsidP="0020573F">
      <w:pPr>
        <w:spacing w:after="0" w:line="276" w:lineRule="auto"/>
        <w:jc w:val="both"/>
        <w:rPr>
          <w:rFonts w:ascii="Trebuchet MS" w:eastAsia="Calibri" w:hAnsi="Trebuchet MS" w:cs="Arial"/>
          <w:b/>
          <w:sz w:val="24"/>
          <w:szCs w:val="24"/>
        </w:rPr>
      </w:pPr>
    </w:p>
    <w:p w:rsidR="005C1C7B" w:rsidRPr="0020573F" w:rsidRDefault="005C1C7B" w:rsidP="0020573F">
      <w:pPr>
        <w:spacing w:after="0" w:line="276" w:lineRule="auto"/>
        <w:jc w:val="both"/>
        <w:rPr>
          <w:rFonts w:ascii="Trebuchet MS" w:eastAsia="Calibri" w:hAnsi="Trebuchet MS" w:cs="Times New Roman"/>
          <w:b/>
          <w:sz w:val="24"/>
          <w:szCs w:val="24"/>
        </w:rPr>
      </w:pPr>
      <w:r w:rsidRPr="0020573F">
        <w:rPr>
          <w:rFonts w:ascii="Trebuchet MS" w:eastAsia="Times New Roman" w:hAnsi="Trebuchet MS" w:cs="Arial"/>
          <w:b/>
          <w:bCs/>
          <w:sz w:val="24"/>
          <w:szCs w:val="24"/>
          <w:lang w:val="es-ES" w:eastAsia="es-ES"/>
        </w:rPr>
        <w:t>5</w:t>
      </w:r>
      <w:r w:rsidR="000B0A61" w:rsidRPr="000B0A61">
        <w:rPr>
          <w:rFonts w:ascii="Trebuchet MS" w:eastAsia="Times New Roman" w:hAnsi="Trebuchet MS" w:cs="Arial"/>
          <w:b/>
          <w:bCs/>
          <w:sz w:val="24"/>
          <w:szCs w:val="24"/>
          <w:lang w:val="es-ES" w:eastAsia="es-ES"/>
        </w:rPr>
        <w:t xml:space="preserve">. Se radica </w:t>
      </w:r>
      <w:r w:rsidR="00C8038C" w:rsidRPr="0020573F">
        <w:rPr>
          <w:rFonts w:ascii="Trebuchet MS" w:eastAsia="Times New Roman" w:hAnsi="Trebuchet MS" w:cs="Arial"/>
          <w:b/>
          <w:sz w:val="24"/>
          <w:szCs w:val="24"/>
          <w:lang w:val="es-ES" w:eastAsia="es-ES"/>
        </w:rPr>
        <w:t>Recurso de Revisión</w:t>
      </w:r>
      <w:r w:rsidR="000B0A61" w:rsidRPr="000B0A61">
        <w:rPr>
          <w:rFonts w:ascii="Trebuchet MS" w:eastAsia="Times New Roman" w:hAnsi="Trebuchet MS" w:cs="Arial"/>
          <w:b/>
          <w:bCs/>
          <w:sz w:val="24"/>
          <w:szCs w:val="24"/>
          <w:lang w:val="es-ES" w:eastAsia="es-ES"/>
        </w:rPr>
        <w:t>.</w:t>
      </w:r>
      <w:r w:rsidR="000B0A61" w:rsidRPr="000B0A61">
        <w:rPr>
          <w:rFonts w:ascii="Trebuchet MS" w:eastAsia="Times New Roman" w:hAnsi="Trebuchet MS" w:cs="Arial"/>
          <w:sz w:val="24"/>
          <w:szCs w:val="24"/>
          <w:lang w:val="es-ES" w:eastAsia="es-ES"/>
        </w:rPr>
        <w:t xml:space="preserve"> El veintidós de abril la Secretaría Ejecutiva emitió un acuerdo en el </w:t>
      </w:r>
      <w:r w:rsidR="000B0A61" w:rsidRPr="000B0A61">
        <w:rPr>
          <w:rFonts w:ascii="Trebuchet MS" w:eastAsia="Calibri" w:hAnsi="Trebuchet MS" w:cs="Times New Roman"/>
          <w:sz w:val="24"/>
          <w:szCs w:val="24"/>
        </w:rPr>
        <w:t xml:space="preserve">fue radicado con el número de expediente </w:t>
      </w:r>
      <w:r w:rsidR="000B0A61" w:rsidRPr="000B0A61">
        <w:rPr>
          <w:rFonts w:ascii="Trebuchet MS" w:eastAsia="Calibri" w:hAnsi="Trebuchet MS" w:cs="Times New Roman"/>
          <w:b/>
          <w:sz w:val="24"/>
          <w:szCs w:val="24"/>
        </w:rPr>
        <w:t>REV-00</w:t>
      </w:r>
      <w:r w:rsidRPr="0020573F">
        <w:rPr>
          <w:rFonts w:ascii="Trebuchet MS" w:eastAsia="Calibri" w:hAnsi="Trebuchet MS" w:cs="Times New Roman"/>
          <w:b/>
          <w:sz w:val="24"/>
          <w:szCs w:val="24"/>
        </w:rPr>
        <w:t>7</w:t>
      </w:r>
      <w:r w:rsidR="000B0A61" w:rsidRPr="000B0A61">
        <w:rPr>
          <w:rFonts w:ascii="Trebuchet MS" w:eastAsia="Calibri" w:hAnsi="Trebuchet MS" w:cs="Times New Roman"/>
          <w:b/>
          <w:sz w:val="24"/>
          <w:szCs w:val="24"/>
        </w:rPr>
        <w:t>/2021.</w:t>
      </w:r>
    </w:p>
    <w:p w:rsidR="005C1C7B" w:rsidRPr="0020573F" w:rsidRDefault="005C1C7B" w:rsidP="0020573F">
      <w:pPr>
        <w:spacing w:after="0" w:line="276" w:lineRule="auto"/>
        <w:jc w:val="both"/>
        <w:rPr>
          <w:rFonts w:ascii="Trebuchet MS" w:eastAsia="Calibri" w:hAnsi="Trebuchet MS" w:cs="Times New Roman"/>
          <w:b/>
          <w:sz w:val="24"/>
          <w:szCs w:val="24"/>
        </w:rPr>
      </w:pPr>
    </w:p>
    <w:p w:rsidR="007C4661" w:rsidRPr="0020573F" w:rsidRDefault="005C1C7B" w:rsidP="0020573F">
      <w:pPr>
        <w:spacing w:after="0" w:line="276" w:lineRule="auto"/>
        <w:jc w:val="both"/>
        <w:rPr>
          <w:rFonts w:ascii="Trebuchet MS" w:eastAsia="Calibri" w:hAnsi="Trebuchet MS" w:cs="Times New Roman"/>
          <w:bCs/>
          <w:sz w:val="24"/>
          <w:szCs w:val="24"/>
        </w:rPr>
      </w:pPr>
      <w:r w:rsidRPr="0020573F">
        <w:rPr>
          <w:rFonts w:ascii="Trebuchet MS" w:eastAsia="Calibri" w:hAnsi="Trebuchet MS" w:cs="Times New Roman"/>
          <w:b/>
          <w:sz w:val="24"/>
          <w:szCs w:val="24"/>
        </w:rPr>
        <w:t xml:space="preserve">6. Se </w:t>
      </w:r>
      <w:r w:rsidR="00741F0C">
        <w:rPr>
          <w:rFonts w:ascii="Trebuchet MS" w:eastAsia="Calibri" w:hAnsi="Trebuchet MS" w:cs="Times New Roman"/>
          <w:b/>
          <w:sz w:val="24"/>
          <w:szCs w:val="24"/>
        </w:rPr>
        <w:t xml:space="preserve">admite recurso de revisión y se ordena desahogo de pruebas. </w:t>
      </w:r>
      <w:r w:rsidRPr="0020573F">
        <w:rPr>
          <w:rFonts w:ascii="Trebuchet MS" w:eastAsia="Calibri" w:hAnsi="Trebuchet MS" w:cs="Times New Roman"/>
          <w:bCs/>
          <w:sz w:val="24"/>
          <w:szCs w:val="24"/>
        </w:rPr>
        <w:t>El día</w:t>
      </w:r>
      <w:r w:rsidR="00741F0C">
        <w:rPr>
          <w:rFonts w:ascii="Trebuchet MS" w:eastAsia="Calibri" w:hAnsi="Trebuchet MS" w:cs="Times New Roman"/>
          <w:bCs/>
          <w:sz w:val="24"/>
          <w:szCs w:val="24"/>
        </w:rPr>
        <w:t xml:space="preserve"> nueve de agosto se admitió el </w:t>
      </w:r>
      <w:r w:rsidR="00C8038C" w:rsidRPr="00C8038C">
        <w:rPr>
          <w:rFonts w:ascii="Trebuchet MS" w:eastAsia="Calibri" w:hAnsi="Trebuchet MS" w:cs="Times New Roman"/>
          <w:bCs/>
          <w:sz w:val="24"/>
          <w:szCs w:val="24"/>
        </w:rPr>
        <w:t xml:space="preserve">Recurso de Revisión </w:t>
      </w:r>
      <w:r w:rsidR="00741F0C">
        <w:rPr>
          <w:rFonts w:ascii="Trebuchet MS" w:eastAsia="Calibri" w:hAnsi="Trebuchet MS" w:cs="Times New Roman"/>
          <w:bCs/>
          <w:sz w:val="24"/>
          <w:szCs w:val="24"/>
        </w:rPr>
        <w:t>y se pronunció acerca de la admisión de pruebas, orden</w:t>
      </w:r>
      <w:r w:rsidR="00B8494C">
        <w:rPr>
          <w:rFonts w:ascii="Trebuchet MS" w:eastAsia="Calibri" w:hAnsi="Trebuchet MS" w:cs="Times New Roman"/>
          <w:bCs/>
          <w:sz w:val="24"/>
          <w:szCs w:val="24"/>
        </w:rPr>
        <w:t>ándose el desahogo de la pru</w:t>
      </w:r>
      <w:r w:rsidR="00741F0C">
        <w:rPr>
          <w:rFonts w:ascii="Trebuchet MS" w:eastAsia="Calibri" w:hAnsi="Trebuchet MS" w:cs="Times New Roman"/>
          <w:bCs/>
          <w:sz w:val="24"/>
          <w:szCs w:val="24"/>
        </w:rPr>
        <w:t xml:space="preserve">eba técnica </w:t>
      </w:r>
      <w:r w:rsidR="00B8494C">
        <w:rPr>
          <w:rFonts w:ascii="Trebuchet MS" w:eastAsia="Calibri" w:hAnsi="Trebuchet MS" w:cs="Times New Roman"/>
          <w:bCs/>
          <w:sz w:val="24"/>
          <w:szCs w:val="24"/>
        </w:rPr>
        <w:t xml:space="preserve">ofrecida </w:t>
      </w:r>
      <w:r w:rsidR="00741F0C">
        <w:rPr>
          <w:rFonts w:ascii="Trebuchet MS" w:eastAsia="Calibri" w:hAnsi="Trebuchet MS" w:cs="Times New Roman"/>
          <w:bCs/>
          <w:sz w:val="24"/>
          <w:szCs w:val="24"/>
        </w:rPr>
        <w:t>mediante la</w:t>
      </w:r>
      <w:r w:rsidR="00B8494C">
        <w:rPr>
          <w:rFonts w:ascii="Trebuchet MS" w:eastAsia="Calibri" w:hAnsi="Trebuchet MS" w:cs="Times New Roman"/>
          <w:bCs/>
          <w:sz w:val="24"/>
          <w:szCs w:val="24"/>
        </w:rPr>
        <w:t xml:space="preserve"> función de </w:t>
      </w:r>
      <w:r w:rsidR="007C4661" w:rsidRPr="0020573F">
        <w:rPr>
          <w:rFonts w:ascii="Trebuchet MS" w:eastAsia="Calibri" w:hAnsi="Trebuchet MS" w:cs="Times New Roman"/>
          <w:bCs/>
          <w:sz w:val="24"/>
          <w:szCs w:val="24"/>
        </w:rPr>
        <w:t>la Oficialía Electoral</w:t>
      </w:r>
      <w:r w:rsidR="00B8494C">
        <w:rPr>
          <w:rFonts w:ascii="Trebuchet MS" w:eastAsia="Calibri" w:hAnsi="Trebuchet MS" w:cs="Times New Roman"/>
          <w:bCs/>
          <w:sz w:val="24"/>
          <w:szCs w:val="24"/>
        </w:rPr>
        <w:t>.</w:t>
      </w:r>
    </w:p>
    <w:p w:rsidR="007C4661" w:rsidRPr="0020573F" w:rsidRDefault="007C4661" w:rsidP="0020573F">
      <w:pPr>
        <w:spacing w:after="0" w:line="276" w:lineRule="auto"/>
        <w:jc w:val="both"/>
        <w:rPr>
          <w:rFonts w:ascii="Trebuchet MS" w:eastAsia="Calibri" w:hAnsi="Trebuchet MS" w:cs="Times New Roman"/>
          <w:bCs/>
          <w:sz w:val="24"/>
          <w:szCs w:val="24"/>
        </w:rPr>
      </w:pPr>
    </w:p>
    <w:p w:rsidR="007C4661" w:rsidRPr="0020573F" w:rsidRDefault="007C4661" w:rsidP="0020573F">
      <w:pPr>
        <w:pStyle w:val="Sinespaciado"/>
        <w:spacing w:line="276" w:lineRule="auto"/>
        <w:jc w:val="both"/>
        <w:rPr>
          <w:rFonts w:ascii="Trebuchet MS" w:eastAsia="Calibri" w:hAnsi="Trebuchet MS" w:cs="Arial"/>
          <w:sz w:val="24"/>
          <w:szCs w:val="24"/>
        </w:rPr>
      </w:pPr>
      <w:r w:rsidRPr="0020573F">
        <w:rPr>
          <w:rFonts w:ascii="Trebuchet MS" w:eastAsia="Calibri" w:hAnsi="Trebuchet MS" w:cs="Times New Roman"/>
          <w:bCs/>
          <w:sz w:val="24"/>
          <w:szCs w:val="24"/>
        </w:rPr>
        <w:t xml:space="preserve">7. </w:t>
      </w:r>
      <w:r w:rsidRPr="0020573F">
        <w:rPr>
          <w:rFonts w:ascii="Trebuchet MS" w:eastAsia="Calibri" w:hAnsi="Trebuchet MS" w:cs="Times New Roman"/>
          <w:b/>
          <w:sz w:val="24"/>
          <w:szCs w:val="24"/>
        </w:rPr>
        <w:t xml:space="preserve">Reserva de </w:t>
      </w:r>
      <w:r w:rsidR="00EE761A">
        <w:rPr>
          <w:rFonts w:ascii="Trebuchet MS" w:eastAsia="Calibri" w:hAnsi="Trebuchet MS" w:cs="Times New Roman"/>
          <w:b/>
          <w:sz w:val="24"/>
          <w:szCs w:val="24"/>
        </w:rPr>
        <w:t>actuaciones</w:t>
      </w:r>
      <w:r w:rsidRPr="0020573F">
        <w:rPr>
          <w:rFonts w:ascii="Trebuchet MS" w:eastAsia="Calibri" w:hAnsi="Trebuchet MS" w:cs="Times New Roman"/>
          <w:b/>
          <w:sz w:val="24"/>
          <w:szCs w:val="24"/>
        </w:rPr>
        <w:t xml:space="preserve">. </w:t>
      </w:r>
      <w:r w:rsidRPr="0020573F">
        <w:rPr>
          <w:rFonts w:ascii="Trebuchet MS" w:eastAsia="Calibri" w:hAnsi="Trebuchet MS" w:cs="Times New Roman"/>
          <w:sz w:val="24"/>
          <w:szCs w:val="24"/>
        </w:rPr>
        <w:t xml:space="preserve">El diez de agosto, </w:t>
      </w:r>
      <w:r w:rsidR="00B8494C">
        <w:rPr>
          <w:rFonts w:ascii="Trebuchet MS" w:eastAsia="Calibri" w:hAnsi="Trebuchet MS" w:cs="Arial"/>
          <w:sz w:val="24"/>
          <w:szCs w:val="24"/>
        </w:rPr>
        <w:t>la Secretaría E</w:t>
      </w:r>
      <w:r w:rsidRPr="0020573F">
        <w:rPr>
          <w:rFonts w:ascii="Trebuchet MS" w:eastAsia="Calibri" w:hAnsi="Trebuchet MS" w:cs="Arial"/>
          <w:sz w:val="24"/>
          <w:szCs w:val="24"/>
        </w:rPr>
        <w:t xml:space="preserve">jecutiva del Instituto emitió acuerdo en el que </w:t>
      </w:r>
      <w:r w:rsidR="00B8494C">
        <w:rPr>
          <w:rFonts w:ascii="Trebuchet MS" w:eastAsia="Calibri" w:hAnsi="Trebuchet MS" w:cs="Arial"/>
          <w:sz w:val="24"/>
          <w:szCs w:val="24"/>
        </w:rPr>
        <w:t xml:space="preserve">se reservaron </w:t>
      </w:r>
      <w:r w:rsidRPr="0020573F">
        <w:rPr>
          <w:rFonts w:ascii="Trebuchet MS" w:eastAsia="Calibri" w:hAnsi="Trebuchet MS" w:cs="Arial"/>
          <w:sz w:val="24"/>
          <w:szCs w:val="24"/>
        </w:rPr>
        <w:t xml:space="preserve">las actuaciones para formular el proyecto de resolución que en derecho corresponde, a efecto de someterlo a consideración de quienes integramos este Consejo General.  </w:t>
      </w:r>
    </w:p>
    <w:p w:rsidR="007C4661" w:rsidRPr="007C4661" w:rsidRDefault="007C4661" w:rsidP="0020573F">
      <w:pPr>
        <w:spacing w:after="0" w:line="276" w:lineRule="auto"/>
        <w:jc w:val="center"/>
        <w:rPr>
          <w:rFonts w:ascii="Trebuchet MS" w:eastAsia="Calibri" w:hAnsi="Trebuchet MS" w:cs="Arial"/>
          <w:b/>
          <w:sz w:val="24"/>
          <w:szCs w:val="24"/>
        </w:rPr>
      </w:pPr>
    </w:p>
    <w:p w:rsidR="000B0A61" w:rsidRPr="00E2370E" w:rsidRDefault="000B0A61" w:rsidP="009C5B92">
      <w:pPr>
        <w:spacing w:after="0" w:line="276" w:lineRule="auto"/>
        <w:jc w:val="center"/>
        <w:rPr>
          <w:rFonts w:ascii="Trebuchet MS" w:eastAsia="Calibri" w:hAnsi="Trebuchet MS" w:cs="Arial"/>
          <w:b/>
          <w:sz w:val="24"/>
          <w:szCs w:val="24"/>
          <w:lang w:val="pt-BR"/>
        </w:rPr>
      </w:pPr>
      <w:r w:rsidRPr="00E2370E">
        <w:rPr>
          <w:rFonts w:ascii="Trebuchet MS" w:eastAsia="Calibri" w:hAnsi="Trebuchet MS" w:cs="Arial"/>
          <w:b/>
          <w:sz w:val="24"/>
          <w:szCs w:val="24"/>
          <w:lang w:val="pt-BR"/>
        </w:rPr>
        <w:t>C O N S I D E R A N D O S</w:t>
      </w:r>
    </w:p>
    <w:p w:rsidR="000B0A61" w:rsidRPr="00E2370E" w:rsidRDefault="000B0A61" w:rsidP="0020573F">
      <w:pPr>
        <w:spacing w:after="0" w:line="276" w:lineRule="auto"/>
        <w:jc w:val="both"/>
        <w:rPr>
          <w:rFonts w:ascii="Trebuchet MS" w:eastAsia="Calibri" w:hAnsi="Trebuchet MS" w:cs="Arial"/>
          <w:b/>
          <w:sz w:val="24"/>
          <w:szCs w:val="24"/>
          <w:lang w:val="pt-BR"/>
        </w:rPr>
      </w:pPr>
    </w:p>
    <w:p w:rsidR="000B0A61" w:rsidRPr="000B0A61" w:rsidRDefault="000B0A61" w:rsidP="0020573F">
      <w:pPr>
        <w:spacing w:after="0" w:line="276" w:lineRule="auto"/>
        <w:jc w:val="both"/>
        <w:rPr>
          <w:rFonts w:ascii="Trebuchet MS" w:eastAsia="Calibri" w:hAnsi="Trebuchet MS" w:cs="Arial"/>
          <w:sz w:val="24"/>
          <w:szCs w:val="24"/>
        </w:rPr>
      </w:pPr>
      <w:r w:rsidRPr="000B0A61">
        <w:rPr>
          <w:rFonts w:ascii="Trebuchet MS" w:eastAsia="Calibri" w:hAnsi="Trebuchet MS" w:cs="Arial"/>
          <w:b/>
          <w:sz w:val="24"/>
          <w:szCs w:val="24"/>
        </w:rPr>
        <w:t>I. Competencia.</w:t>
      </w:r>
      <w:r w:rsidRPr="000B0A61">
        <w:rPr>
          <w:rFonts w:ascii="Trebuchet MS" w:eastAsia="Calibri" w:hAnsi="Trebuchet MS" w:cs="Arial"/>
          <w:sz w:val="24"/>
          <w:szCs w:val="24"/>
        </w:rPr>
        <w:t xml:space="preserve"> El Consejo General del Instituto es competente para resolver el presente recurso de revisión, de conformidad con lo dispuesto por los artículos 12, fracción IV, de la Constitución Política; y 120, 134, párrafo 1, fracción XX, y 578 del Código Electoral, ambos ordenamientos del Estado de Jalisco.</w:t>
      </w:r>
    </w:p>
    <w:p w:rsidR="000B0A61" w:rsidRPr="000B0A61" w:rsidRDefault="000B0A61" w:rsidP="0020573F">
      <w:pPr>
        <w:spacing w:after="0" w:line="276" w:lineRule="auto"/>
        <w:jc w:val="both"/>
        <w:rPr>
          <w:rFonts w:ascii="Trebuchet MS" w:eastAsia="Calibri" w:hAnsi="Trebuchet MS" w:cs="Arial"/>
          <w:sz w:val="24"/>
          <w:szCs w:val="24"/>
        </w:rPr>
      </w:pPr>
      <w:r w:rsidRPr="000B0A61">
        <w:rPr>
          <w:rFonts w:ascii="Trebuchet MS" w:eastAsia="Calibri" w:hAnsi="Trebuchet MS" w:cs="Arial"/>
          <w:sz w:val="24"/>
          <w:szCs w:val="24"/>
        </w:rPr>
        <w:t xml:space="preserve"> </w:t>
      </w:r>
    </w:p>
    <w:p w:rsidR="000B0A61" w:rsidRPr="000B0A61" w:rsidRDefault="000B0A61" w:rsidP="0020573F">
      <w:pPr>
        <w:spacing w:after="0" w:line="276" w:lineRule="auto"/>
        <w:jc w:val="both"/>
        <w:rPr>
          <w:rFonts w:ascii="Trebuchet MS" w:eastAsia="Calibri" w:hAnsi="Trebuchet MS" w:cs="Arial"/>
          <w:sz w:val="24"/>
          <w:szCs w:val="24"/>
        </w:rPr>
      </w:pPr>
      <w:r w:rsidRPr="000B0A61">
        <w:rPr>
          <w:rFonts w:ascii="Trebuchet MS" w:eastAsia="Calibri" w:hAnsi="Trebuchet MS" w:cs="Arial"/>
          <w:sz w:val="24"/>
          <w:szCs w:val="24"/>
        </w:rPr>
        <w:t>Lo anterior, de conformidad con lo estipulado en el artículo 51</w:t>
      </w:r>
      <w:r w:rsidR="00C8038C">
        <w:rPr>
          <w:rFonts w:ascii="Trebuchet MS" w:eastAsia="Calibri" w:hAnsi="Trebuchet MS" w:cs="Arial"/>
          <w:sz w:val="24"/>
          <w:szCs w:val="24"/>
        </w:rPr>
        <w:t>5, párrafo 1, fracción II, del C</w:t>
      </w:r>
      <w:r w:rsidRPr="000B0A61">
        <w:rPr>
          <w:rFonts w:ascii="Trebuchet MS" w:eastAsia="Calibri" w:hAnsi="Trebuchet MS" w:cs="Arial"/>
          <w:sz w:val="24"/>
          <w:szCs w:val="24"/>
        </w:rPr>
        <w:t>ódigo comicial estatal, por tratarse de un recurso de revisión interpuesto por un ciudadano, en contra de</w:t>
      </w:r>
      <w:r w:rsidR="00B8494C">
        <w:rPr>
          <w:rFonts w:ascii="Trebuchet MS" w:eastAsia="Calibri" w:hAnsi="Trebuchet MS" w:cs="Arial"/>
          <w:sz w:val="24"/>
          <w:szCs w:val="24"/>
        </w:rPr>
        <w:t>l</w:t>
      </w:r>
      <w:r w:rsidRPr="000B0A61">
        <w:rPr>
          <w:rFonts w:ascii="Trebuchet MS" w:eastAsia="Calibri" w:hAnsi="Trebuchet MS" w:cs="Arial"/>
          <w:sz w:val="24"/>
          <w:szCs w:val="24"/>
        </w:rPr>
        <w:t xml:space="preserve"> acuerdo de la Secretaría Ejecutiva de este organismo electoral</w:t>
      </w:r>
      <w:r w:rsidR="00B8494C">
        <w:rPr>
          <w:rFonts w:ascii="Trebuchet MS" w:eastAsia="Calibri" w:hAnsi="Trebuchet MS" w:cs="Arial"/>
          <w:sz w:val="24"/>
          <w:szCs w:val="24"/>
        </w:rPr>
        <w:t xml:space="preserve">, que tuvo por desechado el procedimiento </w:t>
      </w:r>
      <w:r w:rsidR="00B8494C" w:rsidRPr="00B8494C">
        <w:rPr>
          <w:rFonts w:ascii="Trebuchet MS" w:eastAsia="Calibri" w:hAnsi="Trebuchet MS" w:cs="Arial"/>
          <w:b/>
          <w:sz w:val="24"/>
          <w:szCs w:val="24"/>
        </w:rPr>
        <w:t>PSE-QUEJA-024/2021.</w:t>
      </w:r>
      <w:r w:rsidR="00B8494C">
        <w:rPr>
          <w:rFonts w:ascii="Trebuchet MS" w:eastAsia="Calibri" w:hAnsi="Trebuchet MS" w:cs="Arial"/>
          <w:sz w:val="24"/>
          <w:szCs w:val="24"/>
        </w:rPr>
        <w:t xml:space="preserve"> </w:t>
      </w:r>
      <w:r w:rsidRPr="000B0A61">
        <w:rPr>
          <w:rFonts w:ascii="Trebuchet MS" w:eastAsia="Calibri" w:hAnsi="Trebuchet MS" w:cs="Arial"/>
          <w:sz w:val="24"/>
          <w:szCs w:val="24"/>
        </w:rPr>
        <w:t xml:space="preserve"> </w:t>
      </w:r>
    </w:p>
    <w:p w:rsidR="000B0A61" w:rsidRPr="000B0A61" w:rsidRDefault="000B0A61" w:rsidP="0020573F">
      <w:pPr>
        <w:spacing w:after="0" w:line="276" w:lineRule="auto"/>
        <w:jc w:val="both"/>
        <w:rPr>
          <w:rFonts w:ascii="Trebuchet MS" w:eastAsia="Calibri" w:hAnsi="Trebuchet MS" w:cs="Arial"/>
          <w:sz w:val="24"/>
          <w:szCs w:val="24"/>
        </w:rPr>
      </w:pPr>
    </w:p>
    <w:p w:rsidR="000B0A61" w:rsidRPr="000B0A61" w:rsidRDefault="000B0A61" w:rsidP="0020573F">
      <w:pPr>
        <w:spacing w:after="0" w:line="276" w:lineRule="auto"/>
        <w:jc w:val="both"/>
        <w:rPr>
          <w:rFonts w:ascii="Trebuchet MS" w:eastAsiaTheme="minorEastAsia" w:hAnsi="Trebuchet MS" w:cs="Times New Roman"/>
          <w:sz w:val="24"/>
          <w:szCs w:val="24"/>
          <w:lang w:val="es-ES" w:eastAsia="es-MX"/>
        </w:rPr>
      </w:pPr>
      <w:r w:rsidRPr="000B0A61">
        <w:rPr>
          <w:rFonts w:ascii="Trebuchet MS" w:eastAsiaTheme="minorEastAsia" w:hAnsi="Trebuchet MS" w:cs="Times New Roman"/>
          <w:b/>
          <w:sz w:val="24"/>
          <w:szCs w:val="24"/>
          <w:lang w:val="es-ES" w:eastAsia="es-MX"/>
        </w:rPr>
        <w:t xml:space="preserve">II. Causales de </w:t>
      </w:r>
      <w:proofErr w:type="spellStart"/>
      <w:r w:rsidRPr="000B0A61">
        <w:rPr>
          <w:rFonts w:ascii="Trebuchet MS" w:eastAsiaTheme="minorEastAsia" w:hAnsi="Trebuchet MS" w:cs="Times New Roman"/>
          <w:b/>
          <w:sz w:val="24"/>
          <w:szCs w:val="24"/>
          <w:lang w:val="es-ES" w:eastAsia="es-MX"/>
        </w:rPr>
        <w:t>desechamiento</w:t>
      </w:r>
      <w:proofErr w:type="spellEnd"/>
      <w:r w:rsidRPr="000B0A61">
        <w:rPr>
          <w:rFonts w:ascii="Trebuchet MS" w:eastAsiaTheme="minorEastAsia" w:hAnsi="Trebuchet MS" w:cs="Times New Roman"/>
          <w:b/>
          <w:sz w:val="24"/>
          <w:szCs w:val="24"/>
          <w:lang w:val="es-ES" w:eastAsia="es-MX"/>
        </w:rPr>
        <w:t xml:space="preserve">, improcedencia y sobreseimiento. </w:t>
      </w:r>
      <w:r w:rsidRPr="000B0A61">
        <w:rPr>
          <w:rFonts w:ascii="Trebuchet MS" w:eastAsiaTheme="minorEastAsia" w:hAnsi="Trebuchet MS" w:cs="Times New Roman"/>
          <w:sz w:val="24"/>
          <w:szCs w:val="24"/>
          <w:lang w:val="es-ES" w:eastAsia="es-MX"/>
        </w:rPr>
        <w:t xml:space="preserve">En consideración de quienes integramos este </w:t>
      </w:r>
      <w:r w:rsidR="00C25497" w:rsidRPr="000B0A61">
        <w:rPr>
          <w:rFonts w:ascii="Trebuchet MS" w:eastAsiaTheme="minorEastAsia" w:hAnsi="Trebuchet MS" w:cs="Times New Roman"/>
          <w:sz w:val="24"/>
          <w:szCs w:val="24"/>
          <w:lang w:val="es-ES" w:eastAsia="es-MX"/>
        </w:rPr>
        <w:t>órgano colegiado</w:t>
      </w:r>
      <w:r w:rsidRPr="000B0A61">
        <w:rPr>
          <w:rFonts w:ascii="Trebuchet MS" w:eastAsiaTheme="minorEastAsia" w:hAnsi="Trebuchet MS" w:cs="Times New Roman"/>
          <w:sz w:val="24"/>
          <w:szCs w:val="24"/>
          <w:lang w:val="es-ES" w:eastAsia="es-MX"/>
        </w:rPr>
        <w:t xml:space="preserve">, en el presente caso, consideramos que no se configura ninguna causal de </w:t>
      </w:r>
      <w:proofErr w:type="spellStart"/>
      <w:r w:rsidRPr="000B0A61">
        <w:rPr>
          <w:rFonts w:ascii="Trebuchet MS" w:eastAsiaTheme="minorEastAsia" w:hAnsi="Trebuchet MS" w:cs="Times New Roman"/>
          <w:sz w:val="24"/>
          <w:szCs w:val="24"/>
          <w:lang w:val="es-ES" w:eastAsia="es-MX"/>
        </w:rPr>
        <w:t>desechamiento</w:t>
      </w:r>
      <w:proofErr w:type="spellEnd"/>
      <w:r w:rsidRPr="000B0A61">
        <w:rPr>
          <w:rFonts w:ascii="Trebuchet MS" w:eastAsiaTheme="minorEastAsia" w:hAnsi="Trebuchet MS" w:cs="Times New Roman"/>
          <w:sz w:val="24"/>
          <w:szCs w:val="24"/>
          <w:lang w:val="es-ES" w:eastAsia="es-MX"/>
        </w:rPr>
        <w:t xml:space="preserve">, </w:t>
      </w:r>
      <w:r w:rsidRPr="000B0A61">
        <w:rPr>
          <w:rFonts w:ascii="Trebuchet MS" w:eastAsiaTheme="minorEastAsia" w:hAnsi="Trebuchet MS" w:cs="Times New Roman"/>
          <w:sz w:val="24"/>
          <w:szCs w:val="24"/>
          <w:lang w:val="es-ES" w:eastAsia="es-MX"/>
        </w:rPr>
        <w:lastRenderedPageBreak/>
        <w:t xml:space="preserve">improcedencia o sobreseimiento de las establecidas en los artículos 508, 509 y 510, del </w:t>
      </w:r>
      <w:r w:rsidR="00C8038C">
        <w:rPr>
          <w:rFonts w:ascii="Trebuchet MS" w:eastAsiaTheme="minorEastAsia" w:hAnsi="Trebuchet MS" w:cs="Times New Roman"/>
          <w:sz w:val="24"/>
          <w:szCs w:val="24"/>
          <w:lang w:val="es-ES" w:eastAsia="es-MX"/>
        </w:rPr>
        <w:t>C</w:t>
      </w:r>
      <w:r w:rsidR="00B8494C">
        <w:rPr>
          <w:rFonts w:ascii="Trebuchet MS" w:eastAsiaTheme="minorEastAsia" w:hAnsi="Trebuchet MS" w:cs="Times New Roman"/>
          <w:sz w:val="24"/>
          <w:szCs w:val="24"/>
          <w:lang w:val="es-ES" w:eastAsia="es-MX"/>
        </w:rPr>
        <w:t xml:space="preserve">ódigo </w:t>
      </w:r>
      <w:r w:rsidR="00C8038C">
        <w:rPr>
          <w:rFonts w:ascii="Trebuchet MS" w:eastAsiaTheme="minorEastAsia" w:hAnsi="Trebuchet MS" w:cs="Times New Roman"/>
          <w:sz w:val="24"/>
          <w:szCs w:val="24"/>
          <w:lang w:val="es-ES" w:eastAsia="es-MX"/>
        </w:rPr>
        <w:t>E</w:t>
      </w:r>
      <w:r w:rsidRPr="000B0A61">
        <w:rPr>
          <w:rFonts w:ascii="Trebuchet MS" w:eastAsiaTheme="minorEastAsia" w:hAnsi="Trebuchet MS" w:cs="Times New Roman"/>
          <w:sz w:val="24"/>
          <w:szCs w:val="24"/>
          <w:lang w:val="es-ES" w:eastAsia="es-MX"/>
        </w:rPr>
        <w:t>lectoral de la entidad.</w:t>
      </w:r>
    </w:p>
    <w:p w:rsidR="000B0A61" w:rsidRPr="000B0A61" w:rsidRDefault="000B0A61" w:rsidP="0020573F">
      <w:pPr>
        <w:spacing w:after="0" w:line="276" w:lineRule="auto"/>
        <w:jc w:val="both"/>
        <w:rPr>
          <w:rFonts w:ascii="Trebuchet MS" w:eastAsia="Calibri" w:hAnsi="Trebuchet MS" w:cs="Arial"/>
          <w:sz w:val="24"/>
          <w:szCs w:val="24"/>
        </w:rPr>
      </w:pPr>
      <w:r w:rsidRPr="000B0A61">
        <w:rPr>
          <w:rFonts w:ascii="Trebuchet MS" w:eastAsia="Calibri" w:hAnsi="Trebuchet MS" w:cs="Arial"/>
          <w:b/>
          <w:sz w:val="24"/>
          <w:szCs w:val="24"/>
        </w:rPr>
        <w:t>III. Requisitos del escrito de demanda y presupuestos procesales.</w:t>
      </w:r>
      <w:r w:rsidRPr="000B0A61">
        <w:rPr>
          <w:rFonts w:ascii="Trebuchet MS" w:eastAsia="Calibri" w:hAnsi="Trebuchet MS" w:cs="Arial"/>
          <w:sz w:val="24"/>
          <w:szCs w:val="24"/>
        </w:rPr>
        <w:t xml:space="preserve"> En el presente caso, se surten los requisitos de forma y de procedencia previstos en los artículos 577 y 580, párrafo 1, fracción I, del Código Electoral del Estado de Jalisco, según se expondrá a continuación. </w:t>
      </w:r>
    </w:p>
    <w:p w:rsidR="000B0A61" w:rsidRPr="000B0A61" w:rsidRDefault="000B0A61" w:rsidP="0020573F">
      <w:pPr>
        <w:spacing w:after="0" w:line="276" w:lineRule="auto"/>
        <w:jc w:val="both"/>
        <w:rPr>
          <w:rFonts w:ascii="Trebuchet MS" w:eastAsia="Calibri" w:hAnsi="Trebuchet MS" w:cs="Arial"/>
          <w:sz w:val="24"/>
          <w:szCs w:val="24"/>
        </w:rPr>
      </w:pPr>
    </w:p>
    <w:p w:rsidR="000B0A61" w:rsidRPr="000B0A61" w:rsidRDefault="000B0A61" w:rsidP="0020573F">
      <w:pPr>
        <w:numPr>
          <w:ilvl w:val="0"/>
          <w:numId w:val="1"/>
        </w:numPr>
        <w:spacing w:after="0" w:line="276" w:lineRule="auto"/>
        <w:jc w:val="both"/>
        <w:rPr>
          <w:rFonts w:ascii="Trebuchet MS" w:eastAsia="Calibri" w:hAnsi="Trebuchet MS" w:cs="Arial"/>
          <w:sz w:val="24"/>
          <w:szCs w:val="24"/>
        </w:rPr>
      </w:pPr>
      <w:r w:rsidRPr="000B0A61">
        <w:rPr>
          <w:rFonts w:ascii="Trebuchet MS" w:eastAsia="Calibri" w:hAnsi="Trebuchet MS" w:cs="Arial"/>
          <w:b/>
          <w:sz w:val="24"/>
          <w:szCs w:val="24"/>
        </w:rPr>
        <w:t>Forma.</w:t>
      </w:r>
      <w:r w:rsidRPr="000B0A61">
        <w:rPr>
          <w:rFonts w:ascii="Trebuchet MS" w:eastAsia="Calibri" w:hAnsi="Trebuchet MS" w:cs="Arial"/>
          <w:sz w:val="24"/>
          <w:szCs w:val="24"/>
        </w:rPr>
        <w:t xml:space="preserve"> El escrito </w:t>
      </w:r>
      <w:proofErr w:type="spellStart"/>
      <w:r w:rsidRPr="000B0A61">
        <w:rPr>
          <w:rFonts w:ascii="Trebuchet MS" w:eastAsia="Calibri" w:hAnsi="Trebuchet MS" w:cs="Arial"/>
          <w:sz w:val="24"/>
          <w:szCs w:val="24"/>
        </w:rPr>
        <w:t>recursal</w:t>
      </w:r>
      <w:proofErr w:type="spellEnd"/>
      <w:r w:rsidRPr="000B0A61">
        <w:rPr>
          <w:rFonts w:ascii="Trebuchet MS" w:eastAsia="Calibri" w:hAnsi="Trebuchet MS" w:cs="Arial"/>
          <w:sz w:val="24"/>
          <w:szCs w:val="24"/>
        </w:rPr>
        <w:t xml:space="preserve"> cumple a cabalidad los requisitos enun</w:t>
      </w:r>
      <w:r w:rsidR="00D44582">
        <w:rPr>
          <w:rFonts w:ascii="Trebuchet MS" w:eastAsia="Calibri" w:hAnsi="Trebuchet MS" w:cs="Arial"/>
          <w:sz w:val="24"/>
          <w:szCs w:val="24"/>
        </w:rPr>
        <w:t>ciados en el artículo 507, del C</w:t>
      </w:r>
      <w:r w:rsidRPr="000B0A61">
        <w:rPr>
          <w:rFonts w:ascii="Trebuchet MS" w:eastAsia="Calibri" w:hAnsi="Trebuchet MS" w:cs="Arial"/>
          <w:sz w:val="24"/>
          <w:szCs w:val="24"/>
        </w:rPr>
        <w:t xml:space="preserve">ódigo de la materia, toda vez que, según se advierte de las constancias que obran en el expediente formado con motivo de la presentación de dicho medio de impugnación, el mismo fue presentado por escrito y directamente ante la autoridad señalada como responsable, asimismo, se hizo constar el nombre del </w:t>
      </w:r>
      <w:r w:rsidR="00AC737E">
        <w:rPr>
          <w:rFonts w:ascii="Trebuchet MS" w:eastAsia="Calibri" w:hAnsi="Trebuchet MS" w:cs="Arial"/>
          <w:sz w:val="24"/>
          <w:szCs w:val="24"/>
        </w:rPr>
        <w:t>recurrente</w:t>
      </w:r>
      <w:r w:rsidRPr="000B0A61">
        <w:rPr>
          <w:rFonts w:ascii="Trebuchet MS" w:eastAsia="Calibri" w:hAnsi="Trebuchet MS" w:cs="Arial"/>
          <w:sz w:val="24"/>
          <w:szCs w:val="24"/>
        </w:rPr>
        <w:t xml:space="preserve">, su firma autógrafa, los hechos en que basa su pretensión y los agravios que presuntamente le causa el acuerdo impugnado; además de ofrecer y aportar las pruebas que se consideró pertinentes. </w:t>
      </w:r>
    </w:p>
    <w:p w:rsidR="000B0A61" w:rsidRPr="000B0A61" w:rsidRDefault="000B0A61" w:rsidP="0020573F">
      <w:pPr>
        <w:spacing w:after="0" w:line="276" w:lineRule="auto"/>
        <w:jc w:val="both"/>
        <w:rPr>
          <w:rFonts w:ascii="Trebuchet MS" w:eastAsia="Calibri" w:hAnsi="Trebuchet MS" w:cs="Arial"/>
          <w:sz w:val="24"/>
          <w:szCs w:val="24"/>
        </w:rPr>
      </w:pPr>
      <w:r w:rsidRPr="000B0A61">
        <w:rPr>
          <w:rFonts w:ascii="Trebuchet MS" w:eastAsia="Calibri" w:hAnsi="Trebuchet MS" w:cs="Arial"/>
          <w:sz w:val="24"/>
          <w:szCs w:val="24"/>
        </w:rPr>
        <w:t xml:space="preserve"> </w:t>
      </w:r>
    </w:p>
    <w:p w:rsidR="000B0A61" w:rsidRPr="000B0A61" w:rsidRDefault="000B0A61" w:rsidP="00C8038C">
      <w:pPr>
        <w:numPr>
          <w:ilvl w:val="0"/>
          <w:numId w:val="1"/>
        </w:numPr>
        <w:spacing w:after="0" w:line="276" w:lineRule="auto"/>
        <w:jc w:val="both"/>
        <w:rPr>
          <w:rFonts w:ascii="Trebuchet MS" w:eastAsia="Calibri" w:hAnsi="Trebuchet MS" w:cs="Arial"/>
          <w:sz w:val="24"/>
          <w:szCs w:val="24"/>
        </w:rPr>
      </w:pPr>
      <w:r w:rsidRPr="000B0A61">
        <w:rPr>
          <w:rFonts w:ascii="Trebuchet MS" w:eastAsia="Calibri" w:hAnsi="Trebuchet MS" w:cs="Arial"/>
          <w:b/>
          <w:sz w:val="24"/>
          <w:szCs w:val="24"/>
        </w:rPr>
        <w:t>Oportunidad.</w:t>
      </w:r>
      <w:r w:rsidRPr="000B0A61">
        <w:rPr>
          <w:rFonts w:ascii="Trebuchet MS" w:eastAsia="Calibri" w:hAnsi="Trebuchet MS" w:cs="Arial"/>
          <w:sz w:val="24"/>
          <w:szCs w:val="24"/>
        </w:rPr>
        <w:t xml:space="preserve"> El </w:t>
      </w:r>
      <w:r w:rsidR="00C8038C" w:rsidRPr="00C8038C">
        <w:rPr>
          <w:rFonts w:ascii="Trebuchet MS" w:eastAsia="Calibri" w:hAnsi="Trebuchet MS" w:cs="Arial"/>
          <w:sz w:val="24"/>
          <w:szCs w:val="24"/>
        </w:rPr>
        <w:t xml:space="preserve">Recurso de Revisión </w:t>
      </w:r>
      <w:r w:rsidRPr="000B0A61">
        <w:rPr>
          <w:rFonts w:ascii="Trebuchet MS" w:eastAsia="Calibri" w:hAnsi="Trebuchet MS" w:cs="Arial"/>
          <w:sz w:val="24"/>
          <w:szCs w:val="24"/>
        </w:rPr>
        <w:t>en estudio fue presentado dentro del plazo previsto en el artículo 583 del ordenamiento invocado.</w:t>
      </w:r>
    </w:p>
    <w:p w:rsidR="000B0A61" w:rsidRPr="000B0A61" w:rsidRDefault="000B0A61" w:rsidP="0020573F">
      <w:pPr>
        <w:spacing w:after="0" w:line="276" w:lineRule="auto"/>
        <w:ind w:left="720"/>
        <w:jc w:val="both"/>
        <w:rPr>
          <w:rFonts w:ascii="Trebuchet MS" w:eastAsia="Calibri" w:hAnsi="Trebuchet MS" w:cs="Arial"/>
          <w:sz w:val="24"/>
          <w:szCs w:val="24"/>
        </w:rPr>
      </w:pPr>
    </w:p>
    <w:p w:rsidR="00653F2F" w:rsidRPr="005658C5" w:rsidRDefault="000B0A61" w:rsidP="00653F2F">
      <w:pPr>
        <w:numPr>
          <w:ilvl w:val="0"/>
          <w:numId w:val="1"/>
        </w:numPr>
        <w:spacing w:after="0" w:line="276" w:lineRule="auto"/>
        <w:jc w:val="both"/>
        <w:rPr>
          <w:rFonts w:ascii="Trebuchet MS" w:eastAsia="Calibri" w:hAnsi="Trebuchet MS" w:cs="Arial"/>
          <w:sz w:val="23"/>
          <w:szCs w:val="23"/>
        </w:rPr>
      </w:pPr>
      <w:r w:rsidRPr="000B0A61">
        <w:rPr>
          <w:rFonts w:ascii="Trebuchet MS" w:eastAsia="Calibri" w:hAnsi="Trebuchet MS" w:cs="Arial"/>
          <w:b/>
          <w:sz w:val="24"/>
          <w:szCs w:val="24"/>
        </w:rPr>
        <w:t>Legitimación y personería.</w:t>
      </w:r>
      <w:r w:rsidRPr="000B0A61">
        <w:rPr>
          <w:rFonts w:ascii="Trebuchet MS" w:eastAsia="Calibri" w:hAnsi="Trebuchet MS" w:cs="Arial"/>
          <w:sz w:val="24"/>
          <w:szCs w:val="24"/>
        </w:rPr>
        <w:t xml:space="preserve"> De conformidad con lo dispuesto en </w:t>
      </w:r>
      <w:r w:rsidR="00AC737E">
        <w:rPr>
          <w:rFonts w:ascii="Trebuchet MS" w:eastAsia="Calibri" w:hAnsi="Trebuchet MS" w:cs="Arial"/>
          <w:sz w:val="24"/>
          <w:szCs w:val="24"/>
        </w:rPr>
        <w:t>e</w:t>
      </w:r>
      <w:r w:rsidRPr="000B0A61">
        <w:rPr>
          <w:rFonts w:ascii="Trebuchet MS" w:eastAsia="Calibri" w:hAnsi="Trebuchet MS" w:cs="Arial"/>
          <w:sz w:val="24"/>
          <w:szCs w:val="24"/>
        </w:rPr>
        <w:t>l</w:t>
      </w:r>
      <w:r w:rsidR="00AC737E">
        <w:rPr>
          <w:rFonts w:ascii="Trebuchet MS" w:eastAsia="Calibri" w:hAnsi="Trebuchet MS" w:cs="Arial"/>
          <w:sz w:val="24"/>
          <w:szCs w:val="24"/>
        </w:rPr>
        <w:t xml:space="preserve"> artículo </w:t>
      </w:r>
      <w:r w:rsidRPr="000B0A61">
        <w:rPr>
          <w:rFonts w:ascii="Trebuchet MS" w:eastAsia="Calibri" w:hAnsi="Trebuchet MS" w:cs="Arial"/>
          <w:sz w:val="24"/>
          <w:szCs w:val="24"/>
        </w:rPr>
        <w:t>515, párrafo 1, fracción II, del Código Electoral del Estado de Jalisco, los ciudadanos están legitimados para promover el recurso de revis</w:t>
      </w:r>
      <w:r w:rsidR="00653F2F">
        <w:rPr>
          <w:rFonts w:ascii="Trebuchet MS" w:eastAsia="Calibri" w:hAnsi="Trebuchet MS" w:cs="Arial"/>
          <w:sz w:val="24"/>
          <w:szCs w:val="24"/>
        </w:rPr>
        <w:t>ión, y en el caso que nos ocupa</w:t>
      </w:r>
      <w:r w:rsidR="00653F2F">
        <w:rPr>
          <w:rFonts w:ascii="Trebuchet MS" w:eastAsia="Calibri" w:hAnsi="Trebuchet MS" w:cs="Arial"/>
          <w:sz w:val="23"/>
          <w:szCs w:val="23"/>
        </w:rPr>
        <w:t xml:space="preserve">, el </w:t>
      </w:r>
      <w:proofErr w:type="spellStart"/>
      <w:r w:rsidR="00653F2F">
        <w:rPr>
          <w:rFonts w:ascii="Trebuchet MS" w:eastAsia="Calibri" w:hAnsi="Trebuchet MS" w:cs="Arial"/>
          <w:sz w:val="23"/>
          <w:szCs w:val="23"/>
        </w:rPr>
        <w:t>promovente</w:t>
      </w:r>
      <w:proofErr w:type="spellEnd"/>
      <w:r w:rsidR="00653F2F">
        <w:rPr>
          <w:rFonts w:ascii="Trebuchet MS" w:eastAsia="Calibri" w:hAnsi="Trebuchet MS" w:cs="Arial"/>
          <w:sz w:val="23"/>
          <w:szCs w:val="23"/>
        </w:rPr>
        <w:t xml:space="preserve"> es el denunciante dentro del procedimiento sancionador especial de origen.</w:t>
      </w:r>
    </w:p>
    <w:p w:rsidR="000B0A61" w:rsidRPr="00653F2F" w:rsidRDefault="000B0A61" w:rsidP="00653F2F">
      <w:pPr>
        <w:spacing w:after="0" w:line="276" w:lineRule="auto"/>
        <w:ind w:left="720"/>
        <w:jc w:val="both"/>
        <w:rPr>
          <w:rFonts w:ascii="Trebuchet MS" w:eastAsia="Calibri" w:hAnsi="Trebuchet MS" w:cs="Arial"/>
          <w:sz w:val="24"/>
          <w:szCs w:val="24"/>
        </w:rPr>
      </w:pPr>
    </w:p>
    <w:p w:rsidR="000B0A61" w:rsidRPr="000B0A61" w:rsidRDefault="000B0A61" w:rsidP="0020573F">
      <w:pPr>
        <w:numPr>
          <w:ilvl w:val="0"/>
          <w:numId w:val="1"/>
        </w:numPr>
        <w:spacing w:after="0" w:line="276" w:lineRule="auto"/>
        <w:jc w:val="both"/>
        <w:rPr>
          <w:rFonts w:ascii="Trebuchet MS" w:eastAsia="Calibri" w:hAnsi="Trebuchet MS" w:cs="Arial"/>
          <w:sz w:val="24"/>
          <w:szCs w:val="24"/>
        </w:rPr>
      </w:pPr>
      <w:r w:rsidRPr="000B0A61">
        <w:rPr>
          <w:rFonts w:ascii="Trebuchet MS" w:eastAsia="Calibri" w:hAnsi="Trebuchet MS" w:cs="Arial"/>
          <w:b/>
          <w:sz w:val="24"/>
          <w:szCs w:val="24"/>
        </w:rPr>
        <w:t>Interés jurídico.</w:t>
      </w:r>
      <w:r w:rsidRPr="000B0A61">
        <w:rPr>
          <w:rFonts w:ascii="Trebuchet MS" w:eastAsia="Calibri" w:hAnsi="Trebuchet MS" w:cs="Arial"/>
          <w:sz w:val="24"/>
          <w:szCs w:val="24"/>
        </w:rPr>
        <w:t xml:space="preserve"> Se colma esta exigencia, toda vez que la aquí </w:t>
      </w:r>
      <w:r w:rsidR="00AC737E">
        <w:rPr>
          <w:rFonts w:ascii="Trebuchet MS" w:eastAsia="Calibri" w:hAnsi="Trebuchet MS" w:cs="Arial"/>
          <w:sz w:val="24"/>
          <w:szCs w:val="24"/>
        </w:rPr>
        <w:t>recurrente,</w:t>
      </w:r>
      <w:r w:rsidRPr="000B0A61">
        <w:rPr>
          <w:rFonts w:ascii="Trebuchet MS" w:eastAsia="Calibri" w:hAnsi="Trebuchet MS" w:cs="Arial"/>
          <w:sz w:val="24"/>
          <w:szCs w:val="24"/>
        </w:rPr>
        <w:t xml:space="preserve"> tiene el carácter de denunciante en el </w:t>
      </w:r>
      <w:r w:rsidR="00C8038C">
        <w:rPr>
          <w:rFonts w:ascii="Trebuchet MS" w:eastAsia="Calibri" w:hAnsi="Trebuchet MS" w:cs="Arial"/>
          <w:sz w:val="24"/>
          <w:szCs w:val="24"/>
        </w:rPr>
        <w:t>Procedimiento Sancionador Especial</w:t>
      </w:r>
      <w:r w:rsidRPr="000B0A61">
        <w:rPr>
          <w:rFonts w:ascii="Trebuchet MS" w:eastAsia="Calibri" w:hAnsi="Trebuchet MS" w:cs="Arial"/>
          <w:sz w:val="24"/>
          <w:szCs w:val="24"/>
        </w:rPr>
        <w:t xml:space="preserve"> dentro del cual se dictó el acuerdo teniendo por no presentada su denuncia, que mediante el presente recurso impugna.</w:t>
      </w:r>
    </w:p>
    <w:p w:rsidR="000B0A61" w:rsidRPr="000B0A61" w:rsidRDefault="000B0A61" w:rsidP="0020573F">
      <w:pPr>
        <w:spacing w:after="0" w:line="276" w:lineRule="auto"/>
        <w:ind w:left="720"/>
        <w:jc w:val="both"/>
        <w:rPr>
          <w:rFonts w:ascii="Trebuchet MS" w:eastAsia="Calibri" w:hAnsi="Trebuchet MS" w:cs="Arial"/>
          <w:sz w:val="24"/>
          <w:szCs w:val="24"/>
        </w:rPr>
      </w:pPr>
    </w:p>
    <w:p w:rsidR="000B0A61" w:rsidRPr="000B0A61" w:rsidRDefault="000B0A61" w:rsidP="0020573F">
      <w:pPr>
        <w:numPr>
          <w:ilvl w:val="0"/>
          <w:numId w:val="1"/>
        </w:numPr>
        <w:spacing w:after="0" w:line="276" w:lineRule="auto"/>
        <w:jc w:val="both"/>
        <w:rPr>
          <w:rFonts w:ascii="Trebuchet MS" w:eastAsia="Calibri" w:hAnsi="Trebuchet MS" w:cs="Arial"/>
          <w:sz w:val="24"/>
          <w:szCs w:val="24"/>
        </w:rPr>
      </w:pPr>
      <w:proofErr w:type="spellStart"/>
      <w:r w:rsidRPr="000B0A61">
        <w:rPr>
          <w:rFonts w:ascii="Trebuchet MS" w:eastAsia="Calibri" w:hAnsi="Trebuchet MS" w:cs="Arial"/>
          <w:b/>
          <w:sz w:val="24"/>
          <w:szCs w:val="24"/>
        </w:rPr>
        <w:t>Definitividad</w:t>
      </w:r>
      <w:proofErr w:type="spellEnd"/>
      <w:r w:rsidRPr="000B0A61">
        <w:rPr>
          <w:rFonts w:ascii="Trebuchet MS" w:eastAsia="Calibri" w:hAnsi="Trebuchet MS" w:cs="Arial"/>
          <w:b/>
          <w:sz w:val="24"/>
          <w:szCs w:val="24"/>
        </w:rPr>
        <w:t>.</w:t>
      </w:r>
      <w:r w:rsidRPr="000B0A61">
        <w:rPr>
          <w:rFonts w:ascii="Trebuchet MS" w:eastAsia="Calibri" w:hAnsi="Trebuchet MS" w:cs="Arial"/>
          <w:sz w:val="24"/>
          <w:szCs w:val="24"/>
        </w:rPr>
        <w:t xml:space="preserve"> En contra del acuerdo reclamado no procede algún otro medio de impugnación que debiera agotarse antes de acudir ante esta instancia local, por lo que el presente requisito se encuentra satisfecho.</w:t>
      </w:r>
    </w:p>
    <w:p w:rsidR="000B0A61" w:rsidRPr="000B0A61" w:rsidRDefault="000B0A61" w:rsidP="0020573F">
      <w:pPr>
        <w:spacing w:after="0" w:line="276" w:lineRule="auto"/>
        <w:jc w:val="both"/>
        <w:rPr>
          <w:rFonts w:ascii="Trebuchet MS" w:eastAsia="Calibri" w:hAnsi="Trebuchet MS" w:cs="Arial"/>
          <w:sz w:val="24"/>
          <w:szCs w:val="24"/>
        </w:rPr>
      </w:pPr>
    </w:p>
    <w:p w:rsidR="000B0A61" w:rsidRPr="000B0A61" w:rsidRDefault="000B0A61" w:rsidP="0020573F">
      <w:pPr>
        <w:spacing w:after="0" w:line="276" w:lineRule="auto"/>
        <w:jc w:val="both"/>
        <w:rPr>
          <w:rFonts w:ascii="Trebuchet MS" w:eastAsia="Calibri" w:hAnsi="Trebuchet MS" w:cs="Times New Roman"/>
          <w:sz w:val="24"/>
          <w:szCs w:val="24"/>
          <w:lang w:val="es-ES_tradnl"/>
        </w:rPr>
      </w:pPr>
      <w:r w:rsidRPr="000B0A61">
        <w:rPr>
          <w:rFonts w:ascii="Trebuchet MS" w:eastAsia="Calibri" w:hAnsi="Trebuchet MS" w:cs="Arial"/>
          <w:b/>
          <w:sz w:val="24"/>
          <w:szCs w:val="24"/>
        </w:rPr>
        <w:t xml:space="preserve">IV. Pruebas ofertadas. </w:t>
      </w:r>
      <w:r w:rsidR="000434B2" w:rsidRPr="0020573F">
        <w:rPr>
          <w:rFonts w:ascii="Trebuchet MS" w:eastAsia="Calibri" w:hAnsi="Trebuchet MS" w:cs="Arial"/>
          <w:sz w:val="24"/>
          <w:szCs w:val="24"/>
        </w:rPr>
        <w:t xml:space="preserve">La </w:t>
      </w:r>
      <w:r w:rsidRPr="000B0A61">
        <w:rPr>
          <w:rFonts w:ascii="Trebuchet MS" w:eastAsia="Calibri" w:hAnsi="Trebuchet MS" w:cs="Arial"/>
          <w:sz w:val="24"/>
          <w:szCs w:val="24"/>
        </w:rPr>
        <w:t xml:space="preserve">recurrente ofreció como medios de prueba </w:t>
      </w:r>
      <w:r w:rsidRPr="000B0A61">
        <w:rPr>
          <w:rFonts w:ascii="Trebuchet MS" w:eastAsia="Calibri" w:hAnsi="Trebuchet MS" w:cs="Times New Roman"/>
          <w:sz w:val="24"/>
          <w:szCs w:val="24"/>
          <w:lang w:val="es-ES_tradnl"/>
        </w:rPr>
        <w:t xml:space="preserve">las documentales públicas, consistentes </w:t>
      </w:r>
      <w:r w:rsidR="000434B2" w:rsidRPr="0020573F">
        <w:rPr>
          <w:rFonts w:ascii="Trebuchet MS" w:eastAsia="Calibri" w:hAnsi="Trebuchet MS" w:cs="Times New Roman"/>
          <w:sz w:val="24"/>
          <w:szCs w:val="24"/>
          <w:lang w:val="es-ES_tradnl"/>
        </w:rPr>
        <w:t>en el acuerdo de fecha veint</w:t>
      </w:r>
      <w:r w:rsidR="00A95ED0">
        <w:rPr>
          <w:rFonts w:ascii="Trebuchet MS" w:eastAsia="Calibri" w:hAnsi="Trebuchet MS" w:cs="Times New Roman"/>
          <w:sz w:val="24"/>
          <w:szCs w:val="24"/>
          <w:lang w:val="es-ES_tradnl"/>
        </w:rPr>
        <w:t>isiete de febrero emitido por la</w:t>
      </w:r>
      <w:r w:rsidR="000434B2" w:rsidRPr="0020573F">
        <w:rPr>
          <w:rFonts w:ascii="Trebuchet MS" w:eastAsia="Calibri" w:hAnsi="Trebuchet MS" w:cs="Times New Roman"/>
          <w:sz w:val="24"/>
          <w:szCs w:val="24"/>
          <w:lang w:val="es-ES_tradnl"/>
        </w:rPr>
        <w:t xml:space="preserve"> Secretar</w:t>
      </w:r>
      <w:r w:rsidR="00A95ED0">
        <w:rPr>
          <w:rFonts w:ascii="Trebuchet MS" w:eastAsia="Calibri" w:hAnsi="Trebuchet MS" w:cs="Times New Roman"/>
          <w:sz w:val="24"/>
          <w:szCs w:val="24"/>
          <w:lang w:val="es-ES_tradnl"/>
        </w:rPr>
        <w:t>ía</w:t>
      </w:r>
      <w:r w:rsidR="000434B2" w:rsidRPr="0020573F">
        <w:rPr>
          <w:rFonts w:ascii="Trebuchet MS" w:eastAsia="Calibri" w:hAnsi="Trebuchet MS" w:cs="Times New Roman"/>
          <w:sz w:val="24"/>
          <w:szCs w:val="24"/>
          <w:lang w:val="es-ES_tradnl"/>
        </w:rPr>
        <w:t xml:space="preserve"> Ejecutiv</w:t>
      </w:r>
      <w:r w:rsidR="00A95ED0">
        <w:rPr>
          <w:rFonts w:ascii="Trebuchet MS" w:eastAsia="Calibri" w:hAnsi="Trebuchet MS" w:cs="Times New Roman"/>
          <w:sz w:val="24"/>
          <w:szCs w:val="24"/>
          <w:lang w:val="es-ES_tradnl"/>
        </w:rPr>
        <w:t>a</w:t>
      </w:r>
      <w:r w:rsidR="000434B2" w:rsidRPr="0020573F">
        <w:rPr>
          <w:rFonts w:ascii="Trebuchet MS" w:eastAsia="Calibri" w:hAnsi="Trebuchet MS" w:cs="Times New Roman"/>
          <w:sz w:val="24"/>
          <w:szCs w:val="24"/>
          <w:lang w:val="es-ES_tradnl"/>
        </w:rPr>
        <w:t>, mediante el cual se desechó la denuncia presentada</w:t>
      </w:r>
      <w:r w:rsidRPr="000B0A61">
        <w:rPr>
          <w:rFonts w:ascii="Trebuchet MS" w:eastAsia="Calibri" w:hAnsi="Trebuchet MS" w:cs="Times New Roman"/>
          <w:sz w:val="24"/>
          <w:szCs w:val="24"/>
          <w:lang w:val="es-ES_tradnl"/>
        </w:rPr>
        <w:t>, copia simple de</w:t>
      </w:r>
      <w:r w:rsidR="007713F5" w:rsidRPr="0020573F">
        <w:rPr>
          <w:rFonts w:ascii="Trebuchet MS" w:eastAsia="Calibri" w:hAnsi="Trebuchet MS" w:cs="Times New Roman"/>
          <w:sz w:val="24"/>
          <w:szCs w:val="24"/>
          <w:lang w:val="es-ES_tradnl"/>
        </w:rPr>
        <w:t xml:space="preserve"> la denuncia realizada por la denunciante registrada con el número de folio 00644</w:t>
      </w:r>
      <w:r w:rsidRPr="000B0A61">
        <w:rPr>
          <w:rFonts w:ascii="Trebuchet MS" w:eastAsia="Calibri" w:hAnsi="Trebuchet MS" w:cs="Times New Roman"/>
          <w:sz w:val="24"/>
          <w:szCs w:val="24"/>
          <w:lang w:val="es-ES_tradnl"/>
        </w:rPr>
        <w:t xml:space="preserve">; </w:t>
      </w:r>
      <w:r w:rsidR="001A7E07">
        <w:rPr>
          <w:rFonts w:ascii="Trebuchet MS" w:eastAsia="Calibri" w:hAnsi="Trebuchet MS" w:cs="Times New Roman"/>
          <w:sz w:val="24"/>
          <w:szCs w:val="24"/>
          <w:lang w:val="es-ES_tradnl"/>
        </w:rPr>
        <w:t>las actuaciones que deriv</w:t>
      </w:r>
      <w:r w:rsidR="00D76394">
        <w:rPr>
          <w:rFonts w:ascii="Trebuchet MS" w:eastAsia="Calibri" w:hAnsi="Trebuchet MS" w:cs="Times New Roman"/>
          <w:sz w:val="24"/>
          <w:szCs w:val="24"/>
          <w:lang w:val="es-ES_tradnl"/>
        </w:rPr>
        <w:t>an</w:t>
      </w:r>
      <w:r w:rsidR="001A7E07">
        <w:rPr>
          <w:rFonts w:ascii="Trebuchet MS" w:eastAsia="Calibri" w:hAnsi="Trebuchet MS" w:cs="Times New Roman"/>
          <w:sz w:val="24"/>
          <w:szCs w:val="24"/>
          <w:lang w:val="es-ES_tradnl"/>
        </w:rPr>
        <w:t xml:space="preserve"> del</w:t>
      </w:r>
      <w:r w:rsidR="007713F5" w:rsidRPr="0020573F">
        <w:rPr>
          <w:rFonts w:ascii="Trebuchet MS" w:eastAsia="Calibri" w:hAnsi="Trebuchet MS" w:cs="Times New Roman"/>
          <w:sz w:val="24"/>
          <w:szCs w:val="24"/>
          <w:lang w:val="es-ES_tradnl"/>
        </w:rPr>
        <w:t xml:space="preserve"> </w:t>
      </w:r>
      <w:r w:rsidR="001A7E07">
        <w:rPr>
          <w:rFonts w:ascii="Trebuchet MS" w:eastAsia="Calibri" w:hAnsi="Trebuchet MS" w:cs="Times New Roman"/>
          <w:sz w:val="24"/>
          <w:szCs w:val="24"/>
          <w:lang w:val="es-ES_tradnl"/>
        </w:rPr>
        <w:t>Procedimiento Sancionador Especial</w:t>
      </w:r>
      <w:r w:rsidR="00B779D6" w:rsidRPr="0020573F">
        <w:rPr>
          <w:rFonts w:ascii="Trebuchet MS" w:eastAsia="Calibri" w:hAnsi="Trebuchet MS" w:cs="Times New Roman"/>
          <w:sz w:val="24"/>
          <w:szCs w:val="24"/>
          <w:lang w:val="es-ES_tradnl"/>
        </w:rPr>
        <w:t xml:space="preserve"> </w:t>
      </w:r>
      <w:r w:rsidR="007713F5" w:rsidRPr="0020573F">
        <w:rPr>
          <w:rFonts w:ascii="Trebuchet MS" w:eastAsia="Calibri" w:hAnsi="Trebuchet MS" w:cs="Times New Roman"/>
          <w:sz w:val="24"/>
          <w:szCs w:val="24"/>
          <w:lang w:val="es-ES_tradnl"/>
        </w:rPr>
        <w:t>con número de expediente PSE-QUEJA-024/2021</w:t>
      </w:r>
      <w:r w:rsidRPr="000B0A61">
        <w:rPr>
          <w:rFonts w:ascii="Trebuchet MS" w:eastAsia="Calibri" w:hAnsi="Trebuchet MS" w:cs="Times New Roman"/>
          <w:sz w:val="24"/>
          <w:szCs w:val="24"/>
          <w:lang w:val="es-ES_tradnl"/>
        </w:rPr>
        <w:t>,</w:t>
      </w:r>
      <w:r w:rsidR="007713F5" w:rsidRPr="0020573F">
        <w:rPr>
          <w:rFonts w:ascii="Trebuchet MS" w:eastAsia="Calibri" w:hAnsi="Trebuchet MS" w:cs="Times New Roman"/>
          <w:sz w:val="24"/>
          <w:szCs w:val="24"/>
          <w:lang w:val="es-ES_tradnl"/>
        </w:rPr>
        <w:t xml:space="preserve"> documental técnica y la presuncional legal y humana</w:t>
      </w:r>
      <w:r w:rsidR="00D76394">
        <w:rPr>
          <w:rFonts w:ascii="Trebuchet MS" w:eastAsia="Calibri" w:hAnsi="Trebuchet MS" w:cs="Times New Roman"/>
          <w:sz w:val="24"/>
          <w:szCs w:val="24"/>
          <w:lang w:val="es-ES_tradnl"/>
        </w:rPr>
        <w:t>, donde se emite el acto que se impugna en el Recurso de revisión.</w:t>
      </w:r>
      <w:r w:rsidRPr="000B0A61">
        <w:rPr>
          <w:rFonts w:ascii="Trebuchet MS" w:eastAsia="Calibri" w:hAnsi="Trebuchet MS" w:cs="Times New Roman"/>
          <w:sz w:val="24"/>
          <w:szCs w:val="24"/>
          <w:lang w:val="es-ES_tradnl"/>
        </w:rPr>
        <w:t xml:space="preserve"> </w:t>
      </w:r>
    </w:p>
    <w:p w:rsidR="000B0A61" w:rsidRPr="000B0A61" w:rsidRDefault="000B0A61" w:rsidP="0020573F">
      <w:pPr>
        <w:spacing w:after="0" w:line="276" w:lineRule="auto"/>
        <w:jc w:val="both"/>
        <w:rPr>
          <w:rFonts w:ascii="Trebuchet MS" w:eastAsia="Calibri" w:hAnsi="Trebuchet MS" w:cs="Times New Roman"/>
          <w:sz w:val="24"/>
          <w:szCs w:val="24"/>
          <w:lang w:val="es-ES_tradnl"/>
        </w:rPr>
      </w:pPr>
    </w:p>
    <w:p w:rsidR="00A60152" w:rsidRPr="0020573F" w:rsidRDefault="000B0A61" w:rsidP="0020573F">
      <w:pPr>
        <w:spacing w:after="0" w:line="276" w:lineRule="auto"/>
        <w:jc w:val="both"/>
        <w:rPr>
          <w:rFonts w:ascii="Trebuchet MS" w:eastAsia="Calibri" w:hAnsi="Trebuchet MS" w:cs="Arial"/>
          <w:sz w:val="24"/>
          <w:szCs w:val="24"/>
        </w:rPr>
      </w:pPr>
      <w:r w:rsidRPr="000B0A61">
        <w:rPr>
          <w:rFonts w:ascii="Trebuchet MS" w:eastAsia="Calibri" w:hAnsi="Trebuchet MS" w:cs="Arial"/>
          <w:b/>
          <w:sz w:val="24"/>
          <w:szCs w:val="24"/>
        </w:rPr>
        <w:t>V. Estudio de fondo.</w:t>
      </w:r>
      <w:r w:rsidRPr="000B0A61">
        <w:rPr>
          <w:rFonts w:ascii="Trebuchet MS" w:eastAsia="Calibri" w:hAnsi="Trebuchet MS" w:cs="Arial"/>
          <w:sz w:val="24"/>
          <w:szCs w:val="24"/>
        </w:rPr>
        <w:t xml:space="preserve"> </w:t>
      </w:r>
    </w:p>
    <w:p w:rsidR="00A60152" w:rsidRPr="0020573F" w:rsidRDefault="00A60152" w:rsidP="0020573F">
      <w:pPr>
        <w:spacing w:after="0" w:line="276" w:lineRule="auto"/>
        <w:jc w:val="both"/>
        <w:rPr>
          <w:rFonts w:ascii="Trebuchet MS" w:eastAsia="Calibri" w:hAnsi="Trebuchet MS" w:cs="Arial"/>
          <w:sz w:val="24"/>
          <w:szCs w:val="24"/>
        </w:rPr>
      </w:pPr>
    </w:p>
    <w:p w:rsidR="000B0A61" w:rsidRPr="0020573F" w:rsidRDefault="000B0A61" w:rsidP="0020573F">
      <w:pPr>
        <w:spacing w:after="0" w:line="276" w:lineRule="auto"/>
        <w:jc w:val="both"/>
        <w:rPr>
          <w:rFonts w:ascii="Trebuchet MS" w:eastAsia="Calibri" w:hAnsi="Trebuchet MS" w:cs="Arial"/>
          <w:sz w:val="24"/>
          <w:szCs w:val="24"/>
        </w:rPr>
      </w:pPr>
      <w:r w:rsidRPr="000B0A61">
        <w:rPr>
          <w:rFonts w:ascii="Trebuchet MS" w:eastAsia="Calibri" w:hAnsi="Trebuchet MS" w:cs="Arial"/>
          <w:sz w:val="24"/>
          <w:szCs w:val="24"/>
        </w:rPr>
        <w:t xml:space="preserve">Señala </w:t>
      </w:r>
      <w:r w:rsidR="00305FBD" w:rsidRPr="0020573F">
        <w:rPr>
          <w:rFonts w:ascii="Trebuchet MS" w:eastAsia="Calibri" w:hAnsi="Trebuchet MS" w:cs="Arial"/>
          <w:sz w:val="24"/>
          <w:szCs w:val="24"/>
        </w:rPr>
        <w:t>la</w:t>
      </w:r>
      <w:r w:rsidRPr="000B0A61">
        <w:rPr>
          <w:rFonts w:ascii="Trebuchet MS" w:eastAsia="Calibri" w:hAnsi="Trebuchet MS" w:cs="Arial"/>
          <w:sz w:val="24"/>
          <w:szCs w:val="24"/>
        </w:rPr>
        <w:t xml:space="preserve"> inconforme</w:t>
      </w:r>
      <w:r w:rsidR="00AA30F7" w:rsidRPr="0020573F">
        <w:rPr>
          <w:rFonts w:ascii="Trebuchet MS" w:eastAsia="Calibri" w:hAnsi="Trebuchet MS" w:cs="Arial"/>
          <w:sz w:val="24"/>
          <w:szCs w:val="24"/>
        </w:rPr>
        <w:t xml:space="preserve"> en el primero de sus agravios</w:t>
      </w:r>
      <w:r w:rsidRPr="000B0A61">
        <w:rPr>
          <w:rFonts w:ascii="Trebuchet MS" w:eastAsia="Calibri" w:hAnsi="Trebuchet MS" w:cs="Arial"/>
          <w:sz w:val="24"/>
          <w:szCs w:val="24"/>
        </w:rPr>
        <w:t xml:space="preserve"> que la autoridad responsable </w:t>
      </w:r>
      <w:r w:rsidR="00305FBD" w:rsidRPr="0020573F">
        <w:rPr>
          <w:rFonts w:ascii="Trebuchet MS" w:eastAsia="Calibri" w:hAnsi="Trebuchet MS" w:cs="Arial"/>
          <w:sz w:val="24"/>
          <w:szCs w:val="24"/>
        </w:rPr>
        <w:t xml:space="preserve">se extralimitó en sus atribuciones al desechar la denuncia </w:t>
      </w:r>
      <w:r w:rsidR="00305FBD" w:rsidRPr="00A95ED0">
        <w:rPr>
          <w:rFonts w:ascii="Trebuchet MS" w:eastAsia="Calibri" w:hAnsi="Trebuchet MS" w:cs="Arial"/>
          <w:b/>
          <w:sz w:val="24"/>
          <w:szCs w:val="24"/>
        </w:rPr>
        <w:t>PSE-QUEJA-024/2021</w:t>
      </w:r>
      <w:r w:rsidR="00A95ED0">
        <w:rPr>
          <w:rFonts w:ascii="Trebuchet MS" w:eastAsia="Calibri" w:hAnsi="Trebuchet MS" w:cs="Arial"/>
          <w:sz w:val="24"/>
          <w:szCs w:val="24"/>
        </w:rPr>
        <w:t>, toda vez que intentó</w:t>
      </w:r>
      <w:r w:rsidR="00305FBD" w:rsidRPr="0020573F">
        <w:rPr>
          <w:rFonts w:ascii="Trebuchet MS" w:eastAsia="Calibri" w:hAnsi="Trebuchet MS" w:cs="Arial"/>
          <w:sz w:val="24"/>
          <w:szCs w:val="24"/>
        </w:rPr>
        <w:t xml:space="preserve"> resolver cuestiones de fondo de la queja dentro del acuerdo de admisión o </w:t>
      </w:r>
      <w:proofErr w:type="spellStart"/>
      <w:r w:rsidR="00305FBD" w:rsidRPr="0020573F">
        <w:rPr>
          <w:rFonts w:ascii="Trebuchet MS" w:eastAsia="Calibri" w:hAnsi="Trebuchet MS" w:cs="Arial"/>
          <w:sz w:val="24"/>
          <w:szCs w:val="24"/>
        </w:rPr>
        <w:t>desechamiento</w:t>
      </w:r>
      <w:proofErr w:type="spellEnd"/>
      <w:r w:rsidR="00AA30F7" w:rsidRPr="0020573F">
        <w:rPr>
          <w:rFonts w:ascii="Trebuchet MS" w:eastAsia="Calibri" w:hAnsi="Trebuchet MS" w:cs="Arial"/>
          <w:sz w:val="24"/>
          <w:szCs w:val="24"/>
        </w:rPr>
        <w:t>, ya que a su decir realiza a todas luces un planteamiento esencialmente de fondo.</w:t>
      </w:r>
    </w:p>
    <w:p w:rsidR="00AA30F7" w:rsidRPr="0020573F" w:rsidRDefault="00AA30F7" w:rsidP="0020573F">
      <w:pPr>
        <w:spacing w:after="0" w:line="276" w:lineRule="auto"/>
        <w:jc w:val="both"/>
        <w:rPr>
          <w:rFonts w:ascii="Trebuchet MS" w:eastAsia="Calibri" w:hAnsi="Trebuchet MS" w:cs="Arial"/>
          <w:sz w:val="24"/>
          <w:szCs w:val="24"/>
          <w:highlight w:val="yellow"/>
        </w:rPr>
      </w:pPr>
    </w:p>
    <w:p w:rsidR="00AA30F7" w:rsidRPr="0020573F" w:rsidRDefault="00AA30F7" w:rsidP="0020573F">
      <w:pPr>
        <w:spacing w:after="0" w:line="276" w:lineRule="auto"/>
        <w:jc w:val="both"/>
        <w:rPr>
          <w:rFonts w:ascii="Trebuchet MS" w:eastAsia="Calibri" w:hAnsi="Trebuchet MS" w:cs="Arial"/>
          <w:sz w:val="24"/>
          <w:szCs w:val="24"/>
        </w:rPr>
      </w:pPr>
      <w:r w:rsidRPr="0020573F">
        <w:rPr>
          <w:rFonts w:ascii="Trebuchet MS" w:eastAsia="Calibri" w:hAnsi="Trebuchet MS" w:cs="Arial"/>
          <w:sz w:val="24"/>
          <w:szCs w:val="24"/>
        </w:rPr>
        <w:t xml:space="preserve">Por otra </w:t>
      </w:r>
      <w:r w:rsidR="00170781" w:rsidRPr="0020573F">
        <w:rPr>
          <w:rFonts w:ascii="Trebuchet MS" w:eastAsia="Calibri" w:hAnsi="Trebuchet MS" w:cs="Arial"/>
          <w:sz w:val="24"/>
          <w:szCs w:val="24"/>
        </w:rPr>
        <w:t>parte,</w:t>
      </w:r>
      <w:r w:rsidRPr="0020573F">
        <w:rPr>
          <w:rFonts w:ascii="Trebuchet MS" w:eastAsia="Calibri" w:hAnsi="Trebuchet MS" w:cs="Arial"/>
          <w:sz w:val="24"/>
          <w:szCs w:val="24"/>
        </w:rPr>
        <w:t xml:space="preserve"> en el segundo de sus agravios se duele</w:t>
      </w:r>
      <w:r w:rsidR="008B34EE" w:rsidRPr="0020573F">
        <w:rPr>
          <w:rFonts w:ascii="Trebuchet MS" w:eastAsia="Calibri" w:hAnsi="Trebuchet MS" w:cs="Arial"/>
          <w:sz w:val="24"/>
          <w:szCs w:val="24"/>
        </w:rPr>
        <w:t xml:space="preserve"> de que la autoridad responsable estableció en el acuerdo impugnado que la denuncia deberá considerarse frívola ya que se promueve respecto a hechos que no se encuentran soportados en ningún medio de prueba o no se actualiza el supuesto jurídico que sustenta la queja, no obstante haber desahogado las diligencias de investigación. </w:t>
      </w:r>
    </w:p>
    <w:p w:rsidR="00170781" w:rsidRPr="0020573F" w:rsidRDefault="00170781" w:rsidP="0020573F">
      <w:pPr>
        <w:spacing w:after="0" w:line="276" w:lineRule="auto"/>
        <w:jc w:val="both"/>
        <w:rPr>
          <w:rFonts w:ascii="Trebuchet MS" w:eastAsia="Calibri" w:hAnsi="Trebuchet MS" w:cs="Arial"/>
          <w:sz w:val="24"/>
          <w:szCs w:val="24"/>
        </w:rPr>
      </w:pPr>
    </w:p>
    <w:p w:rsidR="000B0A61" w:rsidRPr="003A2707" w:rsidRDefault="00170781" w:rsidP="0020573F">
      <w:pPr>
        <w:spacing w:after="0" w:line="276" w:lineRule="auto"/>
        <w:jc w:val="both"/>
        <w:rPr>
          <w:rFonts w:ascii="Trebuchet MS" w:eastAsia="Calibri" w:hAnsi="Trebuchet MS" w:cs="Arial"/>
          <w:sz w:val="24"/>
          <w:szCs w:val="24"/>
        </w:rPr>
      </w:pPr>
      <w:r w:rsidRPr="003A2707">
        <w:rPr>
          <w:rFonts w:ascii="Trebuchet MS" w:eastAsia="Calibri" w:hAnsi="Trebuchet MS" w:cs="Arial"/>
          <w:sz w:val="24"/>
          <w:szCs w:val="24"/>
        </w:rPr>
        <w:t>Asimismo, en el tercero de sus agravios, se duele que la autoridad responsable det</w:t>
      </w:r>
      <w:r w:rsidR="009459E9">
        <w:rPr>
          <w:rFonts w:ascii="Trebuchet MS" w:eastAsia="Calibri" w:hAnsi="Trebuchet MS" w:cs="Arial"/>
          <w:sz w:val="24"/>
          <w:szCs w:val="24"/>
        </w:rPr>
        <w:t>erminó</w:t>
      </w:r>
      <w:r w:rsidR="00A95ED0" w:rsidRPr="003A2707">
        <w:rPr>
          <w:rFonts w:ascii="Trebuchet MS" w:eastAsia="Calibri" w:hAnsi="Trebuchet MS" w:cs="Arial"/>
          <w:sz w:val="24"/>
          <w:szCs w:val="24"/>
        </w:rPr>
        <w:t xml:space="preserve"> desechar la denuncia, co</w:t>
      </w:r>
      <w:r w:rsidRPr="003A2707">
        <w:rPr>
          <w:rFonts w:ascii="Trebuchet MS" w:eastAsia="Calibri" w:hAnsi="Trebuchet MS" w:cs="Arial"/>
          <w:sz w:val="24"/>
          <w:szCs w:val="24"/>
        </w:rPr>
        <w:t>n base a la libertad de expresión e información a la que tiene derecho la denunciada Juncal Solano Flores, por</w:t>
      </w:r>
      <w:r w:rsidR="00A95ED0" w:rsidRPr="003A2707">
        <w:rPr>
          <w:rFonts w:ascii="Trebuchet MS" w:eastAsia="Calibri" w:hAnsi="Trebuchet MS" w:cs="Arial"/>
          <w:sz w:val="24"/>
          <w:szCs w:val="24"/>
        </w:rPr>
        <w:t xml:space="preserve"> ser</w:t>
      </w:r>
      <w:r w:rsidRPr="003A2707">
        <w:rPr>
          <w:rFonts w:ascii="Trebuchet MS" w:eastAsia="Calibri" w:hAnsi="Trebuchet MS" w:cs="Arial"/>
          <w:sz w:val="24"/>
          <w:szCs w:val="24"/>
        </w:rPr>
        <w:t xml:space="preserve"> conductora o comunicadora como </w:t>
      </w:r>
      <w:r w:rsidR="00A60152" w:rsidRPr="003A2707">
        <w:rPr>
          <w:rFonts w:ascii="Trebuchet MS" w:eastAsia="Calibri" w:hAnsi="Trebuchet MS" w:cs="Arial"/>
          <w:sz w:val="24"/>
          <w:szCs w:val="24"/>
        </w:rPr>
        <w:t>lo establece el acuerdo impugnado.</w:t>
      </w:r>
      <w:r w:rsidR="005523F8" w:rsidRPr="003A2707">
        <w:rPr>
          <w:rFonts w:ascii="Trebuchet MS" w:eastAsia="Calibri" w:hAnsi="Trebuchet MS" w:cs="Arial"/>
          <w:sz w:val="24"/>
          <w:szCs w:val="24"/>
        </w:rPr>
        <w:t xml:space="preserve"> </w:t>
      </w:r>
      <w:r w:rsidR="000B0A61" w:rsidRPr="003A2707">
        <w:rPr>
          <w:rFonts w:ascii="Trebuchet MS" w:eastAsia="Times New Roman" w:hAnsi="Trebuchet MS" w:cs="Times New Roman"/>
          <w:sz w:val="24"/>
          <w:szCs w:val="24"/>
          <w:lang w:val="es-ES" w:eastAsia="es-MX"/>
        </w:rPr>
        <w:t>Los motivos de disenso resultan infundados, como se verá a continuación.</w:t>
      </w:r>
    </w:p>
    <w:p w:rsidR="000B0A61" w:rsidRPr="003A2707" w:rsidRDefault="000B0A61" w:rsidP="0020573F">
      <w:pPr>
        <w:spacing w:after="0" w:line="276" w:lineRule="auto"/>
        <w:jc w:val="both"/>
        <w:rPr>
          <w:rFonts w:ascii="Trebuchet MS" w:eastAsia="Times New Roman" w:hAnsi="Trebuchet MS" w:cs="Times New Roman"/>
          <w:sz w:val="24"/>
          <w:szCs w:val="24"/>
          <w:lang w:val="es-ES" w:eastAsia="es-MX"/>
        </w:rPr>
      </w:pPr>
    </w:p>
    <w:p w:rsidR="005523F8" w:rsidRPr="003A2707" w:rsidRDefault="005523F8" w:rsidP="0020573F">
      <w:pPr>
        <w:spacing w:after="0" w:line="276" w:lineRule="auto"/>
        <w:jc w:val="both"/>
        <w:rPr>
          <w:rFonts w:ascii="Trebuchet MS" w:eastAsia="Calibri" w:hAnsi="Trebuchet MS" w:cs="Times New Roman"/>
          <w:sz w:val="24"/>
          <w:szCs w:val="24"/>
          <w:lang w:val="es-ES" w:eastAsia="ar-SA"/>
        </w:rPr>
      </w:pPr>
      <w:r w:rsidRPr="003A2707">
        <w:rPr>
          <w:rFonts w:ascii="Trebuchet MS" w:eastAsia="Calibri" w:hAnsi="Trebuchet MS" w:cs="Times New Roman"/>
          <w:sz w:val="24"/>
          <w:szCs w:val="24"/>
          <w:lang w:val="es-ES" w:eastAsia="ar-SA"/>
        </w:rPr>
        <w:t xml:space="preserve">La Secretaría Ejecutiva es un órgano técnico del Instituto Electoral y de Participación Ciudadana del Estado de Jalisco, y le corresponde entre otras cosas, </w:t>
      </w:r>
      <w:r w:rsidRPr="003A2707">
        <w:rPr>
          <w:rFonts w:ascii="Trebuchet MS" w:eastAsia="Times New Roman" w:hAnsi="Trebuchet MS" w:cs="Times New Roman"/>
          <w:sz w:val="24"/>
          <w:szCs w:val="24"/>
          <w:lang w:val="es-ES" w:eastAsia="es-ES"/>
        </w:rPr>
        <w:t>determinar el procedimiento administrativo sancionador ordinario o especial, por el que se debe sustanciar las quejas y denuncias que se presenten, así como clasificar los hechos denunciados, lo anterior con fundamento en lo previsto por el artículo 143, párrafo 2, fracción VII</w:t>
      </w:r>
      <w:r w:rsidR="00A95ED0" w:rsidRPr="003A2707">
        <w:rPr>
          <w:rFonts w:ascii="Trebuchet MS" w:eastAsia="Times New Roman" w:hAnsi="Trebuchet MS" w:cs="Times New Roman"/>
          <w:sz w:val="24"/>
          <w:szCs w:val="24"/>
          <w:lang w:val="es-ES" w:eastAsia="es-ES"/>
        </w:rPr>
        <w:t>,</w:t>
      </w:r>
      <w:r w:rsidRPr="003A2707">
        <w:rPr>
          <w:rFonts w:ascii="Trebuchet MS" w:eastAsia="Times New Roman" w:hAnsi="Trebuchet MS" w:cs="Times New Roman"/>
          <w:sz w:val="24"/>
          <w:szCs w:val="24"/>
          <w:lang w:val="es-ES" w:eastAsia="es-ES"/>
        </w:rPr>
        <w:t xml:space="preserve"> del Código Electoral del Estado de Jalisco.</w:t>
      </w:r>
    </w:p>
    <w:p w:rsidR="005523F8" w:rsidRPr="003A2707" w:rsidRDefault="005523F8" w:rsidP="003A2707">
      <w:pPr>
        <w:spacing w:after="0" w:line="276" w:lineRule="auto"/>
        <w:jc w:val="center"/>
        <w:rPr>
          <w:rFonts w:ascii="Trebuchet MS" w:eastAsia="Calibri" w:hAnsi="Trebuchet MS" w:cs="Times New Roman"/>
          <w:sz w:val="24"/>
          <w:szCs w:val="24"/>
          <w:lang w:val="es-ES" w:eastAsia="ar-SA"/>
        </w:rPr>
      </w:pPr>
    </w:p>
    <w:p w:rsidR="0001601F" w:rsidRDefault="005523F8" w:rsidP="0020573F">
      <w:pPr>
        <w:spacing w:after="0" w:line="276" w:lineRule="auto"/>
        <w:jc w:val="both"/>
        <w:rPr>
          <w:rFonts w:ascii="Trebuchet MS" w:eastAsia="Times New Roman" w:hAnsi="Trebuchet MS" w:cs="Times New Roman"/>
          <w:sz w:val="24"/>
          <w:szCs w:val="24"/>
          <w:lang w:val="es-ES" w:eastAsia="es-ES"/>
        </w:rPr>
      </w:pPr>
      <w:r w:rsidRPr="003A2707">
        <w:rPr>
          <w:rFonts w:ascii="Trebuchet MS" w:eastAsia="Calibri" w:hAnsi="Trebuchet MS" w:cs="Times New Roman"/>
          <w:sz w:val="24"/>
          <w:szCs w:val="24"/>
          <w:lang w:val="es-ES" w:eastAsia="ar-SA"/>
        </w:rPr>
        <w:t xml:space="preserve">Bajo ese contexto, la </w:t>
      </w:r>
      <w:r w:rsidR="00A95ED0" w:rsidRPr="003A2707">
        <w:rPr>
          <w:rFonts w:ascii="Trebuchet MS" w:eastAsia="Calibri" w:hAnsi="Trebuchet MS" w:cs="Times New Roman"/>
          <w:sz w:val="24"/>
          <w:szCs w:val="24"/>
          <w:lang w:val="es-ES" w:eastAsia="ar-SA"/>
        </w:rPr>
        <w:t>Secretaría E</w:t>
      </w:r>
      <w:r w:rsidRPr="003A2707">
        <w:rPr>
          <w:rFonts w:ascii="Trebuchet MS" w:eastAsia="Calibri" w:hAnsi="Trebuchet MS" w:cs="Times New Roman"/>
          <w:sz w:val="24"/>
          <w:szCs w:val="24"/>
          <w:lang w:val="es-ES" w:eastAsia="ar-SA"/>
        </w:rPr>
        <w:t xml:space="preserve">jecutiva </w:t>
      </w:r>
      <w:r w:rsidRPr="003A2707">
        <w:rPr>
          <w:rFonts w:ascii="Trebuchet MS" w:eastAsia="Times New Roman" w:hAnsi="Trebuchet MS" w:cs="Times New Roman"/>
          <w:sz w:val="24"/>
          <w:szCs w:val="24"/>
          <w:lang w:val="es-ES" w:eastAsia="es-ES"/>
        </w:rPr>
        <w:t>c</w:t>
      </w:r>
      <w:r w:rsidR="00A95ED0" w:rsidRPr="003A2707">
        <w:rPr>
          <w:rFonts w:ascii="Trebuchet MS" w:eastAsia="Times New Roman" w:hAnsi="Trebuchet MS" w:cs="Times New Roman"/>
          <w:sz w:val="24"/>
          <w:szCs w:val="24"/>
          <w:lang w:val="es-ES" w:eastAsia="es-ES"/>
        </w:rPr>
        <w:t xml:space="preserve">uenta con un plazo de veinticuatro </w:t>
      </w:r>
      <w:r w:rsidRPr="003A2707">
        <w:rPr>
          <w:rFonts w:ascii="Trebuchet MS" w:eastAsia="Times New Roman" w:hAnsi="Trebuchet MS" w:cs="Times New Roman"/>
          <w:sz w:val="24"/>
          <w:szCs w:val="24"/>
          <w:lang w:val="es-ES" w:eastAsia="es-ES"/>
        </w:rPr>
        <w:t xml:space="preserve">horas para emitir el acuerdo de admisión </w:t>
      </w:r>
      <w:r w:rsidRPr="003A2707">
        <w:rPr>
          <w:rFonts w:ascii="Trebuchet MS" w:eastAsia="Times New Roman" w:hAnsi="Trebuchet MS" w:cs="Times New Roman"/>
          <w:sz w:val="24"/>
          <w:szCs w:val="24"/>
          <w:u w:val="single"/>
          <w:lang w:val="es-ES" w:eastAsia="es-ES"/>
        </w:rPr>
        <w:t xml:space="preserve">o la propuesta de </w:t>
      </w:r>
      <w:proofErr w:type="spellStart"/>
      <w:r w:rsidRPr="003A2707">
        <w:rPr>
          <w:rFonts w:ascii="Trebuchet MS" w:eastAsia="Times New Roman" w:hAnsi="Trebuchet MS" w:cs="Times New Roman"/>
          <w:sz w:val="24"/>
          <w:szCs w:val="24"/>
          <w:u w:val="single"/>
          <w:lang w:val="es-ES" w:eastAsia="es-ES"/>
        </w:rPr>
        <w:t>desechamiento</w:t>
      </w:r>
      <w:proofErr w:type="spellEnd"/>
      <w:r w:rsidRPr="003A2707">
        <w:rPr>
          <w:rFonts w:ascii="Trebuchet MS" w:eastAsia="Times New Roman" w:hAnsi="Trebuchet MS" w:cs="Times New Roman"/>
          <w:sz w:val="24"/>
          <w:szCs w:val="24"/>
          <w:lang w:val="es-ES" w:eastAsia="es-ES"/>
        </w:rPr>
        <w:t>, contado a partir del momento en que reciba la queja o denuncia.</w:t>
      </w:r>
    </w:p>
    <w:p w:rsidR="005523F8" w:rsidRPr="003A2707" w:rsidRDefault="005523F8" w:rsidP="0020573F">
      <w:pPr>
        <w:spacing w:after="0" w:line="276" w:lineRule="auto"/>
        <w:jc w:val="both"/>
        <w:rPr>
          <w:rFonts w:ascii="Trebuchet MS" w:eastAsia="Times New Roman" w:hAnsi="Trebuchet MS" w:cs="Times New Roman"/>
          <w:sz w:val="24"/>
          <w:szCs w:val="24"/>
          <w:lang w:val="es-ES" w:eastAsia="es-ES"/>
        </w:rPr>
      </w:pPr>
      <w:r w:rsidRPr="003A2707">
        <w:rPr>
          <w:rFonts w:ascii="Trebuchet MS" w:eastAsia="Times New Roman" w:hAnsi="Trebuchet MS" w:cs="Times New Roman"/>
          <w:sz w:val="24"/>
          <w:szCs w:val="24"/>
          <w:lang w:val="es-ES" w:eastAsia="es-ES"/>
        </w:rPr>
        <w:t xml:space="preserve"> </w:t>
      </w:r>
    </w:p>
    <w:p w:rsidR="005523F8" w:rsidRPr="00A95ED0" w:rsidRDefault="005523F8" w:rsidP="0020573F">
      <w:pPr>
        <w:spacing w:after="0" w:line="276" w:lineRule="auto"/>
        <w:ind w:right="-93"/>
        <w:jc w:val="both"/>
        <w:rPr>
          <w:rFonts w:ascii="Trebuchet MS" w:eastAsia="Calibri" w:hAnsi="Trebuchet MS" w:cs="Times New Roman"/>
          <w:sz w:val="24"/>
          <w:szCs w:val="24"/>
          <w:lang w:val="es-ES_tradnl"/>
        </w:rPr>
      </w:pPr>
      <w:r w:rsidRPr="005523F8">
        <w:rPr>
          <w:rFonts w:ascii="Trebuchet MS" w:eastAsia="Calibri" w:hAnsi="Trebuchet MS" w:cs="Arial"/>
          <w:position w:val="-1"/>
          <w:sz w:val="24"/>
          <w:szCs w:val="24"/>
          <w:lang w:val="es-ES" w:eastAsia="ar-SA"/>
        </w:rPr>
        <w:t xml:space="preserve">En el caso concreto, </w:t>
      </w:r>
      <w:r w:rsidR="00A95ED0">
        <w:rPr>
          <w:rFonts w:ascii="Trebuchet MS" w:eastAsia="Calibri" w:hAnsi="Trebuchet MS" w:cs="Arial"/>
          <w:position w:val="-1"/>
          <w:sz w:val="24"/>
          <w:szCs w:val="24"/>
          <w:lang w:val="es-ES" w:eastAsia="ar-SA"/>
        </w:rPr>
        <w:t>la</w:t>
      </w:r>
      <w:r w:rsidRPr="005523F8">
        <w:rPr>
          <w:rFonts w:ascii="Trebuchet MS" w:eastAsia="Calibri" w:hAnsi="Trebuchet MS" w:cs="Arial"/>
          <w:position w:val="-1"/>
          <w:sz w:val="24"/>
          <w:szCs w:val="24"/>
          <w:lang w:val="es-ES" w:eastAsia="ar-SA"/>
        </w:rPr>
        <w:t xml:space="preserve"> Secretar</w:t>
      </w:r>
      <w:r w:rsidR="00146CDA">
        <w:rPr>
          <w:rFonts w:ascii="Trebuchet MS" w:eastAsia="Calibri" w:hAnsi="Trebuchet MS" w:cs="Arial"/>
          <w:position w:val="-1"/>
          <w:sz w:val="24"/>
          <w:szCs w:val="24"/>
          <w:lang w:val="es-ES" w:eastAsia="ar-SA"/>
        </w:rPr>
        <w:t>í</w:t>
      </w:r>
      <w:r w:rsidRPr="005523F8">
        <w:rPr>
          <w:rFonts w:ascii="Trebuchet MS" w:eastAsia="Calibri" w:hAnsi="Trebuchet MS" w:cs="Arial"/>
          <w:position w:val="-1"/>
          <w:sz w:val="24"/>
          <w:szCs w:val="24"/>
          <w:lang w:val="es-ES" w:eastAsia="ar-SA"/>
        </w:rPr>
        <w:t xml:space="preserve">a Ejecutiva dictaminó mediante el acuerdo recurrido que </w:t>
      </w:r>
      <w:r w:rsidRPr="005523F8">
        <w:rPr>
          <w:rFonts w:ascii="Trebuchet MS" w:eastAsia="Cambria" w:hAnsi="Trebuchet MS" w:cs="Arial"/>
          <w:sz w:val="24"/>
          <w:szCs w:val="24"/>
          <w:lang w:val="es-ES" w:eastAsia="es-ES"/>
        </w:rPr>
        <w:t xml:space="preserve">se actualiza la causa de </w:t>
      </w:r>
      <w:proofErr w:type="spellStart"/>
      <w:r w:rsidRPr="005523F8">
        <w:rPr>
          <w:rFonts w:ascii="Trebuchet MS" w:eastAsia="Cambria" w:hAnsi="Trebuchet MS" w:cs="Arial"/>
          <w:sz w:val="24"/>
          <w:szCs w:val="24"/>
          <w:lang w:val="es-ES" w:eastAsia="es-ES"/>
        </w:rPr>
        <w:t>desechamiento</w:t>
      </w:r>
      <w:proofErr w:type="spellEnd"/>
      <w:r w:rsidRPr="005523F8">
        <w:rPr>
          <w:rFonts w:ascii="Trebuchet MS" w:eastAsia="Cambria" w:hAnsi="Trebuchet MS" w:cs="Arial"/>
          <w:sz w:val="24"/>
          <w:szCs w:val="24"/>
          <w:lang w:val="es-ES" w:eastAsia="es-ES"/>
        </w:rPr>
        <w:t xml:space="preserve"> de la denuncia prevista en el artículo 472,</w:t>
      </w:r>
      <w:r w:rsidRPr="005523F8">
        <w:rPr>
          <w:rFonts w:ascii="Trebuchet MS" w:eastAsia="Times New Roman" w:hAnsi="Trebuchet MS" w:cs="Arial"/>
          <w:sz w:val="24"/>
          <w:szCs w:val="24"/>
          <w:lang w:eastAsia="es-ES"/>
        </w:rPr>
        <w:t xml:space="preserve"> párrafo 5, fracción V</w:t>
      </w:r>
      <w:r w:rsidR="00A95ED0">
        <w:rPr>
          <w:rFonts w:ascii="Trebuchet MS" w:eastAsia="Times New Roman" w:hAnsi="Trebuchet MS" w:cs="Arial"/>
          <w:sz w:val="24"/>
          <w:szCs w:val="24"/>
          <w:lang w:eastAsia="es-ES"/>
        </w:rPr>
        <w:t>,</w:t>
      </w:r>
      <w:r w:rsidRPr="005523F8">
        <w:rPr>
          <w:rFonts w:ascii="Trebuchet MS" w:eastAsia="Times New Roman" w:hAnsi="Trebuchet MS" w:cs="Arial"/>
          <w:sz w:val="24"/>
          <w:szCs w:val="24"/>
          <w:lang w:eastAsia="es-ES"/>
        </w:rPr>
        <w:t xml:space="preserve"> del Código Electoral del Estado de Jalisco, el cual dispone que la denuncia será desechada, sin prevención alguna, cuando, entre otros supuestos, la denuncia es </w:t>
      </w:r>
      <w:r w:rsidRPr="00A95ED0">
        <w:rPr>
          <w:rFonts w:ascii="Trebuchet MS" w:eastAsia="Times New Roman" w:hAnsi="Trebuchet MS" w:cs="Arial"/>
          <w:sz w:val="24"/>
          <w:szCs w:val="24"/>
          <w:lang w:eastAsia="es-ES"/>
        </w:rPr>
        <w:t>evidentemente frívola.</w:t>
      </w:r>
      <w:r w:rsidRPr="005523F8">
        <w:rPr>
          <w:rFonts w:ascii="Trebuchet MS" w:eastAsia="Times New Roman" w:hAnsi="Trebuchet MS" w:cs="Arial"/>
          <w:sz w:val="24"/>
          <w:szCs w:val="24"/>
          <w:lang w:eastAsia="es-ES"/>
        </w:rPr>
        <w:t xml:space="preserve">  </w:t>
      </w:r>
      <w:r w:rsidRPr="005523F8">
        <w:rPr>
          <w:rFonts w:ascii="Trebuchet MS" w:eastAsia="Times New Roman" w:hAnsi="Trebuchet MS" w:cs="Times New Roman"/>
          <w:sz w:val="24"/>
          <w:szCs w:val="24"/>
          <w:lang w:eastAsia="es-ES"/>
        </w:rPr>
        <w:t>En ese sentido, el artículo 450, párrafo 1, fracción V</w:t>
      </w:r>
      <w:r w:rsidR="00A95ED0">
        <w:rPr>
          <w:rFonts w:ascii="Trebuchet MS" w:eastAsia="Times New Roman" w:hAnsi="Trebuchet MS" w:cs="Times New Roman"/>
          <w:sz w:val="24"/>
          <w:szCs w:val="24"/>
          <w:lang w:eastAsia="es-ES"/>
        </w:rPr>
        <w:t>,</w:t>
      </w:r>
      <w:r w:rsidRPr="005523F8">
        <w:rPr>
          <w:rFonts w:ascii="Trebuchet MS" w:eastAsia="Times New Roman" w:hAnsi="Trebuchet MS" w:cs="Times New Roman"/>
          <w:sz w:val="24"/>
          <w:szCs w:val="24"/>
          <w:lang w:eastAsia="es-ES"/>
        </w:rPr>
        <w:t xml:space="preserve"> del citado ordenamiento, señala que </w:t>
      </w:r>
      <w:r w:rsidRPr="005523F8">
        <w:rPr>
          <w:rFonts w:ascii="Trebuchet MS" w:eastAsia="Calibri" w:hAnsi="Trebuchet MS" w:cs="Times New Roman"/>
          <w:sz w:val="24"/>
          <w:szCs w:val="24"/>
          <w:lang w:val="es-ES_tradnl"/>
        </w:rPr>
        <w:t>se entenderá como denuncia frívola aquella que se promueva respecto a hechos que</w:t>
      </w:r>
      <w:r w:rsidRPr="00A95ED0">
        <w:rPr>
          <w:rFonts w:ascii="Trebuchet MS" w:eastAsia="Calibri" w:hAnsi="Trebuchet MS" w:cs="Times New Roman"/>
          <w:sz w:val="24"/>
          <w:szCs w:val="24"/>
          <w:lang w:val="es-ES_tradnl"/>
        </w:rPr>
        <w:t xml:space="preserve"> no se encuentren soportados en ningún medio de prueba o que no puedan actualizar el supuesto jurídico específico en que se sustente la queja o denuncia.</w:t>
      </w:r>
    </w:p>
    <w:p w:rsidR="005523F8" w:rsidRPr="005523F8" w:rsidRDefault="005523F8" w:rsidP="0020573F">
      <w:pPr>
        <w:spacing w:after="0" w:line="276" w:lineRule="auto"/>
        <w:ind w:right="-93"/>
        <w:jc w:val="both"/>
        <w:rPr>
          <w:rFonts w:ascii="Trebuchet MS" w:eastAsia="Calibri" w:hAnsi="Trebuchet MS" w:cs="Times New Roman"/>
          <w:b/>
          <w:sz w:val="24"/>
          <w:szCs w:val="24"/>
          <w:lang w:val="es-ES_tradnl"/>
        </w:rPr>
      </w:pPr>
    </w:p>
    <w:p w:rsidR="005523F8" w:rsidRPr="005523F8" w:rsidRDefault="005523F8" w:rsidP="0020573F">
      <w:pPr>
        <w:spacing w:after="0" w:line="276" w:lineRule="auto"/>
        <w:ind w:right="-93"/>
        <w:jc w:val="both"/>
        <w:rPr>
          <w:rFonts w:ascii="Trebuchet MS" w:eastAsia="Times New Roman" w:hAnsi="Trebuchet MS" w:cs="Times New Roman"/>
          <w:sz w:val="24"/>
          <w:szCs w:val="24"/>
          <w:lang w:val="es-ES" w:eastAsia="es-ES"/>
        </w:rPr>
      </w:pPr>
      <w:r w:rsidRPr="005523F8">
        <w:rPr>
          <w:rFonts w:ascii="Trebuchet MS" w:eastAsia="Calibri" w:hAnsi="Trebuchet MS" w:cs="Times New Roman"/>
          <w:sz w:val="24"/>
          <w:szCs w:val="24"/>
          <w:lang w:val="es-ES_tradnl"/>
        </w:rPr>
        <w:t xml:space="preserve">En tal virtud, como se advierte del propio </w:t>
      </w:r>
      <w:r w:rsidRPr="00A95ED0">
        <w:rPr>
          <w:rFonts w:ascii="Trebuchet MS" w:eastAsia="Calibri" w:hAnsi="Trebuchet MS" w:cs="Times New Roman"/>
          <w:sz w:val="24"/>
          <w:szCs w:val="24"/>
          <w:lang w:val="es-ES_tradnl"/>
        </w:rPr>
        <w:t>escrito</w:t>
      </w:r>
      <w:r w:rsidR="00A95ED0">
        <w:rPr>
          <w:rFonts w:ascii="Trebuchet MS" w:eastAsia="Calibri" w:hAnsi="Trebuchet MS" w:cs="Times New Roman"/>
          <w:sz w:val="24"/>
          <w:szCs w:val="24"/>
          <w:lang w:val="es-ES_tradnl"/>
        </w:rPr>
        <w:t xml:space="preserve"> de</w:t>
      </w:r>
      <w:r w:rsidRPr="00A95ED0">
        <w:rPr>
          <w:rFonts w:ascii="Trebuchet MS" w:eastAsia="Calibri" w:hAnsi="Trebuchet MS" w:cs="Times New Roman"/>
          <w:sz w:val="24"/>
          <w:szCs w:val="24"/>
          <w:lang w:val="es-ES_tradnl"/>
        </w:rPr>
        <w:t xml:space="preserve"> denuncia suscrito por la ciudadana</w:t>
      </w:r>
      <w:r w:rsidRPr="00A95ED0">
        <w:rPr>
          <w:rFonts w:ascii="Trebuchet MS" w:eastAsia="Times New Roman" w:hAnsi="Trebuchet MS" w:cs="Times New Roman"/>
          <w:sz w:val="24"/>
          <w:szCs w:val="24"/>
          <w:lang w:val="es-ES" w:eastAsia="es-ES"/>
        </w:rPr>
        <w:t xml:space="preserve"> Luz María Castillo García, </w:t>
      </w:r>
      <w:r w:rsidR="00A95ED0">
        <w:rPr>
          <w:rFonts w:ascii="Trebuchet MS" w:eastAsia="Times New Roman" w:hAnsi="Trebuchet MS" w:cs="Times New Roman"/>
          <w:sz w:val="24"/>
          <w:szCs w:val="24"/>
          <w:lang w:val="es-ES" w:eastAsia="es-ES"/>
        </w:rPr>
        <w:t>é</w:t>
      </w:r>
      <w:r w:rsidRPr="00A95ED0">
        <w:rPr>
          <w:rFonts w:ascii="Trebuchet MS" w:eastAsia="Times New Roman" w:hAnsi="Trebuchet MS" w:cs="Times New Roman"/>
          <w:sz w:val="24"/>
          <w:szCs w:val="24"/>
          <w:lang w:val="es-ES" w:eastAsia="es-ES"/>
        </w:rPr>
        <w:t>sta sustenta su queja o denuncia en conductas que pudieran constituir actos anticipados de precampaña y/o campaña que le atribuye a la ciudadana Juncal Solano Flores, ya que a</w:t>
      </w:r>
      <w:r w:rsidRPr="005523F8">
        <w:rPr>
          <w:rFonts w:ascii="Trebuchet MS" w:eastAsia="Times New Roman" w:hAnsi="Trebuchet MS" w:cs="Times New Roman"/>
          <w:sz w:val="24"/>
          <w:szCs w:val="24"/>
          <w:lang w:val="es-ES" w:eastAsia="es-ES"/>
        </w:rPr>
        <w:t xml:space="preserve"> </w:t>
      </w:r>
      <w:r w:rsidR="00A95ED0">
        <w:rPr>
          <w:rFonts w:ascii="Trebuchet MS" w:eastAsia="Times New Roman" w:hAnsi="Trebuchet MS" w:cs="Times New Roman"/>
          <w:sz w:val="24"/>
          <w:szCs w:val="24"/>
          <w:lang w:val="es-ES" w:eastAsia="es-ES"/>
        </w:rPr>
        <w:t xml:space="preserve">su </w:t>
      </w:r>
      <w:r w:rsidRPr="005523F8">
        <w:rPr>
          <w:rFonts w:ascii="Trebuchet MS" w:eastAsia="Times New Roman" w:hAnsi="Trebuchet MS" w:cs="Times New Roman"/>
          <w:sz w:val="24"/>
          <w:szCs w:val="24"/>
          <w:lang w:val="es-ES" w:eastAsia="es-ES"/>
        </w:rPr>
        <w:t>decir</w:t>
      </w:r>
      <w:r w:rsidR="00A95ED0">
        <w:rPr>
          <w:rFonts w:ascii="Trebuchet MS" w:eastAsia="Times New Roman" w:hAnsi="Trebuchet MS" w:cs="Times New Roman"/>
          <w:sz w:val="24"/>
          <w:szCs w:val="24"/>
          <w:lang w:val="es-ES" w:eastAsia="es-ES"/>
        </w:rPr>
        <w:t>, la denunciada era</w:t>
      </w:r>
      <w:r w:rsidRPr="005523F8">
        <w:rPr>
          <w:rFonts w:ascii="Trebuchet MS" w:eastAsia="Times New Roman" w:hAnsi="Trebuchet MS" w:cs="Times New Roman"/>
          <w:sz w:val="24"/>
          <w:szCs w:val="24"/>
          <w:lang w:val="es-ES" w:eastAsia="es-ES"/>
        </w:rPr>
        <w:t xml:space="preserve"> aspirante a un cargo de elección popular para el </w:t>
      </w:r>
      <w:r w:rsidR="00146CDA" w:rsidRPr="005523F8">
        <w:rPr>
          <w:rFonts w:ascii="Trebuchet MS" w:eastAsia="Times New Roman" w:hAnsi="Trebuchet MS" w:cs="Times New Roman"/>
          <w:sz w:val="24"/>
          <w:szCs w:val="24"/>
          <w:lang w:val="es-ES" w:eastAsia="es-ES"/>
        </w:rPr>
        <w:t xml:space="preserve">Proceso Electoral </w:t>
      </w:r>
      <w:r w:rsidRPr="005523F8">
        <w:rPr>
          <w:rFonts w:ascii="Trebuchet MS" w:eastAsia="Times New Roman" w:hAnsi="Trebuchet MS" w:cs="Times New Roman"/>
          <w:sz w:val="24"/>
          <w:szCs w:val="24"/>
          <w:lang w:val="es-ES" w:eastAsia="es-ES"/>
        </w:rPr>
        <w:t>2020-2021.</w:t>
      </w:r>
    </w:p>
    <w:p w:rsidR="005523F8" w:rsidRPr="005523F8" w:rsidRDefault="005523F8" w:rsidP="0020573F">
      <w:pPr>
        <w:spacing w:after="0" w:line="276" w:lineRule="auto"/>
        <w:ind w:right="-93"/>
        <w:jc w:val="both"/>
        <w:rPr>
          <w:rFonts w:ascii="Trebuchet MS" w:eastAsia="Times New Roman" w:hAnsi="Trebuchet MS" w:cs="Times New Roman"/>
          <w:sz w:val="24"/>
          <w:szCs w:val="24"/>
          <w:lang w:val="es-ES" w:eastAsia="es-ES"/>
        </w:rPr>
      </w:pPr>
    </w:p>
    <w:p w:rsidR="005523F8" w:rsidRPr="005523F8" w:rsidRDefault="005523F8" w:rsidP="0020573F">
      <w:pPr>
        <w:spacing w:after="0" w:line="276" w:lineRule="auto"/>
        <w:ind w:right="-93"/>
        <w:jc w:val="both"/>
        <w:rPr>
          <w:rFonts w:ascii="Trebuchet MS" w:eastAsia="Times New Roman" w:hAnsi="Trebuchet MS" w:cs="Times New Roman"/>
          <w:sz w:val="24"/>
          <w:szCs w:val="24"/>
          <w:lang w:val="es-ES" w:eastAsia="es-ES"/>
        </w:rPr>
      </w:pPr>
      <w:r w:rsidRPr="005523F8">
        <w:rPr>
          <w:rFonts w:ascii="Trebuchet MS" w:eastAsia="Cambria" w:hAnsi="Trebuchet MS" w:cs="Times New Roman"/>
          <w:sz w:val="24"/>
          <w:szCs w:val="24"/>
        </w:rPr>
        <w:t>Es importante señalar que de conformidad con lo establecido en el artículo 6, párrafo 1, fracción II, incisos a) y b)</w:t>
      </w:r>
      <w:r w:rsidR="00A95ED0">
        <w:rPr>
          <w:rFonts w:ascii="Trebuchet MS" w:eastAsia="Cambria" w:hAnsi="Trebuchet MS" w:cs="Times New Roman"/>
          <w:sz w:val="24"/>
          <w:szCs w:val="24"/>
        </w:rPr>
        <w:t>,</w:t>
      </w:r>
      <w:r w:rsidRPr="005523F8">
        <w:rPr>
          <w:rFonts w:ascii="Trebuchet MS" w:eastAsia="Cambria" w:hAnsi="Trebuchet MS" w:cs="Times New Roman"/>
          <w:sz w:val="24"/>
          <w:szCs w:val="24"/>
        </w:rPr>
        <w:t xml:space="preserve"> del Reglamento </w:t>
      </w:r>
      <w:r w:rsidRPr="00A95ED0">
        <w:rPr>
          <w:rFonts w:ascii="Trebuchet MS" w:eastAsia="Cambria" w:hAnsi="Trebuchet MS" w:cs="Times New Roman"/>
          <w:sz w:val="24"/>
          <w:szCs w:val="24"/>
        </w:rPr>
        <w:t xml:space="preserve">de Quejas y Denuncias del Instituto Electoral y de Participación Ciudadana del Estado de Jalisco, los </w:t>
      </w:r>
      <w:r w:rsidRPr="00A95ED0">
        <w:rPr>
          <w:rFonts w:ascii="Trebuchet MS" w:eastAsia="Calibri" w:hAnsi="Trebuchet MS" w:cs="Times New Roman"/>
          <w:sz w:val="24"/>
          <w:szCs w:val="24"/>
        </w:rPr>
        <w:t>actos anticipados de precampaña son las expresiones que se realicen bajo cualquier modalidad y en cualquier momento durante el lapso que va desde el inicio del proceso electoral hasta antes del plazo legal para el inicio de las precampañas, que contengan llamados expresos al voto en contra o a favor de una precandidatura; y los actos anticipados de campaña son los actos de expresión que se realicen bajo cualquier modalidad y en cualquier momento fuera de la etapa de campañas, que contengan llamados expresos al voto en contra o a fav</w:t>
      </w:r>
      <w:r w:rsidRPr="005523F8">
        <w:rPr>
          <w:rFonts w:ascii="Trebuchet MS" w:eastAsia="Calibri" w:hAnsi="Trebuchet MS" w:cs="Times New Roman"/>
          <w:sz w:val="24"/>
          <w:szCs w:val="24"/>
        </w:rPr>
        <w:t>or de una candidatura o un partido, o expresiones solicitando cualquier tipo de apoyo para contender en el proceso electoral por alguna candidatura o para un partido.</w:t>
      </w:r>
    </w:p>
    <w:p w:rsidR="005523F8" w:rsidRPr="005523F8" w:rsidRDefault="005523F8" w:rsidP="0020573F">
      <w:pPr>
        <w:spacing w:after="0" w:line="276" w:lineRule="auto"/>
        <w:ind w:right="-93"/>
        <w:jc w:val="both"/>
        <w:rPr>
          <w:rFonts w:ascii="Trebuchet MS" w:eastAsia="Times New Roman" w:hAnsi="Trebuchet MS" w:cs="Times New Roman"/>
          <w:sz w:val="24"/>
          <w:szCs w:val="24"/>
          <w:lang w:val="es-ES" w:eastAsia="es-ES"/>
        </w:rPr>
      </w:pPr>
    </w:p>
    <w:p w:rsidR="005523F8" w:rsidRPr="005523F8" w:rsidRDefault="00D76394" w:rsidP="0020573F">
      <w:pPr>
        <w:spacing w:after="0" w:line="276" w:lineRule="auto"/>
        <w:ind w:right="-93"/>
        <w:jc w:val="both"/>
        <w:rPr>
          <w:rFonts w:ascii="Trebuchet MS" w:eastAsia="Calibri" w:hAnsi="Trebuchet MS" w:cs="Times New Roman"/>
          <w:sz w:val="24"/>
          <w:szCs w:val="24"/>
          <w:lang w:val="es-ES_tradnl"/>
        </w:rPr>
      </w:pPr>
      <w:r>
        <w:rPr>
          <w:rFonts w:ascii="Trebuchet MS" w:eastAsia="Times New Roman" w:hAnsi="Trebuchet MS" w:cs="Times New Roman"/>
          <w:sz w:val="24"/>
          <w:szCs w:val="24"/>
          <w:lang w:val="es-ES" w:eastAsia="es-ES"/>
        </w:rPr>
        <w:t>L</w:t>
      </w:r>
      <w:r w:rsidR="005523F8" w:rsidRPr="005523F8">
        <w:rPr>
          <w:rFonts w:ascii="Trebuchet MS" w:eastAsia="Times New Roman" w:hAnsi="Trebuchet MS" w:cs="Times New Roman"/>
          <w:sz w:val="24"/>
          <w:szCs w:val="24"/>
          <w:lang w:val="es-ES" w:eastAsia="es-ES"/>
        </w:rPr>
        <w:t xml:space="preserve">o anterior, </w:t>
      </w:r>
      <w:r w:rsidR="005523F8" w:rsidRPr="005523F8">
        <w:rPr>
          <w:rFonts w:ascii="Trebuchet MS" w:eastAsia="Calibri" w:hAnsi="Trebuchet MS" w:cs="Times New Roman"/>
          <w:sz w:val="24"/>
          <w:szCs w:val="24"/>
        </w:rPr>
        <w:t xml:space="preserve">de un análisis preliminar de los hechos, así como de todas las constancias que integran el </w:t>
      </w:r>
      <w:r w:rsidR="00C8038C">
        <w:rPr>
          <w:rFonts w:ascii="Trebuchet MS" w:eastAsia="Calibri" w:hAnsi="Trebuchet MS" w:cs="Times New Roman"/>
          <w:sz w:val="24"/>
          <w:szCs w:val="24"/>
        </w:rPr>
        <w:t>Procedimiento Sancionador Especial</w:t>
      </w:r>
      <w:r w:rsidR="005523F8" w:rsidRPr="005523F8">
        <w:rPr>
          <w:rFonts w:ascii="Trebuchet MS" w:eastAsia="Calibri" w:hAnsi="Trebuchet MS" w:cs="Times New Roman"/>
          <w:sz w:val="24"/>
          <w:szCs w:val="24"/>
        </w:rPr>
        <w:t xml:space="preserve"> con número de expediente </w:t>
      </w:r>
      <w:r w:rsidR="005523F8" w:rsidRPr="00A95ED0">
        <w:rPr>
          <w:rFonts w:ascii="Trebuchet MS" w:eastAsia="Calibri" w:hAnsi="Trebuchet MS" w:cs="Times New Roman"/>
          <w:b/>
          <w:sz w:val="24"/>
          <w:szCs w:val="24"/>
        </w:rPr>
        <w:t>PSE-QUEJA-024/2021</w:t>
      </w:r>
      <w:r w:rsidR="005523F8" w:rsidRPr="005523F8">
        <w:rPr>
          <w:rFonts w:ascii="Trebuchet MS" w:eastAsia="Calibri" w:hAnsi="Trebuchet MS" w:cs="Times New Roman"/>
          <w:sz w:val="24"/>
          <w:szCs w:val="24"/>
        </w:rPr>
        <w:t xml:space="preserve">, se advierte que los hechos denunciados, y las pruebas ofertadas no actualizan el supuesto específico de los actos anticipados de precampaña y/o campaña, supuesto jurídico </w:t>
      </w:r>
      <w:r w:rsidR="005523F8" w:rsidRPr="005523F8">
        <w:rPr>
          <w:rFonts w:ascii="Trebuchet MS" w:eastAsia="Calibri" w:hAnsi="Trebuchet MS" w:cs="Times New Roman"/>
          <w:sz w:val="24"/>
          <w:szCs w:val="24"/>
          <w:lang w:val="es-ES_tradnl"/>
        </w:rPr>
        <w:t>en el que sustenta la queja o denuncia.</w:t>
      </w:r>
    </w:p>
    <w:p w:rsidR="005523F8" w:rsidRPr="005523F8" w:rsidRDefault="005523F8" w:rsidP="0020573F">
      <w:pPr>
        <w:spacing w:after="0" w:line="276" w:lineRule="auto"/>
        <w:ind w:right="-93"/>
        <w:jc w:val="both"/>
        <w:rPr>
          <w:rFonts w:ascii="Trebuchet MS" w:eastAsia="Calibri" w:hAnsi="Trebuchet MS" w:cs="Times New Roman"/>
          <w:sz w:val="24"/>
          <w:szCs w:val="24"/>
          <w:u w:val="single"/>
          <w:lang w:val="es-ES_tradnl"/>
        </w:rPr>
      </w:pPr>
    </w:p>
    <w:p w:rsidR="005523F8" w:rsidRPr="00A95ED0" w:rsidRDefault="005523F8" w:rsidP="0020573F">
      <w:pPr>
        <w:spacing w:after="0" w:line="276" w:lineRule="auto"/>
        <w:ind w:right="-93"/>
        <w:jc w:val="both"/>
        <w:rPr>
          <w:rFonts w:ascii="Trebuchet MS" w:eastAsia="Calibri" w:hAnsi="Trebuchet MS" w:cs="Times New Roman"/>
          <w:sz w:val="24"/>
          <w:szCs w:val="24"/>
          <w:lang w:val="es-ES_tradnl"/>
        </w:rPr>
      </w:pPr>
      <w:r w:rsidRPr="005523F8">
        <w:rPr>
          <w:rFonts w:ascii="Trebuchet MS" w:eastAsia="Calibri" w:hAnsi="Trebuchet MS" w:cs="Times New Roman"/>
          <w:sz w:val="24"/>
          <w:szCs w:val="24"/>
        </w:rPr>
        <w:t xml:space="preserve">Lo anterior se precisa, toda vez que de las constancias que integran el presente </w:t>
      </w:r>
      <w:r w:rsidRPr="00A95ED0">
        <w:rPr>
          <w:rFonts w:ascii="Trebuchet MS" w:eastAsia="Calibri" w:hAnsi="Trebuchet MS" w:cs="Times New Roman"/>
          <w:sz w:val="24"/>
          <w:szCs w:val="24"/>
        </w:rPr>
        <w:t xml:space="preserve">procedimiento no se advierte, ni siquiera de forma indiciaria el carácter de aspirante o precandidata registrada por algún partido político, para algún cargo de elección popular en el </w:t>
      </w:r>
      <w:r w:rsidR="00146CDA" w:rsidRPr="00A95ED0">
        <w:rPr>
          <w:rFonts w:ascii="Trebuchet MS" w:eastAsia="Calibri" w:hAnsi="Trebuchet MS" w:cs="Times New Roman"/>
          <w:sz w:val="24"/>
          <w:szCs w:val="24"/>
        </w:rPr>
        <w:t xml:space="preserve">Proceso Electoral </w:t>
      </w:r>
      <w:r w:rsidRPr="00A95ED0">
        <w:rPr>
          <w:rFonts w:ascii="Trebuchet MS" w:eastAsia="Calibri" w:hAnsi="Trebuchet MS" w:cs="Times New Roman"/>
          <w:sz w:val="24"/>
          <w:szCs w:val="24"/>
        </w:rPr>
        <w:t>2020-2021 de la denunciada Juncal Solano Flores</w:t>
      </w:r>
      <w:r w:rsidRPr="00A95ED0">
        <w:rPr>
          <w:rFonts w:ascii="Trebuchet MS" w:eastAsia="Calibri" w:hAnsi="Trebuchet MS" w:cs="Times New Roman"/>
          <w:sz w:val="24"/>
          <w:szCs w:val="24"/>
          <w:lang w:val="es-ES_tradnl"/>
        </w:rPr>
        <w:t>.</w:t>
      </w:r>
    </w:p>
    <w:p w:rsidR="005523F8" w:rsidRPr="00A95ED0" w:rsidRDefault="005523F8" w:rsidP="0020573F">
      <w:pPr>
        <w:spacing w:after="0" w:line="276" w:lineRule="auto"/>
        <w:ind w:right="-93"/>
        <w:jc w:val="both"/>
        <w:rPr>
          <w:rFonts w:ascii="Trebuchet MS" w:eastAsia="Calibri" w:hAnsi="Trebuchet MS" w:cs="Times New Roman"/>
          <w:sz w:val="24"/>
          <w:szCs w:val="24"/>
          <w:lang w:val="es-ES_tradnl"/>
        </w:rPr>
      </w:pPr>
    </w:p>
    <w:p w:rsidR="005523F8" w:rsidRPr="005523F8" w:rsidRDefault="00A95ED0" w:rsidP="0020573F">
      <w:pPr>
        <w:spacing w:after="0" w:line="276" w:lineRule="auto"/>
        <w:ind w:right="-93"/>
        <w:jc w:val="both"/>
        <w:rPr>
          <w:rFonts w:ascii="Trebuchet MS" w:eastAsia="Calibri" w:hAnsi="Trebuchet MS" w:cs="Times New Roman"/>
          <w:sz w:val="24"/>
          <w:szCs w:val="24"/>
          <w:lang w:val="es-ES_tradnl"/>
        </w:rPr>
      </w:pPr>
      <w:r>
        <w:rPr>
          <w:rFonts w:ascii="Trebuchet MS" w:eastAsia="Calibri" w:hAnsi="Trebuchet MS" w:cs="Times New Roman"/>
          <w:sz w:val="24"/>
          <w:szCs w:val="24"/>
          <w:lang w:val="es-ES_tradnl"/>
        </w:rPr>
        <w:t>Tal es el caso</w:t>
      </w:r>
      <w:r w:rsidR="005523F8" w:rsidRPr="005523F8">
        <w:rPr>
          <w:rFonts w:ascii="Trebuchet MS" w:eastAsia="Calibri" w:hAnsi="Trebuchet MS" w:cs="Times New Roman"/>
          <w:sz w:val="24"/>
          <w:szCs w:val="24"/>
          <w:lang w:val="es-ES_tradnl"/>
        </w:rPr>
        <w:t xml:space="preserve"> que como diligencia de investigación se requirió al </w:t>
      </w:r>
      <w:r>
        <w:rPr>
          <w:rFonts w:ascii="Trebuchet MS" w:eastAsia="Calibri" w:hAnsi="Trebuchet MS" w:cs="Times New Roman"/>
          <w:sz w:val="24"/>
          <w:szCs w:val="24"/>
          <w:lang w:val="es-ES_tradnl"/>
        </w:rPr>
        <w:t>partido p</w:t>
      </w:r>
      <w:r w:rsidR="005523F8" w:rsidRPr="005523F8">
        <w:rPr>
          <w:rFonts w:ascii="Trebuchet MS" w:eastAsia="Calibri" w:hAnsi="Trebuchet MS" w:cs="Times New Roman"/>
          <w:sz w:val="24"/>
          <w:szCs w:val="24"/>
          <w:lang w:val="es-ES_tradnl"/>
        </w:rPr>
        <w:t>olítico Morena a efecto de que informara si la parte denunciada era militante, aspirante o bien estaba registrada como precandidata para algún cargo de elección popular por dicho instituto político, siendo el caso que mediante escrito de fecha veintiséis de febrero, el cual fue registrado con n</w:t>
      </w:r>
      <w:bookmarkStart w:id="0" w:name="_GoBack"/>
      <w:bookmarkEnd w:id="0"/>
      <w:r w:rsidR="005523F8" w:rsidRPr="005523F8">
        <w:rPr>
          <w:rFonts w:ascii="Trebuchet MS" w:eastAsia="Calibri" w:hAnsi="Trebuchet MS" w:cs="Times New Roman"/>
          <w:sz w:val="24"/>
          <w:szCs w:val="24"/>
          <w:lang w:val="es-ES_tradnl"/>
        </w:rPr>
        <w:t xml:space="preserve">úmero de folio 00762, el </w:t>
      </w:r>
      <w:r>
        <w:rPr>
          <w:rFonts w:ascii="Trebuchet MS" w:eastAsia="Calibri" w:hAnsi="Trebuchet MS" w:cs="Times New Roman"/>
          <w:sz w:val="24"/>
          <w:szCs w:val="24"/>
          <w:lang w:val="es-ES_tradnl"/>
        </w:rPr>
        <w:t>p</w:t>
      </w:r>
      <w:r w:rsidR="005523F8" w:rsidRPr="005523F8">
        <w:rPr>
          <w:rFonts w:ascii="Trebuchet MS" w:eastAsia="Calibri" w:hAnsi="Trebuchet MS" w:cs="Times New Roman"/>
          <w:sz w:val="24"/>
          <w:szCs w:val="24"/>
          <w:lang w:val="es-ES_tradnl"/>
        </w:rPr>
        <w:t xml:space="preserve">artido </w:t>
      </w:r>
      <w:r>
        <w:rPr>
          <w:rFonts w:ascii="Trebuchet MS" w:eastAsia="Calibri" w:hAnsi="Trebuchet MS" w:cs="Times New Roman"/>
          <w:sz w:val="24"/>
          <w:szCs w:val="24"/>
          <w:lang w:val="es-ES_tradnl"/>
        </w:rPr>
        <w:t>p</w:t>
      </w:r>
      <w:r w:rsidR="005523F8" w:rsidRPr="005523F8">
        <w:rPr>
          <w:rFonts w:ascii="Trebuchet MS" w:eastAsia="Calibri" w:hAnsi="Trebuchet MS" w:cs="Times New Roman"/>
          <w:sz w:val="24"/>
          <w:szCs w:val="24"/>
          <w:lang w:val="es-ES_tradnl"/>
        </w:rPr>
        <w:t>olítico Morena info</w:t>
      </w:r>
      <w:r>
        <w:rPr>
          <w:rFonts w:ascii="Trebuchet MS" w:eastAsia="Calibri" w:hAnsi="Trebuchet MS" w:cs="Times New Roman"/>
          <w:sz w:val="24"/>
          <w:szCs w:val="24"/>
          <w:lang w:val="es-ES_tradnl"/>
        </w:rPr>
        <w:t>rma que la denunciada no aparecía</w:t>
      </w:r>
      <w:r w:rsidR="005523F8" w:rsidRPr="005523F8">
        <w:rPr>
          <w:rFonts w:ascii="Trebuchet MS" w:eastAsia="Calibri" w:hAnsi="Trebuchet MS" w:cs="Times New Roman"/>
          <w:sz w:val="24"/>
          <w:szCs w:val="24"/>
          <w:lang w:val="es-ES_tradnl"/>
        </w:rPr>
        <w:t xml:space="preserve"> en sus listas de militantes afiliados, y mucho menos como aspirante</w:t>
      </w:r>
      <w:r>
        <w:rPr>
          <w:rFonts w:ascii="Trebuchet MS" w:eastAsia="Calibri" w:hAnsi="Trebuchet MS" w:cs="Times New Roman"/>
          <w:sz w:val="24"/>
          <w:szCs w:val="24"/>
          <w:lang w:val="es-ES_tradnl"/>
        </w:rPr>
        <w:t xml:space="preserve"> o</w:t>
      </w:r>
      <w:r w:rsidR="005523F8" w:rsidRPr="005523F8">
        <w:rPr>
          <w:rFonts w:ascii="Trebuchet MS" w:eastAsia="Calibri" w:hAnsi="Trebuchet MS" w:cs="Times New Roman"/>
          <w:sz w:val="24"/>
          <w:szCs w:val="24"/>
          <w:lang w:val="es-ES_tradnl"/>
        </w:rPr>
        <w:t xml:space="preserve"> precandidata, lo anterior por que dicho partido </w:t>
      </w:r>
      <w:r w:rsidR="009459E9">
        <w:rPr>
          <w:rFonts w:ascii="Trebuchet MS" w:eastAsia="Calibri" w:hAnsi="Trebuchet MS" w:cs="Times New Roman"/>
          <w:sz w:val="24"/>
          <w:szCs w:val="24"/>
          <w:lang w:val="es-ES_tradnl"/>
        </w:rPr>
        <w:t>no tuvo</w:t>
      </w:r>
      <w:r>
        <w:rPr>
          <w:rFonts w:ascii="Trebuchet MS" w:eastAsia="Calibri" w:hAnsi="Trebuchet MS" w:cs="Times New Roman"/>
          <w:sz w:val="24"/>
          <w:szCs w:val="24"/>
          <w:lang w:val="es-ES_tradnl"/>
        </w:rPr>
        <w:t xml:space="preserve"> </w:t>
      </w:r>
      <w:r w:rsidR="005523F8" w:rsidRPr="005523F8">
        <w:rPr>
          <w:rFonts w:ascii="Trebuchet MS" w:eastAsia="Calibri" w:hAnsi="Trebuchet MS" w:cs="Times New Roman"/>
          <w:sz w:val="24"/>
          <w:szCs w:val="24"/>
          <w:lang w:val="es-ES_tradnl"/>
        </w:rPr>
        <w:t>registro de precandidaturas o candidaturas para algún car</w:t>
      </w:r>
      <w:r>
        <w:rPr>
          <w:rFonts w:ascii="Trebuchet MS" w:eastAsia="Calibri" w:hAnsi="Trebuchet MS" w:cs="Times New Roman"/>
          <w:sz w:val="24"/>
          <w:szCs w:val="24"/>
          <w:lang w:val="es-ES_tradnl"/>
        </w:rPr>
        <w:t>go de elección popular para el e</w:t>
      </w:r>
      <w:r w:rsidR="005523F8" w:rsidRPr="005523F8">
        <w:rPr>
          <w:rFonts w:ascii="Trebuchet MS" w:eastAsia="Calibri" w:hAnsi="Trebuchet MS" w:cs="Times New Roman"/>
          <w:sz w:val="24"/>
          <w:szCs w:val="24"/>
          <w:lang w:val="es-ES_tradnl"/>
        </w:rPr>
        <w:t xml:space="preserve">stado de Jalisco. </w:t>
      </w:r>
    </w:p>
    <w:p w:rsidR="005523F8" w:rsidRPr="005523F8" w:rsidRDefault="005523F8" w:rsidP="0020573F">
      <w:pPr>
        <w:spacing w:after="0" w:line="276" w:lineRule="auto"/>
        <w:ind w:right="-93"/>
        <w:jc w:val="both"/>
        <w:rPr>
          <w:rFonts w:ascii="Trebuchet MS" w:eastAsia="Calibri" w:hAnsi="Trebuchet MS" w:cs="Times New Roman"/>
          <w:sz w:val="24"/>
          <w:szCs w:val="24"/>
          <w:lang w:val="es-ES_tradnl"/>
        </w:rPr>
      </w:pPr>
    </w:p>
    <w:p w:rsidR="005523F8" w:rsidRPr="005523F8" w:rsidRDefault="005523F8" w:rsidP="0020573F">
      <w:pPr>
        <w:spacing w:after="0" w:line="276" w:lineRule="auto"/>
        <w:ind w:right="-93"/>
        <w:jc w:val="both"/>
        <w:rPr>
          <w:rFonts w:ascii="Trebuchet MS" w:eastAsia="Calibri" w:hAnsi="Trebuchet MS" w:cs="Times New Roman"/>
          <w:sz w:val="24"/>
          <w:szCs w:val="24"/>
          <w:lang w:val="es-ES_tradnl"/>
        </w:rPr>
      </w:pPr>
      <w:r w:rsidRPr="005523F8">
        <w:rPr>
          <w:rFonts w:ascii="Trebuchet MS" w:eastAsia="Calibri" w:hAnsi="Trebuchet MS" w:cs="Times New Roman"/>
          <w:sz w:val="24"/>
          <w:szCs w:val="24"/>
          <w:lang w:val="es-ES_tradnl"/>
        </w:rPr>
        <w:t>Así mismo, del resultado que arrojó la verificación de los links de internet y redes sociales, así como del contenido de las pintas de bardas denunciadas, no se advier</w:t>
      </w:r>
      <w:r w:rsidR="00A95ED0">
        <w:rPr>
          <w:rFonts w:ascii="Trebuchet MS" w:eastAsia="Calibri" w:hAnsi="Trebuchet MS" w:cs="Times New Roman"/>
          <w:sz w:val="24"/>
          <w:szCs w:val="24"/>
          <w:lang w:val="es-ES_tradnl"/>
        </w:rPr>
        <w:t>te que la denunciada se proclamara</w:t>
      </w:r>
      <w:r w:rsidRPr="005523F8">
        <w:rPr>
          <w:rFonts w:ascii="Trebuchet MS" w:eastAsia="Calibri" w:hAnsi="Trebuchet MS" w:cs="Times New Roman"/>
          <w:sz w:val="24"/>
          <w:szCs w:val="24"/>
          <w:lang w:val="es-ES_tradnl"/>
        </w:rPr>
        <w:t xml:space="preserve"> aspirante o precandidata por algún cargo de elección popular. </w:t>
      </w:r>
    </w:p>
    <w:p w:rsidR="005523F8" w:rsidRPr="005523F8" w:rsidRDefault="005523F8" w:rsidP="0020573F">
      <w:pPr>
        <w:spacing w:after="0" w:line="276" w:lineRule="auto"/>
        <w:ind w:right="-93"/>
        <w:jc w:val="both"/>
        <w:rPr>
          <w:rFonts w:ascii="Trebuchet MS" w:eastAsia="Calibri" w:hAnsi="Trebuchet MS" w:cs="Times New Roman"/>
          <w:sz w:val="24"/>
          <w:szCs w:val="24"/>
          <w:lang w:val="es-ES_tradnl"/>
        </w:rPr>
      </w:pPr>
    </w:p>
    <w:p w:rsidR="005523F8" w:rsidRPr="005523F8" w:rsidRDefault="005523F8" w:rsidP="0020573F">
      <w:pPr>
        <w:spacing w:after="0" w:line="276" w:lineRule="auto"/>
        <w:jc w:val="both"/>
        <w:rPr>
          <w:rFonts w:ascii="Trebuchet MS" w:eastAsia="Calibri" w:hAnsi="Trebuchet MS" w:cs="Times New Roman"/>
          <w:sz w:val="24"/>
          <w:szCs w:val="24"/>
          <w:lang w:val="es-ES_tradnl"/>
        </w:rPr>
      </w:pPr>
      <w:r w:rsidRPr="005523F8">
        <w:rPr>
          <w:rFonts w:ascii="Trebuchet MS" w:eastAsia="Calibri" w:hAnsi="Trebuchet MS" w:cs="Times New Roman"/>
          <w:sz w:val="24"/>
          <w:szCs w:val="24"/>
          <w:lang w:val="es-ES_tradnl"/>
        </w:rPr>
        <w:t xml:space="preserve">Aunado a lo anterior, no debe pasar desapercibido, que la recurrente en su escrito de impugnación hace referencia al link </w:t>
      </w:r>
      <w:hyperlink r:id="rId7" w:history="1">
        <w:r w:rsidRPr="005523F8">
          <w:rPr>
            <w:rFonts w:ascii="Trebuchet MS" w:eastAsia="Times New Roman" w:hAnsi="Trebuchet MS" w:cs="Helvetica"/>
            <w:color w:val="0563C1"/>
            <w:sz w:val="24"/>
            <w:szCs w:val="24"/>
            <w:u w:val="single"/>
            <w:lang w:eastAsia="es-MX"/>
          </w:rPr>
          <w:t>https://www.twitter.com/NarroJose/status/1363936610702659584</w:t>
        </w:r>
      </w:hyperlink>
      <w:r w:rsidRPr="005523F8">
        <w:rPr>
          <w:rFonts w:ascii="Trebuchet MS" w:eastAsia="Times New Roman" w:hAnsi="Trebuchet MS" w:cs="Helvetica"/>
          <w:color w:val="000000"/>
          <w:sz w:val="24"/>
          <w:szCs w:val="24"/>
          <w:lang w:eastAsia="es-MX"/>
        </w:rPr>
        <w:t xml:space="preserve"> el</w:t>
      </w:r>
      <w:r w:rsidR="0020573F">
        <w:rPr>
          <w:rFonts w:ascii="Trebuchet MS" w:eastAsia="Times New Roman" w:hAnsi="Trebuchet MS" w:cs="Helvetica"/>
          <w:color w:val="000000"/>
          <w:sz w:val="24"/>
          <w:szCs w:val="24"/>
          <w:lang w:eastAsia="es-MX"/>
        </w:rPr>
        <w:t xml:space="preserve"> cual </w:t>
      </w:r>
      <w:r w:rsidRPr="00157AF1">
        <w:rPr>
          <w:rFonts w:ascii="Trebuchet MS" w:eastAsia="Times New Roman" w:hAnsi="Trebuchet MS" w:cs="Helvetica"/>
          <w:color w:val="000000"/>
          <w:sz w:val="24"/>
          <w:szCs w:val="24"/>
          <w:lang w:eastAsia="es-MX"/>
        </w:rPr>
        <w:t xml:space="preserve">direcciona a </w:t>
      </w:r>
      <w:r w:rsidRPr="00157AF1">
        <w:rPr>
          <w:rFonts w:ascii="Trebuchet MS" w:eastAsia="Calibri" w:hAnsi="Trebuchet MS" w:cs="Times New Roman"/>
          <w:sz w:val="24"/>
          <w:szCs w:val="24"/>
          <w:lang w:val="es-ES_tradnl"/>
        </w:rPr>
        <w:t xml:space="preserve">una publicación de la red social </w:t>
      </w:r>
      <w:r w:rsidRPr="00157AF1">
        <w:rPr>
          <w:rFonts w:ascii="Trebuchet MS" w:eastAsia="Calibri" w:hAnsi="Trebuchet MS" w:cs="Times New Roman"/>
          <w:i/>
          <w:sz w:val="24"/>
          <w:szCs w:val="24"/>
          <w:lang w:val="es-ES_tradnl"/>
        </w:rPr>
        <w:t>Twitter</w:t>
      </w:r>
      <w:r w:rsidRPr="00157AF1">
        <w:rPr>
          <w:rFonts w:ascii="Trebuchet MS" w:eastAsia="Calibri" w:hAnsi="Trebuchet MS" w:cs="Times New Roman"/>
          <w:sz w:val="24"/>
          <w:szCs w:val="24"/>
          <w:lang w:val="es-ES_tradnl"/>
        </w:rPr>
        <w:t>, misma que la ofrece como medio de prueba en esta instancia para acreditar que la denunciada Juncal Solano Flores</w:t>
      </w:r>
      <w:r w:rsidR="00A95ED0" w:rsidRPr="00157AF1">
        <w:rPr>
          <w:rFonts w:ascii="Trebuchet MS" w:eastAsia="Calibri" w:hAnsi="Trebuchet MS" w:cs="Times New Roman"/>
          <w:sz w:val="24"/>
          <w:szCs w:val="24"/>
          <w:lang w:val="es-ES_tradnl"/>
        </w:rPr>
        <w:t xml:space="preserve"> era</w:t>
      </w:r>
      <w:r w:rsidRPr="00157AF1">
        <w:rPr>
          <w:rFonts w:ascii="Trebuchet MS" w:eastAsia="Calibri" w:hAnsi="Trebuchet MS" w:cs="Times New Roman"/>
          <w:sz w:val="24"/>
          <w:szCs w:val="24"/>
          <w:lang w:val="es-ES_tradnl"/>
        </w:rPr>
        <w:t xml:space="preserve"> aspirante a un cargo de elección popular, </w:t>
      </w:r>
      <w:r w:rsidR="00157AF1" w:rsidRPr="00157AF1">
        <w:rPr>
          <w:rFonts w:ascii="Trebuchet MS" w:eastAsia="Calibri" w:hAnsi="Trebuchet MS" w:cs="Times New Roman"/>
          <w:sz w:val="24"/>
          <w:szCs w:val="24"/>
          <w:lang w:val="es-ES_tradnl"/>
        </w:rPr>
        <w:t xml:space="preserve">prueba que fue desahogada </w:t>
      </w:r>
      <w:r w:rsidRPr="00157AF1">
        <w:rPr>
          <w:rFonts w:ascii="Trebuchet MS" w:eastAsia="Calibri" w:hAnsi="Trebuchet MS" w:cs="Times New Roman"/>
          <w:sz w:val="24"/>
          <w:szCs w:val="24"/>
          <w:lang w:val="es-ES_tradnl"/>
        </w:rPr>
        <w:t>mediante el acta de Oficialía Electoral</w:t>
      </w:r>
      <w:r w:rsidR="0020573F" w:rsidRPr="00157AF1">
        <w:rPr>
          <w:rFonts w:ascii="Trebuchet MS" w:eastAsia="Calibri" w:hAnsi="Trebuchet MS" w:cs="Times New Roman"/>
          <w:sz w:val="24"/>
          <w:szCs w:val="24"/>
          <w:lang w:val="es-ES_tradnl"/>
        </w:rPr>
        <w:t xml:space="preserve"> que obra en actuaciones</w:t>
      </w:r>
      <w:r w:rsidRPr="00157AF1">
        <w:rPr>
          <w:rFonts w:ascii="Trebuchet MS" w:eastAsia="Calibri" w:hAnsi="Trebuchet MS" w:cs="Times New Roman"/>
          <w:sz w:val="24"/>
          <w:szCs w:val="24"/>
          <w:lang w:val="es-ES_tradnl"/>
        </w:rPr>
        <w:t>,</w:t>
      </w:r>
      <w:r w:rsidR="00157AF1" w:rsidRPr="00157AF1">
        <w:rPr>
          <w:rFonts w:ascii="Trebuchet MS" w:eastAsia="Calibri" w:hAnsi="Trebuchet MS" w:cs="Times New Roman"/>
          <w:sz w:val="24"/>
          <w:szCs w:val="24"/>
          <w:lang w:val="es-ES_tradnl"/>
        </w:rPr>
        <w:t xml:space="preserve"> sin que esto altere el hecho de que la publicación ofrecida como prueba en el presente </w:t>
      </w:r>
      <w:r w:rsidR="00146CDA">
        <w:rPr>
          <w:rFonts w:ascii="Trebuchet MS" w:eastAsia="Calibri" w:hAnsi="Trebuchet MS" w:cs="Times New Roman"/>
          <w:sz w:val="24"/>
          <w:szCs w:val="24"/>
          <w:lang w:val="es-ES_tradnl"/>
        </w:rPr>
        <w:t>Recurso d</w:t>
      </w:r>
      <w:r w:rsidR="00146CDA" w:rsidRPr="00157AF1">
        <w:rPr>
          <w:rFonts w:ascii="Trebuchet MS" w:eastAsia="Calibri" w:hAnsi="Trebuchet MS" w:cs="Times New Roman"/>
          <w:sz w:val="24"/>
          <w:szCs w:val="24"/>
          <w:lang w:val="es-ES_tradnl"/>
        </w:rPr>
        <w:t>e Revisión</w:t>
      </w:r>
      <w:r w:rsidR="00157AF1" w:rsidRPr="00157AF1">
        <w:rPr>
          <w:rFonts w:ascii="Trebuchet MS" w:eastAsia="Calibri" w:hAnsi="Trebuchet MS" w:cs="Times New Roman"/>
          <w:sz w:val="24"/>
          <w:szCs w:val="24"/>
          <w:lang w:val="es-ES_tradnl"/>
        </w:rPr>
        <w:t xml:space="preserve">, </w:t>
      </w:r>
      <w:r w:rsidRPr="00157AF1">
        <w:rPr>
          <w:rFonts w:ascii="Trebuchet MS" w:eastAsia="Calibri" w:hAnsi="Trebuchet MS" w:cs="Times New Roman"/>
          <w:sz w:val="24"/>
          <w:szCs w:val="24"/>
          <w:lang w:val="es-ES_tradnl"/>
        </w:rPr>
        <w:t xml:space="preserve">no se ofreció como prueba en el </w:t>
      </w:r>
      <w:r w:rsidR="00C8038C">
        <w:rPr>
          <w:rFonts w:ascii="Trebuchet MS" w:eastAsia="Calibri" w:hAnsi="Trebuchet MS" w:cs="Times New Roman"/>
          <w:sz w:val="24"/>
          <w:szCs w:val="24"/>
          <w:lang w:val="es-ES_tradnl"/>
        </w:rPr>
        <w:t>Procedimiento Sancionador Especial</w:t>
      </w:r>
      <w:r w:rsidRPr="00157AF1">
        <w:rPr>
          <w:rFonts w:ascii="Trebuchet MS" w:eastAsia="Calibri" w:hAnsi="Trebuchet MS" w:cs="Times New Roman"/>
          <w:sz w:val="24"/>
          <w:szCs w:val="24"/>
          <w:lang w:val="es-ES_tradnl"/>
        </w:rPr>
        <w:t xml:space="preserve"> con número de expediente </w:t>
      </w:r>
      <w:r w:rsidRPr="00157AF1">
        <w:rPr>
          <w:rFonts w:ascii="Trebuchet MS" w:eastAsia="Calibri" w:hAnsi="Trebuchet MS" w:cs="Times New Roman"/>
          <w:b/>
          <w:sz w:val="24"/>
          <w:szCs w:val="24"/>
          <w:lang w:val="es-ES_tradnl"/>
        </w:rPr>
        <w:t>PSE-QUEJA-024/2021</w:t>
      </w:r>
      <w:r w:rsidRPr="00157AF1">
        <w:rPr>
          <w:rFonts w:ascii="Trebuchet MS" w:eastAsia="Calibri" w:hAnsi="Trebuchet MS" w:cs="Times New Roman"/>
          <w:sz w:val="24"/>
          <w:szCs w:val="24"/>
          <w:lang w:val="es-ES_tradnl"/>
        </w:rPr>
        <w:t>; por lo que resulta incuestionable que pretende hacer valer</w:t>
      </w:r>
      <w:r w:rsidR="00157AF1">
        <w:rPr>
          <w:rFonts w:ascii="Trebuchet MS" w:eastAsia="Calibri" w:hAnsi="Trebuchet MS" w:cs="Times New Roman"/>
          <w:sz w:val="24"/>
          <w:szCs w:val="24"/>
          <w:lang w:val="es-ES_tradnl"/>
        </w:rPr>
        <w:t xml:space="preserve"> hechos,</w:t>
      </w:r>
      <w:r w:rsidRPr="00157AF1">
        <w:rPr>
          <w:rFonts w:ascii="Trebuchet MS" w:eastAsia="Calibri" w:hAnsi="Trebuchet MS" w:cs="Times New Roman"/>
          <w:sz w:val="24"/>
          <w:szCs w:val="24"/>
          <w:lang w:val="es-ES_tradnl"/>
        </w:rPr>
        <w:t xml:space="preserve"> pruebas y argumentos que no </w:t>
      </w:r>
      <w:r w:rsidR="00157AF1">
        <w:rPr>
          <w:rFonts w:ascii="Trebuchet MS" w:eastAsia="Calibri" w:hAnsi="Trebuchet MS" w:cs="Times New Roman"/>
          <w:sz w:val="24"/>
          <w:szCs w:val="24"/>
          <w:lang w:val="es-ES_tradnl"/>
        </w:rPr>
        <w:t>hizo valer en su momento</w:t>
      </w:r>
      <w:r w:rsidRPr="00157AF1">
        <w:rPr>
          <w:rFonts w:ascii="Trebuchet MS" w:eastAsia="Calibri" w:hAnsi="Trebuchet MS" w:cs="Times New Roman"/>
          <w:sz w:val="24"/>
          <w:szCs w:val="24"/>
          <w:lang w:val="es-ES_tradnl"/>
        </w:rPr>
        <w:t>.</w:t>
      </w:r>
      <w:r w:rsidRPr="005523F8">
        <w:rPr>
          <w:rFonts w:ascii="Trebuchet MS" w:eastAsia="Calibri" w:hAnsi="Trebuchet MS" w:cs="Times New Roman"/>
          <w:sz w:val="24"/>
          <w:szCs w:val="24"/>
          <w:lang w:val="es-ES_tradnl"/>
        </w:rPr>
        <w:t xml:space="preserve"> </w:t>
      </w:r>
    </w:p>
    <w:p w:rsidR="005523F8" w:rsidRPr="005523F8" w:rsidRDefault="005523F8" w:rsidP="0020573F">
      <w:pPr>
        <w:spacing w:after="0" w:line="276" w:lineRule="auto"/>
        <w:jc w:val="both"/>
        <w:rPr>
          <w:rFonts w:ascii="Trebuchet MS" w:eastAsia="Times New Roman" w:hAnsi="Trebuchet MS" w:cs="Helvetica"/>
          <w:color w:val="000000"/>
          <w:sz w:val="24"/>
          <w:szCs w:val="24"/>
          <w:lang w:eastAsia="es-MX"/>
        </w:rPr>
      </w:pPr>
      <w:r w:rsidRPr="005523F8">
        <w:rPr>
          <w:rFonts w:ascii="Trebuchet MS" w:eastAsia="Calibri" w:hAnsi="Trebuchet MS" w:cs="Times New Roman"/>
          <w:sz w:val="24"/>
          <w:szCs w:val="24"/>
          <w:lang w:val="es-ES_tradnl"/>
        </w:rPr>
        <w:t xml:space="preserve">   </w:t>
      </w:r>
    </w:p>
    <w:p w:rsidR="005523F8" w:rsidRPr="005523F8" w:rsidRDefault="005523F8" w:rsidP="0020573F">
      <w:pPr>
        <w:spacing w:after="0" w:line="276" w:lineRule="auto"/>
        <w:jc w:val="both"/>
        <w:rPr>
          <w:rFonts w:ascii="Trebuchet MS" w:eastAsia="Calibri" w:hAnsi="Trebuchet MS" w:cs="Times New Roman"/>
          <w:color w:val="000000"/>
          <w:sz w:val="24"/>
          <w:szCs w:val="24"/>
        </w:rPr>
      </w:pPr>
      <w:r w:rsidRPr="005523F8">
        <w:rPr>
          <w:rFonts w:ascii="Trebuchet MS" w:eastAsia="Calibri" w:hAnsi="Trebuchet MS" w:cs="Times New Roman"/>
          <w:color w:val="000000"/>
          <w:sz w:val="24"/>
          <w:szCs w:val="24"/>
        </w:rPr>
        <w:t xml:space="preserve">Ahora bien, en cuanto a los señalamientos de la denunciante respecto a que la </w:t>
      </w:r>
      <w:r w:rsidR="00157AF1">
        <w:rPr>
          <w:rFonts w:ascii="Trebuchet MS" w:eastAsia="Calibri" w:hAnsi="Trebuchet MS" w:cs="Times New Roman"/>
          <w:color w:val="000000"/>
          <w:sz w:val="24"/>
          <w:szCs w:val="24"/>
        </w:rPr>
        <w:t xml:space="preserve">denunciada </w:t>
      </w:r>
      <w:r w:rsidRPr="005523F8">
        <w:rPr>
          <w:rFonts w:ascii="Trebuchet MS" w:eastAsia="Calibri" w:hAnsi="Trebuchet MS" w:cs="Times New Roman"/>
          <w:color w:val="000000"/>
          <w:sz w:val="24"/>
          <w:szCs w:val="24"/>
        </w:rPr>
        <w:t>Juncal Solano Flores</w:t>
      </w:r>
      <w:r w:rsidR="00157AF1">
        <w:rPr>
          <w:rFonts w:ascii="Trebuchet MS" w:eastAsia="Calibri" w:hAnsi="Trebuchet MS" w:cs="Times New Roman"/>
          <w:color w:val="000000"/>
          <w:sz w:val="24"/>
          <w:szCs w:val="24"/>
        </w:rPr>
        <w:t xml:space="preserve"> </w:t>
      </w:r>
      <w:r w:rsidRPr="005523F8">
        <w:rPr>
          <w:rFonts w:ascii="Trebuchet MS" w:eastAsia="Calibri" w:hAnsi="Trebuchet MS" w:cs="Times New Roman"/>
          <w:color w:val="000000"/>
          <w:sz w:val="24"/>
          <w:szCs w:val="24"/>
        </w:rPr>
        <w:t>realiza</w:t>
      </w:r>
      <w:r w:rsidR="00157AF1">
        <w:rPr>
          <w:rFonts w:ascii="Trebuchet MS" w:eastAsia="Calibri" w:hAnsi="Trebuchet MS" w:cs="Times New Roman"/>
          <w:color w:val="000000"/>
          <w:sz w:val="24"/>
          <w:szCs w:val="24"/>
        </w:rPr>
        <w:t>ba</w:t>
      </w:r>
      <w:r w:rsidRPr="005523F8">
        <w:rPr>
          <w:rFonts w:ascii="Trebuchet MS" w:eastAsia="Calibri" w:hAnsi="Trebuchet MS" w:cs="Times New Roman"/>
          <w:color w:val="000000"/>
          <w:sz w:val="24"/>
          <w:szCs w:val="24"/>
        </w:rPr>
        <w:t xml:space="preserve"> entrevistas, participa</w:t>
      </w:r>
      <w:r w:rsidR="00157AF1">
        <w:rPr>
          <w:rFonts w:ascii="Trebuchet MS" w:eastAsia="Calibri" w:hAnsi="Trebuchet MS" w:cs="Times New Roman"/>
          <w:color w:val="000000"/>
          <w:sz w:val="24"/>
          <w:szCs w:val="24"/>
        </w:rPr>
        <w:t>ba</w:t>
      </w:r>
      <w:r w:rsidRPr="005523F8">
        <w:rPr>
          <w:rFonts w:ascii="Trebuchet MS" w:eastAsia="Calibri" w:hAnsi="Trebuchet MS" w:cs="Times New Roman"/>
          <w:color w:val="000000"/>
          <w:sz w:val="24"/>
          <w:szCs w:val="24"/>
        </w:rPr>
        <w:t xml:space="preserve"> en la conferencia matutina del Presidente de la República, participa</w:t>
      </w:r>
      <w:r w:rsidR="00157AF1">
        <w:rPr>
          <w:rFonts w:ascii="Trebuchet MS" w:eastAsia="Calibri" w:hAnsi="Trebuchet MS" w:cs="Times New Roman"/>
          <w:color w:val="000000"/>
          <w:sz w:val="24"/>
          <w:szCs w:val="24"/>
        </w:rPr>
        <w:t>ba</w:t>
      </w:r>
      <w:r w:rsidRPr="005523F8">
        <w:rPr>
          <w:rFonts w:ascii="Trebuchet MS" w:eastAsia="Calibri" w:hAnsi="Trebuchet MS" w:cs="Times New Roman"/>
          <w:color w:val="000000"/>
          <w:sz w:val="24"/>
          <w:szCs w:val="24"/>
        </w:rPr>
        <w:t xml:space="preserve"> en el canal de internet “El Charro Político”, realiza</w:t>
      </w:r>
      <w:r w:rsidR="00157AF1">
        <w:rPr>
          <w:rFonts w:ascii="Trebuchet MS" w:eastAsia="Calibri" w:hAnsi="Trebuchet MS" w:cs="Times New Roman"/>
          <w:color w:val="000000"/>
          <w:sz w:val="24"/>
          <w:szCs w:val="24"/>
        </w:rPr>
        <w:t>ba</w:t>
      </w:r>
      <w:r w:rsidRPr="005523F8">
        <w:rPr>
          <w:rFonts w:ascii="Trebuchet MS" w:eastAsia="Calibri" w:hAnsi="Trebuchet MS" w:cs="Times New Roman"/>
          <w:color w:val="000000"/>
          <w:sz w:val="24"/>
          <w:szCs w:val="24"/>
        </w:rPr>
        <w:t xml:space="preserve"> críticas a los partidos políticos y a los gobiernos en turno por medio de las redes sociales, con el fin de posicionar su imagen; </w:t>
      </w:r>
      <w:r w:rsidR="00157AF1">
        <w:rPr>
          <w:rFonts w:ascii="Trebuchet MS" w:eastAsia="Calibri" w:hAnsi="Trebuchet MS" w:cs="Times New Roman"/>
          <w:color w:val="000000"/>
          <w:sz w:val="24"/>
          <w:szCs w:val="24"/>
        </w:rPr>
        <w:t>la Secretaría Ejecutiva advi</w:t>
      </w:r>
      <w:r w:rsidRPr="005523F8">
        <w:rPr>
          <w:rFonts w:ascii="Trebuchet MS" w:eastAsia="Calibri" w:hAnsi="Trebuchet MS" w:cs="Times New Roman"/>
          <w:color w:val="000000"/>
          <w:sz w:val="24"/>
          <w:szCs w:val="24"/>
        </w:rPr>
        <w:t>rt</w:t>
      </w:r>
      <w:r w:rsidR="00157AF1">
        <w:rPr>
          <w:rFonts w:ascii="Trebuchet MS" w:eastAsia="Calibri" w:hAnsi="Trebuchet MS" w:cs="Times New Roman"/>
          <w:color w:val="000000"/>
          <w:sz w:val="24"/>
          <w:szCs w:val="24"/>
        </w:rPr>
        <w:t>ió</w:t>
      </w:r>
      <w:r w:rsidRPr="005523F8">
        <w:rPr>
          <w:rFonts w:ascii="Trebuchet MS" w:eastAsia="Calibri" w:hAnsi="Trebuchet MS" w:cs="Times New Roman"/>
          <w:color w:val="000000"/>
          <w:sz w:val="24"/>
          <w:szCs w:val="24"/>
        </w:rPr>
        <w:t xml:space="preserve"> que la parte denunciada es conductora y comunicadora (</w:t>
      </w:r>
      <w:proofErr w:type="spellStart"/>
      <w:r w:rsidR="00146CDA" w:rsidRPr="00157AF1">
        <w:rPr>
          <w:rFonts w:ascii="Trebuchet MS" w:eastAsia="Calibri" w:hAnsi="Trebuchet MS" w:cs="Times New Roman"/>
          <w:i/>
          <w:color w:val="000000"/>
          <w:sz w:val="24"/>
          <w:szCs w:val="24"/>
        </w:rPr>
        <w:t>YouTube</w:t>
      </w:r>
      <w:r w:rsidR="00146CDA">
        <w:rPr>
          <w:rFonts w:ascii="Trebuchet MS" w:eastAsia="Calibri" w:hAnsi="Trebuchet MS" w:cs="Times New Roman"/>
          <w:i/>
          <w:color w:val="000000"/>
          <w:sz w:val="24"/>
          <w:szCs w:val="24"/>
        </w:rPr>
        <w:t>r</w:t>
      </w:r>
      <w:proofErr w:type="spellEnd"/>
      <w:r w:rsidRPr="005523F8">
        <w:rPr>
          <w:rFonts w:ascii="Trebuchet MS" w:eastAsia="Calibri" w:hAnsi="Trebuchet MS" w:cs="Times New Roman"/>
          <w:color w:val="000000"/>
          <w:sz w:val="24"/>
          <w:szCs w:val="24"/>
        </w:rPr>
        <w:t>) en medios de comunicación, por lo que</w:t>
      </w:r>
      <w:r w:rsidR="00157AF1">
        <w:rPr>
          <w:rFonts w:ascii="Trebuchet MS" w:eastAsia="Calibri" w:hAnsi="Trebuchet MS" w:cs="Times New Roman"/>
          <w:color w:val="000000"/>
          <w:sz w:val="24"/>
          <w:szCs w:val="24"/>
        </w:rPr>
        <w:t xml:space="preserve"> consideró que</w:t>
      </w:r>
      <w:r w:rsidRPr="005523F8">
        <w:rPr>
          <w:rFonts w:ascii="Trebuchet MS" w:eastAsia="Calibri" w:hAnsi="Trebuchet MS" w:cs="Times New Roman"/>
          <w:color w:val="000000"/>
          <w:sz w:val="24"/>
          <w:szCs w:val="24"/>
        </w:rPr>
        <w:t xml:space="preserve"> dichas conductas se </w:t>
      </w:r>
      <w:r w:rsidR="00157AF1">
        <w:rPr>
          <w:rFonts w:ascii="Trebuchet MS" w:eastAsia="Calibri" w:hAnsi="Trebuchet MS" w:cs="Times New Roman"/>
          <w:color w:val="000000"/>
          <w:sz w:val="24"/>
          <w:szCs w:val="24"/>
        </w:rPr>
        <w:t>realizaron</w:t>
      </w:r>
      <w:r w:rsidRPr="005523F8">
        <w:rPr>
          <w:rFonts w:ascii="Trebuchet MS" w:eastAsia="Calibri" w:hAnsi="Trebuchet MS" w:cs="Times New Roman"/>
          <w:color w:val="000000"/>
          <w:sz w:val="24"/>
          <w:szCs w:val="24"/>
        </w:rPr>
        <w:t xml:space="preserve"> bajo el marco de la libre expresión e información.</w:t>
      </w:r>
    </w:p>
    <w:p w:rsidR="005523F8" w:rsidRPr="005523F8" w:rsidRDefault="005523F8" w:rsidP="0020573F">
      <w:pPr>
        <w:spacing w:after="0" w:line="276" w:lineRule="auto"/>
        <w:rPr>
          <w:rFonts w:ascii="Trebuchet MS" w:eastAsia="Calibri" w:hAnsi="Trebuchet MS" w:cs="Times New Roman"/>
          <w:color w:val="000000"/>
          <w:sz w:val="24"/>
          <w:szCs w:val="24"/>
        </w:rPr>
      </w:pPr>
    </w:p>
    <w:p w:rsidR="005523F8" w:rsidRPr="005523F8" w:rsidRDefault="005523F8" w:rsidP="0020573F">
      <w:pPr>
        <w:suppressAutoHyphens/>
        <w:spacing w:after="0" w:line="276" w:lineRule="auto"/>
        <w:jc w:val="both"/>
        <w:textDirection w:val="btLr"/>
        <w:textAlignment w:val="top"/>
        <w:outlineLvl w:val="0"/>
        <w:rPr>
          <w:rFonts w:ascii="Trebuchet MS" w:eastAsia="Calibri" w:hAnsi="Trebuchet MS" w:cs="Times New Roman"/>
          <w:color w:val="000000"/>
          <w:sz w:val="24"/>
          <w:szCs w:val="24"/>
        </w:rPr>
      </w:pPr>
      <w:r w:rsidRPr="005523F8">
        <w:rPr>
          <w:rFonts w:ascii="Trebuchet MS" w:eastAsia="Calibri" w:hAnsi="Trebuchet MS" w:cs="Times New Roman"/>
          <w:color w:val="000000"/>
          <w:sz w:val="24"/>
          <w:szCs w:val="24"/>
        </w:rPr>
        <w:t>Al respecto, la Sala Superior del Tribunal Electoral del Poder Judicial de la Federación sostiene que no se considera trasgresión a la normativa electoral la manifestación de ideas, expresiones u opiniones, que apreciadas en su contexto aporten elementos que permita</w:t>
      </w:r>
      <w:r w:rsidR="0090798C">
        <w:rPr>
          <w:rFonts w:ascii="Trebuchet MS" w:eastAsia="Calibri" w:hAnsi="Trebuchet MS" w:cs="Times New Roman"/>
          <w:color w:val="000000"/>
          <w:sz w:val="24"/>
          <w:szCs w:val="24"/>
        </w:rPr>
        <w:t>n la formación de una opinión pú</w:t>
      </w:r>
      <w:r w:rsidRPr="005523F8">
        <w:rPr>
          <w:rFonts w:ascii="Trebuchet MS" w:eastAsia="Calibri" w:hAnsi="Trebuchet MS" w:cs="Times New Roman"/>
          <w:color w:val="000000"/>
          <w:sz w:val="24"/>
          <w:szCs w:val="24"/>
        </w:rPr>
        <w:t>blica libre, la consolidación de sistemas de pa</w:t>
      </w:r>
      <w:r w:rsidR="0090798C">
        <w:rPr>
          <w:rFonts w:ascii="Trebuchet MS" w:eastAsia="Calibri" w:hAnsi="Trebuchet MS" w:cs="Times New Roman"/>
          <w:color w:val="000000"/>
          <w:sz w:val="24"/>
          <w:szCs w:val="24"/>
        </w:rPr>
        <w:t>rtidos, y el fomento de una auté</w:t>
      </w:r>
      <w:r w:rsidRPr="005523F8">
        <w:rPr>
          <w:rFonts w:ascii="Trebuchet MS" w:eastAsia="Calibri" w:hAnsi="Trebuchet MS" w:cs="Times New Roman"/>
          <w:color w:val="000000"/>
          <w:sz w:val="24"/>
          <w:szCs w:val="24"/>
        </w:rPr>
        <w:t>ntica cultura democrática, cuando tenga lugar entro los afiliados, militantes partidistas, candidatos o dirigentes y la ciudadanía en general, sin rebasar el derecho a la honra y dignidad reconocidos como derechos fundamentales, contenido en la Jurisprudencia número 11/2008, la cual para mayor ilustración se trascribe a continuación:</w:t>
      </w:r>
    </w:p>
    <w:p w:rsidR="005523F8" w:rsidRPr="005523F8" w:rsidRDefault="005523F8" w:rsidP="0020573F">
      <w:pPr>
        <w:suppressAutoHyphens/>
        <w:spacing w:after="0" w:line="276" w:lineRule="auto"/>
        <w:jc w:val="both"/>
        <w:textDirection w:val="btLr"/>
        <w:textAlignment w:val="top"/>
        <w:outlineLvl w:val="0"/>
        <w:rPr>
          <w:rFonts w:ascii="Trebuchet MS" w:eastAsia="Calibri" w:hAnsi="Trebuchet MS" w:cs="Times New Roman"/>
          <w:color w:val="000000"/>
          <w:sz w:val="24"/>
          <w:szCs w:val="24"/>
        </w:rPr>
      </w:pPr>
    </w:p>
    <w:p w:rsidR="005523F8" w:rsidRPr="005523F8" w:rsidRDefault="005523F8" w:rsidP="0020573F">
      <w:pPr>
        <w:widowControl w:val="0"/>
        <w:autoSpaceDE w:val="0"/>
        <w:autoSpaceDN w:val="0"/>
        <w:adjustRightInd w:val="0"/>
        <w:spacing w:after="0" w:line="276" w:lineRule="auto"/>
        <w:ind w:left="4896"/>
        <w:jc w:val="center"/>
        <w:rPr>
          <w:rFonts w:ascii="Trebuchet MS" w:eastAsia="Times New Roman" w:hAnsi="Trebuchet MS" w:cs="Helvetica"/>
          <w:b/>
          <w:bCs/>
          <w:i/>
          <w:color w:val="000000"/>
          <w:sz w:val="24"/>
          <w:szCs w:val="24"/>
          <w:lang w:eastAsia="es-MX"/>
        </w:rPr>
      </w:pPr>
      <w:r w:rsidRPr="005523F8">
        <w:rPr>
          <w:rFonts w:ascii="Trebuchet MS" w:eastAsia="Times New Roman" w:hAnsi="Trebuchet MS" w:cs="Helvetica"/>
          <w:b/>
          <w:bCs/>
          <w:i/>
          <w:color w:val="000000"/>
          <w:sz w:val="24"/>
          <w:szCs w:val="24"/>
          <w:lang w:eastAsia="es-MX"/>
        </w:rPr>
        <w:t xml:space="preserve">          Jurisprudencia 11/2008</w:t>
      </w:r>
    </w:p>
    <w:p w:rsidR="005523F8" w:rsidRPr="005523F8" w:rsidRDefault="005523F8" w:rsidP="0020573F">
      <w:pPr>
        <w:widowControl w:val="0"/>
        <w:autoSpaceDE w:val="0"/>
        <w:autoSpaceDN w:val="0"/>
        <w:adjustRightInd w:val="0"/>
        <w:spacing w:after="0" w:line="276" w:lineRule="auto"/>
        <w:jc w:val="both"/>
        <w:rPr>
          <w:rFonts w:ascii="Trebuchet MS" w:eastAsia="Times New Roman" w:hAnsi="Trebuchet MS" w:cs="Helvetica"/>
          <w:b/>
          <w:bCs/>
          <w:i/>
          <w:color w:val="000000"/>
          <w:sz w:val="24"/>
          <w:szCs w:val="24"/>
          <w:lang w:eastAsia="es-MX"/>
        </w:rPr>
      </w:pPr>
    </w:p>
    <w:p w:rsidR="005523F8" w:rsidRPr="005523F8" w:rsidRDefault="005523F8" w:rsidP="0020573F">
      <w:pPr>
        <w:widowControl w:val="0"/>
        <w:autoSpaceDE w:val="0"/>
        <w:autoSpaceDN w:val="0"/>
        <w:adjustRightInd w:val="0"/>
        <w:spacing w:after="0" w:line="276" w:lineRule="auto"/>
        <w:ind w:left="567" w:right="567"/>
        <w:jc w:val="both"/>
        <w:rPr>
          <w:rFonts w:ascii="Trebuchet MS" w:eastAsia="Times New Roman" w:hAnsi="Trebuchet MS" w:cs="Helvetica"/>
          <w:i/>
          <w:color w:val="000000"/>
          <w:sz w:val="24"/>
          <w:szCs w:val="24"/>
          <w:lang w:eastAsia="es-MX"/>
        </w:rPr>
      </w:pPr>
      <w:r w:rsidRPr="005523F8">
        <w:rPr>
          <w:rFonts w:ascii="Trebuchet MS" w:eastAsia="Times New Roman" w:hAnsi="Trebuchet MS" w:cs="Helvetica"/>
          <w:b/>
          <w:bCs/>
          <w:i/>
          <w:color w:val="000000"/>
          <w:sz w:val="24"/>
          <w:szCs w:val="24"/>
          <w:lang w:eastAsia="es-MX"/>
        </w:rPr>
        <w:t xml:space="preserve">LIBERTAD DE EXPRESIÓN E INFORMACIÓN. SU MAXIMIZACIÓN EN EL CONTEXTO DEL DEBATE POLÍTICO.- </w:t>
      </w:r>
      <w:r w:rsidRPr="005523F8">
        <w:rPr>
          <w:rFonts w:ascii="Trebuchet MS" w:eastAsia="Times New Roman" w:hAnsi="Trebuchet MS" w:cs="Helvetica"/>
          <w:i/>
          <w:color w:val="000000"/>
          <w:sz w:val="24"/>
          <w:szCs w:val="24"/>
          <w:lang w:eastAsia="es-MX"/>
        </w:rPr>
        <w:t>El artículo 6o. de la Constitución Política de los Estados Unidos Mexicanos reconoce con el carácter de derecho fundamental a la libertad de expresión e información, así como el deber del Estado de garantizarla, derecho que a la vez se consagra en los numerales 19, párrafo 2, del Pacto Internacional de Derechos Políticos y Civiles y 13, párrafo 1, de la Convención Americana sobre Derechos Humanos, disposiciones integradas al orden jurídico nacional en términos de lo dispuesto por el artículo 133 del propio ordenamiento constitucional. Conforme a los citados preceptos, el ejercicio de dicha libertad no es absoluto, encuentra límites en cuestiones de carácter objetivo, relacionadas con determinados aspectos de seguridad nacional, orden público o salud pública, al igual que otros de carácter subjetivo o intrínseco de la persona, vinculados principalmente con la dignidad o la reputación. En lo atinente al debate político, el ejercicio de tales prerrogativas ensancha el margen de tolerancia frente a juicios valorativos, apreciaciones o aseveraciones vertidas en esas confrontaciones, cuando se actualice en el entorno de temas de interés público en una sociedad democrática. Bajo esa premisa, no se considera transgresión a la normativa electoral la manifestación de ideas, expresiones u opiniones que apreciadas en su contexto, aporten elementos que permitan la formación de una opinión pública libre, la consolidación del sistema de partidos y el fomento de una auténtica cultura democrática, cuando tenga lugar, entre los afiliados, militantes partidistas, candidatos o dirigentes y la ciudadanía en general, sin rebasar el derecho a la honra y dignidad reconocidos como derechos fundamentales por los ordenamientos antes invocados.</w:t>
      </w:r>
    </w:p>
    <w:p w:rsidR="005523F8" w:rsidRPr="005523F8" w:rsidRDefault="005523F8" w:rsidP="0020573F">
      <w:pPr>
        <w:widowControl w:val="0"/>
        <w:autoSpaceDE w:val="0"/>
        <w:autoSpaceDN w:val="0"/>
        <w:adjustRightInd w:val="0"/>
        <w:spacing w:after="0" w:line="276" w:lineRule="auto"/>
        <w:ind w:left="567" w:right="567"/>
        <w:rPr>
          <w:rFonts w:ascii="Trebuchet MS" w:eastAsia="Times New Roman" w:hAnsi="Trebuchet MS" w:cs="Helvetica"/>
          <w:b/>
          <w:bCs/>
          <w:i/>
          <w:color w:val="000000"/>
          <w:sz w:val="24"/>
          <w:szCs w:val="24"/>
          <w:lang w:eastAsia="es-MX"/>
        </w:rPr>
      </w:pPr>
    </w:p>
    <w:p w:rsidR="005523F8" w:rsidRPr="005523F8" w:rsidRDefault="0090798C" w:rsidP="0020573F">
      <w:pPr>
        <w:shd w:val="clear" w:color="auto" w:fill="FFFFFF"/>
        <w:spacing w:after="0" w:line="276" w:lineRule="auto"/>
        <w:jc w:val="both"/>
        <w:rPr>
          <w:rFonts w:ascii="Trebuchet MS" w:eastAsia="Calibri" w:hAnsi="Trebuchet MS" w:cs="Arial"/>
          <w:sz w:val="24"/>
          <w:szCs w:val="24"/>
        </w:rPr>
      </w:pPr>
      <w:r>
        <w:rPr>
          <w:rFonts w:ascii="Trebuchet MS" w:eastAsia="Calibri" w:hAnsi="Trebuchet MS" w:cs="Times New Roman"/>
          <w:color w:val="000000"/>
          <w:sz w:val="24"/>
          <w:szCs w:val="24"/>
        </w:rPr>
        <w:t>Así con</w:t>
      </w:r>
      <w:r w:rsidR="00146CDA">
        <w:rPr>
          <w:rFonts w:ascii="Trebuchet MS" w:eastAsia="Calibri" w:hAnsi="Trebuchet MS" w:cs="Times New Roman"/>
          <w:color w:val="000000"/>
          <w:sz w:val="24"/>
          <w:szCs w:val="24"/>
        </w:rPr>
        <w:t xml:space="preserve"> base en</w:t>
      </w:r>
      <w:r w:rsidR="005523F8" w:rsidRPr="005523F8">
        <w:rPr>
          <w:rFonts w:ascii="Trebuchet MS" w:eastAsia="Calibri" w:hAnsi="Trebuchet MS" w:cs="Times New Roman"/>
          <w:color w:val="000000"/>
          <w:sz w:val="24"/>
          <w:szCs w:val="24"/>
        </w:rPr>
        <w:t xml:space="preserve"> lo anterior,</w:t>
      </w:r>
      <w:r w:rsidR="005523F8" w:rsidRPr="005523F8">
        <w:rPr>
          <w:rFonts w:ascii="Trebuchet MS" w:eastAsia="Cambria" w:hAnsi="Trebuchet MS" w:cs="Arial"/>
          <w:sz w:val="24"/>
          <w:szCs w:val="24"/>
        </w:rPr>
        <w:t xml:space="preserve"> </w:t>
      </w:r>
      <w:r>
        <w:rPr>
          <w:rFonts w:ascii="Trebuchet MS" w:eastAsia="Cambria" w:hAnsi="Trebuchet MS" w:cs="Arial"/>
          <w:sz w:val="24"/>
          <w:szCs w:val="24"/>
        </w:rPr>
        <w:t xml:space="preserve">la Secretaría Ejecutiva </w:t>
      </w:r>
      <w:r w:rsidR="005523F8" w:rsidRPr="005523F8">
        <w:rPr>
          <w:rFonts w:ascii="Trebuchet MS" w:eastAsia="Cambria" w:hAnsi="Trebuchet MS" w:cs="Arial"/>
          <w:sz w:val="24"/>
          <w:szCs w:val="24"/>
        </w:rPr>
        <w:t>consideró que los hechos denunciados por la ciudadana</w:t>
      </w:r>
      <w:r w:rsidR="005523F8" w:rsidRPr="0090798C">
        <w:rPr>
          <w:rFonts w:ascii="Trebuchet MS" w:eastAsia="Cambria" w:hAnsi="Trebuchet MS" w:cs="Arial"/>
          <w:sz w:val="24"/>
          <w:szCs w:val="24"/>
        </w:rPr>
        <w:t xml:space="preserve"> </w:t>
      </w:r>
      <w:r w:rsidR="005523F8" w:rsidRPr="0090798C">
        <w:rPr>
          <w:rFonts w:ascii="Trebuchet MS" w:eastAsia="Times New Roman" w:hAnsi="Trebuchet MS" w:cs="Times New Roman"/>
          <w:sz w:val="24"/>
          <w:szCs w:val="24"/>
          <w:lang w:val="es-ES" w:eastAsia="es-ES"/>
        </w:rPr>
        <w:t>Luz María Castillo García</w:t>
      </w:r>
      <w:r w:rsidR="005523F8" w:rsidRPr="005523F8">
        <w:rPr>
          <w:rFonts w:ascii="Trebuchet MS" w:eastAsia="Times New Roman" w:hAnsi="Trebuchet MS" w:cs="Times New Roman"/>
          <w:b/>
          <w:sz w:val="24"/>
          <w:szCs w:val="24"/>
          <w:lang w:val="es-ES" w:eastAsia="es-ES"/>
        </w:rPr>
        <w:t xml:space="preserve"> </w:t>
      </w:r>
      <w:r>
        <w:rPr>
          <w:rFonts w:ascii="Trebuchet MS" w:eastAsia="Cambria" w:hAnsi="Trebuchet MS" w:cs="Arial"/>
          <w:sz w:val="24"/>
          <w:szCs w:val="24"/>
        </w:rPr>
        <w:t>escapaban</w:t>
      </w:r>
      <w:r w:rsidR="005523F8" w:rsidRPr="005523F8">
        <w:rPr>
          <w:rFonts w:ascii="Trebuchet MS" w:eastAsia="Cambria" w:hAnsi="Trebuchet MS" w:cs="Arial"/>
          <w:sz w:val="24"/>
          <w:szCs w:val="24"/>
        </w:rPr>
        <w:t xml:space="preserve"> a la</w:t>
      </w:r>
      <w:r w:rsidR="005523F8" w:rsidRPr="005523F8">
        <w:rPr>
          <w:rFonts w:ascii="Trebuchet MS" w:eastAsia="Times New Roman" w:hAnsi="Trebuchet MS" w:cs="Arial"/>
          <w:sz w:val="24"/>
          <w:szCs w:val="24"/>
          <w:lang w:eastAsia="es-ES"/>
        </w:rPr>
        <w:t xml:space="preserve"> esfera de las infracciones en materia electoral y por ende</w:t>
      </w:r>
      <w:r>
        <w:rPr>
          <w:rFonts w:ascii="Trebuchet MS" w:eastAsia="Times New Roman" w:hAnsi="Trebuchet MS" w:cs="Arial"/>
          <w:sz w:val="24"/>
          <w:szCs w:val="24"/>
          <w:lang w:eastAsia="es-ES"/>
        </w:rPr>
        <w:t xml:space="preserve"> este órgano colegiado estima que</w:t>
      </w:r>
      <w:r w:rsidR="005523F8" w:rsidRPr="005523F8">
        <w:rPr>
          <w:rFonts w:ascii="Trebuchet MS" w:eastAsia="Times New Roman" w:hAnsi="Trebuchet MS" w:cs="Arial"/>
          <w:sz w:val="24"/>
          <w:szCs w:val="24"/>
          <w:lang w:eastAsia="es-ES"/>
        </w:rPr>
        <w:t xml:space="preserve"> </w:t>
      </w:r>
      <w:r w:rsidR="005523F8" w:rsidRPr="005523F8">
        <w:rPr>
          <w:rFonts w:ascii="Trebuchet MS" w:eastAsia="Times New Roman" w:hAnsi="Trebuchet MS" w:cs="Arial"/>
          <w:sz w:val="24"/>
          <w:szCs w:val="24"/>
          <w:lang w:val="es-ES" w:eastAsia="es-ES"/>
        </w:rPr>
        <w:t>el acuerdo</w:t>
      </w:r>
      <w:r w:rsidR="005523F8" w:rsidRPr="005523F8">
        <w:rPr>
          <w:rFonts w:ascii="Trebuchet MS" w:eastAsia="Times New Roman" w:hAnsi="Trebuchet MS" w:cs="Arial"/>
          <w:b/>
          <w:sz w:val="24"/>
          <w:szCs w:val="24"/>
          <w:lang w:val="es-ES" w:eastAsia="es-ES"/>
        </w:rPr>
        <w:t xml:space="preserve"> </w:t>
      </w:r>
      <w:r w:rsidR="005523F8" w:rsidRPr="005523F8">
        <w:rPr>
          <w:rFonts w:ascii="Trebuchet MS" w:eastAsia="Times New Roman" w:hAnsi="Trebuchet MS" w:cs="Arial"/>
          <w:sz w:val="24"/>
          <w:szCs w:val="24"/>
          <w:lang w:val="es-ES" w:eastAsia="es-ES"/>
        </w:rPr>
        <w:t xml:space="preserve">administrativo de fecha veintisiete de febrero dentro de las constancias que integran el </w:t>
      </w:r>
      <w:r w:rsidR="00C8038C">
        <w:rPr>
          <w:rFonts w:ascii="Trebuchet MS" w:eastAsia="Times New Roman" w:hAnsi="Trebuchet MS" w:cs="Arial"/>
          <w:sz w:val="24"/>
          <w:szCs w:val="24"/>
          <w:lang w:val="es-ES" w:eastAsia="es-ES"/>
        </w:rPr>
        <w:t>Procedimiento Sancionador Especial</w:t>
      </w:r>
      <w:r w:rsidR="005523F8" w:rsidRPr="005523F8">
        <w:rPr>
          <w:rFonts w:ascii="Trebuchet MS" w:eastAsia="Times New Roman" w:hAnsi="Trebuchet MS" w:cs="Arial"/>
          <w:sz w:val="24"/>
          <w:szCs w:val="24"/>
          <w:lang w:val="es-ES" w:eastAsia="es-ES"/>
        </w:rPr>
        <w:t xml:space="preserve"> con número de expediente </w:t>
      </w:r>
      <w:r w:rsidR="005523F8" w:rsidRPr="0090798C">
        <w:rPr>
          <w:rFonts w:ascii="Trebuchet MS" w:eastAsia="Times New Roman" w:hAnsi="Trebuchet MS" w:cs="Arial"/>
          <w:b/>
          <w:sz w:val="24"/>
          <w:szCs w:val="24"/>
          <w:lang w:val="es-ES" w:eastAsia="es-ES"/>
        </w:rPr>
        <w:t>PSE-QUEJA-024/2021</w:t>
      </w:r>
      <w:r w:rsidR="005523F8" w:rsidRPr="005523F8">
        <w:rPr>
          <w:rFonts w:ascii="Trebuchet MS" w:eastAsia="Times New Roman" w:hAnsi="Trebuchet MS" w:cs="Arial"/>
          <w:sz w:val="24"/>
          <w:szCs w:val="24"/>
          <w:lang w:val="es-ES" w:eastAsia="es-ES"/>
        </w:rPr>
        <w:t xml:space="preserve">, </w:t>
      </w:r>
      <w:r w:rsidR="005523F8" w:rsidRPr="005523F8">
        <w:rPr>
          <w:rFonts w:ascii="Trebuchet MS" w:eastAsia="Calibri" w:hAnsi="Trebuchet MS" w:cs="Arial"/>
          <w:sz w:val="24"/>
          <w:szCs w:val="24"/>
        </w:rPr>
        <w:t>cumple con el requisito de fundamentación y motivación que obliga a toda autoridad observar en cada uno de los actos o resoluciones que emite, ello de conformidad con el artículo 16 de la Constitución Política de los Estados Unidos Mexicanos.</w:t>
      </w:r>
    </w:p>
    <w:p w:rsidR="005523F8" w:rsidRPr="005523F8" w:rsidRDefault="005523F8" w:rsidP="0020573F">
      <w:pPr>
        <w:suppressAutoHyphens/>
        <w:spacing w:after="0" w:line="276" w:lineRule="auto"/>
        <w:jc w:val="both"/>
        <w:textDirection w:val="btLr"/>
        <w:textAlignment w:val="top"/>
        <w:outlineLvl w:val="0"/>
        <w:rPr>
          <w:rFonts w:ascii="Trebuchet MS" w:eastAsia="Times New Roman" w:hAnsi="Trebuchet MS" w:cs="Arial"/>
          <w:sz w:val="24"/>
          <w:szCs w:val="24"/>
          <w:lang w:val="es-ES" w:eastAsia="es-ES"/>
        </w:rPr>
      </w:pPr>
    </w:p>
    <w:p w:rsidR="000B0A61" w:rsidRPr="000B0A61" w:rsidRDefault="005523F8" w:rsidP="0020573F">
      <w:pPr>
        <w:spacing w:after="0" w:line="276" w:lineRule="auto"/>
        <w:jc w:val="both"/>
        <w:rPr>
          <w:rFonts w:ascii="Trebuchet MS" w:eastAsia="MS Mincho" w:hAnsi="Trebuchet MS" w:cs="Times New Roman"/>
          <w:sz w:val="24"/>
          <w:szCs w:val="24"/>
          <w:lang w:eastAsia="es-MX"/>
        </w:rPr>
      </w:pPr>
      <w:r w:rsidRPr="0020573F">
        <w:rPr>
          <w:rFonts w:ascii="Trebuchet MS" w:eastAsia="Times New Roman" w:hAnsi="Trebuchet MS" w:cs="Arial"/>
          <w:sz w:val="24"/>
          <w:szCs w:val="24"/>
          <w:lang w:eastAsia="es-ES"/>
        </w:rPr>
        <w:t>En consecuencia</w:t>
      </w:r>
      <w:r w:rsidRPr="003A2707">
        <w:rPr>
          <w:rFonts w:ascii="Trebuchet MS" w:eastAsia="Times New Roman" w:hAnsi="Trebuchet MS" w:cs="Arial"/>
          <w:sz w:val="24"/>
          <w:szCs w:val="24"/>
          <w:lang w:eastAsia="es-ES"/>
        </w:rPr>
        <w:t xml:space="preserve">, ante lo infundado de los agravios hechos valer por la inconforme en su escrito </w:t>
      </w:r>
      <w:proofErr w:type="spellStart"/>
      <w:r w:rsidRPr="003A2707">
        <w:rPr>
          <w:rFonts w:ascii="Trebuchet MS" w:eastAsia="Times New Roman" w:hAnsi="Trebuchet MS" w:cs="Arial"/>
          <w:sz w:val="24"/>
          <w:szCs w:val="24"/>
          <w:lang w:eastAsia="es-ES"/>
        </w:rPr>
        <w:t>recursal</w:t>
      </w:r>
      <w:proofErr w:type="spellEnd"/>
      <w:r w:rsidR="000B0A61" w:rsidRPr="003A2707">
        <w:rPr>
          <w:rFonts w:ascii="Trebuchet MS" w:eastAsia="Times New Roman" w:hAnsi="Trebuchet MS" w:cs="Arial"/>
          <w:sz w:val="24"/>
          <w:szCs w:val="24"/>
          <w:lang w:val="es-ES" w:eastAsia="es-ES"/>
        </w:rPr>
        <w:t>, se confirma el acuerdo</w:t>
      </w:r>
      <w:r w:rsidR="000B0A61" w:rsidRPr="000B0A61">
        <w:rPr>
          <w:rFonts w:ascii="Trebuchet MS" w:eastAsia="Times New Roman" w:hAnsi="Trebuchet MS" w:cs="Arial"/>
          <w:sz w:val="24"/>
          <w:szCs w:val="24"/>
          <w:lang w:val="es-ES" w:eastAsia="es-ES"/>
        </w:rPr>
        <w:t xml:space="preserve"> de fecha </w:t>
      </w:r>
      <w:r w:rsidRPr="0020573F">
        <w:rPr>
          <w:rFonts w:ascii="Trebuchet MS" w:eastAsia="Times New Roman" w:hAnsi="Trebuchet MS" w:cs="Arial"/>
          <w:sz w:val="24"/>
          <w:szCs w:val="24"/>
          <w:lang w:val="es-ES" w:eastAsia="es-ES"/>
        </w:rPr>
        <w:t>veintisiete de febrero</w:t>
      </w:r>
      <w:r w:rsidR="000B0A61" w:rsidRPr="000B0A61">
        <w:rPr>
          <w:rFonts w:ascii="Trebuchet MS" w:eastAsia="Times New Roman" w:hAnsi="Trebuchet MS" w:cs="Arial"/>
          <w:sz w:val="24"/>
          <w:szCs w:val="24"/>
          <w:lang w:val="es-ES" w:eastAsia="es-ES"/>
        </w:rPr>
        <w:t xml:space="preserve"> dictado por la Secretaría Ejecutiva de este organismo electoral, dictado dentro del </w:t>
      </w:r>
      <w:r w:rsidR="00C8038C">
        <w:rPr>
          <w:rFonts w:ascii="Trebuchet MS" w:eastAsia="Times New Roman" w:hAnsi="Trebuchet MS" w:cs="Arial"/>
          <w:sz w:val="24"/>
          <w:szCs w:val="24"/>
          <w:lang w:val="es-ES" w:eastAsia="es-ES"/>
        </w:rPr>
        <w:t>Procedimiento Sancionador Especial</w:t>
      </w:r>
      <w:r w:rsidR="000B0A61" w:rsidRPr="000B0A61">
        <w:rPr>
          <w:rFonts w:ascii="Trebuchet MS" w:eastAsia="Times New Roman" w:hAnsi="Trebuchet MS" w:cs="Arial"/>
          <w:sz w:val="24"/>
          <w:szCs w:val="24"/>
          <w:lang w:val="es-ES" w:eastAsia="es-ES"/>
        </w:rPr>
        <w:t xml:space="preserve"> </w:t>
      </w:r>
      <w:r w:rsidR="000B0A61" w:rsidRPr="000B0A61">
        <w:rPr>
          <w:rFonts w:ascii="Trebuchet MS" w:eastAsia="Times New Roman" w:hAnsi="Trebuchet MS" w:cs="Arial"/>
          <w:b/>
          <w:sz w:val="24"/>
          <w:szCs w:val="24"/>
          <w:lang w:val="es-ES" w:eastAsia="es-ES"/>
        </w:rPr>
        <w:t>PSE-QUEJA-0</w:t>
      </w:r>
      <w:r w:rsidRPr="0020573F">
        <w:rPr>
          <w:rFonts w:ascii="Trebuchet MS" w:eastAsia="Times New Roman" w:hAnsi="Trebuchet MS" w:cs="Arial"/>
          <w:b/>
          <w:sz w:val="24"/>
          <w:szCs w:val="24"/>
          <w:lang w:val="es-ES" w:eastAsia="es-ES"/>
        </w:rPr>
        <w:t>24</w:t>
      </w:r>
      <w:r w:rsidR="000B0A61" w:rsidRPr="000B0A61">
        <w:rPr>
          <w:rFonts w:ascii="Trebuchet MS" w:eastAsia="Times New Roman" w:hAnsi="Trebuchet MS" w:cs="Arial"/>
          <w:b/>
          <w:sz w:val="24"/>
          <w:szCs w:val="24"/>
          <w:lang w:val="es-ES" w:eastAsia="es-ES"/>
        </w:rPr>
        <w:t>/2021,</w:t>
      </w:r>
      <w:r w:rsidR="000B0A61" w:rsidRPr="000B0A61">
        <w:rPr>
          <w:rFonts w:ascii="Trebuchet MS" w:eastAsia="Times New Roman" w:hAnsi="Trebuchet MS" w:cs="Arial"/>
          <w:sz w:val="24"/>
          <w:szCs w:val="24"/>
          <w:lang w:val="es-ES" w:eastAsia="es-ES"/>
        </w:rPr>
        <w:t xml:space="preserve"> lo anterior de conformidad con lo dispuesto en el artículo 593 del Código Electoral del Estado de Jalisco.</w:t>
      </w:r>
    </w:p>
    <w:p w:rsidR="000B0A61" w:rsidRPr="000B0A61" w:rsidRDefault="000B0A61" w:rsidP="0020573F">
      <w:pPr>
        <w:spacing w:after="0" w:line="276" w:lineRule="auto"/>
        <w:jc w:val="both"/>
        <w:rPr>
          <w:rFonts w:ascii="Trebuchet MS" w:eastAsia="Times New Roman" w:hAnsi="Trebuchet MS" w:cs="Arial"/>
          <w:sz w:val="24"/>
          <w:szCs w:val="24"/>
          <w:lang w:val="es-ES" w:eastAsia="es-ES"/>
        </w:rPr>
      </w:pPr>
    </w:p>
    <w:p w:rsidR="000B0A61" w:rsidRPr="000B0A61" w:rsidRDefault="000B0A61" w:rsidP="0020573F">
      <w:pPr>
        <w:spacing w:after="0" w:line="276" w:lineRule="auto"/>
        <w:jc w:val="both"/>
        <w:rPr>
          <w:rFonts w:ascii="Trebuchet MS" w:eastAsia="Times New Roman" w:hAnsi="Trebuchet MS" w:cs="Arial"/>
          <w:sz w:val="24"/>
          <w:szCs w:val="24"/>
          <w:lang w:val="es-ES" w:eastAsia="es-ES"/>
        </w:rPr>
      </w:pPr>
      <w:r w:rsidRPr="000B0A61">
        <w:rPr>
          <w:rFonts w:ascii="Trebuchet MS" w:eastAsia="Times New Roman" w:hAnsi="Trebuchet MS" w:cs="Arial"/>
          <w:sz w:val="24"/>
          <w:szCs w:val="24"/>
          <w:lang w:val="es-ES" w:eastAsia="es-ES"/>
        </w:rPr>
        <w:t>Por lo anteriormente expuesto y fundado este Consejo General,</w:t>
      </w:r>
    </w:p>
    <w:p w:rsidR="000B0A61" w:rsidRPr="000B0A61" w:rsidRDefault="000B0A61" w:rsidP="0020573F">
      <w:pPr>
        <w:spacing w:after="0" w:line="276" w:lineRule="auto"/>
        <w:jc w:val="both"/>
        <w:rPr>
          <w:rFonts w:ascii="Trebuchet MS" w:eastAsia="Times New Roman" w:hAnsi="Trebuchet MS" w:cs="Arial"/>
          <w:sz w:val="24"/>
          <w:szCs w:val="24"/>
          <w:lang w:val="es-ES" w:eastAsia="es-ES"/>
        </w:rPr>
      </w:pPr>
    </w:p>
    <w:p w:rsidR="000B0A61" w:rsidRPr="00E2370E" w:rsidRDefault="000B0A61" w:rsidP="0020573F">
      <w:pPr>
        <w:spacing w:after="0" w:line="276" w:lineRule="auto"/>
        <w:jc w:val="center"/>
        <w:rPr>
          <w:rFonts w:ascii="Trebuchet MS" w:eastAsia="Times New Roman" w:hAnsi="Trebuchet MS" w:cs="Arial"/>
          <w:b/>
          <w:sz w:val="24"/>
          <w:szCs w:val="24"/>
          <w:lang w:val="pt-BR" w:eastAsia="es-ES"/>
        </w:rPr>
      </w:pPr>
      <w:r w:rsidRPr="00E2370E">
        <w:rPr>
          <w:rFonts w:ascii="Trebuchet MS" w:eastAsia="Times New Roman" w:hAnsi="Trebuchet MS" w:cs="Arial"/>
          <w:b/>
          <w:sz w:val="24"/>
          <w:szCs w:val="24"/>
          <w:lang w:val="pt-BR" w:eastAsia="es-ES"/>
        </w:rPr>
        <w:t>R E S U E L V E</w:t>
      </w:r>
    </w:p>
    <w:p w:rsidR="000B0A61" w:rsidRPr="00E2370E" w:rsidRDefault="000B0A61" w:rsidP="0020573F">
      <w:pPr>
        <w:spacing w:after="0" w:line="276" w:lineRule="auto"/>
        <w:jc w:val="both"/>
        <w:rPr>
          <w:rFonts w:ascii="Trebuchet MS" w:eastAsia="Times New Roman" w:hAnsi="Trebuchet MS" w:cs="Arial"/>
          <w:b/>
          <w:sz w:val="24"/>
          <w:szCs w:val="24"/>
          <w:lang w:val="pt-BR" w:eastAsia="es-ES"/>
        </w:rPr>
      </w:pPr>
    </w:p>
    <w:p w:rsidR="00AC737E" w:rsidRPr="000B0A61" w:rsidRDefault="000B0A61" w:rsidP="00AC737E">
      <w:pPr>
        <w:spacing w:after="0" w:line="276" w:lineRule="auto"/>
        <w:jc w:val="both"/>
        <w:rPr>
          <w:rFonts w:ascii="Trebuchet MS" w:eastAsia="Times New Roman" w:hAnsi="Trebuchet MS" w:cs="Arial"/>
          <w:b/>
          <w:sz w:val="24"/>
          <w:szCs w:val="24"/>
          <w:lang w:val="es-ES" w:eastAsia="es-ES"/>
        </w:rPr>
      </w:pPr>
      <w:r w:rsidRPr="00E2370E">
        <w:rPr>
          <w:rFonts w:ascii="Trebuchet MS" w:eastAsia="Times New Roman" w:hAnsi="Trebuchet MS" w:cs="Arial"/>
          <w:b/>
          <w:sz w:val="24"/>
          <w:szCs w:val="24"/>
          <w:lang w:val="pt-BR" w:eastAsia="es-ES"/>
        </w:rPr>
        <w:t>Primero.</w:t>
      </w:r>
      <w:r w:rsidRPr="00E2370E">
        <w:rPr>
          <w:rFonts w:ascii="Trebuchet MS" w:eastAsia="Times New Roman" w:hAnsi="Trebuchet MS" w:cs="Arial"/>
          <w:sz w:val="24"/>
          <w:szCs w:val="24"/>
          <w:lang w:val="pt-BR" w:eastAsia="es-ES"/>
        </w:rPr>
        <w:t xml:space="preserve"> </w:t>
      </w:r>
      <w:r w:rsidR="00AC737E" w:rsidRPr="000B0A61">
        <w:rPr>
          <w:rFonts w:ascii="Trebuchet MS" w:eastAsia="Times New Roman" w:hAnsi="Trebuchet MS" w:cs="Arial"/>
          <w:sz w:val="24"/>
          <w:szCs w:val="24"/>
          <w:lang w:val="es-ES" w:eastAsia="es-ES"/>
        </w:rPr>
        <w:t xml:space="preserve">Se </w:t>
      </w:r>
      <w:r w:rsidR="00AC737E" w:rsidRPr="000B0A61">
        <w:rPr>
          <w:rFonts w:ascii="Trebuchet MS" w:eastAsia="Times New Roman" w:hAnsi="Trebuchet MS" w:cs="Arial"/>
          <w:b/>
          <w:sz w:val="24"/>
          <w:szCs w:val="24"/>
          <w:lang w:val="es-ES" w:eastAsia="es-ES"/>
        </w:rPr>
        <w:t xml:space="preserve">confirma </w:t>
      </w:r>
      <w:r w:rsidR="00AC737E" w:rsidRPr="000B0A61">
        <w:rPr>
          <w:rFonts w:ascii="Trebuchet MS" w:eastAsia="Times New Roman" w:hAnsi="Trebuchet MS" w:cs="Arial"/>
          <w:sz w:val="24"/>
          <w:szCs w:val="24"/>
          <w:lang w:val="es-ES" w:eastAsia="es-ES"/>
        </w:rPr>
        <w:t xml:space="preserve">el acuerdo administrativo de fecha </w:t>
      </w:r>
      <w:r w:rsidR="00AC737E" w:rsidRPr="0020573F">
        <w:rPr>
          <w:rFonts w:ascii="Trebuchet MS" w:eastAsia="Times New Roman" w:hAnsi="Trebuchet MS" w:cs="Arial"/>
          <w:sz w:val="24"/>
          <w:szCs w:val="24"/>
          <w:lang w:val="es-ES" w:eastAsia="es-ES"/>
        </w:rPr>
        <w:t>veintisiete de febrero</w:t>
      </w:r>
      <w:r w:rsidR="00AC737E" w:rsidRPr="000B0A61">
        <w:rPr>
          <w:rFonts w:ascii="Trebuchet MS" w:eastAsia="Times New Roman" w:hAnsi="Trebuchet MS" w:cs="Arial"/>
          <w:sz w:val="24"/>
          <w:szCs w:val="24"/>
          <w:lang w:val="es-ES" w:eastAsia="es-ES"/>
        </w:rPr>
        <w:t xml:space="preserve">, dictado por la Secretaría Ejecutiva de este Instituto, dentro de los autos que integran el </w:t>
      </w:r>
      <w:r w:rsidR="00AC737E">
        <w:rPr>
          <w:rFonts w:ascii="Trebuchet MS" w:eastAsia="Times New Roman" w:hAnsi="Trebuchet MS" w:cs="Arial"/>
          <w:sz w:val="24"/>
          <w:szCs w:val="24"/>
          <w:lang w:val="es-ES" w:eastAsia="es-ES"/>
        </w:rPr>
        <w:t>Procedimiento Sancionador Especial</w:t>
      </w:r>
      <w:r w:rsidR="00AC737E" w:rsidRPr="000B0A61">
        <w:rPr>
          <w:rFonts w:ascii="Trebuchet MS" w:eastAsia="Times New Roman" w:hAnsi="Trebuchet MS" w:cs="Arial"/>
          <w:sz w:val="24"/>
          <w:szCs w:val="24"/>
          <w:lang w:val="es-ES" w:eastAsia="es-ES"/>
        </w:rPr>
        <w:t xml:space="preserve"> </w:t>
      </w:r>
      <w:r w:rsidR="00AC737E" w:rsidRPr="000B0A61">
        <w:rPr>
          <w:rFonts w:ascii="Trebuchet MS" w:eastAsia="Times New Roman" w:hAnsi="Trebuchet MS" w:cs="Arial"/>
          <w:b/>
          <w:sz w:val="24"/>
          <w:szCs w:val="24"/>
          <w:lang w:val="es-ES" w:eastAsia="es-ES"/>
        </w:rPr>
        <w:t>PSE-QUEJA-0</w:t>
      </w:r>
      <w:r w:rsidR="00AC737E" w:rsidRPr="0020573F">
        <w:rPr>
          <w:rFonts w:ascii="Trebuchet MS" w:eastAsia="Times New Roman" w:hAnsi="Trebuchet MS" w:cs="Arial"/>
          <w:b/>
          <w:sz w:val="24"/>
          <w:szCs w:val="24"/>
          <w:lang w:val="es-ES" w:eastAsia="es-ES"/>
        </w:rPr>
        <w:t>24</w:t>
      </w:r>
      <w:r w:rsidR="00AC737E" w:rsidRPr="000B0A61">
        <w:rPr>
          <w:rFonts w:ascii="Trebuchet MS" w:eastAsia="Times New Roman" w:hAnsi="Trebuchet MS" w:cs="Arial"/>
          <w:b/>
          <w:sz w:val="24"/>
          <w:szCs w:val="24"/>
          <w:lang w:val="es-ES" w:eastAsia="es-ES"/>
        </w:rPr>
        <w:t>/2021.</w:t>
      </w:r>
    </w:p>
    <w:p w:rsidR="000B0A61" w:rsidRPr="000B0A61" w:rsidRDefault="000B0A61" w:rsidP="0020573F">
      <w:pPr>
        <w:spacing w:after="0" w:line="276" w:lineRule="auto"/>
        <w:jc w:val="both"/>
        <w:rPr>
          <w:rFonts w:ascii="Trebuchet MS" w:eastAsia="Times New Roman" w:hAnsi="Trebuchet MS" w:cs="Arial"/>
          <w:sz w:val="24"/>
          <w:szCs w:val="24"/>
          <w:lang w:val="es-ES" w:eastAsia="es-ES"/>
        </w:rPr>
      </w:pPr>
    </w:p>
    <w:p w:rsidR="00AC737E" w:rsidRPr="000B0A61" w:rsidRDefault="000B0A61" w:rsidP="00AC737E">
      <w:pPr>
        <w:spacing w:after="0" w:line="276" w:lineRule="auto"/>
        <w:jc w:val="both"/>
        <w:rPr>
          <w:rFonts w:ascii="Trebuchet MS" w:eastAsia="Times New Roman" w:hAnsi="Trebuchet MS" w:cs="Arial"/>
          <w:b/>
          <w:sz w:val="24"/>
          <w:szCs w:val="24"/>
          <w:lang w:val="es-ES" w:eastAsia="es-ES"/>
        </w:rPr>
      </w:pPr>
      <w:r w:rsidRPr="000B0A61">
        <w:rPr>
          <w:rFonts w:ascii="Trebuchet MS" w:eastAsia="Times New Roman" w:hAnsi="Trebuchet MS" w:cs="Arial"/>
          <w:b/>
          <w:sz w:val="24"/>
          <w:szCs w:val="24"/>
          <w:lang w:val="es-ES" w:eastAsia="es-ES"/>
        </w:rPr>
        <w:t>Segundo.</w:t>
      </w:r>
      <w:r w:rsidRPr="000B0A61">
        <w:rPr>
          <w:rFonts w:ascii="Trebuchet MS" w:eastAsia="Times New Roman" w:hAnsi="Trebuchet MS" w:cs="Arial"/>
          <w:sz w:val="24"/>
          <w:szCs w:val="24"/>
          <w:lang w:val="es-ES" w:eastAsia="es-ES"/>
        </w:rPr>
        <w:t xml:space="preserve"> </w:t>
      </w:r>
      <w:r w:rsidR="00AC737E" w:rsidRPr="000B0A61">
        <w:rPr>
          <w:rFonts w:ascii="Trebuchet MS" w:eastAsia="Times New Roman" w:hAnsi="Trebuchet MS" w:cs="Arial"/>
          <w:sz w:val="24"/>
          <w:szCs w:val="24"/>
          <w:lang w:val="es-ES" w:eastAsia="es-ES"/>
        </w:rPr>
        <w:t xml:space="preserve">Notifíquese a la </w:t>
      </w:r>
      <w:r w:rsidR="00AC737E">
        <w:rPr>
          <w:rFonts w:ascii="Trebuchet MS" w:eastAsia="Times New Roman" w:hAnsi="Trebuchet MS" w:cs="Arial"/>
          <w:sz w:val="24"/>
          <w:szCs w:val="24"/>
          <w:lang w:val="es-ES" w:eastAsia="es-ES"/>
        </w:rPr>
        <w:t>parte recurrente</w:t>
      </w:r>
      <w:r w:rsidR="00AC737E" w:rsidRPr="000B0A61">
        <w:rPr>
          <w:rFonts w:ascii="Trebuchet MS" w:eastAsia="Times New Roman" w:hAnsi="Trebuchet MS" w:cs="Arial"/>
          <w:sz w:val="24"/>
          <w:szCs w:val="24"/>
          <w:lang w:val="es-ES" w:eastAsia="es-ES"/>
        </w:rPr>
        <w:t>.</w:t>
      </w:r>
    </w:p>
    <w:p w:rsidR="000B0A61" w:rsidRPr="000B0A61" w:rsidRDefault="000B0A61" w:rsidP="0020573F">
      <w:pPr>
        <w:spacing w:after="0" w:line="276" w:lineRule="auto"/>
        <w:jc w:val="both"/>
        <w:rPr>
          <w:rFonts w:ascii="Trebuchet MS" w:eastAsia="Times New Roman" w:hAnsi="Trebuchet MS" w:cs="Arial"/>
          <w:sz w:val="24"/>
          <w:szCs w:val="24"/>
          <w:lang w:val="es-ES" w:eastAsia="es-ES"/>
        </w:rPr>
      </w:pPr>
    </w:p>
    <w:p w:rsidR="00AC737E" w:rsidRPr="000B0A61" w:rsidRDefault="000B0A61" w:rsidP="00AC737E">
      <w:pPr>
        <w:spacing w:after="0" w:line="276" w:lineRule="auto"/>
        <w:jc w:val="both"/>
        <w:rPr>
          <w:rFonts w:ascii="Trebuchet MS" w:eastAsia="Times New Roman" w:hAnsi="Trebuchet MS" w:cs="Arial"/>
          <w:sz w:val="24"/>
          <w:szCs w:val="24"/>
          <w:lang w:val="es-ES" w:eastAsia="es-ES"/>
        </w:rPr>
      </w:pPr>
      <w:r w:rsidRPr="000B0A61">
        <w:rPr>
          <w:rFonts w:ascii="Trebuchet MS" w:eastAsia="Times New Roman" w:hAnsi="Trebuchet MS" w:cs="Arial"/>
          <w:b/>
          <w:sz w:val="24"/>
          <w:szCs w:val="24"/>
          <w:lang w:val="es-ES" w:eastAsia="es-ES"/>
        </w:rPr>
        <w:t xml:space="preserve">Tercero. </w:t>
      </w:r>
      <w:r w:rsidR="00AC737E" w:rsidRPr="000B0A61">
        <w:rPr>
          <w:rFonts w:ascii="Trebuchet MS" w:eastAsia="Times New Roman" w:hAnsi="Trebuchet MS" w:cs="Arial"/>
          <w:sz w:val="24"/>
          <w:szCs w:val="24"/>
          <w:lang w:val="es-ES" w:eastAsia="es-ES"/>
        </w:rPr>
        <w:t>Publíquese la presente resolución en el portal oficial de internet de este organismo.</w:t>
      </w:r>
    </w:p>
    <w:p w:rsidR="000B0A61" w:rsidRPr="000B0A61" w:rsidRDefault="000B0A61" w:rsidP="0020573F">
      <w:pPr>
        <w:spacing w:after="0" w:line="276" w:lineRule="auto"/>
        <w:jc w:val="both"/>
        <w:rPr>
          <w:rFonts w:ascii="Trebuchet MS" w:eastAsia="Times New Roman" w:hAnsi="Trebuchet MS" w:cs="Arial"/>
          <w:b/>
          <w:sz w:val="24"/>
          <w:szCs w:val="24"/>
          <w:lang w:val="es-ES" w:eastAsia="es-ES"/>
        </w:rPr>
      </w:pPr>
    </w:p>
    <w:p w:rsidR="000B0A61" w:rsidRPr="000B0A61" w:rsidRDefault="000B0A61" w:rsidP="0020573F">
      <w:pPr>
        <w:spacing w:after="0" w:line="276" w:lineRule="auto"/>
        <w:jc w:val="both"/>
        <w:rPr>
          <w:rFonts w:ascii="Trebuchet MS" w:eastAsia="Times New Roman" w:hAnsi="Trebuchet MS" w:cs="Arial"/>
          <w:sz w:val="24"/>
          <w:szCs w:val="24"/>
          <w:lang w:val="es-ES" w:eastAsia="es-ES"/>
        </w:rPr>
      </w:pPr>
      <w:r w:rsidRPr="000B0A61">
        <w:rPr>
          <w:rFonts w:ascii="Trebuchet MS" w:eastAsia="Times New Roman" w:hAnsi="Trebuchet MS" w:cs="Arial"/>
          <w:b/>
          <w:sz w:val="24"/>
          <w:szCs w:val="24"/>
          <w:lang w:val="es-ES" w:eastAsia="es-ES"/>
        </w:rPr>
        <w:t>Cuarto.</w:t>
      </w:r>
      <w:r w:rsidR="00AC737E">
        <w:rPr>
          <w:rFonts w:ascii="Trebuchet MS" w:eastAsia="Times New Roman" w:hAnsi="Trebuchet MS" w:cs="Arial"/>
          <w:sz w:val="24"/>
          <w:szCs w:val="24"/>
          <w:lang w:val="es-ES" w:eastAsia="es-ES"/>
        </w:rPr>
        <w:t xml:space="preserve"> </w:t>
      </w:r>
      <w:r w:rsidRPr="000B0A61">
        <w:rPr>
          <w:rFonts w:ascii="Trebuchet MS" w:eastAsia="Times New Roman" w:hAnsi="Trebuchet MS" w:cs="Arial"/>
          <w:sz w:val="24"/>
          <w:szCs w:val="24"/>
          <w:lang w:val="es-ES" w:eastAsia="es-ES"/>
        </w:rPr>
        <w:t>En su oportunidad, archívese el presente expediente como asunto concluido.</w:t>
      </w:r>
    </w:p>
    <w:p w:rsidR="000B0A61" w:rsidRPr="00E2370E" w:rsidRDefault="000B0A61" w:rsidP="0020573F">
      <w:pPr>
        <w:spacing w:after="0" w:line="276" w:lineRule="auto"/>
        <w:jc w:val="center"/>
        <w:rPr>
          <w:rFonts w:ascii="Trebuchet MS" w:eastAsia="Times New Roman" w:hAnsi="Trebuchet MS" w:cs="Arial"/>
          <w:b/>
          <w:sz w:val="24"/>
          <w:szCs w:val="24"/>
          <w:lang w:val="pt-BR" w:eastAsia="es-ES"/>
        </w:rPr>
      </w:pPr>
      <w:r w:rsidRPr="00E2370E">
        <w:rPr>
          <w:rFonts w:ascii="Trebuchet MS" w:eastAsia="Times New Roman" w:hAnsi="Trebuchet MS" w:cs="Arial"/>
          <w:b/>
          <w:sz w:val="24"/>
          <w:szCs w:val="24"/>
          <w:lang w:val="pt-BR" w:eastAsia="es-ES"/>
        </w:rPr>
        <w:t xml:space="preserve">Guadalajara, </w:t>
      </w:r>
      <w:proofErr w:type="spellStart"/>
      <w:r w:rsidRPr="00E2370E">
        <w:rPr>
          <w:rFonts w:ascii="Trebuchet MS" w:eastAsia="Times New Roman" w:hAnsi="Trebuchet MS" w:cs="Arial"/>
          <w:b/>
          <w:sz w:val="24"/>
          <w:szCs w:val="24"/>
          <w:lang w:val="pt-BR" w:eastAsia="es-ES"/>
        </w:rPr>
        <w:t>Jalisco</w:t>
      </w:r>
      <w:proofErr w:type="spellEnd"/>
      <w:r w:rsidRPr="00E2370E">
        <w:rPr>
          <w:rFonts w:ascii="Trebuchet MS" w:eastAsia="Times New Roman" w:hAnsi="Trebuchet MS" w:cs="Arial"/>
          <w:b/>
          <w:sz w:val="24"/>
          <w:szCs w:val="24"/>
          <w:lang w:val="pt-BR" w:eastAsia="es-ES"/>
        </w:rPr>
        <w:t xml:space="preserve">, a </w:t>
      </w:r>
      <w:r w:rsidR="00AC737E" w:rsidRPr="00E2370E">
        <w:rPr>
          <w:rFonts w:ascii="Trebuchet MS" w:eastAsia="Times New Roman" w:hAnsi="Trebuchet MS" w:cs="Arial"/>
          <w:b/>
          <w:sz w:val="24"/>
          <w:szCs w:val="24"/>
          <w:lang w:val="pt-BR" w:eastAsia="es-ES"/>
        </w:rPr>
        <w:t>31</w:t>
      </w:r>
      <w:r w:rsidRPr="00E2370E">
        <w:rPr>
          <w:rFonts w:ascii="Trebuchet MS" w:eastAsia="Times New Roman" w:hAnsi="Trebuchet MS" w:cs="Arial"/>
          <w:b/>
          <w:sz w:val="24"/>
          <w:szCs w:val="24"/>
          <w:lang w:val="pt-BR" w:eastAsia="es-ES"/>
        </w:rPr>
        <w:t xml:space="preserve"> de agosto de 2021.</w:t>
      </w:r>
    </w:p>
    <w:p w:rsidR="000B0A61" w:rsidRPr="00E2370E" w:rsidRDefault="000B0A61" w:rsidP="0020573F">
      <w:pPr>
        <w:spacing w:after="0" w:line="276" w:lineRule="auto"/>
        <w:jc w:val="center"/>
        <w:rPr>
          <w:rFonts w:ascii="Trebuchet MS" w:eastAsia="Calibri" w:hAnsi="Trebuchet MS" w:cs="Arial"/>
          <w:b/>
          <w:sz w:val="24"/>
          <w:szCs w:val="24"/>
          <w:lang w:val="pt-BR"/>
        </w:rPr>
      </w:pPr>
    </w:p>
    <w:p w:rsidR="000B0A61" w:rsidRPr="00E2370E" w:rsidRDefault="000B0A61" w:rsidP="0020573F">
      <w:pPr>
        <w:spacing w:after="0" w:line="276" w:lineRule="auto"/>
        <w:jc w:val="center"/>
        <w:rPr>
          <w:rFonts w:ascii="Trebuchet MS" w:eastAsia="Calibri" w:hAnsi="Trebuchet MS" w:cs="Arial"/>
          <w:b/>
          <w:sz w:val="24"/>
          <w:szCs w:val="24"/>
          <w:lang w:val="pt-BR"/>
        </w:rPr>
      </w:pPr>
    </w:p>
    <w:p w:rsidR="000B0A61" w:rsidRPr="00E2370E" w:rsidRDefault="000B0A61" w:rsidP="0020573F">
      <w:pPr>
        <w:spacing w:after="0" w:line="276" w:lineRule="auto"/>
        <w:jc w:val="center"/>
        <w:rPr>
          <w:rFonts w:ascii="Trebuchet MS" w:eastAsia="Calibri" w:hAnsi="Trebuchet MS" w:cs="Arial"/>
          <w:b/>
          <w:sz w:val="24"/>
          <w:szCs w:val="24"/>
          <w:lang w:val="pt-BR"/>
        </w:rPr>
      </w:pPr>
    </w:p>
    <w:tbl>
      <w:tblPr>
        <w:tblW w:w="0" w:type="auto"/>
        <w:tblLook w:val="04A0" w:firstRow="1" w:lastRow="0" w:firstColumn="1" w:lastColumn="0" w:noHBand="0" w:noVBand="1"/>
      </w:tblPr>
      <w:tblGrid>
        <w:gridCol w:w="4489"/>
        <w:gridCol w:w="4489"/>
      </w:tblGrid>
      <w:tr w:rsidR="000B0A61" w:rsidRPr="000B0A61" w:rsidTr="004E1C25">
        <w:tc>
          <w:tcPr>
            <w:tcW w:w="4489" w:type="dxa"/>
            <w:shd w:val="clear" w:color="auto" w:fill="auto"/>
          </w:tcPr>
          <w:p w:rsidR="000B0A61" w:rsidRPr="000B0A61" w:rsidRDefault="000B0A61" w:rsidP="0020573F">
            <w:pPr>
              <w:spacing w:after="0" w:line="276" w:lineRule="auto"/>
              <w:jc w:val="center"/>
              <w:rPr>
                <w:rFonts w:ascii="Trebuchet MS" w:eastAsia="Calibri" w:hAnsi="Trebuchet MS" w:cs="Arial"/>
                <w:b/>
                <w:sz w:val="24"/>
                <w:szCs w:val="24"/>
              </w:rPr>
            </w:pPr>
            <w:r w:rsidRPr="000B0A61">
              <w:rPr>
                <w:rFonts w:ascii="Trebuchet MS" w:eastAsia="Calibri" w:hAnsi="Trebuchet MS" w:cs="Arial"/>
                <w:b/>
                <w:sz w:val="24"/>
                <w:szCs w:val="24"/>
              </w:rPr>
              <w:t>Guillermo Amado Alcaraz Cross.</w:t>
            </w:r>
          </w:p>
          <w:p w:rsidR="000B0A61" w:rsidRPr="000B0A61" w:rsidRDefault="000B0A61" w:rsidP="0020573F">
            <w:pPr>
              <w:spacing w:after="0" w:line="276" w:lineRule="auto"/>
              <w:jc w:val="center"/>
              <w:rPr>
                <w:rFonts w:ascii="Trebuchet MS" w:eastAsia="Calibri" w:hAnsi="Trebuchet MS" w:cs="Arial"/>
                <w:b/>
                <w:sz w:val="24"/>
                <w:szCs w:val="24"/>
              </w:rPr>
            </w:pPr>
            <w:r w:rsidRPr="000B0A61">
              <w:rPr>
                <w:rFonts w:ascii="Trebuchet MS" w:eastAsia="Calibri" w:hAnsi="Trebuchet MS" w:cs="Arial"/>
                <w:b/>
                <w:sz w:val="24"/>
                <w:szCs w:val="24"/>
              </w:rPr>
              <w:t>Consejero presidente.</w:t>
            </w:r>
          </w:p>
        </w:tc>
        <w:tc>
          <w:tcPr>
            <w:tcW w:w="4489" w:type="dxa"/>
            <w:shd w:val="clear" w:color="auto" w:fill="auto"/>
          </w:tcPr>
          <w:p w:rsidR="000B0A61" w:rsidRPr="000B0A61" w:rsidRDefault="000B0A61" w:rsidP="0020573F">
            <w:pPr>
              <w:spacing w:after="0" w:line="276" w:lineRule="auto"/>
              <w:jc w:val="center"/>
              <w:rPr>
                <w:rFonts w:ascii="Trebuchet MS" w:eastAsia="Calibri" w:hAnsi="Trebuchet MS" w:cs="Arial"/>
                <w:b/>
                <w:sz w:val="24"/>
                <w:szCs w:val="24"/>
              </w:rPr>
            </w:pPr>
            <w:r w:rsidRPr="000B0A61">
              <w:rPr>
                <w:rFonts w:ascii="Trebuchet MS" w:eastAsia="Calibri" w:hAnsi="Trebuchet MS" w:cs="Arial"/>
                <w:b/>
                <w:sz w:val="24"/>
                <w:szCs w:val="24"/>
              </w:rPr>
              <w:t>Manuel Alejandro Murillo Gutiérrez.</w:t>
            </w:r>
          </w:p>
          <w:p w:rsidR="000B0A61" w:rsidRPr="000B0A61" w:rsidRDefault="000B0A61" w:rsidP="0020573F">
            <w:pPr>
              <w:spacing w:after="0" w:line="276" w:lineRule="auto"/>
              <w:jc w:val="center"/>
              <w:rPr>
                <w:rFonts w:ascii="Trebuchet MS" w:eastAsia="Calibri" w:hAnsi="Trebuchet MS" w:cs="Arial"/>
                <w:b/>
                <w:sz w:val="24"/>
                <w:szCs w:val="24"/>
              </w:rPr>
            </w:pPr>
            <w:r w:rsidRPr="000B0A61">
              <w:rPr>
                <w:rFonts w:ascii="Trebuchet MS" w:eastAsia="Calibri" w:hAnsi="Trebuchet MS" w:cs="Arial"/>
                <w:b/>
                <w:sz w:val="24"/>
                <w:szCs w:val="24"/>
              </w:rPr>
              <w:t>Secretario ejecutivo.</w:t>
            </w:r>
          </w:p>
        </w:tc>
      </w:tr>
    </w:tbl>
    <w:p w:rsidR="000B0A61" w:rsidRPr="003A2707" w:rsidRDefault="000B0A61" w:rsidP="0020573F">
      <w:pPr>
        <w:spacing w:line="276" w:lineRule="auto"/>
        <w:rPr>
          <w:rFonts w:ascii="Trebuchet MS" w:hAnsi="Trebuchet MS"/>
          <w:sz w:val="16"/>
          <w:szCs w:val="16"/>
        </w:rPr>
      </w:pPr>
      <w:r w:rsidRPr="003A2707">
        <w:rPr>
          <w:rFonts w:ascii="Trebuchet MS" w:hAnsi="Trebuchet MS"/>
          <w:sz w:val="16"/>
          <w:szCs w:val="16"/>
        </w:rPr>
        <w:t>CMT/</w:t>
      </w:r>
      <w:proofErr w:type="spellStart"/>
      <w:r w:rsidRPr="003A2707">
        <w:rPr>
          <w:rFonts w:ascii="Trebuchet MS" w:hAnsi="Trebuchet MS"/>
          <w:sz w:val="16"/>
          <w:szCs w:val="16"/>
        </w:rPr>
        <w:t>pcac</w:t>
      </w:r>
      <w:proofErr w:type="spellEnd"/>
      <w:r w:rsidRPr="003A2707">
        <w:rPr>
          <w:rFonts w:ascii="Trebuchet MS" w:hAnsi="Trebuchet MS"/>
          <w:sz w:val="16"/>
          <w:szCs w:val="16"/>
        </w:rPr>
        <w:t>/</w:t>
      </w:r>
      <w:proofErr w:type="spellStart"/>
      <w:r w:rsidRPr="003A2707">
        <w:rPr>
          <w:rFonts w:ascii="Trebuchet MS" w:hAnsi="Trebuchet MS"/>
          <w:sz w:val="16"/>
          <w:szCs w:val="16"/>
        </w:rPr>
        <w:t>aacv</w:t>
      </w:r>
      <w:proofErr w:type="spellEnd"/>
    </w:p>
    <w:p w:rsidR="00EE761A" w:rsidRPr="00EE761A" w:rsidRDefault="00EE761A" w:rsidP="00EE761A">
      <w:pPr>
        <w:jc w:val="both"/>
        <w:rPr>
          <w:rFonts w:ascii="Trebuchet MS" w:hAnsi="Trebuchet MS"/>
          <w:sz w:val="16"/>
          <w:szCs w:val="16"/>
        </w:rPr>
      </w:pPr>
      <w:r w:rsidRPr="00EE761A">
        <w:rPr>
          <w:rFonts w:ascii="Trebuchet MS" w:hAnsi="Trebuchet MS"/>
          <w:sz w:val="16"/>
          <w:szCs w:val="16"/>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 5 del Reglamento de Sesiones del Consejo General de este organismo, hago constar que la presente resolución fue aprobada en sesión ordinaria del Consejo General celebrada el tr</w:t>
      </w:r>
      <w:r w:rsidR="00AB6CD1">
        <w:rPr>
          <w:rFonts w:ascii="Trebuchet MS" w:hAnsi="Trebuchet MS"/>
          <w:sz w:val="16"/>
          <w:szCs w:val="16"/>
        </w:rPr>
        <w:t>einta y uno de a</w:t>
      </w:r>
      <w:r w:rsidRPr="00EE761A">
        <w:rPr>
          <w:rFonts w:ascii="Trebuchet MS" w:hAnsi="Trebuchet MS"/>
          <w:sz w:val="16"/>
          <w:szCs w:val="16"/>
        </w:rPr>
        <w:t>gosto de dos mil veintiuno, por votación unánime de las y los consejeros electorales Silvia Guadalupe Bustos Vásquez</w:t>
      </w:r>
      <w:r w:rsidRPr="00EE761A">
        <w:rPr>
          <w:rFonts w:ascii="Trebuchet MS" w:hAnsi="Trebuchet MS"/>
          <w:bCs/>
          <w:sz w:val="16"/>
          <w:szCs w:val="16"/>
        </w:rPr>
        <w:t>,</w:t>
      </w:r>
      <w:r w:rsidRPr="00EE761A">
        <w:rPr>
          <w:rFonts w:ascii="Trebuchet MS" w:hAnsi="Trebuchet MS"/>
          <w:sz w:val="16"/>
          <w:szCs w:val="16"/>
        </w:rPr>
        <w:t xml:space="preserve"> </w:t>
      </w:r>
      <w:proofErr w:type="spellStart"/>
      <w:r w:rsidRPr="00EE761A">
        <w:rPr>
          <w:rFonts w:ascii="Trebuchet MS" w:hAnsi="Trebuchet MS"/>
          <w:sz w:val="16"/>
          <w:szCs w:val="16"/>
        </w:rPr>
        <w:t>Zoad</w:t>
      </w:r>
      <w:proofErr w:type="spellEnd"/>
      <w:r w:rsidRPr="00EE761A">
        <w:rPr>
          <w:rFonts w:ascii="Trebuchet MS" w:hAnsi="Trebuchet MS"/>
          <w:sz w:val="16"/>
          <w:szCs w:val="16"/>
        </w:rPr>
        <w:t xml:space="preserve"> </w:t>
      </w:r>
      <w:proofErr w:type="spellStart"/>
      <w:r w:rsidRPr="00EE761A">
        <w:rPr>
          <w:rFonts w:ascii="Trebuchet MS" w:hAnsi="Trebuchet MS"/>
          <w:sz w:val="16"/>
          <w:szCs w:val="16"/>
        </w:rPr>
        <w:t>Jeanine</w:t>
      </w:r>
      <w:proofErr w:type="spellEnd"/>
      <w:r w:rsidRPr="00EE761A">
        <w:rPr>
          <w:rFonts w:ascii="Trebuchet MS" w:hAnsi="Trebuchet MS"/>
          <w:sz w:val="16"/>
          <w:szCs w:val="16"/>
        </w:rPr>
        <w:t xml:space="preserve"> García González, Miguel Godínez </w:t>
      </w:r>
      <w:proofErr w:type="spellStart"/>
      <w:r w:rsidRPr="00EE761A">
        <w:rPr>
          <w:rFonts w:ascii="Trebuchet MS" w:hAnsi="Trebuchet MS"/>
          <w:sz w:val="16"/>
          <w:szCs w:val="16"/>
        </w:rPr>
        <w:t>Terríquez</w:t>
      </w:r>
      <w:proofErr w:type="spellEnd"/>
      <w:r w:rsidRPr="00EE761A">
        <w:rPr>
          <w:rFonts w:ascii="Trebuchet MS" w:hAnsi="Trebuchet MS"/>
          <w:bCs/>
          <w:sz w:val="16"/>
          <w:szCs w:val="16"/>
        </w:rPr>
        <w:t>,</w:t>
      </w:r>
      <w:r w:rsidRPr="00EE761A">
        <w:rPr>
          <w:rFonts w:ascii="Trebuchet MS" w:hAnsi="Trebuchet MS"/>
          <w:sz w:val="16"/>
          <w:szCs w:val="16"/>
        </w:rPr>
        <w:t xml:space="preserve"> </w:t>
      </w:r>
      <w:r w:rsidRPr="00EE761A">
        <w:rPr>
          <w:rFonts w:ascii="Trebuchet MS" w:hAnsi="Trebuchet MS"/>
          <w:bCs/>
          <w:sz w:val="16"/>
          <w:szCs w:val="16"/>
        </w:rPr>
        <w:t xml:space="preserve">Moisés Pérez Vega, Brenda Judith Serafín </w:t>
      </w:r>
      <w:proofErr w:type="spellStart"/>
      <w:r w:rsidRPr="00EE761A">
        <w:rPr>
          <w:rFonts w:ascii="Trebuchet MS" w:hAnsi="Trebuchet MS"/>
          <w:bCs/>
          <w:sz w:val="16"/>
          <w:szCs w:val="16"/>
        </w:rPr>
        <w:t>Morfín</w:t>
      </w:r>
      <w:proofErr w:type="spellEnd"/>
      <w:r w:rsidRPr="00EE761A">
        <w:rPr>
          <w:rFonts w:ascii="Trebuchet MS" w:hAnsi="Trebuchet MS"/>
          <w:bCs/>
          <w:sz w:val="16"/>
          <w:szCs w:val="16"/>
        </w:rPr>
        <w:t xml:space="preserve">, Claudia Alejandra Vargas Bautista y del consejero presidente </w:t>
      </w:r>
      <w:r w:rsidRPr="00EE761A">
        <w:rPr>
          <w:rFonts w:ascii="Trebuchet MS" w:hAnsi="Trebuchet MS"/>
          <w:sz w:val="16"/>
          <w:szCs w:val="16"/>
        </w:rPr>
        <w:t>Guillermo Amado Alcaraz Cross.</w:t>
      </w:r>
      <w:r w:rsidRPr="00EE761A">
        <w:rPr>
          <w:rFonts w:ascii="Trebuchet MS" w:hAnsi="Trebuchet MS" w:cs="CJNLLK+Garamond"/>
          <w:color w:val="000000"/>
          <w:sz w:val="16"/>
          <w:szCs w:val="16"/>
        </w:rPr>
        <w:t xml:space="preserve"> </w:t>
      </w:r>
      <w:r w:rsidRPr="00EE761A">
        <w:rPr>
          <w:rFonts w:ascii="Trebuchet MS" w:hAnsi="Trebuchet MS"/>
          <w:sz w:val="16"/>
          <w:szCs w:val="16"/>
        </w:rPr>
        <w:t>Doy fe.</w:t>
      </w:r>
    </w:p>
    <w:p w:rsidR="00EE761A" w:rsidRPr="00EE761A" w:rsidRDefault="00EE761A" w:rsidP="00EE761A">
      <w:pPr>
        <w:jc w:val="both"/>
        <w:rPr>
          <w:rFonts w:ascii="Trebuchet MS" w:hAnsi="Trebuchet MS"/>
          <w:sz w:val="16"/>
          <w:szCs w:val="16"/>
        </w:rPr>
      </w:pPr>
    </w:p>
    <w:p w:rsidR="00EE761A" w:rsidRPr="00EE761A" w:rsidRDefault="00EE761A" w:rsidP="00EE761A">
      <w:pPr>
        <w:rPr>
          <w:rFonts w:ascii="Trebuchet MS" w:hAnsi="Trebuchet MS"/>
          <w:sz w:val="16"/>
          <w:szCs w:val="16"/>
        </w:rPr>
      </w:pPr>
    </w:p>
    <w:p w:rsidR="00EE761A" w:rsidRPr="00EE761A" w:rsidRDefault="00EE761A" w:rsidP="00EE761A">
      <w:pPr>
        <w:spacing w:after="0"/>
        <w:jc w:val="center"/>
        <w:rPr>
          <w:rFonts w:ascii="Trebuchet MS" w:hAnsi="Trebuchet MS"/>
          <w:sz w:val="16"/>
          <w:szCs w:val="16"/>
        </w:rPr>
      </w:pPr>
      <w:r w:rsidRPr="00EE761A">
        <w:rPr>
          <w:rFonts w:ascii="Trebuchet MS" w:hAnsi="Trebuchet MS"/>
          <w:sz w:val="16"/>
          <w:szCs w:val="16"/>
        </w:rPr>
        <w:t>Manuel Alejandro Murillo Gutiérrez</w:t>
      </w:r>
    </w:p>
    <w:p w:rsidR="00EE761A" w:rsidRPr="00EE761A" w:rsidRDefault="00EE761A" w:rsidP="00EE761A">
      <w:pPr>
        <w:spacing w:after="0"/>
        <w:jc w:val="center"/>
        <w:rPr>
          <w:rFonts w:ascii="Trebuchet MS" w:hAnsi="Trebuchet MS"/>
          <w:sz w:val="16"/>
          <w:szCs w:val="16"/>
        </w:rPr>
      </w:pPr>
      <w:r w:rsidRPr="00EE761A">
        <w:rPr>
          <w:rFonts w:ascii="Trebuchet MS" w:hAnsi="Trebuchet MS"/>
          <w:sz w:val="16"/>
          <w:szCs w:val="16"/>
        </w:rPr>
        <w:t>Secretario ejecutivo</w:t>
      </w:r>
    </w:p>
    <w:p w:rsidR="008D6E86" w:rsidRPr="0020573F" w:rsidRDefault="008D6E86" w:rsidP="0020573F">
      <w:pPr>
        <w:spacing w:line="276" w:lineRule="auto"/>
        <w:rPr>
          <w:rFonts w:ascii="Trebuchet MS" w:hAnsi="Trebuchet MS"/>
          <w:sz w:val="24"/>
          <w:szCs w:val="24"/>
        </w:rPr>
      </w:pPr>
    </w:p>
    <w:sectPr w:rsidR="008D6E86" w:rsidRPr="0020573F" w:rsidSect="00342D0A">
      <w:headerReference w:type="even" r:id="rId8"/>
      <w:headerReference w:type="default" r:id="rId9"/>
      <w:footerReference w:type="default" r:id="rId10"/>
      <w:headerReference w:type="first" r:id="rId11"/>
      <w:pgSz w:w="12240" w:h="15840"/>
      <w:pgMar w:top="2423"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6A2" w:rsidRDefault="006816A2" w:rsidP="000B0A61">
      <w:pPr>
        <w:spacing w:after="0" w:line="240" w:lineRule="auto"/>
      </w:pPr>
      <w:r>
        <w:separator/>
      </w:r>
    </w:p>
  </w:endnote>
  <w:endnote w:type="continuationSeparator" w:id="0">
    <w:p w:rsidR="006816A2" w:rsidRDefault="006816A2" w:rsidP="000B0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678127"/>
      <w:docPartObj>
        <w:docPartGallery w:val="Page Numbers (Bottom of Page)"/>
        <w:docPartUnique/>
      </w:docPartObj>
    </w:sdtPr>
    <w:sdtEndPr>
      <w:rPr>
        <w:rFonts w:ascii="Trebuchet MS" w:hAnsi="Trebuchet MS"/>
        <w:sz w:val="18"/>
        <w:szCs w:val="18"/>
      </w:rPr>
    </w:sdtEndPr>
    <w:sdtContent>
      <w:sdt>
        <w:sdtPr>
          <w:id w:val="-1769616900"/>
          <w:docPartObj>
            <w:docPartGallery w:val="Page Numbers (Top of Page)"/>
            <w:docPartUnique/>
          </w:docPartObj>
        </w:sdtPr>
        <w:sdtEndPr>
          <w:rPr>
            <w:rFonts w:ascii="Trebuchet MS" w:hAnsi="Trebuchet MS"/>
            <w:sz w:val="18"/>
            <w:szCs w:val="18"/>
          </w:rPr>
        </w:sdtEndPr>
        <w:sdtContent>
          <w:p w:rsidR="00380F11" w:rsidRPr="00380F11" w:rsidRDefault="0020573F">
            <w:pPr>
              <w:pStyle w:val="Piedepgina"/>
              <w:jc w:val="right"/>
              <w:rPr>
                <w:rFonts w:ascii="Trebuchet MS" w:hAnsi="Trebuchet MS"/>
                <w:sz w:val="18"/>
                <w:szCs w:val="18"/>
              </w:rPr>
            </w:pPr>
            <w:r w:rsidRPr="00380F11">
              <w:rPr>
                <w:rFonts w:ascii="Trebuchet MS" w:hAnsi="Trebuchet MS"/>
                <w:sz w:val="18"/>
                <w:szCs w:val="18"/>
              </w:rPr>
              <w:t xml:space="preserve">Página </w:t>
            </w:r>
            <w:r w:rsidR="000E0A55" w:rsidRPr="00380F11">
              <w:rPr>
                <w:rFonts w:ascii="Trebuchet MS" w:hAnsi="Trebuchet MS"/>
                <w:b/>
                <w:bCs/>
                <w:sz w:val="18"/>
                <w:szCs w:val="18"/>
              </w:rPr>
              <w:fldChar w:fldCharType="begin"/>
            </w:r>
            <w:r w:rsidRPr="00380F11">
              <w:rPr>
                <w:rFonts w:ascii="Trebuchet MS" w:hAnsi="Trebuchet MS"/>
                <w:b/>
                <w:bCs/>
                <w:sz w:val="18"/>
                <w:szCs w:val="18"/>
              </w:rPr>
              <w:instrText>PAGE</w:instrText>
            </w:r>
            <w:r w:rsidR="000E0A55" w:rsidRPr="00380F11">
              <w:rPr>
                <w:rFonts w:ascii="Trebuchet MS" w:hAnsi="Trebuchet MS"/>
                <w:b/>
                <w:bCs/>
                <w:sz w:val="18"/>
                <w:szCs w:val="18"/>
              </w:rPr>
              <w:fldChar w:fldCharType="separate"/>
            </w:r>
            <w:r w:rsidR="009459E9">
              <w:rPr>
                <w:rFonts w:ascii="Trebuchet MS" w:hAnsi="Trebuchet MS"/>
                <w:b/>
                <w:bCs/>
                <w:noProof/>
                <w:sz w:val="18"/>
                <w:szCs w:val="18"/>
              </w:rPr>
              <w:t>9</w:t>
            </w:r>
            <w:r w:rsidR="000E0A55" w:rsidRPr="00380F11">
              <w:rPr>
                <w:rFonts w:ascii="Trebuchet MS" w:hAnsi="Trebuchet MS"/>
                <w:b/>
                <w:bCs/>
                <w:sz w:val="18"/>
                <w:szCs w:val="18"/>
              </w:rPr>
              <w:fldChar w:fldCharType="end"/>
            </w:r>
            <w:r w:rsidRPr="00380F11">
              <w:rPr>
                <w:rFonts w:ascii="Trebuchet MS" w:hAnsi="Trebuchet MS"/>
                <w:sz w:val="18"/>
                <w:szCs w:val="18"/>
              </w:rPr>
              <w:t xml:space="preserve"> de </w:t>
            </w:r>
            <w:r w:rsidR="000E0A55" w:rsidRPr="00380F11">
              <w:rPr>
                <w:rFonts w:ascii="Trebuchet MS" w:hAnsi="Trebuchet MS"/>
                <w:b/>
                <w:bCs/>
                <w:sz w:val="18"/>
                <w:szCs w:val="18"/>
              </w:rPr>
              <w:fldChar w:fldCharType="begin"/>
            </w:r>
            <w:r w:rsidRPr="00380F11">
              <w:rPr>
                <w:rFonts w:ascii="Trebuchet MS" w:hAnsi="Trebuchet MS"/>
                <w:b/>
                <w:bCs/>
                <w:sz w:val="18"/>
                <w:szCs w:val="18"/>
              </w:rPr>
              <w:instrText>NUMPAGES</w:instrText>
            </w:r>
            <w:r w:rsidR="000E0A55" w:rsidRPr="00380F11">
              <w:rPr>
                <w:rFonts w:ascii="Trebuchet MS" w:hAnsi="Trebuchet MS"/>
                <w:b/>
                <w:bCs/>
                <w:sz w:val="18"/>
                <w:szCs w:val="18"/>
              </w:rPr>
              <w:fldChar w:fldCharType="separate"/>
            </w:r>
            <w:r w:rsidR="009459E9">
              <w:rPr>
                <w:rFonts w:ascii="Trebuchet MS" w:hAnsi="Trebuchet MS"/>
                <w:b/>
                <w:bCs/>
                <w:noProof/>
                <w:sz w:val="18"/>
                <w:szCs w:val="18"/>
              </w:rPr>
              <w:t>9</w:t>
            </w:r>
            <w:r w:rsidR="000E0A55" w:rsidRPr="00380F11">
              <w:rPr>
                <w:rFonts w:ascii="Trebuchet MS" w:hAnsi="Trebuchet MS"/>
                <w:b/>
                <w:bCs/>
                <w:sz w:val="18"/>
                <w:szCs w:val="18"/>
              </w:rPr>
              <w:fldChar w:fldCharType="end"/>
            </w:r>
          </w:p>
        </w:sdtContent>
      </w:sdt>
    </w:sdtContent>
  </w:sdt>
  <w:p w:rsidR="00380F11" w:rsidRDefault="009459E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6A2" w:rsidRDefault="006816A2" w:rsidP="000B0A61">
      <w:pPr>
        <w:spacing w:after="0" w:line="240" w:lineRule="auto"/>
      </w:pPr>
      <w:r>
        <w:separator/>
      </w:r>
    </w:p>
  </w:footnote>
  <w:footnote w:type="continuationSeparator" w:id="0">
    <w:p w:rsidR="006816A2" w:rsidRDefault="006816A2" w:rsidP="000B0A61">
      <w:pPr>
        <w:spacing w:after="0" w:line="240" w:lineRule="auto"/>
      </w:pPr>
      <w:r>
        <w:continuationSeparator/>
      </w:r>
    </w:p>
  </w:footnote>
  <w:footnote w:id="1">
    <w:p w:rsidR="000B0A61" w:rsidRPr="00CE17FA" w:rsidRDefault="000B0A61" w:rsidP="000B0A61">
      <w:pPr>
        <w:pStyle w:val="Textonotapie"/>
        <w:rPr>
          <w:rFonts w:ascii="Trebuchet MS" w:hAnsi="Trebuchet MS"/>
          <w:sz w:val="16"/>
          <w:szCs w:val="16"/>
        </w:rPr>
      </w:pPr>
      <w:r w:rsidRPr="00CE17FA">
        <w:rPr>
          <w:rStyle w:val="Refdenotaalpie"/>
          <w:rFonts w:ascii="Trebuchet MS" w:hAnsi="Trebuchet MS"/>
          <w:sz w:val="16"/>
          <w:szCs w:val="16"/>
        </w:rPr>
        <w:footnoteRef/>
      </w:r>
      <w:r w:rsidRPr="00CE17FA">
        <w:rPr>
          <w:rFonts w:ascii="Trebuchet MS" w:hAnsi="Trebuchet MS"/>
          <w:sz w:val="16"/>
          <w:szCs w:val="16"/>
        </w:rPr>
        <w:t xml:space="preserve"> </w:t>
      </w:r>
      <w:r w:rsidRPr="00CE17FA">
        <w:rPr>
          <w:rFonts w:ascii="Trebuchet MS" w:eastAsia="Calibri" w:hAnsi="Trebuchet MS" w:cs="Arial"/>
          <w:sz w:val="16"/>
          <w:szCs w:val="16"/>
        </w:rPr>
        <w:t>Los hechos que se narran corresponden al año dos mil veintiuno, con excepción de que se precise lo contrario</w:t>
      </w:r>
    </w:p>
  </w:footnote>
  <w:footnote w:id="2">
    <w:p w:rsidR="000B0A61" w:rsidRDefault="000B0A61" w:rsidP="000B0A61">
      <w:pPr>
        <w:pStyle w:val="Textonotapie"/>
      </w:pPr>
      <w:r w:rsidRPr="00CE17FA">
        <w:rPr>
          <w:rStyle w:val="Refdenotaalpie"/>
          <w:rFonts w:ascii="Trebuchet MS" w:hAnsi="Trebuchet MS"/>
          <w:sz w:val="16"/>
          <w:szCs w:val="16"/>
        </w:rPr>
        <w:footnoteRef/>
      </w:r>
      <w:r w:rsidRPr="00CE17FA">
        <w:rPr>
          <w:rFonts w:ascii="Trebuchet MS" w:hAnsi="Trebuchet MS"/>
          <w:sz w:val="16"/>
          <w:szCs w:val="16"/>
        </w:rPr>
        <w:t xml:space="preserve"> </w:t>
      </w:r>
      <w:r w:rsidRPr="00CE17FA">
        <w:rPr>
          <w:rFonts w:ascii="Trebuchet MS" w:eastAsia="Calibri" w:hAnsi="Trebuchet MS" w:cs="Arial"/>
          <w:bCs/>
          <w:sz w:val="16"/>
          <w:szCs w:val="16"/>
        </w:rPr>
        <w:t>El Instituto Electoral y de Participación Ciudadana del Estado de Jalisco, en lo sucesivo será referido como Instituto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3B" w:rsidRDefault="009459E9">
    <w:pPr>
      <w:pStyle w:val="Encabezado"/>
    </w:pPr>
    <w:r>
      <w:rPr>
        <w:noProof/>
        <w:lang w:eastAsia="es-MX"/>
      </w:rPr>
      <w:pict>
        <v:shapetype id="_x0000_t202" coordsize="21600,21600" o:spt="202" path="m,l,21600r21600,l21600,xe">
          <v:stroke joinstyle="miter"/>
          <v:path gradientshapeok="t" o:connecttype="rect"/>
        </v:shapetype>
        <v:shape id="WordArt 2" o:spid="_x0000_s4098" type="#_x0000_t202" style="position:absolute;margin-left:0;margin-top:0;width:498.4pt;height:124.6pt;rotation:-45;z-index:-25165977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" o:allowincell="f" filled="f" stroked="f">
          <v:stroke joinstyle="round"/>
          <o:lock v:ext="edit" shapetype="t"/>
          <v:textbox style="mso-fit-shape-to-text:t">
            <w:txbxContent>
              <w:p w:rsidR="00AF19BF" w:rsidRDefault="0020573F" w:rsidP="00AF19BF">
                <w:pPr>
                  <w:pStyle w:val="NormalWeb"/>
                  <w:spacing w:after="0"/>
                  <w:jc w:val="center"/>
                </w:pPr>
                <w:r>
                  <w:rPr>
                    <w:rFonts w:ascii="Trebuchet MS" w:hAnsi="Trebuchet MS"/>
                    <w:color w:val="C0C0C0"/>
                    <w:sz w:val="2"/>
                    <w:szCs w:val="2"/>
                  </w:rPr>
                  <w:t>PROYECTO</w:t>
                </w:r>
              </w:p>
            </w:txbxContent>
          </v:textbox>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01" w:rsidRDefault="0020573F" w:rsidP="00342D0A">
    <w:pPr>
      <w:pStyle w:val="Encabezado"/>
    </w:pPr>
    <w:r>
      <w:rPr>
        <w:noProof/>
        <w:lang w:eastAsia="es-MX"/>
      </w:rPr>
      <w:drawing>
        <wp:inline distT="0" distB="0" distL="0" distR="0">
          <wp:extent cx="1390650" cy="780956"/>
          <wp:effectExtent l="0" t="0" r="0" b="635"/>
          <wp:docPr id="5" name="Imagen 5"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r w:rsidR="009459E9">
      <w:rPr>
        <w:noProof/>
        <w:lang w:eastAsia="es-MX"/>
      </w:rPr>
      <w:pict>
        <v:shapetype id="_x0000_t202" coordsize="21600,21600" o:spt="202" path="m,l,21600r21600,l21600,xe">
          <v:stroke joinstyle="miter"/>
          <v:path gradientshapeok="t" o:connecttype="rect"/>
        </v:shapetype>
        <v:shape id="WordArt 3" o:spid="_x0000_s4097" type="#_x0000_t202" style="position:absolute;margin-left:0;margin-top:0;width:498.4pt;height:124.6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" o:allowincell="f" filled="f" stroked="f">
          <v:stroke joinstyle="round"/>
          <o:lock v:ext="edit" shapetype="t"/>
          <v:textbox style="mso-fit-shape-to-text:t">
            <w:txbxContent>
              <w:p w:rsidR="00AF19BF" w:rsidRDefault="0020573F" w:rsidP="00AF19BF">
                <w:pPr>
                  <w:pStyle w:val="NormalWeb"/>
                  <w:spacing w:after="0"/>
                  <w:jc w:val="center"/>
                </w:pPr>
                <w:r>
                  <w:rPr>
                    <w:rFonts w:ascii="Trebuchet MS" w:hAnsi="Trebuchet MS"/>
                    <w:color w:val="C0C0C0"/>
                    <w:sz w:val="2"/>
                    <w:szCs w:val="2"/>
                  </w:rPr>
                  <w:t>PROYECTO</w:t>
                </w:r>
              </w:p>
            </w:txbxContent>
          </v:textbox>
          <w10:wrap anchorx="margin" anchory="margin"/>
        </v:shape>
      </w:pict>
    </w:r>
  </w:p>
  <w:p w:rsidR="00C03C01" w:rsidRPr="00C03C01" w:rsidRDefault="0020573F" w:rsidP="00C03C01">
    <w:pPr>
      <w:pStyle w:val="Encabezado"/>
      <w:jc w:val="right"/>
      <w:rPr>
        <w:rFonts w:ascii="Trebuchet MS" w:hAnsi="Trebuchet MS"/>
        <w:b/>
      </w:rPr>
    </w:pPr>
    <w:r>
      <w:rPr>
        <w:rFonts w:ascii="Trebuchet MS" w:hAnsi="Trebuchet MS"/>
        <w:b/>
      </w:rPr>
      <w:t>REV-00</w:t>
    </w:r>
    <w:r w:rsidR="000B0A61">
      <w:rPr>
        <w:rFonts w:ascii="Trebuchet MS" w:hAnsi="Trebuchet MS"/>
        <w:b/>
      </w:rPr>
      <w:t>7</w:t>
    </w:r>
    <w:r>
      <w:rPr>
        <w:rFonts w:ascii="Trebuchet MS" w:hAnsi="Trebuchet MS"/>
        <w:b/>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3B" w:rsidRDefault="009459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0B0A61"/>
    <w:rsid w:val="0001601F"/>
    <w:rsid w:val="000434B2"/>
    <w:rsid w:val="00074846"/>
    <w:rsid w:val="00084B2E"/>
    <w:rsid w:val="000B0A61"/>
    <w:rsid w:val="000E0A55"/>
    <w:rsid w:val="00146CDA"/>
    <w:rsid w:val="00157AF1"/>
    <w:rsid w:val="00170781"/>
    <w:rsid w:val="001A7E07"/>
    <w:rsid w:val="001B6849"/>
    <w:rsid w:val="0020573F"/>
    <w:rsid w:val="00255648"/>
    <w:rsid w:val="00256E6B"/>
    <w:rsid w:val="003042BE"/>
    <w:rsid w:val="00305FBD"/>
    <w:rsid w:val="00315A5B"/>
    <w:rsid w:val="003A2707"/>
    <w:rsid w:val="00401CE5"/>
    <w:rsid w:val="00450EBA"/>
    <w:rsid w:val="00506C92"/>
    <w:rsid w:val="005506FD"/>
    <w:rsid w:val="005523F8"/>
    <w:rsid w:val="005A1442"/>
    <w:rsid w:val="005C1C7B"/>
    <w:rsid w:val="005C4ECA"/>
    <w:rsid w:val="006336C7"/>
    <w:rsid w:val="00653F2F"/>
    <w:rsid w:val="00674070"/>
    <w:rsid w:val="006816A2"/>
    <w:rsid w:val="0068439B"/>
    <w:rsid w:val="00695BF2"/>
    <w:rsid w:val="006F4CA7"/>
    <w:rsid w:val="00741F0C"/>
    <w:rsid w:val="00753656"/>
    <w:rsid w:val="007713F5"/>
    <w:rsid w:val="007C4661"/>
    <w:rsid w:val="008607AA"/>
    <w:rsid w:val="008B34EE"/>
    <w:rsid w:val="008B49B9"/>
    <w:rsid w:val="008D0847"/>
    <w:rsid w:val="008D6E86"/>
    <w:rsid w:val="0090798C"/>
    <w:rsid w:val="00927221"/>
    <w:rsid w:val="009459E9"/>
    <w:rsid w:val="009C5B92"/>
    <w:rsid w:val="00A60152"/>
    <w:rsid w:val="00A95ED0"/>
    <w:rsid w:val="00AA30F7"/>
    <w:rsid w:val="00AB6CD1"/>
    <w:rsid w:val="00AC737E"/>
    <w:rsid w:val="00B233F4"/>
    <w:rsid w:val="00B779D6"/>
    <w:rsid w:val="00B83E6C"/>
    <w:rsid w:val="00B8494C"/>
    <w:rsid w:val="00BD7B39"/>
    <w:rsid w:val="00C25497"/>
    <w:rsid w:val="00C31F5D"/>
    <w:rsid w:val="00C70BF5"/>
    <w:rsid w:val="00C8038C"/>
    <w:rsid w:val="00CE17FA"/>
    <w:rsid w:val="00CF463D"/>
    <w:rsid w:val="00D44582"/>
    <w:rsid w:val="00D72403"/>
    <w:rsid w:val="00D727EB"/>
    <w:rsid w:val="00D76394"/>
    <w:rsid w:val="00E2370E"/>
    <w:rsid w:val="00E5329A"/>
    <w:rsid w:val="00EE761A"/>
    <w:rsid w:val="00F90D38"/>
    <w:rsid w:val="00F913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5:docId w15:val="{FAE5B890-F6BE-4E6B-8180-04DBCF85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A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B0A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B0A61"/>
  </w:style>
  <w:style w:type="paragraph" w:styleId="Piedepgina">
    <w:name w:val="footer"/>
    <w:basedOn w:val="Normal"/>
    <w:link w:val="PiedepginaCar"/>
    <w:uiPriority w:val="99"/>
    <w:unhideWhenUsed/>
    <w:rsid w:val="000B0A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0A61"/>
  </w:style>
  <w:style w:type="paragraph" w:styleId="NormalWeb">
    <w:name w:val="Normal (Web)"/>
    <w:basedOn w:val="Normal"/>
    <w:uiPriority w:val="99"/>
    <w:unhideWhenUsed/>
    <w:rsid w:val="000B0A61"/>
    <w:rPr>
      <w:rFonts w:ascii="Times New Roman" w:hAnsi="Times New Roman" w:cs="Times New Roman"/>
      <w:sz w:val="24"/>
      <w:szCs w:val="24"/>
    </w:rPr>
  </w:style>
  <w:style w:type="paragraph" w:styleId="Textonotapie">
    <w:name w:val="footnote text"/>
    <w:basedOn w:val="Normal"/>
    <w:link w:val="TextonotapieCar"/>
    <w:uiPriority w:val="99"/>
    <w:semiHidden/>
    <w:unhideWhenUsed/>
    <w:rsid w:val="000B0A6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B0A61"/>
    <w:rPr>
      <w:sz w:val="20"/>
      <w:szCs w:val="20"/>
    </w:rPr>
  </w:style>
  <w:style w:type="character" w:styleId="Refdenotaalpie">
    <w:name w:val="footnote reference"/>
    <w:basedOn w:val="Fuentedeprrafopredeter"/>
    <w:uiPriority w:val="99"/>
    <w:semiHidden/>
    <w:unhideWhenUsed/>
    <w:rsid w:val="000B0A61"/>
    <w:rPr>
      <w:vertAlign w:val="superscript"/>
    </w:rPr>
  </w:style>
  <w:style w:type="paragraph" w:styleId="Sinespaciado">
    <w:name w:val="No Spacing"/>
    <w:uiPriority w:val="1"/>
    <w:qFormat/>
    <w:rsid w:val="007C4661"/>
    <w:pPr>
      <w:spacing w:after="0" w:line="240" w:lineRule="auto"/>
    </w:pPr>
  </w:style>
  <w:style w:type="paragraph" w:styleId="Textodeglobo">
    <w:name w:val="Balloon Text"/>
    <w:basedOn w:val="Normal"/>
    <w:link w:val="TextodegloboCar"/>
    <w:uiPriority w:val="99"/>
    <w:semiHidden/>
    <w:unhideWhenUsed/>
    <w:rsid w:val="00C803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0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witter.com/NarroJose/status/136393661070265958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2868</Words>
  <Characters>15780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caudillo</dc:creator>
  <cp:lastModifiedBy>Ricardo Escobar Cibrian</cp:lastModifiedBy>
  <cp:revision>8</cp:revision>
  <cp:lastPrinted>2021-08-30T15:59:00Z</cp:lastPrinted>
  <dcterms:created xsi:type="dcterms:W3CDTF">2021-08-31T21:39:00Z</dcterms:created>
  <dcterms:modified xsi:type="dcterms:W3CDTF">2021-09-01T16:09:00Z</dcterms:modified>
</cp:coreProperties>
</file>