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BF" w:rsidRDefault="00774925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ACUERDO DEL CONSEJO GENERAL DEL INSTITUTO ELECTORAL Y DE PARTICIPACIÓN CIUDADANA DEL ESTADO DE JALISCO, MEDIANTE EL CUAL SE APRUEBA TRANSFERENCIA DE PARTIDAS DE ESTE ORGANISMO ELECTORAL, PARA EL EJERCICIO FISCAL DEL AÑO DOS MIL VEINTIUNO.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:rsidR="004409BF" w:rsidRPr="00916D2D" w:rsidRDefault="007749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</w:pPr>
      <w:r w:rsidRPr="00916D2D"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  <w:t>A N T E C E D E N T E S</w:t>
      </w:r>
    </w:p>
    <w:p w:rsidR="004409BF" w:rsidRPr="00916D2D" w:rsidRDefault="004409BF">
      <w:pPr>
        <w:jc w:val="both"/>
        <w:rPr>
          <w:rFonts w:ascii="Trebuchet MS" w:eastAsia="Trebuchet MS" w:hAnsi="Trebuchet MS" w:cs="Trebuchet MS"/>
          <w:b/>
          <w:sz w:val="24"/>
          <w:szCs w:val="24"/>
          <w:lang w:val="pt-BR"/>
        </w:rPr>
      </w:pPr>
    </w:p>
    <w:p w:rsidR="004409BF" w:rsidRPr="00916D2D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CORRESPONDIENTE AL AÑO DOS MIL DIECINUEVE.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1. APROBACIÓN DEL CAMBIO DE SEDE DE ESTE ORGANISMO ELECTORAL.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 diecisiete de mayo, el Consejo General, mediante acuerdo IEPC-ACG-016/2019 aprobó el cambio de sede de este organismo electoral a la finca marcada con el número 1228 de la calle Paseo del Prado, colonia Lomas del Valle de esta ciudad, a partir del día veinte de mayo de dos mil diecinueve.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bookmarkStart w:id="0" w:name="_GoBack"/>
      <w:bookmarkEnd w:id="0"/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CORRESPONDIENTE AL AÑO DOS MIL VEINTE.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2. APROBACIÓN DEL CAMBIO DE SEDE DE ESTE ORGANISMO ELECTORAL.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 veintiséis de junio, el Consejo General, mediante acuerdo IEPC-ACG-009/2020 aprobó el cambio de sede de este organismo electoral a la finca marcada con el número 2764 de la calle Parque de las Estrellas, colonia Jardines del Bosque de esta ciudad, a partir del día uno de julio de dos mil veinte.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3. APROBACIÓN DEL PROGRAMA ANUAL DE ACTIVIDADES Y EL PROYECTO DE PRESUPUESTO DE EGRESOS PARA EL EJERCICIO DEL AÑO DOS MIL VEINTIUNO.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 catorce de agosto, el Consejo General de este Instituto, mediante acuerdo IEPC-ACG-019/2020, aprobó el programa anual de actividades y el proyecto de presupuesto de egresos del Instituto Electoral y de Participación Ciudadana del Estado de Jalisco, para el ejercicio del año dos mil veintiuno.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4409BF" w:rsidRDefault="00774925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4. APROBACIÓN DEL PRESUPUESTO DE EGRESOS DEL GOBIERNO DEL ESTADO DE JALISCO PARA EL AÑO DOS MIL VEINTIUNO. </w:t>
      </w:r>
      <w:r>
        <w:rPr>
          <w:rFonts w:ascii="Trebuchet MS" w:eastAsia="Trebuchet MS" w:hAnsi="Trebuchet MS" w:cs="Trebuchet MS"/>
          <w:sz w:val="24"/>
          <w:szCs w:val="24"/>
        </w:rPr>
        <w:t>El catorce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de diciembre, el Congreso del Estado de Jalisco, mediante decreto 28287/LXII/20, aprobó el presupuesto de egresos del Gobierno del Estado de Jalisco, mismo que incluyó el correspondiente para este organismo electoral, a ejercer durante el año dos mil veintiuno.</w:t>
      </w:r>
    </w:p>
    <w:p w:rsidR="004409BF" w:rsidRDefault="00774925">
      <w:pPr>
        <w:tabs>
          <w:tab w:val="left" w:pos="1177"/>
        </w:tabs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ab/>
      </w:r>
    </w:p>
    <w:p w:rsidR="004409BF" w:rsidRDefault="00774925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lastRenderedPageBreak/>
        <w:t xml:space="preserve">5. PUBLICACIÓN DEL PRESUPUESTO DE EGRESOS DEL GOBIERNO DEL ESTADO DE JALISCO, PARA EL AÑO DOS MIL VEINTIUNO. </w:t>
      </w:r>
      <w:r>
        <w:rPr>
          <w:rFonts w:ascii="Trebuchet MS" w:eastAsia="Trebuchet MS" w:hAnsi="Trebuchet MS" w:cs="Trebuchet MS"/>
          <w:sz w:val="24"/>
          <w:szCs w:val="24"/>
        </w:rPr>
        <w:t>El día veintiocho de diciembre, se publicó en el Periódico Oficial “El Estado de Jalisco” el presupuesto de egresos del gobierno del estado de Jalisco y sus anexos; mismo que incluyó el correspondiente a este organismo electoral, para el ejercicio del año dos mil veintiuno.</w:t>
      </w:r>
    </w:p>
    <w:p w:rsidR="004409BF" w:rsidRDefault="004409BF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4409BF" w:rsidRDefault="004409BF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4409BF" w:rsidRDefault="00774925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CORRESPONDIENTES AL AÑO DOS MIL VEINTIUNO.</w:t>
      </w:r>
    </w:p>
    <w:p w:rsidR="004409BF" w:rsidRDefault="004409BF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6. AJUSTES AL PRESUPUESTO DE EGRESOS DE DOS MIL VEINTIUNO.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 diecisiete de enero, veinticinco de abril y treinta de mayo, el Consejo General de este Instituto, mediante acuerdos IEPC-ACG-013/2021, IEPC-ACG-100/2021 e IEPC-ACG-158/2021, aprobó ajustes al presupuesto de egresos del año dos mil veintiuno.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7. TRANSFERENCIA DE PARTIDAS Y AJUSTE AL PRESUPUESTO DE EGRESOS DE ESTE ORGANISMO ELECTORAL, PARA EL EJERCICIO FISCAL DEL AÑO DOS MI VEINTIUNO.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 diecisiete de julio, el Consejo General de este Instituto, mediante acuerdo IEPC-ACG-298/2021, aprobó la transferencia entre partidas y el ajuste al presupuesto de egresos de este Instituto, para el ejercicio fiscal del año dos mil veintiuno.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8. TRANSFERENCIA ENTRE PARTIDAS EN EL PRESUPUESTO DE EGRESOS DE ESTE ORGANISMO ELECTORAL PARA EL ELERCICIO FISCAL DEL AÑO DOS MIL VEINTIUNO.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El trece de agosto, el Consejo General de este Instituto, mediante acuerdo IEPC-ACG-301/2021, aprobó la transferencia entre partidas en el presupuesto de egresos de este organismo electoral, para el ejercicio fiscal del año dos mil veintiuno.</w:t>
      </w:r>
    </w:p>
    <w:p w:rsidR="004409BF" w:rsidRDefault="004409BF">
      <w:pPr>
        <w:ind w:firstLine="15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9. COMUNICACIÓN DEL DIRECTOR DE ADMINISTRACIÓN Y FINANZAS.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 veintisiete de agosto, el director de Administración y Finanzas, remitió a la Secretaría Ejecutiva, la solicitud y proyecto de transferencia entre partidas y ajuste al presupuesto de egresos relativo al ejercicio dos mil veintiuno, de este Instituto.</w:t>
      </w:r>
    </w:p>
    <w:p w:rsidR="004409BF" w:rsidRDefault="004409BF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:rsidR="004409BF" w:rsidRPr="00916D2D" w:rsidRDefault="007749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</w:pPr>
      <w:r w:rsidRPr="00916D2D"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  <w:t>C O N S I D E R A N D O</w:t>
      </w:r>
    </w:p>
    <w:p w:rsidR="004409BF" w:rsidRPr="00916D2D" w:rsidRDefault="0044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</w:pPr>
    </w:p>
    <w:p w:rsidR="004409BF" w:rsidRDefault="00774925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lastRenderedPageBreak/>
        <w:t xml:space="preserve">I. DEL INSTITUTO ELECTORAL Y DE PARTICIPACIÓN CIUDADANA DEL ESTADO DE JALISCO. </w:t>
      </w:r>
      <w:r>
        <w:rPr>
          <w:rFonts w:ascii="Trebuchet MS" w:eastAsia="Trebuchet MS" w:hAnsi="Trebuchet MS" w:cs="Trebuchet MS"/>
          <w:sz w:val="24"/>
          <w:szCs w:val="24"/>
        </w:rPr>
        <w:t>Que es un organismo público local electoral, de carácter permanente, autónomo en su funcionamiento, independiente en sus decisiones, profesional en su desempeño, autoridad en la materia y dotado de personalidad jurídica y patrimonio propio;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Política de los Estados Unidos Mexicanos, la Constitución local y las leyes que se derivan de ambas, de conformidad con los artículos 41, Base V, apartado C; y, 116, Base IV, inciso c) de la Constitución Política de los Estados Unidos Mexicanos; 12, Bases III y IV, de la Constitución Política Local; 115 y 116, párrafo 1 del Código Electoral del Estado de Jalisco.</w:t>
      </w:r>
    </w:p>
    <w:p w:rsidR="004409BF" w:rsidRDefault="004409BF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4409BF" w:rsidRDefault="00774925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II. DEL CONSEJO GENERAL. </w:t>
      </w:r>
      <w:r>
        <w:rPr>
          <w:rFonts w:ascii="Trebuchet MS" w:eastAsia="Trebuchet MS" w:hAnsi="Trebuchet MS" w:cs="Trebuchet MS"/>
          <w:sz w:val="24"/>
          <w:szCs w:val="24"/>
        </w:rPr>
        <w:t xml:space="preserve">Que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atribuciones se encuentran: aprobar el presupuesto de egresos que presente el consejero presidente y dictar los acuerdos necesarios para hacer efectivas las mismas, de conformidad con los artículos 12, Bases I y IV de la Constitución Política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local; 120 y 134, párrafo 1, fracción</w:t>
      </w:r>
      <w:r>
        <w:rPr>
          <w:rFonts w:ascii="Trebuchet MS" w:eastAsia="Trebuchet MS" w:hAnsi="Trebuchet MS" w:cs="Trebuchet MS"/>
          <w:sz w:val="24"/>
          <w:szCs w:val="24"/>
        </w:rPr>
        <w:t xml:space="preserve"> XXI y LII 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del Código Electoral</w:t>
      </w:r>
      <w:r>
        <w:rPr>
          <w:rFonts w:ascii="Trebuchet MS" w:eastAsia="Trebuchet MS" w:hAnsi="Trebuchet MS" w:cs="Trebuchet MS"/>
          <w:sz w:val="24"/>
          <w:szCs w:val="24"/>
        </w:rPr>
        <w:t xml:space="preserve"> del Estado de Jalisco. </w:t>
      </w:r>
    </w:p>
    <w:p w:rsidR="004409BF" w:rsidRDefault="004409BF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4409BF" w:rsidRDefault="00774925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III. DEL CONSEJERO PRESIDENTE</w:t>
      </w:r>
      <w:r>
        <w:rPr>
          <w:rFonts w:ascii="Trebuchet MS" w:eastAsia="Trebuchet MS" w:hAnsi="Trebuchet MS" w:cs="Trebuchet MS"/>
          <w:sz w:val="24"/>
          <w:szCs w:val="24"/>
        </w:rPr>
        <w:t>. Que corresponde al consejero presidente de este Instituto, proponer al Consejo General para su aprobación, las transferencias entre partidas, ampliaciones y modificaciones al presupuesto de egresos del Instituto, que resulten necesarias para el cumplimiento de las funciones del propio organismo electoral, en términos del artículo 10, párrafo 2, fracción X del Reglamento Interior del Instituto Electoral y de Participación Ciudadana del Estado de Jalisco.</w:t>
      </w:r>
    </w:p>
    <w:p w:rsidR="004409BF" w:rsidRDefault="004409BF">
      <w:pPr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IV. DE LA PROPUESTA DE TRANSFERENCIA ENTRE PARTIDAS PARA EL EJERCICIO FISCAL DEL AÑO 2021.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Que tal como se estableció en los antecedentes 1 y 2 de este acuerdo, este organismo electoral, se ha visto en la necesidad de cambiar su sede en diversas ocasiones, teniendo </w:t>
      </w:r>
      <w:r w:rsidR="00D95620">
        <w:rPr>
          <w:rFonts w:ascii="Trebuchet MS" w:eastAsia="Trebuchet MS" w:hAnsi="Trebuchet MS" w:cs="Trebuchet MS"/>
          <w:color w:val="000000"/>
          <w:sz w:val="24"/>
          <w:szCs w:val="24"/>
        </w:rPr>
        <w:t>que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arrendar y acondicionar diversos inmuebles para dicho fin</w:t>
      </w:r>
      <w:r>
        <w:rPr>
          <w:rFonts w:ascii="Trebuchet MS" w:eastAsia="Trebuchet MS" w:hAnsi="Trebuchet MS" w:cs="Trebuchet MS"/>
          <w:sz w:val="24"/>
          <w:szCs w:val="24"/>
        </w:rPr>
        <w:t>, lo que ha impactado significativamente en sus presupuestos y funciones.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Ahora bien, de conformidad con lo establecido por los artículos 129 y 130 de la Ley de Compras Gubernamentales, Enajenaciones y Contratación de Servicios del Estado de Jalisco y sus Municipios, y para el caso de que se tenga la necesidad y posibi</w:t>
      </w:r>
      <w:r w:rsidR="008F75C8">
        <w:rPr>
          <w:rFonts w:ascii="Trebuchet MS" w:eastAsia="Trebuchet MS" w:hAnsi="Trebuchet MS" w:cs="Trebuchet MS"/>
          <w:color w:val="000000"/>
          <w:sz w:val="24"/>
          <w:szCs w:val="24"/>
        </w:rPr>
        <w:t>lidad de adquirir un inmueble, é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 se deberá llevar con cargo a la partida presupuestal autorizada una vez que se cuente con la autorización por parte del ente correspondiente.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En ese sentido, la autorización para la adquisición de cualquier inmueble deberá contar entre otras cosas y como primera condición, que exista la partida presupuestal para ello, es decir que se cuente con la suficiencia presupuestal respectiva en la partida correspondiente, así,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derivado de </w:t>
      </w:r>
      <w:r w:rsidR="003A1069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ngresos propios que ha tenido este Instituto Electoral en los ejercicios fiscales de los últimos años</w:t>
      </w:r>
      <w:r>
        <w:rPr>
          <w:rFonts w:ascii="Trebuchet MS" w:eastAsia="Trebuchet MS" w:hAnsi="Trebuchet MS" w:cs="Trebuchet MS"/>
          <w:sz w:val="24"/>
          <w:szCs w:val="24"/>
        </w:rPr>
        <w:t xml:space="preserve"> y economías del presente,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es que resulta dable llevar a cabo una transferencia de partidas para dotar de recursos a aquellas identificadas con los números 3311 “Servicios legales de contabilidad, auditoria y relacionados” y a la 5831 “Edificios no Residenciales”, tal como se detalla en el anexo que se acompaña al presente acuerdo y el cual forma parte integral del mismo.  </w:t>
      </w:r>
    </w:p>
    <w:p w:rsidR="004409BF" w:rsidRDefault="004409BF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4409BF" w:rsidRDefault="00774925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Con base en las atribuciones legales y</w:t>
      </w:r>
      <w:r w:rsidR="00C32357">
        <w:rPr>
          <w:rFonts w:ascii="Trebuchet MS" w:eastAsia="Trebuchet MS" w:hAnsi="Trebuchet MS" w:cs="Trebuchet MS"/>
          <w:sz w:val="24"/>
          <w:szCs w:val="24"/>
        </w:rPr>
        <w:t xml:space="preserve"> reglamentarias que asisten al Consejero P</w:t>
      </w:r>
      <w:r>
        <w:rPr>
          <w:rFonts w:ascii="Trebuchet MS" w:eastAsia="Trebuchet MS" w:hAnsi="Trebuchet MS" w:cs="Trebuchet MS"/>
          <w:sz w:val="24"/>
          <w:szCs w:val="24"/>
        </w:rPr>
        <w:t xml:space="preserve">residente de este Instituto, se somete a la consideración de este Consejo General para su análisis, discusión y en su caso aprobación, la transferencia entre partidas de este organismo electoral, para el ejercicio del año dos mil veintiuno, en términos del anexo adjunto. </w:t>
      </w:r>
    </w:p>
    <w:p w:rsidR="004409BF" w:rsidRDefault="004409BF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4409BF" w:rsidRDefault="00774925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Lo anterior, con fundamento en lo dispuesto en el artículo 10, párrafo 2, fracción X del Reglamento Interior del Instituto Electoral y de Participación Ciudadana del Estado de Jalisco.</w:t>
      </w:r>
    </w:p>
    <w:p w:rsidR="004409BF" w:rsidRDefault="004409BF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4409BF" w:rsidRDefault="00774925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Por lo antes expuesto, se proponen los siguientes puntos de</w:t>
      </w:r>
    </w:p>
    <w:p w:rsidR="004409BF" w:rsidRDefault="004409BF">
      <w:pPr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4409BF" w:rsidRDefault="004409BF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4409BF" w:rsidRPr="00916D2D" w:rsidRDefault="00774925">
      <w:pPr>
        <w:jc w:val="center"/>
        <w:rPr>
          <w:rFonts w:ascii="Trebuchet MS" w:eastAsia="Trebuchet MS" w:hAnsi="Trebuchet MS" w:cs="Trebuchet MS"/>
          <w:b/>
          <w:sz w:val="24"/>
          <w:szCs w:val="24"/>
          <w:lang w:val="pt-BR"/>
        </w:rPr>
      </w:pPr>
      <w:r w:rsidRPr="00916D2D">
        <w:rPr>
          <w:rFonts w:ascii="Trebuchet MS" w:eastAsia="Trebuchet MS" w:hAnsi="Trebuchet MS" w:cs="Trebuchet MS"/>
          <w:b/>
          <w:sz w:val="24"/>
          <w:szCs w:val="24"/>
          <w:lang w:val="pt-BR"/>
        </w:rPr>
        <w:t>A C U E R D O</w:t>
      </w:r>
    </w:p>
    <w:p w:rsidR="004409BF" w:rsidRPr="00916D2D" w:rsidRDefault="004409BF">
      <w:pPr>
        <w:jc w:val="both"/>
        <w:rPr>
          <w:rFonts w:ascii="Trebuchet MS" w:eastAsia="Trebuchet MS" w:hAnsi="Trebuchet MS" w:cs="Trebuchet MS"/>
          <w:sz w:val="24"/>
          <w:szCs w:val="24"/>
          <w:lang w:val="pt-BR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916D2D">
        <w:rPr>
          <w:rFonts w:ascii="Trebuchet MS" w:eastAsia="Trebuchet MS" w:hAnsi="Trebuchet MS" w:cs="Trebuchet MS"/>
          <w:b/>
          <w:color w:val="000000"/>
          <w:sz w:val="24"/>
          <w:szCs w:val="24"/>
          <w:lang w:val="pt-BR"/>
        </w:rPr>
        <w:t>PRIMERO.</w:t>
      </w:r>
      <w:r w:rsidRPr="00916D2D">
        <w:rPr>
          <w:rFonts w:ascii="Trebuchet MS" w:eastAsia="Trebuchet MS" w:hAnsi="Trebuchet MS" w:cs="Trebuchet MS"/>
          <w:color w:val="000000"/>
          <w:sz w:val="24"/>
          <w:szCs w:val="24"/>
          <w:lang w:val="pt-BR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 aprueba la transferencia entre partidas de este Instituto, para el ejercicio fiscal del año dos mil veintiuno, en términos del considerando IV del presente acuerdo y conforme se detalla en el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Anexo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mismo que forma parte integral del mismo.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4409BF" w:rsidRDefault="00774925">
      <w:pPr>
        <w:ind w:right="-93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lastRenderedPageBreak/>
        <w:t>SEGUNDO.</w:t>
      </w:r>
      <w:r>
        <w:rPr>
          <w:rFonts w:ascii="Trebuchet MS" w:eastAsia="Trebuchet MS" w:hAnsi="Trebuchet MS" w:cs="Trebuchet MS"/>
          <w:sz w:val="24"/>
          <w:szCs w:val="24"/>
        </w:rPr>
        <w:t xml:space="preserve"> Hágase del conocimiento del Instituto Nacional Electoral, el presente acuerdo, a través del Sistema de Vinculación con los Organismos Públicos Locales Electorales, para los efectos correspondientes.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4409BF" w:rsidRDefault="007749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TERCERO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Notifíquese el contenido de este acuerdo a los partidos políticos registrados y acreditados ante este organismo electoral, mediante el correo electrónico registrado ante este Instituto y publíquese en el Periódico Oficial “El Estado de Jalisco”, así como en la página oficial de internet de este Instituto.</w:t>
      </w:r>
    </w:p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4409BF" w:rsidRPr="00916D2D" w:rsidRDefault="0077492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color w:val="000000"/>
          <w:sz w:val="24"/>
          <w:szCs w:val="24"/>
          <w:lang w:val="pt-BR"/>
        </w:rPr>
      </w:pPr>
      <w:r w:rsidRPr="00916D2D">
        <w:rPr>
          <w:rFonts w:ascii="Trebuchet MS" w:eastAsia="Trebuchet MS" w:hAnsi="Trebuchet MS" w:cs="Trebuchet MS"/>
          <w:color w:val="000000"/>
          <w:sz w:val="24"/>
          <w:szCs w:val="24"/>
          <w:lang w:val="pt-BR"/>
        </w:rPr>
        <w:t xml:space="preserve">Guadalajara, </w:t>
      </w:r>
      <w:proofErr w:type="spellStart"/>
      <w:r w:rsidRPr="00916D2D">
        <w:rPr>
          <w:rFonts w:ascii="Trebuchet MS" w:eastAsia="Trebuchet MS" w:hAnsi="Trebuchet MS" w:cs="Trebuchet MS"/>
          <w:color w:val="000000"/>
          <w:sz w:val="24"/>
          <w:szCs w:val="24"/>
          <w:lang w:val="pt-BR"/>
        </w:rPr>
        <w:t>Jalisco</w:t>
      </w:r>
      <w:proofErr w:type="spellEnd"/>
      <w:r w:rsidRPr="00916D2D">
        <w:rPr>
          <w:rFonts w:ascii="Trebuchet MS" w:eastAsia="Trebuchet MS" w:hAnsi="Trebuchet MS" w:cs="Trebuchet MS"/>
          <w:color w:val="000000"/>
          <w:sz w:val="24"/>
          <w:szCs w:val="24"/>
          <w:lang w:val="pt-BR"/>
        </w:rPr>
        <w:t xml:space="preserve">; a </w:t>
      </w:r>
      <w:r w:rsidR="001F27E4">
        <w:rPr>
          <w:rFonts w:ascii="Trebuchet MS" w:eastAsia="Trebuchet MS" w:hAnsi="Trebuchet MS" w:cs="Trebuchet MS"/>
          <w:color w:val="000000"/>
          <w:sz w:val="24"/>
          <w:szCs w:val="24"/>
          <w:lang w:val="pt-BR"/>
        </w:rPr>
        <w:t>31</w:t>
      </w:r>
      <w:r w:rsidRPr="00916D2D">
        <w:rPr>
          <w:rFonts w:ascii="Trebuchet MS" w:eastAsia="Trebuchet MS" w:hAnsi="Trebuchet MS" w:cs="Trebuchet MS"/>
          <w:color w:val="000000"/>
          <w:sz w:val="24"/>
          <w:szCs w:val="24"/>
          <w:lang w:val="pt-BR"/>
        </w:rPr>
        <w:t xml:space="preserve"> de agosto de 2021.</w:t>
      </w:r>
    </w:p>
    <w:tbl>
      <w:tblPr>
        <w:tblStyle w:val="a"/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/>
      </w:tblPr>
      <w:tblGrid>
        <w:gridCol w:w="10405"/>
        <w:gridCol w:w="250"/>
      </w:tblGrid>
      <w:tr w:rsidR="004409BF" w:rsidTr="001F27E4">
        <w:tc>
          <w:tcPr>
            <w:tcW w:w="10405" w:type="dxa"/>
            <w:shd w:val="clear" w:color="auto" w:fill="auto"/>
          </w:tcPr>
          <w:p w:rsidR="004409BF" w:rsidRPr="00916D2D" w:rsidRDefault="004409BF">
            <w:pPr>
              <w:rPr>
                <w:lang w:val="pt-BR"/>
              </w:rPr>
            </w:pPr>
          </w:p>
          <w:p w:rsidR="004409BF" w:rsidRPr="00916D2D" w:rsidRDefault="004409BF">
            <w:pPr>
              <w:rPr>
                <w:lang w:val="pt-BR"/>
              </w:rPr>
            </w:pPr>
          </w:p>
          <w:tbl>
            <w:tblPr>
              <w:tblStyle w:val="a0"/>
              <w:tblW w:w="10207" w:type="dxa"/>
              <w:tblInd w:w="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00"/>
            </w:tblPr>
            <w:tblGrid>
              <w:gridCol w:w="5070"/>
              <w:gridCol w:w="5137"/>
            </w:tblGrid>
            <w:tr w:rsidR="004409BF">
              <w:tc>
                <w:tcPr>
                  <w:tcW w:w="5070" w:type="dxa"/>
                  <w:shd w:val="clear" w:color="auto" w:fill="auto"/>
                </w:tcPr>
                <w:p w:rsidR="004409BF" w:rsidRPr="00916D2D" w:rsidRDefault="004409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  <w:lang w:val="pt-BR"/>
                    </w:rPr>
                  </w:pPr>
                </w:p>
                <w:p w:rsidR="004409BF" w:rsidRDefault="007749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  <w:t xml:space="preserve">Guillermo Amado </w:t>
                  </w:r>
                  <w:proofErr w:type="spellStart"/>
                  <w:r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  <w:t>Alcaraz</w:t>
                  </w:r>
                  <w:proofErr w:type="spellEnd"/>
                  <w:r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  <w:t xml:space="preserve"> Cross</w:t>
                  </w:r>
                </w:p>
                <w:p w:rsidR="004409BF" w:rsidRDefault="007749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  <w:t>Consejero presidente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:rsidR="004409BF" w:rsidRDefault="004409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</w:pPr>
                </w:p>
                <w:p w:rsidR="004409BF" w:rsidRDefault="007749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  <w:t>Manuel Alejandro Murillo Gutiérrez</w:t>
                  </w:r>
                </w:p>
                <w:p w:rsidR="004409BF" w:rsidRDefault="0077492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rebuchet MS" w:eastAsia="Trebuchet MS" w:hAnsi="Trebuchet MS" w:cs="Trebuchet MS"/>
                      <w:color w:val="000000"/>
                      <w:sz w:val="24"/>
                      <w:szCs w:val="24"/>
                    </w:rPr>
                    <w:t>Secretario ejecutivo</w:t>
                  </w:r>
                </w:p>
              </w:tc>
            </w:tr>
          </w:tbl>
          <w:p w:rsidR="004409BF" w:rsidRDefault="0044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shd w:val="clear" w:color="auto" w:fill="auto"/>
          </w:tcPr>
          <w:p w:rsidR="004409BF" w:rsidRDefault="00440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tbl>
      <w:tblPr>
        <w:tblStyle w:val="a1"/>
        <w:tblW w:w="1360" w:type="dxa"/>
        <w:tblInd w:w="-459" w:type="dxa"/>
        <w:tblLayout w:type="fixed"/>
        <w:tblLook w:val="0400"/>
      </w:tblPr>
      <w:tblGrid>
        <w:gridCol w:w="604"/>
        <w:gridCol w:w="756"/>
      </w:tblGrid>
      <w:tr w:rsidR="004409BF">
        <w:trPr>
          <w:trHeight w:val="24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BF" w:rsidRDefault="004409BF">
            <w:pPr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:rsidR="004409BF" w:rsidRDefault="00774925">
            <w:pPr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CMT</w:t>
            </w:r>
          </w:p>
          <w:p w:rsidR="004409BF" w:rsidRDefault="00774925">
            <w:pPr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9BF" w:rsidRDefault="004409BF">
            <w:pPr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:rsidR="004409BF" w:rsidRDefault="00774925">
            <w:pPr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TETC</w:t>
            </w:r>
          </w:p>
          <w:p w:rsidR="004409BF" w:rsidRDefault="00774925">
            <w:pPr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Elaboró</w:t>
            </w:r>
          </w:p>
        </w:tc>
      </w:tr>
    </w:tbl>
    <w:p w:rsidR="004409BF" w:rsidRDefault="004409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2E4FCA" w:rsidRDefault="002E4FCA" w:rsidP="002E4FCA">
      <w:pPr>
        <w:jc w:val="both"/>
        <w:rPr>
          <w:rFonts w:ascii="Trebuchet MS" w:hAnsi="Trebuchet MS"/>
          <w:sz w:val="16"/>
          <w:szCs w:val="16"/>
        </w:rPr>
      </w:pPr>
    </w:p>
    <w:p w:rsidR="002E4FCA" w:rsidRPr="00A72B77" w:rsidRDefault="002E4FCA" w:rsidP="002E4FCA">
      <w:pPr>
        <w:jc w:val="both"/>
        <w:rPr>
          <w:rFonts w:ascii="Trebuchet MS" w:hAnsi="Trebuchet MS"/>
          <w:sz w:val="18"/>
          <w:szCs w:val="18"/>
        </w:rPr>
      </w:pPr>
      <w:r w:rsidRPr="00A72B77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 establecido por los artículos 143, párrafo 2, fracción XXX del Código Electoral del Estado de Jalisco; 10, párrafo 1, fracción V y 45, párrafo 6 del Reglamento de Sesiones del Consejo General de este organismo, hago constar que el presente acuerdo fue aprobado en sesión ordinaria del Consejo General celebrada el treinta y uno de agosto de dos mil veintiuno, por mayoría, con la votación a favor de las y los consejeros electorales  Miguel Godínez </w:t>
      </w:r>
      <w:proofErr w:type="spellStart"/>
      <w:r w:rsidRPr="00A72B77">
        <w:rPr>
          <w:rFonts w:ascii="Trebuchet MS" w:hAnsi="Trebuchet MS"/>
          <w:sz w:val="18"/>
          <w:szCs w:val="18"/>
        </w:rPr>
        <w:t>Terríquez</w:t>
      </w:r>
      <w:proofErr w:type="spellEnd"/>
      <w:r w:rsidRPr="00A72B77">
        <w:rPr>
          <w:rFonts w:ascii="Trebuchet MS" w:hAnsi="Trebuchet MS"/>
          <w:bCs/>
          <w:sz w:val="18"/>
          <w:szCs w:val="18"/>
        </w:rPr>
        <w:t>,</w:t>
      </w:r>
      <w:r w:rsidRPr="00A72B77">
        <w:rPr>
          <w:rFonts w:ascii="Trebuchet MS" w:hAnsi="Trebuchet MS"/>
          <w:sz w:val="18"/>
          <w:szCs w:val="18"/>
        </w:rPr>
        <w:t xml:space="preserve"> </w:t>
      </w:r>
      <w:r w:rsidRPr="00A72B77">
        <w:rPr>
          <w:rFonts w:ascii="Trebuchet MS" w:hAnsi="Trebuchet MS"/>
          <w:bCs/>
          <w:sz w:val="18"/>
          <w:szCs w:val="18"/>
        </w:rPr>
        <w:t xml:space="preserve">Moisés Pérez Vega, Brenda Judith Serafín </w:t>
      </w:r>
      <w:proofErr w:type="spellStart"/>
      <w:r w:rsidRPr="00A72B77">
        <w:rPr>
          <w:rFonts w:ascii="Trebuchet MS" w:hAnsi="Trebuchet MS"/>
          <w:bCs/>
          <w:sz w:val="18"/>
          <w:szCs w:val="18"/>
        </w:rPr>
        <w:t>Morfín</w:t>
      </w:r>
      <w:proofErr w:type="spellEnd"/>
      <w:r w:rsidRPr="00A72B77">
        <w:rPr>
          <w:rFonts w:ascii="Trebuchet MS" w:hAnsi="Trebuchet MS"/>
          <w:bCs/>
          <w:sz w:val="18"/>
          <w:szCs w:val="18"/>
        </w:rPr>
        <w:t xml:space="preserve">, Claudia Alejandra Vargas Bautista y del consejero presidente </w:t>
      </w:r>
      <w:r w:rsidRPr="00A72B77">
        <w:rPr>
          <w:rFonts w:ascii="Trebuchet MS" w:hAnsi="Trebuchet MS"/>
          <w:sz w:val="18"/>
          <w:szCs w:val="18"/>
        </w:rPr>
        <w:t xml:space="preserve">Guillermo Amado </w:t>
      </w:r>
      <w:proofErr w:type="spellStart"/>
      <w:r w:rsidRPr="00A72B77">
        <w:rPr>
          <w:rFonts w:ascii="Trebuchet MS" w:hAnsi="Trebuchet MS"/>
          <w:sz w:val="18"/>
          <w:szCs w:val="18"/>
        </w:rPr>
        <w:t>Alcaraz</w:t>
      </w:r>
      <w:proofErr w:type="spellEnd"/>
      <w:r w:rsidRPr="00A72B77">
        <w:rPr>
          <w:rFonts w:ascii="Trebuchet MS" w:hAnsi="Trebuchet MS"/>
          <w:sz w:val="18"/>
          <w:szCs w:val="18"/>
        </w:rPr>
        <w:t xml:space="preserve"> Cross; y la votación en contra de las consejeras electorales Silvia Guadalupe Bustos Vásquez y </w:t>
      </w:r>
      <w:proofErr w:type="spellStart"/>
      <w:r w:rsidRPr="00A72B77">
        <w:rPr>
          <w:rFonts w:ascii="Trebuchet MS" w:hAnsi="Trebuchet MS"/>
          <w:sz w:val="18"/>
          <w:szCs w:val="18"/>
        </w:rPr>
        <w:t>Zoad</w:t>
      </w:r>
      <w:proofErr w:type="spellEnd"/>
      <w:r w:rsidRPr="00A72B77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A72B77">
        <w:rPr>
          <w:rFonts w:ascii="Trebuchet MS" w:hAnsi="Trebuchet MS"/>
          <w:sz w:val="18"/>
          <w:szCs w:val="18"/>
        </w:rPr>
        <w:t>Jeanine</w:t>
      </w:r>
      <w:proofErr w:type="spellEnd"/>
      <w:r w:rsidRPr="00A72B77">
        <w:rPr>
          <w:rFonts w:ascii="Trebuchet MS" w:hAnsi="Trebuchet MS"/>
          <w:sz w:val="18"/>
          <w:szCs w:val="18"/>
        </w:rPr>
        <w:t xml:space="preserve"> García González</w:t>
      </w:r>
      <w:r w:rsidRPr="00A72B77">
        <w:rPr>
          <w:rFonts w:ascii="Trebuchet MS" w:hAnsi="Trebuchet MS"/>
          <w:bCs/>
          <w:sz w:val="18"/>
          <w:szCs w:val="18"/>
        </w:rPr>
        <w:t xml:space="preserve">. </w:t>
      </w:r>
      <w:r w:rsidRPr="00A72B77">
        <w:rPr>
          <w:rFonts w:ascii="Trebuchet MS" w:hAnsi="Trebuchet MS"/>
          <w:sz w:val="18"/>
          <w:szCs w:val="18"/>
        </w:rPr>
        <w:t>Doy fe.</w:t>
      </w:r>
    </w:p>
    <w:p w:rsidR="00A72B77" w:rsidRPr="00A72B77" w:rsidRDefault="00A72B77" w:rsidP="002E4FCA">
      <w:pPr>
        <w:jc w:val="both"/>
        <w:rPr>
          <w:rFonts w:ascii="Trebuchet MS" w:hAnsi="Trebuchet MS"/>
          <w:sz w:val="18"/>
          <w:szCs w:val="18"/>
        </w:rPr>
      </w:pPr>
    </w:p>
    <w:p w:rsidR="00A72B77" w:rsidRPr="00A72B77" w:rsidRDefault="00A72B77" w:rsidP="002E4FCA">
      <w:pPr>
        <w:jc w:val="both"/>
        <w:rPr>
          <w:rFonts w:ascii="Trebuchet MS" w:hAnsi="Trebuchet MS"/>
          <w:sz w:val="18"/>
          <w:szCs w:val="18"/>
        </w:rPr>
      </w:pPr>
    </w:p>
    <w:p w:rsidR="00A72B77" w:rsidRPr="00A72B77" w:rsidRDefault="00A72B77" w:rsidP="00A72B77">
      <w:pPr>
        <w:pStyle w:val="Textoindependiente"/>
        <w:shd w:val="clear" w:color="auto" w:fill="FFFFFF"/>
        <w:jc w:val="center"/>
        <w:rPr>
          <w:rFonts w:ascii="Trebuchet MS" w:hAnsi="Trebuchet MS"/>
          <w:b w:val="0"/>
          <w:sz w:val="18"/>
          <w:szCs w:val="18"/>
        </w:rPr>
      </w:pPr>
      <w:r w:rsidRPr="00A72B77">
        <w:rPr>
          <w:rFonts w:ascii="Trebuchet MS" w:hAnsi="Trebuchet MS"/>
          <w:b w:val="0"/>
          <w:sz w:val="18"/>
          <w:szCs w:val="18"/>
        </w:rPr>
        <w:t>Manuel Alejandro Murillo Gutiérrez</w:t>
      </w:r>
    </w:p>
    <w:p w:rsidR="00A72B77" w:rsidRPr="00A72B77" w:rsidRDefault="00A72B77" w:rsidP="00A72B77">
      <w:pPr>
        <w:pStyle w:val="Textoindependiente"/>
        <w:shd w:val="clear" w:color="auto" w:fill="FFFFFF"/>
        <w:jc w:val="center"/>
        <w:rPr>
          <w:rFonts w:ascii="Trebuchet MS" w:hAnsi="Trebuchet MS"/>
          <w:b w:val="0"/>
          <w:sz w:val="18"/>
          <w:szCs w:val="18"/>
        </w:rPr>
      </w:pPr>
      <w:r w:rsidRPr="00A72B77">
        <w:rPr>
          <w:rFonts w:ascii="Trebuchet MS" w:hAnsi="Trebuchet MS"/>
          <w:b w:val="0"/>
          <w:sz w:val="18"/>
          <w:szCs w:val="18"/>
        </w:rPr>
        <w:t>Secretario ejecutivo</w:t>
      </w:r>
    </w:p>
    <w:p w:rsidR="00A72B77" w:rsidRPr="00A72B77" w:rsidRDefault="00A72B77" w:rsidP="002E4FCA">
      <w:pPr>
        <w:jc w:val="both"/>
        <w:rPr>
          <w:rFonts w:ascii="Trebuchet MS" w:hAnsi="Trebuchet MS"/>
          <w:sz w:val="18"/>
          <w:szCs w:val="18"/>
        </w:rPr>
      </w:pPr>
    </w:p>
    <w:p w:rsidR="001F27E4" w:rsidRDefault="001F27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sectPr w:rsidR="001F27E4" w:rsidSect="00D6647A">
      <w:headerReference w:type="default" r:id="rId6"/>
      <w:footerReference w:type="even" r:id="rId7"/>
      <w:footerReference w:type="default" r:id="rId8"/>
      <w:pgSz w:w="12242" w:h="15842"/>
      <w:pgMar w:top="2835" w:right="1701" w:bottom="1701" w:left="1701" w:header="737" w:footer="8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FE" w:rsidRDefault="00FD6FFE">
      <w:r>
        <w:separator/>
      </w:r>
    </w:p>
  </w:endnote>
  <w:endnote w:type="continuationSeparator" w:id="0">
    <w:p w:rsidR="00FD6FFE" w:rsidRDefault="00FD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BF" w:rsidRDefault="00CA41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 w:rsidR="00774925"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:rsidR="004409BF" w:rsidRDefault="004409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Arial" w:eastAsia="Arial" w:hAnsi="Arial" w:cs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BF" w:rsidRDefault="004409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</w:rPr>
    </w:pPr>
  </w:p>
  <w:p w:rsidR="004409BF" w:rsidRDefault="00774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 xml:space="preserve">Página </w:t>
    </w:r>
    <w:r w:rsidR="00CA415E">
      <w:rPr>
        <w:rFonts w:ascii="Trebuchet MS" w:eastAsia="Trebuchet MS" w:hAnsi="Trebuchet MS" w:cs="Trebuchet MS"/>
        <w:b/>
        <w:color w:val="000000"/>
      </w:rPr>
      <w:fldChar w:fldCharType="begin"/>
    </w:r>
    <w:r>
      <w:rPr>
        <w:rFonts w:ascii="Trebuchet MS" w:eastAsia="Trebuchet MS" w:hAnsi="Trebuchet MS" w:cs="Trebuchet MS"/>
        <w:b/>
        <w:color w:val="000000"/>
      </w:rPr>
      <w:instrText>PAGE</w:instrText>
    </w:r>
    <w:r w:rsidR="00CA415E">
      <w:rPr>
        <w:rFonts w:ascii="Trebuchet MS" w:eastAsia="Trebuchet MS" w:hAnsi="Trebuchet MS" w:cs="Trebuchet MS"/>
        <w:b/>
        <w:color w:val="000000"/>
      </w:rPr>
      <w:fldChar w:fldCharType="separate"/>
    </w:r>
    <w:r w:rsidR="00A72B77">
      <w:rPr>
        <w:rFonts w:ascii="Trebuchet MS" w:eastAsia="Trebuchet MS" w:hAnsi="Trebuchet MS" w:cs="Trebuchet MS"/>
        <w:b/>
        <w:noProof/>
        <w:color w:val="000000"/>
      </w:rPr>
      <w:t>5</w:t>
    </w:r>
    <w:r w:rsidR="00CA415E">
      <w:rPr>
        <w:rFonts w:ascii="Trebuchet MS" w:eastAsia="Trebuchet MS" w:hAnsi="Trebuchet MS" w:cs="Trebuchet MS"/>
        <w:b/>
        <w:color w:val="000000"/>
      </w:rPr>
      <w:fldChar w:fldCharType="end"/>
    </w:r>
    <w:r>
      <w:rPr>
        <w:rFonts w:ascii="Trebuchet MS" w:eastAsia="Trebuchet MS" w:hAnsi="Trebuchet MS" w:cs="Trebuchet MS"/>
        <w:color w:val="000000"/>
      </w:rPr>
      <w:t xml:space="preserve"> de </w:t>
    </w:r>
    <w:r w:rsidR="00CA415E">
      <w:rPr>
        <w:rFonts w:ascii="Trebuchet MS" w:eastAsia="Trebuchet MS" w:hAnsi="Trebuchet MS" w:cs="Trebuchet MS"/>
        <w:b/>
        <w:color w:val="000000"/>
      </w:rPr>
      <w:fldChar w:fldCharType="begin"/>
    </w:r>
    <w:r>
      <w:rPr>
        <w:rFonts w:ascii="Trebuchet MS" w:eastAsia="Trebuchet MS" w:hAnsi="Trebuchet MS" w:cs="Trebuchet MS"/>
        <w:b/>
        <w:color w:val="000000"/>
      </w:rPr>
      <w:instrText>NUMPAGES</w:instrText>
    </w:r>
    <w:r w:rsidR="00CA415E">
      <w:rPr>
        <w:rFonts w:ascii="Trebuchet MS" w:eastAsia="Trebuchet MS" w:hAnsi="Trebuchet MS" w:cs="Trebuchet MS"/>
        <w:b/>
        <w:color w:val="000000"/>
      </w:rPr>
      <w:fldChar w:fldCharType="separate"/>
    </w:r>
    <w:r w:rsidR="00A72B77">
      <w:rPr>
        <w:rFonts w:ascii="Trebuchet MS" w:eastAsia="Trebuchet MS" w:hAnsi="Trebuchet MS" w:cs="Trebuchet MS"/>
        <w:b/>
        <w:noProof/>
        <w:color w:val="000000"/>
      </w:rPr>
      <w:t>5</w:t>
    </w:r>
    <w:r w:rsidR="00CA415E">
      <w:rPr>
        <w:rFonts w:ascii="Trebuchet MS" w:eastAsia="Trebuchet MS" w:hAnsi="Trebuchet MS" w:cs="Trebuchet MS"/>
        <w:b/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FE" w:rsidRDefault="00FD6FFE">
      <w:r>
        <w:separator/>
      </w:r>
    </w:p>
  </w:footnote>
  <w:footnote w:type="continuationSeparator" w:id="0">
    <w:p w:rsidR="00FD6FFE" w:rsidRDefault="00FD6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BF" w:rsidRDefault="00774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Trebuchet MS" w:eastAsia="Trebuchet MS" w:hAnsi="Trebuchet MS" w:cs="Trebuchet MS"/>
        <w:b/>
        <w:color w:val="000000"/>
        <w:sz w:val="26"/>
        <w:szCs w:val="26"/>
      </w:rPr>
    </w:pPr>
    <w:r>
      <w:rPr>
        <w:rFonts w:ascii="Trebuchet MS" w:eastAsia="Trebuchet MS" w:hAnsi="Trebuchet MS" w:cs="Trebuchet MS"/>
        <w:b/>
        <w:noProof/>
        <w:color w:val="000000"/>
        <w:sz w:val="26"/>
        <w:szCs w:val="26"/>
      </w:rPr>
      <w:drawing>
        <wp:inline distT="0" distB="0" distL="0" distR="0">
          <wp:extent cx="1535534" cy="938381"/>
          <wp:effectExtent l="0" t="0" r="0" b="0"/>
          <wp:docPr id="1" name="image1.png" descr="cid:image003.jpg@01CFF827.23EB26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d:image003.jpg@01CFF827.23EB262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5534" cy="9383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16D2D" w:rsidRDefault="00916D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Trebuchet MS" w:eastAsia="Trebuchet MS" w:hAnsi="Trebuchet MS" w:cs="Trebuchet MS"/>
        <w:b/>
        <w:color w:val="000000"/>
        <w:sz w:val="26"/>
        <w:szCs w:val="26"/>
      </w:rPr>
    </w:pPr>
    <w:r>
      <w:rPr>
        <w:rFonts w:ascii="Trebuchet MS" w:eastAsia="Trebuchet MS" w:hAnsi="Trebuchet MS" w:cs="Trebuchet MS"/>
        <w:b/>
        <w:color w:val="000000"/>
        <w:sz w:val="26"/>
        <w:szCs w:val="26"/>
      </w:rPr>
      <w:tab/>
    </w:r>
    <w:r>
      <w:rPr>
        <w:rFonts w:ascii="Trebuchet MS" w:eastAsia="Trebuchet MS" w:hAnsi="Trebuchet MS" w:cs="Trebuchet MS"/>
        <w:b/>
        <w:color w:val="000000"/>
        <w:sz w:val="26"/>
        <w:szCs w:val="26"/>
      </w:rPr>
      <w:tab/>
      <w:t>IEPC-ACG-312/2021</w:t>
    </w:r>
  </w:p>
  <w:p w:rsidR="004409BF" w:rsidRDefault="00774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Trebuchet MS" w:eastAsia="Trebuchet MS" w:hAnsi="Trebuchet MS" w:cs="Trebuchet MS"/>
        <w:b/>
        <w:color w:val="000000"/>
        <w:sz w:val="26"/>
        <w:szCs w:val="26"/>
      </w:rPr>
    </w:pPr>
    <w:r>
      <w:rPr>
        <w:rFonts w:ascii="Trebuchet MS" w:eastAsia="Trebuchet MS" w:hAnsi="Trebuchet MS" w:cs="Trebuchet MS"/>
        <w:b/>
        <w:color w:val="000000"/>
        <w:sz w:val="26"/>
        <w:szCs w:val="26"/>
      </w:rPr>
      <w:tab/>
    </w:r>
    <w:r>
      <w:rPr>
        <w:rFonts w:ascii="Trebuchet MS" w:eastAsia="Trebuchet MS" w:hAnsi="Trebuchet MS" w:cs="Trebuchet MS"/>
        <w:b/>
        <w:color w:val="000000"/>
        <w:sz w:val="26"/>
        <w:szCs w:val="2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09BF"/>
    <w:rsid w:val="00020224"/>
    <w:rsid w:val="001F27E4"/>
    <w:rsid w:val="002E4FCA"/>
    <w:rsid w:val="003A1069"/>
    <w:rsid w:val="004409BF"/>
    <w:rsid w:val="006476AF"/>
    <w:rsid w:val="006571DE"/>
    <w:rsid w:val="00774925"/>
    <w:rsid w:val="008B1366"/>
    <w:rsid w:val="008F75C8"/>
    <w:rsid w:val="009163D1"/>
    <w:rsid w:val="00916D2D"/>
    <w:rsid w:val="00A72B77"/>
    <w:rsid w:val="00C32357"/>
    <w:rsid w:val="00CA415E"/>
    <w:rsid w:val="00D6647A"/>
    <w:rsid w:val="00D95620"/>
    <w:rsid w:val="00E0471E"/>
    <w:rsid w:val="00FA5F57"/>
    <w:rsid w:val="00FD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647A"/>
  </w:style>
  <w:style w:type="paragraph" w:styleId="Ttulo1">
    <w:name w:val="heading 1"/>
    <w:basedOn w:val="Normal"/>
    <w:next w:val="Normal"/>
    <w:rsid w:val="00D664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664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664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664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664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D6647A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664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6647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664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64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664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664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3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D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76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76AF"/>
  </w:style>
  <w:style w:type="paragraph" w:styleId="Piedepgina">
    <w:name w:val="footer"/>
    <w:basedOn w:val="Normal"/>
    <w:link w:val="PiedepginaCar"/>
    <w:uiPriority w:val="99"/>
    <w:unhideWhenUsed/>
    <w:rsid w:val="006476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6AF"/>
  </w:style>
  <w:style w:type="paragraph" w:styleId="Textoindependiente">
    <w:name w:val="Body Text"/>
    <w:basedOn w:val="Normal"/>
    <w:link w:val="TextoindependienteCar"/>
    <w:rsid w:val="00A72B77"/>
    <w:pPr>
      <w:jc w:val="both"/>
    </w:pPr>
    <w:rPr>
      <w:rFonts w:ascii="Arial" w:hAnsi="Arial"/>
      <w:b/>
      <w:kern w:val="18"/>
      <w:sz w:val="2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72B77"/>
    <w:rPr>
      <w:rFonts w:ascii="Arial" w:hAnsi="Arial"/>
      <w:b/>
      <w:kern w:val="18"/>
      <w:sz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1546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alejandro Murillo Gutierrez</dc:creator>
  <cp:lastModifiedBy>Tammy.Torres</cp:lastModifiedBy>
  <cp:revision>9</cp:revision>
  <cp:lastPrinted>2021-08-30T16:17:00Z</cp:lastPrinted>
  <dcterms:created xsi:type="dcterms:W3CDTF">2021-09-01T16:21:00Z</dcterms:created>
  <dcterms:modified xsi:type="dcterms:W3CDTF">2021-09-01T16:28:00Z</dcterms:modified>
</cp:coreProperties>
</file>