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2507" w:rsidRDefault="00962507" w:rsidP="00962507">
      <w:pPr>
        <w:pStyle w:val="Prrafodelista"/>
        <w:tabs>
          <w:tab w:val="left" w:pos="567"/>
        </w:tabs>
        <w:ind w:left="0"/>
        <w:jc w:val="both"/>
        <w:rPr>
          <w:rFonts w:ascii="Trebuchet MS" w:hAnsi="Trebuchet MS"/>
          <w:b/>
          <w:lang w:val="es-ES_tradnl"/>
        </w:rPr>
      </w:pPr>
      <w:bookmarkStart w:id="0" w:name="_GoBack"/>
      <w:r w:rsidRPr="00580229">
        <w:rPr>
          <w:rFonts w:ascii="Trebuchet MS" w:hAnsi="Trebuchet MS"/>
          <w:b/>
          <w:lang w:val="es-ES_tradnl"/>
        </w:rPr>
        <w:t xml:space="preserve">ACUERDO DEL CONSEJO GENERAL DEL INSTITUTO ELECTORAL Y DE </w:t>
      </w:r>
      <w:bookmarkEnd w:id="0"/>
      <w:r w:rsidRPr="00580229">
        <w:rPr>
          <w:rFonts w:ascii="Trebuchet MS" w:hAnsi="Trebuchet MS"/>
          <w:b/>
          <w:lang w:val="es-ES_tradnl"/>
        </w:rPr>
        <w:t xml:space="preserve">PARTICIPACIÓN CIUDADANA DEL ESTADO DE JALISCO, QUE APRUEBA </w:t>
      </w:r>
      <w:r w:rsidRPr="003D0B49">
        <w:rPr>
          <w:rFonts w:ascii="Trebuchet MS" w:hAnsi="Trebuchet MS"/>
          <w:b/>
          <w:lang w:val="es-ES_tradnl"/>
        </w:rPr>
        <w:t>EL PROGRAMA ANUAL DE ACTIVIDADES Y EL PROYECTO DE PRESUPUESTO DE EGRESOS DE ESTE ORGANISMO ELECTORAL, PARA EL EJERCICIO DEL AÑO DOS</w:t>
      </w:r>
      <w:r w:rsidRPr="00580229">
        <w:rPr>
          <w:rFonts w:ascii="Trebuchet MS" w:hAnsi="Trebuchet MS"/>
          <w:b/>
          <w:lang w:val="es-ES_tradnl"/>
        </w:rPr>
        <w:t xml:space="preserve"> MIL </w:t>
      </w:r>
      <w:r>
        <w:rPr>
          <w:rFonts w:ascii="Trebuchet MS" w:hAnsi="Trebuchet MS"/>
          <w:b/>
          <w:lang w:val="es-ES_tradnl"/>
        </w:rPr>
        <w:t>VEINTIDOS</w:t>
      </w:r>
      <w:r w:rsidRPr="00580229">
        <w:rPr>
          <w:rFonts w:ascii="Trebuchet MS" w:hAnsi="Trebuchet MS"/>
          <w:b/>
          <w:lang w:val="es-ES_tradnl"/>
        </w:rPr>
        <w:t>.</w:t>
      </w:r>
    </w:p>
    <w:p w:rsidR="00962507" w:rsidRPr="00580229" w:rsidRDefault="00962507" w:rsidP="00962507">
      <w:pPr>
        <w:pStyle w:val="Prrafodelista"/>
        <w:tabs>
          <w:tab w:val="left" w:pos="567"/>
        </w:tabs>
        <w:ind w:left="0"/>
        <w:jc w:val="both"/>
        <w:rPr>
          <w:rFonts w:ascii="Trebuchet MS" w:hAnsi="Trebuchet MS"/>
          <w:b/>
          <w:lang w:val="es-ES_tradnl"/>
        </w:rPr>
      </w:pPr>
    </w:p>
    <w:p w:rsidR="00962507" w:rsidRDefault="00962507" w:rsidP="00962507">
      <w:pPr>
        <w:jc w:val="center"/>
        <w:rPr>
          <w:rFonts w:ascii="Trebuchet MS" w:hAnsi="Trebuchet MS"/>
          <w:b/>
          <w:sz w:val="24"/>
          <w:szCs w:val="24"/>
          <w:lang w:val="pt-BR"/>
        </w:rPr>
      </w:pPr>
      <w:r>
        <w:rPr>
          <w:rFonts w:ascii="Trebuchet MS" w:hAnsi="Trebuchet MS"/>
          <w:b/>
          <w:sz w:val="24"/>
          <w:szCs w:val="24"/>
          <w:lang w:val="pt-BR"/>
        </w:rPr>
        <w:t>A N T E C E D E N T E S</w:t>
      </w:r>
    </w:p>
    <w:p w:rsidR="00962507" w:rsidRDefault="00962507" w:rsidP="00962507">
      <w:pPr>
        <w:jc w:val="center"/>
        <w:rPr>
          <w:rFonts w:ascii="Trebuchet MS" w:hAnsi="Trebuchet MS"/>
          <w:b/>
          <w:sz w:val="24"/>
          <w:szCs w:val="24"/>
          <w:lang w:val="pt-BR"/>
        </w:rPr>
      </w:pPr>
    </w:p>
    <w:p w:rsidR="00962507" w:rsidRPr="00310037" w:rsidRDefault="00962507" w:rsidP="00962507">
      <w:pPr>
        <w:rPr>
          <w:rFonts w:ascii="Trebuchet MS" w:hAnsi="Trebuchet MS"/>
          <w:b/>
          <w:sz w:val="24"/>
          <w:szCs w:val="24"/>
        </w:rPr>
      </w:pPr>
    </w:p>
    <w:p w:rsidR="00962507" w:rsidRDefault="00962507" w:rsidP="00962507">
      <w:pPr>
        <w:rPr>
          <w:rFonts w:ascii="Trebuchet MS" w:hAnsi="Trebuchet MS"/>
          <w:b/>
          <w:sz w:val="24"/>
          <w:szCs w:val="24"/>
        </w:rPr>
      </w:pPr>
      <w:r w:rsidRPr="00580229">
        <w:rPr>
          <w:rFonts w:ascii="Trebuchet MS" w:hAnsi="Trebuchet MS"/>
          <w:b/>
          <w:sz w:val="24"/>
          <w:szCs w:val="24"/>
        </w:rPr>
        <w:t>CORRESPONDIENTE</w:t>
      </w:r>
      <w:r>
        <w:rPr>
          <w:rFonts w:ascii="Trebuchet MS" w:hAnsi="Trebuchet MS"/>
          <w:b/>
          <w:sz w:val="24"/>
          <w:szCs w:val="24"/>
        </w:rPr>
        <w:t>S</w:t>
      </w:r>
      <w:r w:rsidRPr="00580229">
        <w:rPr>
          <w:rFonts w:ascii="Trebuchet MS" w:hAnsi="Trebuchet MS"/>
          <w:b/>
          <w:sz w:val="24"/>
          <w:szCs w:val="24"/>
        </w:rPr>
        <w:t xml:space="preserve"> AL AÑO DOS MIL </w:t>
      </w:r>
      <w:r>
        <w:rPr>
          <w:rFonts w:ascii="Trebuchet MS" w:hAnsi="Trebuchet MS"/>
          <w:b/>
          <w:sz w:val="24"/>
          <w:szCs w:val="24"/>
        </w:rPr>
        <w:t>VEINTIUNO</w:t>
      </w:r>
      <w:r w:rsidRPr="00580229">
        <w:rPr>
          <w:rFonts w:ascii="Trebuchet MS" w:hAnsi="Trebuchet MS"/>
          <w:b/>
          <w:sz w:val="24"/>
          <w:szCs w:val="24"/>
        </w:rPr>
        <w:t>.</w:t>
      </w:r>
    </w:p>
    <w:p w:rsidR="00962507" w:rsidRDefault="00962507" w:rsidP="00962507">
      <w:pPr>
        <w:keepNext/>
        <w:jc w:val="both"/>
        <w:outlineLvl w:val="0"/>
        <w:rPr>
          <w:rFonts w:ascii="Trebuchet MS" w:hAnsi="Trebuchet MS"/>
          <w:b/>
          <w:sz w:val="24"/>
          <w:szCs w:val="24"/>
        </w:rPr>
      </w:pPr>
    </w:p>
    <w:p w:rsidR="00962507" w:rsidRPr="00065F7D" w:rsidRDefault="00962507" w:rsidP="00962507">
      <w:pPr>
        <w:ind w:firstLine="15"/>
        <w:jc w:val="both"/>
        <w:rPr>
          <w:rFonts w:ascii="Trebuchet MS" w:hAnsi="Trebuchet MS"/>
          <w:sz w:val="24"/>
          <w:szCs w:val="24"/>
        </w:rPr>
      </w:pPr>
      <w:r>
        <w:rPr>
          <w:rFonts w:ascii="Trebuchet MS" w:hAnsi="Trebuchet MS"/>
          <w:b/>
          <w:sz w:val="24"/>
          <w:szCs w:val="24"/>
        </w:rPr>
        <w:t>1</w:t>
      </w:r>
      <w:r w:rsidRPr="00310037">
        <w:rPr>
          <w:rFonts w:ascii="Trebuchet MS" w:hAnsi="Trebuchet MS"/>
          <w:b/>
          <w:sz w:val="24"/>
          <w:szCs w:val="24"/>
        </w:rPr>
        <w:t xml:space="preserve">. </w:t>
      </w:r>
      <w:r>
        <w:rPr>
          <w:rFonts w:ascii="Trebuchet MS" w:hAnsi="Trebuchet MS"/>
          <w:b/>
          <w:sz w:val="24"/>
          <w:szCs w:val="24"/>
        </w:rPr>
        <w:t>CELEBRACIÓN DE ELECCIONES</w:t>
      </w:r>
      <w:r w:rsidRPr="00065F7D">
        <w:rPr>
          <w:rFonts w:ascii="Trebuchet MS" w:hAnsi="Trebuchet MS"/>
          <w:b/>
          <w:sz w:val="24"/>
          <w:szCs w:val="24"/>
        </w:rPr>
        <w:t xml:space="preserve">. </w:t>
      </w:r>
      <w:r w:rsidRPr="00065F7D">
        <w:rPr>
          <w:rFonts w:ascii="Trebuchet MS" w:hAnsi="Trebuchet MS"/>
          <w:sz w:val="24"/>
          <w:szCs w:val="24"/>
        </w:rPr>
        <w:t>Con fecha seis de junio, se celebraron</w:t>
      </w:r>
      <w:r w:rsidRPr="00065F7D">
        <w:rPr>
          <w:rFonts w:ascii="Trebuchet MS" w:hAnsi="Trebuchet MS"/>
          <w:kern w:val="1"/>
          <w:sz w:val="24"/>
          <w:szCs w:val="24"/>
        </w:rPr>
        <w:t xml:space="preserve"> elecciones constitucionales para elegir</w:t>
      </w:r>
      <w:r w:rsidRPr="00065F7D">
        <w:rPr>
          <w:rFonts w:ascii="Trebuchet MS" w:hAnsi="Trebuchet MS"/>
          <w:kern w:val="2"/>
          <w:sz w:val="24"/>
          <w:szCs w:val="24"/>
        </w:rPr>
        <w:t xml:space="preserve"> </w:t>
      </w:r>
      <w:r w:rsidRPr="00065F7D">
        <w:rPr>
          <w:rFonts w:ascii="Trebuchet MS" w:hAnsi="Trebuchet MS" w:cs="*Tahoma-8179-Identity-H"/>
          <w:color w:val="050506"/>
          <w:sz w:val="24"/>
          <w:szCs w:val="24"/>
        </w:rPr>
        <w:t xml:space="preserve">treinta y ocho diputaciones por ambos principios que conformarán la Sexagésima Tercera Legislatura del Congreso del Estado; así como a los titulares e integrantes de los ciento veinticinco ayuntamientos que conforman el territorio del estado de Jalisco; </w:t>
      </w:r>
      <w:r w:rsidRPr="00065F7D">
        <w:rPr>
          <w:rFonts w:ascii="Trebuchet MS" w:hAnsi="Trebuchet MS"/>
          <w:kern w:val="1"/>
          <w:sz w:val="24"/>
          <w:szCs w:val="24"/>
        </w:rPr>
        <w:t>correspondientes al Proceso Electoral Concurrente 2020-2021</w:t>
      </w:r>
      <w:r w:rsidRPr="00065F7D">
        <w:rPr>
          <w:rFonts w:ascii="Trebuchet MS" w:hAnsi="Trebuchet MS"/>
          <w:sz w:val="24"/>
          <w:szCs w:val="24"/>
        </w:rPr>
        <w:t>.</w:t>
      </w:r>
    </w:p>
    <w:p w:rsidR="00962507" w:rsidRDefault="00962507" w:rsidP="00962507">
      <w:pPr>
        <w:keepNext/>
        <w:jc w:val="both"/>
        <w:outlineLvl w:val="0"/>
        <w:rPr>
          <w:rFonts w:ascii="Trebuchet MS" w:hAnsi="Trebuchet MS"/>
          <w:sz w:val="24"/>
          <w:szCs w:val="24"/>
        </w:rPr>
      </w:pPr>
    </w:p>
    <w:p w:rsidR="00962507" w:rsidRDefault="00962507" w:rsidP="00962507">
      <w:pPr>
        <w:shd w:val="clear" w:color="auto" w:fill="FFFFFF"/>
        <w:jc w:val="both"/>
        <w:rPr>
          <w:rFonts w:ascii="Trebuchet MS" w:eastAsiaTheme="minorHAnsi" w:hAnsi="Trebuchet MS" w:cstheme="minorBidi"/>
          <w:sz w:val="24"/>
          <w:szCs w:val="24"/>
          <w:lang w:eastAsia="en-US"/>
        </w:rPr>
      </w:pPr>
      <w:r>
        <w:rPr>
          <w:rFonts w:ascii="Trebuchet MS" w:hAnsi="Trebuchet MS"/>
          <w:b/>
          <w:sz w:val="24"/>
          <w:szCs w:val="24"/>
        </w:rPr>
        <w:t xml:space="preserve">2. </w:t>
      </w:r>
      <w:r w:rsidRPr="00190127">
        <w:rPr>
          <w:rFonts w:ascii="Trebuchet MS" w:hAnsi="Trebuchet MS"/>
          <w:b/>
          <w:sz w:val="24"/>
          <w:szCs w:val="24"/>
        </w:rPr>
        <w:t>REUNI</w:t>
      </w:r>
      <w:r>
        <w:rPr>
          <w:rFonts w:ascii="Trebuchet MS" w:hAnsi="Trebuchet MS"/>
          <w:b/>
          <w:sz w:val="24"/>
          <w:szCs w:val="24"/>
        </w:rPr>
        <w:t>ONES</w:t>
      </w:r>
      <w:r w:rsidRPr="00190127">
        <w:rPr>
          <w:rFonts w:ascii="Trebuchet MS" w:hAnsi="Trebuchet MS"/>
          <w:b/>
          <w:sz w:val="24"/>
          <w:szCs w:val="24"/>
        </w:rPr>
        <w:t xml:space="preserve"> DE TRABAJO PARA LA REVISIÓN DE LOS PROGRAMAS OPERATIVOS ANUALES</w:t>
      </w:r>
      <w:r>
        <w:rPr>
          <w:rFonts w:ascii="Trebuchet MS" w:hAnsi="Trebuchet MS"/>
          <w:sz w:val="24"/>
          <w:szCs w:val="24"/>
        </w:rPr>
        <w:t>. L</w:t>
      </w:r>
      <w:r w:rsidRPr="005459F9">
        <w:rPr>
          <w:rFonts w:ascii="Trebuchet MS" w:hAnsi="Trebuchet MS"/>
          <w:sz w:val="24"/>
          <w:szCs w:val="24"/>
        </w:rPr>
        <w:t xml:space="preserve">os días </w:t>
      </w:r>
      <w:r>
        <w:rPr>
          <w:rFonts w:ascii="Trebuchet MS" w:hAnsi="Trebuchet MS"/>
          <w:sz w:val="24"/>
          <w:szCs w:val="24"/>
        </w:rPr>
        <w:t xml:space="preserve">cinco, diez y once </w:t>
      </w:r>
      <w:r w:rsidRPr="005459F9">
        <w:rPr>
          <w:rFonts w:ascii="Trebuchet MS" w:hAnsi="Trebuchet MS"/>
          <w:sz w:val="24"/>
          <w:szCs w:val="24"/>
        </w:rPr>
        <w:t>de agosto,</w:t>
      </w:r>
      <w:r w:rsidRPr="00580229">
        <w:rPr>
          <w:rFonts w:ascii="Trebuchet MS" w:hAnsi="Trebuchet MS"/>
          <w:sz w:val="24"/>
          <w:szCs w:val="24"/>
        </w:rPr>
        <w:t xml:space="preserve"> el consejero presidente</w:t>
      </w:r>
      <w:r>
        <w:rPr>
          <w:rFonts w:ascii="Trebuchet MS" w:hAnsi="Trebuchet MS"/>
          <w:sz w:val="24"/>
          <w:szCs w:val="24"/>
        </w:rPr>
        <w:t>, las y los</w:t>
      </w:r>
      <w:r w:rsidRPr="00580229">
        <w:rPr>
          <w:rFonts w:ascii="Trebuchet MS" w:hAnsi="Trebuchet MS"/>
          <w:sz w:val="24"/>
          <w:szCs w:val="24"/>
        </w:rPr>
        <w:t xml:space="preserve"> consejeros electorales</w:t>
      </w:r>
      <w:r>
        <w:rPr>
          <w:rFonts w:ascii="Trebuchet MS" w:hAnsi="Trebuchet MS"/>
          <w:sz w:val="24"/>
          <w:szCs w:val="24"/>
        </w:rPr>
        <w:t xml:space="preserve"> </w:t>
      </w:r>
      <w:r w:rsidRPr="00E853BE">
        <w:rPr>
          <w:rFonts w:ascii="Trebuchet MS" w:hAnsi="Trebuchet MS"/>
          <w:sz w:val="24"/>
          <w:szCs w:val="24"/>
        </w:rPr>
        <w:t>y el secretario ejecutivo, se</w:t>
      </w:r>
      <w:r w:rsidRPr="00580229">
        <w:rPr>
          <w:rFonts w:ascii="Trebuchet MS" w:hAnsi="Trebuchet MS"/>
          <w:sz w:val="24"/>
          <w:szCs w:val="24"/>
        </w:rPr>
        <w:t xml:space="preserve"> reunieron </w:t>
      </w:r>
      <w:r w:rsidRPr="00580229">
        <w:rPr>
          <w:rFonts w:ascii="Trebuchet MS" w:eastAsiaTheme="minorHAnsi" w:hAnsi="Trebuchet MS" w:cstheme="minorBidi"/>
          <w:sz w:val="24"/>
          <w:szCs w:val="24"/>
          <w:lang w:eastAsia="en-US"/>
        </w:rPr>
        <w:t xml:space="preserve">a fin de revisar los Programas Operativos Anuales para el ejercicio </w:t>
      </w:r>
      <w:r>
        <w:rPr>
          <w:rFonts w:ascii="Trebuchet MS" w:eastAsiaTheme="minorHAnsi" w:hAnsi="Trebuchet MS" w:cstheme="minorBidi"/>
          <w:sz w:val="24"/>
          <w:szCs w:val="24"/>
          <w:lang w:eastAsia="en-US"/>
        </w:rPr>
        <w:t>del año dos mil veintidós</w:t>
      </w:r>
      <w:r w:rsidRPr="00580229">
        <w:rPr>
          <w:rFonts w:ascii="Trebuchet MS" w:eastAsiaTheme="minorHAnsi" w:hAnsi="Trebuchet MS" w:cstheme="minorBidi"/>
          <w:sz w:val="24"/>
          <w:szCs w:val="24"/>
          <w:lang w:eastAsia="en-US"/>
        </w:rPr>
        <w:t xml:space="preserve"> de</w:t>
      </w:r>
      <w:r>
        <w:rPr>
          <w:rFonts w:ascii="Trebuchet MS" w:eastAsiaTheme="minorHAnsi" w:hAnsi="Trebuchet MS" w:cstheme="minorBidi"/>
          <w:sz w:val="24"/>
          <w:szCs w:val="24"/>
          <w:lang w:eastAsia="en-US"/>
        </w:rPr>
        <w:t xml:space="preserve"> este</w:t>
      </w:r>
      <w:r w:rsidRPr="00580229">
        <w:rPr>
          <w:rFonts w:ascii="Trebuchet MS" w:eastAsiaTheme="minorHAnsi" w:hAnsi="Trebuchet MS" w:cstheme="minorBidi"/>
          <w:sz w:val="24"/>
          <w:szCs w:val="24"/>
          <w:lang w:eastAsia="en-US"/>
        </w:rPr>
        <w:t xml:space="preserve"> </w:t>
      </w:r>
      <w:r>
        <w:rPr>
          <w:rFonts w:ascii="Trebuchet MS" w:eastAsiaTheme="minorHAnsi" w:hAnsi="Trebuchet MS" w:cstheme="minorBidi"/>
          <w:sz w:val="24"/>
          <w:szCs w:val="24"/>
          <w:lang w:eastAsia="en-US"/>
        </w:rPr>
        <w:t>I</w:t>
      </w:r>
      <w:r w:rsidRPr="00580229">
        <w:rPr>
          <w:rFonts w:ascii="Trebuchet MS" w:eastAsiaTheme="minorHAnsi" w:hAnsi="Trebuchet MS" w:cstheme="minorBidi"/>
          <w:sz w:val="24"/>
          <w:szCs w:val="24"/>
          <w:lang w:eastAsia="en-US"/>
        </w:rPr>
        <w:t>nstituto</w:t>
      </w:r>
      <w:r>
        <w:rPr>
          <w:rFonts w:ascii="Trebuchet MS" w:eastAsiaTheme="minorHAnsi" w:hAnsi="Trebuchet MS" w:cstheme="minorBidi"/>
          <w:sz w:val="24"/>
          <w:szCs w:val="24"/>
          <w:lang w:eastAsia="en-US"/>
        </w:rPr>
        <w:t>;</w:t>
      </w:r>
      <w:r w:rsidRPr="00580229">
        <w:rPr>
          <w:rFonts w:ascii="Trebuchet MS" w:eastAsiaTheme="minorHAnsi" w:hAnsi="Trebuchet MS" w:cstheme="minorBidi"/>
          <w:sz w:val="24"/>
          <w:szCs w:val="24"/>
          <w:lang w:eastAsia="en-US"/>
        </w:rPr>
        <w:t xml:space="preserve"> en dichas reuni</w:t>
      </w:r>
      <w:r>
        <w:rPr>
          <w:rFonts w:ascii="Trebuchet MS" w:eastAsiaTheme="minorHAnsi" w:hAnsi="Trebuchet MS" w:cstheme="minorBidi"/>
          <w:sz w:val="24"/>
          <w:szCs w:val="24"/>
          <w:lang w:eastAsia="en-US"/>
        </w:rPr>
        <w:t>ones</w:t>
      </w:r>
      <w:r w:rsidRPr="00580229">
        <w:rPr>
          <w:rFonts w:ascii="Trebuchet MS" w:eastAsiaTheme="minorHAnsi" w:hAnsi="Trebuchet MS" w:cstheme="minorBidi"/>
          <w:sz w:val="24"/>
          <w:szCs w:val="24"/>
          <w:lang w:eastAsia="en-US"/>
        </w:rPr>
        <w:t xml:space="preserve"> </w:t>
      </w:r>
      <w:r>
        <w:rPr>
          <w:rFonts w:ascii="Trebuchet MS" w:eastAsiaTheme="minorHAnsi" w:hAnsi="Trebuchet MS" w:cstheme="minorBidi"/>
          <w:sz w:val="24"/>
          <w:szCs w:val="24"/>
          <w:lang w:eastAsia="en-US"/>
        </w:rPr>
        <w:t xml:space="preserve">se dio </w:t>
      </w:r>
      <w:r w:rsidRPr="00580229">
        <w:rPr>
          <w:rFonts w:ascii="Trebuchet MS" w:eastAsiaTheme="minorHAnsi" w:hAnsi="Trebuchet MS" w:cstheme="minorBidi"/>
          <w:sz w:val="24"/>
          <w:szCs w:val="24"/>
          <w:lang w:eastAsia="en-US"/>
        </w:rPr>
        <w:t>a conocer por parte de cada uno de los titulares de las áreas de este organismo electoral</w:t>
      </w:r>
      <w:r>
        <w:rPr>
          <w:rFonts w:ascii="Trebuchet MS" w:eastAsiaTheme="minorHAnsi" w:hAnsi="Trebuchet MS" w:cstheme="minorBidi"/>
          <w:sz w:val="24"/>
          <w:szCs w:val="24"/>
          <w:lang w:eastAsia="en-US"/>
        </w:rPr>
        <w:t>,</w:t>
      </w:r>
      <w:r w:rsidRPr="00580229">
        <w:rPr>
          <w:rFonts w:ascii="Trebuchet MS" w:eastAsiaTheme="minorHAnsi" w:hAnsi="Trebuchet MS" w:cstheme="minorBidi"/>
          <w:sz w:val="24"/>
          <w:szCs w:val="24"/>
          <w:lang w:eastAsia="en-US"/>
        </w:rPr>
        <w:t xml:space="preserve"> las propuestas de programas y actividades a realizar durante el</w:t>
      </w:r>
      <w:r w:rsidRPr="00580229">
        <w:rPr>
          <w:rFonts w:ascii="Trebuchet MS" w:hAnsi="Trebuchet MS"/>
          <w:sz w:val="24"/>
          <w:szCs w:val="24"/>
        </w:rPr>
        <w:t xml:space="preserve"> año dos mil </w:t>
      </w:r>
      <w:r>
        <w:rPr>
          <w:rFonts w:ascii="Trebuchet MS" w:hAnsi="Trebuchet MS"/>
          <w:sz w:val="24"/>
          <w:szCs w:val="24"/>
        </w:rPr>
        <w:t>veintidós</w:t>
      </w:r>
      <w:r w:rsidRPr="00580229">
        <w:rPr>
          <w:rFonts w:ascii="Trebuchet MS" w:hAnsi="Trebuchet MS"/>
          <w:sz w:val="24"/>
          <w:szCs w:val="24"/>
        </w:rPr>
        <w:t>, mismas que</w:t>
      </w:r>
      <w:r w:rsidRPr="00580229">
        <w:rPr>
          <w:rFonts w:ascii="Trebuchet MS" w:eastAsiaTheme="minorHAnsi" w:hAnsi="Trebuchet MS" w:cstheme="minorBidi"/>
          <w:sz w:val="24"/>
          <w:szCs w:val="24"/>
          <w:lang w:eastAsia="en-US"/>
        </w:rPr>
        <w:t xml:space="preserve"> fueron revisadas y analizadas por </w:t>
      </w:r>
      <w:r>
        <w:rPr>
          <w:rFonts w:ascii="Trebuchet MS" w:eastAsiaTheme="minorHAnsi" w:hAnsi="Trebuchet MS" w:cstheme="minorBidi"/>
          <w:sz w:val="24"/>
          <w:szCs w:val="24"/>
          <w:lang w:eastAsia="en-US"/>
        </w:rPr>
        <w:t xml:space="preserve">las y </w:t>
      </w:r>
      <w:r w:rsidRPr="00580229">
        <w:rPr>
          <w:rFonts w:ascii="Trebuchet MS" w:eastAsiaTheme="minorHAnsi" w:hAnsi="Trebuchet MS" w:cstheme="minorBidi"/>
          <w:sz w:val="24"/>
          <w:szCs w:val="24"/>
          <w:lang w:eastAsia="en-US"/>
        </w:rPr>
        <w:t>los consejeros</w:t>
      </w:r>
      <w:r>
        <w:rPr>
          <w:rFonts w:ascii="Trebuchet MS" w:eastAsiaTheme="minorHAnsi" w:hAnsi="Trebuchet MS" w:cstheme="minorBidi"/>
          <w:sz w:val="24"/>
          <w:szCs w:val="24"/>
          <w:lang w:eastAsia="en-US"/>
        </w:rPr>
        <w:t>,</w:t>
      </w:r>
      <w:r w:rsidRPr="00580229">
        <w:rPr>
          <w:rFonts w:ascii="Trebuchet MS" w:eastAsiaTheme="minorHAnsi" w:hAnsi="Trebuchet MS" w:cstheme="minorBidi"/>
          <w:sz w:val="24"/>
          <w:szCs w:val="24"/>
          <w:lang w:eastAsia="en-US"/>
        </w:rPr>
        <w:t xml:space="preserve"> quienes emitieron sus observaciones y solicitaron a </w:t>
      </w:r>
      <w:r>
        <w:rPr>
          <w:rFonts w:ascii="Trebuchet MS" w:eastAsiaTheme="minorHAnsi" w:hAnsi="Trebuchet MS" w:cstheme="minorBidi"/>
          <w:sz w:val="24"/>
          <w:szCs w:val="24"/>
          <w:lang w:eastAsia="en-US"/>
        </w:rPr>
        <w:t xml:space="preserve">las y </w:t>
      </w:r>
      <w:r w:rsidRPr="00580229">
        <w:rPr>
          <w:rFonts w:ascii="Trebuchet MS" w:eastAsiaTheme="minorHAnsi" w:hAnsi="Trebuchet MS" w:cstheme="minorBidi"/>
          <w:sz w:val="24"/>
          <w:szCs w:val="24"/>
          <w:lang w:eastAsia="en-US"/>
        </w:rPr>
        <w:t>los responsable</w:t>
      </w:r>
      <w:r w:rsidR="00300BDA">
        <w:rPr>
          <w:rFonts w:ascii="Trebuchet MS" w:eastAsiaTheme="minorHAnsi" w:hAnsi="Trebuchet MS" w:cstheme="minorBidi"/>
          <w:sz w:val="24"/>
          <w:szCs w:val="24"/>
          <w:lang w:eastAsia="en-US"/>
        </w:rPr>
        <w:t>s que sobre las mismas realizara</w:t>
      </w:r>
      <w:r w:rsidRPr="00580229">
        <w:rPr>
          <w:rFonts w:ascii="Trebuchet MS" w:eastAsiaTheme="minorHAnsi" w:hAnsi="Trebuchet MS" w:cstheme="minorBidi"/>
          <w:sz w:val="24"/>
          <w:szCs w:val="24"/>
          <w:lang w:eastAsia="en-US"/>
        </w:rPr>
        <w:t>n las adecuaciones pertinentes, asimismo se les solicitó que en relación a los Programas Operativos Anuales</w:t>
      </w:r>
      <w:r>
        <w:rPr>
          <w:rFonts w:ascii="Trebuchet MS" w:eastAsiaTheme="minorHAnsi" w:hAnsi="Trebuchet MS" w:cstheme="minorBidi"/>
          <w:sz w:val="24"/>
          <w:szCs w:val="24"/>
          <w:lang w:eastAsia="en-US"/>
        </w:rPr>
        <w:t xml:space="preserve"> ya observados se desahogara la </w:t>
      </w:r>
      <w:proofErr w:type="spellStart"/>
      <w:r w:rsidRPr="00580229">
        <w:rPr>
          <w:rFonts w:ascii="Trebuchet MS" w:eastAsiaTheme="minorHAnsi" w:hAnsi="Trebuchet MS" w:cstheme="minorBidi"/>
          <w:sz w:val="24"/>
          <w:szCs w:val="24"/>
          <w:lang w:eastAsia="en-US"/>
        </w:rPr>
        <w:t>presupuestación</w:t>
      </w:r>
      <w:proofErr w:type="spellEnd"/>
      <w:r w:rsidRPr="00580229">
        <w:rPr>
          <w:rFonts w:ascii="Trebuchet MS" w:eastAsiaTheme="minorHAnsi" w:hAnsi="Trebuchet MS" w:cstheme="minorBidi"/>
          <w:sz w:val="24"/>
          <w:szCs w:val="24"/>
          <w:lang w:eastAsia="en-US"/>
        </w:rPr>
        <w:t xml:space="preserve"> correspondiente.</w:t>
      </w:r>
    </w:p>
    <w:p w:rsidR="00962507" w:rsidRPr="00580229" w:rsidRDefault="00962507" w:rsidP="00962507">
      <w:pPr>
        <w:jc w:val="both"/>
        <w:rPr>
          <w:rFonts w:ascii="Trebuchet MS" w:eastAsiaTheme="minorHAnsi" w:hAnsi="Trebuchet MS" w:cstheme="minorBidi"/>
          <w:sz w:val="24"/>
          <w:szCs w:val="24"/>
          <w:lang w:eastAsia="en-US"/>
        </w:rPr>
      </w:pPr>
    </w:p>
    <w:p w:rsidR="00962507" w:rsidRDefault="00962507" w:rsidP="00962507">
      <w:pPr>
        <w:jc w:val="both"/>
        <w:rPr>
          <w:rFonts w:ascii="Trebuchet MS" w:hAnsi="Trebuchet MS"/>
          <w:sz w:val="24"/>
          <w:szCs w:val="24"/>
          <w:lang w:val="es-ES_tradnl"/>
        </w:rPr>
      </w:pPr>
      <w:r>
        <w:rPr>
          <w:rFonts w:ascii="Trebuchet MS" w:hAnsi="Trebuchet MS"/>
          <w:b/>
          <w:sz w:val="24"/>
          <w:szCs w:val="24"/>
          <w:lang w:val="es-ES_tradnl"/>
        </w:rPr>
        <w:t>3</w:t>
      </w:r>
      <w:r w:rsidRPr="00580229">
        <w:rPr>
          <w:rFonts w:ascii="Trebuchet MS" w:hAnsi="Trebuchet MS"/>
          <w:b/>
          <w:sz w:val="24"/>
          <w:szCs w:val="24"/>
          <w:lang w:val="es-ES_tradnl"/>
        </w:rPr>
        <w:t xml:space="preserve">. FINANCIAMIENTO PÚBLICO A PARTIDOS POLÍTICOS. </w:t>
      </w:r>
      <w:r w:rsidRPr="00580229">
        <w:rPr>
          <w:rFonts w:ascii="Trebuchet MS" w:hAnsi="Trebuchet MS"/>
          <w:sz w:val="24"/>
          <w:szCs w:val="24"/>
          <w:lang w:val="es-ES_tradnl"/>
        </w:rPr>
        <w:t>En la presente sesión, este Consejo General</w:t>
      </w:r>
      <w:r w:rsidRPr="00FC7A12">
        <w:rPr>
          <w:rFonts w:ascii="Trebuchet MS" w:hAnsi="Trebuchet MS"/>
          <w:sz w:val="24"/>
          <w:szCs w:val="24"/>
          <w:lang w:val="es-ES_tradnl"/>
        </w:rPr>
        <w:t xml:space="preserve"> determinó e</w:t>
      </w:r>
      <w:r w:rsidRPr="00580229">
        <w:rPr>
          <w:rFonts w:ascii="Trebuchet MS" w:hAnsi="Trebuchet MS"/>
          <w:sz w:val="24"/>
          <w:szCs w:val="24"/>
          <w:lang w:val="es-ES_tradnl"/>
        </w:rPr>
        <w:t xml:space="preserve">l </w:t>
      </w:r>
      <w:r w:rsidRPr="00580229">
        <w:rPr>
          <w:rFonts w:ascii="Trebuchet MS" w:hAnsi="Trebuchet MS" w:cs="Arial"/>
          <w:sz w:val="24"/>
          <w:szCs w:val="24"/>
        </w:rPr>
        <w:t>monto de financiamiento público</w:t>
      </w:r>
      <w:r>
        <w:rPr>
          <w:rFonts w:ascii="Trebuchet MS" w:hAnsi="Trebuchet MS" w:cs="Arial"/>
          <w:sz w:val="24"/>
          <w:szCs w:val="24"/>
        </w:rPr>
        <w:t xml:space="preserve"> estatal a otorgar para el año dos mil veintidós, a l</w:t>
      </w:r>
      <w:r w:rsidRPr="00580229">
        <w:rPr>
          <w:rFonts w:ascii="Trebuchet MS" w:hAnsi="Trebuchet MS" w:cs="Arial"/>
          <w:sz w:val="24"/>
          <w:szCs w:val="24"/>
        </w:rPr>
        <w:t>os partidos políticos</w:t>
      </w:r>
      <w:r>
        <w:rPr>
          <w:rFonts w:ascii="Trebuchet MS" w:hAnsi="Trebuchet MS" w:cs="Arial"/>
          <w:sz w:val="24"/>
          <w:szCs w:val="24"/>
        </w:rPr>
        <w:t xml:space="preserve"> nacionales y estatales con derecho a recibirlo</w:t>
      </w:r>
      <w:r w:rsidRPr="00580229">
        <w:rPr>
          <w:rFonts w:ascii="Trebuchet MS" w:hAnsi="Trebuchet MS"/>
          <w:sz w:val="24"/>
          <w:szCs w:val="24"/>
          <w:lang w:val="es-ES_tradnl"/>
        </w:rPr>
        <w:t>.</w:t>
      </w:r>
    </w:p>
    <w:p w:rsidR="00962507" w:rsidRPr="00580229" w:rsidRDefault="00962507" w:rsidP="00962507">
      <w:pPr>
        <w:jc w:val="both"/>
        <w:rPr>
          <w:rFonts w:ascii="Trebuchet MS" w:hAnsi="Trebuchet MS"/>
          <w:sz w:val="24"/>
          <w:szCs w:val="24"/>
          <w:lang w:val="es-ES_tradnl"/>
        </w:rPr>
      </w:pPr>
    </w:p>
    <w:p w:rsidR="00962507" w:rsidRDefault="00962507" w:rsidP="00962507">
      <w:pPr>
        <w:jc w:val="center"/>
        <w:rPr>
          <w:rFonts w:ascii="Trebuchet MS" w:hAnsi="Trebuchet MS"/>
          <w:b/>
          <w:sz w:val="24"/>
          <w:szCs w:val="24"/>
          <w:lang w:val="pt-BR"/>
        </w:rPr>
      </w:pPr>
      <w:r w:rsidRPr="00580229">
        <w:rPr>
          <w:rFonts w:ascii="Trebuchet MS" w:hAnsi="Trebuchet MS"/>
          <w:b/>
          <w:sz w:val="24"/>
          <w:szCs w:val="24"/>
          <w:lang w:val="pt-BR"/>
        </w:rPr>
        <w:t xml:space="preserve">C O N S I D E R A N D O </w:t>
      </w:r>
    </w:p>
    <w:p w:rsidR="00962507" w:rsidRDefault="00962507" w:rsidP="00962507">
      <w:pPr>
        <w:jc w:val="center"/>
        <w:rPr>
          <w:rFonts w:ascii="Trebuchet MS" w:hAnsi="Trebuchet MS"/>
          <w:b/>
          <w:sz w:val="24"/>
          <w:szCs w:val="24"/>
          <w:lang w:val="pt-BR"/>
        </w:rPr>
      </w:pPr>
    </w:p>
    <w:p w:rsidR="00962507" w:rsidRPr="005D1FF4" w:rsidRDefault="00962507" w:rsidP="00962507">
      <w:pPr>
        <w:autoSpaceDE w:val="0"/>
        <w:autoSpaceDN w:val="0"/>
        <w:adjustRightInd w:val="0"/>
        <w:jc w:val="both"/>
        <w:rPr>
          <w:rFonts w:ascii="Trebuchet MS" w:hAnsi="Trebuchet MS" w:cs="*Verdana-8558-Identity-H"/>
          <w:color w:val="050506"/>
          <w:sz w:val="24"/>
          <w:szCs w:val="24"/>
        </w:rPr>
      </w:pPr>
      <w:r w:rsidRPr="005D1FF4">
        <w:rPr>
          <w:rFonts w:ascii="Trebuchet MS" w:hAnsi="Trebuchet MS" w:cs="*Verdana-8558-Identity-H"/>
          <w:b/>
          <w:color w:val="050506"/>
          <w:sz w:val="24"/>
          <w:szCs w:val="24"/>
        </w:rPr>
        <w:t>I.</w:t>
      </w:r>
      <w:r w:rsidRPr="005D1FF4">
        <w:rPr>
          <w:rFonts w:ascii="Trebuchet MS" w:hAnsi="Trebuchet MS" w:cs="*Verdana-8558-Identity-H"/>
          <w:color w:val="050506"/>
          <w:sz w:val="24"/>
          <w:szCs w:val="24"/>
        </w:rPr>
        <w:t xml:space="preserve"> </w:t>
      </w:r>
      <w:r w:rsidRPr="005D1FF4">
        <w:rPr>
          <w:rFonts w:ascii="Trebuchet MS" w:hAnsi="Trebuchet MS" w:cs="*Calibri-Bold-8554-Identity-H"/>
          <w:b/>
          <w:bCs/>
          <w:color w:val="050506"/>
          <w:sz w:val="24"/>
          <w:szCs w:val="24"/>
        </w:rPr>
        <w:t xml:space="preserve">DEL INSTITUTO ELECTORAL Y DE PARTICIPACIÓN CIUDADANA DEL ESTADO DE JALISCO. </w:t>
      </w:r>
      <w:r w:rsidRPr="005D1FF4">
        <w:rPr>
          <w:rFonts w:ascii="Trebuchet MS" w:hAnsi="Trebuchet MS" w:cs="*Verdana-8558-Identity-H"/>
          <w:color w:val="050506"/>
          <w:sz w:val="24"/>
          <w:szCs w:val="24"/>
        </w:rPr>
        <w:t>Que es un organismo público local electoral, de carácter permanente,</w:t>
      </w:r>
      <w:r w:rsidRPr="005D1FF4">
        <w:rPr>
          <w:rFonts w:ascii="Trebuchet MS" w:hAnsi="Trebuchet MS" w:cs="*Calibri-Bold-8554-Identity-H"/>
          <w:b/>
          <w:bCs/>
          <w:color w:val="050506"/>
          <w:sz w:val="24"/>
          <w:szCs w:val="24"/>
        </w:rPr>
        <w:t xml:space="preserve"> </w:t>
      </w:r>
      <w:r w:rsidRPr="005D1FF4">
        <w:rPr>
          <w:rFonts w:ascii="Trebuchet MS" w:hAnsi="Trebuchet MS" w:cs="*Verdana-8558-Identity-H"/>
          <w:color w:val="050506"/>
          <w:sz w:val="24"/>
          <w:szCs w:val="24"/>
        </w:rPr>
        <w:t>autónomo en su funcionamiento, independiente en sus decisiones, profesional en</w:t>
      </w:r>
      <w:r w:rsidRPr="005D1FF4">
        <w:rPr>
          <w:rFonts w:ascii="Trebuchet MS" w:hAnsi="Trebuchet MS" w:cs="*Calibri-Bold-8554-Identity-H"/>
          <w:b/>
          <w:bCs/>
          <w:color w:val="050506"/>
          <w:sz w:val="24"/>
          <w:szCs w:val="24"/>
        </w:rPr>
        <w:t xml:space="preserve"> </w:t>
      </w:r>
      <w:r w:rsidRPr="005D1FF4">
        <w:rPr>
          <w:rFonts w:ascii="Trebuchet MS" w:hAnsi="Trebuchet MS" w:cs="*Verdana-8558-Identity-H"/>
          <w:color w:val="050506"/>
          <w:sz w:val="24"/>
          <w:szCs w:val="24"/>
        </w:rPr>
        <w:t xml:space="preserve">su desempeño, autoridad en la materia y dotado de personalidad jurídica y </w:t>
      </w:r>
      <w:r w:rsidRPr="005D1FF4">
        <w:rPr>
          <w:rFonts w:ascii="Trebuchet MS" w:hAnsi="Trebuchet MS" w:cs="*Verdana-8558-Identity-H"/>
          <w:color w:val="050506"/>
          <w:sz w:val="24"/>
          <w:szCs w:val="24"/>
        </w:rPr>
        <w:lastRenderedPageBreak/>
        <w:t>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w:t>
      </w:r>
      <w:r w:rsidR="0051338A">
        <w:rPr>
          <w:rFonts w:ascii="Trebuchet MS" w:hAnsi="Trebuchet MS" w:cs="*Verdana-8558-Identity-H"/>
          <w:color w:val="050506"/>
          <w:sz w:val="24"/>
          <w:szCs w:val="24"/>
        </w:rPr>
        <w:t>,</w:t>
      </w:r>
      <w:r w:rsidRPr="005D1FF4">
        <w:rPr>
          <w:rFonts w:ascii="Trebuchet MS" w:hAnsi="Trebuchet MS" w:cs="*Verdana-8558-Identity-H"/>
          <w:color w:val="050506"/>
          <w:sz w:val="24"/>
          <w:szCs w:val="24"/>
        </w:rPr>
        <w:t xml:space="preserve"> del Código Electoral del Estado de Jalisco.</w:t>
      </w:r>
    </w:p>
    <w:p w:rsidR="00962507" w:rsidRPr="005D1FF4" w:rsidRDefault="00962507" w:rsidP="00962507">
      <w:pPr>
        <w:jc w:val="both"/>
        <w:rPr>
          <w:rFonts w:ascii="Trebuchet MS" w:hAnsi="Trebuchet MS" w:cs="Arial"/>
          <w:b/>
          <w:bCs/>
          <w:sz w:val="24"/>
          <w:szCs w:val="24"/>
        </w:rPr>
      </w:pPr>
    </w:p>
    <w:p w:rsidR="00962507" w:rsidRPr="00020644" w:rsidRDefault="00962507" w:rsidP="00962507">
      <w:pPr>
        <w:jc w:val="both"/>
        <w:rPr>
          <w:rFonts w:ascii="Trebuchet MS" w:hAnsi="Trebuchet MS" w:cs="Arial"/>
          <w:bCs/>
          <w:sz w:val="24"/>
          <w:szCs w:val="24"/>
          <w:lang w:val="es-ES_tradnl"/>
        </w:rPr>
      </w:pPr>
      <w:r w:rsidRPr="005D1FF4">
        <w:rPr>
          <w:rFonts w:ascii="Trebuchet MS" w:eastAsia="Calibri" w:hAnsi="Trebuchet MS"/>
          <w:b/>
          <w:bCs/>
          <w:sz w:val="24"/>
          <w:szCs w:val="24"/>
        </w:rPr>
        <w:t xml:space="preserve">II. DEL CONSEJO GENERAL. </w:t>
      </w:r>
      <w:r w:rsidRPr="005D1FF4">
        <w:rPr>
          <w:rFonts w:ascii="Trebuchet MS" w:eastAsia="Calibri" w:hAnsi="Trebuchet MS"/>
          <w:sz w:val="24"/>
          <w:szCs w:val="24"/>
        </w:rPr>
        <w:t xml:space="preserve">Que 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w:t>
      </w:r>
      <w:r>
        <w:rPr>
          <w:rFonts w:ascii="Trebuchet MS" w:hAnsi="Trebuchet MS"/>
          <w:sz w:val="24"/>
          <w:szCs w:val="24"/>
        </w:rPr>
        <w:t xml:space="preserve">dentro de sus </w:t>
      </w:r>
      <w:r w:rsidRPr="005D1FF4">
        <w:rPr>
          <w:rFonts w:ascii="Trebuchet MS" w:hAnsi="Trebuchet MS" w:cs="Tahoma"/>
          <w:bCs/>
          <w:sz w:val="24"/>
          <w:szCs w:val="24"/>
          <w:lang w:val="es-ES_tradnl"/>
        </w:rPr>
        <w:t>atribuciones se encuentran:</w:t>
      </w:r>
      <w:r w:rsidRPr="00020644">
        <w:rPr>
          <w:rFonts w:ascii="Trebuchet MS" w:hAnsi="Trebuchet MS" w:cs="Tahoma"/>
          <w:bCs/>
          <w:sz w:val="24"/>
          <w:szCs w:val="24"/>
          <w:lang w:val="es-ES_tradnl"/>
        </w:rPr>
        <w:t xml:space="preserve"> </w:t>
      </w:r>
      <w:r>
        <w:rPr>
          <w:rFonts w:ascii="Trebuchet MS" w:hAnsi="Trebuchet MS" w:cs="Tahoma"/>
          <w:bCs/>
          <w:sz w:val="24"/>
          <w:szCs w:val="24"/>
          <w:lang w:val="es-ES_tradnl"/>
        </w:rPr>
        <w:t xml:space="preserve">aprobar anualmente el programa de actividades junto con el anteproyecto de presupuesto de egresos </w:t>
      </w:r>
      <w:r w:rsidRPr="00595E72">
        <w:rPr>
          <w:rFonts w:ascii="Trebuchet MS" w:hAnsi="Trebuchet MS" w:cs="Tahoma"/>
          <w:bCs/>
          <w:sz w:val="24"/>
          <w:szCs w:val="24"/>
          <w:lang w:val="es-ES_tradnl"/>
        </w:rPr>
        <w:t>del propio organismo electoral y que se ejecutará en el año siguiente, así como dictar los acuerdos necesarios para hacer efectivas las mismas, de conformidad con lo dispuesto por los artículos</w:t>
      </w:r>
      <w:r w:rsidRPr="00595E72">
        <w:rPr>
          <w:rFonts w:ascii="Trebuchet MS" w:hAnsi="Trebuchet MS"/>
          <w:sz w:val="24"/>
          <w:szCs w:val="24"/>
        </w:rPr>
        <w:t xml:space="preserve"> 12, Bases I y IV de la Constitución Política local; 120 y </w:t>
      </w:r>
      <w:r w:rsidRPr="00595E72">
        <w:rPr>
          <w:rFonts w:ascii="Trebuchet MS" w:hAnsi="Trebuchet MS" w:cs="Arial"/>
          <w:bCs/>
          <w:sz w:val="24"/>
          <w:szCs w:val="24"/>
          <w:lang w:val="es-ES_tradnl"/>
        </w:rPr>
        <w:t>134,</w:t>
      </w:r>
      <w:r w:rsidRPr="00020644">
        <w:rPr>
          <w:rFonts w:ascii="Trebuchet MS" w:hAnsi="Trebuchet MS" w:cs="Arial"/>
          <w:bCs/>
          <w:sz w:val="24"/>
          <w:szCs w:val="24"/>
          <w:lang w:val="es-ES_tradnl"/>
        </w:rPr>
        <w:t xml:space="preserve"> párrafo 1, fracciones </w:t>
      </w:r>
      <w:r>
        <w:rPr>
          <w:rFonts w:ascii="Trebuchet MS" w:hAnsi="Trebuchet MS" w:cs="Arial"/>
          <w:bCs/>
          <w:sz w:val="24"/>
          <w:szCs w:val="24"/>
          <w:lang w:val="es-ES_tradnl"/>
        </w:rPr>
        <w:t xml:space="preserve">XXXII, </w:t>
      </w:r>
      <w:r w:rsidRPr="00020644">
        <w:rPr>
          <w:rFonts w:ascii="Trebuchet MS" w:hAnsi="Trebuchet MS" w:cs="Arial"/>
          <w:bCs/>
          <w:sz w:val="24"/>
          <w:szCs w:val="24"/>
          <w:lang w:val="es-ES_tradnl"/>
        </w:rPr>
        <w:t>LI</w:t>
      </w:r>
      <w:r>
        <w:rPr>
          <w:rFonts w:ascii="Trebuchet MS" w:hAnsi="Trebuchet MS" w:cs="Arial"/>
          <w:bCs/>
          <w:sz w:val="24"/>
          <w:szCs w:val="24"/>
          <w:lang w:val="es-ES_tradnl"/>
        </w:rPr>
        <w:t xml:space="preserve"> y</w:t>
      </w:r>
      <w:r w:rsidRPr="00020644">
        <w:rPr>
          <w:rFonts w:ascii="Trebuchet MS" w:hAnsi="Trebuchet MS" w:cs="Arial"/>
          <w:bCs/>
          <w:sz w:val="24"/>
          <w:szCs w:val="24"/>
          <w:lang w:val="es-ES_tradnl"/>
        </w:rPr>
        <w:t xml:space="preserve"> LII </w:t>
      </w:r>
      <w:r w:rsidRPr="00020644">
        <w:rPr>
          <w:rFonts w:ascii="Trebuchet MS" w:hAnsi="Trebuchet MS" w:cs="Arial"/>
          <w:sz w:val="24"/>
          <w:szCs w:val="24"/>
        </w:rPr>
        <w:t>del Código Electoral del Estado de Jalisco</w:t>
      </w:r>
      <w:r w:rsidRPr="00020644">
        <w:rPr>
          <w:rFonts w:ascii="Trebuchet MS" w:hAnsi="Trebuchet MS" w:cs="Arial"/>
          <w:bCs/>
          <w:sz w:val="24"/>
          <w:szCs w:val="24"/>
          <w:lang w:val="es-ES_tradnl"/>
        </w:rPr>
        <w:t>.</w:t>
      </w:r>
    </w:p>
    <w:p w:rsidR="00962507" w:rsidRDefault="00962507" w:rsidP="00962507">
      <w:pPr>
        <w:suppressAutoHyphens/>
        <w:jc w:val="both"/>
        <w:rPr>
          <w:rFonts w:ascii="Trebuchet MS" w:hAnsi="Trebuchet MS" w:cs="Arial"/>
          <w:bCs/>
          <w:sz w:val="24"/>
          <w:szCs w:val="24"/>
          <w:lang w:eastAsia="ar-SA"/>
        </w:rPr>
      </w:pPr>
    </w:p>
    <w:p w:rsidR="00962507" w:rsidRPr="00183F0B" w:rsidRDefault="00962507" w:rsidP="00962507">
      <w:pPr>
        <w:jc w:val="both"/>
        <w:rPr>
          <w:rFonts w:ascii="Trebuchet MS" w:hAnsi="Trebuchet MS"/>
          <w:bCs/>
          <w:sz w:val="24"/>
          <w:szCs w:val="24"/>
          <w:lang w:val="es-ES_tradnl"/>
        </w:rPr>
      </w:pPr>
      <w:r>
        <w:rPr>
          <w:rFonts w:ascii="Trebuchet MS" w:hAnsi="Trebuchet MS"/>
          <w:b/>
          <w:sz w:val="24"/>
          <w:szCs w:val="24"/>
          <w:lang w:val="es-ES_tradnl"/>
        </w:rPr>
        <w:t>III.</w:t>
      </w:r>
      <w:r w:rsidRPr="00183F0B">
        <w:rPr>
          <w:rFonts w:ascii="Trebuchet MS" w:hAnsi="Trebuchet MS"/>
          <w:b/>
          <w:sz w:val="24"/>
          <w:szCs w:val="24"/>
          <w:lang w:val="es-ES_tradnl"/>
        </w:rPr>
        <w:t xml:space="preserve"> DEL CONSEJERO PRESIDENTE.</w:t>
      </w:r>
      <w:r w:rsidRPr="00183F0B">
        <w:rPr>
          <w:rFonts w:ascii="Trebuchet MS" w:hAnsi="Trebuchet MS"/>
          <w:sz w:val="24"/>
          <w:szCs w:val="24"/>
          <w:lang w:val="es-ES_tradnl"/>
        </w:rPr>
        <w:t xml:space="preserve"> Que el consejero presidente de este Instituto tiene, entre otras atribuciones, la de someter anualmente a la consideración de este Consejo General para su aprobación, el proyecto de programa de actividades junto con el anteproyecto de presupuesto de egresos del propio organismo electoral a ejecutarse en el año siguiente; asimismo, </w:t>
      </w:r>
      <w:r w:rsidRPr="00183F0B">
        <w:rPr>
          <w:rFonts w:ascii="Trebuchet MS" w:hAnsi="Trebuchet MS"/>
          <w:bCs/>
          <w:sz w:val="24"/>
          <w:szCs w:val="24"/>
          <w:lang w:val="es-ES_tradnl"/>
        </w:rPr>
        <w:t>debe remitir para los efectos legales correspondientes, el proyecto de presupuesto aprobado al titular del Poder Ejecutivo del Estado, de conformidad con</w:t>
      </w:r>
      <w:r w:rsidRPr="00183F0B">
        <w:rPr>
          <w:rFonts w:ascii="Trebuchet MS" w:hAnsi="Trebuchet MS"/>
          <w:sz w:val="24"/>
          <w:szCs w:val="24"/>
          <w:lang w:val="es-ES_tradnl"/>
        </w:rPr>
        <w:t xml:space="preserve"> </w:t>
      </w:r>
      <w:r w:rsidRPr="00183F0B">
        <w:rPr>
          <w:rFonts w:ascii="Trebuchet MS" w:hAnsi="Trebuchet MS"/>
          <w:bCs/>
          <w:sz w:val="24"/>
          <w:szCs w:val="24"/>
          <w:lang w:val="es-ES_tradnl"/>
        </w:rPr>
        <w:t>el artículo 137, párrafo 1, fracciones XII, XIII y XV del Código Electoral del Estado de Jalisco.</w:t>
      </w:r>
    </w:p>
    <w:p w:rsidR="00962507" w:rsidRPr="00183F0B" w:rsidRDefault="00962507" w:rsidP="00962507">
      <w:pPr>
        <w:jc w:val="both"/>
        <w:rPr>
          <w:rFonts w:ascii="Trebuchet MS" w:hAnsi="Trebuchet MS"/>
          <w:bCs/>
          <w:sz w:val="24"/>
          <w:szCs w:val="24"/>
          <w:lang w:val="es-ES_tradnl"/>
        </w:rPr>
      </w:pPr>
    </w:p>
    <w:p w:rsidR="00962507" w:rsidRPr="00183F0B" w:rsidRDefault="00962507" w:rsidP="00962507">
      <w:pPr>
        <w:jc w:val="both"/>
        <w:rPr>
          <w:rFonts w:ascii="Trebuchet MS" w:hAnsi="Trebuchet MS"/>
          <w:bCs/>
          <w:sz w:val="24"/>
          <w:szCs w:val="24"/>
          <w:lang w:val="es-ES_tradnl"/>
        </w:rPr>
      </w:pPr>
      <w:r w:rsidRPr="00183F0B">
        <w:rPr>
          <w:rFonts w:ascii="Trebuchet MS" w:hAnsi="Trebuchet MS"/>
          <w:b/>
          <w:bCs/>
          <w:sz w:val="24"/>
          <w:szCs w:val="24"/>
          <w:lang w:val="es-ES_tradnl"/>
        </w:rPr>
        <w:t xml:space="preserve">V. DEL PROYECTO DE PROGRAMA DE ACTIVIDADES. </w:t>
      </w:r>
      <w:r w:rsidRPr="00183F0B">
        <w:rPr>
          <w:rFonts w:ascii="Trebuchet MS" w:hAnsi="Trebuchet MS"/>
          <w:bCs/>
          <w:sz w:val="24"/>
          <w:szCs w:val="24"/>
          <w:lang w:val="es-ES_tradnl"/>
        </w:rPr>
        <w:t>Que el proyecto de programa de actividades de este Instituto, contiene en su conjunto el desglose de todos y cada uno de los programas y actividades que pretenden desarrollar durante el año dos mil veinti</w:t>
      </w:r>
      <w:r>
        <w:rPr>
          <w:rFonts w:ascii="Trebuchet MS" w:hAnsi="Trebuchet MS"/>
          <w:bCs/>
          <w:sz w:val="24"/>
          <w:szCs w:val="24"/>
          <w:lang w:val="es-ES_tradnl"/>
        </w:rPr>
        <w:t>dós</w:t>
      </w:r>
      <w:r w:rsidRPr="00183F0B">
        <w:rPr>
          <w:rFonts w:ascii="Trebuchet MS" w:hAnsi="Trebuchet MS"/>
          <w:bCs/>
          <w:sz w:val="24"/>
          <w:szCs w:val="24"/>
          <w:lang w:val="es-ES_tradnl"/>
        </w:rPr>
        <w:t>, las diversas áreas que conforman al Instituto Electoral y de Participación Ciudadana del Estado de Jalisco.</w:t>
      </w:r>
    </w:p>
    <w:p w:rsidR="00962507" w:rsidRPr="00183F0B" w:rsidRDefault="00962507" w:rsidP="00962507">
      <w:pPr>
        <w:jc w:val="both"/>
        <w:rPr>
          <w:rFonts w:ascii="Trebuchet MS" w:hAnsi="Trebuchet MS"/>
          <w:b/>
          <w:bCs/>
          <w:sz w:val="24"/>
          <w:szCs w:val="24"/>
          <w:lang w:val="es-ES_tradnl"/>
        </w:rPr>
      </w:pPr>
    </w:p>
    <w:p w:rsidR="00962507" w:rsidRPr="00183F0B" w:rsidRDefault="00962507" w:rsidP="00962507">
      <w:pPr>
        <w:jc w:val="both"/>
        <w:rPr>
          <w:rFonts w:ascii="Trebuchet MS" w:hAnsi="Trebuchet MS"/>
          <w:bCs/>
          <w:sz w:val="24"/>
          <w:szCs w:val="24"/>
          <w:lang w:val="es-ES_tradnl"/>
        </w:rPr>
      </w:pPr>
      <w:r w:rsidRPr="00183F0B">
        <w:rPr>
          <w:rFonts w:ascii="Trebuchet MS" w:hAnsi="Trebuchet MS"/>
          <w:b/>
          <w:bCs/>
          <w:sz w:val="24"/>
          <w:szCs w:val="24"/>
          <w:lang w:val="es-ES_tradnl"/>
        </w:rPr>
        <w:t>V</w:t>
      </w:r>
      <w:r>
        <w:rPr>
          <w:rFonts w:ascii="Trebuchet MS" w:hAnsi="Trebuchet MS"/>
          <w:b/>
          <w:bCs/>
          <w:sz w:val="24"/>
          <w:szCs w:val="24"/>
          <w:lang w:val="es-ES_tradnl"/>
        </w:rPr>
        <w:t>I</w:t>
      </w:r>
      <w:r w:rsidRPr="00183F0B">
        <w:rPr>
          <w:rFonts w:ascii="Trebuchet MS" w:hAnsi="Trebuchet MS"/>
          <w:b/>
          <w:bCs/>
          <w:sz w:val="24"/>
          <w:szCs w:val="24"/>
          <w:lang w:val="es-ES_tradnl"/>
        </w:rPr>
        <w:t xml:space="preserve">. DEL ANTEPROYECTO DE PRESUPUESTO DE EGRESOS. </w:t>
      </w:r>
      <w:r w:rsidRPr="00183F0B">
        <w:rPr>
          <w:rFonts w:ascii="Trebuchet MS" w:hAnsi="Trebuchet MS"/>
          <w:bCs/>
          <w:sz w:val="24"/>
          <w:szCs w:val="24"/>
          <w:lang w:val="es-ES_tradnl"/>
        </w:rPr>
        <w:t xml:space="preserve">Que el  anteproyecto de presupuesto de egresos de este Instituto debe cumplir con los principios de austeridad, disciplina presupuestal, racionalidad, proporcionalidad, equidad, certeza y motivación; asimismo, debe contener la plantilla de personal en la que se especifiquen todos los empleos públicos, incluidos el del consejero presidente </w:t>
      </w:r>
      <w:r w:rsidRPr="00183F0B">
        <w:rPr>
          <w:rFonts w:ascii="Trebuchet MS" w:hAnsi="Trebuchet MS"/>
          <w:bCs/>
          <w:sz w:val="24"/>
          <w:szCs w:val="24"/>
          <w:lang w:val="es-ES_tradnl"/>
        </w:rPr>
        <w:lastRenderedPageBreak/>
        <w:t xml:space="preserve">y de las y los consejeros electorales, así como </w:t>
      </w:r>
      <w:r w:rsidRPr="00183F0B">
        <w:rPr>
          <w:rFonts w:ascii="Trebuchet MS" w:hAnsi="Trebuchet MS" w:cs="Arial"/>
          <w:sz w:val="24"/>
          <w:szCs w:val="24"/>
        </w:rPr>
        <w:t>las remuneraciones que les sean asignadas a los mismos, las cuales deben ser acordes a lo dispuesto por el artículo 127 de la Constitución Política de los Estados</w:t>
      </w:r>
      <w:r>
        <w:rPr>
          <w:rFonts w:ascii="Trebuchet MS" w:hAnsi="Trebuchet MS" w:cs="Arial"/>
          <w:sz w:val="24"/>
          <w:szCs w:val="24"/>
        </w:rPr>
        <w:t xml:space="preserve"> </w:t>
      </w:r>
      <w:r w:rsidRPr="00183F0B">
        <w:rPr>
          <w:rFonts w:ascii="Trebuchet MS" w:hAnsi="Trebuchet MS" w:cs="Arial"/>
          <w:sz w:val="24"/>
          <w:szCs w:val="24"/>
        </w:rPr>
        <w:t xml:space="preserve"> Unidos Mexicanos y demás disposiciones legales aplicables, sin que bajo ninguna circunstancia, puedan incorporarse ingresos extraordinarios o por el fin del encargo, adicionales a la remuneración, </w:t>
      </w:r>
      <w:r w:rsidRPr="00183F0B">
        <w:rPr>
          <w:rFonts w:ascii="Trebuchet MS" w:hAnsi="Trebuchet MS"/>
          <w:bCs/>
          <w:sz w:val="24"/>
          <w:szCs w:val="24"/>
          <w:lang w:val="es-ES_tradnl"/>
        </w:rPr>
        <w:t>de conformi</w:t>
      </w:r>
      <w:r>
        <w:rPr>
          <w:rFonts w:ascii="Trebuchet MS" w:hAnsi="Trebuchet MS"/>
          <w:bCs/>
          <w:sz w:val="24"/>
          <w:szCs w:val="24"/>
          <w:lang w:val="es-ES_tradnl"/>
        </w:rPr>
        <w:t>dad con el artículo 137, numeral 1, fracción</w:t>
      </w:r>
      <w:r w:rsidRPr="00183F0B">
        <w:rPr>
          <w:rFonts w:ascii="Trebuchet MS" w:hAnsi="Trebuchet MS"/>
          <w:bCs/>
          <w:sz w:val="24"/>
          <w:szCs w:val="24"/>
          <w:lang w:val="es-ES_tradnl"/>
        </w:rPr>
        <w:t xml:space="preserve"> XV</w:t>
      </w:r>
      <w:r w:rsidR="0051338A">
        <w:rPr>
          <w:rFonts w:ascii="Trebuchet MS" w:hAnsi="Trebuchet MS"/>
          <w:bCs/>
          <w:sz w:val="24"/>
          <w:szCs w:val="24"/>
          <w:lang w:val="es-ES_tradnl"/>
        </w:rPr>
        <w:t>,</w:t>
      </w:r>
      <w:r w:rsidRPr="00183F0B">
        <w:rPr>
          <w:rFonts w:ascii="Trebuchet MS" w:hAnsi="Trebuchet MS"/>
          <w:bCs/>
          <w:sz w:val="24"/>
          <w:szCs w:val="24"/>
          <w:lang w:val="es-ES_tradnl"/>
        </w:rPr>
        <w:t xml:space="preserve"> del Código Electoral del Estado de Jalisco.</w:t>
      </w:r>
    </w:p>
    <w:p w:rsidR="00962507" w:rsidRPr="00183F0B" w:rsidRDefault="00962507" w:rsidP="00962507">
      <w:pPr>
        <w:jc w:val="both"/>
        <w:rPr>
          <w:rFonts w:ascii="Trebuchet MS" w:hAnsi="Trebuchet MS"/>
          <w:bCs/>
          <w:sz w:val="24"/>
          <w:szCs w:val="24"/>
          <w:lang w:val="es-ES_tradnl"/>
        </w:rPr>
      </w:pPr>
    </w:p>
    <w:p w:rsidR="00962507" w:rsidRDefault="00962507" w:rsidP="00962507">
      <w:pPr>
        <w:jc w:val="both"/>
        <w:rPr>
          <w:rFonts w:ascii="Trebuchet MS" w:hAnsi="Trebuchet MS"/>
          <w:bCs/>
          <w:sz w:val="24"/>
          <w:szCs w:val="24"/>
          <w:lang w:val="es-ES_tradnl"/>
        </w:rPr>
      </w:pPr>
      <w:r>
        <w:rPr>
          <w:rFonts w:ascii="Trebuchet MS" w:hAnsi="Trebuchet MS"/>
          <w:b/>
          <w:sz w:val="24"/>
          <w:szCs w:val="24"/>
          <w:lang w:val="es-ES_tradnl"/>
        </w:rPr>
        <w:t>VI</w:t>
      </w:r>
      <w:r w:rsidRPr="0015761D">
        <w:rPr>
          <w:rFonts w:ascii="Trebuchet MS" w:hAnsi="Trebuchet MS"/>
          <w:b/>
          <w:sz w:val="24"/>
          <w:szCs w:val="24"/>
          <w:lang w:val="es-ES_tradnl"/>
        </w:rPr>
        <w:t xml:space="preserve">. DEL MONTO DE FINANCIAMIENTO PÚBLICO A LOS PARTIDOS POLÍTICOS CON DERECHO A RECIBIRLO. </w:t>
      </w:r>
      <w:r w:rsidRPr="0015761D">
        <w:rPr>
          <w:rFonts w:ascii="Trebuchet MS" w:hAnsi="Trebuchet MS"/>
          <w:sz w:val="24"/>
          <w:szCs w:val="24"/>
          <w:lang w:val="es-ES_tradnl"/>
        </w:rPr>
        <w:t>Que</w:t>
      </w:r>
      <w:r w:rsidRPr="0015761D">
        <w:rPr>
          <w:rFonts w:ascii="Trebuchet MS" w:hAnsi="Trebuchet MS"/>
          <w:bCs/>
          <w:sz w:val="24"/>
          <w:szCs w:val="24"/>
          <w:lang w:val="es-ES_tradnl"/>
        </w:rPr>
        <w:t xml:space="preserve"> tal y como se menciona en el antecedente </w:t>
      </w:r>
      <w:r>
        <w:rPr>
          <w:rFonts w:ascii="Trebuchet MS" w:hAnsi="Trebuchet MS"/>
          <w:bCs/>
          <w:sz w:val="24"/>
          <w:szCs w:val="24"/>
          <w:lang w:val="es-ES_tradnl"/>
        </w:rPr>
        <w:t>3</w:t>
      </w:r>
      <w:r w:rsidRPr="0015761D">
        <w:rPr>
          <w:rFonts w:ascii="Trebuchet MS" w:hAnsi="Trebuchet MS"/>
          <w:bCs/>
          <w:sz w:val="24"/>
          <w:szCs w:val="24"/>
          <w:lang w:val="es-ES_tradnl"/>
        </w:rPr>
        <w:t xml:space="preserve"> de este acuerdo</w:t>
      </w:r>
      <w:r w:rsidRPr="0015761D">
        <w:rPr>
          <w:rFonts w:ascii="Trebuchet MS" w:hAnsi="Trebuchet MS"/>
          <w:sz w:val="24"/>
          <w:szCs w:val="24"/>
          <w:lang w:val="es-ES_tradnl"/>
        </w:rPr>
        <w:t xml:space="preserve">, este Consejo General determinó el </w:t>
      </w:r>
      <w:r w:rsidRPr="0015761D">
        <w:rPr>
          <w:rFonts w:ascii="Trebuchet MS" w:hAnsi="Trebuchet MS" w:cs="Arial"/>
          <w:sz w:val="24"/>
          <w:szCs w:val="24"/>
        </w:rPr>
        <w:t>monto de</w:t>
      </w:r>
      <w:r w:rsidR="006A3F8C">
        <w:rPr>
          <w:rFonts w:ascii="Trebuchet MS" w:hAnsi="Trebuchet MS" w:cs="Arial"/>
          <w:sz w:val="24"/>
          <w:szCs w:val="24"/>
        </w:rPr>
        <w:t xml:space="preserve"> financiamiento público estatal</w:t>
      </w:r>
      <w:r w:rsidRPr="0015761D">
        <w:rPr>
          <w:rFonts w:ascii="Trebuchet MS" w:hAnsi="Trebuchet MS" w:cs="Arial"/>
          <w:sz w:val="24"/>
          <w:szCs w:val="24"/>
        </w:rPr>
        <w:t xml:space="preserve"> a otorgar para el año dos mil veinti</w:t>
      </w:r>
      <w:r>
        <w:rPr>
          <w:rFonts w:ascii="Trebuchet MS" w:hAnsi="Trebuchet MS" w:cs="Arial"/>
          <w:sz w:val="24"/>
          <w:szCs w:val="24"/>
        </w:rPr>
        <w:t>dós</w:t>
      </w:r>
      <w:r w:rsidRPr="0015761D">
        <w:rPr>
          <w:rFonts w:ascii="Trebuchet MS" w:hAnsi="Trebuchet MS" w:cs="Arial"/>
          <w:sz w:val="24"/>
          <w:szCs w:val="24"/>
        </w:rPr>
        <w:t xml:space="preserve"> a los partidos políticos,</w:t>
      </w:r>
      <w:r w:rsidRPr="0015761D">
        <w:rPr>
          <w:rFonts w:ascii="Trebuchet MS" w:hAnsi="Trebuchet MS"/>
          <w:sz w:val="24"/>
          <w:szCs w:val="24"/>
          <w:lang w:val="es-ES_tradnl"/>
        </w:rPr>
        <w:t xml:space="preserve"> mismo que debe incluirse en el proyecto de presupuesto de egresos de este Instituto; en virtud de que corresponde al consejero presidente de este organismo electoral la entrega de dicho financiamiento público, de conformi</w:t>
      </w:r>
      <w:r>
        <w:rPr>
          <w:rFonts w:ascii="Trebuchet MS" w:hAnsi="Trebuchet MS"/>
          <w:sz w:val="24"/>
          <w:szCs w:val="24"/>
          <w:lang w:val="es-ES_tradnl"/>
        </w:rPr>
        <w:t>dad con el artículo 137, numeral</w:t>
      </w:r>
      <w:r w:rsidRPr="0015761D">
        <w:rPr>
          <w:rFonts w:ascii="Trebuchet MS" w:hAnsi="Trebuchet MS"/>
          <w:sz w:val="24"/>
          <w:szCs w:val="24"/>
          <w:lang w:val="es-ES_tradnl"/>
        </w:rPr>
        <w:t xml:space="preserve"> </w:t>
      </w:r>
      <w:r>
        <w:rPr>
          <w:rFonts w:ascii="Trebuchet MS" w:hAnsi="Trebuchet MS"/>
          <w:sz w:val="24"/>
          <w:szCs w:val="24"/>
          <w:lang w:val="es-ES_tradnl"/>
        </w:rPr>
        <w:t>1, fracción</w:t>
      </w:r>
      <w:r w:rsidRPr="0015761D">
        <w:rPr>
          <w:rFonts w:ascii="Trebuchet MS" w:hAnsi="Trebuchet MS"/>
          <w:sz w:val="24"/>
          <w:szCs w:val="24"/>
          <w:lang w:val="es-ES_tradnl"/>
        </w:rPr>
        <w:t xml:space="preserve"> XXII</w:t>
      </w:r>
      <w:r w:rsidR="00DE3606">
        <w:rPr>
          <w:rFonts w:ascii="Trebuchet MS" w:hAnsi="Trebuchet MS"/>
          <w:sz w:val="24"/>
          <w:szCs w:val="24"/>
          <w:lang w:val="es-ES_tradnl"/>
        </w:rPr>
        <w:t>,</w:t>
      </w:r>
      <w:r w:rsidRPr="0015761D">
        <w:rPr>
          <w:rFonts w:ascii="Trebuchet MS" w:hAnsi="Trebuchet MS"/>
          <w:sz w:val="24"/>
          <w:szCs w:val="24"/>
          <w:lang w:val="es-ES_tradnl"/>
        </w:rPr>
        <w:t xml:space="preserve"> del </w:t>
      </w:r>
      <w:r w:rsidRPr="0015761D">
        <w:rPr>
          <w:rFonts w:ascii="Trebuchet MS" w:hAnsi="Trebuchet MS"/>
          <w:bCs/>
          <w:sz w:val="24"/>
          <w:szCs w:val="24"/>
          <w:lang w:val="es-ES_tradnl"/>
        </w:rPr>
        <w:t>Código Electoral del Estado de Jalisco.</w:t>
      </w:r>
    </w:p>
    <w:p w:rsidR="00962507" w:rsidRDefault="00962507" w:rsidP="00962507">
      <w:pPr>
        <w:jc w:val="both"/>
        <w:rPr>
          <w:rFonts w:ascii="Trebuchet MS" w:hAnsi="Trebuchet MS"/>
          <w:bCs/>
          <w:sz w:val="24"/>
          <w:szCs w:val="24"/>
          <w:lang w:val="es-ES_tradnl"/>
        </w:rPr>
      </w:pPr>
    </w:p>
    <w:p w:rsidR="00962507" w:rsidRPr="00800EFA" w:rsidRDefault="00962507" w:rsidP="00962507">
      <w:pPr>
        <w:jc w:val="both"/>
        <w:rPr>
          <w:rFonts w:ascii="Trebuchet MS" w:hAnsi="Trebuchet MS" w:cs="Arial"/>
          <w:sz w:val="24"/>
          <w:szCs w:val="24"/>
        </w:rPr>
      </w:pPr>
      <w:r w:rsidRPr="00A326F9">
        <w:rPr>
          <w:rFonts w:ascii="Trebuchet MS" w:hAnsi="Trebuchet MS"/>
          <w:bCs/>
          <w:sz w:val="24"/>
          <w:szCs w:val="24"/>
          <w:lang w:val="es-ES_tradnl"/>
        </w:rPr>
        <w:t xml:space="preserve">Con base en lo anterior, se establece que el monto total de financiamiento público para partidos políticos en el estado de Jalisco para el año dos mil veintidós, corresponde a la cantidad de </w:t>
      </w:r>
      <w:r w:rsidRPr="00A326F9">
        <w:rPr>
          <w:rFonts w:ascii="Trebuchet MS" w:hAnsi="Trebuchet MS"/>
          <w:b/>
          <w:bCs/>
          <w:sz w:val="24"/>
          <w:szCs w:val="24"/>
          <w:lang w:val="es-ES_tradnl"/>
        </w:rPr>
        <w:t xml:space="preserve">$498´208,912.85 (Cuatrocientos noventa y ocho millones doscientos ocho mil novecientos doce pesos 85/100 moneda nacional), </w:t>
      </w:r>
      <w:r w:rsidRPr="00A326F9">
        <w:rPr>
          <w:rFonts w:ascii="Trebuchet MS" w:hAnsi="Trebuchet MS"/>
          <w:bCs/>
          <w:sz w:val="24"/>
          <w:szCs w:val="24"/>
          <w:lang w:val="es-ES_tradnl"/>
        </w:rPr>
        <w:t>de conformidad con el acuerdo aprobado por este Consejo General y con fundamento en la fórmula establecida en el artículo 13, base IV de la Constitución Política del estado de Jalisco, 50 y 51 de la Ley General de Partidos Políticos y 46 y 89, párrafo 2 del Código Electoral del Estado de Jalisco.</w:t>
      </w:r>
    </w:p>
    <w:p w:rsidR="00962507" w:rsidRPr="00183F0B" w:rsidRDefault="00962507" w:rsidP="00962507">
      <w:pPr>
        <w:jc w:val="both"/>
        <w:rPr>
          <w:rFonts w:ascii="Trebuchet MS" w:hAnsi="Trebuchet MS"/>
          <w:b/>
          <w:sz w:val="24"/>
          <w:szCs w:val="24"/>
          <w:lang w:val="es-ES_tradnl"/>
        </w:rPr>
      </w:pPr>
    </w:p>
    <w:p w:rsidR="00962507" w:rsidRPr="00811C64" w:rsidRDefault="00962507" w:rsidP="00962507">
      <w:pPr>
        <w:jc w:val="both"/>
        <w:rPr>
          <w:rFonts w:ascii="Trebuchet MS" w:hAnsi="Trebuchet MS"/>
          <w:sz w:val="24"/>
          <w:szCs w:val="24"/>
          <w:lang w:val="es-ES_tradnl"/>
        </w:rPr>
      </w:pPr>
      <w:r w:rsidRPr="00811C64">
        <w:rPr>
          <w:rFonts w:ascii="Trebuchet MS" w:hAnsi="Trebuchet MS"/>
          <w:b/>
          <w:sz w:val="24"/>
          <w:szCs w:val="24"/>
          <w:lang w:val="es-ES_tradnl"/>
        </w:rPr>
        <w:t xml:space="preserve">VII. DE LA APROBACIÓN DEL PROGRAMA ANUAL DE ACTIVIDADES Y EL PROYECTO DE PRESUPUESTO DE EGRESOS. </w:t>
      </w:r>
      <w:r w:rsidRPr="00811C64">
        <w:rPr>
          <w:rFonts w:ascii="Trebuchet MS" w:hAnsi="Trebuchet MS"/>
          <w:sz w:val="24"/>
          <w:szCs w:val="24"/>
          <w:lang w:val="es-ES_tradnl"/>
        </w:rPr>
        <w:t>Que</w:t>
      </w:r>
      <w:r w:rsidRPr="00811C64">
        <w:rPr>
          <w:rFonts w:ascii="Trebuchet MS" w:hAnsi="Trebuchet MS"/>
          <w:b/>
          <w:sz w:val="24"/>
          <w:szCs w:val="24"/>
          <w:lang w:val="es-ES_tradnl"/>
        </w:rPr>
        <w:t xml:space="preserve"> </w:t>
      </w:r>
      <w:r w:rsidRPr="00811C64">
        <w:rPr>
          <w:rFonts w:ascii="Trebuchet MS" w:hAnsi="Trebuchet MS"/>
          <w:sz w:val="24"/>
          <w:szCs w:val="24"/>
          <w:lang w:eastAsia="ar-SA"/>
        </w:rPr>
        <w:t xml:space="preserve">el consejero presidente de este Instituto presenta el proyecto de programa de actividades, tal como se desprende del </w:t>
      </w:r>
      <w:r w:rsidRPr="00811C64">
        <w:rPr>
          <w:rFonts w:ascii="Trebuchet MS" w:hAnsi="Trebuchet MS"/>
          <w:b/>
          <w:sz w:val="24"/>
          <w:szCs w:val="24"/>
          <w:lang w:eastAsia="ar-SA"/>
        </w:rPr>
        <w:t>Anexo 1</w:t>
      </w:r>
      <w:r w:rsidRPr="00811C64">
        <w:rPr>
          <w:rFonts w:ascii="Trebuchet MS" w:hAnsi="Trebuchet MS"/>
          <w:sz w:val="24"/>
          <w:szCs w:val="24"/>
          <w:lang w:eastAsia="ar-SA"/>
        </w:rPr>
        <w:t xml:space="preserve">, </w:t>
      </w:r>
      <w:r w:rsidRPr="00811C64">
        <w:rPr>
          <w:rFonts w:ascii="Trebuchet MS" w:hAnsi="Trebuchet MS"/>
          <w:sz w:val="24"/>
          <w:szCs w:val="24"/>
          <w:lang w:val="es-ES_tradnl"/>
        </w:rPr>
        <w:t xml:space="preserve">así como el anteproyecto de presupuesto de egresos de este organismo electoral, como se describe en el </w:t>
      </w:r>
      <w:r w:rsidRPr="00811C64">
        <w:rPr>
          <w:rFonts w:ascii="Trebuchet MS" w:hAnsi="Trebuchet MS"/>
          <w:b/>
          <w:sz w:val="24"/>
          <w:szCs w:val="24"/>
          <w:lang w:val="es-ES_tradnl"/>
        </w:rPr>
        <w:t>Anexo 2</w:t>
      </w:r>
      <w:r w:rsidRPr="00811C64">
        <w:rPr>
          <w:rFonts w:ascii="Trebuchet MS" w:hAnsi="Trebuchet MS"/>
          <w:sz w:val="24"/>
          <w:szCs w:val="24"/>
          <w:lang w:val="es-ES_tradnl"/>
        </w:rPr>
        <w:t>, ambos a ejecutarse durante el ejercicio del año dos mil veintidós, los cuales cumplen a cabalidad con los requisitos exigidos por la legislación en la materia, mismos que se someten a la consideración de este Consejo General para su análisis, discusión y, en su caso aprobación, en términos de los anexos</w:t>
      </w:r>
      <w:r w:rsidRPr="00811C64">
        <w:rPr>
          <w:rFonts w:ascii="Trebuchet MS" w:hAnsi="Trebuchet MS"/>
          <w:b/>
          <w:sz w:val="24"/>
          <w:szCs w:val="24"/>
          <w:lang w:val="es-ES_tradnl"/>
        </w:rPr>
        <w:t xml:space="preserve"> </w:t>
      </w:r>
      <w:r w:rsidRPr="00811C64">
        <w:rPr>
          <w:rFonts w:ascii="Trebuchet MS" w:hAnsi="Trebuchet MS"/>
          <w:sz w:val="24"/>
          <w:szCs w:val="24"/>
          <w:lang w:val="es-ES_tradnl"/>
        </w:rPr>
        <w:t>que se acompañan al presente acuerdo y los cuales forman parte integral del mismo, en cumplimiento</w:t>
      </w:r>
      <w:r w:rsidRPr="00811C64">
        <w:rPr>
          <w:rFonts w:ascii="Trebuchet MS" w:hAnsi="Trebuchet MS"/>
          <w:b/>
          <w:sz w:val="24"/>
          <w:szCs w:val="24"/>
          <w:lang w:val="es-ES_tradnl"/>
        </w:rPr>
        <w:t xml:space="preserve"> </w:t>
      </w:r>
      <w:r w:rsidRPr="00811C64">
        <w:rPr>
          <w:rFonts w:ascii="Trebuchet MS" w:hAnsi="Trebuchet MS"/>
          <w:sz w:val="24"/>
          <w:szCs w:val="24"/>
          <w:lang w:val="es-ES_tradnl"/>
        </w:rPr>
        <w:t>al artículo 137, numeral 1, fracciones XII y XIII</w:t>
      </w:r>
      <w:r w:rsidR="003E1895">
        <w:rPr>
          <w:rFonts w:ascii="Trebuchet MS" w:hAnsi="Trebuchet MS"/>
          <w:sz w:val="24"/>
          <w:szCs w:val="24"/>
          <w:lang w:val="es-ES_tradnl"/>
        </w:rPr>
        <w:t>,</w:t>
      </w:r>
      <w:r w:rsidRPr="00811C64">
        <w:rPr>
          <w:rFonts w:ascii="Trebuchet MS" w:hAnsi="Trebuchet MS"/>
          <w:sz w:val="24"/>
          <w:szCs w:val="24"/>
          <w:lang w:val="es-ES_tradnl"/>
        </w:rPr>
        <w:t xml:space="preserve"> del </w:t>
      </w:r>
      <w:r w:rsidRPr="00811C64">
        <w:rPr>
          <w:rFonts w:ascii="Trebuchet MS" w:hAnsi="Trebuchet MS"/>
          <w:bCs/>
          <w:sz w:val="24"/>
          <w:szCs w:val="24"/>
          <w:lang w:val="es-ES_tradnl"/>
        </w:rPr>
        <w:t>Código Electoral del Estado de Jalisco.</w:t>
      </w:r>
    </w:p>
    <w:p w:rsidR="00962507" w:rsidRPr="00811C64" w:rsidRDefault="00962507" w:rsidP="00962507">
      <w:pPr>
        <w:jc w:val="both"/>
        <w:rPr>
          <w:rFonts w:ascii="Trebuchet MS" w:hAnsi="Trebuchet MS"/>
          <w:bCs/>
          <w:sz w:val="24"/>
          <w:szCs w:val="24"/>
          <w:lang w:val="es-ES_tradnl"/>
        </w:rPr>
      </w:pPr>
    </w:p>
    <w:p w:rsidR="00962507" w:rsidRPr="00811C64" w:rsidRDefault="00962507" w:rsidP="00962507">
      <w:pPr>
        <w:jc w:val="both"/>
        <w:rPr>
          <w:rFonts w:ascii="Trebuchet MS" w:hAnsi="Trebuchet MS"/>
          <w:sz w:val="24"/>
          <w:szCs w:val="24"/>
          <w:lang w:val="es-ES_tradnl"/>
        </w:rPr>
      </w:pPr>
      <w:r w:rsidRPr="00811C64">
        <w:rPr>
          <w:rFonts w:ascii="Trebuchet MS" w:hAnsi="Trebuchet MS"/>
          <w:sz w:val="24"/>
          <w:szCs w:val="24"/>
          <w:lang w:val="es-ES_tradnl"/>
        </w:rPr>
        <w:t xml:space="preserve">Resulta importante precisar que en el anteproyecto de presupuesto de egresos que se somete a la consideración del Consejo General mediante el presente acuerdo, se encuentran contemplados los montos correspondientes al financiamiento público para </w:t>
      </w:r>
      <w:r w:rsidRPr="00811C64">
        <w:rPr>
          <w:rFonts w:ascii="Trebuchet MS" w:hAnsi="Trebuchet MS" w:cs="Arial"/>
          <w:sz w:val="24"/>
          <w:szCs w:val="24"/>
        </w:rPr>
        <w:t xml:space="preserve">los partidos políticos registrados y acreditados ante este organismo </w:t>
      </w:r>
      <w:r w:rsidRPr="00811C64">
        <w:rPr>
          <w:rFonts w:ascii="Trebuchet MS" w:hAnsi="Trebuchet MS" w:cs="Arial"/>
          <w:sz w:val="24"/>
          <w:szCs w:val="24"/>
        </w:rPr>
        <w:lastRenderedPageBreak/>
        <w:t>electoral, con derecho a recibirlo en el año dos mil veintidós</w:t>
      </w:r>
      <w:r w:rsidRPr="00811C64">
        <w:rPr>
          <w:rFonts w:ascii="Trebuchet MS" w:hAnsi="Trebuchet MS"/>
          <w:sz w:val="24"/>
          <w:szCs w:val="24"/>
          <w:lang w:val="es-ES_tradnl"/>
        </w:rPr>
        <w:t>; así como los recursos mínimos necesarios para cubrir el gasto corriente y operativo del Instituto Electoral y de Participación Ciudadana del Estado de Jalisco para el ejercicio fiscal del año dos mil veinti</w:t>
      </w:r>
      <w:r>
        <w:rPr>
          <w:rFonts w:ascii="Trebuchet MS" w:hAnsi="Trebuchet MS"/>
          <w:sz w:val="24"/>
          <w:szCs w:val="24"/>
          <w:lang w:val="es-ES_tradnl"/>
        </w:rPr>
        <w:t xml:space="preserve">dós, para lo cual se tomó en consideración las necesidades y motivos siguientes: </w:t>
      </w:r>
    </w:p>
    <w:p w:rsidR="00962507" w:rsidRPr="00811C64" w:rsidRDefault="00962507" w:rsidP="00962507">
      <w:pPr>
        <w:jc w:val="both"/>
        <w:rPr>
          <w:rFonts w:ascii="Trebuchet MS" w:hAnsi="Trebuchet MS"/>
          <w:sz w:val="24"/>
          <w:szCs w:val="24"/>
          <w:lang w:val="es-ES_tradnl"/>
        </w:rPr>
      </w:pPr>
    </w:p>
    <w:p w:rsidR="00962507" w:rsidRPr="00811C64" w:rsidRDefault="00962507" w:rsidP="00962507">
      <w:pPr>
        <w:jc w:val="both"/>
        <w:rPr>
          <w:rFonts w:ascii="Trebuchet MS" w:hAnsi="Trebuchet MS"/>
          <w:sz w:val="24"/>
          <w:szCs w:val="24"/>
          <w:lang w:val="es-ES_tradnl"/>
        </w:rPr>
      </w:pPr>
      <w:r w:rsidRPr="009B7575">
        <w:rPr>
          <w:rFonts w:ascii="Trebuchet MS" w:hAnsi="Trebuchet MS"/>
          <w:b/>
          <w:sz w:val="24"/>
          <w:szCs w:val="24"/>
          <w:lang w:val="es-ES_tradnl"/>
        </w:rPr>
        <w:t>a).</w:t>
      </w:r>
      <w:r>
        <w:rPr>
          <w:rFonts w:ascii="Trebuchet MS" w:hAnsi="Trebuchet MS"/>
          <w:sz w:val="24"/>
          <w:szCs w:val="24"/>
          <w:lang w:val="es-ES_tradnl"/>
        </w:rPr>
        <w:t xml:space="preserve"> E</w:t>
      </w:r>
      <w:r w:rsidRPr="00811C64">
        <w:rPr>
          <w:rFonts w:ascii="Trebuchet MS" w:hAnsi="Trebuchet MS"/>
          <w:sz w:val="24"/>
          <w:szCs w:val="24"/>
          <w:lang w:val="es-ES_tradnl"/>
        </w:rPr>
        <w:t xml:space="preserve">s trascendente establecer que en el </w:t>
      </w:r>
      <w:r>
        <w:rPr>
          <w:rFonts w:ascii="Trebuchet MS" w:hAnsi="Trebuchet MS"/>
          <w:sz w:val="24"/>
          <w:szCs w:val="24"/>
          <w:lang w:val="es-ES_tradnl"/>
        </w:rPr>
        <w:t xml:space="preserve">presente </w:t>
      </w:r>
      <w:r w:rsidRPr="00811C64">
        <w:rPr>
          <w:rFonts w:ascii="Trebuchet MS" w:hAnsi="Trebuchet MS"/>
          <w:sz w:val="24"/>
          <w:szCs w:val="24"/>
          <w:lang w:val="es-ES_tradnl"/>
        </w:rPr>
        <w:t xml:space="preserve">proyecto de presupuesto, se </w:t>
      </w:r>
      <w:r>
        <w:rPr>
          <w:rFonts w:ascii="Trebuchet MS" w:hAnsi="Trebuchet MS"/>
          <w:sz w:val="24"/>
          <w:szCs w:val="24"/>
          <w:lang w:val="es-ES_tradnl"/>
        </w:rPr>
        <w:t>considera</w:t>
      </w:r>
      <w:r w:rsidRPr="00811C64">
        <w:rPr>
          <w:rFonts w:ascii="Trebuchet MS" w:hAnsi="Trebuchet MS"/>
          <w:sz w:val="24"/>
          <w:szCs w:val="24"/>
          <w:lang w:val="es-ES_tradnl"/>
        </w:rPr>
        <w:t xml:space="preserve"> la ampliación de la plantilla de personal permanente y eventual de este Instituto, con base en las actividades y necesidades institucionales a desarrollarse en la próxima anualidad por las diversas direcciones y áreas que integran este organismo electoral. </w:t>
      </w:r>
    </w:p>
    <w:p w:rsidR="00962507" w:rsidRPr="00811C64" w:rsidRDefault="00962507" w:rsidP="00962507">
      <w:pPr>
        <w:jc w:val="both"/>
        <w:rPr>
          <w:rFonts w:ascii="Trebuchet MS" w:hAnsi="Trebuchet MS"/>
          <w:sz w:val="24"/>
          <w:szCs w:val="24"/>
          <w:lang w:val="es-ES_tradnl"/>
        </w:rPr>
      </w:pPr>
    </w:p>
    <w:p w:rsidR="00962507" w:rsidRPr="00811C64" w:rsidRDefault="00962507" w:rsidP="00962507">
      <w:pPr>
        <w:jc w:val="both"/>
        <w:rPr>
          <w:rFonts w:ascii="Trebuchet MS" w:hAnsi="Trebuchet MS"/>
          <w:sz w:val="24"/>
          <w:szCs w:val="24"/>
          <w:lang w:val="es-ES_tradnl"/>
        </w:rPr>
      </w:pPr>
      <w:r w:rsidRPr="00811C64">
        <w:rPr>
          <w:rFonts w:ascii="Trebuchet MS" w:hAnsi="Trebuchet MS"/>
          <w:sz w:val="24"/>
          <w:szCs w:val="24"/>
          <w:lang w:val="es-ES_tradnl"/>
        </w:rPr>
        <w:t xml:space="preserve">En el caso concreto existe la necesidad de comenzar los trabajos iniciales, de programación, planeación y en algunos casos preparatorios enfocados al inicio y en su caso desarrollo del próximo proceso electoral en la entidad y que son realizados por las áreas sustantivas que se encargan de los sistemas, materiales electorales, estudios de mejoras y estadísticas; así como dar seguimiento y supervisión a la conclusión del proceso electoral 2020-2021, a través de la liquidación del patrimonio de los partidos políticos que perdieron registro.  </w:t>
      </w:r>
    </w:p>
    <w:p w:rsidR="00962507" w:rsidRPr="00811C64" w:rsidRDefault="00962507" w:rsidP="00962507">
      <w:pPr>
        <w:jc w:val="both"/>
        <w:rPr>
          <w:rFonts w:ascii="Trebuchet MS" w:hAnsi="Trebuchet MS"/>
          <w:sz w:val="24"/>
          <w:szCs w:val="24"/>
          <w:lang w:val="es-ES_tradnl"/>
        </w:rPr>
      </w:pPr>
    </w:p>
    <w:p w:rsidR="00962507" w:rsidRPr="00811C64" w:rsidRDefault="00962507" w:rsidP="00962507">
      <w:pPr>
        <w:jc w:val="both"/>
        <w:rPr>
          <w:rFonts w:ascii="Trebuchet MS" w:hAnsi="Trebuchet MS"/>
          <w:sz w:val="24"/>
          <w:szCs w:val="24"/>
          <w:lang w:val="es-ES_tradnl"/>
        </w:rPr>
      </w:pPr>
      <w:r w:rsidRPr="00811C64">
        <w:rPr>
          <w:rFonts w:ascii="Trebuchet MS" w:hAnsi="Trebuchet MS"/>
          <w:sz w:val="24"/>
          <w:szCs w:val="24"/>
          <w:lang w:val="es-ES_tradnl"/>
        </w:rPr>
        <w:t>En ese sentido y conforme a las obligaciones que la legislación federal y local impone a este Instituto, se tiene la necesidad de dar atención a nuevas tareas como son el seguimiento</w:t>
      </w:r>
      <w:r w:rsidR="009E1CB1">
        <w:rPr>
          <w:rFonts w:ascii="Trebuchet MS" w:hAnsi="Trebuchet MS"/>
          <w:sz w:val="24"/>
          <w:szCs w:val="24"/>
          <w:lang w:val="es-ES_tradnl"/>
        </w:rPr>
        <w:t>,</w:t>
      </w:r>
      <w:r w:rsidRPr="00811C64">
        <w:rPr>
          <w:rFonts w:ascii="Trebuchet MS" w:hAnsi="Trebuchet MS"/>
          <w:sz w:val="24"/>
          <w:szCs w:val="24"/>
          <w:lang w:val="es-ES_tradnl"/>
        </w:rPr>
        <w:t xml:space="preserve"> vinculación y planeación de estrategias dirigidas a fortalecer el voto de</w:t>
      </w:r>
      <w:r>
        <w:rPr>
          <w:rFonts w:ascii="Trebuchet MS" w:hAnsi="Trebuchet MS"/>
          <w:sz w:val="24"/>
          <w:szCs w:val="24"/>
          <w:lang w:val="es-ES_tradnl"/>
        </w:rPr>
        <w:t xml:space="preserve"> las y</w:t>
      </w:r>
      <w:r w:rsidRPr="00811C64">
        <w:rPr>
          <w:rFonts w:ascii="Trebuchet MS" w:hAnsi="Trebuchet MS"/>
          <w:sz w:val="24"/>
          <w:szCs w:val="24"/>
          <w:lang w:val="es-ES_tradnl"/>
        </w:rPr>
        <w:t xml:space="preserve"> los jaliscienses en el extranjero, con miras al Proceso Electoral Concurrente 2023-2024, la capacitación y profesionalización del personal de este organismo y de la sociedad en general, así como fortalecer el vínculo del </w:t>
      </w:r>
      <w:r>
        <w:rPr>
          <w:rFonts w:ascii="Trebuchet MS" w:hAnsi="Trebuchet MS"/>
          <w:sz w:val="24"/>
          <w:szCs w:val="24"/>
          <w:lang w:val="es-ES_tradnl"/>
        </w:rPr>
        <w:t>S</w:t>
      </w:r>
      <w:r w:rsidRPr="00811C64">
        <w:rPr>
          <w:rFonts w:ascii="Trebuchet MS" w:hAnsi="Trebuchet MS"/>
          <w:sz w:val="24"/>
          <w:szCs w:val="24"/>
          <w:lang w:val="es-ES_tradnl"/>
        </w:rPr>
        <w:t xml:space="preserve">ervicio </w:t>
      </w:r>
      <w:r>
        <w:rPr>
          <w:rFonts w:ascii="Trebuchet MS" w:hAnsi="Trebuchet MS"/>
          <w:sz w:val="24"/>
          <w:szCs w:val="24"/>
          <w:lang w:val="es-ES_tradnl"/>
        </w:rPr>
        <w:t>P</w:t>
      </w:r>
      <w:r w:rsidRPr="00811C64">
        <w:rPr>
          <w:rFonts w:ascii="Trebuchet MS" w:hAnsi="Trebuchet MS"/>
          <w:sz w:val="24"/>
          <w:szCs w:val="24"/>
          <w:lang w:val="es-ES_tradnl"/>
        </w:rPr>
        <w:t xml:space="preserve">rofesional </w:t>
      </w:r>
      <w:r>
        <w:rPr>
          <w:rFonts w:ascii="Trebuchet MS" w:hAnsi="Trebuchet MS"/>
          <w:sz w:val="24"/>
          <w:szCs w:val="24"/>
          <w:lang w:val="es-ES_tradnl"/>
        </w:rPr>
        <w:t>E</w:t>
      </w:r>
      <w:r w:rsidRPr="00811C64">
        <w:rPr>
          <w:rFonts w:ascii="Trebuchet MS" w:hAnsi="Trebuchet MS"/>
          <w:sz w:val="24"/>
          <w:szCs w:val="24"/>
          <w:lang w:val="es-ES_tradnl"/>
        </w:rPr>
        <w:t>lectoral</w:t>
      </w:r>
      <w:r>
        <w:rPr>
          <w:rFonts w:ascii="Trebuchet MS" w:hAnsi="Trebuchet MS"/>
          <w:sz w:val="24"/>
          <w:szCs w:val="24"/>
          <w:lang w:val="es-ES_tradnl"/>
        </w:rPr>
        <w:t xml:space="preserve"> Nacional</w:t>
      </w:r>
      <w:r w:rsidRPr="00811C64">
        <w:rPr>
          <w:rFonts w:ascii="Trebuchet MS" w:hAnsi="Trebuchet MS"/>
          <w:sz w:val="24"/>
          <w:szCs w:val="24"/>
          <w:lang w:val="es-ES_tradnl"/>
        </w:rPr>
        <w:t xml:space="preserve"> con el Instituto Nacional Electoral.</w:t>
      </w:r>
    </w:p>
    <w:p w:rsidR="00962507" w:rsidRPr="00811C64" w:rsidRDefault="00962507" w:rsidP="00962507">
      <w:pPr>
        <w:jc w:val="both"/>
        <w:rPr>
          <w:rFonts w:ascii="Trebuchet MS" w:hAnsi="Trebuchet MS"/>
          <w:sz w:val="24"/>
          <w:szCs w:val="24"/>
          <w:lang w:val="es-ES_tradnl"/>
        </w:rPr>
      </w:pPr>
    </w:p>
    <w:p w:rsidR="00962507" w:rsidRPr="00811C64" w:rsidRDefault="00962507" w:rsidP="00962507">
      <w:pPr>
        <w:jc w:val="both"/>
        <w:rPr>
          <w:rFonts w:ascii="Trebuchet MS" w:hAnsi="Trebuchet MS"/>
          <w:sz w:val="24"/>
          <w:szCs w:val="24"/>
          <w:lang w:val="es-ES_tradnl"/>
        </w:rPr>
      </w:pPr>
      <w:r w:rsidRPr="00811C64">
        <w:rPr>
          <w:rFonts w:ascii="Trebuchet MS" w:hAnsi="Trebuchet MS"/>
          <w:sz w:val="24"/>
          <w:szCs w:val="24"/>
          <w:lang w:val="es-ES_tradnl"/>
        </w:rPr>
        <w:t xml:space="preserve">Es por ello que, se considera necesario elaborar un plan estratégico, llevar a cabo la vinculación con las organizaciones de jaliscienses residentes en el extranjero y el seguimiento, auxilio y acompañamiento a la conformación de la lista nominal de electores jaliscienses en el extranjero, así como la consecuente credencialización de estos; tareas que serán llevadas a cabo por la Secretaria Ejecutiva, a través de la jefatura de vinculación con jaliscienses residentes en el extranjero. </w:t>
      </w:r>
    </w:p>
    <w:p w:rsidR="00962507" w:rsidRPr="00811C64" w:rsidRDefault="00962507" w:rsidP="00962507">
      <w:pPr>
        <w:jc w:val="both"/>
        <w:rPr>
          <w:rFonts w:ascii="Trebuchet MS" w:hAnsi="Trebuchet MS"/>
          <w:sz w:val="24"/>
          <w:szCs w:val="24"/>
          <w:lang w:val="es-ES_tradnl"/>
        </w:rPr>
      </w:pPr>
    </w:p>
    <w:p w:rsidR="00962507" w:rsidRPr="00811C64" w:rsidRDefault="00962507" w:rsidP="00962507">
      <w:pPr>
        <w:jc w:val="both"/>
        <w:rPr>
          <w:rFonts w:ascii="Trebuchet MS" w:eastAsia="Arial" w:hAnsi="Trebuchet MS" w:cs="Arial"/>
          <w:sz w:val="24"/>
          <w:szCs w:val="24"/>
          <w:lang w:val="es" w:eastAsia="es-MX"/>
        </w:rPr>
      </w:pPr>
      <w:r w:rsidRPr="00811C64">
        <w:rPr>
          <w:rFonts w:ascii="Trebuchet MS" w:hAnsi="Trebuchet MS"/>
          <w:sz w:val="24"/>
          <w:szCs w:val="24"/>
          <w:lang w:val="es-ES_tradnl"/>
        </w:rPr>
        <w:t xml:space="preserve">De igual forma, en el ámbito de la capacitación y profesionalización de la estructura de este instituto así como de la sociedad en general, se </w:t>
      </w:r>
      <w:r w:rsidR="00BE24AE">
        <w:rPr>
          <w:rFonts w:ascii="Trebuchet MS" w:hAnsi="Trebuchet MS"/>
          <w:sz w:val="24"/>
          <w:szCs w:val="24"/>
          <w:lang w:val="es-ES_tradnl"/>
        </w:rPr>
        <w:t>propone</w:t>
      </w:r>
      <w:r w:rsidRPr="00811C64">
        <w:rPr>
          <w:rFonts w:ascii="Trebuchet MS" w:hAnsi="Trebuchet MS"/>
          <w:sz w:val="24"/>
          <w:szCs w:val="24"/>
          <w:lang w:val="es-ES_tradnl"/>
        </w:rPr>
        <w:t xml:space="preserve"> la inclusión de un Centro de Estudios e Investigación Electoral de este organismo electoral y el cual de conformidad con lo establecido por la </w:t>
      </w:r>
      <w:r w:rsidRPr="00F27999">
        <w:rPr>
          <w:rFonts w:ascii="Trebuchet MS" w:eastAsia="Arial" w:hAnsi="Trebuchet MS" w:cs="Arial"/>
          <w:sz w:val="24"/>
          <w:szCs w:val="24"/>
          <w:lang w:val="es" w:eastAsia="es-MX"/>
        </w:rPr>
        <w:t xml:space="preserve">Constitución Política del estado, el Código Electoral y la Ley del Sistema de Participación Ciudadana y </w:t>
      </w:r>
      <w:r w:rsidRPr="00F27999">
        <w:rPr>
          <w:rFonts w:ascii="Trebuchet MS" w:eastAsia="Arial" w:hAnsi="Trebuchet MS" w:cs="Arial"/>
          <w:sz w:val="24"/>
          <w:szCs w:val="24"/>
          <w:lang w:val="es" w:eastAsia="es-MX"/>
        </w:rPr>
        <w:lastRenderedPageBreak/>
        <w:t xml:space="preserve">Popular para la Gobernanza </w:t>
      </w:r>
      <w:r w:rsidRPr="00811C64">
        <w:rPr>
          <w:rFonts w:ascii="Trebuchet MS" w:eastAsia="Arial" w:hAnsi="Trebuchet MS" w:cs="Arial"/>
          <w:sz w:val="24"/>
          <w:szCs w:val="24"/>
          <w:lang w:val="es" w:eastAsia="es-MX"/>
        </w:rPr>
        <w:t xml:space="preserve">cumple con </w:t>
      </w:r>
      <w:r w:rsidRPr="00F27999">
        <w:rPr>
          <w:rFonts w:ascii="Trebuchet MS" w:eastAsia="Arial" w:hAnsi="Trebuchet MS" w:cs="Arial"/>
          <w:sz w:val="24"/>
          <w:szCs w:val="24"/>
          <w:lang w:val="es" w:eastAsia="es-MX"/>
        </w:rPr>
        <w:t>la obligación de</w:t>
      </w:r>
      <w:r w:rsidRPr="00811C64">
        <w:rPr>
          <w:rFonts w:ascii="Trebuchet MS" w:eastAsia="Arial" w:hAnsi="Trebuchet MS" w:cs="Arial"/>
          <w:sz w:val="24"/>
          <w:szCs w:val="24"/>
          <w:lang w:val="es" w:eastAsia="es-MX"/>
        </w:rPr>
        <w:t xml:space="preserve"> este </w:t>
      </w:r>
      <w:r w:rsidRPr="00F27999">
        <w:rPr>
          <w:rFonts w:ascii="Trebuchet MS" w:eastAsia="Arial" w:hAnsi="Trebuchet MS" w:cs="Arial"/>
          <w:sz w:val="24"/>
          <w:szCs w:val="24"/>
          <w:lang w:val="es" w:eastAsia="es-MX"/>
        </w:rPr>
        <w:t>Instituto de promover la educación cívica y la participación ciudadana</w:t>
      </w:r>
      <w:r w:rsidRPr="00811C64">
        <w:rPr>
          <w:rFonts w:ascii="Trebuchet MS" w:eastAsia="Arial" w:hAnsi="Trebuchet MS" w:cs="Arial"/>
          <w:sz w:val="24"/>
          <w:szCs w:val="24"/>
          <w:lang w:val="es" w:eastAsia="es-MX"/>
        </w:rPr>
        <w:t xml:space="preserve">. </w:t>
      </w:r>
    </w:p>
    <w:p w:rsidR="00962507" w:rsidRPr="00811C64" w:rsidRDefault="00962507" w:rsidP="00962507">
      <w:pPr>
        <w:jc w:val="both"/>
        <w:rPr>
          <w:rFonts w:ascii="Trebuchet MS" w:eastAsia="Arial" w:hAnsi="Trebuchet MS" w:cs="Arial"/>
          <w:sz w:val="24"/>
          <w:szCs w:val="24"/>
          <w:lang w:val="es" w:eastAsia="es-MX"/>
        </w:rPr>
      </w:pPr>
    </w:p>
    <w:p w:rsidR="00962507" w:rsidRPr="00F27999" w:rsidRDefault="00962507" w:rsidP="00962507">
      <w:pPr>
        <w:jc w:val="both"/>
        <w:rPr>
          <w:rFonts w:ascii="Trebuchet MS" w:eastAsia="Arial" w:hAnsi="Trebuchet MS" w:cs="Arial"/>
          <w:sz w:val="24"/>
          <w:szCs w:val="24"/>
          <w:lang w:val="es" w:eastAsia="es-MX"/>
        </w:rPr>
      </w:pPr>
      <w:r w:rsidRPr="00811C64">
        <w:rPr>
          <w:rFonts w:ascii="Trebuchet MS" w:eastAsia="Arial" w:hAnsi="Trebuchet MS" w:cs="Arial"/>
          <w:sz w:val="24"/>
          <w:szCs w:val="24"/>
          <w:lang w:val="es" w:eastAsia="es-MX"/>
        </w:rPr>
        <w:t>Además, es de considerarse que el</w:t>
      </w:r>
      <w:r w:rsidRPr="00F27999">
        <w:rPr>
          <w:rFonts w:ascii="Trebuchet MS" w:eastAsia="Arial" w:hAnsi="Trebuchet MS" w:cs="Arial"/>
          <w:sz w:val="24"/>
          <w:szCs w:val="24"/>
          <w:lang w:val="es" w:eastAsia="es-MX"/>
        </w:rPr>
        <w:t xml:space="preserve"> Plan de Desarrollo Institucional del Instituto Electoral, contenido en el Plan Estatal de Gobernanza y Desarrollo se establece como uno de </w:t>
      </w:r>
      <w:r w:rsidRPr="00811C64">
        <w:rPr>
          <w:rFonts w:ascii="Trebuchet MS" w:eastAsia="Arial" w:hAnsi="Trebuchet MS" w:cs="Arial"/>
          <w:sz w:val="24"/>
          <w:szCs w:val="24"/>
          <w:lang w:val="es" w:eastAsia="es-MX"/>
        </w:rPr>
        <w:t>sus objetivos</w:t>
      </w:r>
      <w:r w:rsidRPr="00F27999">
        <w:rPr>
          <w:rFonts w:ascii="Trebuchet MS" w:eastAsia="Arial" w:hAnsi="Trebuchet MS" w:cs="Arial"/>
          <w:sz w:val="24"/>
          <w:szCs w:val="24"/>
          <w:lang w:val="es" w:eastAsia="es-MX"/>
        </w:rPr>
        <w:t xml:space="preserve"> estratégicos el siguiente: </w:t>
      </w:r>
    </w:p>
    <w:p w:rsidR="00962507" w:rsidRPr="00F27999" w:rsidRDefault="00962507" w:rsidP="00962507">
      <w:pPr>
        <w:jc w:val="both"/>
        <w:rPr>
          <w:rFonts w:ascii="Trebuchet MS" w:eastAsia="Arial" w:hAnsi="Trebuchet MS" w:cs="Arial"/>
          <w:sz w:val="24"/>
          <w:szCs w:val="24"/>
          <w:lang w:val="es" w:eastAsia="es-MX"/>
        </w:rPr>
      </w:pPr>
    </w:p>
    <w:p w:rsidR="00962507" w:rsidRPr="00F27999" w:rsidRDefault="00962507" w:rsidP="00962507">
      <w:pPr>
        <w:jc w:val="both"/>
        <w:rPr>
          <w:rFonts w:ascii="Trebuchet MS" w:eastAsia="Arial" w:hAnsi="Trebuchet MS" w:cs="Arial"/>
          <w:sz w:val="24"/>
          <w:szCs w:val="24"/>
          <w:lang w:val="es" w:eastAsia="es-MX"/>
        </w:rPr>
      </w:pPr>
      <w:r w:rsidRPr="00811C64">
        <w:rPr>
          <w:rFonts w:ascii="Trebuchet MS" w:eastAsia="Arial" w:hAnsi="Trebuchet MS" w:cs="Arial"/>
          <w:i/>
          <w:sz w:val="24"/>
          <w:szCs w:val="24"/>
          <w:lang w:val="es" w:eastAsia="es-MX"/>
        </w:rPr>
        <w:t xml:space="preserve">“… </w:t>
      </w:r>
      <w:r w:rsidRPr="00F27999">
        <w:rPr>
          <w:rFonts w:ascii="Trebuchet MS" w:eastAsia="Arial" w:hAnsi="Trebuchet MS" w:cs="Arial"/>
          <w:i/>
          <w:sz w:val="24"/>
          <w:szCs w:val="24"/>
          <w:lang w:val="es" w:eastAsia="es-MX"/>
        </w:rPr>
        <w:t>Fortalecer la cultura cívica en el sector educativo conjuntando esfuerzos entre IEPC la SEJ para la divulgación de contenidos en materia de cultura de la legalidad y formación cívica y ética, a través de metodologías de aprendizajes y material didáctico en los que se promueva una cultura política sustentada en la tolerancia, la democracia, la identidad nacional y el pluralismo</w:t>
      </w:r>
      <w:r w:rsidRPr="00F27999">
        <w:rPr>
          <w:rFonts w:ascii="Trebuchet MS" w:eastAsia="Arial" w:hAnsi="Trebuchet MS" w:cs="Arial"/>
          <w:sz w:val="24"/>
          <w:szCs w:val="24"/>
          <w:lang w:val="es" w:eastAsia="es-MX"/>
        </w:rPr>
        <w:t>.</w:t>
      </w:r>
      <w:r w:rsidRPr="00811C64">
        <w:rPr>
          <w:rFonts w:ascii="Trebuchet MS" w:eastAsia="Arial" w:hAnsi="Trebuchet MS" w:cs="Arial"/>
          <w:sz w:val="24"/>
          <w:szCs w:val="24"/>
          <w:lang w:val="es" w:eastAsia="es-MX"/>
        </w:rPr>
        <w:t xml:space="preserve"> …”</w:t>
      </w:r>
    </w:p>
    <w:p w:rsidR="00962507" w:rsidRPr="00F27999" w:rsidRDefault="00962507" w:rsidP="00962507">
      <w:pPr>
        <w:jc w:val="both"/>
        <w:rPr>
          <w:rFonts w:ascii="Trebuchet MS" w:eastAsia="Arial" w:hAnsi="Trebuchet MS" w:cs="Arial"/>
          <w:sz w:val="24"/>
          <w:szCs w:val="24"/>
          <w:lang w:val="es" w:eastAsia="es-MX"/>
        </w:rPr>
      </w:pPr>
    </w:p>
    <w:p w:rsidR="00962507" w:rsidRPr="00811C64" w:rsidRDefault="00962507" w:rsidP="00962507">
      <w:pPr>
        <w:jc w:val="both"/>
        <w:rPr>
          <w:rFonts w:ascii="Trebuchet MS" w:eastAsia="Arial" w:hAnsi="Trebuchet MS" w:cs="Arial"/>
          <w:sz w:val="24"/>
          <w:szCs w:val="24"/>
          <w:lang w:val="es" w:eastAsia="es-MX"/>
        </w:rPr>
      </w:pPr>
      <w:r w:rsidRPr="00F27999">
        <w:rPr>
          <w:rFonts w:ascii="Trebuchet MS" w:eastAsia="Arial" w:hAnsi="Trebuchet MS" w:cs="Arial"/>
          <w:sz w:val="24"/>
          <w:szCs w:val="24"/>
          <w:lang w:val="es" w:eastAsia="es-MX"/>
        </w:rPr>
        <w:t>Por lo anterior re</w:t>
      </w:r>
      <w:r w:rsidRPr="00811C64">
        <w:rPr>
          <w:rFonts w:ascii="Trebuchet MS" w:eastAsia="Arial" w:hAnsi="Trebuchet MS" w:cs="Arial"/>
          <w:sz w:val="24"/>
          <w:szCs w:val="24"/>
          <w:lang w:val="es" w:eastAsia="es-MX"/>
        </w:rPr>
        <w:t xml:space="preserve">sulta pertinente que la Secretaria Ejecutiva, a través de esta instancia, lleve sus actividades orientadas a </w:t>
      </w:r>
      <w:r w:rsidRPr="00F27999">
        <w:rPr>
          <w:rFonts w:ascii="Trebuchet MS" w:eastAsia="Arial" w:hAnsi="Trebuchet MS" w:cs="Arial"/>
          <w:sz w:val="24"/>
          <w:szCs w:val="24"/>
          <w:lang w:val="es" w:eastAsia="es-MX"/>
        </w:rPr>
        <w:t xml:space="preserve">ofrecer a la ciudadanía espacios de formación </w:t>
      </w:r>
      <w:proofErr w:type="spellStart"/>
      <w:r w:rsidRPr="00F27999">
        <w:rPr>
          <w:rFonts w:ascii="Trebuchet MS" w:eastAsia="Arial" w:hAnsi="Trebuchet MS" w:cs="Arial"/>
          <w:sz w:val="24"/>
          <w:szCs w:val="24"/>
          <w:lang w:val="es" w:eastAsia="es-MX"/>
        </w:rPr>
        <w:t>especializante</w:t>
      </w:r>
      <w:proofErr w:type="spellEnd"/>
      <w:r w:rsidRPr="00F27999">
        <w:rPr>
          <w:rFonts w:ascii="Trebuchet MS" w:eastAsia="Arial" w:hAnsi="Trebuchet MS" w:cs="Arial"/>
          <w:sz w:val="24"/>
          <w:szCs w:val="24"/>
          <w:lang w:val="es" w:eastAsia="es-MX"/>
        </w:rPr>
        <w:t xml:space="preserve"> en materia electoral y el fomento de la educación cí</w:t>
      </w:r>
      <w:r w:rsidRPr="00811C64">
        <w:rPr>
          <w:rFonts w:ascii="Trebuchet MS" w:eastAsia="Arial" w:hAnsi="Trebuchet MS" w:cs="Arial"/>
          <w:sz w:val="24"/>
          <w:szCs w:val="24"/>
          <w:lang w:val="es" w:eastAsia="es-MX"/>
        </w:rPr>
        <w:t xml:space="preserve">vica y participación ciudadana. </w:t>
      </w:r>
    </w:p>
    <w:p w:rsidR="00962507" w:rsidRPr="00811C64" w:rsidRDefault="00962507" w:rsidP="00962507">
      <w:pPr>
        <w:jc w:val="both"/>
        <w:rPr>
          <w:rFonts w:ascii="Trebuchet MS" w:eastAsia="Arial" w:hAnsi="Trebuchet MS" w:cs="Arial"/>
          <w:sz w:val="24"/>
          <w:szCs w:val="24"/>
          <w:lang w:val="es" w:eastAsia="es-MX"/>
        </w:rPr>
      </w:pPr>
    </w:p>
    <w:p w:rsidR="00962507" w:rsidRPr="00CC2B31" w:rsidRDefault="00962507" w:rsidP="00962507">
      <w:pPr>
        <w:jc w:val="both"/>
        <w:rPr>
          <w:rFonts w:ascii="Trebuchet MS" w:hAnsi="Trebuchet MS"/>
          <w:b/>
          <w:bCs/>
          <w:iCs/>
          <w:sz w:val="24"/>
          <w:szCs w:val="24"/>
        </w:rPr>
      </w:pPr>
      <w:r w:rsidRPr="00CC2B31">
        <w:rPr>
          <w:rFonts w:ascii="Trebuchet MS" w:hAnsi="Trebuchet MS"/>
          <w:iCs/>
          <w:sz w:val="24"/>
          <w:szCs w:val="24"/>
        </w:rPr>
        <w:t>El artículo 376, fracción VII, del Estatuto del Servicio Profesional Electoral Nacional y de la Rama Administrativa (Estatuto) establece que, el órgano superior de dirección de cada OPLE debe designar al Órgano de Enlace que atienda los asuntos del Servicio.</w:t>
      </w:r>
      <w:r w:rsidRPr="00CC2B31">
        <w:rPr>
          <w:rFonts w:ascii="Trebuchet MS" w:hAnsi="Trebuchet MS"/>
          <w:b/>
          <w:bCs/>
          <w:iCs/>
          <w:sz w:val="24"/>
          <w:szCs w:val="24"/>
        </w:rPr>
        <w:t xml:space="preserve"> </w:t>
      </w:r>
      <w:r w:rsidRPr="00CC2B31">
        <w:rPr>
          <w:rFonts w:ascii="Trebuchet MS" w:hAnsi="Trebuchet MS"/>
          <w:bCs/>
          <w:iCs/>
          <w:sz w:val="24"/>
          <w:szCs w:val="24"/>
        </w:rPr>
        <w:t>Por su parte, el artículo 8, fracción I, del</w:t>
      </w:r>
      <w:r w:rsidRPr="00CC2B31">
        <w:rPr>
          <w:rFonts w:ascii="Trebuchet MS" w:hAnsi="Trebuchet MS"/>
          <w:b/>
          <w:bCs/>
          <w:iCs/>
          <w:sz w:val="24"/>
          <w:szCs w:val="24"/>
        </w:rPr>
        <w:t xml:space="preserve"> </w:t>
      </w:r>
      <w:r w:rsidRPr="00CC2B31">
        <w:rPr>
          <w:rFonts w:ascii="Trebuchet MS" w:hAnsi="Trebuchet MS"/>
          <w:iCs/>
          <w:sz w:val="24"/>
          <w:szCs w:val="24"/>
        </w:rPr>
        <w:t>Estatuto define al Órgano de Enlace como el órgano de cada OPLE que atiende los asuntos del Servicio en los términos del Estatuto. En tal sentido, cabe mencionar que, ese documento estatutario mandata una amplia serie de responsabilidades y obligaciones al órgano que nos ocupa, por lo tanto, para su puntual y oportuno cumplimiento se requiere personal dedicado exclusivamente a esa función.</w:t>
      </w:r>
    </w:p>
    <w:p w:rsidR="00962507" w:rsidRDefault="00962507" w:rsidP="00962507">
      <w:pPr>
        <w:spacing w:line="276" w:lineRule="auto"/>
        <w:jc w:val="both"/>
        <w:rPr>
          <w:rFonts w:ascii="Arial" w:eastAsia="Arial" w:hAnsi="Arial" w:cs="Arial"/>
          <w:sz w:val="22"/>
          <w:szCs w:val="22"/>
          <w:lang w:val="es" w:eastAsia="es-MX"/>
        </w:rPr>
      </w:pPr>
    </w:p>
    <w:p w:rsidR="00962507" w:rsidRDefault="00962507" w:rsidP="00962507">
      <w:pPr>
        <w:jc w:val="both"/>
        <w:rPr>
          <w:rFonts w:ascii="Trebuchet MS" w:hAnsi="Trebuchet MS"/>
          <w:sz w:val="24"/>
          <w:szCs w:val="24"/>
          <w:lang w:val="es-ES_tradnl"/>
        </w:rPr>
      </w:pPr>
      <w:r>
        <w:rPr>
          <w:rFonts w:ascii="Trebuchet MS" w:hAnsi="Trebuchet MS"/>
          <w:sz w:val="24"/>
          <w:szCs w:val="24"/>
          <w:lang w:val="es-ES_tradnl"/>
        </w:rPr>
        <w:t xml:space="preserve">De igual forma, es de considerarse que </w:t>
      </w:r>
      <w:r w:rsidRPr="00811C64">
        <w:rPr>
          <w:rFonts w:ascii="Trebuchet MS" w:hAnsi="Trebuchet MS"/>
          <w:sz w:val="24"/>
          <w:szCs w:val="24"/>
          <w:lang w:val="es-ES_tradnl"/>
        </w:rPr>
        <w:t>desde el año dos mil quince,</w:t>
      </w:r>
      <w:r>
        <w:rPr>
          <w:rFonts w:ascii="Trebuchet MS" w:hAnsi="Trebuchet MS"/>
          <w:sz w:val="24"/>
          <w:szCs w:val="24"/>
          <w:lang w:val="es-ES_tradnl"/>
        </w:rPr>
        <w:t xml:space="preserve"> este Instituto ha </w:t>
      </w:r>
      <w:r w:rsidRPr="00811C64">
        <w:rPr>
          <w:rFonts w:ascii="Trebuchet MS" w:hAnsi="Trebuchet MS"/>
          <w:sz w:val="24"/>
          <w:szCs w:val="24"/>
          <w:lang w:val="es-ES_tradnl"/>
        </w:rPr>
        <w:t>adecu</w:t>
      </w:r>
      <w:r>
        <w:rPr>
          <w:rFonts w:ascii="Trebuchet MS" w:hAnsi="Trebuchet MS"/>
          <w:sz w:val="24"/>
          <w:szCs w:val="24"/>
          <w:lang w:val="es-ES_tradnl"/>
        </w:rPr>
        <w:t xml:space="preserve">ado </w:t>
      </w:r>
      <w:r w:rsidRPr="00811C64">
        <w:rPr>
          <w:rFonts w:ascii="Trebuchet MS" w:hAnsi="Trebuchet MS"/>
          <w:sz w:val="24"/>
          <w:szCs w:val="24"/>
          <w:lang w:val="es-ES_tradnl"/>
        </w:rPr>
        <w:t xml:space="preserve">su presupuesto a un plan de austeridad en el que se adoptaron </w:t>
      </w:r>
      <w:r>
        <w:rPr>
          <w:rFonts w:ascii="Trebuchet MS" w:hAnsi="Trebuchet MS"/>
          <w:sz w:val="24"/>
          <w:szCs w:val="24"/>
          <w:lang w:val="es-ES_tradnl"/>
        </w:rPr>
        <w:t>reducciones en el gasto</w:t>
      </w:r>
      <w:r w:rsidRPr="00811C64">
        <w:rPr>
          <w:rFonts w:ascii="Trebuchet MS" w:hAnsi="Trebuchet MS"/>
          <w:sz w:val="24"/>
          <w:szCs w:val="24"/>
          <w:lang w:val="es-ES_tradnl"/>
        </w:rPr>
        <w:t>, entre ellas, la no contratación de seguros de gastos médicos mayores para el personal, no cubrir el pago de telefonía celular a los funcionarios; uso racional de gasolina, restringiéndose la misma a lo establecido en las respectivas bitácoras, así como la regulación de los gastos de materiales de oficina</w:t>
      </w:r>
      <w:r>
        <w:rPr>
          <w:rFonts w:ascii="Trebuchet MS" w:hAnsi="Trebuchet MS"/>
          <w:sz w:val="24"/>
          <w:szCs w:val="24"/>
          <w:lang w:val="es-ES_tradnl"/>
        </w:rPr>
        <w:t>, e incluso se ha llevado a cabo hasta en dos ocasiones reducciones en la plantilla laboral de este organismo, por lo que ante las actividades y tareas a desarrollar durante el año dos mil veintidós, es técnicamente necesario aumentar la plantilla laboral a efecto de atender con diligencia las obligaciones constitucionales y legales encomendadas a este organismo electoral.</w:t>
      </w:r>
    </w:p>
    <w:p w:rsidR="00962507" w:rsidRDefault="00962507" w:rsidP="00962507">
      <w:pPr>
        <w:jc w:val="both"/>
        <w:rPr>
          <w:rFonts w:ascii="Trebuchet MS" w:hAnsi="Trebuchet MS"/>
          <w:sz w:val="24"/>
          <w:szCs w:val="24"/>
          <w:lang w:val="es-ES_tradnl"/>
        </w:rPr>
      </w:pPr>
    </w:p>
    <w:p w:rsidR="00962507" w:rsidRDefault="00962507" w:rsidP="00962507">
      <w:pPr>
        <w:jc w:val="both"/>
        <w:rPr>
          <w:rFonts w:ascii="Trebuchet MS" w:hAnsi="Trebuchet MS"/>
          <w:sz w:val="24"/>
          <w:szCs w:val="24"/>
          <w:lang w:val="es-ES_tradnl"/>
        </w:rPr>
      </w:pPr>
      <w:r w:rsidRPr="009B7575">
        <w:rPr>
          <w:rFonts w:ascii="Trebuchet MS" w:hAnsi="Trebuchet MS"/>
          <w:b/>
          <w:sz w:val="24"/>
          <w:szCs w:val="24"/>
          <w:lang w:val="es-ES_tradnl"/>
        </w:rPr>
        <w:t>b).</w:t>
      </w:r>
      <w:r>
        <w:rPr>
          <w:rFonts w:ascii="Trebuchet MS" w:hAnsi="Trebuchet MS"/>
          <w:sz w:val="24"/>
          <w:szCs w:val="24"/>
          <w:lang w:val="es-ES_tradnl"/>
        </w:rPr>
        <w:t xml:space="preserve"> Derivado de las condiciones económicas que ha tenido este instituto en los últimos seis años, la brecha salarial de las y los servidores públicos de este instituto </w:t>
      </w:r>
      <w:r>
        <w:rPr>
          <w:rFonts w:ascii="Trebuchet MS" w:hAnsi="Trebuchet MS"/>
          <w:sz w:val="24"/>
          <w:szCs w:val="24"/>
          <w:lang w:val="es-ES_tradnl"/>
        </w:rPr>
        <w:lastRenderedPageBreak/>
        <w:t xml:space="preserve">se ha visto afectada, situación por la cual se advierte la necesidad de realizar un ajuste salarial en favor de la plantilla laboral de este organismo electoral, en la cual se aplica un factor de incremento superior a los puestos </w:t>
      </w:r>
      <w:r w:rsidR="00135B91">
        <w:rPr>
          <w:rFonts w:ascii="Trebuchet MS" w:hAnsi="Trebuchet MS"/>
          <w:sz w:val="24"/>
          <w:szCs w:val="24"/>
          <w:lang w:val="es-ES_tradnl"/>
        </w:rPr>
        <w:t>que menos</w:t>
      </w:r>
      <w:r>
        <w:rPr>
          <w:rFonts w:ascii="Trebuchet MS" w:hAnsi="Trebuchet MS"/>
          <w:sz w:val="24"/>
          <w:szCs w:val="24"/>
          <w:lang w:val="es-ES_tradnl"/>
        </w:rPr>
        <w:t xml:space="preserve"> ingresos perciben y menor a los cargos que más percepciones reciben mediante el salario mensual, con excepción de las y los consejeros que no están incluidos en el aumento salarial.</w:t>
      </w:r>
    </w:p>
    <w:p w:rsidR="00962507" w:rsidRDefault="00962507" w:rsidP="00962507">
      <w:pPr>
        <w:jc w:val="both"/>
        <w:rPr>
          <w:rFonts w:ascii="Trebuchet MS" w:hAnsi="Trebuchet MS"/>
          <w:sz w:val="24"/>
          <w:szCs w:val="24"/>
          <w:lang w:val="es-ES_tradnl"/>
        </w:rPr>
      </w:pPr>
    </w:p>
    <w:p w:rsidR="00962507" w:rsidRDefault="00962507" w:rsidP="00962507">
      <w:pPr>
        <w:jc w:val="both"/>
        <w:rPr>
          <w:rFonts w:ascii="Trebuchet MS" w:hAnsi="Trebuchet MS"/>
          <w:sz w:val="24"/>
          <w:szCs w:val="24"/>
          <w:lang w:val="es-ES_tradnl"/>
        </w:rPr>
      </w:pPr>
      <w:r>
        <w:rPr>
          <w:rFonts w:ascii="Trebuchet MS" w:hAnsi="Trebuchet MS"/>
          <w:sz w:val="24"/>
          <w:szCs w:val="24"/>
          <w:lang w:val="es-ES_tradnl"/>
        </w:rPr>
        <w:t xml:space="preserve">Esta determinación encuentra su justificación en la afectación que ha sufrido la plantilla laboral por la falta de incrementos salariales sustantivos en el pasado, lo que genera una disminución en el poder adquisitivo de quienes menos recursos salariales perciben y de sus familias. </w:t>
      </w:r>
    </w:p>
    <w:p w:rsidR="00962507" w:rsidRDefault="00962507" w:rsidP="00962507">
      <w:pPr>
        <w:jc w:val="both"/>
        <w:rPr>
          <w:rFonts w:ascii="Trebuchet MS" w:hAnsi="Trebuchet MS"/>
          <w:sz w:val="24"/>
          <w:szCs w:val="24"/>
          <w:lang w:val="es-ES_tradnl"/>
        </w:rPr>
      </w:pPr>
    </w:p>
    <w:p w:rsidR="00962507" w:rsidRDefault="00962507" w:rsidP="00962507">
      <w:pPr>
        <w:jc w:val="both"/>
        <w:rPr>
          <w:rFonts w:ascii="Trebuchet MS" w:hAnsi="Trebuchet MS"/>
          <w:sz w:val="24"/>
          <w:szCs w:val="24"/>
        </w:rPr>
      </w:pPr>
      <w:r>
        <w:rPr>
          <w:rFonts w:ascii="Trebuchet MS" w:hAnsi="Trebuchet MS"/>
          <w:sz w:val="24"/>
          <w:szCs w:val="24"/>
          <w:lang w:val="es-ES_tradnl"/>
        </w:rPr>
        <w:t>Este ajuste salarial r</w:t>
      </w:r>
      <w:proofErr w:type="spellStart"/>
      <w:r w:rsidRPr="00A616A4">
        <w:rPr>
          <w:rFonts w:ascii="Trebuchet MS" w:hAnsi="Trebuchet MS"/>
          <w:sz w:val="24"/>
          <w:szCs w:val="24"/>
        </w:rPr>
        <w:t>epresenta</w:t>
      </w:r>
      <w:proofErr w:type="spellEnd"/>
      <w:r w:rsidRPr="00A616A4">
        <w:rPr>
          <w:rFonts w:ascii="Trebuchet MS" w:hAnsi="Trebuchet MS"/>
          <w:sz w:val="24"/>
          <w:szCs w:val="24"/>
        </w:rPr>
        <w:t xml:space="preserve"> </w:t>
      </w:r>
      <w:r>
        <w:rPr>
          <w:rFonts w:ascii="Trebuchet MS" w:hAnsi="Trebuchet MS"/>
          <w:sz w:val="24"/>
          <w:szCs w:val="24"/>
        </w:rPr>
        <w:t>un</w:t>
      </w:r>
      <w:r w:rsidRPr="00A616A4">
        <w:rPr>
          <w:rFonts w:ascii="Trebuchet MS" w:hAnsi="Trebuchet MS"/>
          <w:sz w:val="24"/>
          <w:szCs w:val="24"/>
        </w:rPr>
        <w:t xml:space="preserve"> esfuerzo </w:t>
      </w:r>
      <w:r>
        <w:rPr>
          <w:rFonts w:ascii="Trebuchet MS" w:hAnsi="Trebuchet MS"/>
          <w:sz w:val="24"/>
          <w:szCs w:val="24"/>
        </w:rPr>
        <w:t xml:space="preserve">institucional </w:t>
      </w:r>
      <w:r w:rsidRPr="00A616A4">
        <w:rPr>
          <w:rFonts w:ascii="Trebuchet MS" w:hAnsi="Trebuchet MS"/>
          <w:sz w:val="24"/>
          <w:szCs w:val="24"/>
        </w:rPr>
        <w:t xml:space="preserve">por conseguir </w:t>
      </w:r>
      <w:r>
        <w:rPr>
          <w:rFonts w:ascii="Trebuchet MS" w:hAnsi="Trebuchet MS"/>
          <w:sz w:val="24"/>
          <w:szCs w:val="24"/>
        </w:rPr>
        <w:t xml:space="preserve">una </w:t>
      </w:r>
      <w:r w:rsidRPr="00A616A4">
        <w:rPr>
          <w:rFonts w:ascii="Trebuchet MS" w:hAnsi="Trebuchet MS"/>
          <w:sz w:val="24"/>
          <w:szCs w:val="24"/>
        </w:rPr>
        <w:t xml:space="preserve">igualdad salarial </w:t>
      </w:r>
      <w:r>
        <w:rPr>
          <w:rFonts w:ascii="Trebuchet MS" w:hAnsi="Trebuchet MS"/>
          <w:sz w:val="24"/>
          <w:szCs w:val="24"/>
        </w:rPr>
        <w:t xml:space="preserve">y una mejora para los servidores públicos de este instituto, y la cual se basa en un incremento proporcional en favor de los niveles más bajos en el organigrama. </w:t>
      </w:r>
    </w:p>
    <w:p w:rsidR="00962507" w:rsidRDefault="00962507" w:rsidP="00962507">
      <w:pPr>
        <w:jc w:val="both"/>
        <w:rPr>
          <w:rFonts w:ascii="Trebuchet MS" w:hAnsi="Trebuchet MS"/>
          <w:sz w:val="24"/>
          <w:szCs w:val="24"/>
        </w:rPr>
      </w:pPr>
    </w:p>
    <w:p w:rsidR="00962507" w:rsidRDefault="00962507" w:rsidP="00962507">
      <w:pPr>
        <w:jc w:val="both"/>
        <w:rPr>
          <w:rFonts w:ascii="Trebuchet MS" w:hAnsi="Trebuchet MS"/>
          <w:sz w:val="24"/>
          <w:szCs w:val="24"/>
          <w:lang w:val="es-ES_tradnl"/>
        </w:rPr>
      </w:pPr>
      <w:proofErr w:type="gramStart"/>
      <w:r w:rsidRPr="009B7575">
        <w:rPr>
          <w:rFonts w:ascii="Trebuchet MS" w:hAnsi="Trebuchet MS"/>
          <w:b/>
          <w:sz w:val="24"/>
          <w:szCs w:val="24"/>
        </w:rPr>
        <w:t>c)</w:t>
      </w:r>
      <w:proofErr w:type="gramEnd"/>
      <w:r w:rsidRPr="009B7575">
        <w:rPr>
          <w:rFonts w:ascii="Trebuchet MS" w:hAnsi="Trebuchet MS"/>
          <w:b/>
          <w:sz w:val="24"/>
          <w:szCs w:val="24"/>
        </w:rPr>
        <w:t>.</w:t>
      </w:r>
      <w:r>
        <w:rPr>
          <w:rFonts w:ascii="Trebuchet MS" w:hAnsi="Trebuchet MS"/>
          <w:sz w:val="24"/>
          <w:szCs w:val="24"/>
        </w:rPr>
        <w:t xml:space="preserve"> </w:t>
      </w:r>
      <w:r>
        <w:rPr>
          <w:rFonts w:ascii="Trebuchet MS" w:hAnsi="Trebuchet MS"/>
          <w:sz w:val="24"/>
          <w:szCs w:val="24"/>
          <w:lang w:val="es-ES_tradnl"/>
        </w:rPr>
        <w:t xml:space="preserve">Por lo que respecta al gasto corriente de </w:t>
      </w:r>
      <w:r w:rsidRPr="006118F8">
        <w:rPr>
          <w:rFonts w:ascii="Trebuchet MS" w:hAnsi="Trebuchet MS"/>
          <w:sz w:val="24"/>
          <w:szCs w:val="24"/>
          <w:lang w:val="es-ES_tradnl"/>
        </w:rPr>
        <w:t xml:space="preserve">este Instituto Electoral y de Participación Ciudadana del Estado de Jalisco, </w:t>
      </w:r>
      <w:r>
        <w:rPr>
          <w:rFonts w:ascii="Trebuchet MS" w:hAnsi="Trebuchet MS"/>
          <w:sz w:val="24"/>
          <w:szCs w:val="24"/>
          <w:lang w:val="es-ES_tradnl"/>
        </w:rPr>
        <w:t xml:space="preserve">se determinó </w:t>
      </w:r>
      <w:r w:rsidRPr="006118F8">
        <w:rPr>
          <w:rFonts w:ascii="Trebuchet MS" w:hAnsi="Trebuchet MS"/>
          <w:sz w:val="24"/>
          <w:szCs w:val="24"/>
          <w:lang w:val="es-ES_tradnl"/>
        </w:rPr>
        <w:t>dar continuidad al plan de austeridad</w:t>
      </w:r>
      <w:r>
        <w:rPr>
          <w:rFonts w:ascii="Trebuchet MS" w:hAnsi="Trebuchet MS"/>
          <w:sz w:val="24"/>
          <w:szCs w:val="24"/>
          <w:lang w:val="es-ES_tradnl"/>
        </w:rPr>
        <w:t>, observado desde el año dos mil quince</w:t>
      </w:r>
      <w:r w:rsidRPr="006118F8">
        <w:rPr>
          <w:rFonts w:ascii="Trebuchet MS" w:hAnsi="Trebuchet MS"/>
          <w:sz w:val="24"/>
          <w:szCs w:val="24"/>
          <w:lang w:val="es-ES_tradnl"/>
        </w:rPr>
        <w:t xml:space="preserve">, </w:t>
      </w:r>
      <w:r>
        <w:rPr>
          <w:rFonts w:ascii="Trebuchet MS" w:hAnsi="Trebuchet MS"/>
          <w:sz w:val="24"/>
          <w:szCs w:val="24"/>
          <w:lang w:val="es-ES_tradnl"/>
        </w:rPr>
        <w:t>cuando se</w:t>
      </w:r>
      <w:r w:rsidRPr="006118F8">
        <w:rPr>
          <w:rFonts w:ascii="Trebuchet MS" w:hAnsi="Trebuchet MS"/>
          <w:sz w:val="24"/>
          <w:szCs w:val="24"/>
          <w:lang w:val="es-ES_tradnl"/>
        </w:rPr>
        <w:t xml:space="preserve"> adecuó</w:t>
      </w:r>
      <w:r w:rsidR="004A26FD">
        <w:rPr>
          <w:rFonts w:ascii="Trebuchet MS" w:hAnsi="Trebuchet MS"/>
          <w:sz w:val="24"/>
          <w:szCs w:val="24"/>
          <w:lang w:val="es-ES_tradnl"/>
        </w:rPr>
        <w:t xml:space="preserve"> el</w:t>
      </w:r>
      <w:r w:rsidRPr="006118F8">
        <w:rPr>
          <w:rFonts w:ascii="Trebuchet MS" w:hAnsi="Trebuchet MS"/>
          <w:sz w:val="24"/>
          <w:szCs w:val="24"/>
          <w:lang w:val="es-ES_tradnl"/>
        </w:rPr>
        <w:t xml:space="preserve"> presupuesto </w:t>
      </w:r>
      <w:r>
        <w:rPr>
          <w:rFonts w:ascii="Trebuchet MS" w:hAnsi="Trebuchet MS"/>
          <w:sz w:val="24"/>
          <w:szCs w:val="24"/>
          <w:lang w:val="es-ES_tradnl"/>
        </w:rPr>
        <w:t xml:space="preserve">institucional </w:t>
      </w:r>
      <w:r w:rsidRPr="006118F8">
        <w:rPr>
          <w:rFonts w:ascii="Trebuchet MS" w:hAnsi="Trebuchet MS"/>
          <w:sz w:val="24"/>
          <w:szCs w:val="24"/>
          <w:lang w:val="es-ES_tradnl"/>
        </w:rPr>
        <w:t>a un plan de austeridad en el que se adoptar</w:t>
      </w:r>
      <w:r>
        <w:rPr>
          <w:rFonts w:ascii="Trebuchet MS" w:hAnsi="Trebuchet MS"/>
          <w:sz w:val="24"/>
          <w:szCs w:val="24"/>
          <w:lang w:val="es-ES_tradnl"/>
        </w:rPr>
        <w:t xml:space="preserve">on algunas previsiones de manejo eficaz y eficiente de los recursos tales como: </w:t>
      </w:r>
    </w:p>
    <w:p w:rsidR="00962507" w:rsidRDefault="00962507" w:rsidP="00962507">
      <w:pPr>
        <w:jc w:val="both"/>
        <w:rPr>
          <w:rFonts w:ascii="Trebuchet MS" w:hAnsi="Trebuchet MS"/>
          <w:sz w:val="24"/>
          <w:szCs w:val="24"/>
          <w:lang w:val="es-ES_tradnl"/>
        </w:rPr>
      </w:pPr>
    </w:p>
    <w:p w:rsidR="00962507" w:rsidRDefault="00962507" w:rsidP="00962507">
      <w:pPr>
        <w:pStyle w:val="Prrafodelista"/>
        <w:numPr>
          <w:ilvl w:val="0"/>
          <w:numId w:val="1"/>
        </w:numPr>
        <w:jc w:val="both"/>
        <w:rPr>
          <w:rFonts w:ascii="Trebuchet MS" w:hAnsi="Trebuchet MS"/>
          <w:lang w:val="es-ES_tradnl"/>
        </w:rPr>
      </w:pPr>
      <w:r>
        <w:rPr>
          <w:rFonts w:ascii="Trebuchet MS" w:hAnsi="Trebuchet MS"/>
          <w:lang w:val="es-ES_tradnl"/>
        </w:rPr>
        <w:t>L</w:t>
      </w:r>
      <w:r w:rsidRPr="006118F8">
        <w:rPr>
          <w:rFonts w:ascii="Trebuchet MS" w:hAnsi="Trebuchet MS"/>
          <w:lang w:val="es-ES_tradnl"/>
        </w:rPr>
        <w:t>a no contratación de seguros de gastos médicos mayores para el personal</w:t>
      </w:r>
      <w:r>
        <w:rPr>
          <w:rFonts w:ascii="Trebuchet MS" w:hAnsi="Trebuchet MS"/>
          <w:lang w:val="es-ES_tradnl"/>
        </w:rPr>
        <w:t xml:space="preserve">; </w:t>
      </w:r>
    </w:p>
    <w:p w:rsidR="00962507" w:rsidRDefault="00962507" w:rsidP="00962507">
      <w:pPr>
        <w:pStyle w:val="Prrafodelista"/>
        <w:numPr>
          <w:ilvl w:val="0"/>
          <w:numId w:val="1"/>
        </w:numPr>
        <w:jc w:val="both"/>
        <w:rPr>
          <w:rFonts w:ascii="Trebuchet MS" w:hAnsi="Trebuchet MS"/>
          <w:lang w:val="es-ES_tradnl"/>
        </w:rPr>
      </w:pPr>
      <w:r>
        <w:rPr>
          <w:rFonts w:ascii="Trebuchet MS" w:hAnsi="Trebuchet MS"/>
          <w:lang w:val="es-ES_tradnl"/>
        </w:rPr>
        <w:t>N</w:t>
      </w:r>
      <w:r w:rsidRPr="006118F8">
        <w:rPr>
          <w:rFonts w:ascii="Trebuchet MS" w:hAnsi="Trebuchet MS"/>
          <w:lang w:val="es-ES_tradnl"/>
        </w:rPr>
        <w:t>o cubrir el pago de telefonía celular al funcionari</w:t>
      </w:r>
      <w:r>
        <w:rPr>
          <w:rFonts w:ascii="Trebuchet MS" w:hAnsi="Trebuchet MS"/>
          <w:lang w:val="es-ES_tradnl"/>
        </w:rPr>
        <w:t>ado</w:t>
      </w:r>
      <w:r w:rsidRPr="006118F8">
        <w:rPr>
          <w:rFonts w:ascii="Trebuchet MS" w:hAnsi="Trebuchet MS"/>
          <w:lang w:val="es-ES_tradnl"/>
        </w:rPr>
        <w:t xml:space="preserve">; </w:t>
      </w:r>
    </w:p>
    <w:p w:rsidR="00962507" w:rsidRDefault="00962507" w:rsidP="00962507">
      <w:pPr>
        <w:pStyle w:val="Prrafodelista"/>
        <w:numPr>
          <w:ilvl w:val="0"/>
          <w:numId w:val="1"/>
        </w:numPr>
        <w:jc w:val="both"/>
        <w:rPr>
          <w:rFonts w:ascii="Trebuchet MS" w:hAnsi="Trebuchet MS"/>
          <w:lang w:val="es-ES_tradnl"/>
        </w:rPr>
      </w:pPr>
      <w:r>
        <w:rPr>
          <w:rFonts w:ascii="Trebuchet MS" w:hAnsi="Trebuchet MS"/>
          <w:lang w:val="es-ES_tradnl"/>
        </w:rPr>
        <w:t>U</w:t>
      </w:r>
      <w:r w:rsidRPr="006118F8">
        <w:rPr>
          <w:rFonts w:ascii="Trebuchet MS" w:hAnsi="Trebuchet MS"/>
          <w:lang w:val="es-ES_tradnl"/>
        </w:rPr>
        <w:t xml:space="preserve">so racional de gasolina, restringiéndose la misma a lo establecido </w:t>
      </w:r>
      <w:r>
        <w:rPr>
          <w:rFonts w:ascii="Trebuchet MS" w:hAnsi="Trebuchet MS"/>
          <w:lang w:val="es-ES_tradnl"/>
        </w:rPr>
        <w:t xml:space="preserve">para las tareas Institucionales; y </w:t>
      </w:r>
    </w:p>
    <w:p w:rsidR="00962507" w:rsidRPr="006118F8" w:rsidRDefault="00962507" w:rsidP="00962507">
      <w:pPr>
        <w:pStyle w:val="Prrafodelista"/>
        <w:numPr>
          <w:ilvl w:val="0"/>
          <w:numId w:val="1"/>
        </w:numPr>
        <w:jc w:val="both"/>
        <w:rPr>
          <w:rFonts w:ascii="Trebuchet MS" w:hAnsi="Trebuchet MS"/>
          <w:lang w:val="es-ES_tradnl"/>
        </w:rPr>
      </w:pPr>
      <w:r>
        <w:rPr>
          <w:rFonts w:ascii="Trebuchet MS" w:hAnsi="Trebuchet MS"/>
          <w:lang w:val="es-ES_tradnl"/>
        </w:rPr>
        <w:t>L</w:t>
      </w:r>
      <w:r w:rsidRPr="006118F8">
        <w:rPr>
          <w:rFonts w:ascii="Trebuchet MS" w:hAnsi="Trebuchet MS"/>
          <w:lang w:val="es-ES_tradnl"/>
        </w:rPr>
        <w:t xml:space="preserve">a regulación de los gastos de materiales de </w:t>
      </w:r>
      <w:r>
        <w:rPr>
          <w:rFonts w:ascii="Trebuchet MS" w:hAnsi="Trebuchet MS"/>
          <w:lang w:val="es-ES_tradnl"/>
        </w:rPr>
        <w:t xml:space="preserve">papelería y </w:t>
      </w:r>
      <w:r w:rsidRPr="006118F8">
        <w:rPr>
          <w:rFonts w:ascii="Trebuchet MS" w:hAnsi="Trebuchet MS"/>
          <w:lang w:val="es-ES_tradnl"/>
        </w:rPr>
        <w:t xml:space="preserve">oficina. </w:t>
      </w:r>
    </w:p>
    <w:p w:rsidR="00962507" w:rsidRPr="006118F8" w:rsidRDefault="00962507" w:rsidP="00962507">
      <w:pPr>
        <w:jc w:val="both"/>
        <w:rPr>
          <w:rFonts w:ascii="Trebuchet MS" w:hAnsi="Trebuchet MS"/>
          <w:sz w:val="24"/>
          <w:szCs w:val="24"/>
          <w:lang w:val="es-ES_tradnl"/>
        </w:rPr>
      </w:pPr>
    </w:p>
    <w:p w:rsidR="00962507" w:rsidRDefault="00962507" w:rsidP="00962507">
      <w:pPr>
        <w:jc w:val="both"/>
        <w:rPr>
          <w:rFonts w:ascii="Trebuchet MS" w:eastAsia="Calibri" w:hAnsi="Trebuchet MS" w:cs="Arial"/>
          <w:sz w:val="24"/>
          <w:szCs w:val="24"/>
          <w:lang w:eastAsia="en-US"/>
        </w:rPr>
      </w:pPr>
      <w:r w:rsidRPr="006118F8">
        <w:rPr>
          <w:rFonts w:ascii="Trebuchet MS" w:hAnsi="Trebuchet MS"/>
          <w:sz w:val="24"/>
          <w:szCs w:val="24"/>
          <w:lang w:val="es-ES_tradnl"/>
        </w:rPr>
        <w:t xml:space="preserve">En ese sentido, el </w:t>
      </w:r>
      <w:r>
        <w:rPr>
          <w:rFonts w:ascii="Trebuchet MS" w:hAnsi="Trebuchet MS"/>
          <w:sz w:val="24"/>
          <w:szCs w:val="24"/>
          <w:lang w:val="es-ES_tradnl"/>
        </w:rPr>
        <w:t xml:space="preserve">presente </w:t>
      </w:r>
      <w:r w:rsidRPr="006118F8">
        <w:rPr>
          <w:rFonts w:ascii="Trebuchet MS" w:hAnsi="Trebuchet MS"/>
          <w:sz w:val="24"/>
          <w:szCs w:val="24"/>
          <w:lang w:val="es-ES_tradnl"/>
        </w:rPr>
        <w:t>proyecto de presupuesto de egresos</w:t>
      </w:r>
      <w:r>
        <w:rPr>
          <w:rFonts w:ascii="Trebuchet MS" w:hAnsi="Trebuchet MS"/>
          <w:sz w:val="24"/>
          <w:szCs w:val="24"/>
          <w:lang w:val="es-ES_tradnl"/>
        </w:rPr>
        <w:t xml:space="preserve"> de este organismo electoral</w:t>
      </w:r>
      <w:r w:rsidRPr="006118F8">
        <w:rPr>
          <w:rFonts w:ascii="Trebuchet MS" w:hAnsi="Trebuchet MS"/>
          <w:sz w:val="24"/>
          <w:szCs w:val="24"/>
          <w:lang w:val="es-ES_tradnl"/>
        </w:rPr>
        <w:t xml:space="preserve"> </w:t>
      </w:r>
      <w:r>
        <w:rPr>
          <w:rFonts w:ascii="Trebuchet MS" w:hAnsi="Trebuchet MS"/>
          <w:sz w:val="24"/>
          <w:szCs w:val="24"/>
          <w:lang w:val="es-ES_tradnl"/>
        </w:rPr>
        <w:t xml:space="preserve">cumple con </w:t>
      </w:r>
      <w:r w:rsidRPr="0006676C">
        <w:rPr>
          <w:rFonts w:ascii="Trebuchet MS" w:eastAsia="Calibri" w:hAnsi="Trebuchet MS" w:cs="Arial"/>
          <w:sz w:val="24"/>
          <w:szCs w:val="24"/>
          <w:lang w:eastAsia="en-US"/>
        </w:rPr>
        <w:t>las</w:t>
      </w:r>
      <w:r>
        <w:rPr>
          <w:rFonts w:ascii="Trebuchet MS" w:eastAsia="Calibri" w:hAnsi="Trebuchet MS" w:cs="Arial"/>
          <w:sz w:val="24"/>
          <w:szCs w:val="24"/>
          <w:lang w:eastAsia="en-US"/>
        </w:rPr>
        <w:t xml:space="preserve"> disposiciones contenidas en </w:t>
      </w:r>
      <w:r w:rsidRPr="0006676C">
        <w:rPr>
          <w:rFonts w:ascii="Trebuchet MS" w:eastAsia="Calibri" w:hAnsi="Trebuchet MS" w:cs="Arial"/>
          <w:sz w:val="24"/>
          <w:szCs w:val="24"/>
          <w:lang w:eastAsia="en-US"/>
        </w:rPr>
        <w:t>Ley de Austeridad y Ahorro del Estado de Jalisco</w:t>
      </w:r>
      <w:r>
        <w:rPr>
          <w:rFonts w:ascii="Trebuchet MS" w:eastAsia="Calibri" w:hAnsi="Trebuchet MS" w:cs="Arial"/>
          <w:sz w:val="24"/>
          <w:szCs w:val="24"/>
          <w:lang w:eastAsia="en-US"/>
        </w:rPr>
        <w:t xml:space="preserve">, sin dejar de lado su </w:t>
      </w:r>
      <w:r w:rsidRPr="0006676C">
        <w:rPr>
          <w:rFonts w:ascii="Trebuchet MS" w:eastAsia="Calibri" w:hAnsi="Trebuchet MS" w:cs="Arial"/>
          <w:sz w:val="24"/>
          <w:szCs w:val="24"/>
          <w:lang w:eastAsia="en-US"/>
        </w:rPr>
        <w:t xml:space="preserve">responsabilidad </w:t>
      </w:r>
      <w:r>
        <w:rPr>
          <w:rFonts w:ascii="Trebuchet MS" w:eastAsia="Calibri" w:hAnsi="Trebuchet MS" w:cs="Arial"/>
          <w:sz w:val="24"/>
          <w:szCs w:val="24"/>
          <w:lang w:eastAsia="en-US"/>
        </w:rPr>
        <w:t>constitucional y legal de ser un organismo electoral</w:t>
      </w:r>
      <w:r w:rsidRPr="0006676C">
        <w:rPr>
          <w:rFonts w:ascii="Trebuchet MS" w:eastAsia="Calibri" w:hAnsi="Trebuchet MS" w:cs="Arial"/>
          <w:sz w:val="24"/>
          <w:szCs w:val="24"/>
          <w:lang w:eastAsia="en-US"/>
        </w:rPr>
        <w:t xml:space="preserve"> capaz de ofrecer resultados, </w:t>
      </w:r>
      <w:r>
        <w:rPr>
          <w:rFonts w:ascii="Trebuchet MS" w:eastAsia="Calibri" w:hAnsi="Trebuchet MS" w:cs="Arial"/>
          <w:sz w:val="24"/>
          <w:szCs w:val="24"/>
          <w:lang w:eastAsia="en-US"/>
        </w:rPr>
        <w:t xml:space="preserve">proponiendo la ejecución de </w:t>
      </w:r>
      <w:r w:rsidRPr="0006676C">
        <w:rPr>
          <w:rFonts w:ascii="Trebuchet MS" w:eastAsia="Calibri" w:hAnsi="Trebuchet MS" w:cs="Arial"/>
          <w:sz w:val="24"/>
          <w:szCs w:val="24"/>
          <w:lang w:eastAsia="en-US"/>
        </w:rPr>
        <w:t xml:space="preserve">procedimientos que permitan utilizar </w:t>
      </w:r>
      <w:r>
        <w:rPr>
          <w:rFonts w:ascii="Trebuchet MS" w:eastAsia="Calibri" w:hAnsi="Trebuchet MS" w:cs="Arial"/>
          <w:sz w:val="24"/>
          <w:szCs w:val="24"/>
          <w:lang w:eastAsia="en-US"/>
        </w:rPr>
        <w:t xml:space="preserve">de manera </w:t>
      </w:r>
      <w:r w:rsidRPr="0006676C">
        <w:rPr>
          <w:rFonts w:ascii="Trebuchet MS" w:eastAsia="Calibri" w:hAnsi="Trebuchet MS" w:cs="Arial"/>
          <w:sz w:val="24"/>
          <w:szCs w:val="24"/>
          <w:lang w:eastAsia="en-US"/>
        </w:rPr>
        <w:t xml:space="preserve">más eficientemente </w:t>
      </w:r>
      <w:r>
        <w:rPr>
          <w:rFonts w:ascii="Trebuchet MS" w:eastAsia="Calibri" w:hAnsi="Trebuchet MS" w:cs="Arial"/>
          <w:sz w:val="24"/>
          <w:szCs w:val="24"/>
          <w:lang w:eastAsia="en-US"/>
        </w:rPr>
        <w:t xml:space="preserve">y eficaz </w:t>
      </w:r>
      <w:r w:rsidRPr="0006676C">
        <w:rPr>
          <w:rFonts w:ascii="Trebuchet MS" w:eastAsia="Calibri" w:hAnsi="Trebuchet MS" w:cs="Arial"/>
          <w:sz w:val="24"/>
          <w:szCs w:val="24"/>
          <w:lang w:eastAsia="en-US"/>
        </w:rPr>
        <w:t>los recursos humanos y financieros</w:t>
      </w:r>
      <w:r>
        <w:rPr>
          <w:rFonts w:ascii="Trebuchet MS" w:eastAsia="Calibri" w:hAnsi="Trebuchet MS" w:cs="Arial"/>
          <w:sz w:val="24"/>
          <w:szCs w:val="24"/>
          <w:lang w:eastAsia="en-US"/>
        </w:rPr>
        <w:t xml:space="preserve">, presupuestados. </w:t>
      </w:r>
    </w:p>
    <w:p w:rsidR="00962507" w:rsidRPr="00183F0B" w:rsidRDefault="00962507" w:rsidP="00962507">
      <w:pPr>
        <w:jc w:val="both"/>
        <w:rPr>
          <w:rFonts w:ascii="Trebuchet MS" w:hAnsi="Trebuchet MS"/>
          <w:sz w:val="24"/>
          <w:szCs w:val="24"/>
          <w:lang w:val="es-ES_tradnl"/>
        </w:rPr>
      </w:pPr>
    </w:p>
    <w:p w:rsidR="00962507" w:rsidRPr="00A82DD5" w:rsidRDefault="00962507" w:rsidP="00962507">
      <w:pPr>
        <w:jc w:val="both"/>
        <w:rPr>
          <w:rFonts w:ascii="Trebuchet MS" w:hAnsi="Trebuchet MS"/>
          <w:sz w:val="24"/>
          <w:szCs w:val="24"/>
          <w:highlight w:val="yellow"/>
          <w:lang w:val="es-ES_tradnl"/>
        </w:rPr>
      </w:pPr>
      <w:r>
        <w:rPr>
          <w:rFonts w:ascii="Trebuchet MS" w:hAnsi="Trebuchet MS"/>
          <w:b/>
          <w:sz w:val="24"/>
          <w:szCs w:val="24"/>
          <w:lang w:val="es-ES_tradnl"/>
        </w:rPr>
        <w:t>VIII</w:t>
      </w:r>
      <w:r w:rsidRPr="00183F0B">
        <w:rPr>
          <w:rFonts w:ascii="Trebuchet MS" w:hAnsi="Trebuchet MS"/>
          <w:b/>
          <w:sz w:val="24"/>
          <w:szCs w:val="24"/>
          <w:lang w:val="es-ES_tradnl"/>
        </w:rPr>
        <w:t xml:space="preserve">. DEL PRESUPUESTO DE EGRESOS DEL ESTADO DE JALISCO. </w:t>
      </w:r>
      <w:r w:rsidRPr="00183F0B">
        <w:rPr>
          <w:rFonts w:ascii="Trebuchet MS" w:hAnsi="Trebuchet MS"/>
          <w:sz w:val="24"/>
          <w:szCs w:val="24"/>
          <w:lang w:val="es-ES_tradnl"/>
        </w:rPr>
        <w:t xml:space="preserve">Que a la iniciativa de Presupuesto de Egresos del Estado de Jalisco, se debe adjuntar el proyecto de presupuesto elaborado por el Instituto Electoral y de Participación Ciudadana del Estado de Jalisco, de conformidad con lo ordenado por el artículo 12, Base IX de </w:t>
      </w:r>
      <w:r w:rsidRPr="00183F0B">
        <w:rPr>
          <w:rFonts w:ascii="Trebuchet MS" w:hAnsi="Trebuchet MS"/>
          <w:sz w:val="24"/>
          <w:szCs w:val="24"/>
          <w:lang w:val="es-ES_tradnl"/>
        </w:rPr>
        <w:lastRenderedPageBreak/>
        <w:t>la Constitución Política del Estado de Jalisco, el cual para el ejercicio presupuestal del año dos mil veinti</w:t>
      </w:r>
      <w:r>
        <w:rPr>
          <w:rFonts w:ascii="Trebuchet MS" w:hAnsi="Trebuchet MS"/>
          <w:sz w:val="24"/>
          <w:szCs w:val="24"/>
          <w:lang w:val="es-ES_tradnl"/>
        </w:rPr>
        <w:t>dós</w:t>
      </w:r>
      <w:r w:rsidRPr="00183F0B">
        <w:rPr>
          <w:rFonts w:ascii="Trebuchet MS" w:hAnsi="Trebuchet MS"/>
          <w:sz w:val="24"/>
          <w:szCs w:val="24"/>
          <w:lang w:val="es-ES_tradnl"/>
        </w:rPr>
        <w:t xml:space="preserve">, </w:t>
      </w:r>
      <w:r w:rsidRPr="004046F2">
        <w:rPr>
          <w:rFonts w:ascii="Trebuchet MS" w:hAnsi="Trebuchet MS"/>
          <w:sz w:val="24"/>
          <w:szCs w:val="24"/>
          <w:lang w:val="es-ES_tradnl"/>
        </w:rPr>
        <w:t>deberá incorporarse con las cantidades siguientes:</w:t>
      </w:r>
    </w:p>
    <w:p w:rsidR="00962507" w:rsidRPr="00A82DD5" w:rsidRDefault="00962507" w:rsidP="00962507">
      <w:pPr>
        <w:jc w:val="both"/>
        <w:rPr>
          <w:rFonts w:ascii="Trebuchet MS" w:hAnsi="Trebuchet MS"/>
          <w:sz w:val="24"/>
          <w:szCs w:val="24"/>
          <w:highlight w:val="yellow"/>
          <w:lang w:val="es-ES_trad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74"/>
        <w:gridCol w:w="2456"/>
      </w:tblGrid>
      <w:tr w:rsidR="00962507" w:rsidRPr="00A82DD5" w:rsidTr="00BC2AC7">
        <w:trPr>
          <w:trHeight w:val="372"/>
        </w:trPr>
        <w:tc>
          <w:tcPr>
            <w:tcW w:w="6374" w:type="dxa"/>
            <w:shd w:val="clear" w:color="auto" w:fill="auto"/>
            <w:vAlign w:val="center"/>
          </w:tcPr>
          <w:p w:rsidR="00962507" w:rsidRPr="004046F2" w:rsidRDefault="00962507" w:rsidP="00BC2AC7">
            <w:pPr>
              <w:jc w:val="center"/>
              <w:rPr>
                <w:rFonts w:ascii="Trebuchet MS" w:hAnsi="Trebuchet MS"/>
                <w:b/>
                <w:sz w:val="24"/>
                <w:szCs w:val="24"/>
                <w:lang w:val="es-ES_tradnl"/>
              </w:rPr>
            </w:pPr>
            <w:r w:rsidRPr="004046F2">
              <w:rPr>
                <w:rFonts w:ascii="Trebuchet MS" w:hAnsi="Trebuchet MS"/>
                <w:b/>
                <w:sz w:val="24"/>
                <w:szCs w:val="24"/>
                <w:lang w:val="es-ES_tradnl"/>
              </w:rPr>
              <w:t>CONCEPTO</w:t>
            </w:r>
          </w:p>
        </w:tc>
        <w:tc>
          <w:tcPr>
            <w:tcW w:w="2456" w:type="dxa"/>
            <w:shd w:val="clear" w:color="auto" w:fill="auto"/>
            <w:vAlign w:val="center"/>
          </w:tcPr>
          <w:p w:rsidR="00962507" w:rsidRPr="004046F2" w:rsidRDefault="00962507" w:rsidP="00BC2AC7">
            <w:pPr>
              <w:jc w:val="center"/>
              <w:rPr>
                <w:rFonts w:ascii="Trebuchet MS" w:hAnsi="Trebuchet MS"/>
                <w:b/>
                <w:sz w:val="24"/>
                <w:szCs w:val="24"/>
                <w:lang w:val="es-ES_tradnl"/>
              </w:rPr>
            </w:pPr>
            <w:r w:rsidRPr="004046F2">
              <w:rPr>
                <w:rFonts w:ascii="Trebuchet MS" w:hAnsi="Trebuchet MS"/>
                <w:b/>
                <w:sz w:val="24"/>
                <w:szCs w:val="24"/>
                <w:lang w:val="es-ES_tradnl"/>
              </w:rPr>
              <w:t>MONTO</w:t>
            </w:r>
          </w:p>
        </w:tc>
      </w:tr>
      <w:tr w:rsidR="00962507" w:rsidRPr="00A82DD5" w:rsidTr="00BC2AC7">
        <w:trPr>
          <w:trHeight w:val="363"/>
        </w:trPr>
        <w:tc>
          <w:tcPr>
            <w:tcW w:w="6374" w:type="dxa"/>
            <w:shd w:val="clear" w:color="auto" w:fill="auto"/>
            <w:vAlign w:val="center"/>
          </w:tcPr>
          <w:p w:rsidR="00962507" w:rsidRPr="004046F2" w:rsidRDefault="00962507" w:rsidP="00BC2AC7">
            <w:pPr>
              <w:jc w:val="both"/>
              <w:rPr>
                <w:rFonts w:ascii="Trebuchet MS" w:hAnsi="Trebuchet MS"/>
                <w:b/>
                <w:sz w:val="24"/>
                <w:szCs w:val="24"/>
                <w:lang w:val="es-ES_tradnl"/>
              </w:rPr>
            </w:pPr>
            <w:r w:rsidRPr="004046F2">
              <w:rPr>
                <w:rFonts w:ascii="Trebuchet MS" w:hAnsi="Trebuchet MS"/>
                <w:b/>
                <w:sz w:val="24"/>
                <w:szCs w:val="24"/>
                <w:lang w:val="es-ES_tradnl"/>
              </w:rPr>
              <w:t>FINANC</w:t>
            </w:r>
            <w:r>
              <w:rPr>
                <w:rFonts w:ascii="Trebuchet MS" w:hAnsi="Trebuchet MS"/>
                <w:b/>
                <w:sz w:val="24"/>
                <w:szCs w:val="24"/>
                <w:lang w:val="es-ES_tradnl"/>
              </w:rPr>
              <w:t>IAMIENTO A PARTIDOS POLÍTICOS NACIONALES Y LOCALES, ACREDITADOS Y REGISTRADOS, RESPECTIVAMENTE, ANTE ESTE INSTITUTO.</w:t>
            </w:r>
          </w:p>
        </w:tc>
        <w:tc>
          <w:tcPr>
            <w:tcW w:w="2456" w:type="dxa"/>
            <w:shd w:val="clear" w:color="auto" w:fill="auto"/>
            <w:vAlign w:val="center"/>
          </w:tcPr>
          <w:p w:rsidR="00962507" w:rsidRPr="004046F2" w:rsidRDefault="00962507" w:rsidP="00BC2AC7">
            <w:pPr>
              <w:jc w:val="both"/>
              <w:rPr>
                <w:rFonts w:ascii="Trebuchet MS" w:hAnsi="Trebuchet MS"/>
                <w:b/>
                <w:sz w:val="24"/>
                <w:szCs w:val="24"/>
                <w:lang w:val="es-ES_tradnl"/>
              </w:rPr>
            </w:pPr>
            <w:r w:rsidRPr="00595E72">
              <w:rPr>
                <w:rFonts w:ascii="Trebuchet MS" w:hAnsi="Trebuchet MS"/>
                <w:b/>
                <w:bCs/>
                <w:sz w:val="24"/>
                <w:szCs w:val="24"/>
                <w:lang w:val="es-ES_tradnl"/>
              </w:rPr>
              <w:t>$498´208,912.85</w:t>
            </w:r>
          </w:p>
        </w:tc>
      </w:tr>
      <w:tr w:rsidR="00962507" w:rsidRPr="00A82DD5" w:rsidTr="00BC2AC7">
        <w:trPr>
          <w:trHeight w:val="370"/>
        </w:trPr>
        <w:tc>
          <w:tcPr>
            <w:tcW w:w="6374" w:type="dxa"/>
            <w:shd w:val="clear" w:color="auto" w:fill="auto"/>
            <w:vAlign w:val="center"/>
          </w:tcPr>
          <w:p w:rsidR="00962507" w:rsidRPr="004046F2" w:rsidRDefault="00962507" w:rsidP="00BC2AC7">
            <w:pPr>
              <w:jc w:val="both"/>
              <w:rPr>
                <w:rFonts w:ascii="Trebuchet MS" w:hAnsi="Trebuchet MS"/>
                <w:b/>
                <w:sz w:val="24"/>
                <w:szCs w:val="24"/>
                <w:lang w:val="es-ES_tradnl"/>
              </w:rPr>
            </w:pPr>
            <w:r w:rsidRPr="004046F2">
              <w:rPr>
                <w:rFonts w:ascii="Trebuchet MS" w:hAnsi="Trebuchet MS"/>
                <w:b/>
                <w:sz w:val="24"/>
                <w:szCs w:val="24"/>
                <w:lang w:val="es-ES_tradnl"/>
              </w:rPr>
              <w:t>GASTO CORRIENTE</w:t>
            </w:r>
            <w:r>
              <w:rPr>
                <w:rFonts w:ascii="Trebuchet MS" w:hAnsi="Trebuchet MS"/>
                <w:b/>
                <w:sz w:val="24"/>
                <w:szCs w:val="24"/>
                <w:lang w:val="es-ES_tradnl"/>
              </w:rPr>
              <w:t xml:space="preserve"> </w:t>
            </w:r>
          </w:p>
        </w:tc>
        <w:tc>
          <w:tcPr>
            <w:tcW w:w="2456" w:type="dxa"/>
            <w:shd w:val="clear" w:color="auto" w:fill="auto"/>
            <w:vAlign w:val="center"/>
          </w:tcPr>
          <w:p w:rsidR="00962507" w:rsidRPr="004046F2" w:rsidRDefault="00761B13" w:rsidP="00761B13">
            <w:pPr>
              <w:rPr>
                <w:rFonts w:ascii="Trebuchet MS" w:hAnsi="Trebuchet MS"/>
                <w:b/>
                <w:sz w:val="24"/>
                <w:szCs w:val="24"/>
                <w:lang w:val="es-ES_tradnl"/>
              </w:rPr>
            </w:pPr>
            <w:r>
              <w:rPr>
                <w:rFonts w:ascii="Trebuchet MS" w:hAnsi="Trebuchet MS"/>
                <w:b/>
                <w:sz w:val="24"/>
                <w:szCs w:val="24"/>
                <w:lang w:val="es-ES_tradnl"/>
              </w:rPr>
              <w:t>$141</w:t>
            </w:r>
            <w:r w:rsidR="00962507">
              <w:rPr>
                <w:rFonts w:ascii="Trebuchet MS" w:hAnsi="Trebuchet MS"/>
                <w:b/>
                <w:sz w:val="24"/>
                <w:szCs w:val="24"/>
                <w:lang w:val="es-ES_tradnl"/>
              </w:rPr>
              <w:t>´</w:t>
            </w:r>
            <w:r>
              <w:rPr>
                <w:rFonts w:ascii="Trebuchet MS" w:hAnsi="Trebuchet MS"/>
                <w:b/>
                <w:sz w:val="24"/>
                <w:szCs w:val="24"/>
                <w:lang w:val="es-ES_tradnl"/>
              </w:rPr>
              <w:t>152</w:t>
            </w:r>
            <w:r w:rsidR="00962507">
              <w:rPr>
                <w:rFonts w:ascii="Trebuchet MS" w:hAnsi="Trebuchet MS"/>
                <w:b/>
                <w:sz w:val="24"/>
                <w:szCs w:val="24"/>
                <w:lang w:val="es-ES_tradnl"/>
              </w:rPr>
              <w:t>,</w:t>
            </w:r>
            <w:r>
              <w:rPr>
                <w:rFonts w:ascii="Trebuchet MS" w:hAnsi="Trebuchet MS"/>
                <w:b/>
                <w:sz w:val="24"/>
                <w:szCs w:val="24"/>
                <w:lang w:val="es-ES_tradnl"/>
              </w:rPr>
              <w:t>744</w:t>
            </w:r>
            <w:r w:rsidR="00962507">
              <w:rPr>
                <w:rFonts w:ascii="Trebuchet MS" w:hAnsi="Trebuchet MS"/>
                <w:b/>
                <w:sz w:val="24"/>
                <w:szCs w:val="24"/>
                <w:lang w:val="es-ES_tradnl"/>
              </w:rPr>
              <w:t>.00</w:t>
            </w:r>
          </w:p>
        </w:tc>
      </w:tr>
      <w:tr w:rsidR="00962507" w:rsidRPr="00580229" w:rsidTr="00BC2AC7">
        <w:trPr>
          <w:trHeight w:val="365"/>
        </w:trPr>
        <w:tc>
          <w:tcPr>
            <w:tcW w:w="6374" w:type="dxa"/>
            <w:shd w:val="clear" w:color="auto" w:fill="auto"/>
            <w:vAlign w:val="center"/>
          </w:tcPr>
          <w:p w:rsidR="00962507" w:rsidRPr="004046F2" w:rsidRDefault="00962507" w:rsidP="00BC2AC7">
            <w:pPr>
              <w:jc w:val="both"/>
              <w:rPr>
                <w:rFonts w:ascii="Trebuchet MS" w:hAnsi="Trebuchet MS"/>
                <w:b/>
                <w:sz w:val="24"/>
                <w:szCs w:val="24"/>
                <w:lang w:val="es-ES_tradnl"/>
              </w:rPr>
            </w:pPr>
            <w:r w:rsidRPr="004046F2">
              <w:rPr>
                <w:rFonts w:ascii="Trebuchet MS" w:hAnsi="Trebuchet MS"/>
                <w:b/>
                <w:sz w:val="24"/>
                <w:szCs w:val="24"/>
                <w:lang w:val="es-ES_tradnl"/>
              </w:rPr>
              <w:t>TOTAL</w:t>
            </w:r>
          </w:p>
        </w:tc>
        <w:tc>
          <w:tcPr>
            <w:tcW w:w="2456" w:type="dxa"/>
            <w:shd w:val="clear" w:color="auto" w:fill="auto"/>
            <w:vAlign w:val="center"/>
          </w:tcPr>
          <w:p w:rsidR="00962507" w:rsidRPr="004046F2" w:rsidRDefault="00962507" w:rsidP="00761B13">
            <w:pPr>
              <w:rPr>
                <w:rFonts w:ascii="Trebuchet MS" w:hAnsi="Trebuchet MS"/>
                <w:b/>
                <w:sz w:val="24"/>
                <w:szCs w:val="24"/>
                <w:lang w:val="es-ES_tradnl"/>
              </w:rPr>
            </w:pPr>
            <w:r>
              <w:rPr>
                <w:rFonts w:ascii="Trebuchet MS" w:hAnsi="Trebuchet MS"/>
                <w:b/>
                <w:sz w:val="24"/>
                <w:szCs w:val="24"/>
                <w:lang w:val="es-ES_tradnl"/>
              </w:rPr>
              <w:t>$63</w:t>
            </w:r>
            <w:r w:rsidR="00761B13">
              <w:rPr>
                <w:rFonts w:ascii="Trebuchet MS" w:hAnsi="Trebuchet MS"/>
                <w:b/>
                <w:sz w:val="24"/>
                <w:szCs w:val="24"/>
                <w:lang w:val="es-ES_tradnl"/>
              </w:rPr>
              <w:t>9</w:t>
            </w:r>
            <w:r>
              <w:rPr>
                <w:rFonts w:ascii="Trebuchet MS" w:hAnsi="Trebuchet MS"/>
                <w:b/>
                <w:sz w:val="24"/>
                <w:szCs w:val="24"/>
                <w:lang w:val="es-ES_tradnl"/>
              </w:rPr>
              <w:t>´</w:t>
            </w:r>
            <w:r w:rsidR="00761B13">
              <w:rPr>
                <w:rFonts w:ascii="Trebuchet MS" w:hAnsi="Trebuchet MS"/>
                <w:b/>
                <w:sz w:val="24"/>
                <w:szCs w:val="24"/>
                <w:lang w:val="es-ES_tradnl"/>
              </w:rPr>
              <w:t>361</w:t>
            </w:r>
            <w:r>
              <w:rPr>
                <w:rFonts w:ascii="Trebuchet MS" w:hAnsi="Trebuchet MS"/>
                <w:b/>
                <w:sz w:val="24"/>
                <w:szCs w:val="24"/>
                <w:lang w:val="es-ES_tradnl"/>
              </w:rPr>
              <w:t>,6</w:t>
            </w:r>
            <w:r w:rsidR="00761B13">
              <w:rPr>
                <w:rFonts w:ascii="Trebuchet MS" w:hAnsi="Trebuchet MS"/>
                <w:b/>
                <w:sz w:val="24"/>
                <w:szCs w:val="24"/>
                <w:lang w:val="es-ES_tradnl"/>
              </w:rPr>
              <w:t>56</w:t>
            </w:r>
            <w:r>
              <w:rPr>
                <w:rFonts w:ascii="Trebuchet MS" w:hAnsi="Trebuchet MS"/>
                <w:b/>
                <w:sz w:val="24"/>
                <w:szCs w:val="24"/>
                <w:lang w:val="es-ES_tradnl"/>
              </w:rPr>
              <w:t>.85</w:t>
            </w:r>
          </w:p>
        </w:tc>
      </w:tr>
    </w:tbl>
    <w:p w:rsidR="00962507" w:rsidRPr="00580229" w:rsidRDefault="00962507" w:rsidP="00962507">
      <w:pPr>
        <w:jc w:val="both"/>
        <w:rPr>
          <w:rFonts w:ascii="Trebuchet MS" w:hAnsi="Trebuchet MS"/>
          <w:sz w:val="24"/>
          <w:szCs w:val="24"/>
          <w:lang w:val="es-ES_tradnl"/>
        </w:rPr>
      </w:pPr>
    </w:p>
    <w:p w:rsidR="00962507" w:rsidRDefault="00962507" w:rsidP="00962507">
      <w:pPr>
        <w:jc w:val="both"/>
        <w:rPr>
          <w:rFonts w:ascii="Trebuchet MS" w:hAnsi="Trebuchet MS"/>
          <w:sz w:val="24"/>
          <w:szCs w:val="24"/>
        </w:rPr>
      </w:pPr>
      <w:r w:rsidRPr="009C75D8">
        <w:rPr>
          <w:rFonts w:ascii="Trebuchet MS" w:hAnsi="Trebuchet MS"/>
          <w:sz w:val="24"/>
          <w:szCs w:val="24"/>
        </w:rPr>
        <w:t xml:space="preserve">Por lo antes expuesto, se proponen los siguientes puntos de </w:t>
      </w:r>
    </w:p>
    <w:p w:rsidR="00962507" w:rsidRPr="009C75D8" w:rsidRDefault="00962507" w:rsidP="00962507">
      <w:pPr>
        <w:jc w:val="both"/>
        <w:rPr>
          <w:rFonts w:ascii="Trebuchet MS" w:hAnsi="Trebuchet MS"/>
          <w:sz w:val="24"/>
          <w:szCs w:val="24"/>
        </w:rPr>
      </w:pPr>
    </w:p>
    <w:p w:rsidR="00962507" w:rsidRPr="00F16D7E" w:rsidRDefault="00962507" w:rsidP="00962507">
      <w:pPr>
        <w:jc w:val="center"/>
        <w:rPr>
          <w:rFonts w:ascii="Trebuchet MS" w:hAnsi="Trebuchet MS"/>
          <w:sz w:val="24"/>
          <w:szCs w:val="24"/>
          <w:lang w:val="pt-BR"/>
        </w:rPr>
      </w:pPr>
      <w:r w:rsidRPr="00F16D7E">
        <w:rPr>
          <w:rFonts w:ascii="Trebuchet MS" w:hAnsi="Trebuchet MS"/>
          <w:b/>
          <w:sz w:val="24"/>
          <w:szCs w:val="24"/>
          <w:lang w:val="pt-BR"/>
        </w:rPr>
        <w:t>A C U E R D O</w:t>
      </w:r>
    </w:p>
    <w:p w:rsidR="00962507" w:rsidRDefault="00962507" w:rsidP="00962507">
      <w:pPr>
        <w:jc w:val="both"/>
        <w:rPr>
          <w:rFonts w:ascii="Trebuchet MS" w:hAnsi="Trebuchet MS"/>
          <w:sz w:val="24"/>
          <w:szCs w:val="24"/>
          <w:lang w:val="pt-BR"/>
        </w:rPr>
      </w:pPr>
    </w:p>
    <w:p w:rsidR="00962507" w:rsidRPr="00580229" w:rsidRDefault="00962507" w:rsidP="00962507">
      <w:pPr>
        <w:jc w:val="both"/>
        <w:rPr>
          <w:rFonts w:ascii="Trebuchet MS" w:hAnsi="Trebuchet MS"/>
          <w:sz w:val="24"/>
          <w:szCs w:val="24"/>
          <w:lang w:val="es-ES_tradnl"/>
        </w:rPr>
      </w:pPr>
      <w:r w:rsidRPr="00E82C85">
        <w:rPr>
          <w:rFonts w:ascii="Trebuchet MS" w:hAnsi="Trebuchet MS"/>
          <w:b/>
          <w:sz w:val="24"/>
          <w:szCs w:val="24"/>
          <w:lang w:val="pt-BR"/>
        </w:rPr>
        <w:t>Primero.</w:t>
      </w:r>
      <w:r w:rsidRPr="00E82C85">
        <w:rPr>
          <w:rFonts w:ascii="Trebuchet MS" w:hAnsi="Trebuchet MS"/>
          <w:sz w:val="24"/>
          <w:szCs w:val="24"/>
          <w:lang w:val="pt-BR"/>
        </w:rPr>
        <w:t xml:space="preserve"> </w:t>
      </w:r>
      <w:r w:rsidRPr="00580229">
        <w:rPr>
          <w:rFonts w:ascii="Trebuchet MS" w:hAnsi="Trebuchet MS"/>
          <w:sz w:val="24"/>
          <w:szCs w:val="24"/>
          <w:lang w:val="es-ES_tradnl"/>
        </w:rPr>
        <w:t xml:space="preserve">Se aprueba el programa </w:t>
      </w:r>
      <w:r>
        <w:rPr>
          <w:rFonts w:ascii="Trebuchet MS" w:hAnsi="Trebuchet MS"/>
          <w:sz w:val="24"/>
          <w:szCs w:val="24"/>
          <w:lang w:val="es-ES_tradnl"/>
        </w:rPr>
        <w:t xml:space="preserve">anual </w:t>
      </w:r>
      <w:r w:rsidRPr="00580229">
        <w:rPr>
          <w:rFonts w:ascii="Trebuchet MS" w:hAnsi="Trebuchet MS"/>
          <w:sz w:val="24"/>
          <w:szCs w:val="24"/>
          <w:lang w:val="es-ES_tradnl"/>
        </w:rPr>
        <w:t>de actividades del Instituto Electoral y de Participación Ciudadana del Estado de Jalisco</w:t>
      </w:r>
      <w:r>
        <w:rPr>
          <w:rFonts w:ascii="Trebuchet MS" w:hAnsi="Trebuchet MS"/>
          <w:sz w:val="24"/>
          <w:szCs w:val="24"/>
          <w:lang w:val="es-ES_tradnl"/>
        </w:rPr>
        <w:t>,</w:t>
      </w:r>
      <w:r w:rsidRPr="00580229">
        <w:rPr>
          <w:rFonts w:ascii="Trebuchet MS" w:hAnsi="Trebuchet MS"/>
          <w:sz w:val="24"/>
          <w:szCs w:val="24"/>
          <w:lang w:val="es-ES_tradnl"/>
        </w:rPr>
        <w:t xml:space="preserve"> a ejecutarse durante el año dos mil </w:t>
      </w:r>
      <w:r>
        <w:rPr>
          <w:rFonts w:ascii="Trebuchet MS" w:hAnsi="Trebuchet MS"/>
          <w:sz w:val="24"/>
          <w:szCs w:val="24"/>
          <w:lang w:val="es-ES_tradnl"/>
        </w:rPr>
        <w:t>veintidós</w:t>
      </w:r>
      <w:r w:rsidRPr="00580229">
        <w:rPr>
          <w:rFonts w:ascii="Trebuchet MS" w:hAnsi="Trebuchet MS"/>
          <w:sz w:val="24"/>
          <w:szCs w:val="24"/>
          <w:lang w:val="es-ES_tradnl"/>
        </w:rPr>
        <w:t xml:space="preserve">, </w:t>
      </w:r>
      <w:r>
        <w:rPr>
          <w:rFonts w:ascii="Trebuchet MS" w:hAnsi="Trebuchet MS"/>
          <w:sz w:val="24"/>
          <w:szCs w:val="24"/>
          <w:lang w:val="es-ES_tradnl"/>
        </w:rPr>
        <w:t xml:space="preserve">con fundamento y de conformidad con lo señalado en el </w:t>
      </w:r>
      <w:r w:rsidRPr="00580229">
        <w:rPr>
          <w:rFonts w:ascii="Trebuchet MS" w:hAnsi="Trebuchet MS"/>
          <w:sz w:val="24"/>
          <w:szCs w:val="24"/>
          <w:lang w:val="es-ES_tradnl"/>
        </w:rPr>
        <w:t xml:space="preserve">considerando </w:t>
      </w:r>
      <w:r>
        <w:rPr>
          <w:rFonts w:ascii="Trebuchet MS" w:hAnsi="Trebuchet MS"/>
          <w:sz w:val="24"/>
          <w:szCs w:val="24"/>
          <w:lang w:val="es-ES_tradnl"/>
        </w:rPr>
        <w:t xml:space="preserve">VII y como se detalla en el </w:t>
      </w:r>
      <w:r w:rsidRPr="00D86D2F">
        <w:rPr>
          <w:rFonts w:ascii="Trebuchet MS" w:hAnsi="Trebuchet MS"/>
          <w:b/>
          <w:sz w:val="24"/>
          <w:szCs w:val="24"/>
          <w:lang w:val="es-ES_tradnl"/>
        </w:rPr>
        <w:t>Anexo 1</w:t>
      </w:r>
      <w:r>
        <w:rPr>
          <w:rFonts w:ascii="Trebuchet MS" w:hAnsi="Trebuchet MS"/>
          <w:sz w:val="24"/>
          <w:szCs w:val="24"/>
          <w:lang w:val="es-ES_tradnl"/>
        </w:rPr>
        <w:t>, que se acompaña al presente acuerdo y forma parte integral del mismo.</w:t>
      </w:r>
    </w:p>
    <w:p w:rsidR="00962507" w:rsidRPr="00580229" w:rsidRDefault="00962507" w:rsidP="00962507">
      <w:pPr>
        <w:jc w:val="both"/>
        <w:rPr>
          <w:rFonts w:ascii="Trebuchet MS" w:hAnsi="Trebuchet MS"/>
          <w:sz w:val="24"/>
          <w:szCs w:val="24"/>
          <w:lang w:val="es-ES_tradnl"/>
        </w:rPr>
      </w:pPr>
    </w:p>
    <w:p w:rsidR="00962507" w:rsidRPr="00580229" w:rsidRDefault="00962507" w:rsidP="00962507">
      <w:pPr>
        <w:jc w:val="both"/>
        <w:rPr>
          <w:rFonts w:ascii="Trebuchet MS" w:hAnsi="Trebuchet MS"/>
          <w:sz w:val="24"/>
          <w:szCs w:val="24"/>
          <w:lang w:val="es-ES_tradnl"/>
        </w:rPr>
      </w:pPr>
      <w:r w:rsidRPr="002030FF">
        <w:rPr>
          <w:rFonts w:ascii="Trebuchet MS" w:hAnsi="Trebuchet MS"/>
          <w:b/>
          <w:sz w:val="24"/>
          <w:szCs w:val="24"/>
          <w:lang w:val="es-ES_tradnl"/>
        </w:rPr>
        <w:t xml:space="preserve">Segundo. </w:t>
      </w:r>
      <w:r w:rsidRPr="002030FF">
        <w:rPr>
          <w:rFonts w:ascii="Trebuchet MS" w:hAnsi="Trebuchet MS"/>
          <w:sz w:val="24"/>
          <w:szCs w:val="24"/>
          <w:lang w:val="es-ES_tradnl"/>
        </w:rPr>
        <w:t>Se aprueba el proyecto de presupuesto de egresos del Instituto Electoral y de Participación Ciudadana del Estado de Jalisco</w:t>
      </w:r>
      <w:r>
        <w:rPr>
          <w:rFonts w:ascii="Trebuchet MS" w:hAnsi="Trebuchet MS"/>
          <w:sz w:val="24"/>
          <w:szCs w:val="24"/>
          <w:lang w:val="es-ES_tradnl"/>
        </w:rPr>
        <w:t>,</w:t>
      </w:r>
      <w:r w:rsidRPr="002030FF">
        <w:rPr>
          <w:rFonts w:ascii="Trebuchet MS" w:hAnsi="Trebuchet MS"/>
          <w:sz w:val="24"/>
          <w:szCs w:val="24"/>
          <w:lang w:val="es-ES_tradnl"/>
        </w:rPr>
        <w:t xml:space="preserve"> a ejecutarse durante el año dos mil veint</w:t>
      </w:r>
      <w:r>
        <w:rPr>
          <w:rFonts w:ascii="Trebuchet MS" w:hAnsi="Trebuchet MS"/>
          <w:sz w:val="24"/>
          <w:szCs w:val="24"/>
          <w:lang w:val="es-ES_tradnl"/>
        </w:rPr>
        <w:t>idós</w:t>
      </w:r>
      <w:r w:rsidRPr="002030FF">
        <w:rPr>
          <w:rFonts w:ascii="Trebuchet MS" w:hAnsi="Trebuchet MS"/>
          <w:sz w:val="24"/>
          <w:szCs w:val="24"/>
          <w:lang w:val="es-ES_tradnl"/>
        </w:rPr>
        <w:t xml:space="preserve">, </w:t>
      </w:r>
      <w:r>
        <w:rPr>
          <w:rFonts w:ascii="Trebuchet MS" w:hAnsi="Trebuchet MS"/>
          <w:sz w:val="24"/>
          <w:szCs w:val="24"/>
          <w:lang w:val="es-ES_tradnl"/>
        </w:rPr>
        <w:t xml:space="preserve">con fundamento y de conformidad con lo señalado en el </w:t>
      </w:r>
      <w:r w:rsidRPr="00580229">
        <w:rPr>
          <w:rFonts w:ascii="Trebuchet MS" w:hAnsi="Trebuchet MS"/>
          <w:sz w:val="24"/>
          <w:szCs w:val="24"/>
          <w:lang w:val="es-ES_tradnl"/>
        </w:rPr>
        <w:t xml:space="preserve">considerando </w:t>
      </w:r>
      <w:r>
        <w:rPr>
          <w:rFonts w:ascii="Trebuchet MS" w:hAnsi="Trebuchet MS"/>
          <w:sz w:val="24"/>
          <w:szCs w:val="24"/>
          <w:lang w:val="es-ES_tradnl"/>
        </w:rPr>
        <w:t xml:space="preserve">VIII, y como se detalla en el </w:t>
      </w:r>
      <w:r w:rsidRPr="00D86D2F">
        <w:rPr>
          <w:rFonts w:ascii="Trebuchet MS" w:hAnsi="Trebuchet MS"/>
          <w:b/>
          <w:sz w:val="24"/>
          <w:szCs w:val="24"/>
          <w:lang w:val="es-ES_tradnl"/>
        </w:rPr>
        <w:t xml:space="preserve">Anexo </w:t>
      </w:r>
      <w:r>
        <w:rPr>
          <w:rFonts w:ascii="Trebuchet MS" w:hAnsi="Trebuchet MS"/>
          <w:b/>
          <w:sz w:val="24"/>
          <w:szCs w:val="24"/>
          <w:lang w:val="es-ES_tradnl"/>
        </w:rPr>
        <w:t>2</w:t>
      </w:r>
      <w:r>
        <w:rPr>
          <w:rFonts w:ascii="Trebuchet MS" w:hAnsi="Trebuchet MS"/>
          <w:sz w:val="24"/>
          <w:szCs w:val="24"/>
          <w:lang w:val="es-ES_tradnl"/>
        </w:rPr>
        <w:t>, el cual forma parte integral del presente acuerdo.</w:t>
      </w:r>
    </w:p>
    <w:p w:rsidR="00962507" w:rsidRPr="002030FF" w:rsidRDefault="00962507" w:rsidP="00962507">
      <w:pPr>
        <w:jc w:val="both"/>
        <w:rPr>
          <w:rFonts w:ascii="Trebuchet MS" w:hAnsi="Trebuchet MS"/>
          <w:sz w:val="24"/>
          <w:szCs w:val="24"/>
          <w:lang w:val="es-ES_tradnl"/>
        </w:rPr>
      </w:pPr>
    </w:p>
    <w:p w:rsidR="00962507" w:rsidRPr="002030FF" w:rsidRDefault="00962507" w:rsidP="00962507">
      <w:pPr>
        <w:pStyle w:val="Textoindependiente"/>
        <w:shd w:val="clear" w:color="auto" w:fill="FFFFFF"/>
        <w:jc w:val="both"/>
        <w:rPr>
          <w:rFonts w:ascii="Trebuchet MS" w:hAnsi="Trebuchet MS"/>
          <w:b/>
          <w:sz w:val="24"/>
          <w:szCs w:val="24"/>
          <w:lang w:val="es-ES_tradnl"/>
        </w:rPr>
      </w:pPr>
      <w:r w:rsidRPr="002030FF">
        <w:rPr>
          <w:rFonts w:ascii="Trebuchet MS" w:hAnsi="Trebuchet MS"/>
          <w:b/>
          <w:sz w:val="24"/>
          <w:szCs w:val="24"/>
          <w:lang w:val="es-ES_tradnl"/>
        </w:rPr>
        <w:t xml:space="preserve">Tercero. </w:t>
      </w:r>
      <w:r w:rsidRPr="002030FF">
        <w:rPr>
          <w:rFonts w:ascii="Trebuchet MS" w:hAnsi="Trebuchet MS"/>
          <w:sz w:val="24"/>
          <w:szCs w:val="24"/>
          <w:lang w:val="es-ES_tradnl"/>
        </w:rPr>
        <w:t>Se aprueba</w:t>
      </w:r>
      <w:r>
        <w:rPr>
          <w:rFonts w:ascii="Trebuchet MS" w:hAnsi="Trebuchet MS"/>
          <w:sz w:val="24"/>
          <w:szCs w:val="24"/>
          <w:lang w:val="es-ES_tradnl"/>
        </w:rPr>
        <w:t xml:space="preserve"> que este Instituto dé</w:t>
      </w:r>
      <w:r w:rsidRPr="002030FF">
        <w:rPr>
          <w:rFonts w:ascii="Trebuchet MS" w:hAnsi="Trebuchet MS"/>
          <w:sz w:val="24"/>
          <w:szCs w:val="24"/>
          <w:lang w:val="es-ES_tradnl"/>
        </w:rPr>
        <w:t xml:space="preserve"> continuidad al pla</w:t>
      </w:r>
      <w:r>
        <w:rPr>
          <w:rFonts w:ascii="Trebuchet MS" w:hAnsi="Trebuchet MS"/>
          <w:sz w:val="24"/>
          <w:szCs w:val="24"/>
          <w:lang w:val="es-ES_tradnl"/>
        </w:rPr>
        <w:t>n de austeridad, en términos de los</w:t>
      </w:r>
      <w:r w:rsidRPr="002030FF">
        <w:rPr>
          <w:rFonts w:ascii="Trebuchet MS" w:hAnsi="Trebuchet MS"/>
          <w:sz w:val="24"/>
          <w:szCs w:val="24"/>
          <w:lang w:val="es-ES_tradnl"/>
        </w:rPr>
        <w:t xml:space="preserve"> considerando</w:t>
      </w:r>
      <w:r>
        <w:rPr>
          <w:rFonts w:ascii="Trebuchet MS" w:hAnsi="Trebuchet MS"/>
          <w:sz w:val="24"/>
          <w:szCs w:val="24"/>
          <w:lang w:val="es-ES_tradnl"/>
        </w:rPr>
        <w:t>s</w:t>
      </w:r>
      <w:r w:rsidRPr="002030FF">
        <w:rPr>
          <w:rFonts w:ascii="Trebuchet MS" w:hAnsi="Trebuchet MS"/>
          <w:sz w:val="24"/>
          <w:szCs w:val="24"/>
          <w:lang w:val="es-ES_tradnl"/>
        </w:rPr>
        <w:t xml:space="preserve"> </w:t>
      </w:r>
      <w:r>
        <w:rPr>
          <w:rFonts w:ascii="Trebuchet MS" w:hAnsi="Trebuchet MS"/>
          <w:sz w:val="24"/>
          <w:szCs w:val="24"/>
          <w:lang w:val="es-ES_tradnl"/>
        </w:rPr>
        <w:t>VIII y IX</w:t>
      </w:r>
      <w:r w:rsidRPr="002030FF">
        <w:rPr>
          <w:rFonts w:ascii="Trebuchet MS" w:hAnsi="Trebuchet MS"/>
          <w:sz w:val="24"/>
          <w:szCs w:val="24"/>
          <w:lang w:val="es-ES_tradnl"/>
        </w:rPr>
        <w:t xml:space="preserve"> de este acuerdo.</w:t>
      </w:r>
    </w:p>
    <w:p w:rsidR="00962507" w:rsidRPr="002030FF" w:rsidRDefault="00962507" w:rsidP="00962507">
      <w:pPr>
        <w:pStyle w:val="Textoindependiente"/>
        <w:shd w:val="clear" w:color="auto" w:fill="FFFFFF"/>
        <w:spacing w:after="0" w:line="240" w:lineRule="auto"/>
        <w:jc w:val="both"/>
        <w:rPr>
          <w:rFonts w:ascii="Trebuchet MS" w:hAnsi="Trebuchet MS" w:cs="Arial"/>
          <w:sz w:val="24"/>
          <w:szCs w:val="24"/>
        </w:rPr>
      </w:pPr>
      <w:r w:rsidRPr="002030FF">
        <w:rPr>
          <w:rFonts w:ascii="Trebuchet MS" w:hAnsi="Trebuchet MS"/>
          <w:b/>
          <w:sz w:val="24"/>
          <w:szCs w:val="24"/>
          <w:lang w:val="es-ES_tradnl"/>
        </w:rPr>
        <w:t>Cuarto</w:t>
      </w:r>
      <w:r w:rsidRPr="002030FF">
        <w:rPr>
          <w:rFonts w:ascii="Trebuchet MS" w:hAnsi="Trebuchet MS" w:cs="Arial"/>
          <w:b/>
          <w:sz w:val="24"/>
          <w:szCs w:val="24"/>
        </w:rPr>
        <w:t>.</w:t>
      </w:r>
      <w:r w:rsidRPr="002030FF">
        <w:rPr>
          <w:rFonts w:ascii="Trebuchet MS" w:hAnsi="Trebuchet MS" w:cs="Arial"/>
          <w:sz w:val="24"/>
          <w:szCs w:val="24"/>
        </w:rPr>
        <w:t xml:space="preserve"> </w:t>
      </w:r>
      <w:r w:rsidRPr="002030FF">
        <w:rPr>
          <w:rFonts w:ascii="Trebuchet MS" w:hAnsi="Trebuchet MS"/>
          <w:bCs/>
          <w:sz w:val="24"/>
          <w:szCs w:val="24"/>
          <w:lang w:val="es-ES_tradnl"/>
        </w:rPr>
        <w:t xml:space="preserve">Remítase el proyecto de presupuesto aprobado al titular del Poder Ejecutivo del Estado, por conducto del consejero presidente </w:t>
      </w:r>
      <w:r w:rsidRPr="002030FF">
        <w:rPr>
          <w:rFonts w:ascii="Trebuchet MS" w:hAnsi="Trebuchet MS"/>
          <w:sz w:val="24"/>
          <w:szCs w:val="24"/>
          <w:lang w:val="es-ES_tradnl"/>
        </w:rPr>
        <w:t>de este organismo electoral,</w:t>
      </w:r>
      <w:r w:rsidRPr="002030FF">
        <w:rPr>
          <w:rFonts w:ascii="Trebuchet MS" w:hAnsi="Trebuchet MS"/>
          <w:bCs/>
          <w:sz w:val="24"/>
          <w:szCs w:val="24"/>
          <w:lang w:val="es-ES_tradnl"/>
        </w:rPr>
        <w:t xml:space="preserve"> </w:t>
      </w:r>
      <w:r>
        <w:rPr>
          <w:rFonts w:ascii="Trebuchet MS" w:hAnsi="Trebuchet MS"/>
          <w:sz w:val="24"/>
          <w:szCs w:val="24"/>
          <w:lang w:val="es-ES_tradnl"/>
        </w:rPr>
        <w:t>a efecto de que el mismo se incluya</w:t>
      </w:r>
      <w:r w:rsidRPr="002030FF">
        <w:rPr>
          <w:rFonts w:ascii="Trebuchet MS" w:hAnsi="Trebuchet MS"/>
          <w:sz w:val="24"/>
          <w:szCs w:val="24"/>
          <w:lang w:val="es-ES_tradnl"/>
        </w:rPr>
        <w:t xml:space="preserve"> en la iniciativa de Presupuesto de Egresos del Estado de Jalisco</w:t>
      </w:r>
      <w:r w:rsidRPr="002030FF">
        <w:rPr>
          <w:rFonts w:ascii="Trebuchet MS" w:hAnsi="Trebuchet MS"/>
          <w:bCs/>
          <w:sz w:val="24"/>
          <w:szCs w:val="24"/>
          <w:lang w:val="es-ES_tradnl"/>
        </w:rPr>
        <w:t>.</w:t>
      </w:r>
    </w:p>
    <w:p w:rsidR="00962507" w:rsidRPr="002030FF" w:rsidRDefault="00962507" w:rsidP="00962507">
      <w:pPr>
        <w:pStyle w:val="Textoindependiente"/>
        <w:shd w:val="clear" w:color="auto" w:fill="FFFFFF"/>
        <w:spacing w:after="0" w:line="240" w:lineRule="auto"/>
        <w:jc w:val="both"/>
        <w:rPr>
          <w:rFonts w:ascii="Trebuchet MS" w:hAnsi="Trebuchet MS" w:cs="Arial"/>
          <w:sz w:val="24"/>
          <w:szCs w:val="24"/>
        </w:rPr>
      </w:pPr>
    </w:p>
    <w:p w:rsidR="00962507" w:rsidRPr="002030FF" w:rsidRDefault="00962507" w:rsidP="00962507">
      <w:pPr>
        <w:pStyle w:val="Textoindependiente"/>
        <w:shd w:val="clear" w:color="auto" w:fill="FFFFFF"/>
        <w:spacing w:after="0" w:line="240" w:lineRule="auto"/>
        <w:jc w:val="both"/>
        <w:rPr>
          <w:rFonts w:ascii="Trebuchet MS" w:hAnsi="Trebuchet MS"/>
          <w:bCs/>
          <w:sz w:val="24"/>
          <w:szCs w:val="24"/>
          <w:lang w:val="es-ES_tradnl"/>
        </w:rPr>
      </w:pPr>
      <w:r w:rsidRPr="002030FF">
        <w:rPr>
          <w:rFonts w:ascii="Trebuchet MS" w:hAnsi="Trebuchet MS" w:cs="Arial"/>
          <w:b/>
          <w:sz w:val="24"/>
          <w:szCs w:val="24"/>
        </w:rPr>
        <w:t>Quinto.</w:t>
      </w:r>
      <w:r w:rsidRPr="002030FF">
        <w:rPr>
          <w:rFonts w:ascii="Trebuchet MS" w:hAnsi="Trebuchet MS" w:cs="Arial"/>
          <w:sz w:val="24"/>
          <w:szCs w:val="24"/>
        </w:rPr>
        <w:t xml:space="preserve"> </w:t>
      </w:r>
      <w:r w:rsidRPr="002030FF">
        <w:rPr>
          <w:rFonts w:ascii="Trebuchet MS" w:hAnsi="Trebuchet MS"/>
          <w:sz w:val="24"/>
          <w:szCs w:val="24"/>
        </w:rPr>
        <w:t>Hágase del conocimiento del Instituto Nacional Electoral, el contenido del presente acuerdo a través de</w:t>
      </w:r>
      <w:r>
        <w:rPr>
          <w:rFonts w:ascii="Trebuchet MS" w:hAnsi="Trebuchet MS"/>
          <w:sz w:val="24"/>
          <w:szCs w:val="24"/>
        </w:rPr>
        <w:t>l Sistema de Vinculación con los Organismos Públicos Locales Electorales,</w:t>
      </w:r>
      <w:r w:rsidRPr="002030FF">
        <w:rPr>
          <w:rFonts w:ascii="Trebuchet MS" w:hAnsi="Trebuchet MS"/>
          <w:sz w:val="24"/>
          <w:szCs w:val="24"/>
        </w:rPr>
        <w:t xml:space="preserve"> para los efectos correspondientes.</w:t>
      </w:r>
    </w:p>
    <w:p w:rsidR="00962507" w:rsidRPr="002030FF" w:rsidRDefault="00962507" w:rsidP="00962507">
      <w:pPr>
        <w:jc w:val="both"/>
        <w:rPr>
          <w:rFonts w:ascii="Trebuchet MS" w:hAnsi="Trebuchet MS"/>
          <w:sz w:val="24"/>
          <w:szCs w:val="24"/>
          <w:lang w:val="es-ES_tradnl"/>
        </w:rPr>
      </w:pPr>
    </w:p>
    <w:p w:rsidR="00962507" w:rsidRPr="009E1C76" w:rsidRDefault="00962507" w:rsidP="00962507">
      <w:pPr>
        <w:autoSpaceDE w:val="0"/>
        <w:autoSpaceDN w:val="0"/>
        <w:adjustRightInd w:val="0"/>
        <w:jc w:val="both"/>
        <w:rPr>
          <w:rFonts w:ascii="Trebuchet MS" w:hAnsi="Trebuchet MS"/>
          <w:sz w:val="24"/>
          <w:szCs w:val="24"/>
        </w:rPr>
      </w:pPr>
      <w:r w:rsidRPr="002030FF">
        <w:rPr>
          <w:rFonts w:ascii="Trebuchet MS" w:hAnsi="Trebuchet MS"/>
          <w:b/>
          <w:sz w:val="24"/>
          <w:szCs w:val="24"/>
          <w:lang w:val="es-ES_tradnl"/>
        </w:rPr>
        <w:t xml:space="preserve">Sexto. </w:t>
      </w:r>
      <w:r w:rsidRPr="009E1C76">
        <w:rPr>
          <w:rFonts w:ascii="Trebuchet MS" w:hAnsi="Trebuchet MS"/>
          <w:sz w:val="24"/>
          <w:szCs w:val="24"/>
        </w:rPr>
        <w:t xml:space="preserve">Notifíquese el contenido de este acuerdo a los partidos políticos registrados y acreditados, mediante el correo electrónico registrado en este Instituto y </w:t>
      </w:r>
      <w:r w:rsidRPr="009E1C76">
        <w:rPr>
          <w:rFonts w:ascii="Trebuchet MS" w:hAnsi="Trebuchet MS"/>
          <w:sz w:val="24"/>
          <w:szCs w:val="24"/>
        </w:rPr>
        <w:lastRenderedPageBreak/>
        <w:t>publíquese en el Periódico Oficial “El Estado de Jalisco”, así como en la página oficial de internet de este Instituto.</w:t>
      </w:r>
    </w:p>
    <w:p w:rsidR="00962507" w:rsidRDefault="00962507" w:rsidP="00962507">
      <w:pPr>
        <w:jc w:val="both"/>
        <w:rPr>
          <w:rFonts w:ascii="Trebuchet MS" w:hAnsi="Trebuchet MS"/>
          <w:sz w:val="24"/>
          <w:szCs w:val="24"/>
        </w:rPr>
      </w:pPr>
    </w:p>
    <w:p w:rsidR="00962507" w:rsidRDefault="00962507" w:rsidP="00962507">
      <w:pPr>
        <w:jc w:val="center"/>
        <w:rPr>
          <w:rFonts w:ascii="Trebuchet MS" w:hAnsi="Trebuchet MS"/>
          <w:sz w:val="24"/>
          <w:szCs w:val="24"/>
          <w:lang w:val="pt-BR"/>
        </w:rPr>
      </w:pPr>
      <w:r w:rsidRPr="007D48F0">
        <w:rPr>
          <w:rFonts w:ascii="Trebuchet MS" w:hAnsi="Trebuchet MS"/>
          <w:sz w:val="24"/>
          <w:szCs w:val="24"/>
          <w:lang w:val="pt-BR"/>
        </w:rPr>
        <w:t xml:space="preserve">Guadalajara, </w:t>
      </w:r>
      <w:proofErr w:type="spellStart"/>
      <w:r w:rsidRPr="007D48F0">
        <w:rPr>
          <w:rFonts w:ascii="Trebuchet MS" w:hAnsi="Trebuchet MS"/>
          <w:sz w:val="24"/>
          <w:szCs w:val="24"/>
          <w:lang w:val="pt-BR"/>
        </w:rPr>
        <w:t>Jalisco</w:t>
      </w:r>
      <w:proofErr w:type="spellEnd"/>
      <w:r>
        <w:rPr>
          <w:rFonts w:ascii="Trebuchet MS" w:hAnsi="Trebuchet MS"/>
          <w:sz w:val="24"/>
          <w:szCs w:val="24"/>
          <w:lang w:val="pt-BR"/>
        </w:rPr>
        <w:t>;</w:t>
      </w:r>
      <w:r w:rsidRPr="007D48F0">
        <w:rPr>
          <w:rFonts w:ascii="Trebuchet MS" w:hAnsi="Trebuchet MS"/>
          <w:sz w:val="24"/>
          <w:szCs w:val="24"/>
          <w:lang w:val="pt-BR"/>
        </w:rPr>
        <w:t xml:space="preserve"> a </w:t>
      </w:r>
      <w:r>
        <w:rPr>
          <w:rFonts w:ascii="Trebuchet MS" w:hAnsi="Trebuchet MS"/>
          <w:sz w:val="24"/>
          <w:szCs w:val="24"/>
          <w:lang w:val="pt-BR"/>
        </w:rPr>
        <w:t xml:space="preserve">13 </w:t>
      </w:r>
      <w:r w:rsidRPr="00864478">
        <w:rPr>
          <w:rFonts w:ascii="Trebuchet MS" w:hAnsi="Trebuchet MS"/>
          <w:sz w:val="24"/>
          <w:szCs w:val="24"/>
          <w:lang w:val="pt-BR"/>
        </w:rPr>
        <w:t>de agosto</w:t>
      </w:r>
      <w:r w:rsidRPr="007D48F0">
        <w:rPr>
          <w:rFonts w:ascii="Trebuchet MS" w:hAnsi="Trebuchet MS"/>
          <w:sz w:val="24"/>
          <w:szCs w:val="24"/>
          <w:lang w:val="pt-BR"/>
        </w:rPr>
        <w:t xml:space="preserve"> de 20</w:t>
      </w:r>
      <w:r>
        <w:rPr>
          <w:rFonts w:ascii="Trebuchet MS" w:hAnsi="Trebuchet MS"/>
          <w:sz w:val="24"/>
          <w:szCs w:val="24"/>
          <w:lang w:val="pt-BR"/>
        </w:rPr>
        <w:t>21</w:t>
      </w:r>
      <w:r w:rsidRPr="007D48F0">
        <w:rPr>
          <w:rFonts w:ascii="Trebuchet MS" w:hAnsi="Trebuchet MS"/>
          <w:sz w:val="24"/>
          <w:szCs w:val="24"/>
          <w:lang w:val="pt-BR"/>
        </w:rPr>
        <w:t>.</w:t>
      </w:r>
      <w:r>
        <w:rPr>
          <w:rFonts w:ascii="Trebuchet MS" w:hAnsi="Trebuchet MS"/>
          <w:sz w:val="24"/>
          <w:szCs w:val="24"/>
          <w:lang w:val="pt-BR"/>
        </w:rPr>
        <w:t xml:space="preserve"> </w:t>
      </w:r>
    </w:p>
    <w:p w:rsidR="00962507" w:rsidRPr="000236F6" w:rsidRDefault="00962507" w:rsidP="00962507">
      <w:pPr>
        <w:jc w:val="center"/>
        <w:rPr>
          <w:rFonts w:ascii="Trebuchet MS" w:hAnsi="Trebuchet MS"/>
          <w:sz w:val="16"/>
          <w:szCs w:val="16"/>
          <w:lang w:val="pt-BR"/>
        </w:rPr>
      </w:pPr>
    </w:p>
    <w:p w:rsidR="00962507" w:rsidRPr="000236F6" w:rsidRDefault="00962507" w:rsidP="00962507">
      <w:pPr>
        <w:jc w:val="center"/>
        <w:rPr>
          <w:rFonts w:ascii="Trebuchet MS" w:hAnsi="Trebuchet MS"/>
          <w:sz w:val="16"/>
          <w:szCs w:val="16"/>
          <w:lang w:val="pt-BR"/>
        </w:rPr>
      </w:pPr>
    </w:p>
    <w:p w:rsidR="00962507" w:rsidRPr="007D48F0" w:rsidRDefault="00962507" w:rsidP="00962507">
      <w:pPr>
        <w:jc w:val="center"/>
        <w:rPr>
          <w:rFonts w:ascii="Trebuchet MS" w:hAnsi="Trebuchet MS"/>
          <w:sz w:val="24"/>
          <w:szCs w:val="24"/>
          <w:lang w:val="pt-BR"/>
        </w:rPr>
      </w:pPr>
    </w:p>
    <w:tbl>
      <w:tblPr>
        <w:tblW w:w="11085" w:type="dxa"/>
        <w:tblInd w:w="-459"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0873"/>
        <w:gridCol w:w="222"/>
      </w:tblGrid>
      <w:tr w:rsidR="00962507" w:rsidRPr="007D48F0" w:rsidTr="00BC2AC7">
        <w:trPr>
          <w:trHeight w:val="960"/>
        </w:trPr>
        <w:tc>
          <w:tcPr>
            <w:tcW w:w="10863" w:type="dxa"/>
            <w:shd w:val="clear" w:color="auto" w:fill="auto"/>
          </w:tcPr>
          <w:tbl>
            <w:tblPr>
              <w:tblW w:w="1063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72"/>
              <w:gridCol w:w="137"/>
              <w:gridCol w:w="756"/>
              <w:gridCol w:w="4035"/>
              <w:gridCol w:w="5137"/>
            </w:tblGrid>
            <w:tr w:rsidR="00962507" w:rsidRPr="007D48F0" w:rsidTr="00BC2AC7">
              <w:trPr>
                <w:gridBefore w:val="1"/>
                <w:wBefore w:w="572" w:type="dxa"/>
                <w:trHeight w:val="70"/>
              </w:trPr>
              <w:tc>
                <w:tcPr>
                  <w:tcW w:w="4928" w:type="dxa"/>
                  <w:gridSpan w:val="3"/>
                  <w:shd w:val="clear" w:color="auto" w:fill="auto"/>
                </w:tcPr>
                <w:p w:rsidR="00962507" w:rsidRPr="007D48F0" w:rsidRDefault="00962507" w:rsidP="00BC2AC7">
                  <w:pPr>
                    <w:jc w:val="center"/>
                    <w:rPr>
                      <w:rFonts w:ascii="Trebuchet MS" w:hAnsi="Trebuchet MS" w:cs="Arial"/>
                      <w:kern w:val="18"/>
                      <w:sz w:val="24"/>
                      <w:szCs w:val="24"/>
                      <w:lang w:val="es-ES_tradnl"/>
                    </w:rPr>
                  </w:pPr>
                  <w:r w:rsidRPr="007D48F0">
                    <w:rPr>
                      <w:rFonts w:ascii="Trebuchet MS" w:hAnsi="Trebuchet MS" w:cs="Arial"/>
                      <w:kern w:val="18"/>
                      <w:sz w:val="24"/>
                      <w:szCs w:val="24"/>
                      <w:lang w:val="es-ES_tradnl"/>
                    </w:rPr>
                    <w:t>Guillermo Amado Alcaraz Cross</w:t>
                  </w:r>
                </w:p>
                <w:p w:rsidR="00962507" w:rsidRPr="007D48F0" w:rsidRDefault="00962507" w:rsidP="00BC2AC7">
                  <w:pPr>
                    <w:jc w:val="center"/>
                    <w:rPr>
                      <w:rFonts w:ascii="Trebuchet MS" w:hAnsi="Trebuchet MS" w:cs="Arial"/>
                      <w:kern w:val="18"/>
                      <w:sz w:val="24"/>
                      <w:szCs w:val="24"/>
                      <w:lang w:val="es-ES_tradnl"/>
                    </w:rPr>
                  </w:pPr>
                  <w:r w:rsidRPr="007D48F0">
                    <w:rPr>
                      <w:rFonts w:ascii="Trebuchet MS" w:hAnsi="Trebuchet MS" w:cs="Arial"/>
                      <w:kern w:val="18"/>
                      <w:sz w:val="24"/>
                      <w:szCs w:val="24"/>
                      <w:lang w:val="es-ES_tradnl"/>
                    </w:rPr>
                    <w:t>Consejero presidente</w:t>
                  </w:r>
                </w:p>
              </w:tc>
              <w:tc>
                <w:tcPr>
                  <w:tcW w:w="5137" w:type="dxa"/>
                  <w:shd w:val="clear" w:color="auto" w:fill="auto"/>
                </w:tcPr>
                <w:p w:rsidR="00962507" w:rsidRPr="00055AFA" w:rsidRDefault="00962507" w:rsidP="00BC2AC7">
                  <w:pPr>
                    <w:pStyle w:val="Sinespaciado"/>
                    <w:jc w:val="center"/>
                    <w:rPr>
                      <w:rFonts w:ascii="Trebuchet MS" w:hAnsi="Trebuchet MS"/>
                      <w:kern w:val="18"/>
                      <w:sz w:val="24"/>
                      <w:szCs w:val="24"/>
                    </w:rPr>
                  </w:pPr>
                  <w:r w:rsidRPr="00055AFA">
                    <w:rPr>
                      <w:rFonts w:ascii="Trebuchet MS" w:hAnsi="Trebuchet MS"/>
                      <w:kern w:val="18"/>
                      <w:sz w:val="24"/>
                      <w:szCs w:val="24"/>
                    </w:rPr>
                    <w:t>Manuel Alejandro Murillo Gutiérrez</w:t>
                  </w:r>
                </w:p>
                <w:p w:rsidR="00962507" w:rsidRPr="007D48F0" w:rsidRDefault="00962507" w:rsidP="00BC2AC7">
                  <w:pPr>
                    <w:jc w:val="center"/>
                    <w:rPr>
                      <w:rFonts w:ascii="Trebuchet MS" w:hAnsi="Trebuchet MS" w:cs="Arial"/>
                      <w:kern w:val="18"/>
                      <w:sz w:val="24"/>
                      <w:szCs w:val="24"/>
                      <w:lang w:val="es-ES_tradnl"/>
                    </w:rPr>
                  </w:pPr>
                  <w:r w:rsidRPr="00055AFA">
                    <w:rPr>
                      <w:rFonts w:ascii="Trebuchet MS" w:hAnsi="Trebuchet MS"/>
                      <w:kern w:val="18"/>
                      <w:sz w:val="24"/>
                      <w:szCs w:val="24"/>
                    </w:rPr>
                    <w:t>Secretario ejecutivo</w:t>
                  </w:r>
                </w:p>
              </w:tc>
            </w:tr>
            <w:tr w:rsidR="00962507" w:rsidRPr="007D48F0" w:rsidTr="00BC2AC7">
              <w:trPr>
                <w:gridBefore w:val="1"/>
                <w:wBefore w:w="572" w:type="dxa"/>
              </w:trPr>
              <w:tc>
                <w:tcPr>
                  <w:tcW w:w="4928" w:type="dxa"/>
                  <w:gridSpan w:val="3"/>
                  <w:shd w:val="clear" w:color="auto" w:fill="auto"/>
                </w:tcPr>
                <w:p w:rsidR="00962507" w:rsidRDefault="00962507" w:rsidP="00BC2AC7">
                  <w:pPr>
                    <w:rPr>
                      <w:rFonts w:ascii="Trebuchet MS" w:hAnsi="Trebuchet MS" w:cs="Arial"/>
                      <w:kern w:val="18"/>
                      <w:sz w:val="24"/>
                      <w:szCs w:val="24"/>
                      <w:lang w:val="es-ES_tradnl"/>
                    </w:rPr>
                  </w:pPr>
                </w:p>
                <w:p w:rsidR="00962507" w:rsidRPr="007D48F0" w:rsidRDefault="00962507" w:rsidP="00BC2AC7">
                  <w:pPr>
                    <w:rPr>
                      <w:rFonts w:ascii="Trebuchet MS" w:hAnsi="Trebuchet MS" w:cs="Arial"/>
                      <w:kern w:val="18"/>
                      <w:sz w:val="24"/>
                      <w:szCs w:val="24"/>
                      <w:lang w:val="es-ES_tradnl"/>
                    </w:rPr>
                  </w:pPr>
                </w:p>
              </w:tc>
              <w:tc>
                <w:tcPr>
                  <w:tcW w:w="5137" w:type="dxa"/>
                  <w:shd w:val="clear" w:color="auto" w:fill="auto"/>
                </w:tcPr>
                <w:p w:rsidR="00962507" w:rsidRPr="007D48F0" w:rsidRDefault="00962507" w:rsidP="00BC2AC7">
                  <w:pPr>
                    <w:jc w:val="center"/>
                    <w:rPr>
                      <w:rFonts w:ascii="Trebuchet MS" w:hAnsi="Trebuchet MS" w:cs="Arial"/>
                      <w:kern w:val="18"/>
                      <w:sz w:val="24"/>
                      <w:szCs w:val="24"/>
                      <w:lang w:val="es-ES_tradnl"/>
                    </w:rPr>
                  </w:pPr>
                </w:p>
              </w:tc>
            </w:tr>
            <w:tr w:rsidR="00962507" w:rsidRPr="00862598" w:rsidTr="00BC2AC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After w:val="2"/>
                <w:wAfter w:w="9172" w:type="dxa"/>
                <w:trHeight w:val="247"/>
              </w:trPr>
              <w:tc>
                <w:tcPr>
                  <w:tcW w:w="709" w:type="dxa"/>
                  <w:gridSpan w:val="2"/>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962507" w:rsidRPr="00C90877" w:rsidRDefault="00962507" w:rsidP="00BC2AC7">
                  <w:pPr>
                    <w:jc w:val="center"/>
                    <w:rPr>
                      <w:rFonts w:ascii="Trebuchet MS" w:hAnsi="Trebuchet MS"/>
                      <w:sz w:val="12"/>
                      <w:szCs w:val="12"/>
                    </w:rPr>
                  </w:pPr>
                  <w:r w:rsidRPr="00C90877">
                    <w:rPr>
                      <w:rFonts w:ascii="Trebuchet MS" w:hAnsi="Trebuchet MS"/>
                      <w:sz w:val="12"/>
                      <w:szCs w:val="12"/>
                    </w:rPr>
                    <w:t>CMT</w:t>
                  </w:r>
                </w:p>
                <w:p w:rsidR="00962507" w:rsidRPr="00C90877" w:rsidRDefault="00962507" w:rsidP="00BC2AC7">
                  <w:pPr>
                    <w:jc w:val="center"/>
                    <w:rPr>
                      <w:rFonts w:ascii="Trebuchet MS" w:hAnsi="Trebuchet MS"/>
                      <w:sz w:val="12"/>
                      <w:szCs w:val="12"/>
                    </w:rPr>
                  </w:pPr>
                  <w:proofErr w:type="spellStart"/>
                  <w:r w:rsidRPr="00C90877">
                    <w:rPr>
                      <w:rFonts w:ascii="Trebuchet MS" w:hAnsi="Trebuchet MS"/>
                      <w:sz w:val="12"/>
                      <w:szCs w:val="12"/>
                    </w:rPr>
                    <w:t>VoBo</w:t>
                  </w:r>
                  <w:proofErr w:type="spellEnd"/>
                </w:p>
              </w:tc>
              <w:tc>
                <w:tcPr>
                  <w:tcW w:w="756" w:type="dxa"/>
                  <w:tcBorders>
                    <w:top w:val="single" w:sz="8" w:space="0" w:color="auto"/>
                    <w:left w:val="nil"/>
                    <w:bottom w:val="single" w:sz="8" w:space="0" w:color="auto"/>
                    <w:right w:val="single" w:sz="8" w:space="0" w:color="auto"/>
                  </w:tcBorders>
                  <w:tcMar>
                    <w:top w:w="0" w:type="dxa"/>
                    <w:left w:w="108" w:type="dxa"/>
                    <w:bottom w:w="0" w:type="dxa"/>
                    <w:right w:w="108" w:type="dxa"/>
                  </w:tcMar>
                </w:tcPr>
                <w:p w:rsidR="00962507" w:rsidRPr="00C90877" w:rsidRDefault="00962507" w:rsidP="00BC2AC7">
                  <w:pPr>
                    <w:jc w:val="center"/>
                    <w:rPr>
                      <w:rFonts w:ascii="Trebuchet MS" w:hAnsi="Trebuchet MS"/>
                      <w:sz w:val="12"/>
                      <w:szCs w:val="12"/>
                    </w:rPr>
                  </w:pPr>
                  <w:r w:rsidRPr="00C90877">
                    <w:rPr>
                      <w:rFonts w:ascii="Trebuchet MS" w:hAnsi="Trebuchet MS"/>
                      <w:sz w:val="12"/>
                      <w:szCs w:val="12"/>
                    </w:rPr>
                    <w:t>JMGS</w:t>
                  </w:r>
                </w:p>
                <w:p w:rsidR="00962507" w:rsidRPr="00C90877" w:rsidRDefault="00962507" w:rsidP="00BC2AC7">
                  <w:pPr>
                    <w:jc w:val="center"/>
                    <w:rPr>
                      <w:rFonts w:ascii="Trebuchet MS" w:hAnsi="Trebuchet MS"/>
                      <w:sz w:val="12"/>
                      <w:szCs w:val="12"/>
                    </w:rPr>
                  </w:pPr>
                  <w:r w:rsidRPr="00C90877">
                    <w:rPr>
                      <w:rFonts w:ascii="Trebuchet MS" w:hAnsi="Trebuchet MS"/>
                      <w:sz w:val="12"/>
                      <w:szCs w:val="12"/>
                    </w:rPr>
                    <w:t>Elaboró</w:t>
                  </w:r>
                </w:p>
              </w:tc>
            </w:tr>
          </w:tbl>
          <w:p w:rsidR="00962507" w:rsidRPr="007D48F0" w:rsidRDefault="00962507" w:rsidP="00BC2AC7">
            <w:pPr>
              <w:rPr>
                <w:rFonts w:ascii="Trebuchet MS" w:hAnsi="Trebuchet MS" w:cs="Arial"/>
                <w:kern w:val="18"/>
                <w:sz w:val="24"/>
                <w:szCs w:val="24"/>
                <w:lang w:val="es-ES_tradnl"/>
              </w:rPr>
            </w:pPr>
          </w:p>
        </w:tc>
        <w:tc>
          <w:tcPr>
            <w:tcW w:w="222" w:type="dxa"/>
            <w:shd w:val="clear" w:color="auto" w:fill="auto"/>
          </w:tcPr>
          <w:p w:rsidR="00962507" w:rsidRPr="007D48F0" w:rsidRDefault="00962507" w:rsidP="00BC2AC7">
            <w:pPr>
              <w:jc w:val="center"/>
              <w:rPr>
                <w:rFonts w:ascii="Trebuchet MS" w:hAnsi="Trebuchet MS" w:cs="Arial"/>
                <w:kern w:val="18"/>
                <w:sz w:val="24"/>
                <w:szCs w:val="24"/>
                <w:lang w:val="es-ES_tradnl"/>
              </w:rPr>
            </w:pPr>
          </w:p>
        </w:tc>
      </w:tr>
    </w:tbl>
    <w:p w:rsidR="00962507" w:rsidRDefault="00962507" w:rsidP="00962507">
      <w:pPr>
        <w:jc w:val="both"/>
        <w:rPr>
          <w:rFonts w:ascii="Trebuchet MS" w:hAnsi="Trebuchet MS"/>
          <w:sz w:val="18"/>
          <w:szCs w:val="18"/>
        </w:rPr>
      </w:pPr>
    </w:p>
    <w:p w:rsidR="00962507" w:rsidRPr="000236F6" w:rsidRDefault="00962507" w:rsidP="00962507">
      <w:pPr>
        <w:rPr>
          <w:sz w:val="18"/>
          <w:szCs w:val="18"/>
        </w:rPr>
      </w:pPr>
    </w:p>
    <w:p w:rsidR="00962507" w:rsidRPr="000236F6" w:rsidRDefault="00962507" w:rsidP="00962507">
      <w:pPr>
        <w:rPr>
          <w:sz w:val="18"/>
          <w:szCs w:val="18"/>
        </w:rPr>
      </w:pPr>
    </w:p>
    <w:p w:rsidR="00962507" w:rsidRPr="00436A64" w:rsidRDefault="00962507" w:rsidP="00962507">
      <w:pPr>
        <w:jc w:val="both"/>
        <w:rPr>
          <w:rFonts w:ascii="Trebuchet MS" w:hAnsi="Trebuchet MS"/>
          <w:sz w:val="18"/>
          <w:szCs w:val="14"/>
        </w:rPr>
      </w:pPr>
      <w:r w:rsidRPr="00436A64">
        <w:rPr>
          <w:rFonts w:ascii="Trebuchet MS" w:hAnsi="Trebuchet MS"/>
          <w:sz w:val="18"/>
          <w:szCs w:val="14"/>
        </w:rPr>
        <w:t>El suscrito secretario</w:t>
      </w:r>
      <w:r>
        <w:rPr>
          <w:rFonts w:ascii="Trebuchet MS" w:hAnsi="Trebuchet MS"/>
          <w:sz w:val="18"/>
          <w:szCs w:val="14"/>
        </w:rPr>
        <w:t xml:space="preserve"> ejecutivo</w:t>
      </w:r>
      <w:r w:rsidRPr="00436A64">
        <w:rPr>
          <w:rFonts w:ascii="Trebuchet MS" w:hAnsi="Trebuchet MS"/>
          <w:sz w:val="18"/>
          <w:szCs w:val="14"/>
        </w:rPr>
        <w:t xml:space="preserve"> del Instituto Electoral y de Participación Ciudadana del Estado de Jalisco, con fundamento en lo establecido por los artículos 127, párrafo 3, fracción III,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día </w:t>
      </w:r>
      <w:r>
        <w:rPr>
          <w:rFonts w:ascii="Trebuchet MS" w:hAnsi="Trebuchet MS"/>
          <w:sz w:val="18"/>
          <w:szCs w:val="14"/>
        </w:rPr>
        <w:t>trece</w:t>
      </w:r>
      <w:r w:rsidRPr="00436A64">
        <w:rPr>
          <w:rFonts w:ascii="Trebuchet MS" w:hAnsi="Trebuchet MS"/>
          <w:sz w:val="18"/>
          <w:szCs w:val="14"/>
        </w:rPr>
        <w:t xml:space="preserve"> de </w:t>
      </w:r>
      <w:r>
        <w:rPr>
          <w:rFonts w:ascii="Trebuchet MS" w:hAnsi="Trebuchet MS"/>
          <w:sz w:val="18"/>
          <w:szCs w:val="14"/>
        </w:rPr>
        <w:t>agosto</w:t>
      </w:r>
      <w:r w:rsidRPr="00436A64">
        <w:rPr>
          <w:rFonts w:ascii="Trebuchet MS" w:hAnsi="Trebuchet MS"/>
          <w:sz w:val="18"/>
          <w:szCs w:val="14"/>
        </w:rPr>
        <w:t xml:space="preserve"> de dos mil veintiuno, por unanimidad, con la votación a favor de las y los consejeros electorales Silvia Guadalupe Bustos Vásquez, </w:t>
      </w:r>
      <w:proofErr w:type="spellStart"/>
      <w:r w:rsidRPr="00436A64">
        <w:rPr>
          <w:rFonts w:ascii="Trebuchet MS" w:hAnsi="Trebuchet MS"/>
          <w:sz w:val="18"/>
          <w:szCs w:val="14"/>
        </w:rPr>
        <w:t>Zoad</w:t>
      </w:r>
      <w:proofErr w:type="spellEnd"/>
      <w:r w:rsidRPr="00436A64">
        <w:rPr>
          <w:rFonts w:ascii="Trebuchet MS" w:hAnsi="Trebuchet MS"/>
          <w:sz w:val="18"/>
          <w:szCs w:val="14"/>
        </w:rPr>
        <w:t xml:space="preserve"> </w:t>
      </w:r>
      <w:proofErr w:type="spellStart"/>
      <w:r w:rsidRPr="00436A64">
        <w:rPr>
          <w:rFonts w:ascii="Trebuchet MS" w:hAnsi="Trebuchet MS"/>
          <w:sz w:val="18"/>
          <w:szCs w:val="14"/>
        </w:rPr>
        <w:t>Jeanine</w:t>
      </w:r>
      <w:proofErr w:type="spellEnd"/>
      <w:r w:rsidRPr="00436A64">
        <w:rPr>
          <w:rFonts w:ascii="Trebuchet MS" w:hAnsi="Trebuchet MS"/>
          <w:sz w:val="18"/>
          <w:szCs w:val="14"/>
        </w:rPr>
        <w:t xml:space="preserve"> García González, Miguel Godínez </w:t>
      </w:r>
      <w:proofErr w:type="spellStart"/>
      <w:r w:rsidRPr="00436A64">
        <w:rPr>
          <w:rFonts w:ascii="Trebuchet MS" w:hAnsi="Trebuchet MS"/>
          <w:sz w:val="18"/>
          <w:szCs w:val="14"/>
        </w:rPr>
        <w:t>Terríquez</w:t>
      </w:r>
      <w:proofErr w:type="spellEnd"/>
      <w:r w:rsidRPr="00436A64">
        <w:rPr>
          <w:rFonts w:ascii="Trebuchet MS" w:hAnsi="Trebuchet MS"/>
          <w:sz w:val="18"/>
          <w:szCs w:val="14"/>
        </w:rPr>
        <w:t xml:space="preserve">, Moisés Pérez Vega, Brenda Judith Serafín </w:t>
      </w:r>
      <w:proofErr w:type="spellStart"/>
      <w:r w:rsidRPr="00436A64">
        <w:rPr>
          <w:rFonts w:ascii="Trebuchet MS" w:hAnsi="Trebuchet MS"/>
          <w:sz w:val="18"/>
          <w:szCs w:val="14"/>
        </w:rPr>
        <w:t>Morfín</w:t>
      </w:r>
      <w:proofErr w:type="spellEnd"/>
      <w:r w:rsidRPr="00436A64">
        <w:rPr>
          <w:rFonts w:ascii="Trebuchet MS" w:hAnsi="Trebuchet MS"/>
          <w:sz w:val="18"/>
          <w:szCs w:val="14"/>
        </w:rPr>
        <w:t>, Claudia Alejandra Vargas Bautista y del consejero presidente Guillermo Amado Alcaraz Cross. Doy fe.</w:t>
      </w:r>
    </w:p>
    <w:p w:rsidR="00962507" w:rsidRPr="00436A64" w:rsidRDefault="00962507" w:rsidP="00962507">
      <w:pPr>
        <w:jc w:val="both"/>
        <w:rPr>
          <w:rFonts w:ascii="Trebuchet MS" w:hAnsi="Trebuchet MS"/>
          <w:sz w:val="18"/>
          <w:szCs w:val="14"/>
        </w:rPr>
      </w:pPr>
    </w:p>
    <w:p w:rsidR="00962507" w:rsidRPr="00436A64" w:rsidRDefault="00962507" w:rsidP="00962507">
      <w:pPr>
        <w:jc w:val="both"/>
        <w:rPr>
          <w:rFonts w:ascii="Trebuchet MS" w:hAnsi="Trebuchet MS"/>
          <w:sz w:val="18"/>
          <w:szCs w:val="14"/>
        </w:rPr>
      </w:pPr>
    </w:p>
    <w:p w:rsidR="00962507" w:rsidRPr="00436A64" w:rsidRDefault="00962507" w:rsidP="00962507">
      <w:pPr>
        <w:jc w:val="both"/>
        <w:rPr>
          <w:rFonts w:ascii="Trebuchet MS" w:hAnsi="Trebuchet MS"/>
          <w:sz w:val="18"/>
          <w:szCs w:val="14"/>
        </w:rPr>
      </w:pPr>
    </w:p>
    <w:p w:rsidR="00962507" w:rsidRPr="00436A64" w:rsidRDefault="00962507" w:rsidP="00962507">
      <w:pPr>
        <w:jc w:val="center"/>
        <w:rPr>
          <w:rFonts w:ascii="Trebuchet MS" w:hAnsi="Trebuchet MS"/>
          <w:sz w:val="18"/>
          <w:szCs w:val="14"/>
        </w:rPr>
      </w:pPr>
      <w:r w:rsidRPr="00436A64">
        <w:rPr>
          <w:rFonts w:ascii="Trebuchet MS" w:hAnsi="Trebuchet MS"/>
          <w:sz w:val="18"/>
          <w:szCs w:val="14"/>
        </w:rPr>
        <w:t>Manuel Alejandro Murillo Gutiérrez</w:t>
      </w:r>
    </w:p>
    <w:p w:rsidR="00962507" w:rsidRPr="00436A64" w:rsidRDefault="00962507" w:rsidP="00962507">
      <w:pPr>
        <w:jc w:val="center"/>
        <w:rPr>
          <w:rFonts w:ascii="Trebuchet MS" w:hAnsi="Trebuchet MS"/>
          <w:sz w:val="18"/>
          <w:szCs w:val="14"/>
        </w:rPr>
      </w:pPr>
      <w:r w:rsidRPr="00436A64">
        <w:rPr>
          <w:rFonts w:ascii="Trebuchet MS" w:hAnsi="Trebuchet MS"/>
          <w:sz w:val="18"/>
          <w:szCs w:val="14"/>
        </w:rPr>
        <w:t>Secretario ejecutivo</w:t>
      </w:r>
    </w:p>
    <w:p w:rsidR="00962507" w:rsidRDefault="00962507" w:rsidP="00962507">
      <w:pPr>
        <w:jc w:val="both"/>
        <w:rPr>
          <w:rFonts w:ascii="Trebuchet MS" w:hAnsi="Trebuchet MS"/>
          <w:sz w:val="18"/>
          <w:szCs w:val="14"/>
        </w:rPr>
      </w:pPr>
    </w:p>
    <w:p w:rsidR="00D04D33" w:rsidRDefault="00D04D33"/>
    <w:sectPr w:rsidR="00D04D33" w:rsidSect="00C3123D">
      <w:headerReference w:type="even" r:id="rId7"/>
      <w:headerReference w:type="default" r:id="rId8"/>
      <w:footerReference w:type="even" r:id="rId9"/>
      <w:footerReference w:type="default" r:id="rId10"/>
      <w:pgSz w:w="12242" w:h="15842" w:code="1"/>
      <w:pgMar w:top="2268" w:right="1701" w:bottom="1701" w:left="1701" w:header="737" w:footer="1344"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0EA" w:rsidRDefault="007F689C">
      <w:r>
        <w:separator/>
      </w:r>
    </w:p>
  </w:endnote>
  <w:endnote w:type="continuationSeparator" w:id="0">
    <w:p w:rsidR="000250EA" w:rsidRDefault="007F68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8179-Identity-H">
    <w:panose1 w:val="00000000000000000000"/>
    <w:charset w:val="00"/>
    <w:family w:val="auto"/>
    <w:notTrueType/>
    <w:pitch w:val="default"/>
    <w:sig w:usb0="00000003" w:usb1="00000000" w:usb2="00000000" w:usb3="00000000" w:csb0="00000001" w:csb1="00000000"/>
  </w:font>
  <w:font w:name="*Verdana-8558-Identity-H">
    <w:panose1 w:val="00000000000000000000"/>
    <w:charset w:val="00"/>
    <w:family w:val="auto"/>
    <w:notTrueType/>
    <w:pitch w:val="default"/>
    <w:sig w:usb0="00000003" w:usb1="00000000" w:usb2="00000000" w:usb3="00000000" w:csb0="00000001" w:csb1="00000000"/>
  </w:font>
  <w:font w:name="*Calibri-Bold-8554-Identity-H">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A2D" w:rsidRDefault="0096250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474A2D" w:rsidRDefault="00F535A9">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48406309"/>
      <w:docPartObj>
        <w:docPartGallery w:val="Page Numbers (Bottom of Page)"/>
        <w:docPartUnique/>
      </w:docPartObj>
    </w:sdtPr>
    <w:sdtEndPr>
      <w:rPr>
        <w:rFonts w:ascii="Trebuchet MS" w:hAnsi="Trebuchet MS"/>
      </w:rPr>
    </w:sdtEndPr>
    <w:sdtContent>
      <w:sdt>
        <w:sdtPr>
          <w:id w:val="860082579"/>
          <w:docPartObj>
            <w:docPartGallery w:val="Page Numbers (Top of Page)"/>
            <w:docPartUnique/>
          </w:docPartObj>
        </w:sdtPr>
        <w:sdtEndPr>
          <w:rPr>
            <w:rFonts w:ascii="Trebuchet MS" w:hAnsi="Trebuchet MS"/>
          </w:rPr>
        </w:sdtEndPr>
        <w:sdtContent>
          <w:p w:rsidR="00474A2D" w:rsidRPr="0095451B" w:rsidRDefault="00962507">
            <w:pPr>
              <w:pStyle w:val="Piedepgina"/>
              <w:jc w:val="right"/>
              <w:rPr>
                <w:rFonts w:ascii="Trebuchet MS" w:hAnsi="Trebuchet MS"/>
              </w:rPr>
            </w:pPr>
            <w:r w:rsidRPr="0095451B">
              <w:rPr>
                <w:rFonts w:ascii="Trebuchet MS" w:hAnsi="Trebuchet MS"/>
              </w:rPr>
              <w:t xml:space="preserve">Página </w:t>
            </w:r>
            <w:r w:rsidRPr="0095451B">
              <w:rPr>
                <w:rFonts w:ascii="Trebuchet MS" w:hAnsi="Trebuchet MS"/>
                <w:b/>
                <w:bCs/>
              </w:rPr>
              <w:fldChar w:fldCharType="begin"/>
            </w:r>
            <w:r w:rsidRPr="0095451B">
              <w:rPr>
                <w:rFonts w:ascii="Trebuchet MS" w:hAnsi="Trebuchet MS"/>
                <w:b/>
                <w:bCs/>
              </w:rPr>
              <w:instrText>PAGE</w:instrText>
            </w:r>
            <w:r w:rsidRPr="0095451B">
              <w:rPr>
                <w:rFonts w:ascii="Trebuchet MS" w:hAnsi="Trebuchet MS"/>
                <w:b/>
                <w:bCs/>
              </w:rPr>
              <w:fldChar w:fldCharType="separate"/>
            </w:r>
            <w:r w:rsidR="00F535A9">
              <w:rPr>
                <w:rFonts w:ascii="Trebuchet MS" w:hAnsi="Trebuchet MS"/>
                <w:b/>
                <w:bCs/>
                <w:noProof/>
              </w:rPr>
              <w:t>8</w:t>
            </w:r>
            <w:r w:rsidRPr="0095451B">
              <w:rPr>
                <w:rFonts w:ascii="Trebuchet MS" w:hAnsi="Trebuchet MS"/>
                <w:b/>
                <w:bCs/>
              </w:rPr>
              <w:fldChar w:fldCharType="end"/>
            </w:r>
            <w:r w:rsidRPr="0095451B">
              <w:rPr>
                <w:rFonts w:ascii="Trebuchet MS" w:hAnsi="Trebuchet MS"/>
              </w:rPr>
              <w:t xml:space="preserve"> de </w:t>
            </w:r>
            <w:r w:rsidRPr="0095451B">
              <w:rPr>
                <w:rFonts w:ascii="Trebuchet MS" w:hAnsi="Trebuchet MS"/>
                <w:b/>
                <w:bCs/>
              </w:rPr>
              <w:fldChar w:fldCharType="begin"/>
            </w:r>
            <w:r w:rsidRPr="0095451B">
              <w:rPr>
                <w:rFonts w:ascii="Trebuchet MS" w:hAnsi="Trebuchet MS"/>
                <w:b/>
                <w:bCs/>
              </w:rPr>
              <w:instrText>NUMPAGES</w:instrText>
            </w:r>
            <w:r w:rsidRPr="0095451B">
              <w:rPr>
                <w:rFonts w:ascii="Trebuchet MS" w:hAnsi="Trebuchet MS"/>
                <w:b/>
                <w:bCs/>
              </w:rPr>
              <w:fldChar w:fldCharType="separate"/>
            </w:r>
            <w:r w:rsidR="00F535A9">
              <w:rPr>
                <w:rFonts w:ascii="Trebuchet MS" w:hAnsi="Trebuchet MS"/>
                <w:b/>
                <w:bCs/>
                <w:noProof/>
              </w:rPr>
              <w:t>8</w:t>
            </w:r>
            <w:r w:rsidRPr="0095451B">
              <w:rPr>
                <w:rFonts w:ascii="Trebuchet MS" w:hAnsi="Trebuchet MS"/>
                <w:b/>
                <w:bCs/>
              </w:rPr>
              <w:fldChar w:fldCharType="end"/>
            </w:r>
          </w:p>
        </w:sdtContent>
      </w:sdt>
    </w:sdtContent>
  </w:sdt>
  <w:p w:rsidR="00474A2D" w:rsidRPr="0095451B" w:rsidRDefault="00F535A9" w:rsidP="0095451B">
    <w:pPr>
      <w:pStyle w:val="Piedepgina"/>
      <w:ind w:right="360"/>
      <w:rPr>
        <w:rFonts w:ascii="Trebuchet MS" w:hAnsi="Trebuchet MS" w:cs="Arial"/>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0EA" w:rsidRDefault="007F689C">
      <w:r>
        <w:separator/>
      </w:r>
    </w:p>
  </w:footnote>
  <w:footnote w:type="continuationSeparator" w:id="0">
    <w:p w:rsidR="000250EA" w:rsidRDefault="007F68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A98" w:rsidRDefault="00962507">
    <w:pPr>
      <w:pStyle w:val="Encabezado"/>
    </w:pPr>
    <w:r>
      <w:rPr>
        <w:noProof/>
        <w:lang w:eastAsia="es-MX"/>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330950" cy="1582420"/>
              <wp:effectExtent l="0" t="1762125" r="0" b="1694180"/>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margin-left:0;margin-top:0;width:498.5pt;height:124.6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Fo3jhC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67CF" w:rsidRDefault="00962507">
    <w:pPr>
      <w:pStyle w:val="Encabezado"/>
    </w:pPr>
    <w:r>
      <w:rPr>
        <w:noProof/>
        <w:lang w:eastAsia="es-MX"/>
      </w:rPr>
      <mc:AlternateContent>
        <mc:Choice Requires="wps">
          <w:drawing>
            <wp:anchor distT="0" distB="0" distL="114300" distR="114300" simplePos="0" relativeHeight="251660288" behindDoc="1" locked="0" layoutInCell="0" allowOverlap="1" wp14:anchorId="503FA6BA" wp14:editId="34EC2010">
              <wp:simplePos x="0" y="0"/>
              <wp:positionH relativeFrom="margin">
                <wp:align>center</wp:align>
              </wp:positionH>
              <wp:positionV relativeFrom="margin">
                <wp:align>center</wp:align>
              </wp:positionV>
              <wp:extent cx="6330950" cy="1582420"/>
              <wp:effectExtent l="0" t="1762125" r="0" b="1694180"/>
              <wp:wrapNone/>
              <wp:docPr id="1"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30950" cy="158242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7" type="#_x0000_t202" style="position:absolute;margin-left:0;margin-top:0;width:498.5pt;height:124.6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" o:allowincell="f" filled="f" stroked="f">
              <v:stroke joinstyle="round"/>
              <o:lock v:ext="edit" shapetype="t"/>
              <v:textbox style="mso-fit-shape-to-text:t">
                <w:txbxContent>
                  <w:p w:rsidR="00962507" w:rsidRDefault="00962507" w:rsidP="00962507">
                    <w:pPr>
                      <w:pStyle w:val="NormalWeb"/>
                      <w:spacing w:before="0" w:beforeAutospacing="0" w:after="0" w:afterAutospacing="0"/>
                      <w:jc w:val="center"/>
                    </w:pPr>
                    <w:r>
                      <w:rPr>
                        <w:rFonts w:ascii="Trebuchet MS" w:hAnsi="Trebuchet MS"/>
                        <w:color w:val="C0C0C0"/>
                        <w:sz w:val="2"/>
                        <w:szCs w:val="2"/>
                        <w14:textFill>
                          <w14:solidFill>
                            <w14:srgbClr w14:val="C0C0C0">
                              <w14:alpha w14:val="50000"/>
                            </w14:srgbClr>
                          </w14:solidFill>
                        </w14:textFill>
                      </w:rPr>
                      <w:t>PROYECTO</w:t>
                    </w:r>
                  </w:p>
                </w:txbxContent>
              </v:textbox>
              <w10:wrap anchorx="margin" anchory="margin"/>
            </v:shape>
          </w:pict>
        </mc:Fallback>
      </mc:AlternateContent>
    </w:r>
    <w:r w:rsidRPr="000361EF">
      <w:rPr>
        <w:noProof/>
        <w:lang w:eastAsia="es-MX"/>
      </w:rPr>
      <w:drawing>
        <wp:inline distT="0" distB="0" distL="0" distR="0" wp14:anchorId="6196CE44" wp14:editId="7173F957">
          <wp:extent cx="1390650" cy="780956"/>
          <wp:effectExtent l="0" t="0" r="0" b="635"/>
          <wp:docPr id="2" name="Imagen 1" descr="cid:image003.jpg@01CFF827.23EB26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id:image003.jpg@01CFF827.23EB262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0650" cy="780956"/>
                  </a:xfrm>
                  <a:prstGeom prst="rect">
                    <a:avLst/>
                  </a:prstGeom>
                  <a:noFill/>
                  <a:ln>
                    <a:noFill/>
                  </a:ln>
                </pic:spPr>
              </pic:pic>
            </a:graphicData>
          </a:graphic>
        </wp:inline>
      </w:drawing>
    </w:r>
    <w:r w:rsidR="00E66B06" w:rsidRPr="00E66B06">
      <w:rPr>
        <w:rFonts w:ascii="Trebuchet MS" w:hAnsi="Trebuchet MS"/>
        <w:b/>
      </w:rPr>
      <w:t xml:space="preserve"> </w:t>
    </w:r>
    <w:r w:rsidR="00E66B06">
      <w:rPr>
        <w:rFonts w:ascii="Trebuchet MS" w:hAnsi="Trebuchet MS"/>
        <w:b/>
      </w:rPr>
      <w:t xml:space="preserve">                                                                              IEPC-ACG-303/2021</w:t>
    </w:r>
    <w:r w:rsidR="00E66B06">
      <w:rPr>
        <w:rFonts w:ascii="Trebuchet MS" w:hAnsi="Trebuchet MS"/>
        <w:b/>
      </w:rPr>
      <w:tab/>
    </w:r>
  </w:p>
  <w:p w:rsidR="005922AC" w:rsidRDefault="00F535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290DDC"/>
    <w:multiLevelType w:val="hybridMultilevel"/>
    <w:tmpl w:val="67C21D50"/>
    <w:lvl w:ilvl="0" w:tplc="080A0001">
      <w:start w:val="3"/>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_tradnl" w:vendorID="64" w:dllVersion="131078" w:nlCheck="1" w:checkStyle="1"/>
  <w:activeWritingStyle w:appName="MSWord" w:lang="es-MX" w:vendorID="64" w:dllVersion="131078" w:nlCheck="1" w:checkStyle="1"/>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507"/>
    <w:rsid w:val="000250EA"/>
    <w:rsid w:val="00135B91"/>
    <w:rsid w:val="00152ADC"/>
    <w:rsid w:val="00300BDA"/>
    <w:rsid w:val="003E1895"/>
    <w:rsid w:val="004A26FD"/>
    <w:rsid w:val="0051338A"/>
    <w:rsid w:val="006A3F8C"/>
    <w:rsid w:val="00761B13"/>
    <w:rsid w:val="007F689C"/>
    <w:rsid w:val="00962507"/>
    <w:rsid w:val="009E1CB1"/>
    <w:rsid w:val="00A326F9"/>
    <w:rsid w:val="00BE24AE"/>
    <w:rsid w:val="00D04D33"/>
    <w:rsid w:val="00DE3606"/>
    <w:rsid w:val="00E66B06"/>
    <w:rsid w:val="00F02A6B"/>
    <w:rsid w:val="00F10FAC"/>
    <w:rsid w:val="00F535A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CF44EE3-7441-4641-BFB2-A734DC7BB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2507"/>
    <w:pPr>
      <w:spacing w:after="0" w:line="240" w:lineRule="auto"/>
    </w:pPr>
    <w:rPr>
      <w:rFonts w:ascii="Times New Roman" w:eastAsia="Times New Roman" w:hAnsi="Times New Roman" w:cs="Times New Roman"/>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rsid w:val="00962507"/>
    <w:pPr>
      <w:tabs>
        <w:tab w:val="center" w:pos="4419"/>
        <w:tab w:val="right" w:pos="8838"/>
      </w:tabs>
    </w:pPr>
    <w:rPr>
      <w:rFonts w:ascii="Arial" w:hAnsi="Arial"/>
      <w:kern w:val="18"/>
    </w:rPr>
  </w:style>
  <w:style w:type="character" w:customStyle="1" w:styleId="PiedepginaCar">
    <w:name w:val="Pie de página Car"/>
    <w:basedOn w:val="Fuentedeprrafopredeter"/>
    <w:link w:val="Piedepgina"/>
    <w:uiPriority w:val="99"/>
    <w:rsid w:val="00962507"/>
    <w:rPr>
      <w:rFonts w:ascii="Arial" w:eastAsia="Times New Roman" w:hAnsi="Arial" w:cs="Times New Roman"/>
      <w:kern w:val="18"/>
      <w:sz w:val="20"/>
      <w:szCs w:val="20"/>
      <w:lang w:eastAsia="es-ES"/>
    </w:rPr>
  </w:style>
  <w:style w:type="character" w:styleId="Nmerodepgina">
    <w:name w:val="page number"/>
    <w:basedOn w:val="Fuentedeprrafopredeter"/>
    <w:rsid w:val="00962507"/>
  </w:style>
  <w:style w:type="paragraph" w:styleId="Prrafodelista">
    <w:name w:val="List Paragraph"/>
    <w:basedOn w:val="Normal"/>
    <w:uiPriority w:val="34"/>
    <w:qFormat/>
    <w:rsid w:val="00962507"/>
    <w:pPr>
      <w:suppressAutoHyphens/>
      <w:ind w:left="708"/>
    </w:pPr>
    <w:rPr>
      <w:sz w:val="24"/>
      <w:szCs w:val="24"/>
      <w:lang w:eastAsia="ar-SA"/>
    </w:rPr>
  </w:style>
  <w:style w:type="paragraph" w:styleId="Textoindependiente">
    <w:name w:val="Body Text"/>
    <w:basedOn w:val="Normal"/>
    <w:link w:val="TextoindependienteCar"/>
    <w:uiPriority w:val="99"/>
    <w:unhideWhenUsed/>
    <w:rsid w:val="00962507"/>
    <w:pPr>
      <w:spacing w:after="120" w:line="276" w:lineRule="auto"/>
    </w:pPr>
    <w:rPr>
      <w:rFonts w:asciiTheme="minorHAnsi" w:eastAsiaTheme="minorHAnsi" w:hAnsiTheme="minorHAnsi" w:cstheme="minorBidi"/>
      <w:sz w:val="22"/>
      <w:szCs w:val="22"/>
      <w:lang w:eastAsia="en-US"/>
    </w:rPr>
  </w:style>
  <w:style w:type="character" w:customStyle="1" w:styleId="TextoindependienteCar">
    <w:name w:val="Texto independiente Car"/>
    <w:basedOn w:val="Fuentedeprrafopredeter"/>
    <w:link w:val="Textoindependiente"/>
    <w:uiPriority w:val="99"/>
    <w:rsid w:val="00962507"/>
  </w:style>
  <w:style w:type="paragraph" w:styleId="Encabezado">
    <w:name w:val="header"/>
    <w:basedOn w:val="Normal"/>
    <w:link w:val="EncabezadoCar"/>
    <w:uiPriority w:val="99"/>
    <w:unhideWhenUsed/>
    <w:rsid w:val="00962507"/>
    <w:pPr>
      <w:tabs>
        <w:tab w:val="center" w:pos="4419"/>
        <w:tab w:val="right" w:pos="8838"/>
      </w:tabs>
    </w:pPr>
  </w:style>
  <w:style w:type="character" w:customStyle="1" w:styleId="EncabezadoCar">
    <w:name w:val="Encabezado Car"/>
    <w:basedOn w:val="Fuentedeprrafopredeter"/>
    <w:link w:val="Encabezado"/>
    <w:uiPriority w:val="99"/>
    <w:rsid w:val="00962507"/>
    <w:rPr>
      <w:rFonts w:ascii="Times New Roman" w:eastAsia="Times New Roman" w:hAnsi="Times New Roman" w:cs="Times New Roman"/>
      <w:sz w:val="20"/>
      <w:szCs w:val="20"/>
      <w:lang w:eastAsia="es-ES"/>
    </w:rPr>
  </w:style>
  <w:style w:type="paragraph" w:styleId="Sinespaciado">
    <w:name w:val="No Spacing"/>
    <w:link w:val="SinespaciadoCar"/>
    <w:qFormat/>
    <w:rsid w:val="00962507"/>
    <w:pPr>
      <w:spacing w:after="0" w:line="240" w:lineRule="auto"/>
    </w:pPr>
    <w:rPr>
      <w:rFonts w:ascii="Calibri" w:eastAsia="Calibri" w:hAnsi="Calibri" w:cs="Times New Roman"/>
    </w:rPr>
  </w:style>
  <w:style w:type="character" w:customStyle="1" w:styleId="SinespaciadoCar">
    <w:name w:val="Sin espaciado Car"/>
    <w:link w:val="Sinespaciado"/>
    <w:locked/>
    <w:rsid w:val="00962507"/>
    <w:rPr>
      <w:rFonts w:ascii="Calibri" w:eastAsia="Calibri" w:hAnsi="Calibri" w:cs="Times New Roman"/>
    </w:rPr>
  </w:style>
  <w:style w:type="paragraph" w:styleId="NormalWeb">
    <w:name w:val="Normal (Web)"/>
    <w:basedOn w:val="Normal"/>
    <w:uiPriority w:val="99"/>
    <w:semiHidden/>
    <w:unhideWhenUsed/>
    <w:rsid w:val="00962507"/>
    <w:pPr>
      <w:spacing w:before="100" w:beforeAutospacing="1" w:after="100" w:afterAutospacing="1"/>
    </w:pPr>
    <w:rPr>
      <w:rFonts w:eastAsiaTheme="minorEastAsia"/>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8</Pages>
  <Words>2932</Words>
  <Characters>16128</Characters>
  <Application>Microsoft Office Word</Application>
  <DocSecurity>0</DocSecurity>
  <Lines>134</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19022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Escobar Cibrian</dc:creator>
  <cp:keywords/>
  <dc:description/>
  <cp:lastModifiedBy>Yesenia Montiel Llamas</cp:lastModifiedBy>
  <cp:revision>17</cp:revision>
  <cp:lastPrinted>2021-08-13T19:40:00Z</cp:lastPrinted>
  <dcterms:created xsi:type="dcterms:W3CDTF">2021-08-13T16:27:00Z</dcterms:created>
  <dcterms:modified xsi:type="dcterms:W3CDTF">2021-08-13T19:40:00Z</dcterms:modified>
</cp:coreProperties>
</file>