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40" w:rsidRPr="002A4EBE" w:rsidRDefault="005B3B89" w:rsidP="002A4EBE">
      <w:pPr>
        <w:autoSpaceDE w:val="0"/>
        <w:jc w:val="both"/>
        <w:rPr>
          <w:rFonts w:ascii="Trebuchet MS" w:hAnsi="Trebuchet MS"/>
          <w:b/>
          <w:sz w:val="24"/>
          <w:szCs w:val="24"/>
          <w:lang w:val="es-ES"/>
        </w:rPr>
      </w:pPr>
      <w:r w:rsidRPr="002A4EBE">
        <w:rPr>
          <w:rFonts w:ascii="Trebuchet MS" w:hAnsi="Trebuchet MS"/>
          <w:b/>
          <w:sz w:val="24"/>
          <w:szCs w:val="24"/>
          <w:lang w:val="es-ES"/>
        </w:rPr>
        <w:t>ACUERDO DEL CONSEJO GENERAL DEL INSTITUTO ELECTORAL Y DE PARTICIPACIÓN CIUDADANA DEL ESTADO DE JALISCO, ME</w:t>
      </w:r>
      <w:r>
        <w:rPr>
          <w:rFonts w:ascii="Trebuchet MS" w:hAnsi="Trebuchet MS"/>
          <w:b/>
          <w:sz w:val="24"/>
          <w:szCs w:val="24"/>
          <w:lang w:val="es-ES"/>
        </w:rPr>
        <w:t xml:space="preserve">DIANTE EL CUAL SE APRUEBA LA TRANSFERENCIA ENTRE PARTIDAS EN EL PRESUPUESTO DE </w:t>
      </w:r>
      <w:r w:rsidRPr="002A4EBE">
        <w:rPr>
          <w:rFonts w:ascii="Trebuchet MS" w:hAnsi="Trebuchet MS"/>
          <w:b/>
          <w:sz w:val="24"/>
          <w:szCs w:val="24"/>
          <w:lang w:val="es-ES"/>
        </w:rPr>
        <w:t xml:space="preserve">EGRESOS DE ESTE ORGANISMO ELECTORAL, PARA EL EJERCICIO FISCAL DEL AÑO </w:t>
      </w:r>
      <w:r>
        <w:rPr>
          <w:rFonts w:ascii="Trebuchet MS" w:hAnsi="Trebuchet MS"/>
          <w:b/>
          <w:sz w:val="24"/>
          <w:szCs w:val="24"/>
          <w:lang w:val="es-ES"/>
        </w:rPr>
        <w:t>DOS MIL VEINTIUNO</w:t>
      </w:r>
      <w:r w:rsidRPr="002A4EBE">
        <w:rPr>
          <w:rFonts w:ascii="Trebuchet MS" w:hAnsi="Trebuchet MS"/>
          <w:b/>
          <w:sz w:val="24"/>
          <w:szCs w:val="24"/>
          <w:lang w:val="es-ES"/>
        </w:rPr>
        <w:t>.</w:t>
      </w:r>
    </w:p>
    <w:p w:rsidR="003D3F03" w:rsidRPr="002A4EBE" w:rsidRDefault="003D3F03" w:rsidP="002A4EBE">
      <w:pPr>
        <w:pStyle w:val="Sinespaciado"/>
        <w:jc w:val="both"/>
        <w:rPr>
          <w:rFonts w:ascii="Trebuchet MS" w:hAnsi="Trebuchet MS"/>
          <w:b/>
          <w:sz w:val="24"/>
          <w:szCs w:val="24"/>
        </w:rPr>
      </w:pPr>
    </w:p>
    <w:p w:rsidR="003D3F03" w:rsidRPr="00BC4A37" w:rsidRDefault="003D3F03" w:rsidP="002A4EBE">
      <w:pPr>
        <w:pStyle w:val="Sinespaciado"/>
        <w:jc w:val="center"/>
        <w:rPr>
          <w:rFonts w:ascii="Trebuchet MS" w:hAnsi="Trebuchet MS"/>
          <w:b/>
          <w:sz w:val="24"/>
          <w:szCs w:val="24"/>
          <w:lang w:val="pt-BR" w:eastAsia="es-ES"/>
        </w:rPr>
      </w:pPr>
      <w:r w:rsidRPr="00BC4A37">
        <w:rPr>
          <w:rFonts w:ascii="Trebuchet MS" w:hAnsi="Trebuchet MS"/>
          <w:b/>
          <w:sz w:val="24"/>
          <w:szCs w:val="24"/>
          <w:lang w:val="pt-BR" w:eastAsia="es-ES"/>
        </w:rPr>
        <w:t>A N T E C E D E</w:t>
      </w:r>
      <w:r w:rsidR="00E61DC0" w:rsidRPr="00BC4A37">
        <w:rPr>
          <w:rFonts w:ascii="Trebuchet MS" w:hAnsi="Trebuchet MS"/>
          <w:b/>
          <w:sz w:val="24"/>
          <w:szCs w:val="24"/>
          <w:lang w:val="pt-BR" w:eastAsia="es-ES"/>
        </w:rPr>
        <w:t xml:space="preserve"> N T E S</w:t>
      </w:r>
    </w:p>
    <w:p w:rsidR="00B211AA" w:rsidRPr="00BC4A37" w:rsidRDefault="00B211AA" w:rsidP="002A4EBE">
      <w:pPr>
        <w:jc w:val="both"/>
        <w:rPr>
          <w:rFonts w:ascii="Trebuchet MS" w:hAnsi="Trebuchet MS" w:cs="Arial"/>
          <w:b/>
          <w:bCs/>
          <w:sz w:val="24"/>
          <w:szCs w:val="24"/>
          <w:lang w:val="pt-BR"/>
        </w:rPr>
      </w:pPr>
    </w:p>
    <w:p w:rsidR="000F7C1E" w:rsidRPr="002A4EBE" w:rsidRDefault="000F7C1E" w:rsidP="002A4EBE">
      <w:pPr>
        <w:pStyle w:val="Prrafodelista"/>
        <w:tabs>
          <w:tab w:val="left" w:pos="567"/>
        </w:tabs>
        <w:ind w:left="0"/>
        <w:jc w:val="both"/>
        <w:rPr>
          <w:rFonts w:ascii="Trebuchet MS" w:hAnsi="Trebuchet MS" w:cs="Arial"/>
          <w:b/>
          <w:bCs/>
          <w:kern w:val="18"/>
          <w:lang w:val="es-ES_tradnl"/>
        </w:rPr>
      </w:pPr>
      <w:r w:rsidRPr="002A4EBE">
        <w:rPr>
          <w:rFonts w:ascii="Trebuchet MS" w:hAnsi="Trebuchet MS" w:cs="Arial"/>
          <w:b/>
          <w:bCs/>
          <w:kern w:val="18"/>
          <w:lang w:val="es-ES_tradnl"/>
        </w:rPr>
        <w:t>CORRESPONDIENTES AL AÑO DOS MIL VEINTE.</w:t>
      </w:r>
    </w:p>
    <w:p w:rsidR="000F7C1E" w:rsidRPr="002A4EBE" w:rsidRDefault="000F7C1E" w:rsidP="002A4EBE">
      <w:pPr>
        <w:pStyle w:val="Prrafodelista"/>
        <w:tabs>
          <w:tab w:val="left" w:pos="567"/>
        </w:tabs>
        <w:ind w:left="0"/>
        <w:jc w:val="both"/>
        <w:rPr>
          <w:rFonts w:ascii="Trebuchet MS" w:hAnsi="Trebuchet MS" w:cs="Arial"/>
          <w:b/>
          <w:bCs/>
          <w:kern w:val="18"/>
          <w:lang w:val="es-ES_tradnl"/>
        </w:rPr>
      </w:pPr>
    </w:p>
    <w:p w:rsidR="000F7C1E" w:rsidRPr="002A4EBE" w:rsidRDefault="000F7C1E" w:rsidP="002A4EBE">
      <w:pPr>
        <w:pStyle w:val="Prrafodelista"/>
        <w:tabs>
          <w:tab w:val="left" w:pos="567"/>
        </w:tabs>
        <w:ind w:left="0"/>
        <w:jc w:val="both"/>
        <w:rPr>
          <w:rFonts w:ascii="Trebuchet MS" w:hAnsi="Trebuchet MS"/>
          <w:bCs/>
          <w:lang w:val="es-ES_tradnl" w:eastAsia="es-ES"/>
        </w:rPr>
      </w:pPr>
      <w:r w:rsidRPr="002A4EBE">
        <w:rPr>
          <w:rFonts w:ascii="Trebuchet MS" w:hAnsi="Trebuchet MS" w:cs="Arial"/>
          <w:b/>
          <w:bCs/>
          <w:kern w:val="18"/>
          <w:lang w:val="es-ES_tradnl"/>
        </w:rPr>
        <w:t xml:space="preserve">1. </w:t>
      </w:r>
      <w:r w:rsidRPr="002A4EBE">
        <w:rPr>
          <w:rFonts w:ascii="Trebuchet MS" w:hAnsi="Trebuchet MS"/>
          <w:b/>
          <w:bCs/>
          <w:lang w:eastAsia="es-ES"/>
        </w:rPr>
        <w:t xml:space="preserve">APROBACIÓN DEL </w:t>
      </w:r>
      <w:r w:rsidRPr="002A4EBE">
        <w:rPr>
          <w:rFonts w:ascii="Trebuchet MS" w:hAnsi="Trebuchet MS"/>
          <w:b/>
          <w:lang w:val="es-ES_tradnl"/>
        </w:rPr>
        <w:t>PROGRAMA ANUAL DE ACTIVIDADES Y EL PROYECTO DE PRESUPUESTO DE EGRESOS PARA EL EJERCICIO DEL AÑO DOS MIL VEINT</w:t>
      </w:r>
      <w:r w:rsidR="009E7E76" w:rsidRPr="002A4EBE">
        <w:rPr>
          <w:rFonts w:ascii="Trebuchet MS" w:hAnsi="Trebuchet MS"/>
          <w:b/>
          <w:lang w:val="es-ES_tradnl"/>
        </w:rPr>
        <w:t>IUNO</w:t>
      </w:r>
      <w:r w:rsidRPr="002A4EBE">
        <w:rPr>
          <w:rFonts w:ascii="Trebuchet MS" w:hAnsi="Trebuchet MS"/>
          <w:b/>
          <w:lang w:val="es-ES_tradnl"/>
        </w:rPr>
        <w:t>.</w:t>
      </w:r>
      <w:r w:rsidRPr="002A4EBE">
        <w:rPr>
          <w:rFonts w:ascii="Trebuchet MS" w:hAnsi="Trebuchet MS"/>
          <w:b/>
          <w:bCs/>
          <w:lang w:eastAsia="es-ES"/>
        </w:rPr>
        <w:t xml:space="preserve"> </w:t>
      </w:r>
      <w:r w:rsidRPr="002A4EBE">
        <w:rPr>
          <w:rFonts w:ascii="Trebuchet MS" w:hAnsi="Trebuchet MS"/>
          <w:bCs/>
          <w:lang w:eastAsia="es-ES"/>
        </w:rPr>
        <w:t>E</w:t>
      </w:r>
      <w:r w:rsidRPr="002A4EBE">
        <w:rPr>
          <w:rFonts w:ascii="Trebuchet MS" w:hAnsi="Trebuchet MS"/>
          <w:bCs/>
          <w:lang w:val="es-ES_tradnl" w:eastAsia="es-ES"/>
        </w:rPr>
        <w:t>l catorce de agosto, el Consejo General de este Instituto, mediante acuerdo IEPC-ACG-019/2020, aprobó el programa anual de actividades y el proyecto de presupuesto de egresos del Instituto Electoral y de Participación Ciudadana del Estado de Jalisco, para el ejercicio del año dos mil veintiuno.</w:t>
      </w:r>
    </w:p>
    <w:p w:rsidR="000F7C1E" w:rsidRPr="002A4EBE" w:rsidRDefault="000F7C1E" w:rsidP="002A4EBE">
      <w:pPr>
        <w:pStyle w:val="Prrafodelista"/>
        <w:tabs>
          <w:tab w:val="left" w:pos="567"/>
        </w:tabs>
        <w:ind w:left="0"/>
        <w:jc w:val="both"/>
        <w:rPr>
          <w:rFonts w:ascii="Trebuchet MS" w:hAnsi="Trebuchet MS"/>
          <w:bCs/>
          <w:lang w:val="es-ES_tradnl" w:eastAsia="es-ES"/>
        </w:rPr>
      </w:pPr>
    </w:p>
    <w:p w:rsidR="000F7C1E" w:rsidRPr="002A4EBE" w:rsidRDefault="000F7C1E" w:rsidP="002A4EBE">
      <w:pPr>
        <w:jc w:val="both"/>
        <w:rPr>
          <w:rFonts w:ascii="Trebuchet MS" w:hAnsi="Trebuchet MS" w:cs="Arial"/>
          <w:sz w:val="24"/>
          <w:szCs w:val="24"/>
        </w:rPr>
      </w:pPr>
      <w:r w:rsidRPr="002A4EBE">
        <w:rPr>
          <w:rFonts w:ascii="Trebuchet MS" w:hAnsi="Trebuchet MS" w:cs="Arial"/>
          <w:b/>
          <w:bCs/>
          <w:sz w:val="24"/>
          <w:szCs w:val="24"/>
        </w:rPr>
        <w:t xml:space="preserve">2. APROBACIÓN DEL CALENDARIO INTEGRAL DEL PROCESO ELECTORAL CONCURRENTE 2020-2021. </w:t>
      </w:r>
      <w:r w:rsidRPr="002A4EBE">
        <w:rPr>
          <w:rFonts w:ascii="Trebuchet MS" w:hAnsi="Trebuchet MS" w:cs="Arial"/>
          <w:bCs/>
          <w:sz w:val="24"/>
          <w:szCs w:val="24"/>
        </w:rPr>
        <w:t xml:space="preserve">El catorce de octubre, el Consejo General de este Instituto, mediante acuerdo IEPC-ACG-038/2020, aprobó el </w:t>
      </w:r>
      <w:r w:rsidRPr="002A4EBE">
        <w:rPr>
          <w:rFonts w:ascii="Trebuchet MS" w:hAnsi="Trebuchet MS" w:cs="Arial"/>
          <w:sz w:val="24"/>
          <w:szCs w:val="24"/>
        </w:rPr>
        <w:t>Calendario Integral para el Proceso Electoral Concurrente 2020-2021.</w:t>
      </w:r>
    </w:p>
    <w:p w:rsidR="000F7C1E" w:rsidRPr="002A4EBE" w:rsidRDefault="000F7C1E" w:rsidP="002A4EBE">
      <w:pPr>
        <w:jc w:val="both"/>
        <w:rPr>
          <w:rFonts w:ascii="Trebuchet MS" w:hAnsi="Trebuchet MS" w:cs="Arial"/>
          <w:b/>
          <w:bCs/>
          <w:sz w:val="24"/>
          <w:szCs w:val="24"/>
          <w:lang w:eastAsia="ar-SA"/>
        </w:rPr>
      </w:pPr>
    </w:p>
    <w:p w:rsidR="000F7C1E" w:rsidRPr="002A4EBE" w:rsidRDefault="000F7C1E" w:rsidP="002A4EBE">
      <w:pPr>
        <w:jc w:val="both"/>
        <w:rPr>
          <w:rFonts w:ascii="Trebuchet MS" w:hAnsi="Trebuchet MS" w:cs="Arial"/>
          <w:sz w:val="24"/>
          <w:szCs w:val="24"/>
        </w:rPr>
      </w:pPr>
      <w:r w:rsidRPr="002A4EBE">
        <w:rPr>
          <w:rFonts w:ascii="Trebuchet MS" w:hAnsi="Trebuchet MS" w:cs="Arial"/>
          <w:b/>
          <w:bCs/>
          <w:sz w:val="24"/>
          <w:szCs w:val="24"/>
          <w:lang w:eastAsia="ar-SA"/>
        </w:rPr>
        <w:t xml:space="preserve">3. </w:t>
      </w:r>
      <w:r w:rsidRPr="002A4EBE">
        <w:rPr>
          <w:rFonts w:ascii="Trebuchet MS" w:hAnsi="Trebuchet MS" w:cs="Arial"/>
          <w:b/>
          <w:bCs/>
          <w:sz w:val="24"/>
          <w:szCs w:val="24"/>
        </w:rPr>
        <w:t xml:space="preserve">APROBACIÓN DEL TEXTO DE LA CONVOCATORIA PARA LA CELEBRACIÓN DE ELECCIONES. </w:t>
      </w:r>
      <w:r w:rsidRPr="002A4EBE">
        <w:rPr>
          <w:rFonts w:ascii="Trebuchet MS" w:hAnsi="Trebuchet MS" w:cs="Arial"/>
          <w:bCs/>
          <w:sz w:val="24"/>
          <w:szCs w:val="24"/>
        </w:rPr>
        <w:t xml:space="preserve">El catorce de octubre, el Consejo General de este Instituto mediante acuerdo IEPC-ACG-039/2020, aprobó </w:t>
      </w:r>
      <w:r w:rsidRPr="002A4EBE">
        <w:rPr>
          <w:rFonts w:ascii="Trebuchet MS" w:hAnsi="Trebuchet MS" w:cs="Arial"/>
          <w:sz w:val="24"/>
          <w:szCs w:val="24"/>
        </w:rPr>
        <w:t>el texto de la convocatoria para la celebración de elecciones constitucionales en el Estado de Jalisco, durante el Proceso Electoral Concurrente 2020-2021.</w:t>
      </w:r>
    </w:p>
    <w:p w:rsidR="000F7C1E" w:rsidRPr="002A4EBE" w:rsidRDefault="000F7C1E" w:rsidP="002A4EBE">
      <w:pPr>
        <w:jc w:val="both"/>
        <w:rPr>
          <w:rFonts w:ascii="Trebuchet MS" w:hAnsi="Trebuchet MS" w:cs="Arial"/>
          <w:b/>
          <w:bCs/>
          <w:sz w:val="24"/>
          <w:szCs w:val="24"/>
          <w:lang w:eastAsia="ar-SA"/>
        </w:rPr>
      </w:pPr>
    </w:p>
    <w:p w:rsidR="000F7C1E" w:rsidRPr="002A4EBE" w:rsidRDefault="000F7C1E" w:rsidP="002A4EBE">
      <w:pPr>
        <w:jc w:val="both"/>
        <w:rPr>
          <w:rFonts w:ascii="Trebuchet MS" w:hAnsi="Trebuchet MS" w:cs="Arial"/>
          <w:sz w:val="24"/>
          <w:szCs w:val="24"/>
        </w:rPr>
      </w:pPr>
      <w:r w:rsidRPr="002A4EBE">
        <w:rPr>
          <w:rFonts w:ascii="Trebuchet MS" w:hAnsi="Trebuchet MS" w:cs="Arial"/>
          <w:b/>
          <w:bCs/>
          <w:sz w:val="24"/>
          <w:szCs w:val="24"/>
          <w:lang w:eastAsia="ar-SA"/>
        </w:rPr>
        <w:t xml:space="preserve">4. PUBLICACIÓN </w:t>
      </w:r>
      <w:r w:rsidRPr="002A4EBE">
        <w:rPr>
          <w:rFonts w:ascii="Trebuchet MS" w:hAnsi="Trebuchet MS" w:cs="Arial"/>
          <w:b/>
          <w:bCs/>
          <w:sz w:val="24"/>
          <w:szCs w:val="24"/>
        </w:rPr>
        <w:t xml:space="preserve">DE LA CONVOCATORIA PARA LA CELEBRACIÓN DE ELECCIONES CONSTITUCIONALES. </w:t>
      </w:r>
      <w:r w:rsidRPr="002A4EBE">
        <w:rPr>
          <w:rFonts w:ascii="Trebuchet MS" w:hAnsi="Trebuchet MS" w:cs="Arial"/>
          <w:bCs/>
          <w:sz w:val="24"/>
          <w:szCs w:val="24"/>
        </w:rPr>
        <w:t>El quince de octubre, fue publicada en el Periódico Oficial “El Estado de Jalisco”</w:t>
      </w:r>
      <w:r w:rsidRPr="002A4EBE">
        <w:rPr>
          <w:rFonts w:ascii="Trebuchet MS" w:hAnsi="Trebuchet MS" w:cs="Arial"/>
          <w:bCs/>
          <w:i/>
          <w:sz w:val="24"/>
          <w:szCs w:val="24"/>
        </w:rPr>
        <w:t xml:space="preserve">, </w:t>
      </w:r>
      <w:r w:rsidRPr="002A4EBE">
        <w:rPr>
          <w:rFonts w:ascii="Trebuchet MS" w:hAnsi="Trebuchet MS" w:cs="Arial"/>
          <w:sz w:val="24"/>
          <w:szCs w:val="24"/>
        </w:rPr>
        <w:t>la convocatoria para la celebración de elecciones constitucionales en el Estado de Jalisco, el domingo seis de junio de dos mil veintiuno.</w:t>
      </w:r>
    </w:p>
    <w:p w:rsidR="000F7C1E" w:rsidRPr="002A4EBE" w:rsidRDefault="000F7C1E" w:rsidP="002A4EBE">
      <w:pPr>
        <w:jc w:val="both"/>
        <w:rPr>
          <w:rFonts w:ascii="Trebuchet MS" w:hAnsi="Trebuchet MS"/>
          <w:b/>
          <w:bCs/>
          <w:sz w:val="24"/>
          <w:szCs w:val="24"/>
        </w:rPr>
      </w:pPr>
    </w:p>
    <w:p w:rsidR="000F7C1E" w:rsidRPr="002A4EBE" w:rsidRDefault="000F7C1E" w:rsidP="002A4EBE">
      <w:pPr>
        <w:jc w:val="both"/>
        <w:rPr>
          <w:rFonts w:ascii="Trebuchet MS" w:hAnsi="Trebuchet MS"/>
          <w:bCs/>
          <w:sz w:val="24"/>
          <w:szCs w:val="24"/>
        </w:rPr>
      </w:pPr>
      <w:r w:rsidRPr="002A4EBE">
        <w:rPr>
          <w:rFonts w:ascii="Trebuchet MS" w:hAnsi="Trebuchet MS"/>
          <w:b/>
          <w:bCs/>
          <w:sz w:val="24"/>
          <w:szCs w:val="24"/>
        </w:rPr>
        <w:t xml:space="preserve">5. APROBACIÓN </w:t>
      </w:r>
      <w:r w:rsidRPr="002A4EBE">
        <w:rPr>
          <w:rFonts w:ascii="Trebuchet MS" w:hAnsi="Trebuchet MS"/>
          <w:b/>
          <w:bCs/>
          <w:sz w:val="24"/>
          <w:szCs w:val="24"/>
          <w:lang w:val="es-ES"/>
        </w:rPr>
        <w:t xml:space="preserve">DEL PRESUPUESTO DE EGRESOS DEL GOBIERNO DEL ESTADO DE JALISCO PARA EL AÑO DOS MIL VEINTIUNO. </w:t>
      </w:r>
      <w:r w:rsidRPr="002A4EBE">
        <w:rPr>
          <w:rFonts w:ascii="Trebuchet MS" w:hAnsi="Trebuchet MS"/>
          <w:bCs/>
          <w:sz w:val="24"/>
          <w:szCs w:val="24"/>
        </w:rPr>
        <w:t>El catorce</w:t>
      </w:r>
      <w:r w:rsidRPr="002A4EBE">
        <w:rPr>
          <w:rFonts w:ascii="Trebuchet MS" w:hAnsi="Trebuchet MS"/>
          <w:b/>
          <w:bCs/>
          <w:sz w:val="24"/>
          <w:szCs w:val="24"/>
        </w:rPr>
        <w:t xml:space="preserve"> </w:t>
      </w:r>
      <w:r w:rsidRPr="002A4EBE">
        <w:rPr>
          <w:rFonts w:ascii="Trebuchet MS" w:hAnsi="Trebuchet MS"/>
          <w:bCs/>
          <w:sz w:val="24"/>
          <w:szCs w:val="24"/>
        </w:rPr>
        <w:t xml:space="preserve">de diciembre, el Congreso del Estado de Jalisco, mediante decreto </w:t>
      </w:r>
      <w:r w:rsidRPr="002A4EBE">
        <w:rPr>
          <w:rFonts w:ascii="Trebuchet MS" w:hAnsi="Trebuchet MS"/>
          <w:sz w:val="24"/>
          <w:szCs w:val="24"/>
        </w:rPr>
        <w:t>28287/LXII/20,</w:t>
      </w:r>
      <w:r w:rsidRPr="002A4EBE">
        <w:rPr>
          <w:rFonts w:ascii="Trebuchet MS" w:hAnsi="Trebuchet MS"/>
          <w:bCs/>
          <w:sz w:val="24"/>
          <w:szCs w:val="24"/>
        </w:rPr>
        <w:t xml:space="preserve"> aprobó el presupuesto de egresos del Gobierno del Estado de Jalisco, mismo que incluyó el correspondiente para este organismo electoral, a ejercer durante el año dos mil veintiuno.</w:t>
      </w:r>
    </w:p>
    <w:p w:rsidR="000F7C1E" w:rsidRPr="002A4EBE" w:rsidRDefault="00203A0B" w:rsidP="002A4EBE">
      <w:pPr>
        <w:tabs>
          <w:tab w:val="left" w:pos="1177"/>
        </w:tabs>
        <w:jc w:val="both"/>
        <w:rPr>
          <w:rFonts w:ascii="Trebuchet MS" w:hAnsi="Trebuchet MS"/>
          <w:b/>
          <w:bCs/>
          <w:sz w:val="24"/>
          <w:szCs w:val="24"/>
        </w:rPr>
      </w:pPr>
      <w:r w:rsidRPr="002A4EBE">
        <w:rPr>
          <w:rFonts w:ascii="Trebuchet MS" w:hAnsi="Trebuchet MS"/>
          <w:b/>
          <w:bCs/>
          <w:sz w:val="24"/>
          <w:szCs w:val="24"/>
        </w:rPr>
        <w:tab/>
      </w:r>
    </w:p>
    <w:p w:rsidR="000F7C1E" w:rsidRPr="002A4EBE" w:rsidRDefault="000F7C1E" w:rsidP="002A4EBE">
      <w:pPr>
        <w:jc w:val="both"/>
        <w:rPr>
          <w:rFonts w:ascii="Trebuchet MS" w:hAnsi="Trebuchet MS"/>
          <w:bCs/>
          <w:sz w:val="24"/>
          <w:szCs w:val="24"/>
          <w:lang w:val="es-ES"/>
        </w:rPr>
      </w:pPr>
      <w:r w:rsidRPr="002A4EBE">
        <w:rPr>
          <w:rFonts w:ascii="Trebuchet MS" w:hAnsi="Trebuchet MS"/>
          <w:b/>
          <w:bCs/>
          <w:sz w:val="24"/>
          <w:szCs w:val="24"/>
        </w:rPr>
        <w:lastRenderedPageBreak/>
        <w:t xml:space="preserve">6. </w:t>
      </w:r>
      <w:r w:rsidRPr="002A4EBE">
        <w:rPr>
          <w:rFonts w:ascii="Trebuchet MS" w:hAnsi="Trebuchet MS"/>
          <w:b/>
          <w:bCs/>
          <w:sz w:val="24"/>
          <w:szCs w:val="24"/>
          <w:lang w:val="es-ES"/>
        </w:rPr>
        <w:t xml:space="preserve">PUBLICACIÓN DEL PRESUPUESTO DE EGRESOS DEL GOBIERNO DEL ESTADO DE JALISCO, PARA EL AÑO DOS MIL VEINTIUNO. </w:t>
      </w:r>
      <w:r w:rsidRPr="002A4EBE">
        <w:rPr>
          <w:rFonts w:ascii="Trebuchet MS" w:hAnsi="Trebuchet MS"/>
          <w:bCs/>
          <w:sz w:val="24"/>
          <w:szCs w:val="24"/>
          <w:lang w:val="es-ES"/>
        </w:rPr>
        <w:t>El día veintiocho de diciembre, se publicó en el Periódico Oficial “El Estado de Jalisco” el presupuesto de egresos del gobierno del estado de Jalisco y sus anexos; mismo que incluyó el correspondiente a este organismo electoral, para el ejercicio del año dos mil veintiuno.</w:t>
      </w:r>
    </w:p>
    <w:p w:rsidR="000F7C1E" w:rsidRPr="002A4EBE" w:rsidRDefault="000F7C1E" w:rsidP="002A4EBE">
      <w:pPr>
        <w:jc w:val="both"/>
        <w:rPr>
          <w:rFonts w:ascii="Trebuchet MS" w:hAnsi="Trebuchet MS"/>
          <w:b/>
          <w:bCs/>
          <w:sz w:val="24"/>
          <w:szCs w:val="24"/>
          <w:lang w:val="es-ES_tradnl"/>
        </w:rPr>
      </w:pPr>
    </w:p>
    <w:p w:rsidR="000F7C1E" w:rsidRPr="002A4EBE" w:rsidRDefault="000F7C1E" w:rsidP="002A4EBE">
      <w:pPr>
        <w:jc w:val="both"/>
        <w:rPr>
          <w:rFonts w:ascii="Trebuchet MS" w:hAnsi="Trebuchet MS"/>
          <w:b/>
          <w:bCs/>
          <w:sz w:val="24"/>
          <w:szCs w:val="24"/>
          <w:lang w:val="es-ES_tradnl"/>
        </w:rPr>
      </w:pPr>
      <w:r w:rsidRPr="002A4EBE">
        <w:rPr>
          <w:rFonts w:ascii="Trebuchet MS" w:hAnsi="Trebuchet MS"/>
          <w:b/>
          <w:bCs/>
          <w:sz w:val="24"/>
          <w:szCs w:val="24"/>
          <w:lang w:val="es-ES_tradnl"/>
        </w:rPr>
        <w:t>CORRESPONDIENTE</w:t>
      </w:r>
      <w:r w:rsidR="00DE52F5" w:rsidRPr="002A4EBE">
        <w:rPr>
          <w:rFonts w:ascii="Trebuchet MS" w:hAnsi="Trebuchet MS"/>
          <w:b/>
          <w:bCs/>
          <w:sz w:val="24"/>
          <w:szCs w:val="24"/>
          <w:lang w:val="es-ES_tradnl"/>
        </w:rPr>
        <w:t>S</w:t>
      </w:r>
      <w:r w:rsidRPr="002A4EBE">
        <w:rPr>
          <w:rFonts w:ascii="Trebuchet MS" w:hAnsi="Trebuchet MS"/>
          <w:b/>
          <w:bCs/>
          <w:sz w:val="24"/>
          <w:szCs w:val="24"/>
          <w:lang w:val="es-ES_tradnl"/>
        </w:rPr>
        <w:t xml:space="preserve"> AL AÑO DOS MIL VEINTIUNO.</w:t>
      </w:r>
    </w:p>
    <w:p w:rsidR="000F7C1E" w:rsidRPr="002A4EBE" w:rsidRDefault="000F7C1E" w:rsidP="002A4EBE">
      <w:pPr>
        <w:jc w:val="both"/>
        <w:rPr>
          <w:rFonts w:ascii="Trebuchet MS" w:hAnsi="Trebuchet MS"/>
          <w:b/>
          <w:bCs/>
          <w:sz w:val="24"/>
          <w:szCs w:val="24"/>
          <w:lang w:val="es-ES_tradnl"/>
        </w:rPr>
      </w:pPr>
    </w:p>
    <w:p w:rsidR="000F7C1E" w:rsidRPr="002A4EBE" w:rsidRDefault="000F7C1E" w:rsidP="002A4EBE">
      <w:pPr>
        <w:pStyle w:val="Prrafodelista"/>
        <w:tabs>
          <w:tab w:val="left" w:pos="567"/>
        </w:tabs>
        <w:ind w:left="0"/>
        <w:jc w:val="both"/>
        <w:rPr>
          <w:rFonts w:ascii="Trebuchet MS" w:hAnsi="Trebuchet MS"/>
          <w:bCs/>
        </w:rPr>
      </w:pPr>
      <w:r w:rsidRPr="002A4EBE">
        <w:rPr>
          <w:rFonts w:ascii="Trebuchet MS" w:hAnsi="Trebuchet MS"/>
          <w:b/>
          <w:bCs/>
        </w:rPr>
        <w:t xml:space="preserve">7. </w:t>
      </w:r>
      <w:r w:rsidR="00491558" w:rsidRPr="002A4EBE">
        <w:rPr>
          <w:rFonts w:ascii="Trebuchet MS" w:hAnsi="Trebuchet MS"/>
          <w:b/>
          <w:bCs/>
        </w:rPr>
        <w:t>AJUSTE</w:t>
      </w:r>
      <w:r w:rsidR="002903FA" w:rsidRPr="002A4EBE">
        <w:rPr>
          <w:rFonts w:ascii="Trebuchet MS" w:hAnsi="Trebuchet MS"/>
          <w:b/>
          <w:bCs/>
        </w:rPr>
        <w:t>S</w:t>
      </w:r>
      <w:r w:rsidR="00491558" w:rsidRPr="002A4EBE">
        <w:rPr>
          <w:rFonts w:ascii="Trebuchet MS" w:hAnsi="Trebuchet MS"/>
          <w:b/>
          <w:bCs/>
        </w:rPr>
        <w:t xml:space="preserve"> AL PRESUPUESTO DE EGRESOS DE DOS MIL VEINTIUNO</w:t>
      </w:r>
      <w:r w:rsidRPr="002A4EBE">
        <w:rPr>
          <w:rFonts w:ascii="Trebuchet MS" w:hAnsi="Trebuchet MS"/>
          <w:b/>
          <w:bCs/>
        </w:rPr>
        <w:t xml:space="preserve">. </w:t>
      </w:r>
      <w:r w:rsidRPr="002A4EBE">
        <w:rPr>
          <w:rFonts w:ascii="Trebuchet MS" w:hAnsi="Trebuchet MS"/>
          <w:bCs/>
        </w:rPr>
        <w:t xml:space="preserve">El </w:t>
      </w:r>
      <w:r w:rsidR="00491558" w:rsidRPr="002A4EBE">
        <w:rPr>
          <w:rFonts w:ascii="Trebuchet MS" w:hAnsi="Trebuchet MS"/>
          <w:bCs/>
        </w:rPr>
        <w:t xml:space="preserve">diecisiete </w:t>
      </w:r>
      <w:r w:rsidRPr="002A4EBE">
        <w:rPr>
          <w:rFonts w:ascii="Trebuchet MS" w:hAnsi="Trebuchet MS"/>
          <w:bCs/>
        </w:rPr>
        <w:t>de enero</w:t>
      </w:r>
      <w:r w:rsidR="008F42CA">
        <w:rPr>
          <w:rFonts w:ascii="Trebuchet MS" w:hAnsi="Trebuchet MS"/>
          <w:bCs/>
        </w:rPr>
        <w:t>,</w:t>
      </w:r>
      <w:r w:rsidR="002903FA" w:rsidRPr="002A4EBE">
        <w:rPr>
          <w:rFonts w:ascii="Trebuchet MS" w:hAnsi="Trebuchet MS"/>
          <w:bCs/>
        </w:rPr>
        <w:t xml:space="preserve"> veinticinco de abril</w:t>
      </w:r>
      <w:r w:rsidR="008F42CA">
        <w:rPr>
          <w:rFonts w:ascii="Trebuchet MS" w:hAnsi="Trebuchet MS"/>
          <w:bCs/>
        </w:rPr>
        <w:t xml:space="preserve"> y treinta de mayo</w:t>
      </w:r>
      <w:r w:rsidRPr="002A4EBE">
        <w:rPr>
          <w:rFonts w:ascii="Trebuchet MS" w:hAnsi="Trebuchet MS"/>
          <w:bCs/>
        </w:rPr>
        <w:t xml:space="preserve">, </w:t>
      </w:r>
      <w:r w:rsidR="00491558" w:rsidRPr="002A4EBE">
        <w:rPr>
          <w:rFonts w:ascii="Trebuchet MS" w:hAnsi="Trebuchet MS"/>
          <w:bCs/>
        </w:rPr>
        <w:t>el Consejo General de este Instituto, mediante acuerdo</w:t>
      </w:r>
      <w:r w:rsidR="002903FA" w:rsidRPr="002A4EBE">
        <w:rPr>
          <w:rFonts w:ascii="Trebuchet MS" w:hAnsi="Trebuchet MS"/>
          <w:bCs/>
        </w:rPr>
        <w:t>s</w:t>
      </w:r>
      <w:r w:rsidR="00491558" w:rsidRPr="002A4EBE">
        <w:rPr>
          <w:rFonts w:ascii="Trebuchet MS" w:hAnsi="Trebuchet MS"/>
          <w:bCs/>
        </w:rPr>
        <w:t xml:space="preserve"> IEPC-ACG-013/2021</w:t>
      </w:r>
      <w:r w:rsidR="008F42CA">
        <w:rPr>
          <w:rFonts w:ascii="Trebuchet MS" w:hAnsi="Trebuchet MS"/>
          <w:bCs/>
        </w:rPr>
        <w:t>,</w:t>
      </w:r>
      <w:r w:rsidR="002903FA" w:rsidRPr="002A4EBE">
        <w:rPr>
          <w:rFonts w:ascii="Trebuchet MS" w:hAnsi="Trebuchet MS"/>
          <w:bCs/>
        </w:rPr>
        <w:t xml:space="preserve"> IEPC-ACG-100/2021</w:t>
      </w:r>
      <w:r w:rsidR="008F42CA">
        <w:rPr>
          <w:rFonts w:ascii="Trebuchet MS" w:hAnsi="Trebuchet MS"/>
          <w:bCs/>
        </w:rPr>
        <w:t xml:space="preserve"> e IEPC-ACG-158/2021</w:t>
      </w:r>
      <w:r w:rsidR="00491558" w:rsidRPr="002A4EBE">
        <w:rPr>
          <w:rFonts w:ascii="Trebuchet MS" w:hAnsi="Trebuchet MS"/>
          <w:bCs/>
        </w:rPr>
        <w:t>, aprobó ajuste</w:t>
      </w:r>
      <w:r w:rsidR="002903FA" w:rsidRPr="002A4EBE">
        <w:rPr>
          <w:rFonts w:ascii="Trebuchet MS" w:hAnsi="Trebuchet MS"/>
          <w:bCs/>
        </w:rPr>
        <w:t>s</w:t>
      </w:r>
      <w:r w:rsidR="00491558" w:rsidRPr="002A4EBE">
        <w:rPr>
          <w:rFonts w:ascii="Trebuchet MS" w:hAnsi="Trebuchet MS"/>
          <w:bCs/>
        </w:rPr>
        <w:t xml:space="preserve"> al presupuesto de egresos del año dos mil veintiuno</w:t>
      </w:r>
      <w:r w:rsidRPr="002A4EBE">
        <w:rPr>
          <w:rFonts w:ascii="Trebuchet MS" w:hAnsi="Trebuchet MS"/>
          <w:bCs/>
        </w:rPr>
        <w:t>.</w:t>
      </w:r>
    </w:p>
    <w:p w:rsidR="002A4EBE" w:rsidRPr="002A4EBE" w:rsidRDefault="002A4EBE" w:rsidP="002A4EBE">
      <w:pPr>
        <w:pStyle w:val="Prrafodelista"/>
        <w:tabs>
          <w:tab w:val="left" w:pos="567"/>
        </w:tabs>
        <w:ind w:left="0"/>
        <w:jc w:val="both"/>
        <w:rPr>
          <w:rFonts w:ascii="Trebuchet MS" w:hAnsi="Trebuchet MS"/>
          <w:bCs/>
        </w:rPr>
      </w:pPr>
    </w:p>
    <w:p w:rsidR="008F42CA" w:rsidRPr="008F42CA" w:rsidRDefault="008F42CA" w:rsidP="008F42CA">
      <w:pPr>
        <w:ind w:firstLine="15"/>
        <w:jc w:val="both"/>
        <w:rPr>
          <w:rFonts w:ascii="Trebuchet MS" w:hAnsi="Trebuchet MS"/>
          <w:sz w:val="24"/>
          <w:szCs w:val="24"/>
        </w:rPr>
      </w:pPr>
      <w:r>
        <w:rPr>
          <w:rFonts w:ascii="Trebuchet MS" w:hAnsi="Trebuchet MS"/>
          <w:b/>
          <w:kern w:val="2"/>
          <w:sz w:val="24"/>
          <w:szCs w:val="24"/>
        </w:rPr>
        <w:t>8</w:t>
      </w:r>
      <w:r w:rsidRPr="008F42CA">
        <w:rPr>
          <w:rFonts w:ascii="Trebuchet MS" w:hAnsi="Trebuchet MS"/>
          <w:b/>
          <w:kern w:val="2"/>
          <w:sz w:val="24"/>
          <w:szCs w:val="24"/>
        </w:rPr>
        <w:t xml:space="preserve">. </w:t>
      </w:r>
      <w:r w:rsidRPr="008F42CA">
        <w:rPr>
          <w:rFonts w:ascii="Trebuchet MS" w:hAnsi="Trebuchet MS"/>
          <w:b/>
          <w:sz w:val="24"/>
          <w:szCs w:val="24"/>
        </w:rPr>
        <w:t xml:space="preserve">JORNADA ELECTORAL. </w:t>
      </w:r>
      <w:r w:rsidRPr="008F42CA">
        <w:rPr>
          <w:rFonts w:ascii="Trebuchet MS" w:hAnsi="Trebuchet MS"/>
          <w:sz w:val="24"/>
          <w:szCs w:val="24"/>
        </w:rPr>
        <w:t>Con fecha seis de junio, se celebraron</w:t>
      </w:r>
      <w:r w:rsidRPr="008F42CA">
        <w:rPr>
          <w:rFonts w:ascii="Trebuchet MS" w:hAnsi="Trebuchet MS"/>
          <w:kern w:val="1"/>
          <w:sz w:val="24"/>
          <w:szCs w:val="24"/>
        </w:rPr>
        <w:t xml:space="preserve"> elecciones constitucionales para elegir</w:t>
      </w:r>
      <w:r w:rsidRPr="008F42CA">
        <w:rPr>
          <w:rFonts w:ascii="Trebuchet MS" w:hAnsi="Trebuchet MS"/>
          <w:kern w:val="2"/>
          <w:sz w:val="24"/>
          <w:szCs w:val="24"/>
        </w:rPr>
        <w:t xml:space="preserve"> </w:t>
      </w:r>
      <w:r w:rsidRPr="008F42C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Pr="008F42CA">
        <w:rPr>
          <w:rFonts w:ascii="Trebuchet MS" w:hAnsi="Trebuchet MS"/>
          <w:kern w:val="1"/>
          <w:sz w:val="24"/>
          <w:szCs w:val="24"/>
        </w:rPr>
        <w:t>correspondientes al Proceso Electoral Concurrente 2020-2021</w:t>
      </w:r>
      <w:r w:rsidRPr="008F42CA">
        <w:rPr>
          <w:rFonts w:ascii="Trebuchet MS" w:hAnsi="Trebuchet MS"/>
          <w:sz w:val="24"/>
          <w:szCs w:val="24"/>
        </w:rPr>
        <w:t>.</w:t>
      </w:r>
    </w:p>
    <w:p w:rsidR="008F42CA" w:rsidRPr="008F42CA" w:rsidRDefault="008F42CA" w:rsidP="008F42CA">
      <w:pPr>
        <w:ind w:firstLine="15"/>
        <w:jc w:val="both"/>
        <w:rPr>
          <w:rFonts w:ascii="Trebuchet MS" w:hAnsi="Trebuchet MS"/>
          <w:sz w:val="24"/>
          <w:szCs w:val="24"/>
        </w:rPr>
      </w:pPr>
    </w:p>
    <w:p w:rsidR="008F42CA" w:rsidRPr="008F42CA" w:rsidRDefault="008F42CA" w:rsidP="008F42CA">
      <w:pPr>
        <w:keepNext/>
        <w:jc w:val="both"/>
        <w:outlineLvl w:val="0"/>
        <w:rPr>
          <w:rFonts w:ascii="Trebuchet MS" w:hAnsi="Trebuchet MS"/>
          <w:sz w:val="24"/>
          <w:szCs w:val="24"/>
        </w:rPr>
      </w:pPr>
      <w:r>
        <w:rPr>
          <w:rFonts w:ascii="Trebuchet MS" w:hAnsi="Trebuchet MS"/>
          <w:b/>
          <w:sz w:val="24"/>
          <w:szCs w:val="24"/>
        </w:rPr>
        <w:t>9</w:t>
      </w:r>
      <w:r w:rsidRPr="008F42CA">
        <w:rPr>
          <w:rFonts w:ascii="Trebuchet MS" w:hAnsi="Trebuchet MS"/>
          <w:b/>
          <w:sz w:val="24"/>
          <w:szCs w:val="24"/>
        </w:rPr>
        <w:t>. CÓMPUTOS MUNICIPALES.</w:t>
      </w:r>
      <w:r w:rsidRPr="008F42CA">
        <w:rPr>
          <w:rFonts w:ascii="Trebuchet MS" w:hAnsi="Trebuchet MS"/>
          <w:sz w:val="24"/>
          <w:szCs w:val="24"/>
        </w:rPr>
        <w:t xml:space="preserve"> El día nueve de junio, conforme al procedimiento previsto en el artículo 372 de </w:t>
      </w:r>
      <w:r w:rsidRPr="008F42CA">
        <w:rPr>
          <w:rFonts w:ascii="Trebuchet MS" w:hAnsi="Trebuchet MS"/>
          <w:kern w:val="2"/>
          <w:sz w:val="24"/>
          <w:szCs w:val="24"/>
        </w:rPr>
        <w:t>Código Electoral del Estado de Jalisco</w:t>
      </w:r>
      <w:r w:rsidRPr="008F42CA">
        <w:rPr>
          <w:rFonts w:ascii="Trebuchet MS" w:hAnsi="Trebuchet MS"/>
          <w:sz w:val="24"/>
          <w:szCs w:val="24"/>
        </w:rPr>
        <w:t>; así como los “Lineamientos que regulan el desarrollo de las sesiones de cómputos distritales y municipales del Instituto Electoral y de Participación Ciudadana del Estado de Jalisco</w:t>
      </w:r>
      <w:r w:rsidR="00BF2012">
        <w:rPr>
          <w:rFonts w:ascii="Trebuchet MS" w:hAnsi="Trebuchet MS"/>
          <w:sz w:val="24"/>
          <w:szCs w:val="24"/>
        </w:rPr>
        <w:t>, Proceso Electoral Concurrente 2020-2021</w:t>
      </w:r>
      <w:r w:rsidRPr="008F42CA">
        <w:rPr>
          <w:rFonts w:ascii="Trebuchet MS" w:hAnsi="Trebuchet MS"/>
          <w:sz w:val="24"/>
          <w:szCs w:val="24"/>
        </w:rPr>
        <w:t>”; los Consejos Municipales Electorales realizaron los cómputos de las elecciones de munícipes.</w:t>
      </w:r>
    </w:p>
    <w:p w:rsidR="008F42CA" w:rsidRPr="008F42CA" w:rsidRDefault="008F42CA" w:rsidP="008F42CA">
      <w:pPr>
        <w:keepNext/>
        <w:jc w:val="both"/>
        <w:outlineLvl w:val="0"/>
        <w:rPr>
          <w:rFonts w:ascii="Trebuchet MS" w:hAnsi="Trebuchet MS"/>
          <w:sz w:val="24"/>
          <w:szCs w:val="24"/>
        </w:rPr>
      </w:pPr>
    </w:p>
    <w:p w:rsidR="008F42CA" w:rsidRPr="008F42CA" w:rsidRDefault="008F42CA" w:rsidP="008F42CA">
      <w:pPr>
        <w:jc w:val="both"/>
        <w:rPr>
          <w:rFonts w:ascii="Trebuchet MS" w:hAnsi="Trebuchet MS"/>
          <w:sz w:val="24"/>
          <w:szCs w:val="24"/>
        </w:rPr>
      </w:pPr>
      <w:r>
        <w:rPr>
          <w:rFonts w:ascii="Trebuchet MS" w:hAnsi="Trebuchet MS"/>
          <w:b/>
          <w:sz w:val="24"/>
          <w:szCs w:val="24"/>
        </w:rPr>
        <w:t>10.</w:t>
      </w:r>
      <w:r w:rsidRPr="008F42CA">
        <w:rPr>
          <w:rFonts w:ascii="Trebuchet MS" w:hAnsi="Trebuchet MS"/>
          <w:sz w:val="24"/>
          <w:szCs w:val="24"/>
        </w:rPr>
        <w:t xml:space="preserve"> </w:t>
      </w:r>
      <w:r w:rsidRPr="008F42CA">
        <w:rPr>
          <w:rFonts w:ascii="Trebuchet MS" w:hAnsi="Trebuchet MS"/>
          <w:b/>
          <w:sz w:val="24"/>
          <w:szCs w:val="24"/>
        </w:rPr>
        <w:t>CÓMPUTOS DISTRITALES.</w:t>
      </w:r>
      <w:r w:rsidRPr="008F42CA">
        <w:rPr>
          <w:rFonts w:ascii="Trebuchet MS" w:hAnsi="Trebuchet MS"/>
          <w:sz w:val="24"/>
          <w:szCs w:val="24"/>
        </w:rPr>
        <w:t xml:space="preserve"> El día nueve de junio, y conforme a lo previsto en los artículos 376, fracción III y 378, párrafo 1, fracciones III, V y VI de la legislación electoral de la entidad; así como los “</w:t>
      </w:r>
      <w:r w:rsidRPr="008F42CA">
        <w:rPr>
          <w:rFonts w:ascii="Trebuchet MS" w:hAnsi="Trebuchet MS" w:cs="Arial"/>
          <w:kern w:val="2"/>
          <w:sz w:val="24"/>
          <w:szCs w:val="24"/>
          <w:lang w:val="es-ES_tradnl" w:eastAsia="ar-SA"/>
        </w:rPr>
        <w:t>Lineamientos que</w:t>
      </w:r>
      <w:r w:rsidRPr="008F42CA">
        <w:rPr>
          <w:rFonts w:ascii="Trebuchet MS" w:eastAsia="Trebuchet MS" w:hAnsi="Trebuchet MS" w:cs="Trebuchet MS"/>
          <w:sz w:val="24"/>
          <w:szCs w:val="24"/>
        </w:rPr>
        <w:t xml:space="preserve"> regulan el desarrollo de las sesiones de Cómputos Distritales y Municipales de</w:t>
      </w:r>
      <w:r w:rsidR="00B10D68">
        <w:rPr>
          <w:rFonts w:ascii="Trebuchet MS" w:eastAsia="Trebuchet MS" w:hAnsi="Trebuchet MS" w:cs="Trebuchet MS"/>
          <w:sz w:val="24"/>
          <w:szCs w:val="24"/>
        </w:rPr>
        <w:t>l</w:t>
      </w:r>
      <w:r w:rsidRPr="008F42CA">
        <w:rPr>
          <w:rFonts w:ascii="Trebuchet MS" w:eastAsia="Trebuchet MS" w:hAnsi="Trebuchet MS" w:cs="Trebuchet MS"/>
          <w:sz w:val="24"/>
          <w:szCs w:val="24"/>
        </w:rPr>
        <w:t xml:space="preserve"> </w:t>
      </w:r>
      <w:r w:rsidR="00B10D68">
        <w:rPr>
          <w:rFonts w:ascii="Trebuchet MS" w:eastAsia="Trebuchet MS" w:hAnsi="Trebuchet MS" w:cs="Trebuchet MS"/>
          <w:sz w:val="24"/>
          <w:szCs w:val="24"/>
        </w:rPr>
        <w:t>Instituto Electoral y de Participación Ciudadana del Estado de Jalisco,</w:t>
      </w:r>
      <w:r w:rsidRPr="008F42CA">
        <w:rPr>
          <w:rFonts w:ascii="Trebuchet MS" w:eastAsia="Trebuchet MS" w:hAnsi="Trebuchet MS" w:cs="Trebuchet MS"/>
          <w:sz w:val="24"/>
          <w:szCs w:val="24"/>
        </w:rPr>
        <w:t xml:space="preserve"> Proceso Electoral Concurrente 2020-2021”</w:t>
      </w:r>
      <w:r w:rsidRPr="008F42CA">
        <w:rPr>
          <w:rFonts w:ascii="Trebuchet MS" w:hAnsi="Trebuchet MS"/>
          <w:sz w:val="24"/>
          <w:szCs w:val="24"/>
        </w:rPr>
        <w:t>; los veinte Consejos Distritales Electorales realizaron el cómputo de la elección de diputaciones por ambos principios; declararon la validez de la elección, la elegibilidad de las y los candidatos de la fórmula ganadora y entregaron la constancia de mayoría.</w:t>
      </w:r>
    </w:p>
    <w:p w:rsidR="008F42CA" w:rsidRPr="008F42CA" w:rsidRDefault="008F42CA" w:rsidP="008F42CA">
      <w:pPr>
        <w:jc w:val="both"/>
        <w:rPr>
          <w:rFonts w:ascii="Trebuchet MS" w:hAnsi="Trebuchet MS"/>
          <w:sz w:val="24"/>
          <w:szCs w:val="24"/>
        </w:rPr>
      </w:pPr>
    </w:p>
    <w:p w:rsidR="008F42CA" w:rsidRPr="008F42CA" w:rsidRDefault="008F42CA" w:rsidP="008F42CA">
      <w:pPr>
        <w:jc w:val="both"/>
        <w:rPr>
          <w:rFonts w:ascii="Trebuchet MS" w:hAnsi="Trebuchet MS"/>
          <w:sz w:val="24"/>
          <w:szCs w:val="24"/>
        </w:rPr>
      </w:pPr>
      <w:r>
        <w:rPr>
          <w:rFonts w:ascii="Trebuchet MS" w:hAnsi="Trebuchet MS"/>
          <w:b/>
          <w:sz w:val="24"/>
          <w:szCs w:val="24"/>
        </w:rPr>
        <w:t>11</w:t>
      </w:r>
      <w:r w:rsidRPr="008F42CA">
        <w:rPr>
          <w:rFonts w:ascii="Trebuchet MS" w:hAnsi="Trebuchet MS"/>
          <w:b/>
          <w:sz w:val="24"/>
          <w:szCs w:val="24"/>
        </w:rPr>
        <w:t>. SESIÓN ESPECIAL DEL CONSEJO GENERAL.</w:t>
      </w:r>
      <w:r w:rsidRPr="008F42CA">
        <w:rPr>
          <w:rFonts w:ascii="Trebuchet MS" w:hAnsi="Trebuchet MS"/>
          <w:sz w:val="24"/>
          <w:szCs w:val="24"/>
        </w:rPr>
        <w:t xml:space="preserve"> El día trece de junio, el Consejo Gen</w:t>
      </w:r>
      <w:r w:rsidR="001701BF">
        <w:rPr>
          <w:rFonts w:ascii="Trebuchet MS" w:hAnsi="Trebuchet MS"/>
          <w:sz w:val="24"/>
          <w:szCs w:val="24"/>
        </w:rPr>
        <w:t>eral de este Instituto</w:t>
      </w:r>
      <w:r w:rsidRPr="008F42CA">
        <w:rPr>
          <w:rFonts w:ascii="Trebuchet MS" w:hAnsi="Trebuchet MS"/>
          <w:sz w:val="24"/>
          <w:szCs w:val="24"/>
        </w:rPr>
        <w:t xml:space="preserve"> celebró sesión especial en la cual realizó la calificación de las elecciones de munícipes y declaró electas a las planillas que obtuvieron mayoría de votos en los cómputos realizados </w:t>
      </w:r>
      <w:r w:rsidRPr="001154DF">
        <w:rPr>
          <w:rFonts w:ascii="Trebuchet MS" w:hAnsi="Trebuchet MS"/>
          <w:bCs/>
          <w:sz w:val="24"/>
          <w:szCs w:val="24"/>
          <w:lang w:val="es-ES"/>
        </w:rPr>
        <w:t>por</w:t>
      </w:r>
      <w:r w:rsidRPr="008F42CA">
        <w:rPr>
          <w:rFonts w:ascii="Trebuchet MS" w:hAnsi="Trebuchet MS"/>
          <w:sz w:val="24"/>
          <w:szCs w:val="24"/>
        </w:rPr>
        <w:t xml:space="preserve"> los C</w:t>
      </w:r>
      <w:r w:rsidR="007234C6">
        <w:rPr>
          <w:rFonts w:ascii="Trebuchet MS" w:hAnsi="Trebuchet MS"/>
          <w:sz w:val="24"/>
          <w:szCs w:val="24"/>
        </w:rPr>
        <w:t xml:space="preserve">onsejos Municipales </w:t>
      </w:r>
      <w:r w:rsidR="007234C6">
        <w:rPr>
          <w:rFonts w:ascii="Trebuchet MS" w:hAnsi="Trebuchet MS"/>
          <w:sz w:val="24"/>
          <w:szCs w:val="24"/>
        </w:rPr>
        <w:lastRenderedPageBreak/>
        <w:t>Electorales,</w:t>
      </w:r>
      <w:r w:rsidR="001701BF">
        <w:rPr>
          <w:rFonts w:ascii="Trebuchet MS" w:hAnsi="Trebuchet MS"/>
          <w:sz w:val="24"/>
          <w:szCs w:val="24"/>
        </w:rPr>
        <w:t xml:space="preserve"> así mismo se llevó a cabo el có</w:t>
      </w:r>
      <w:r w:rsidR="007234C6">
        <w:rPr>
          <w:rFonts w:ascii="Trebuchet MS" w:hAnsi="Trebuchet MS"/>
          <w:sz w:val="24"/>
          <w:szCs w:val="24"/>
        </w:rPr>
        <w:t xml:space="preserve">mputo estatal de la elección de Representación Proporcional de </w:t>
      </w:r>
      <w:r w:rsidR="00FA09DE">
        <w:rPr>
          <w:rFonts w:ascii="Trebuchet MS" w:hAnsi="Trebuchet MS"/>
          <w:sz w:val="24"/>
          <w:szCs w:val="24"/>
        </w:rPr>
        <w:t>D</w:t>
      </w:r>
      <w:r w:rsidR="007777EA">
        <w:rPr>
          <w:rFonts w:ascii="Trebuchet MS" w:hAnsi="Trebuchet MS"/>
          <w:sz w:val="24"/>
          <w:szCs w:val="24"/>
        </w:rPr>
        <w:t>iputa</w:t>
      </w:r>
      <w:r w:rsidR="00FA09DE">
        <w:rPr>
          <w:rFonts w:ascii="Trebuchet MS" w:hAnsi="Trebuchet MS"/>
          <w:sz w:val="24"/>
          <w:szCs w:val="24"/>
        </w:rPr>
        <w:t>dos</w:t>
      </w:r>
      <w:r w:rsidR="007234C6">
        <w:rPr>
          <w:rFonts w:ascii="Trebuchet MS" w:hAnsi="Trebuchet MS"/>
          <w:sz w:val="24"/>
          <w:szCs w:val="24"/>
        </w:rPr>
        <w:t>, la calificación de la elección y la asignación de Diputa</w:t>
      </w:r>
      <w:r w:rsidR="00633025">
        <w:rPr>
          <w:rFonts w:ascii="Trebuchet MS" w:hAnsi="Trebuchet MS"/>
          <w:sz w:val="24"/>
          <w:szCs w:val="24"/>
        </w:rPr>
        <w:t>ciones</w:t>
      </w:r>
      <w:r w:rsidR="007234C6">
        <w:rPr>
          <w:rFonts w:ascii="Trebuchet MS" w:hAnsi="Trebuchet MS"/>
          <w:sz w:val="24"/>
          <w:szCs w:val="24"/>
        </w:rPr>
        <w:t xml:space="preserve"> de Representación Proporcional para el periodo 2021-2024.</w:t>
      </w:r>
    </w:p>
    <w:p w:rsidR="002A4EBE" w:rsidRPr="008F42CA" w:rsidRDefault="002A4EBE" w:rsidP="002A4EBE">
      <w:pPr>
        <w:jc w:val="both"/>
        <w:rPr>
          <w:rFonts w:ascii="Trebuchet MS" w:eastAsia="Trebuchet MS" w:hAnsi="Trebuchet MS" w:cs="Trebuchet MS"/>
          <w:b/>
          <w:sz w:val="24"/>
          <w:szCs w:val="24"/>
        </w:rPr>
      </w:pPr>
    </w:p>
    <w:p w:rsidR="001154DF" w:rsidRDefault="0019770B" w:rsidP="001154DF">
      <w:pPr>
        <w:autoSpaceDE w:val="0"/>
        <w:jc w:val="both"/>
        <w:rPr>
          <w:rFonts w:ascii="Trebuchet MS" w:hAnsi="Trebuchet MS"/>
          <w:b/>
          <w:bCs/>
        </w:rPr>
      </w:pPr>
      <w:r w:rsidRPr="00BC4A37">
        <w:rPr>
          <w:rFonts w:ascii="Trebuchet MS" w:hAnsi="Trebuchet MS"/>
          <w:b/>
          <w:bCs/>
          <w:sz w:val="24"/>
          <w:szCs w:val="24"/>
        </w:rPr>
        <w:t>1</w:t>
      </w:r>
      <w:r w:rsidR="008F42CA" w:rsidRPr="00BC4A37">
        <w:rPr>
          <w:rFonts w:ascii="Trebuchet MS" w:hAnsi="Trebuchet MS"/>
          <w:b/>
          <w:bCs/>
          <w:sz w:val="24"/>
          <w:szCs w:val="24"/>
        </w:rPr>
        <w:t>2</w:t>
      </w:r>
      <w:r w:rsidR="00491558" w:rsidRPr="00BC4A37">
        <w:rPr>
          <w:rFonts w:ascii="Trebuchet MS" w:hAnsi="Trebuchet MS"/>
          <w:b/>
          <w:bCs/>
          <w:sz w:val="24"/>
          <w:szCs w:val="24"/>
        </w:rPr>
        <w:t xml:space="preserve">. </w:t>
      </w:r>
      <w:r w:rsidR="001154DF" w:rsidRPr="00BC4A37">
        <w:rPr>
          <w:rFonts w:ascii="Trebuchet MS" w:hAnsi="Trebuchet MS"/>
          <w:b/>
          <w:sz w:val="24"/>
          <w:szCs w:val="24"/>
          <w:lang w:val="es-ES"/>
        </w:rPr>
        <w:t>ACUERDO</w:t>
      </w:r>
      <w:r w:rsidR="001154DF" w:rsidRPr="002A4EBE">
        <w:rPr>
          <w:rFonts w:ascii="Trebuchet MS" w:hAnsi="Trebuchet MS"/>
          <w:b/>
          <w:sz w:val="24"/>
          <w:szCs w:val="24"/>
          <w:lang w:val="es-ES"/>
        </w:rPr>
        <w:t xml:space="preserve"> DEL CONSEJO GENERAL DEL INSTITUTO ELECTORAL Y DE PARTICIPACIÓN CIUDADANA DEL ESTADO DE JALISCO, ME</w:t>
      </w:r>
      <w:r w:rsidR="001154DF">
        <w:rPr>
          <w:rFonts w:ascii="Trebuchet MS" w:hAnsi="Trebuchet MS"/>
          <w:b/>
          <w:sz w:val="24"/>
          <w:szCs w:val="24"/>
          <w:lang w:val="es-ES"/>
        </w:rPr>
        <w:t xml:space="preserve">DIANTE EL CUAL SE APRUEBA TRANSFERENCIA DE PARTIDAS </w:t>
      </w:r>
      <w:r w:rsidR="00923BDE">
        <w:rPr>
          <w:rFonts w:ascii="Trebuchet MS" w:hAnsi="Trebuchet MS"/>
          <w:b/>
          <w:sz w:val="24"/>
          <w:szCs w:val="24"/>
          <w:lang w:val="es-ES"/>
        </w:rPr>
        <w:t>EN EL</w:t>
      </w:r>
      <w:r w:rsidR="001154DF">
        <w:rPr>
          <w:rFonts w:ascii="Trebuchet MS" w:hAnsi="Trebuchet MS"/>
          <w:b/>
          <w:sz w:val="24"/>
          <w:szCs w:val="24"/>
          <w:lang w:val="es-ES"/>
        </w:rPr>
        <w:t xml:space="preserve"> PRESUPUESTO DE </w:t>
      </w:r>
      <w:r w:rsidR="001154DF" w:rsidRPr="002A4EBE">
        <w:rPr>
          <w:rFonts w:ascii="Trebuchet MS" w:hAnsi="Trebuchet MS"/>
          <w:b/>
          <w:sz w:val="24"/>
          <w:szCs w:val="24"/>
          <w:lang w:val="es-ES"/>
        </w:rPr>
        <w:t xml:space="preserve">EGRESOS DE ESTE ORGANISMO ELECTORAL, PARA EL EJERCICIO FISCAL DEL AÑO </w:t>
      </w:r>
      <w:r w:rsidR="001154DF">
        <w:rPr>
          <w:rFonts w:ascii="Trebuchet MS" w:hAnsi="Trebuchet MS"/>
          <w:b/>
          <w:sz w:val="24"/>
          <w:szCs w:val="24"/>
          <w:lang w:val="es-ES"/>
        </w:rPr>
        <w:t>DOS MI</w:t>
      </w:r>
      <w:r w:rsidR="00923BDE">
        <w:rPr>
          <w:rFonts w:ascii="Trebuchet MS" w:hAnsi="Trebuchet MS"/>
          <w:b/>
          <w:sz w:val="24"/>
          <w:szCs w:val="24"/>
          <w:lang w:val="es-ES"/>
        </w:rPr>
        <w:t>L</w:t>
      </w:r>
      <w:r w:rsidR="001154DF">
        <w:rPr>
          <w:rFonts w:ascii="Trebuchet MS" w:hAnsi="Trebuchet MS"/>
          <w:b/>
          <w:sz w:val="24"/>
          <w:szCs w:val="24"/>
          <w:lang w:val="es-ES"/>
        </w:rPr>
        <w:t xml:space="preserve"> VEINTIUNO. </w:t>
      </w:r>
      <w:r w:rsidR="001154DF" w:rsidRPr="001154DF">
        <w:rPr>
          <w:rFonts w:ascii="Trebuchet MS" w:hAnsi="Trebuchet MS"/>
          <w:bCs/>
          <w:sz w:val="24"/>
          <w:szCs w:val="24"/>
          <w:lang w:val="es-ES"/>
        </w:rPr>
        <w:t>Con fecha</w:t>
      </w:r>
      <w:r w:rsidR="001154DF">
        <w:rPr>
          <w:rFonts w:ascii="Trebuchet MS" w:hAnsi="Trebuchet MS"/>
          <w:bCs/>
          <w:sz w:val="24"/>
          <w:szCs w:val="24"/>
          <w:lang w:val="es-ES"/>
        </w:rPr>
        <w:t xml:space="preserve"> diecisiete de julio</w:t>
      </w:r>
      <w:r w:rsidR="001154DF" w:rsidRPr="001154DF">
        <w:rPr>
          <w:rFonts w:ascii="Trebuchet MS" w:hAnsi="Trebuchet MS"/>
          <w:bCs/>
          <w:sz w:val="24"/>
          <w:szCs w:val="24"/>
          <w:lang w:val="es-ES"/>
        </w:rPr>
        <w:t xml:space="preserve">, el Consejo General de este Instituto </w:t>
      </w:r>
      <w:r w:rsidR="001701BF">
        <w:rPr>
          <w:rFonts w:ascii="Trebuchet MS" w:hAnsi="Trebuchet MS"/>
          <w:bCs/>
          <w:sz w:val="24"/>
          <w:szCs w:val="24"/>
          <w:lang w:val="es-ES"/>
        </w:rPr>
        <w:t>mediante</w:t>
      </w:r>
      <w:r w:rsidR="001154DF" w:rsidRPr="001154DF">
        <w:rPr>
          <w:rFonts w:ascii="Trebuchet MS" w:hAnsi="Trebuchet MS"/>
          <w:bCs/>
          <w:sz w:val="24"/>
          <w:szCs w:val="24"/>
          <w:lang w:val="es-ES"/>
        </w:rPr>
        <w:t xml:space="preserve"> el acuerdo con clave alfanumérica </w:t>
      </w:r>
      <w:r w:rsidR="001154DF" w:rsidRPr="001154DF">
        <w:rPr>
          <w:rFonts w:ascii="Trebuchet MS" w:hAnsi="Trebuchet MS" w:cs="Arial"/>
          <w:bCs/>
          <w:sz w:val="26"/>
          <w:szCs w:val="26"/>
        </w:rPr>
        <w:t>IEPC-ACG-298/2021</w:t>
      </w:r>
      <w:r w:rsidR="001154DF">
        <w:rPr>
          <w:rFonts w:ascii="Trebuchet MS" w:hAnsi="Trebuchet MS"/>
          <w:b/>
          <w:sz w:val="24"/>
          <w:szCs w:val="24"/>
          <w:lang w:val="es-ES"/>
        </w:rPr>
        <w:t xml:space="preserve">, </w:t>
      </w:r>
      <w:r w:rsidR="001154DF">
        <w:rPr>
          <w:rFonts w:ascii="Trebuchet MS" w:hAnsi="Trebuchet MS"/>
          <w:bCs/>
          <w:sz w:val="24"/>
          <w:szCs w:val="24"/>
          <w:lang w:val="es-ES"/>
        </w:rPr>
        <w:t>el cual aprueba la transferencia de partidas y ajuste al presupuesto de egresos de este organismo electoral, para el ejercicio fiscal del año dos mil veintiuno.</w:t>
      </w:r>
    </w:p>
    <w:p w:rsidR="001154DF" w:rsidRDefault="001154DF" w:rsidP="002A4EBE">
      <w:pPr>
        <w:pStyle w:val="Prrafodelista"/>
        <w:tabs>
          <w:tab w:val="left" w:pos="567"/>
        </w:tabs>
        <w:ind w:left="0"/>
        <w:jc w:val="both"/>
        <w:rPr>
          <w:rFonts w:ascii="Trebuchet MS" w:hAnsi="Trebuchet MS"/>
          <w:b/>
          <w:bCs/>
        </w:rPr>
      </w:pPr>
    </w:p>
    <w:p w:rsidR="00491558" w:rsidRPr="008F42CA" w:rsidRDefault="001154DF" w:rsidP="002A4EBE">
      <w:pPr>
        <w:pStyle w:val="Prrafodelista"/>
        <w:tabs>
          <w:tab w:val="left" w:pos="567"/>
        </w:tabs>
        <w:ind w:left="0"/>
        <w:jc w:val="both"/>
        <w:rPr>
          <w:rFonts w:ascii="Trebuchet MS" w:hAnsi="Trebuchet MS" w:cs="Arial"/>
        </w:rPr>
      </w:pPr>
      <w:r>
        <w:rPr>
          <w:rFonts w:ascii="Trebuchet MS" w:hAnsi="Trebuchet MS"/>
          <w:b/>
          <w:bCs/>
        </w:rPr>
        <w:t xml:space="preserve">13. </w:t>
      </w:r>
      <w:r w:rsidR="00491558" w:rsidRPr="008F42CA">
        <w:rPr>
          <w:rFonts w:ascii="Trebuchet MS" w:hAnsi="Trebuchet MS"/>
          <w:b/>
          <w:bCs/>
        </w:rPr>
        <w:t xml:space="preserve">COMUNICACIÓN DEL DIRECTOR DE ADMINISTRACIÓN Y FINANZAS. </w:t>
      </w:r>
      <w:r w:rsidR="00491558" w:rsidRPr="008F42CA">
        <w:rPr>
          <w:rFonts w:ascii="Trebuchet MS" w:hAnsi="Trebuchet MS"/>
          <w:bCs/>
        </w:rPr>
        <w:t>E</w:t>
      </w:r>
      <w:r w:rsidR="000161C2" w:rsidRPr="008F42CA">
        <w:rPr>
          <w:rFonts w:ascii="Trebuchet MS" w:hAnsi="Trebuchet MS"/>
          <w:bCs/>
        </w:rPr>
        <w:t xml:space="preserve">l </w:t>
      </w:r>
      <w:r w:rsidR="00CC48AB">
        <w:rPr>
          <w:rFonts w:ascii="Trebuchet MS" w:hAnsi="Trebuchet MS"/>
          <w:bCs/>
        </w:rPr>
        <w:t>veintiocho</w:t>
      </w:r>
      <w:r>
        <w:rPr>
          <w:rFonts w:ascii="Trebuchet MS" w:hAnsi="Trebuchet MS"/>
          <w:bCs/>
        </w:rPr>
        <w:t xml:space="preserve"> </w:t>
      </w:r>
      <w:r w:rsidR="00491558" w:rsidRPr="008F42CA">
        <w:rPr>
          <w:rFonts w:ascii="Trebuchet MS" w:hAnsi="Trebuchet MS"/>
          <w:bCs/>
        </w:rPr>
        <w:t xml:space="preserve">de </w:t>
      </w:r>
      <w:r w:rsidR="00FA69A3">
        <w:rPr>
          <w:rFonts w:ascii="Trebuchet MS" w:hAnsi="Trebuchet MS"/>
          <w:bCs/>
        </w:rPr>
        <w:t>ju</w:t>
      </w:r>
      <w:r w:rsidR="00740CC5">
        <w:rPr>
          <w:rFonts w:ascii="Trebuchet MS" w:hAnsi="Trebuchet MS"/>
          <w:bCs/>
        </w:rPr>
        <w:t>l</w:t>
      </w:r>
      <w:r w:rsidR="00FA69A3">
        <w:rPr>
          <w:rFonts w:ascii="Trebuchet MS" w:hAnsi="Trebuchet MS"/>
          <w:bCs/>
        </w:rPr>
        <w:t>io</w:t>
      </w:r>
      <w:r w:rsidR="00491558" w:rsidRPr="008F42CA">
        <w:rPr>
          <w:rFonts w:ascii="Trebuchet MS" w:hAnsi="Trebuchet MS"/>
          <w:bCs/>
        </w:rPr>
        <w:t xml:space="preserve">, el director de Administración y Finanzas, </w:t>
      </w:r>
      <w:r w:rsidR="00F27D48" w:rsidRPr="008F42CA">
        <w:rPr>
          <w:rFonts w:ascii="Trebuchet MS" w:hAnsi="Trebuchet MS"/>
          <w:bCs/>
        </w:rPr>
        <w:t>remitió a la Secretaría E</w:t>
      </w:r>
      <w:r w:rsidR="00491558" w:rsidRPr="008F42CA">
        <w:rPr>
          <w:rFonts w:ascii="Trebuchet MS" w:hAnsi="Trebuchet MS"/>
          <w:bCs/>
        </w:rPr>
        <w:t xml:space="preserve">jecutiva, </w:t>
      </w:r>
      <w:r w:rsidR="0054234C">
        <w:rPr>
          <w:rFonts w:ascii="Trebuchet MS" w:hAnsi="Trebuchet MS"/>
          <w:bCs/>
        </w:rPr>
        <w:t>la solicitud y proyecto de transferencias entre partidas para el</w:t>
      </w:r>
      <w:r w:rsidR="00F27D48" w:rsidRPr="008F42CA">
        <w:rPr>
          <w:rFonts w:ascii="Trebuchet MS" w:hAnsi="Trebuchet MS"/>
          <w:bCs/>
        </w:rPr>
        <w:t xml:space="preserve"> </w:t>
      </w:r>
      <w:r w:rsidR="00491558" w:rsidRPr="008F42CA">
        <w:rPr>
          <w:rFonts w:ascii="Trebuchet MS" w:hAnsi="Trebuchet MS"/>
          <w:bCs/>
        </w:rPr>
        <w:t xml:space="preserve">presupuesto de egresos </w:t>
      </w:r>
      <w:r w:rsidR="00F27D48" w:rsidRPr="008F42CA">
        <w:rPr>
          <w:rFonts w:ascii="Trebuchet MS" w:hAnsi="Trebuchet MS"/>
          <w:bCs/>
        </w:rPr>
        <w:t xml:space="preserve">relativo al </w:t>
      </w:r>
      <w:r w:rsidR="00491558" w:rsidRPr="008F42CA">
        <w:rPr>
          <w:rFonts w:ascii="Trebuchet MS" w:hAnsi="Trebuchet MS"/>
          <w:bCs/>
        </w:rPr>
        <w:t>ejercicio dos mil veintiuno</w:t>
      </w:r>
      <w:r w:rsidR="006F2B26" w:rsidRPr="008F42CA">
        <w:rPr>
          <w:rFonts w:ascii="Trebuchet MS" w:hAnsi="Trebuchet MS"/>
          <w:bCs/>
        </w:rPr>
        <w:t>, de este Instituto</w:t>
      </w:r>
      <w:r w:rsidR="00491558" w:rsidRPr="008F42CA">
        <w:rPr>
          <w:rFonts w:ascii="Trebuchet MS" w:hAnsi="Trebuchet MS"/>
          <w:bCs/>
        </w:rPr>
        <w:t>.</w:t>
      </w:r>
    </w:p>
    <w:p w:rsidR="000F7C1E" w:rsidRPr="002A4EBE" w:rsidRDefault="000F7C1E" w:rsidP="002A4EBE">
      <w:pPr>
        <w:jc w:val="both"/>
        <w:rPr>
          <w:rFonts w:ascii="Trebuchet MS" w:hAnsi="Trebuchet MS"/>
          <w:b/>
          <w:bCs/>
          <w:sz w:val="24"/>
          <w:szCs w:val="24"/>
        </w:rPr>
      </w:pPr>
    </w:p>
    <w:p w:rsidR="003D3F03" w:rsidRPr="00BC4A37" w:rsidRDefault="00814396" w:rsidP="002A4EBE">
      <w:pPr>
        <w:pStyle w:val="Sinespaciado"/>
        <w:jc w:val="center"/>
        <w:rPr>
          <w:rFonts w:ascii="Trebuchet MS" w:hAnsi="Trebuchet MS"/>
          <w:b/>
          <w:sz w:val="24"/>
          <w:szCs w:val="24"/>
          <w:lang w:val="pt-BR" w:eastAsia="es-ES"/>
        </w:rPr>
      </w:pPr>
      <w:r w:rsidRPr="00BC4A37">
        <w:rPr>
          <w:rFonts w:ascii="Trebuchet MS" w:hAnsi="Trebuchet MS"/>
          <w:b/>
          <w:sz w:val="24"/>
          <w:szCs w:val="24"/>
          <w:lang w:val="pt-BR" w:eastAsia="es-ES"/>
        </w:rPr>
        <w:t>C O N S I D E R A N D O</w:t>
      </w:r>
    </w:p>
    <w:p w:rsidR="00A61D9F" w:rsidRPr="00BC4A37" w:rsidRDefault="00A61D9F" w:rsidP="002A4EBE">
      <w:pPr>
        <w:pStyle w:val="Sinespaciado"/>
        <w:jc w:val="center"/>
        <w:rPr>
          <w:rFonts w:ascii="Trebuchet MS" w:hAnsi="Trebuchet MS"/>
          <w:b/>
          <w:sz w:val="24"/>
          <w:szCs w:val="24"/>
          <w:lang w:val="pt-BR" w:eastAsia="es-ES"/>
        </w:rPr>
      </w:pPr>
    </w:p>
    <w:p w:rsidR="00A61D9F" w:rsidRPr="002A4EBE" w:rsidRDefault="00A61D9F" w:rsidP="002A4EBE">
      <w:pPr>
        <w:jc w:val="both"/>
        <w:rPr>
          <w:rFonts w:ascii="Trebuchet MS" w:hAnsi="Trebuchet MS" w:cs="Tahoma"/>
          <w:bCs/>
          <w:sz w:val="24"/>
          <w:szCs w:val="24"/>
        </w:rPr>
      </w:pPr>
      <w:r w:rsidRPr="002A4EBE">
        <w:rPr>
          <w:rFonts w:ascii="Trebuchet MS" w:hAnsi="Trebuchet MS"/>
          <w:b/>
          <w:sz w:val="24"/>
          <w:szCs w:val="24"/>
        </w:rPr>
        <w:t xml:space="preserve">I. DEL INSTITUTO ELECTORAL Y DE PARTICIPACIÓN CIUDADANA DEL ESTADO DE JALISCO. </w:t>
      </w:r>
      <w:r w:rsidRPr="002A4EBE">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2A4EBE">
        <w:rPr>
          <w:rFonts w:ascii="Trebuchet MS" w:hAnsi="Trebuchet MS"/>
          <w:sz w:val="24"/>
          <w:szCs w:val="24"/>
        </w:rPr>
        <w:t xml:space="preserve">, entre otros, </w:t>
      </w:r>
      <w:r w:rsidRPr="002A4EBE">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2A4EBE">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2A4EBE">
        <w:rPr>
          <w:rFonts w:ascii="Trebuchet MS" w:hAnsi="Trebuchet MS" w:cs="Tahoma"/>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793D4C" w:rsidRPr="002A4EBE" w:rsidRDefault="00793D4C" w:rsidP="002A4EBE">
      <w:pPr>
        <w:jc w:val="both"/>
        <w:rPr>
          <w:rFonts w:ascii="Trebuchet MS" w:eastAsia="Calibri" w:hAnsi="Trebuchet MS" w:cs="Arial"/>
          <w:sz w:val="24"/>
          <w:szCs w:val="24"/>
          <w:lang w:eastAsia="ar-SA"/>
        </w:rPr>
      </w:pPr>
    </w:p>
    <w:p w:rsidR="00793D4C" w:rsidRDefault="00404E62" w:rsidP="002A4EBE">
      <w:pPr>
        <w:jc w:val="both"/>
        <w:rPr>
          <w:rFonts w:ascii="Trebuchet MS" w:eastAsia="Calibri" w:hAnsi="Trebuchet MS" w:cs="Tahoma"/>
          <w:bCs/>
          <w:sz w:val="24"/>
          <w:szCs w:val="24"/>
          <w:lang w:eastAsia="ar-SA"/>
        </w:rPr>
      </w:pPr>
      <w:r w:rsidRPr="002A4EBE">
        <w:rPr>
          <w:rFonts w:ascii="Trebuchet MS" w:hAnsi="Trebuchet MS"/>
          <w:b/>
          <w:sz w:val="24"/>
          <w:szCs w:val="24"/>
        </w:rPr>
        <w:t xml:space="preserve">II. </w:t>
      </w:r>
      <w:r w:rsidRPr="002A4EBE">
        <w:rPr>
          <w:rFonts w:ascii="Trebuchet MS" w:hAnsi="Trebuchet MS"/>
          <w:b/>
          <w:bCs/>
          <w:kern w:val="2"/>
          <w:sz w:val="24"/>
          <w:szCs w:val="24"/>
          <w:lang w:eastAsia="ar-SA"/>
        </w:rPr>
        <w:t xml:space="preserve">DEL CONSEJO GENERAL. </w:t>
      </w:r>
      <w:r w:rsidRPr="002A4EBE">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7777EA">
        <w:rPr>
          <w:rFonts w:ascii="Trebuchet MS" w:hAnsi="Trebuchet MS"/>
          <w:sz w:val="24"/>
          <w:szCs w:val="24"/>
        </w:rPr>
        <w:t>que dentro de sus atribuciones</w:t>
      </w:r>
      <w:r w:rsidR="006013D1" w:rsidRPr="002A4EBE">
        <w:rPr>
          <w:rFonts w:ascii="Trebuchet MS" w:hAnsi="Trebuchet MS" w:cs="Tahoma"/>
          <w:bCs/>
          <w:sz w:val="24"/>
          <w:szCs w:val="24"/>
          <w:lang w:val="es-ES_tradnl"/>
        </w:rPr>
        <w:t xml:space="preserve"> se encuentran: </w:t>
      </w:r>
      <w:r w:rsidR="00793D4C" w:rsidRPr="002A4EBE">
        <w:rPr>
          <w:rFonts w:ascii="Trebuchet MS" w:eastAsia="Calibri" w:hAnsi="Trebuchet MS" w:cs="Tahoma"/>
          <w:sz w:val="24"/>
          <w:szCs w:val="24"/>
          <w:lang w:eastAsia="ar-SA"/>
        </w:rPr>
        <w:t xml:space="preserve">aprobar el presupuesto de egresos que presente el consejero presidente y dictar los acuerdos necesarios para hacer efectivas </w:t>
      </w:r>
      <w:r w:rsidR="00D66F0F" w:rsidRPr="002A4EBE">
        <w:rPr>
          <w:rFonts w:ascii="Trebuchet MS" w:eastAsia="Calibri" w:hAnsi="Trebuchet MS" w:cs="Tahoma"/>
          <w:sz w:val="24"/>
          <w:szCs w:val="24"/>
          <w:lang w:eastAsia="ar-SA"/>
        </w:rPr>
        <w:t>las mismas</w:t>
      </w:r>
      <w:r w:rsidR="00793D4C" w:rsidRPr="002A4EBE">
        <w:rPr>
          <w:rFonts w:ascii="Trebuchet MS" w:eastAsia="Calibri" w:hAnsi="Trebuchet MS" w:cs="Tahoma"/>
          <w:sz w:val="24"/>
          <w:szCs w:val="24"/>
          <w:lang w:eastAsia="ar-SA"/>
        </w:rPr>
        <w:t xml:space="preserve">, </w:t>
      </w:r>
      <w:r w:rsidR="00793D4C" w:rsidRPr="002A4EBE">
        <w:rPr>
          <w:rFonts w:ascii="Trebuchet MS" w:eastAsia="Calibri" w:hAnsi="Trebuchet MS"/>
          <w:bCs/>
          <w:sz w:val="24"/>
          <w:szCs w:val="24"/>
          <w:lang w:eastAsia="ar-SA"/>
        </w:rPr>
        <w:t>de con</w:t>
      </w:r>
      <w:r w:rsidRPr="002A4EBE">
        <w:rPr>
          <w:rFonts w:ascii="Trebuchet MS" w:eastAsia="Calibri" w:hAnsi="Trebuchet MS"/>
          <w:bCs/>
          <w:sz w:val="24"/>
          <w:szCs w:val="24"/>
          <w:lang w:eastAsia="ar-SA"/>
        </w:rPr>
        <w:t>formidad con los artículos 12, B</w:t>
      </w:r>
      <w:r w:rsidR="00793D4C" w:rsidRPr="002A4EBE">
        <w:rPr>
          <w:rFonts w:ascii="Trebuchet MS" w:eastAsia="Calibri" w:hAnsi="Trebuchet MS"/>
          <w:bCs/>
          <w:sz w:val="24"/>
          <w:szCs w:val="24"/>
          <w:lang w:eastAsia="ar-SA"/>
        </w:rPr>
        <w:t xml:space="preserve">ases I y IV de la Constitución Política </w:t>
      </w:r>
      <w:r w:rsidR="00793D4C" w:rsidRPr="002A4EBE">
        <w:rPr>
          <w:rFonts w:ascii="Trebuchet MS" w:eastAsia="Calibri" w:hAnsi="Trebuchet MS"/>
          <w:bCs/>
          <w:sz w:val="24"/>
          <w:szCs w:val="24"/>
          <w:shd w:val="clear" w:color="auto" w:fill="FFFFFF"/>
          <w:lang w:eastAsia="ar-SA"/>
        </w:rPr>
        <w:t>local; 120 y 134, párrafo 1, fracción</w:t>
      </w:r>
      <w:r w:rsidR="00793D4C" w:rsidRPr="002A4EBE">
        <w:rPr>
          <w:rFonts w:ascii="Trebuchet MS" w:eastAsia="Calibri" w:hAnsi="Trebuchet MS" w:cs="Tahoma"/>
          <w:sz w:val="24"/>
          <w:szCs w:val="24"/>
          <w:lang w:eastAsia="ar-SA"/>
        </w:rPr>
        <w:t xml:space="preserve"> XXI</w:t>
      </w:r>
      <w:r w:rsidR="00976444" w:rsidRPr="002A4EBE">
        <w:rPr>
          <w:rFonts w:ascii="Trebuchet MS" w:eastAsia="Calibri" w:hAnsi="Trebuchet MS" w:cs="Tahoma"/>
          <w:sz w:val="24"/>
          <w:szCs w:val="24"/>
          <w:lang w:eastAsia="ar-SA"/>
        </w:rPr>
        <w:t xml:space="preserve"> y</w:t>
      </w:r>
      <w:r w:rsidR="00793D4C" w:rsidRPr="002A4EBE">
        <w:rPr>
          <w:rFonts w:ascii="Trebuchet MS" w:eastAsia="Calibri" w:hAnsi="Trebuchet MS" w:cs="Tahoma"/>
          <w:sz w:val="24"/>
          <w:szCs w:val="24"/>
          <w:lang w:eastAsia="ar-SA"/>
        </w:rPr>
        <w:t xml:space="preserve"> LII </w:t>
      </w:r>
      <w:r w:rsidR="00793D4C" w:rsidRPr="002A4EBE">
        <w:rPr>
          <w:rFonts w:ascii="Trebuchet MS" w:eastAsia="Calibri" w:hAnsi="Trebuchet MS"/>
          <w:bCs/>
          <w:sz w:val="24"/>
          <w:szCs w:val="24"/>
          <w:shd w:val="clear" w:color="auto" w:fill="FFFFFF"/>
          <w:lang w:eastAsia="ar-SA"/>
        </w:rPr>
        <w:t>del Código Electoral</w:t>
      </w:r>
      <w:r w:rsidR="00793D4C" w:rsidRPr="002A4EBE">
        <w:rPr>
          <w:rFonts w:ascii="Trebuchet MS" w:eastAsia="Calibri" w:hAnsi="Trebuchet MS" w:cs="Tahoma"/>
          <w:bCs/>
          <w:sz w:val="24"/>
          <w:szCs w:val="24"/>
        </w:rPr>
        <w:t xml:space="preserve"> del Estado de Jalisco</w:t>
      </w:r>
      <w:r w:rsidR="00793D4C" w:rsidRPr="002A4EBE">
        <w:rPr>
          <w:rFonts w:ascii="Trebuchet MS" w:eastAsia="Calibri" w:hAnsi="Trebuchet MS" w:cs="Tahoma"/>
          <w:sz w:val="24"/>
          <w:szCs w:val="24"/>
          <w:lang w:eastAsia="ar-SA"/>
        </w:rPr>
        <w:t>.</w:t>
      </w:r>
      <w:r w:rsidR="00793D4C" w:rsidRPr="002A4EBE">
        <w:rPr>
          <w:rFonts w:ascii="Trebuchet MS" w:eastAsia="Calibri" w:hAnsi="Trebuchet MS" w:cs="Tahoma"/>
          <w:bCs/>
          <w:sz w:val="24"/>
          <w:szCs w:val="24"/>
          <w:lang w:eastAsia="ar-SA"/>
        </w:rPr>
        <w:t xml:space="preserve"> </w:t>
      </w:r>
    </w:p>
    <w:p w:rsidR="007777EA" w:rsidRDefault="007777EA" w:rsidP="002A4EBE">
      <w:pPr>
        <w:jc w:val="both"/>
        <w:rPr>
          <w:rFonts w:ascii="Trebuchet MS" w:eastAsia="Calibri" w:hAnsi="Trebuchet MS" w:cs="Tahoma"/>
          <w:bCs/>
          <w:sz w:val="24"/>
          <w:szCs w:val="24"/>
          <w:lang w:eastAsia="ar-SA"/>
        </w:rPr>
      </w:pPr>
    </w:p>
    <w:p w:rsidR="007777EA" w:rsidRPr="00250A5E" w:rsidRDefault="007777EA" w:rsidP="003A3267">
      <w:pPr>
        <w:jc w:val="both"/>
        <w:rPr>
          <w:rFonts w:ascii="Trebuchet MS" w:hAnsi="Trebuchet MS" w:cs="Arial"/>
          <w:bCs/>
          <w:sz w:val="24"/>
          <w:szCs w:val="24"/>
        </w:rPr>
      </w:pPr>
      <w:r w:rsidRPr="007777EA">
        <w:rPr>
          <w:rFonts w:ascii="Trebuchet MS" w:eastAsia="Calibri" w:hAnsi="Trebuchet MS" w:cs="Tahoma"/>
          <w:b/>
          <w:bCs/>
          <w:sz w:val="24"/>
          <w:szCs w:val="24"/>
          <w:lang w:eastAsia="ar-SA"/>
        </w:rPr>
        <w:t xml:space="preserve">III. DEL CONTEO, SELLADO Y ENFAJILLADO DE BOLETAS. </w:t>
      </w:r>
      <w:r>
        <w:rPr>
          <w:rFonts w:ascii="Trebuchet MS" w:eastAsia="Calibri" w:hAnsi="Trebuchet MS" w:cs="Tahoma"/>
          <w:bCs/>
          <w:sz w:val="24"/>
          <w:szCs w:val="24"/>
          <w:lang w:eastAsia="ar-SA"/>
        </w:rPr>
        <w:t xml:space="preserve">Que en virtud de lo establecido por el diverso </w:t>
      </w:r>
      <w:r w:rsidRPr="00250A5E">
        <w:rPr>
          <w:rFonts w:ascii="Trebuchet MS" w:hAnsi="Trebuchet MS" w:cs="Arial"/>
          <w:bCs/>
          <w:sz w:val="24"/>
          <w:szCs w:val="24"/>
        </w:rPr>
        <w:t>artículo 299 del código</w:t>
      </w:r>
      <w:r>
        <w:rPr>
          <w:rFonts w:ascii="Trebuchet MS" w:hAnsi="Trebuchet MS" w:cs="Arial"/>
          <w:bCs/>
          <w:sz w:val="24"/>
          <w:szCs w:val="24"/>
        </w:rPr>
        <w:t xml:space="preserve"> electoral del Estado, l</w:t>
      </w:r>
      <w:r w:rsidRPr="00250A5E">
        <w:rPr>
          <w:rFonts w:ascii="Trebuchet MS" w:hAnsi="Trebuchet MS" w:cs="Arial"/>
          <w:bCs/>
          <w:sz w:val="24"/>
          <w:szCs w:val="24"/>
        </w:rPr>
        <w:t xml:space="preserve">as boletas electorales </w:t>
      </w:r>
      <w:r w:rsidR="003A3267">
        <w:rPr>
          <w:rFonts w:ascii="Trebuchet MS" w:hAnsi="Trebuchet MS" w:cs="Arial"/>
          <w:bCs/>
          <w:sz w:val="24"/>
          <w:szCs w:val="24"/>
        </w:rPr>
        <w:t>una vez</w:t>
      </w:r>
      <w:r w:rsidRPr="00250A5E">
        <w:rPr>
          <w:rFonts w:ascii="Trebuchet MS" w:hAnsi="Trebuchet MS" w:cs="Arial"/>
          <w:bCs/>
          <w:sz w:val="24"/>
          <w:szCs w:val="24"/>
        </w:rPr>
        <w:t xml:space="preserve"> en poder del Consejo Distrital </w:t>
      </w:r>
      <w:r w:rsidR="003A3267">
        <w:rPr>
          <w:rFonts w:ascii="Trebuchet MS" w:hAnsi="Trebuchet MS" w:cs="Arial"/>
          <w:bCs/>
          <w:sz w:val="24"/>
          <w:szCs w:val="24"/>
        </w:rPr>
        <w:t>previa recepción de la misma,</w:t>
      </w:r>
      <w:r w:rsidRPr="00250A5E">
        <w:rPr>
          <w:rFonts w:ascii="Trebuchet MS" w:hAnsi="Trebuchet MS" w:cs="Arial"/>
          <w:bCs/>
          <w:sz w:val="24"/>
          <w:szCs w:val="24"/>
        </w:rPr>
        <w:t xml:space="preserve"> a más tardar el siguiente, el Presidente del consejo, el Secretario y los Consejeros Di</w:t>
      </w:r>
      <w:r w:rsidR="003A3267">
        <w:rPr>
          <w:rFonts w:ascii="Trebuchet MS" w:hAnsi="Trebuchet MS" w:cs="Arial"/>
          <w:bCs/>
          <w:sz w:val="24"/>
          <w:szCs w:val="24"/>
        </w:rPr>
        <w:t>stritales Electorales procedieron</w:t>
      </w:r>
      <w:r w:rsidRPr="00250A5E">
        <w:rPr>
          <w:rFonts w:ascii="Trebuchet MS" w:hAnsi="Trebuchet MS" w:cs="Arial"/>
          <w:bCs/>
          <w:sz w:val="24"/>
          <w:szCs w:val="24"/>
        </w:rPr>
        <w:t xml:space="preserve"> a contar las boletas para precisar la cantidad recibida, consignando el número de los folios, y agruparlas en razón del número de electores que corresp</w:t>
      </w:r>
      <w:r w:rsidR="003A3267">
        <w:rPr>
          <w:rFonts w:ascii="Trebuchet MS" w:hAnsi="Trebuchet MS" w:cs="Arial"/>
          <w:bCs/>
          <w:sz w:val="24"/>
          <w:szCs w:val="24"/>
        </w:rPr>
        <w:t>onda a cada una de las casillas.</w:t>
      </w:r>
    </w:p>
    <w:p w:rsidR="007777EA" w:rsidRPr="00250A5E" w:rsidRDefault="007777EA" w:rsidP="007777EA">
      <w:pPr>
        <w:jc w:val="both"/>
        <w:rPr>
          <w:rFonts w:ascii="Trebuchet MS" w:hAnsi="Trebuchet MS" w:cs="Arial"/>
          <w:bCs/>
          <w:sz w:val="24"/>
          <w:szCs w:val="24"/>
        </w:rPr>
      </w:pPr>
    </w:p>
    <w:p w:rsidR="007777EA" w:rsidRPr="00250A5E" w:rsidRDefault="007777EA" w:rsidP="007777EA">
      <w:pPr>
        <w:jc w:val="both"/>
        <w:rPr>
          <w:rFonts w:ascii="Trebuchet MS" w:hAnsi="Trebuchet MS" w:cs="Arial"/>
          <w:bCs/>
          <w:sz w:val="24"/>
          <w:szCs w:val="24"/>
        </w:rPr>
      </w:pPr>
      <w:r w:rsidRPr="00250A5E">
        <w:rPr>
          <w:rFonts w:ascii="Trebuchet MS" w:hAnsi="Trebuchet MS" w:cs="Arial"/>
          <w:bCs/>
          <w:sz w:val="24"/>
          <w:szCs w:val="24"/>
        </w:rPr>
        <w:t>Las activid</w:t>
      </w:r>
      <w:r w:rsidR="003A3267">
        <w:rPr>
          <w:rFonts w:ascii="Trebuchet MS" w:hAnsi="Trebuchet MS" w:cs="Arial"/>
          <w:bCs/>
          <w:sz w:val="24"/>
          <w:szCs w:val="24"/>
        </w:rPr>
        <w:t>ades antes citadas se realizaron</w:t>
      </w:r>
      <w:r w:rsidRPr="00250A5E">
        <w:rPr>
          <w:rFonts w:ascii="Trebuchet MS" w:hAnsi="Trebuchet MS" w:cs="Arial"/>
          <w:bCs/>
          <w:sz w:val="24"/>
          <w:szCs w:val="24"/>
        </w:rPr>
        <w:t xml:space="preserve"> en presencia de los representantes de los partidos políticos que </w:t>
      </w:r>
      <w:r w:rsidR="003A3267">
        <w:rPr>
          <w:rFonts w:ascii="Trebuchet MS" w:hAnsi="Trebuchet MS" w:cs="Arial"/>
          <w:bCs/>
          <w:sz w:val="24"/>
          <w:szCs w:val="24"/>
        </w:rPr>
        <w:t>decidieron asistir</w:t>
      </w:r>
      <w:r w:rsidRPr="00250A5E">
        <w:rPr>
          <w:rFonts w:ascii="Trebuchet MS" w:hAnsi="Trebuchet MS" w:cs="Arial"/>
          <w:bCs/>
          <w:sz w:val="24"/>
          <w:szCs w:val="24"/>
        </w:rPr>
        <w:t>, tal como lo establece el artículo 299, párrafo 2, fracción V del código de la materia.</w:t>
      </w:r>
    </w:p>
    <w:p w:rsidR="007777EA" w:rsidRPr="00250A5E" w:rsidRDefault="007777EA" w:rsidP="007777EA">
      <w:pPr>
        <w:jc w:val="both"/>
        <w:rPr>
          <w:rFonts w:ascii="Trebuchet MS" w:hAnsi="Trebuchet MS" w:cs="Arial"/>
          <w:bCs/>
          <w:sz w:val="24"/>
          <w:szCs w:val="24"/>
        </w:rPr>
      </w:pPr>
    </w:p>
    <w:p w:rsidR="007777EA" w:rsidRDefault="007777EA" w:rsidP="007777EA">
      <w:pPr>
        <w:jc w:val="both"/>
        <w:rPr>
          <w:rFonts w:ascii="Trebuchet MS" w:hAnsi="Trebuchet MS" w:cs="Arial"/>
          <w:bCs/>
          <w:sz w:val="24"/>
          <w:szCs w:val="24"/>
        </w:rPr>
      </w:pPr>
      <w:r w:rsidRPr="00822BDD">
        <w:rPr>
          <w:rFonts w:ascii="Trebuchet MS" w:hAnsi="Trebuchet MS" w:cs="Arial"/>
          <w:bCs/>
          <w:sz w:val="24"/>
          <w:szCs w:val="24"/>
        </w:rPr>
        <w:t xml:space="preserve">Asimismo y de conformidad con la clausula </w:t>
      </w:r>
      <w:r>
        <w:rPr>
          <w:rFonts w:ascii="Trebuchet MS" w:hAnsi="Trebuchet MS" w:cs="Arial"/>
          <w:bCs/>
          <w:sz w:val="24"/>
          <w:szCs w:val="24"/>
        </w:rPr>
        <w:t xml:space="preserve">7 punto 7.4 de la </w:t>
      </w:r>
      <w:r w:rsidRPr="00822BDD">
        <w:rPr>
          <w:rFonts w:ascii="Trebuchet MS" w:hAnsi="Trebuchet MS" w:cs="Arial"/>
          <w:bCs/>
          <w:sz w:val="24"/>
          <w:szCs w:val="24"/>
        </w:rPr>
        <w:t>Integración de la documentación y materiales electorales</w:t>
      </w:r>
      <w:r>
        <w:rPr>
          <w:rFonts w:ascii="Trebuchet MS" w:hAnsi="Trebuchet MS" w:cs="Arial"/>
          <w:bCs/>
          <w:sz w:val="24"/>
          <w:szCs w:val="24"/>
        </w:rPr>
        <w:t>,</w:t>
      </w:r>
      <w:r w:rsidRPr="00822BDD">
        <w:rPr>
          <w:rFonts w:ascii="Trebuchet MS" w:hAnsi="Trebuchet MS" w:cs="Arial"/>
          <w:bCs/>
          <w:sz w:val="24"/>
          <w:szCs w:val="24"/>
        </w:rPr>
        <w:t xml:space="preserve"> del Convenio General de Coordinaci</w:t>
      </w:r>
      <w:r>
        <w:rPr>
          <w:rFonts w:ascii="Trebuchet MS" w:hAnsi="Trebuchet MS" w:cs="Arial"/>
          <w:bCs/>
          <w:sz w:val="24"/>
          <w:szCs w:val="24"/>
        </w:rPr>
        <w:t>ón y colaboración referido en el punto 1</w:t>
      </w:r>
      <w:r w:rsidRPr="00822BDD">
        <w:rPr>
          <w:rFonts w:ascii="Trebuchet MS" w:hAnsi="Trebuchet MS" w:cs="Arial"/>
          <w:bCs/>
          <w:sz w:val="24"/>
          <w:szCs w:val="24"/>
        </w:rPr>
        <w:t>° de antecedente</w:t>
      </w:r>
      <w:r>
        <w:rPr>
          <w:rFonts w:ascii="Trebuchet MS" w:hAnsi="Trebuchet MS" w:cs="Arial"/>
          <w:bCs/>
          <w:sz w:val="24"/>
          <w:szCs w:val="24"/>
        </w:rPr>
        <w:t>s</w:t>
      </w:r>
      <w:r w:rsidRPr="00822BDD">
        <w:rPr>
          <w:rFonts w:ascii="Trebuchet MS" w:hAnsi="Trebuchet MS" w:cs="Arial"/>
          <w:bCs/>
          <w:sz w:val="24"/>
          <w:szCs w:val="24"/>
        </w:rPr>
        <w:t xml:space="preserve">, dentro de la cual se establece que </w:t>
      </w:r>
      <w:r>
        <w:rPr>
          <w:rFonts w:ascii="Trebuchet MS" w:hAnsi="Trebuchet MS" w:cs="Arial"/>
          <w:bCs/>
          <w:sz w:val="24"/>
          <w:szCs w:val="24"/>
        </w:rPr>
        <w:t>el</w:t>
      </w:r>
      <w:r w:rsidRPr="00822BDD">
        <w:rPr>
          <w:rFonts w:ascii="Trebuchet MS" w:hAnsi="Trebuchet MS" w:cs="Arial"/>
          <w:bCs/>
          <w:sz w:val="24"/>
          <w:szCs w:val="24"/>
        </w:rPr>
        <w:t xml:space="preserve"> procedimiento de conteo, sellado y agrupamiento de boletas electorales para las</w:t>
      </w:r>
      <w:r>
        <w:rPr>
          <w:rFonts w:ascii="Trebuchet MS" w:hAnsi="Trebuchet MS" w:cs="Arial"/>
          <w:bCs/>
          <w:sz w:val="24"/>
          <w:szCs w:val="24"/>
        </w:rPr>
        <w:t xml:space="preserve"> </w:t>
      </w:r>
      <w:r w:rsidRPr="00822BDD">
        <w:rPr>
          <w:rFonts w:ascii="Trebuchet MS" w:hAnsi="Trebuchet MS" w:cs="Arial"/>
          <w:bCs/>
          <w:sz w:val="24"/>
          <w:szCs w:val="24"/>
        </w:rPr>
        <w:t xml:space="preserve">elecciones concurrentes </w:t>
      </w:r>
      <w:r w:rsidR="003A3267">
        <w:rPr>
          <w:rFonts w:ascii="Trebuchet MS" w:hAnsi="Trebuchet MS" w:cs="Arial"/>
          <w:bCs/>
          <w:sz w:val="24"/>
          <w:szCs w:val="24"/>
        </w:rPr>
        <w:t xml:space="preserve">fue </w:t>
      </w:r>
      <w:r w:rsidRPr="00822BDD">
        <w:rPr>
          <w:rFonts w:ascii="Trebuchet MS" w:hAnsi="Trebuchet MS" w:cs="Arial"/>
          <w:bCs/>
          <w:sz w:val="24"/>
          <w:szCs w:val="24"/>
        </w:rPr>
        <w:t>desarrollado conforme a lo dispuesto en el Anexo 5,</w:t>
      </w:r>
      <w:r>
        <w:rPr>
          <w:rFonts w:ascii="Trebuchet MS" w:hAnsi="Trebuchet MS" w:cs="Arial"/>
          <w:bCs/>
          <w:sz w:val="24"/>
          <w:szCs w:val="24"/>
        </w:rPr>
        <w:t xml:space="preserve"> </w:t>
      </w:r>
      <w:r w:rsidRPr="00822BDD">
        <w:rPr>
          <w:rFonts w:ascii="Trebuchet MS" w:hAnsi="Trebuchet MS" w:cs="Arial"/>
          <w:bCs/>
          <w:sz w:val="24"/>
          <w:szCs w:val="24"/>
        </w:rPr>
        <w:t>apartado referente al Procedimiento para el conteo, sellado y agrupamiento de las</w:t>
      </w:r>
      <w:r>
        <w:rPr>
          <w:rFonts w:ascii="Trebuchet MS" w:hAnsi="Trebuchet MS" w:cs="Arial"/>
          <w:bCs/>
          <w:sz w:val="24"/>
          <w:szCs w:val="24"/>
        </w:rPr>
        <w:t xml:space="preserve"> </w:t>
      </w:r>
      <w:r w:rsidRPr="00822BDD">
        <w:rPr>
          <w:rFonts w:ascii="Trebuchet MS" w:hAnsi="Trebuchet MS" w:cs="Arial"/>
          <w:bCs/>
          <w:sz w:val="24"/>
          <w:szCs w:val="24"/>
        </w:rPr>
        <w:t>boletas electorales en las sedes del Consejo Distrital del Instituto Nacional Electoral</w:t>
      </w:r>
      <w:r>
        <w:rPr>
          <w:rFonts w:ascii="Trebuchet MS" w:hAnsi="Trebuchet MS" w:cs="Arial"/>
          <w:bCs/>
          <w:sz w:val="24"/>
          <w:szCs w:val="24"/>
        </w:rPr>
        <w:t xml:space="preserve"> </w:t>
      </w:r>
      <w:r w:rsidRPr="00822BDD">
        <w:rPr>
          <w:rFonts w:ascii="Trebuchet MS" w:hAnsi="Trebuchet MS" w:cs="Arial"/>
          <w:bCs/>
          <w:sz w:val="24"/>
          <w:szCs w:val="24"/>
        </w:rPr>
        <w:t>y de los Órganos competentes del Organismo Público Local, sub</w:t>
      </w:r>
      <w:r>
        <w:rPr>
          <w:rFonts w:ascii="Trebuchet MS" w:hAnsi="Trebuchet MS" w:cs="Arial"/>
          <w:bCs/>
          <w:sz w:val="24"/>
          <w:szCs w:val="24"/>
        </w:rPr>
        <w:t xml:space="preserve"> </w:t>
      </w:r>
      <w:r w:rsidRPr="00822BDD">
        <w:rPr>
          <w:rFonts w:ascii="Trebuchet MS" w:hAnsi="Trebuchet MS" w:cs="Arial"/>
          <w:bCs/>
          <w:sz w:val="24"/>
          <w:szCs w:val="24"/>
        </w:rPr>
        <w:t>apartados A y B y</w:t>
      </w:r>
      <w:r>
        <w:rPr>
          <w:rFonts w:ascii="Trebuchet MS" w:hAnsi="Trebuchet MS" w:cs="Arial"/>
          <w:bCs/>
          <w:sz w:val="24"/>
          <w:szCs w:val="24"/>
        </w:rPr>
        <w:t xml:space="preserve"> sus Formatos Anexos 2 y 3 del Reglamento de Elecciones</w:t>
      </w:r>
      <w:r w:rsidRPr="00822BDD">
        <w:rPr>
          <w:rFonts w:ascii="Trebuchet MS" w:hAnsi="Trebuchet MS" w:cs="Arial"/>
          <w:bCs/>
          <w:sz w:val="24"/>
          <w:szCs w:val="24"/>
        </w:rPr>
        <w:t>, así como en la Estrategia de</w:t>
      </w:r>
      <w:r>
        <w:rPr>
          <w:rFonts w:ascii="Trebuchet MS" w:hAnsi="Trebuchet MS" w:cs="Arial"/>
          <w:bCs/>
          <w:sz w:val="24"/>
          <w:szCs w:val="24"/>
        </w:rPr>
        <w:t xml:space="preserve"> </w:t>
      </w:r>
      <w:r w:rsidRPr="00822BDD">
        <w:rPr>
          <w:rFonts w:ascii="Trebuchet MS" w:hAnsi="Trebuchet MS" w:cs="Arial"/>
          <w:bCs/>
          <w:sz w:val="24"/>
          <w:szCs w:val="24"/>
        </w:rPr>
        <w:t xml:space="preserve">Capacitación y Asistencia Electoral. </w:t>
      </w:r>
      <w:r w:rsidRPr="00822BDD">
        <w:rPr>
          <w:rFonts w:ascii="Trebuchet MS" w:hAnsi="Trebuchet MS" w:cs="Arial"/>
          <w:bCs/>
          <w:sz w:val="24"/>
          <w:szCs w:val="24"/>
        </w:rPr>
        <w:cr/>
      </w:r>
    </w:p>
    <w:p w:rsidR="007777EA" w:rsidRPr="00250A5E" w:rsidRDefault="007777EA" w:rsidP="007777EA">
      <w:pPr>
        <w:jc w:val="both"/>
        <w:rPr>
          <w:rFonts w:ascii="Trebuchet MS" w:hAnsi="Trebuchet MS" w:cs="Arial"/>
          <w:bCs/>
          <w:sz w:val="24"/>
          <w:szCs w:val="24"/>
        </w:rPr>
      </w:pPr>
      <w:r>
        <w:rPr>
          <w:rFonts w:ascii="Trebuchet MS" w:hAnsi="Trebuchet MS" w:cs="Arial"/>
          <w:bCs/>
          <w:sz w:val="24"/>
          <w:szCs w:val="24"/>
        </w:rPr>
        <w:t>En este sentido se instruy</w:t>
      </w:r>
      <w:r w:rsidR="003A3267">
        <w:rPr>
          <w:rFonts w:ascii="Trebuchet MS" w:hAnsi="Trebuchet MS" w:cs="Arial"/>
          <w:bCs/>
          <w:sz w:val="24"/>
          <w:szCs w:val="24"/>
        </w:rPr>
        <w:t>ó</w:t>
      </w:r>
      <w:r>
        <w:rPr>
          <w:rFonts w:ascii="Trebuchet MS" w:hAnsi="Trebuchet MS" w:cs="Arial"/>
          <w:bCs/>
          <w:sz w:val="24"/>
          <w:szCs w:val="24"/>
        </w:rPr>
        <w:t xml:space="preserve"> en términos del numeral 3, del artículo 167 del Reglamento del elecciones, así como el numeral 4, del apartado B, del Anexo 5 relativo a B</w:t>
      </w:r>
      <w:r w:rsidRPr="00104E3C">
        <w:rPr>
          <w:rFonts w:ascii="Trebuchet MS" w:hAnsi="Trebuchet MS" w:cs="Arial"/>
          <w:bCs/>
          <w:sz w:val="24"/>
          <w:szCs w:val="24"/>
        </w:rPr>
        <w:t>odegas electorales y procedimiento para el conteo, sellado y agrupamiento de boletas electorales</w:t>
      </w:r>
      <w:r>
        <w:rPr>
          <w:rFonts w:ascii="Trebuchet MS" w:hAnsi="Trebuchet MS" w:cs="Arial"/>
          <w:bCs/>
          <w:sz w:val="24"/>
          <w:szCs w:val="24"/>
        </w:rPr>
        <w:t>, del Reglamento de Elecciones, a los Supervisores Electorales</w:t>
      </w:r>
      <w:r w:rsidRPr="00822BDD">
        <w:rPr>
          <w:rFonts w:ascii="Trebuchet MS" w:hAnsi="Trebuchet MS" w:cs="Arial"/>
          <w:bCs/>
          <w:sz w:val="24"/>
          <w:szCs w:val="24"/>
        </w:rPr>
        <w:t xml:space="preserve"> y los Capacitado</w:t>
      </w:r>
      <w:r>
        <w:rPr>
          <w:rFonts w:ascii="Trebuchet MS" w:hAnsi="Trebuchet MS" w:cs="Arial"/>
          <w:bCs/>
          <w:sz w:val="24"/>
          <w:szCs w:val="24"/>
        </w:rPr>
        <w:t>res-Asistentes Electorales para apoyar</w:t>
      </w:r>
      <w:r w:rsidRPr="00822BDD">
        <w:rPr>
          <w:rFonts w:ascii="Trebuchet MS" w:hAnsi="Trebuchet MS" w:cs="Arial"/>
          <w:bCs/>
          <w:sz w:val="24"/>
          <w:szCs w:val="24"/>
        </w:rPr>
        <w:t xml:space="preserve"> en las tareas de conteo, sellado y agrupamiento de boletas, así como la integración de la </w:t>
      </w:r>
      <w:r>
        <w:rPr>
          <w:rFonts w:ascii="Trebuchet MS" w:hAnsi="Trebuchet MS" w:cs="Arial"/>
          <w:bCs/>
          <w:sz w:val="24"/>
          <w:szCs w:val="24"/>
        </w:rPr>
        <w:t xml:space="preserve">documentación para las casillas dentro de </w:t>
      </w:r>
      <w:r w:rsidRPr="00822BDD">
        <w:rPr>
          <w:rFonts w:ascii="Trebuchet MS" w:hAnsi="Trebuchet MS" w:cs="Arial"/>
          <w:bCs/>
          <w:sz w:val="24"/>
          <w:szCs w:val="24"/>
        </w:rPr>
        <w:t xml:space="preserve">los Consejos Distritales </w:t>
      </w:r>
      <w:r>
        <w:rPr>
          <w:rFonts w:ascii="Trebuchet MS" w:hAnsi="Trebuchet MS" w:cs="Arial"/>
          <w:bCs/>
          <w:sz w:val="24"/>
          <w:szCs w:val="24"/>
        </w:rPr>
        <w:t>de este</w:t>
      </w:r>
      <w:r w:rsidRPr="00822BDD">
        <w:rPr>
          <w:rFonts w:ascii="Trebuchet MS" w:hAnsi="Trebuchet MS" w:cs="Arial"/>
          <w:bCs/>
          <w:sz w:val="24"/>
          <w:szCs w:val="24"/>
        </w:rPr>
        <w:t xml:space="preserve"> Instituto Electoral y de Participación Ciudadana del Estado de Jalisco.</w:t>
      </w:r>
    </w:p>
    <w:p w:rsidR="007777EA" w:rsidRPr="007777EA" w:rsidRDefault="007777EA" w:rsidP="002A4EBE">
      <w:pPr>
        <w:jc w:val="both"/>
        <w:rPr>
          <w:rFonts w:ascii="Trebuchet MS" w:eastAsia="Calibri" w:hAnsi="Trebuchet MS" w:cs="Tahoma"/>
          <w:b/>
          <w:bCs/>
          <w:sz w:val="24"/>
          <w:szCs w:val="24"/>
          <w:lang w:eastAsia="ar-SA"/>
        </w:rPr>
      </w:pPr>
    </w:p>
    <w:p w:rsidR="00D53C67" w:rsidRPr="008F42CA" w:rsidRDefault="00D53C67" w:rsidP="002A4EBE">
      <w:pPr>
        <w:jc w:val="both"/>
        <w:rPr>
          <w:rFonts w:ascii="Trebuchet MS" w:eastAsia="Calibri" w:hAnsi="Trebuchet MS" w:cs="Tahoma"/>
          <w:bCs/>
          <w:sz w:val="24"/>
          <w:szCs w:val="24"/>
          <w:lang w:eastAsia="ar-SA"/>
        </w:rPr>
      </w:pPr>
    </w:p>
    <w:p w:rsidR="008F42CA" w:rsidRPr="008F42CA" w:rsidRDefault="003A3267" w:rsidP="008F42CA">
      <w:pPr>
        <w:ind w:firstLine="15"/>
        <w:jc w:val="both"/>
        <w:rPr>
          <w:rFonts w:ascii="Trebuchet MS" w:hAnsi="Trebuchet MS"/>
          <w:sz w:val="24"/>
          <w:szCs w:val="24"/>
        </w:rPr>
      </w:pPr>
      <w:r>
        <w:rPr>
          <w:rFonts w:ascii="Trebuchet MS" w:hAnsi="Trebuchet MS"/>
          <w:b/>
          <w:kern w:val="2"/>
          <w:sz w:val="24"/>
          <w:szCs w:val="24"/>
        </w:rPr>
        <w:t>IV</w:t>
      </w:r>
      <w:r w:rsidR="008F42CA" w:rsidRPr="008F42CA">
        <w:rPr>
          <w:rFonts w:ascii="Trebuchet MS" w:hAnsi="Trebuchet MS"/>
          <w:b/>
          <w:kern w:val="2"/>
          <w:sz w:val="24"/>
          <w:szCs w:val="24"/>
        </w:rPr>
        <w:t xml:space="preserve">. DE LA JORNADA ELECTORAL. </w:t>
      </w:r>
      <w:r w:rsidR="008F42CA" w:rsidRPr="008F42CA">
        <w:rPr>
          <w:rFonts w:ascii="Trebuchet MS" w:hAnsi="Trebuchet MS"/>
          <w:kern w:val="2"/>
          <w:sz w:val="24"/>
          <w:szCs w:val="24"/>
        </w:rPr>
        <w:t xml:space="preserve">Que tal como se estableció en el antecedente </w:t>
      </w:r>
      <w:r w:rsidR="00B13F7B">
        <w:rPr>
          <w:rFonts w:ascii="Trebuchet MS" w:hAnsi="Trebuchet MS"/>
          <w:kern w:val="2"/>
          <w:sz w:val="24"/>
          <w:szCs w:val="24"/>
        </w:rPr>
        <w:t>8</w:t>
      </w:r>
      <w:r w:rsidR="008F42CA" w:rsidRPr="008F42CA">
        <w:rPr>
          <w:rFonts w:ascii="Trebuchet MS" w:hAnsi="Trebuchet MS"/>
          <w:kern w:val="2"/>
          <w:sz w:val="24"/>
          <w:szCs w:val="24"/>
        </w:rPr>
        <w:t xml:space="preserve"> de este acuerdo, el </w:t>
      </w:r>
      <w:r w:rsidR="008F42CA" w:rsidRPr="008F42CA">
        <w:rPr>
          <w:rFonts w:ascii="Trebuchet MS" w:hAnsi="Trebuchet MS"/>
          <w:sz w:val="24"/>
          <w:szCs w:val="24"/>
        </w:rPr>
        <w:t>seis de junio del año en curso, se celebraron</w:t>
      </w:r>
      <w:r w:rsidR="008F42CA" w:rsidRPr="008F42CA">
        <w:rPr>
          <w:rFonts w:ascii="Trebuchet MS" w:hAnsi="Trebuchet MS"/>
          <w:kern w:val="1"/>
          <w:sz w:val="24"/>
          <w:szCs w:val="24"/>
        </w:rPr>
        <w:t xml:space="preserve"> elecciones constitucionales para elegir</w:t>
      </w:r>
      <w:r w:rsidR="008F42CA" w:rsidRPr="008F42CA">
        <w:rPr>
          <w:rFonts w:ascii="Trebuchet MS" w:hAnsi="Trebuchet MS"/>
          <w:kern w:val="2"/>
          <w:sz w:val="24"/>
          <w:szCs w:val="24"/>
        </w:rPr>
        <w:t xml:space="preserve"> </w:t>
      </w:r>
      <w:r w:rsidR="008F42CA" w:rsidRPr="008F42C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8F42CA" w:rsidRPr="008F42CA">
        <w:rPr>
          <w:rFonts w:ascii="Trebuchet MS" w:hAnsi="Trebuchet MS"/>
          <w:kern w:val="1"/>
          <w:sz w:val="24"/>
          <w:szCs w:val="24"/>
        </w:rPr>
        <w:t>correspondientes al Proceso Electoral Concurrente 2020-2021</w:t>
      </w:r>
      <w:r w:rsidR="008F42CA" w:rsidRPr="008F42CA">
        <w:rPr>
          <w:rFonts w:ascii="Trebuchet MS" w:hAnsi="Trebuchet MS"/>
          <w:sz w:val="24"/>
          <w:szCs w:val="24"/>
        </w:rPr>
        <w:t>.</w:t>
      </w:r>
    </w:p>
    <w:p w:rsidR="008F42CA" w:rsidRPr="008F42CA" w:rsidRDefault="008F42CA" w:rsidP="008F42CA">
      <w:pPr>
        <w:ind w:firstLine="15"/>
        <w:jc w:val="both"/>
        <w:rPr>
          <w:rFonts w:ascii="Trebuchet MS" w:hAnsi="Trebuchet MS"/>
          <w:sz w:val="24"/>
          <w:szCs w:val="24"/>
        </w:rPr>
      </w:pPr>
    </w:p>
    <w:p w:rsidR="008F42CA" w:rsidRPr="008F42CA" w:rsidRDefault="008F42CA" w:rsidP="008F42CA">
      <w:pPr>
        <w:keepNext/>
        <w:jc w:val="both"/>
        <w:outlineLvl w:val="0"/>
        <w:rPr>
          <w:rFonts w:ascii="Trebuchet MS" w:hAnsi="Trebuchet MS"/>
          <w:sz w:val="24"/>
          <w:szCs w:val="24"/>
        </w:rPr>
      </w:pPr>
      <w:r w:rsidRPr="008F42CA">
        <w:rPr>
          <w:rFonts w:ascii="Trebuchet MS" w:hAnsi="Trebuchet MS"/>
          <w:b/>
          <w:sz w:val="24"/>
          <w:szCs w:val="24"/>
        </w:rPr>
        <w:t>V. DE LOS CÓMPUTOS MUNICIPALES.</w:t>
      </w:r>
      <w:r w:rsidRPr="008F42CA">
        <w:rPr>
          <w:rFonts w:ascii="Trebuchet MS" w:hAnsi="Trebuchet MS"/>
          <w:sz w:val="24"/>
          <w:szCs w:val="24"/>
        </w:rPr>
        <w:t xml:space="preserve"> Que del antecedente </w:t>
      </w:r>
      <w:r w:rsidR="00B13F7B">
        <w:rPr>
          <w:rFonts w:ascii="Trebuchet MS" w:hAnsi="Trebuchet MS"/>
          <w:sz w:val="24"/>
          <w:szCs w:val="24"/>
        </w:rPr>
        <w:t>9</w:t>
      </w:r>
      <w:r w:rsidRPr="008F42CA">
        <w:rPr>
          <w:rFonts w:ascii="Trebuchet MS" w:hAnsi="Trebuchet MS"/>
          <w:sz w:val="24"/>
          <w:szCs w:val="24"/>
        </w:rPr>
        <w:t xml:space="preserve"> se advierte que el día nueve de junio del presente año, conforme al procedimiento previsto en el artículo 372 de </w:t>
      </w:r>
      <w:r w:rsidRPr="008F42CA">
        <w:rPr>
          <w:rFonts w:ascii="Trebuchet MS" w:hAnsi="Trebuchet MS"/>
          <w:kern w:val="2"/>
          <w:sz w:val="24"/>
          <w:szCs w:val="24"/>
        </w:rPr>
        <w:t>Código Electoral del Estado de Jalisco</w:t>
      </w:r>
      <w:r w:rsidRPr="008F42CA">
        <w:rPr>
          <w:rFonts w:ascii="Trebuchet MS" w:hAnsi="Trebuchet MS"/>
          <w:sz w:val="24"/>
          <w:szCs w:val="24"/>
        </w:rPr>
        <w:t xml:space="preserve">; así como los </w:t>
      </w:r>
      <w:r w:rsidR="00246488" w:rsidRPr="008F42CA">
        <w:rPr>
          <w:rFonts w:ascii="Trebuchet MS" w:hAnsi="Trebuchet MS"/>
          <w:sz w:val="24"/>
          <w:szCs w:val="24"/>
        </w:rPr>
        <w:t>“Lineamientos que regulan el desarrollo de las sesiones de cómputos distritales y municipales del Instituto Electoral y de Participación Ciudadana del Estado de Jalisco</w:t>
      </w:r>
      <w:r w:rsidR="00246488">
        <w:rPr>
          <w:rFonts w:ascii="Trebuchet MS" w:hAnsi="Trebuchet MS"/>
          <w:sz w:val="24"/>
          <w:szCs w:val="24"/>
        </w:rPr>
        <w:t>, Proceso Electoral Concurrente 2020-2021</w:t>
      </w:r>
      <w:r w:rsidR="00246488" w:rsidRPr="008F42CA">
        <w:rPr>
          <w:rFonts w:ascii="Trebuchet MS" w:hAnsi="Trebuchet MS"/>
          <w:sz w:val="24"/>
          <w:szCs w:val="24"/>
        </w:rPr>
        <w:t>”</w:t>
      </w:r>
      <w:r w:rsidRPr="008F42CA">
        <w:rPr>
          <w:rFonts w:ascii="Trebuchet MS" w:hAnsi="Trebuchet MS"/>
          <w:sz w:val="24"/>
          <w:szCs w:val="24"/>
        </w:rPr>
        <w:t>; los Consejos Municipales Electorales realizaron los cómputos de las elecciones de munícipes.</w:t>
      </w:r>
    </w:p>
    <w:p w:rsidR="008F42CA" w:rsidRPr="008F42CA" w:rsidRDefault="008F42CA" w:rsidP="008F42CA">
      <w:pPr>
        <w:keepNext/>
        <w:jc w:val="both"/>
        <w:outlineLvl w:val="0"/>
        <w:rPr>
          <w:rFonts w:ascii="Trebuchet MS" w:hAnsi="Trebuchet MS"/>
          <w:sz w:val="24"/>
          <w:szCs w:val="24"/>
        </w:rPr>
      </w:pPr>
    </w:p>
    <w:p w:rsidR="008F42CA" w:rsidRPr="008F42CA" w:rsidRDefault="008F42CA" w:rsidP="008F42CA">
      <w:pPr>
        <w:jc w:val="both"/>
        <w:rPr>
          <w:rFonts w:ascii="Trebuchet MS" w:hAnsi="Trebuchet MS"/>
          <w:sz w:val="24"/>
          <w:szCs w:val="24"/>
        </w:rPr>
      </w:pPr>
      <w:r w:rsidRPr="008F42CA">
        <w:rPr>
          <w:rFonts w:ascii="Trebuchet MS" w:hAnsi="Trebuchet MS"/>
          <w:b/>
          <w:sz w:val="24"/>
          <w:szCs w:val="24"/>
        </w:rPr>
        <w:t>V</w:t>
      </w:r>
      <w:r w:rsidR="003A3267">
        <w:rPr>
          <w:rFonts w:ascii="Trebuchet MS" w:hAnsi="Trebuchet MS"/>
          <w:b/>
          <w:sz w:val="24"/>
          <w:szCs w:val="24"/>
        </w:rPr>
        <w:t>I</w:t>
      </w:r>
      <w:r w:rsidRPr="008F42CA">
        <w:rPr>
          <w:rFonts w:ascii="Trebuchet MS" w:hAnsi="Trebuchet MS"/>
          <w:b/>
          <w:sz w:val="24"/>
          <w:szCs w:val="24"/>
        </w:rPr>
        <w:t>. DE LOS CÓMPUTOS DISTRITALES.</w:t>
      </w:r>
      <w:r w:rsidRPr="008F42CA">
        <w:rPr>
          <w:rFonts w:ascii="Trebuchet MS" w:hAnsi="Trebuchet MS"/>
          <w:sz w:val="24"/>
          <w:szCs w:val="24"/>
        </w:rPr>
        <w:t xml:space="preserve"> Que de conformidad con lo establecido en el antecedente </w:t>
      </w:r>
      <w:r w:rsidR="00B13F7B">
        <w:rPr>
          <w:rFonts w:ascii="Trebuchet MS" w:hAnsi="Trebuchet MS"/>
          <w:sz w:val="24"/>
          <w:szCs w:val="24"/>
        </w:rPr>
        <w:t>10</w:t>
      </w:r>
      <w:r w:rsidRPr="008F42CA">
        <w:rPr>
          <w:rFonts w:ascii="Trebuchet MS" w:hAnsi="Trebuchet MS"/>
          <w:sz w:val="24"/>
          <w:szCs w:val="24"/>
        </w:rPr>
        <w:t xml:space="preserve"> de este acuerdo, el día nueve de junio de dos mil veintiuno, y conforme a lo previsto en los artículos 376, fracción III y 378, párrafo 1, fracciones III, V y VI de la legislación electoral de la entidad; así como los </w:t>
      </w:r>
      <w:r w:rsidR="00995B44" w:rsidRPr="008F42CA">
        <w:rPr>
          <w:rFonts w:ascii="Trebuchet MS" w:hAnsi="Trebuchet MS"/>
          <w:sz w:val="24"/>
          <w:szCs w:val="24"/>
        </w:rPr>
        <w:t>“Lineamientos que regulan el desarrollo de las sesiones de cómputos distritales y municipales del Instituto Electoral y de Participación Ciudadana del Estado de Jalisco</w:t>
      </w:r>
      <w:r w:rsidR="00995B44">
        <w:rPr>
          <w:rFonts w:ascii="Trebuchet MS" w:hAnsi="Trebuchet MS"/>
          <w:sz w:val="24"/>
          <w:szCs w:val="24"/>
        </w:rPr>
        <w:t>, Proceso Electoral Concurrente 2020-2021</w:t>
      </w:r>
      <w:r w:rsidR="00995B44" w:rsidRPr="008F42CA">
        <w:rPr>
          <w:rFonts w:ascii="Trebuchet MS" w:hAnsi="Trebuchet MS"/>
          <w:sz w:val="24"/>
          <w:szCs w:val="24"/>
        </w:rPr>
        <w:t>”</w:t>
      </w:r>
      <w:r w:rsidRPr="008F42CA">
        <w:rPr>
          <w:rFonts w:ascii="Trebuchet MS" w:hAnsi="Trebuchet MS"/>
          <w:sz w:val="24"/>
          <w:szCs w:val="24"/>
        </w:rPr>
        <w:t>; los veinte Consejos Distritales Electorales realizaron el cómputo de la elección de diputaciones por ambos principios; declararon la validez de la elección</w:t>
      </w:r>
      <w:r w:rsidR="00101A13">
        <w:rPr>
          <w:rFonts w:ascii="Trebuchet MS" w:hAnsi="Trebuchet MS"/>
          <w:sz w:val="24"/>
          <w:szCs w:val="24"/>
        </w:rPr>
        <w:t xml:space="preserve"> por el principio de mayoría relativa</w:t>
      </w:r>
      <w:r w:rsidRPr="008F42CA">
        <w:rPr>
          <w:rFonts w:ascii="Trebuchet MS" w:hAnsi="Trebuchet MS"/>
          <w:sz w:val="24"/>
          <w:szCs w:val="24"/>
        </w:rPr>
        <w:t>, la elegibilidad de las y los candidatos de la fórmula ganadora y entregaron la constancia de mayoría.</w:t>
      </w:r>
    </w:p>
    <w:p w:rsidR="008F42CA" w:rsidRPr="008F42CA" w:rsidRDefault="008F42CA" w:rsidP="008F42CA">
      <w:pPr>
        <w:jc w:val="both"/>
        <w:rPr>
          <w:rFonts w:ascii="Trebuchet MS" w:hAnsi="Trebuchet MS"/>
          <w:sz w:val="24"/>
          <w:szCs w:val="24"/>
        </w:rPr>
      </w:pPr>
    </w:p>
    <w:p w:rsidR="008F42CA" w:rsidRDefault="008F42CA" w:rsidP="008F42CA">
      <w:pPr>
        <w:jc w:val="both"/>
        <w:rPr>
          <w:rFonts w:ascii="Trebuchet MS" w:hAnsi="Trebuchet MS"/>
          <w:sz w:val="24"/>
          <w:szCs w:val="24"/>
        </w:rPr>
      </w:pPr>
      <w:r w:rsidRPr="008F42CA">
        <w:rPr>
          <w:rFonts w:ascii="Trebuchet MS" w:hAnsi="Trebuchet MS"/>
          <w:b/>
          <w:sz w:val="24"/>
          <w:szCs w:val="24"/>
        </w:rPr>
        <w:t>V</w:t>
      </w:r>
      <w:r w:rsidR="003A3267">
        <w:rPr>
          <w:rFonts w:ascii="Trebuchet MS" w:hAnsi="Trebuchet MS"/>
          <w:b/>
          <w:sz w:val="24"/>
          <w:szCs w:val="24"/>
        </w:rPr>
        <w:t>I</w:t>
      </w:r>
      <w:r w:rsidRPr="008F42CA">
        <w:rPr>
          <w:rFonts w:ascii="Trebuchet MS" w:hAnsi="Trebuchet MS"/>
          <w:b/>
          <w:sz w:val="24"/>
          <w:szCs w:val="24"/>
        </w:rPr>
        <w:t xml:space="preserve">I. DE LA SESIÓN ESPECIAL DEL CONSEJO GENERAL. </w:t>
      </w:r>
      <w:r w:rsidRPr="008F42CA">
        <w:rPr>
          <w:rFonts w:ascii="Trebuchet MS" w:hAnsi="Trebuchet MS"/>
          <w:sz w:val="24"/>
          <w:szCs w:val="24"/>
        </w:rPr>
        <w:t>Que el día trece de junio del año en curso, el Co</w:t>
      </w:r>
      <w:r w:rsidR="00375E5F">
        <w:rPr>
          <w:rFonts w:ascii="Trebuchet MS" w:hAnsi="Trebuchet MS"/>
          <w:sz w:val="24"/>
          <w:szCs w:val="24"/>
        </w:rPr>
        <w:t>nsejo General de este Instituto</w:t>
      </w:r>
      <w:r w:rsidRPr="008F42CA">
        <w:rPr>
          <w:rFonts w:ascii="Trebuchet MS" w:hAnsi="Trebuchet MS"/>
          <w:sz w:val="24"/>
          <w:szCs w:val="24"/>
        </w:rPr>
        <w:t xml:space="preserve"> celebró sesión especial en la cual realizó la calificación de las elecciones de munícipes y declaró electas a las planillas que obtuvieron mayoría de votos en los cómputos realizados por los Consejos Municipales Electorales, de conformidad con lo dispuesto por el artículo 384 del Código </w:t>
      </w:r>
      <w:r w:rsidR="00853403">
        <w:rPr>
          <w:rFonts w:ascii="Trebuchet MS" w:hAnsi="Trebuchet MS"/>
          <w:sz w:val="24"/>
          <w:szCs w:val="24"/>
        </w:rPr>
        <w:t>Electoral del Estado de</w:t>
      </w:r>
      <w:r w:rsidR="00005977">
        <w:rPr>
          <w:rFonts w:ascii="Trebuchet MS" w:hAnsi="Trebuchet MS"/>
          <w:sz w:val="24"/>
          <w:szCs w:val="24"/>
        </w:rPr>
        <w:t xml:space="preserve"> Jalisco</w:t>
      </w:r>
      <w:r w:rsidR="00375E5F">
        <w:rPr>
          <w:rFonts w:ascii="Trebuchet MS" w:hAnsi="Trebuchet MS"/>
          <w:sz w:val="24"/>
          <w:szCs w:val="24"/>
        </w:rPr>
        <w:t>.</w:t>
      </w:r>
    </w:p>
    <w:p w:rsidR="00D53C67" w:rsidRPr="008F42CA" w:rsidRDefault="00D53C67" w:rsidP="002A4EBE">
      <w:pPr>
        <w:jc w:val="both"/>
        <w:rPr>
          <w:rFonts w:ascii="Trebuchet MS" w:eastAsia="Calibri" w:hAnsi="Trebuchet MS" w:cs="Tahoma"/>
          <w:bCs/>
          <w:sz w:val="24"/>
          <w:szCs w:val="24"/>
          <w:lang w:eastAsia="ar-SA"/>
        </w:rPr>
      </w:pPr>
    </w:p>
    <w:p w:rsidR="00793D4C" w:rsidRPr="002A4EBE" w:rsidRDefault="008F42CA" w:rsidP="002A4EBE">
      <w:pPr>
        <w:suppressAutoHyphens/>
        <w:jc w:val="both"/>
        <w:rPr>
          <w:rFonts w:ascii="Trebuchet MS" w:eastAsia="Calibri" w:hAnsi="Trebuchet MS"/>
          <w:bCs/>
          <w:sz w:val="24"/>
          <w:szCs w:val="24"/>
        </w:rPr>
      </w:pPr>
      <w:r>
        <w:rPr>
          <w:rFonts w:ascii="Trebuchet MS" w:eastAsia="Calibri" w:hAnsi="Trebuchet MS" w:cs="Arial"/>
          <w:b/>
          <w:sz w:val="24"/>
          <w:szCs w:val="24"/>
        </w:rPr>
        <w:t>VII</w:t>
      </w:r>
      <w:r w:rsidR="003A3267">
        <w:rPr>
          <w:rFonts w:ascii="Trebuchet MS" w:eastAsia="Calibri" w:hAnsi="Trebuchet MS" w:cs="Arial"/>
          <w:b/>
          <w:sz w:val="24"/>
          <w:szCs w:val="24"/>
        </w:rPr>
        <w:t>I</w:t>
      </w:r>
      <w:r w:rsidR="00793D4C" w:rsidRPr="008F42CA">
        <w:rPr>
          <w:rFonts w:ascii="Trebuchet MS" w:eastAsia="Calibri" w:hAnsi="Trebuchet MS" w:cs="Arial"/>
          <w:b/>
          <w:sz w:val="24"/>
          <w:szCs w:val="24"/>
        </w:rPr>
        <w:t xml:space="preserve">. </w:t>
      </w:r>
      <w:r w:rsidR="00793D4C" w:rsidRPr="008F42CA">
        <w:rPr>
          <w:rFonts w:ascii="Trebuchet MS" w:eastAsia="Calibri" w:hAnsi="Trebuchet MS"/>
          <w:b/>
          <w:sz w:val="24"/>
          <w:szCs w:val="24"/>
        </w:rPr>
        <w:t>DEL CONSEJERO PRESIDENTE</w:t>
      </w:r>
      <w:r w:rsidR="00793D4C" w:rsidRPr="008F42CA">
        <w:rPr>
          <w:rFonts w:ascii="Trebuchet MS" w:eastAsia="Calibri" w:hAnsi="Trebuchet MS"/>
          <w:sz w:val="24"/>
          <w:szCs w:val="24"/>
        </w:rPr>
        <w:t xml:space="preserve">. Que </w:t>
      </w:r>
      <w:r w:rsidR="00793D4C" w:rsidRPr="008F42CA">
        <w:rPr>
          <w:rFonts w:ascii="Trebuchet MS" w:eastAsia="Calibri" w:hAnsi="Trebuchet MS"/>
          <w:bCs/>
          <w:sz w:val="24"/>
          <w:szCs w:val="24"/>
        </w:rPr>
        <w:t>corresponde al consejero</w:t>
      </w:r>
      <w:r w:rsidR="00793D4C" w:rsidRPr="002A4EBE">
        <w:rPr>
          <w:rFonts w:ascii="Trebuchet MS" w:eastAsia="Calibri" w:hAnsi="Trebuchet MS"/>
          <w:bCs/>
          <w:sz w:val="24"/>
          <w:szCs w:val="24"/>
        </w:rPr>
        <w:t xml:space="preserve"> presidente de este Instituto, </w:t>
      </w:r>
      <w:r w:rsidR="00793D4C" w:rsidRPr="002A4EBE">
        <w:rPr>
          <w:rFonts w:ascii="Trebuchet MS" w:eastAsia="Calibri" w:hAnsi="Trebuchet MS"/>
          <w:sz w:val="24"/>
          <w:szCs w:val="24"/>
        </w:rPr>
        <w:t>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 del Reglamento Interior del Instituto Electoral y de Participación Ciudadana del Estado de Jalisco</w:t>
      </w:r>
      <w:r w:rsidR="00793D4C" w:rsidRPr="002A4EBE">
        <w:rPr>
          <w:rFonts w:ascii="Trebuchet MS" w:eastAsia="Calibri" w:hAnsi="Trebuchet MS"/>
          <w:bCs/>
          <w:sz w:val="24"/>
          <w:szCs w:val="24"/>
        </w:rPr>
        <w:t>.</w:t>
      </w:r>
    </w:p>
    <w:p w:rsidR="003D3F03" w:rsidRDefault="003D3F03" w:rsidP="002A4EBE">
      <w:pPr>
        <w:jc w:val="both"/>
        <w:rPr>
          <w:rFonts w:ascii="Trebuchet MS" w:hAnsi="Trebuchet MS"/>
          <w:b/>
          <w:sz w:val="24"/>
          <w:szCs w:val="24"/>
        </w:rPr>
      </w:pPr>
    </w:p>
    <w:p w:rsidR="00ED3402" w:rsidRDefault="008F42CA" w:rsidP="002A4EBE">
      <w:pPr>
        <w:pStyle w:val="Prrafodelista"/>
        <w:tabs>
          <w:tab w:val="left" w:pos="567"/>
        </w:tabs>
        <w:ind w:left="0"/>
        <w:jc w:val="both"/>
        <w:rPr>
          <w:rFonts w:ascii="Trebuchet MS" w:hAnsi="Trebuchet MS"/>
          <w:bCs/>
        </w:rPr>
      </w:pPr>
      <w:r w:rsidRPr="00B86AF0">
        <w:rPr>
          <w:rFonts w:ascii="Trebuchet MS" w:hAnsi="Trebuchet MS"/>
          <w:b/>
        </w:rPr>
        <w:t>I</w:t>
      </w:r>
      <w:r w:rsidR="003A3267">
        <w:rPr>
          <w:rFonts w:ascii="Trebuchet MS" w:hAnsi="Trebuchet MS"/>
          <w:b/>
        </w:rPr>
        <w:t>X</w:t>
      </w:r>
      <w:r w:rsidR="003D3F03" w:rsidRPr="00B86AF0">
        <w:rPr>
          <w:rFonts w:ascii="Trebuchet MS" w:hAnsi="Trebuchet MS"/>
          <w:b/>
        </w:rPr>
        <w:t xml:space="preserve">. </w:t>
      </w:r>
      <w:r w:rsidR="00DD54D7" w:rsidRPr="00B86AF0">
        <w:rPr>
          <w:rFonts w:ascii="Trebuchet MS" w:hAnsi="Trebuchet MS"/>
          <w:b/>
          <w:bCs/>
        </w:rPr>
        <w:t xml:space="preserve">DE LA PROPUESTA DE </w:t>
      </w:r>
      <w:r w:rsidR="0054234C" w:rsidRPr="0054234C">
        <w:rPr>
          <w:rFonts w:ascii="Trebuchet MS" w:hAnsi="Trebuchet MS"/>
          <w:b/>
          <w:bCs/>
          <w:lang w:val="es-ES"/>
        </w:rPr>
        <w:t>TRANSFERENCIA</w:t>
      </w:r>
      <w:r w:rsidR="000400B8">
        <w:rPr>
          <w:rFonts w:ascii="Trebuchet MS" w:hAnsi="Trebuchet MS"/>
          <w:b/>
          <w:bCs/>
          <w:lang w:val="es-ES"/>
        </w:rPr>
        <w:t>S</w:t>
      </w:r>
      <w:r w:rsidR="0054234C" w:rsidRPr="0054234C">
        <w:rPr>
          <w:rFonts w:ascii="Trebuchet MS" w:hAnsi="Trebuchet MS"/>
          <w:b/>
          <w:bCs/>
          <w:lang w:val="es-ES"/>
        </w:rPr>
        <w:t xml:space="preserve"> ENTRE PARTIDAS EN EL PRESUPUESTO DE EGRESOS DE ESTE ORGANISMO ELECTORAL, PARA EL EJERCICIO FISCAL DEL AÑO </w:t>
      </w:r>
      <w:r w:rsidR="00BC4A37">
        <w:rPr>
          <w:rFonts w:ascii="Trebuchet MS" w:hAnsi="Trebuchet MS"/>
          <w:b/>
          <w:bCs/>
          <w:lang w:val="es-ES"/>
        </w:rPr>
        <w:t>DOS MIL VEINTIUNO</w:t>
      </w:r>
      <w:r w:rsidR="00DD54D7" w:rsidRPr="002A4EBE">
        <w:rPr>
          <w:rFonts w:ascii="Trebuchet MS" w:hAnsi="Trebuchet MS"/>
          <w:b/>
          <w:bCs/>
        </w:rPr>
        <w:t xml:space="preserve">. </w:t>
      </w:r>
      <w:r w:rsidR="00DD54D7" w:rsidRPr="002A4EBE">
        <w:rPr>
          <w:rFonts w:ascii="Trebuchet MS" w:hAnsi="Trebuchet MS"/>
        </w:rPr>
        <w:t xml:space="preserve">Que tal como se estableció en el antecedente </w:t>
      </w:r>
      <w:r w:rsidR="00AD431B">
        <w:rPr>
          <w:rFonts w:ascii="Trebuchet MS" w:hAnsi="Trebuchet MS"/>
        </w:rPr>
        <w:t>1</w:t>
      </w:r>
      <w:r w:rsidR="00EA3C38">
        <w:rPr>
          <w:rFonts w:ascii="Trebuchet MS" w:hAnsi="Trebuchet MS"/>
        </w:rPr>
        <w:t>3</w:t>
      </w:r>
      <w:r w:rsidR="00DD54D7" w:rsidRPr="002A4EBE">
        <w:rPr>
          <w:rFonts w:ascii="Trebuchet MS" w:hAnsi="Trebuchet MS"/>
        </w:rPr>
        <w:t xml:space="preserve"> de este acuerdo, </w:t>
      </w:r>
      <w:r w:rsidR="00DD54D7" w:rsidRPr="00FC72CF">
        <w:rPr>
          <w:rFonts w:ascii="Trebuchet MS" w:hAnsi="Trebuchet MS"/>
        </w:rPr>
        <w:t xml:space="preserve">el </w:t>
      </w:r>
      <w:r w:rsidR="00EA3C38">
        <w:rPr>
          <w:rFonts w:ascii="Trebuchet MS" w:hAnsi="Trebuchet MS"/>
        </w:rPr>
        <w:t xml:space="preserve">día </w:t>
      </w:r>
      <w:r w:rsidR="00A9127A">
        <w:rPr>
          <w:rFonts w:ascii="Trebuchet MS" w:hAnsi="Trebuchet MS"/>
        </w:rPr>
        <w:t>veintiocho</w:t>
      </w:r>
      <w:r w:rsidR="00EA3C38">
        <w:rPr>
          <w:rFonts w:ascii="Trebuchet MS" w:hAnsi="Trebuchet MS"/>
        </w:rPr>
        <w:t xml:space="preserve"> </w:t>
      </w:r>
      <w:r w:rsidR="00887A3F">
        <w:rPr>
          <w:rFonts w:ascii="Trebuchet MS" w:hAnsi="Trebuchet MS"/>
        </w:rPr>
        <w:t>de ju</w:t>
      </w:r>
      <w:r w:rsidR="00EA3C38">
        <w:rPr>
          <w:rFonts w:ascii="Trebuchet MS" w:hAnsi="Trebuchet MS"/>
        </w:rPr>
        <w:t>l</w:t>
      </w:r>
      <w:r w:rsidR="00887A3F">
        <w:rPr>
          <w:rFonts w:ascii="Trebuchet MS" w:hAnsi="Trebuchet MS"/>
        </w:rPr>
        <w:t>io</w:t>
      </w:r>
      <w:r w:rsidR="00DD54D7" w:rsidRPr="002A4EBE">
        <w:rPr>
          <w:rFonts w:ascii="Trebuchet MS" w:hAnsi="Trebuchet MS"/>
        </w:rPr>
        <w:t xml:space="preserve"> del año en curso, </w:t>
      </w:r>
      <w:r w:rsidR="00DD54D7" w:rsidRPr="002A4EBE">
        <w:rPr>
          <w:rFonts w:ascii="Trebuchet MS" w:hAnsi="Trebuchet MS"/>
          <w:bCs/>
        </w:rPr>
        <w:t>el director de Administración y Finanzas</w:t>
      </w:r>
      <w:r w:rsidR="00887A3F">
        <w:rPr>
          <w:rFonts w:ascii="Trebuchet MS" w:hAnsi="Trebuchet MS"/>
          <w:bCs/>
        </w:rPr>
        <w:t xml:space="preserve"> de este Instituto</w:t>
      </w:r>
      <w:r w:rsidR="00DD54D7" w:rsidRPr="002A4EBE">
        <w:rPr>
          <w:rFonts w:ascii="Trebuchet MS" w:hAnsi="Trebuchet MS"/>
          <w:bCs/>
        </w:rPr>
        <w:t>, re</w:t>
      </w:r>
      <w:r w:rsidR="0054234C">
        <w:rPr>
          <w:rFonts w:ascii="Trebuchet MS" w:hAnsi="Trebuchet MS"/>
          <w:bCs/>
        </w:rPr>
        <w:t xml:space="preserve">mitió a la Secretaría Ejecutiva </w:t>
      </w:r>
      <w:r w:rsidR="00887A3F">
        <w:rPr>
          <w:rFonts w:ascii="Trebuchet MS" w:hAnsi="Trebuchet MS"/>
          <w:bCs/>
        </w:rPr>
        <w:t>de este organismo electoral</w:t>
      </w:r>
      <w:r w:rsidR="006F2B26" w:rsidRPr="002A4EBE">
        <w:rPr>
          <w:rFonts w:ascii="Trebuchet MS" w:hAnsi="Trebuchet MS"/>
          <w:bCs/>
        </w:rPr>
        <w:t>,</w:t>
      </w:r>
      <w:r w:rsidR="00DD54D7" w:rsidRPr="002A4EBE">
        <w:rPr>
          <w:rFonts w:ascii="Trebuchet MS" w:hAnsi="Trebuchet MS"/>
          <w:bCs/>
        </w:rPr>
        <w:t xml:space="preserve"> el proyecto </w:t>
      </w:r>
      <w:r w:rsidR="006F2B26" w:rsidRPr="002A4EBE">
        <w:rPr>
          <w:rFonts w:ascii="Trebuchet MS" w:hAnsi="Trebuchet MS"/>
          <w:bCs/>
        </w:rPr>
        <w:t>de</w:t>
      </w:r>
      <w:r w:rsidR="00DD54D7" w:rsidRPr="002A4EBE">
        <w:rPr>
          <w:rFonts w:ascii="Trebuchet MS" w:hAnsi="Trebuchet MS"/>
          <w:bCs/>
        </w:rPr>
        <w:t xml:space="preserve"> </w:t>
      </w:r>
      <w:r w:rsidR="0054234C">
        <w:rPr>
          <w:rFonts w:ascii="Trebuchet MS" w:hAnsi="Trebuchet MS"/>
          <w:bCs/>
        </w:rPr>
        <w:t>transferencia</w:t>
      </w:r>
      <w:r w:rsidR="000400B8">
        <w:rPr>
          <w:rFonts w:ascii="Trebuchet MS" w:hAnsi="Trebuchet MS"/>
          <w:bCs/>
        </w:rPr>
        <w:t>s</w:t>
      </w:r>
      <w:r w:rsidR="0054234C">
        <w:rPr>
          <w:rFonts w:ascii="Trebuchet MS" w:hAnsi="Trebuchet MS"/>
          <w:bCs/>
        </w:rPr>
        <w:t xml:space="preserve"> entre partidas para el presupuesto de </w:t>
      </w:r>
      <w:r w:rsidR="00DD54D7" w:rsidRPr="002A4EBE">
        <w:rPr>
          <w:rFonts w:ascii="Trebuchet MS" w:hAnsi="Trebuchet MS"/>
          <w:bCs/>
        </w:rPr>
        <w:t>egresos relativo al ejercicio dos mil veinti</w:t>
      </w:r>
      <w:r w:rsidR="0054234C">
        <w:rPr>
          <w:rFonts w:ascii="Trebuchet MS" w:hAnsi="Trebuchet MS"/>
          <w:bCs/>
        </w:rPr>
        <w:t>uno, mismo que se adjunta al presente</w:t>
      </w:r>
      <w:r w:rsidR="00DD54D7" w:rsidRPr="002A4EBE">
        <w:rPr>
          <w:rFonts w:ascii="Trebuchet MS" w:hAnsi="Trebuchet MS"/>
          <w:bCs/>
        </w:rPr>
        <w:t xml:space="preserve"> acuerdo como anexo, formando parte integral del mismo</w:t>
      </w:r>
      <w:r w:rsidR="00177A61">
        <w:rPr>
          <w:rFonts w:ascii="Trebuchet MS" w:hAnsi="Trebuchet MS"/>
          <w:bCs/>
        </w:rPr>
        <w:t>.</w:t>
      </w:r>
      <w:r w:rsidR="00ED3402">
        <w:rPr>
          <w:rFonts w:ascii="Trebuchet MS" w:hAnsi="Trebuchet MS"/>
          <w:bCs/>
        </w:rPr>
        <w:t xml:space="preserve"> </w:t>
      </w:r>
    </w:p>
    <w:p w:rsidR="00ED3402" w:rsidRDefault="00ED3402" w:rsidP="002A4EBE">
      <w:pPr>
        <w:pStyle w:val="Prrafodelista"/>
        <w:tabs>
          <w:tab w:val="left" w:pos="567"/>
        </w:tabs>
        <w:ind w:left="0"/>
        <w:jc w:val="both"/>
        <w:rPr>
          <w:rFonts w:ascii="Trebuchet MS" w:hAnsi="Trebuchet MS"/>
          <w:bCs/>
        </w:rPr>
      </w:pPr>
    </w:p>
    <w:p w:rsidR="00C347AA" w:rsidRPr="005B50E2" w:rsidRDefault="00DD54D7" w:rsidP="00177A61">
      <w:pPr>
        <w:pStyle w:val="Prrafodelista"/>
        <w:tabs>
          <w:tab w:val="left" w:pos="567"/>
        </w:tabs>
        <w:ind w:left="0"/>
        <w:jc w:val="both"/>
        <w:rPr>
          <w:rFonts w:ascii="Trebuchet MS" w:hAnsi="Trebuchet MS"/>
        </w:rPr>
      </w:pPr>
      <w:r w:rsidRPr="005B50E2">
        <w:rPr>
          <w:rFonts w:ascii="Trebuchet MS" w:hAnsi="Trebuchet MS"/>
        </w:rPr>
        <w:t xml:space="preserve">Visto lo anterior, se desprende </w:t>
      </w:r>
      <w:r w:rsidR="00C347AA" w:rsidRPr="005B50E2">
        <w:rPr>
          <w:rFonts w:ascii="Trebuchet MS" w:hAnsi="Trebuchet MS"/>
        </w:rPr>
        <w:t>la necesidad de ampliar las partidas 2111, “</w:t>
      </w:r>
      <w:r w:rsidR="00C347AA" w:rsidRPr="005B50E2">
        <w:rPr>
          <w:rFonts w:ascii="Trebuchet MS" w:hAnsi="Trebuchet MS"/>
          <w:i/>
          <w:iCs/>
        </w:rPr>
        <w:t>MATERIALES, ÚTILES Y EQUIPOS MENORES DE OFICINA</w:t>
      </w:r>
      <w:r w:rsidR="00C347AA" w:rsidRPr="005B50E2">
        <w:rPr>
          <w:rFonts w:ascii="Trebuchet MS" w:hAnsi="Trebuchet MS"/>
        </w:rPr>
        <w:t>”; 2141, “</w:t>
      </w:r>
      <w:r w:rsidR="00C347AA" w:rsidRPr="005B50E2">
        <w:rPr>
          <w:rFonts w:ascii="Trebuchet MS" w:hAnsi="Trebuchet MS"/>
          <w:i/>
          <w:iCs/>
        </w:rPr>
        <w:t>MATERIALES, ÚTILES Y EQUIPOS MENORES DE TECNOLOGÍAS DE LA INFORMACIÓN Y COMUNICACIONES</w:t>
      </w:r>
      <w:r w:rsidR="0025253A" w:rsidRPr="005B50E2">
        <w:rPr>
          <w:rFonts w:ascii="Trebuchet MS" w:hAnsi="Trebuchet MS"/>
        </w:rPr>
        <w:t>”</w:t>
      </w:r>
      <w:r w:rsidR="00C347AA" w:rsidRPr="005B50E2">
        <w:rPr>
          <w:rFonts w:ascii="Trebuchet MS" w:hAnsi="Trebuchet MS"/>
        </w:rPr>
        <w:t xml:space="preserve"> y la 2161, “</w:t>
      </w:r>
      <w:r w:rsidR="00C347AA" w:rsidRPr="005B50E2">
        <w:rPr>
          <w:rFonts w:ascii="Trebuchet MS" w:hAnsi="Trebuchet MS"/>
          <w:i/>
          <w:iCs/>
        </w:rPr>
        <w:t>MATERIAL DE LIMPIEZA</w:t>
      </w:r>
      <w:r w:rsidR="00C347AA" w:rsidRPr="005B50E2">
        <w:rPr>
          <w:rFonts w:ascii="Trebuchet MS" w:hAnsi="Trebuchet MS"/>
        </w:rPr>
        <w:t>”</w:t>
      </w:r>
      <w:r w:rsidR="0025253A" w:rsidRPr="005B50E2">
        <w:rPr>
          <w:rFonts w:ascii="Trebuchet MS" w:hAnsi="Trebuchet MS"/>
        </w:rPr>
        <w:t>,</w:t>
      </w:r>
      <w:r w:rsidR="00C347AA" w:rsidRPr="005B50E2">
        <w:rPr>
          <w:rFonts w:ascii="Trebuchet MS" w:hAnsi="Trebuchet MS"/>
        </w:rPr>
        <w:t xml:space="preserve"> que corresponden al “Gasto Corriente”</w:t>
      </w:r>
      <w:r w:rsidR="0025253A" w:rsidRPr="005B50E2">
        <w:rPr>
          <w:rFonts w:ascii="Trebuchet MS" w:hAnsi="Trebuchet MS"/>
        </w:rPr>
        <w:t>,</w:t>
      </w:r>
      <w:r w:rsidR="00C347AA" w:rsidRPr="005B50E2">
        <w:rPr>
          <w:rFonts w:ascii="Trebuchet MS" w:hAnsi="Trebuchet MS"/>
        </w:rPr>
        <w:t xml:space="preserve"> lo anterior en razón de</w:t>
      </w:r>
      <w:r w:rsidR="000400B8" w:rsidRPr="005B50E2">
        <w:rPr>
          <w:rFonts w:ascii="Trebuchet MS" w:hAnsi="Trebuchet MS"/>
        </w:rPr>
        <w:t xml:space="preserve"> que los montos inicialmente presupuestados en estas </w:t>
      </w:r>
      <w:r w:rsidR="00550104" w:rsidRPr="005B50E2">
        <w:rPr>
          <w:rFonts w:ascii="Trebuchet MS" w:hAnsi="Trebuchet MS"/>
        </w:rPr>
        <w:t xml:space="preserve">para la adquisición de </w:t>
      </w:r>
      <w:r w:rsidR="00093C07" w:rsidRPr="005B50E2">
        <w:rPr>
          <w:rFonts w:ascii="Trebuchet MS" w:hAnsi="Trebuchet MS"/>
        </w:rPr>
        <w:t xml:space="preserve">artículos de papelería, tintas y tóner, así como </w:t>
      </w:r>
      <w:r w:rsidR="00550104" w:rsidRPr="005B50E2">
        <w:rPr>
          <w:rFonts w:ascii="Trebuchet MS" w:hAnsi="Trebuchet MS"/>
        </w:rPr>
        <w:t xml:space="preserve">materiales de limpieza </w:t>
      </w:r>
      <w:r w:rsidR="000400B8" w:rsidRPr="005B50E2">
        <w:rPr>
          <w:rFonts w:ascii="Trebuchet MS" w:hAnsi="Trebuchet MS"/>
        </w:rPr>
        <w:t xml:space="preserve">resultaron insuficientes para atender  las diversas </w:t>
      </w:r>
      <w:r w:rsidR="00093C07" w:rsidRPr="005B50E2">
        <w:rPr>
          <w:rFonts w:ascii="Trebuchet MS" w:hAnsi="Trebuchet MS"/>
        </w:rPr>
        <w:t>necesidades que</w:t>
      </w:r>
      <w:r w:rsidR="00C347AA" w:rsidRPr="005B50E2">
        <w:rPr>
          <w:rFonts w:ascii="Trebuchet MS" w:hAnsi="Trebuchet MS"/>
        </w:rPr>
        <w:t xml:space="preserve"> tuvieron </w:t>
      </w:r>
      <w:r w:rsidR="00093C07" w:rsidRPr="005B50E2">
        <w:rPr>
          <w:rFonts w:ascii="Trebuchet MS" w:hAnsi="Trebuchet MS"/>
        </w:rPr>
        <w:t xml:space="preserve">las áreas y órganos desconcentrados del instituto, </w:t>
      </w:r>
      <w:r w:rsidR="00C347AA" w:rsidRPr="005B50E2">
        <w:rPr>
          <w:rFonts w:ascii="Trebuchet MS" w:hAnsi="Trebuchet MS"/>
        </w:rPr>
        <w:t xml:space="preserve">dentro del desarrollo del </w:t>
      </w:r>
      <w:r w:rsidR="0025253A" w:rsidRPr="005B50E2">
        <w:rPr>
          <w:rFonts w:ascii="Trebuchet MS" w:hAnsi="Trebuchet MS"/>
        </w:rPr>
        <w:t xml:space="preserve">Proceso Electoral Concurrente </w:t>
      </w:r>
      <w:r w:rsidR="005A2BBC" w:rsidRPr="005B50E2">
        <w:rPr>
          <w:rFonts w:ascii="Trebuchet MS" w:hAnsi="Trebuchet MS"/>
        </w:rPr>
        <w:t xml:space="preserve">2020-2021, </w:t>
      </w:r>
      <w:r w:rsidR="00093C07" w:rsidRPr="005B50E2">
        <w:rPr>
          <w:rFonts w:ascii="Trebuchet MS" w:hAnsi="Trebuchet MS"/>
        </w:rPr>
        <w:t xml:space="preserve">y que son fundamentales </w:t>
      </w:r>
      <w:r w:rsidR="005A2BBC" w:rsidRPr="005B50E2">
        <w:rPr>
          <w:rFonts w:ascii="Trebuchet MS" w:hAnsi="Trebuchet MS"/>
        </w:rPr>
        <w:t>para la realización de tareas y actividades</w:t>
      </w:r>
      <w:r w:rsidR="00093C07" w:rsidRPr="005B50E2">
        <w:rPr>
          <w:rFonts w:ascii="Trebuchet MS" w:hAnsi="Trebuchet MS"/>
        </w:rPr>
        <w:t xml:space="preserve"> encomendadas</w:t>
      </w:r>
      <w:r w:rsidR="005A2BBC" w:rsidRPr="005B50E2">
        <w:rPr>
          <w:rFonts w:ascii="Trebuchet MS" w:hAnsi="Trebuchet MS"/>
        </w:rPr>
        <w:t xml:space="preserve">, así como </w:t>
      </w:r>
      <w:r w:rsidR="00093C07" w:rsidRPr="005B50E2">
        <w:rPr>
          <w:rFonts w:ascii="Trebuchet MS" w:hAnsi="Trebuchet MS"/>
        </w:rPr>
        <w:t xml:space="preserve">para </w:t>
      </w:r>
      <w:r w:rsidR="005A2BBC" w:rsidRPr="005B50E2">
        <w:rPr>
          <w:rFonts w:ascii="Trebuchet MS" w:hAnsi="Trebuchet MS"/>
        </w:rPr>
        <w:t>mantener limpios los espacios ante la pandemia de COVID 19</w:t>
      </w:r>
      <w:r w:rsidR="00093C07" w:rsidRPr="005B50E2">
        <w:rPr>
          <w:rFonts w:ascii="Trebuchet MS" w:hAnsi="Trebuchet MS"/>
        </w:rPr>
        <w:t>,</w:t>
      </w:r>
      <w:r w:rsidR="005A2BBC" w:rsidRPr="005B50E2">
        <w:rPr>
          <w:rFonts w:ascii="Trebuchet MS" w:hAnsi="Trebuchet MS"/>
        </w:rPr>
        <w:t xml:space="preserve"> en las diferentes sedes del Instituto.</w:t>
      </w:r>
    </w:p>
    <w:p w:rsidR="00C347AA" w:rsidRPr="005B50E2" w:rsidRDefault="00C347AA" w:rsidP="002A4EBE">
      <w:pPr>
        <w:jc w:val="both"/>
        <w:rPr>
          <w:rFonts w:ascii="Trebuchet MS" w:hAnsi="Trebuchet MS"/>
          <w:sz w:val="24"/>
          <w:szCs w:val="24"/>
        </w:rPr>
      </w:pPr>
    </w:p>
    <w:p w:rsidR="00E87B34" w:rsidRDefault="00027885" w:rsidP="002A4EBE">
      <w:pPr>
        <w:jc w:val="both"/>
        <w:rPr>
          <w:rFonts w:ascii="Trebuchet MS" w:hAnsi="Trebuchet MS"/>
          <w:sz w:val="24"/>
          <w:szCs w:val="24"/>
        </w:rPr>
      </w:pPr>
      <w:r w:rsidRPr="005B50E2">
        <w:rPr>
          <w:rFonts w:ascii="Trebuchet MS" w:hAnsi="Trebuchet MS"/>
          <w:sz w:val="24"/>
          <w:szCs w:val="24"/>
        </w:rPr>
        <w:t>Asimismo</w:t>
      </w:r>
      <w:r w:rsidR="00604335" w:rsidRPr="005B50E2">
        <w:rPr>
          <w:rFonts w:ascii="Trebuchet MS" w:hAnsi="Trebuchet MS"/>
          <w:sz w:val="24"/>
          <w:szCs w:val="24"/>
        </w:rPr>
        <w:t>,</w:t>
      </w:r>
      <w:r w:rsidR="00C347AA" w:rsidRPr="005B50E2">
        <w:rPr>
          <w:rFonts w:ascii="Trebuchet MS" w:hAnsi="Trebuchet MS"/>
          <w:sz w:val="24"/>
          <w:szCs w:val="24"/>
        </w:rPr>
        <w:t xml:space="preserve"> resulta necesario </w:t>
      </w:r>
      <w:r w:rsidR="00093C07" w:rsidRPr="005B50E2">
        <w:rPr>
          <w:rFonts w:ascii="Trebuchet MS" w:hAnsi="Trebuchet MS"/>
          <w:sz w:val="24"/>
          <w:szCs w:val="24"/>
        </w:rPr>
        <w:t>dotar de recursos adicionales a la</w:t>
      </w:r>
      <w:r w:rsidR="00EE1D47" w:rsidRPr="005B50E2">
        <w:rPr>
          <w:rFonts w:ascii="Trebuchet MS" w:hAnsi="Trebuchet MS"/>
          <w:sz w:val="24"/>
          <w:szCs w:val="24"/>
        </w:rPr>
        <w:t>s</w:t>
      </w:r>
      <w:r w:rsidR="00093C07" w:rsidRPr="005B50E2">
        <w:rPr>
          <w:rFonts w:ascii="Trebuchet MS" w:hAnsi="Trebuchet MS"/>
          <w:sz w:val="24"/>
          <w:szCs w:val="24"/>
        </w:rPr>
        <w:t xml:space="preserve"> partida</w:t>
      </w:r>
      <w:r w:rsidR="00EE1D47" w:rsidRPr="005B50E2">
        <w:rPr>
          <w:rFonts w:ascii="Trebuchet MS" w:hAnsi="Trebuchet MS"/>
          <w:sz w:val="24"/>
          <w:szCs w:val="24"/>
        </w:rPr>
        <w:t>s</w:t>
      </w:r>
      <w:r w:rsidR="00093C07" w:rsidRPr="005B50E2">
        <w:rPr>
          <w:rFonts w:ascii="Trebuchet MS" w:hAnsi="Trebuchet MS"/>
          <w:sz w:val="24"/>
          <w:szCs w:val="24"/>
        </w:rPr>
        <w:t xml:space="preserve"> </w:t>
      </w:r>
      <w:r w:rsidR="00EE1D47" w:rsidRPr="005B50E2">
        <w:rPr>
          <w:rFonts w:ascii="Trebuchet MS" w:hAnsi="Trebuchet MS"/>
          <w:sz w:val="24"/>
          <w:szCs w:val="24"/>
        </w:rPr>
        <w:t>2214, “</w:t>
      </w:r>
      <w:r w:rsidR="00EE1D47" w:rsidRPr="005B50E2">
        <w:rPr>
          <w:rFonts w:ascii="Trebuchet MS" w:hAnsi="Trebuchet MS"/>
          <w:i/>
          <w:iCs/>
          <w:sz w:val="24"/>
          <w:szCs w:val="24"/>
        </w:rPr>
        <w:t>PRODUCTOS ALIMENTICIOS PARA EL PERSONAL EN LAS INSTALACIONES DE LA DEPENDENCIA Y ENTIDADES</w:t>
      </w:r>
      <w:r w:rsidR="00EE1D47" w:rsidRPr="005B50E2">
        <w:rPr>
          <w:rFonts w:ascii="Trebuchet MS" w:hAnsi="Trebuchet MS"/>
          <w:sz w:val="24"/>
          <w:szCs w:val="24"/>
        </w:rPr>
        <w:t>”, y 2231 “UTENSILIOS PARA EL SERVICIO DE ALIMENTACIÓN”, ya que los montos inicialmente presupuestados para el ejercicio del año dos mil veintiuno, para la adquisición de p</w:t>
      </w:r>
      <w:r w:rsidR="00887A3F" w:rsidRPr="005B50E2">
        <w:rPr>
          <w:rFonts w:ascii="Trebuchet MS" w:hAnsi="Trebuchet MS"/>
          <w:sz w:val="24"/>
          <w:szCs w:val="24"/>
        </w:rPr>
        <w:t>roductos alimenticios que requi</w:t>
      </w:r>
      <w:r w:rsidR="00EE1D47" w:rsidRPr="005B50E2">
        <w:rPr>
          <w:rFonts w:ascii="Trebuchet MS" w:hAnsi="Trebuchet MS"/>
          <w:sz w:val="24"/>
          <w:szCs w:val="24"/>
        </w:rPr>
        <w:t xml:space="preserve">rió </w:t>
      </w:r>
      <w:r w:rsidR="00887A3F" w:rsidRPr="005B50E2">
        <w:rPr>
          <w:rFonts w:ascii="Trebuchet MS" w:hAnsi="Trebuchet MS"/>
          <w:sz w:val="24"/>
          <w:szCs w:val="24"/>
        </w:rPr>
        <w:t>el personal de este organismo electoral</w:t>
      </w:r>
      <w:r w:rsidRPr="005B50E2">
        <w:rPr>
          <w:rFonts w:ascii="Trebuchet MS" w:hAnsi="Trebuchet MS"/>
          <w:sz w:val="24"/>
          <w:szCs w:val="24"/>
        </w:rPr>
        <w:t xml:space="preserve"> durante </w:t>
      </w:r>
      <w:r w:rsidR="00EE1D47" w:rsidRPr="005B50E2">
        <w:rPr>
          <w:rFonts w:ascii="Trebuchet MS" w:hAnsi="Trebuchet MS"/>
          <w:sz w:val="24"/>
          <w:szCs w:val="24"/>
        </w:rPr>
        <w:t xml:space="preserve">las actividades de </w:t>
      </w:r>
      <w:r w:rsidRPr="005B50E2">
        <w:rPr>
          <w:rFonts w:ascii="Trebuchet MS" w:hAnsi="Trebuchet MS"/>
          <w:sz w:val="24"/>
          <w:szCs w:val="24"/>
        </w:rPr>
        <w:t>enfajillado</w:t>
      </w:r>
      <w:r w:rsidR="00EE1D47" w:rsidRPr="005B50E2">
        <w:rPr>
          <w:rFonts w:ascii="Trebuchet MS" w:hAnsi="Trebuchet MS"/>
          <w:sz w:val="24"/>
          <w:szCs w:val="24"/>
        </w:rPr>
        <w:t xml:space="preserve">, sellado, conteo y agrupado </w:t>
      </w:r>
      <w:r w:rsidRPr="005B50E2">
        <w:rPr>
          <w:rFonts w:ascii="Trebuchet MS" w:hAnsi="Trebuchet MS"/>
          <w:sz w:val="24"/>
          <w:szCs w:val="24"/>
        </w:rPr>
        <w:t xml:space="preserve">de boletas, </w:t>
      </w:r>
      <w:r w:rsidR="00EE1D47" w:rsidRPr="005B50E2">
        <w:rPr>
          <w:rFonts w:ascii="Trebuchet MS" w:hAnsi="Trebuchet MS"/>
          <w:sz w:val="24"/>
          <w:szCs w:val="24"/>
        </w:rPr>
        <w:t xml:space="preserve">para el desarrollo de las </w:t>
      </w:r>
      <w:r w:rsidRPr="005B50E2">
        <w:rPr>
          <w:rFonts w:ascii="Trebuchet MS" w:hAnsi="Trebuchet MS"/>
          <w:sz w:val="24"/>
          <w:szCs w:val="24"/>
        </w:rPr>
        <w:t xml:space="preserve">sesiones de </w:t>
      </w:r>
      <w:r w:rsidR="00EE1D47" w:rsidRPr="005B50E2">
        <w:rPr>
          <w:rFonts w:ascii="Trebuchet MS" w:hAnsi="Trebuchet MS"/>
          <w:sz w:val="24"/>
          <w:szCs w:val="24"/>
        </w:rPr>
        <w:t xml:space="preserve">jornada, </w:t>
      </w:r>
      <w:r w:rsidR="00EE3030" w:rsidRPr="005B50E2">
        <w:rPr>
          <w:rFonts w:ascii="Trebuchet MS" w:hAnsi="Trebuchet MS"/>
          <w:sz w:val="24"/>
          <w:szCs w:val="24"/>
        </w:rPr>
        <w:t>cómputo</w:t>
      </w:r>
      <w:r w:rsidRPr="005B50E2">
        <w:rPr>
          <w:rFonts w:ascii="Trebuchet MS" w:hAnsi="Trebuchet MS"/>
          <w:sz w:val="24"/>
          <w:szCs w:val="24"/>
        </w:rPr>
        <w:t xml:space="preserve"> y recuentos, </w:t>
      </w:r>
      <w:r w:rsidR="00EE1D47" w:rsidRPr="005B50E2">
        <w:rPr>
          <w:rFonts w:ascii="Trebuchet MS" w:hAnsi="Trebuchet MS"/>
          <w:sz w:val="24"/>
          <w:szCs w:val="24"/>
        </w:rPr>
        <w:t xml:space="preserve">resultaron insuficientes, debido a que algunos órganos desconcentrados tales como </w:t>
      </w:r>
      <w:r w:rsidR="005E24F7" w:rsidRPr="005B50E2">
        <w:rPr>
          <w:rFonts w:ascii="Trebuchet MS" w:hAnsi="Trebuchet MS"/>
          <w:sz w:val="24"/>
          <w:szCs w:val="24"/>
        </w:rPr>
        <w:t>los consejos distritales 01, 03,</w:t>
      </w:r>
      <w:r w:rsidR="001701BF">
        <w:rPr>
          <w:rFonts w:ascii="Trebuchet MS" w:hAnsi="Trebuchet MS"/>
          <w:sz w:val="24"/>
          <w:szCs w:val="24"/>
        </w:rPr>
        <w:t xml:space="preserve"> 04, 08, 13, 14, 15, 16, 17, 19</w:t>
      </w:r>
      <w:r w:rsidR="005E24F7" w:rsidRPr="005B50E2">
        <w:rPr>
          <w:rFonts w:ascii="Trebuchet MS" w:hAnsi="Trebuchet MS"/>
          <w:sz w:val="24"/>
          <w:szCs w:val="24"/>
        </w:rPr>
        <w:t xml:space="preserve"> y 20, así como los consejos municipales de Guadalajara, </w:t>
      </w:r>
      <w:proofErr w:type="spellStart"/>
      <w:r w:rsidR="005E24F7">
        <w:rPr>
          <w:rFonts w:ascii="Trebuchet MS" w:hAnsi="Trebuchet MS"/>
          <w:sz w:val="24"/>
          <w:szCs w:val="24"/>
        </w:rPr>
        <w:t>Jamay</w:t>
      </w:r>
      <w:proofErr w:type="spellEnd"/>
      <w:r w:rsidR="005E24F7">
        <w:rPr>
          <w:rFonts w:ascii="Trebuchet MS" w:hAnsi="Trebuchet MS"/>
          <w:sz w:val="24"/>
          <w:szCs w:val="24"/>
        </w:rPr>
        <w:t xml:space="preserve">, Lagos de Moreno, </w:t>
      </w:r>
      <w:r w:rsidR="003A3267">
        <w:rPr>
          <w:rFonts w:ascii="Trebuchet MS" w:hAnsi="Trebuchet MS"/>
          <w:sz w:val="24"/>
          <w:szCs w:val="24"/>
        </w:rPr>
        <w:t xml:space="preserve">San Pedro Tlaquepaque, </w:t>
      </w:r>
      <w:r w:rsidR="005E24F7">
        <w:rPr>
          <w:rFonts w:ascii="Trebuchet MS" w:hAnsi="Trebuchet MS"/>
          <w:sz w:val="24"/>
          <w:szCs w:val="24"/>
        </w:rPr>
        <w:t>Tonalá y Zapopan</w:t>
      </w:r>
      <w:r w:rsidR="00EE1D47">
        <w:rPr>
          <w:rFonts w:ascii="Trebuchet MS" w:hAnsi="Trebuchet MS"/>
          <w:sz w:val="24"/>
          <w:szCs w:val="24"/>
        </w:rPr>
        <w:t xml:space="preserve"> terminaron sus actividades en tiempos más prolongados</w:t>
      </w:r>
      <w:r>
        <w:rPr>
          <w:rFonts w:ascii="Trebuchet MS" w:hAnsi="Trebuchet MS"/>
          <w:sz w:val="24"/>
          <w:szCs w:val="24"/>
        </w:rPr>
        <w:t>,</w:t>
      </w:r>
      <w:r w:rsidR="00887A3F">
        <w:rPr>
          <w:rFonts w:ascii="Trebuchet MS" w:hAnsi="Trebuchet MS"/>
          <w:sz w:val="24"/>
          <w:szCs w:val="24"/>
        </w:rPr>
        <w:t xml:space="preserve"> </w:t>
      </w:r>
      <w:r w:rsidR="00E87B34">
        <w:rPr>
          <w:rFonts w:ascii="Trebuchet MS" w:hAnsi="Trebuchet MS"/>
          <w:sz w:val="24"/>
          <w:szCs w:val="24"/>
        </w:rPr>
        <w:t>p</w:t>
      </w:r>
      <w:r w:rsidR="00EE1D47">
        <w:rPr>
          <w:rFonts w:ascii="Trebuchet MS" w:hAnsi="Trebuchet MS"/>
          <w:sz w:val="24"/>
          <w:szCs w:val="24"/>
        </w:rPr>
        <w:t>or</w:t>
      </w:r>
      <w:r w:rsidR="00E87B34">
        <w:rPr>
          <w:rFonts w:ascii="Trebuchet MS" w:hAnsi="Trebuchet MS"/>
          <w:sz w:val="24"/>
          <w:szCs w:val="24"/>
        </w:rPr>
        <w:t xml:space="preserve"> lo cual </w:t>
      </w:r>
      <w:r w:rsidR="00EE1D47">
        <w:rPr>
          <w:rFonts w:ascii="Trebuchet MS" w:hAnsi="Trebuchet MS"/>
          <w:sz w:val="24"/>
          <w:szCs w:val="24"/>
        </w:rPr>
        <w:t>fue i</w:t>
      </w:r>
      <w:r w:rsidR="00E87B34">
        <w:rPr>
          <w:rFonts w:ascii="Trebuchet MS" w:hAnsi="Trebuchet MS"/>
          <w:sz w:val="24"/>
          <w:szCs w:val="24"/>
        </w:rPr>
        <w:t xml:space="preserve">ndispensable </w:t>
      </w:r>
      <w:r w:rsidR="005E24F7">
        <w:rPr>
          <w:rFonts w:ascii="Trebuchet MS" w:hAnsi="Trebuchet MS"/>
          <w:sz w:val="24"/>
          <w:szCs w:val="24"/>
        </w:rPr>
        <w:t xml:space="preserve">la adquisición </w:t>
      </w:r>
      <w:r w:rsidR="00EE1D47">
        <w:rPr>
          <w:rFonts w:ascii="Trebuchet MS" w:hAnsi="Trebuchet MS"/>
          <w:sz w:val="24"/>
          <w:szCs w:val="24"/>
        </w:rPr>
        <w:t xml:space="preserve">de </w:t>
      </w:r>
      <w:r w:rsidR="005E24F7">
        <w:rPr>
          <w:rFonts w:ascii="Trebuchet MS" w:hAnsi="Trebuchet MS"/>
          <w:sz w:val="24"/>
          <w:szCs w:val="24"/>
        </w:rPr>
        <w:t xml:space="preserve">servicios de </w:t>
      </w:r>
      <w:r w:rsidR="00EE1D47">
        <w:rPr>
          <w:rFonts w:ascii="Trebuchet MS" w:hAnsi="Trebuchet MS"/>
          <w:sz w:val="24"/>
          <w:szCs w:val="24"/>
        </w:rPr>
        <w:t xml:space="preserve">alimentos adicionales y </w:t>
      </w:r>
      <w:r w:rsidR="005E24F7">
        <w:rPr>
          <w:rFonts w:ascii="Trebuchet MS" w:hAnsi="Trebuchet MS"/>
          <w:sz w:val="24"/>
          <w:szCs w:val="24"/>
        </w:rPr>
        <w:t xml:space="preserve">los cuales </w:t>
      </w:r>
      <w:r w:rsidR="00844F51">
        <w:rPr>
          <w:rFonts w:ascii="Trebuchet MS" w:hAnsi="Trebuchet MS"/>
          <w:sz w:val="24"/>
          <w:szCs w:val="24"/>
        </w:rPr>
        <w:t>a</w:t>
      </w:r>
      <w:r w:rsidR="00EE1D47">
        <w:rPr>
          <w:rFonts w:ascii="Trebuchet MS" w:hAnsi="Trebuchet MS"/>
          <w:sz w:val="24"/>
          <w:szCs w:val="24"/>
        </w:rPr>
        <w:t xml:space="preserve">hora requieren de contar con </w:t>
      </w:r>
      <w:r w:rsidR="00E87B34">
        <w:rPr>
          <w:rFonts w:ascii="Trebuchet MS" w:hAnsi="Trebuchet MS"/>
          <w:sz w:val="24"/>
          <w:szCs w:val="24"/>
        </w:rPr>
        <w:t xml:space="preserve">recursos </w:t>
      </w:r>
      <w:r w:rsidR="00EE1D47">
        <w:rPr>
          <w:rFonts w:ascii="Trebuchet MS" w:hAnsi="Trebuchet MS"/>
          <w:sz w:val="24"/>
          <w:szCs w:val="24"/>
        </w:rPr>
        <w:t xml:space="preserve">suficientes en </w:t>
      </w:r>
      <w:r w:rsidR="00E87B34">
        <w:rPr>
          <w:rFonts w:ascii="Trebuchet MS" w:hAnsi="Trebuchet MS"/>
          <w:sz w:val="24"/>
          <w:szCs w:val="24"/>
        </w:rPr>
        <w:t>la partida 2214.</w:t>
      </w:r>
    </w:p>
    <w:p w:rsidR="00887A3F" w:rsidRDefault="00887A3F" w:rsidP="002A4EBE">
      <w:pPr>
        <w:jc w:val="both"/>
        <w:rPr>
          <w:rFonts w:ascii="Trebuchet MS" w:hAnsi="Trebuchet MS"/>
          <w:sz w:val="24"/>
          <w:szCs w:val="24"/>
        </w:rPr>
      </w:pPr>
    </w:p>
    <w:p w:rsidR="008C3BA7" w:rsidRDefault="00E87B34" w:rsidP="002A4EBE">
      <w:pPr>
        <w:jc w:val="both"/>
        <w:rPr>
          <w:rFonts w:ascii="Trebuchet MS" w:hAnsi="Trebuchet MS"/>
          <w:sz w:val="24"/>
          <w:szCs w:val="24"/>
        </w:rPr>
      </w:pPr>
      <w:r>
        <w:rPr>
          <w:rFonts w:ascii="Trebuchet MS" w:hAnsi="Trebuchet MS"/>
          <w:sz w:val="24"/>
          <w:szCs w:val="24"/>
        </w:rPr>
        <w:t>De igual forma</w:t>
      </w:r>
      <w:r w:rsidR="00604335">
        <w:rPr>
          <w:rFonts w:ascii="Trebuchet MS" w:hAnsi="Trebuchet MS"/>
          <w:sz w:val="24"/>
          <w:szCs w:val="24"/>
        </w:rPr>
        <w:t>,</w:t>
      </w:r>
      <w:r>
        <w:rPr>
          <w:rFonts w:ascii="Trebuchet MS" w:hAnsi="Trebuchet MS"/>
          <w:sz w:val="24"/>
          <w:szCs w:val="24"/>
        </w:rPr>
        <w:t xml:space="preserve"> la propuesta de transferencia de partidas</w:t>
      </w:r>
      <w:r w:rsidR="0053041A">
        <w:rPr>
          <w:rFonts w:ascii="Trebuchet MS" w:hAnsi="Trebuchet MS"/>
          <w:sz w:val="24"/>
          <w:szCs w:val="24"/>
        </w:rPr>
        <w:t xml:space="preserve"> que se propone</w:t>
      </w:r>
      <w:r>
        <w:rPr>
          <w:rFonts w:ascii="Trebuchet MS" w:hAnsi="Trebuchet MS"/>
          <w:sz w:val="24"/>
          <w:szCs w:val="24"/>
        </w:rPr>
        <w:t xml:space="preserve"> corresponde a la necesidad de contar con recursos suficientes en la partida 3231</w:t>
      </w:r>
      <w:r w:rsidR="00C347AA">
        <w:rPr>
          <w:rFonts w:ascii="Trebuchet MS" w:hAnsi="Trebuchet MS"/>
          <w:sz w:val="24"/>
          <w:szCs w:val="24"/>
        </w:rPr>
        <w:t>,</w:t>
      </w:r>
      <w:r w:rsidR="00ED3402">
        <w:rPr>
          <w:rFonts w:ascii="Trebuchet MS" w:hAnsi="Trebuchet MS"/>
          <w:sz w:val="24"/>
          <w:szCs w:val="24"/>
        </w:rPr>
        <w:t xml:space="preserve"> “</w:t>
      </w:r>
      <w:r w:rsidR="00ED3402" w:rsidRPr="00C347AA">
        <w:rPr>
          <w:rFonts w:ascii="Trebuchet MS" w:hAnsi="Trebuchet MS"/>
          <w:i/>
          <w:iCs/>
          <w:sz w:val="24"/>
          <w:szCs w:val="24"/>
        </w:rPr>
        <w:t>ARRENDAMIENTO DE MOBILIARIO Y EQUIPO DE ADMINISTRACIÓN, EDUCACIONAL Y RECREATIVO</w:t>
      </w:r>
      <w:r w:rsidR="00ED3402" w:rsidRPr="00ED3402">
        <w:rPr>
          <w:rFonts w:ascii="Trebuchet MS" w:hAnsi="Trebuchet MS"/>
          <w:sz w:val="24"/>
          <w:szCs w:val="24"/>
        </w:rPr>
        <w:t>”</w:t>
      </w:r>
      <w:r>
        <w:rPr>
          <w:rFonts w:ascii="Trebuchet MS" w:hAnsi="Trebuchet MS"/>
          <w:sz w:val="24"/>
          <w:szCs w:val="24"/>
        </w:rPr>
        <w:t xml:space="preserve">, </w:t>
      </w:r>
      <w:r w:rsidR="005E24F7">
        <w:rPr>
          <w:rFonts w:ascii="Trebuchet MS" w:hAnsi="Trebuchet MS"/>
          <w:sz w:val="24"/>
          <w:szCs w:val="24"/>
        </w:rPr>
        <w:t xml:space="preserve">tiene su origen en que resultaron insuficientes los recursos proyectados para esta partida destinada al </w:t>
      </w:r>
      <w:r w:rsidR="00887A3F">
        <w:rPr>
          <w:rFonts w:ascii="Trebuchet MS" w:hAnsi="Trebuchet MS"/>
          <w:sz w:val="24"/>
          <w:szCs w:val="24"/>
        </w:rPr>
        <w:t>arrenda</w:t>
      </w:r>
      <w:r>
        <w:rPr>
          <w:rFonts w:ascii="Trebuchet MS" w:hAnsi="Trebuchet MS"/>
          <w:sz w:val="24"/>
          <w:szCs w:val="24"/>
        </w:rPr>
        <w:t xml:space="preserve">miento de </w:t>
      </w:r>
      <w:r w:rsidR="008C3BA7">
        <w:rPr>
          <w:rFonts w:ascii="Trebuchet MS" w:hAnsi="Trebuchet MS"/>
          <w:sz w:val="24"/>
          <w:szCs w:val="24"/>
        </w:rPr>
        <w:t xml:space="preserve">toldos </w:t>
      </w:r>
      <w:r>
        <w:rPr>
          <w:rFonts w:ascii="Trebuchet MS" w:hAnsi="Trebuchet MS"/>
          <w:sz w:val="24"/>
          <w:szCs w:val="24"/>
        </w:rPr>
        <w:t>que se contrataron en diversas sedes de este organismo electoral</w:t>
      </w:r>
      <w:r w:rsidR="00B859B4">
        <w:rPr>
          <w:rFonts w:ascii="Trebuchet MS" w:hAnsi="Trebuchet MS"/>
          <w:sz w:val="24"/>
          <w:szCs w:val="24"/>
        </w:rPr>
        <w:t>,</w:t>
      </w:r>
      <w:r>
        <w:rPr>
          <w:rFonts w:ascii="Trebuchet MS" w:hAnsi="Trebuchet MS"/>
          <w:sz w:val="24"/>
          <w:szCs w:val="24"/>
        </w:rPr>
        <w:t xml:space="preserve"> </w:t>
      </w:r>
      <w:r w:rsidR="008C3BA7">
        <w:rPr>
          <w:rFonts w:ascii="Trebuchet MS" w:hAnsi="Trebuchet MS"/>
          <w:sz w:val="24"/>
          <w:szCs w:val="24"/>
        </w:rPr>
        <w:t xml:space="preserve">para </w:t>
      </w:r>
      <w:r>
        <w:rPr>
          <w:rFonts w:ascii="Trebuchet MS" w:hAnsi="Trebuchet MS"/>
          <w:sz w:val="24"/>
          <w:szCs w:val="24"/>
        </w:rPr>
        <w:t xml:space="preserve">la </w:t>
      </w:r>
      <w:r w:rsidR="008C3BA7">
        <w:rPr>
          <w:rFonts w:ascii="Trebuchet MS" w:hAnsi="Trebuchet MS"/>
          <w:sz w:val="24"/>
          <w:szCs w:val="24"/>
        </w:rPr>
        <w:t>realiza</w:t>
      </w:r>
      <w:r>
        <w:rPr>
          <w:rFonts w:ascii="Trebuchet MS" w:hAnsi="Trebuchet MS"/>
          <w:sz w:val="24"/>
          <w:szCs w:val="24"/>
        </w:rPr>
        <w:t xml:space="preserve">ción de </w:t>
      </w:r>
      <w:r w:rsidR="008C3BA7">
        <w:rPr>
          <w:rFonts w:ascii="Trebuchet MS" w:hAnsi="Trebuchet MS"/>
          <w:sz w:val="24"/>
          <w:szCs w:val="24"/>
        </w:rPr>
        <w:t xml:space="preserve">actividades propias </w:t>
      </w:r>
      <w:r>
        <w:rPr>
          <w:rFonts w:ascii="Trebuchet MS" w:hAnsi="Trebuchet MS"/>
          <w:sz w:val="24"/>
          <w:szCs w:val="24"/>
        </w:rPr>
        <w:t xml:space="preserve">e institucionales </w:t>
      </w:r>
      <w:r w:rsidR="008C3BA7">
        <w:rPr>
          <w:rFonts w:ascii="Trebuchet MS" w:hAnsi="Trebuchet MS"/>
          <w:sz w:val="24"/>
          <w:szCs w:val="24"/>
        </w:rPr>
        <w:t>del Proceso Elector</w:t>
      </w:r>
      <w:r w:rsidR="0053041A">
        <w:rPr>
          <w:rFonts w:ascii="Trebuchet MS" w:hAnsi="Trebuchet MS"/>
          <w:sz w:val="24"/>
          <w:szCs w:val="24"/>
        </w:rPr>
        <w:t xml:space="preserve">al Concurrente 2020-2021, tales como </w:t>
      </w:r>
      <w:r w:rsidR="005E24F7">
        <w:rPr>
          <w:rFonts w:ascii="Trebuchet MS" w:hAnsi="Trebuchet MS"/>
          <w:sz w:val="24"/>
          <w:szCs w:val="24"/>
        </w:rPr>
        <w:t xml:space="preserve">la etapa del </w:t>
      </w:r>
      <w:r w:rsidR="0053041A">
        <w:rPr>
          <w:rFonts w:ascii="Trebuchet MS" w:hAnsi="Trebuchet MS"/>
          <w:sz w:val="24"/>
          <w:szCs w:val="24"/>
        </w:rPr>
        <w:t>registro de candidatos</w:t>
      </w:r>
      <w:r w:rsidR="005E24F7">
        <w:rPr>
          <w:rFonts w:ascii="Trebuchet MS" w:hAnsi="Trebuchet MS"/>
          <w:sz w:val="24"/>
          <w:szCs w:val="24"/>
        </w:rPr>
        <w:t xml:space="preserve"> y</w:t>
      </w:r>
      <w:r w:rsidR="0053041A">
        <w:rPr>
          <w:rFonts w:ascii="Trebuchet MS" w:hAnsi="Trebuchet MS"/>
          <w:sz w:val="24"/>
          <w:szCs w:val="24"/>
        </w:rPr>
        <w:t xml:space="preserve"> sustituciones, jornada electoral, cómputos y calificación de elecciones en </w:t>
      </w:r>
      <w:r w:rsidR="005E24F7">
        <w:rPr>
          <w:rFonts w:ascii="Trebuchet MS" w:hAnsi="Trebuchet MS"/>
          <w:sz w:val="24"/>
          <w:szCs w:val="24"/>
        </w:rPr>
        <w:t xml:space="preserve">las diferentes </w:t>
      </w:r>
      <w:r w:rsidR="0053041A">
        <w:rPr>
          <w:rFonts w:ascii="Trebuchet MS" w:hAnsi="Trebuchet MS"/>
          <w:sz w:val="24"/>
          <w:szCs w:val="24"/>
        </w:rPr>
        <w:t>sedes de este Instituto.</w:t>
      </w:r>
    </w:p>
    <w:p w:rsidR="0053255B" w:rsidRDefault="0053255B" w:rsidP="002A4EBE">
      <w:pPr>
        <w:jc w:val="both"/>
        <w:rPr>
          <w:rFonts w:ascii="Trebuchet MS" w:hAnsi="Trebuchet MS"/>
          <w:sz w:val="24"/>
          <w:szCs w:val="24"/>
        </w:rPr>
      </w:pPr>
    </w:p>
    <w:p w:rsidR="0053255B" w:rsidRDefault="0053255B" w:rsidP="002A4EBE">
      <w:pPr>
        <w:jc w:val="both"/>
        <w:rPr>
          <w:rFonts w:ascii="Trebuchet MS" w:hAnsi="Trebuchet MS"/>
          <w:sz w:val="24"/>
          <w:szCs w:val="24"/>
        </w:rPr>
      </w:pPr>
      <w:r>
        <w:rPr>
          <w:rFonts w:ascii="Trebuchet MS" w:hAnsi="Trebuchet MS"/>
          <w:sz w:val="24"/>
          <w:szCs w:val="24"/>
        </w:rPr>
        <w:t xml:space="preserve">Por lo que ve al caso de la partida 3363, “SERVICIOS DE IMPRESIÓN DE MATERIAL INFORMATIVO DERIVADO DE LA OPERACIÓN Y ADMINISTRACIÓN”, </w:t>
      </w:r>
      <w:r w:rsidR="005E24F7">
        <w:rPr>
          <w:rFonts w:ascii="Trebuchet MS" w:hAnsi="Trebuchet MS"/>
          <w:sz w:val="24"/>
          <w:szCs w:val="24"/>
        </w:rPr>
        <w:t xml:space="preserve">no se tenía contemplada una cantidad </w:t>
      </w:r>
      <w:r w:rsidR="001701BF">
        <w:rPr>
          <w:rFonts w:ascii="Trebuchet MS" w:hAnsi="Trebuchet MS"/>
          <w:sz w:val="24"/>
          <w:szCs w:val="24"/>
        </w:rPr>
        <w:t>en este rubro, sin embargo resultó</w:t>
      </w:r>
      <w:r w:rsidR="005E24F7">
        <w:rPr>
          <w:rFonts w:ascii="Trebuchet MS" w:hAnsi="Trebuchet MS"/>
          <w:sz w:val="24"/>
          <w:szCs w:val="24"/>
        </w:rPr>
        <w:t xml:space="preserve"> necesaria la </w:t>
      </w:r>
      <w:r w:rsidR="007777EA">
        <w:rPr>
          <w:rFonts w:ascii="Trebuchet MS" w:hAnsi="Trebuchet MS"/>
          <w:sz w:val="24"/>
          <w:szCs w:val="24"/>
        </w:rPr>
        <w:t>erogación</w:t>
      </w:r>
      <w:r w:rsidR="005E24F7">
        <w:rPr>
          <w:rFonts w:ascii="Trebuchet MS" w:hAnsi="Trebuchet MS"/>
          <w:sz w:val="24"/>
          <w:szCs w:val="24"/>
        </w:rPr>
        <w:t xml:space="preserve"> de </w:t>
      </w:r>
      <w:r>
        <w:rPr>
          <w:rFonts w:ascii="Trebuchet MS" w:hAnsi="Trebuchet MS"/>
          <w:sz w:val="24"/>
          <w:szCs w:val="24"/>
        </w:rPr>
        <w:t xml:space="preserve">recursos para </w:t>
      </w:r>
      <w:r w:rsidR="00870A6B">
        <w:rPr>
          <w:rFonts w:ascii="Trebuchet MS" w:hAnsi="Trebuchet MS"/>
          <w:sz w:val="24"/>
          <w:szCs w:val="24"/>
        </w:rPr>
        <w:t xml:space="preserve">solventar </w:t>
      </w:r>
      <w:r w:rsidR="00E65A2D">
        <w:rPr>
          <w:rFonts w:ascii="Trebuchet MS" w:hAnsi="Trebuchet MS"/>
          <w:sz w:val="24"/>
          <w:szCs w:val="24"/>
        </w:rPr>
        <w:t xml:space="preserve">la adquisición de banners, lonas e identificadores institucionales, para </w:t>
      </w:r>
      <w:r w:rsidR="005E24F7">
        <w:rPr>
          <w:rFonts w:ascii="Trebuchet MS" w:hAnsi="Trebuchet MS"/>
          <w:sz w:val="24"/>
          <w:szCs w:val="24"/>
        </w:rPr>
        <w:t xml:space="preserve">los </w:t>
      </w:r>
      <w:r w:rsidR="00E65A2D">
        <w:rPr>
          <w:rFonts w:ascii="Trebuchet MS" w:hAnsi="Trebuchet MS"/>
          <w:sz w:val="24"/>
          <w:szCs w:val="24"/>
        </w:rPr>
        <w:t>eventos</w:t>
      </w:r>
      <w:r w:rsidR="005E24F7">
        <w:rPr>
          <w:rFonts w:ascii="Trebuchet MS" w:hAnsi="Trebuchet MS"/>
          <w:sz w:val="24"/>
          <w:szCs w:val="24"/>
        </w:rPr>
        <w:t xml:space="preserve">, reuniones y entrevistas, los cuales debían contar con instrumentos que permitieran mostrar la identificación institucional. </w:t>
      </w:r>
    </w:p>
    <w:p w:rsidR="008C3BA7" w:rsidRDefault="008C3BA7" w:rsidP="002A4EBE">
      <w:pPr>
        <w:jc w:val="both"/>
        <w:rPr>
          <w:rFonts w:ascii="Trebuchet MS" w:hAnsi="Trebuchet MS"/>
          <w:sz w:val="24"/>
          <w:szCs w:val="24"/>
        </w:rPr>
      </w:pPr>
    </w:p>
    <w:p w:rsidR="00E87B34" w:rsidRDefault="00EE3030" w:rsidP="002A4EBE">
      <w:pPr>
        <w:jc w:val="both"/>
        <w:rPr>
          <w:rFonts w:ascii="Trebuchet MS" w:hAnsi="Trebuchet MS"/>
          <w:sz w:val="24"/>
          <w:szCs w:val="24"/>
        </w:rPr>
      </w:pPr>
      <w:r>
        <w:rPr>
          <w:rFonts w:ascii="Trebuchet MS" w:hAnsi="Trebuchet MS"/>
          <w:sz w:val="24"/>
          <w:szCs w:val="24"/>
        </w:rPr>
        <w:t>Ahora bien</w:t>
      </w:r>
      <w:r w:rsidR="00E87B34">
        <w:rPr>
          <w:rFonts w:ascii="Trebuchet MS" w:hAnsi="Trebuchet MS"/>
          <w:sz w:val="24"/>
          <w:szCs w:val="24"/>
        </w:rPr>
        <w:t>, por lo que respecta al traslado de los paquetes electoral</w:t>
      </w:r>
      <w:r w:rsidR="00B859B4">
        <w:rPr>
          <w:rFonts w:ascii="Trebuchet MS" w:hAnsi="Trebuchet MS"/>
          <w:sz w:val="24"/>
          <w:szCs w:val="24"/>
        </w:rPr>
        <w:t>es a la bodega central de este I</w:t>
      </w:r>
      <w:r w:rsidR="00E87B34">
        <w:rPr>
          <w:rFonts w:ascii="Trebuchet MS" w:hAnsi="Trebuchet MS"/>
          <w:sz w:val="24"/>
          <w:szCs w:val="24"/>
        </w:rPr>
        <w:t xml:space="preserve">nstituto provenientes de los órganos desconcentrados con motivo de la desinstalación de los mismos, es que se propone </w:t>
      </w:r>
      <w:r w:rsidR="0048039D">
        <w:rPr>
          <w:rFonts w:ascii="Trebuchet MS" w:hAnsi="Trebuchet MS"/>
          <w:sz w:val="24"/>
          <w:szCs w:val="24"/>
        </w:rPr>
        <w:t>realizar transferencia de recursos a la partida 3471</w:t>
      </w:r>
      <w:r w:rsidR="00ED3402">
        <w:rPr>
          <w:rFonts w:ascii="Trebuchet MS" w:hAnsi="Trebuchet MS"/>
          <w:sz w:val="24"/>
          <w:szCs w:val="24"/>
        </w:rPr>
        <w:t xml:space="preserve"> “</w:t>
      </w:r>
      <w:r w:rsidR="00ED3402" w:rsidRPr="00C347AA">
        <w:rPr>
          <w:rFonts w:ascii="Trebuchet MS" w:hAnsi="Trebuchet MS"/>
          <w:i/>
          <w:iCs/>
          <w:sz w:val="24"/>
          <w:szCs w:val="24"/>
        </w:rPr>
        <w:t>FLETES Y MANIOBRAS</w:t>
      </w:r>
      <w:r w:rsidR="00ED3402" w:rsidRPr="00ED3402">
        <w:rPr>
          <w:rFonts w:ascii="Trebuchet MS" w:hAnsi="Trebuchet MS"/>
          <w:sz w:val="24"/>
          <w:szCs w:val="24"/>
        </w:rPr>
        <w:t>”</w:t>
      </w:r>
      <w:r w:rsidR="0048039D">
        <w:rPr>
          <w:rFonts w:ascii="Trebuchet MS" w:hAnsi="Trebuchet MS"/>
          <w:sz w:val="24"/>
          <w:szCs w:val="24"/>
        </w:rPr>
        <w:t xml:space="preserve"> y con ello cubrir la cont</w:t>
      </w:r>
      <w:r w:rsidR="00D91121">
        <w:rPr>
          <w:rFonts w:ascii="Trebuchet MS" w:hAnsi="Trebuchet MS"/>
          <w:sz w:val="24"/>
          <w:szCs w:val="24"/>
        </w:rPr>
        <w:t xml:space="preserve">ratación del servicio </w:t>
      </w:r>
      <w:r w:rsidR="005E24F7">
        <w:rPr>
          <w:rFonts w:ascii="Trebuchet MS" w:hAnsi="Trebuchet MS"/>
          <w:sz w:val="24"/>
          <w:szCs w:val="24"/>
        </w:rPr>
        <w:t xml:space="preserve">requerido para la trasportación de la documentación y material electoral en cita, ya que inicialmente se había contemplado que estas actividades se llevarán a cabo con los vehículos entregados en comodato por el Gobierno del Estado para el desarrollo del proceso electoral concurrente 2020-2021, sin embargo al no contar con el número suficiente de vehículos de carga en las fechas de desinstalación de los consejos distritales y municipales, es que se tuvo la necesidad de contratar servicios adicionales de flete, para cubrir la necesidad institucional y resguardar los paquetes electorales en la bodega central de este organismo electoral. </w:t>
      </w:r>
    </w:p>
    <w:p w:rsidR="00E87B34" w:rsidRDefault="00E87B34" w:rsidP="002A4EBE">
      <w:pPr>
        <w:jc w:val="both"/>
        <w:rPr>
          <w:rFonts w:ascii="Trebuchet MS" w:hAnsi="Trebuchet MS"/>
          <w:sz w:val="24"/>
          <w:szCs w:val="24"/>
        </w:rPr>
      </w:pPr>
    </w:p>
    <w:p w:rsidR="00887A3F" w:rsidRDefault="005E24F7" w:rsidP="002A4EBE">
      <w:pPr>
        <w:jc w:val="both"/>
        <w:rPr>
          <w:rFonts w:ascii="Trebuchet MS" w:hAnsi="Trebuchet MS"/>
          <w:sz w:val="24"/>
          <w:szCs w:val="24"/>
        </w:rPr>
      </w:pPr>
      <w:r>
        <w:rPr>
          <w:rFonts w:ascii="Trebuchet MS" w:hAnsi="Trebuchet MS"/>
          <w:sz w:val="24"/>
          <w:szCs w:val="24"/>
        </w:rPr>
        <w:t>Asimismo</w:t>
      </w:r>
      <w:r w:rsidR="008C3BA7">
        <w:rPr>
          <w:rFonts w:ascii="Trebuchet MS" w:hAnsi="Trebuchet MS"/>
          <w:sz w:val="24"/>
          <w:szCs w:val="24"/>
        </w:rPr>
        <w:t xml:space="preserve">, </w:t>
      </w:r>
      <w:r w:rsidR="0048039D">
        <w:rPr>
          <w:rFonts w:ascii="Trebuchet MS" w:hAnsi="Trebuchet MS"/>
          <w:sz w:val="24"/>
          <w:szCs w:val="24"/>
        </w:rPr>
        <w:t xml:space="preserve">y con motivo de la celebración de diversos contratos de arrendamiento que se celebraron para alojar las sedes de los Consejos Distritales y Municipales Electorales, </w:t>
      </w:r>
      <w:r w:rsidR="00177BC1">
        <w:rPr>
          <w:rFonts w:ascii="Trebuchet MS" w:hAnsi="Trebuchet MS"/>
          <w:sz w:val="24"/>
          <w:szCs w:val="24"/>
        </w:rPr>
        <w:t xml:space="preserve">los montos presupuestados para llevar a cabo las modificaciones, </w:t>
      </w:r>
      <w:r w:rsidR="00B565FF">
        <w:rPr>
          <w:rFonts w:ascii="Trebuchet MS" w:hAnsi="Trebuchet MS"/>
          <w:sz w:val="24"/>
          <w:szCs w:val="24"/>
        </w:rPr>
        <w:t xml:space="preserve">y </w:t>
      </w:r>
      <w:r w:rsidR="00177BC1">
        <w:rPr>
          <w:rFonts w:ascii="Trebuchet MS" w:hAnsi="Trebuchet MS"/>
          <w:sz w:val="24"/>
          <w:szCs w:val="24"/>
        </w:rPr>
        <w:t xml:space="preserve">adecuaciones </w:t>
      </w:r>
      <w:r w:rsidR="003A3267">
        <w:rPr>
          <w:rFonts w:ascii="Trebuchet MS" w:hAnsi="Trebuchet MS"/>
          <w:sz w:val="24"/>
          <w:szCs w:val="24"/>
        </w:rPr>
        <w:t xml:space="preserve">para la instalación de las bodegas electorales </w:t>
      </w:r>
      <w:r w:rsidR="00177BC1">
        <w:rPr>
          <w:rFonts w:ascii="Trebuchet MS" w:hAnsi="Trebuchet MS"/>
          <w:sz w:val="24"/>
          <w:szCs w:val="24"/>
        </w:rPr>
        <w:t>y en su caso reparaciones de las fincas, resultaron insuficientes, por lo que se r</w:t>
      </w:r>
      <w:r w:rsidR="0048039D">
        <w:rPr>
          <w:rFonts w:ascii="Trebuchet MS" w:hAnsi="Trebuchet MS"/>
          <w:sz w:val="24"/>
          <w:szCs w:val="24"/>
        </w:rPr>
        <w:t>equiere dotar de recursos a la partida 3511</w:t>
      </w:r>
      <w:r w:rsidR="00C347AA">
        <w:rPr>
          <w:rFonts w:ascii="Trebuchet MS" w:hAnsi="Trebuchet MS"/>
          <w:sz w:val="24"/>
          <w:szCs w:val="24"/>
        </w:rPr>
        <w:t>,</w:t>
      </w:r>
      <w:r w:rsidR="00ED3402">
        <w:rPr>
          <w:rFonts w:ascii="Trebuchet MS" w:hAnsi="Trebuchet MS"/>
          <w:sz w:val="24"/>
          <w:szCs w:val="24"/>
        </w:rPr>
        <w:t xml:space="preserve"> “</w:t>
      </w:r>
      <w:r w:rsidR="00ED3402" w:rsidRPr="00C347AA">
        <w:rPr>
          <w:rFonts w:ascii="Trebuchet MS" w:hAnsi="Trebuchet MS"/>
          <w:i/>
          <w:iCs/>
          <w:sz w:val="24"/>
          <w:szCs w:val="24"/>
        </w:rPr>
        <w:t>MANTENIMIENTO Y CONSERVACIÓN MENOR DE INMUEBLES PARA LA PRESTACIÓN DE SERVICIOS ADMINISTRATIVO</w:t>
      </w:r>
      <w:r w:rsidR="00ED3402" w:rsidRPr="00ED3402">
        <w:rPr>
          <w:rFonts w:ascii="Trebuchet MS" w:hAnsi="Trebuchet MS"/>
          <w:sz w:val="24"/>
          <w:szCs w:val="24"/>
        </w:rPr>
        <w:t>”</w:t>
      </w:r>
      <w:r w:rsidR="0048039D">
        <w:rPr>
          <w:rFonts w:ascii="Trebuchet MS" w:hAnsi="Trebuchet MS"/>
          <w:sz w:val="24"/>
          <w:szCs w:val="24"/>
        </w:rPr>
        <w:t xml:space="preserve">, a efecto de cubrir los costos de las adecuaciones y </w:t>
      </w:r>
      <w:r w:rsidR="008C3BA7">
        <w:rPr>
          <w:rFonts w:ascii="Trebuchet MS" w:hAnsi="Trebuchet MS"/>
          <w:sz w:val="24"/>
          <w:szCs w:val="24"/>
        </w:rPr>
        <w:t xml:space="preserve">mantenimiento </w:t>
      </w:r>
      <w:r w:rsidR="0048039D">
        <w:rPr>
          <w:rFonts w:ascii="Trebuchet MS" w:hAnsi="Trebuchet MS"/>
          <w:sz w:val="24"/>
          <w:szCs w:val="24"/>
        </w:rPr>
        <w:t>de</w:t>
      </w:r>
      <w:r w:rsidR="008C3BA7">
        <w:rPr>
          <w:rFonts w:ascii="Trebuchet MS" w:hAnsi="Trebuchet MS"/>
          <w:sz w:val="24"/>
          <w:szCs w:val="24"/>
        </w:rPr>
        <w:t xml:space="preserve"> </w:t>
      </w:r>
      <w:r w:rsidR="00B86AF0">
        <w:rPr>
          <w:rFonts w:ascii="Trebuchet MS" w:hAnsi="Trebuchet MS"/>
          <w:sz w:val="24"/>
          <w:szCs w:val="24"/>
        </w:rPr>
        <w:t>los</w:t>
      </w:r>
      <w:r w:rsidR="008C3BA7">
        <w:rPr>
          <w:rFonts w:ascii="Trebuchet MS" w:hAnsi="Trebuchet MS"/>
          <w:sz w:val="24"/>
          <w:szCs w:val="24"/>
        </w:rPr>
        <w:t xml:space="preserve"> </w:t>
      </w:r>
      <w:r w:rsidR="0048039D">
        <w:rPr>
          <w:rFonts w:ascii="Trebuchet MS" w:hAnsi="Trebuchet MS"/>
          <w:sz w:val="24"/>
          <w:szCs w:val="24"/>
        </w:rPr>
        <w:t xml:space="preserve">citados inmuebles, tanto para su funcionamiento, como para su entrega en las mismas condiciones en </w:t>
      </w:r>
      <w:r w:rsidR="007777EA">
        <w:rPr>
          <w:rFonts w:ascii="Trebuchet MS" w:hAnsi="Trebuchet MS"/>
          <w:sz w:val="24"/>
          <w:szCs w:val="24"/>
        </w:rPr>
        <w:t>las que fueron recibidos por las personas arrendadoras</w:t>
      </w:r>
      <w:r w:rsidR="0048039D">
        <w:rPr>
          <w:rFonts w:ascii="Trebuchet MS" w:hAnsi="Trebuchet MS"/>
          <w:sz w:val="24"/>
          <w:szCs w:val="24"/>
        </w:rPr>
        <w:t xml:space="preserve">. </w:t>
      </w:r>
    </w:p>
    <w:p w:rsidR="0053255B" w:rsidRDefault="0053255B" w:rsidP="002A4EBE">
      <w:pPr>
        <w:jc w:val="both"/>
        <w:rPr>
          <w:rFonts w:ascii="Trebuchet MS" w:hAnsi="Trebuchet MS"/>
          <w:sz w:val="24"/>
          <w:szCs w:val="24"/>
        </w:rPr>
      </w:pPr>
    </w:p>
    <w:p w:rsidR="0053255B" w:rsidRDefault="001701BF" w:rsidP="002A4EBE">
      <w:pPr>
        <w:jc w:val="both"/>
        <w:rPr>
          <w:rFonts w:ascii="Trebuchet MS" w:hAnsi="Trebuchet MS"/>
          <w:sz w:val="24"/>
          <w:szCs w:val="24"/>
        </w:rPr>
      </w:pPr>
      <w:r>
        <w:rPr>
          <w:rFonts w:ascii="Trebuchet MS" w:hAnsi="Trebuchet MS"/>
          <w:sz w:val="24"/>
          <w:szCs w:val="24"/>
        </w:rPr>
        <w:t>E</w:t>
      </w:r>
      <w:r w:rsidR="0053255B">
        <w:rPr>
          <w:rFonts w:ascii="Trebuchet MS" w:hAnsi="Trebuchet MS"/>
          <w:sz w:val="24"/>
          <w:szCs w:val="24"/>
        </w:rPr>
        <w:t xml:space="preserve">l caso de las partidas 3611, “DIFUSIÓN POR RADIO, TELEVISIÓN Y OTROS MEDIOS DE MENSAJES SOBRE PROGRAMAS Y ACTIVIDADES GUBERNAMENTALES”, 4422 “AYUDA Y PREMIOS”, y la 5111 “MUEBLES DE OFICINA Y ESTANTERIA”, es necesario realizar transferencia de partidas para contar con los recursos </w:t>
      </w:r>
      <w:r w:rsidR="00177BC1">
        <w:rPr>
          <w:rFonts w:ascii="Trebuchet MS" w:hAnsi="Trebuchet MS"/>
          <w:sz w:val="24"/>
          <w:szCs w:val="24"/>
        </w:rPr>
        <w:t>necesarios ya que en el caso de la partida 3611, no había recursos destinados al perifoneo necesario para hacer del conocimiento de la ciudadanía diversas convocatorias y actividades institucionales, tales como la de integración de los consejos distritales</w:t>
      </w:r>
      <w:r w:rsidR="007777EA">
        <w:rPr>
          <w:rFonts w:ascii="Trebuchet MS" w:hAnsi="Trebuchet MS"/>
          <w:sz w:val="24"/>
          <w:szCs w:val="24"/>
        </w:rPr>
        <w:t xml:space="preserve"> y municipales</w:t>
      </w:r>
      <w:r w:rsidR="00177BC1">
        <w:rPr>
          <w:rFonts w:ascii="Trebuchet MS" w:hAnsi="Trebuchet MS"/>
          <w:sz w:val="24"/>
          <w:szCs w:val="24"/>
        </w:rPr>
        <w:t xml:space="preserve">, adicionalmente se requieren recursos para </w:t>
      </w:r>
      <w:r w:rsidR="0053255B">
        <w:rPr>
          <w:rFonts w:ascii="Trebuchet MS" w:hAnsi="Trebuchet MS"/>
          <w:sz w:val="24"/>
          <w:szCs w:val="24"/>
        </w:rPr>
        <w:t xml:space="preserve">sufragar los premios ofrecidos en concursos de participación ciudadana </w:t>
      </w:r>
      <w:r w:rsidR="00177BC1">
        <w:rPr>
          <w:rFonts w:ascii="Trebuchet MS" w:hAnsi="Trebuchet MS"/>
          <w:sz w:val="24"/>
          <w:szCs w:val="24"/>
        </w:rPr>
        <w:t xml:space="preserve">como </w:t>
      </w:r>
      <w:r w:rsidR="0053255B">
        <w:rPr>
          <w:rFonts w:ascii="Trebuchet MS" w:hAnsi="Trebuchet MS"/>
          <w:sz w:val="24"/>
          <w:szCs w:val="24"/>
        </w:rPr>
        <w:t>(</w:t>
      </w:r>
      <w:proofErr w:type="spellStart"/>
      <w:r w:rsidR="0053255B">
        <w:rPr>
          <w:rFonts w:ascii="Trebuchet MS" w:hAnsi="Trebuchet MS"/>
          <w:sz w:val="24"/>
          <w:szCs w:val="24"/>
        </w:rPr>
        <w:t>Tik</w:t>
      </w:r>
      <w:proofErr w:type="spellEnd"/>
      <w:r w:rsidR="0053255B">
        <w:rPr>
          <w:rFonts w:ascii="Trebuchet MS" w:hAnsi="Trebuchet MS"/>
          <w:sz w:val="24"/>
          <w:szCs w:val="24"/>
        </w:rPr>
        <w:t xml:space="preserve"> </w:t>
      </w:r>
      <w:proofErr w:type="spellStart"/>
      <w:r w:rsidR="0053255B">
        <w:rPr>
          <w:rFonts w:ascii="Trebuchet MS" w:hAnsi="Trebuchet MS"/>
          <w:sz w:val="24"/>
          <w:szCs w:val="24"/>
        </w:rPr>
        <w:t>tok</w:t>
      </w:r>
      <w:proofErr w:type="spellEnd"/>
      <w:r w:rsidR="0053255B">
        <w:rPr>
          <w:rFonts w:ascii="Trebuchet MS" w:hAnsi="Trebuchet MS"/>
          <w:sz w:val="24"/>
          <w:szCs w:val="24"/>
        </w:rPr>
        <w:t xml:space="preserve">) y la adquisición de mobiliario que fue adquirido para la celebración de los debates entre </w:t>
      </w:r>
      <w:r w:rsidR="007777EA">
        <w:rPr>
          <w:rFonts w:ascii="Trebuchet MS" w:hAnsi="Trebuchet MS"/>
          <w:sz w:val="24"/>
          <w:szCs w:val="24"/>
        </w:rPr>
        <w:t>candidaturas</w:t>
      </w:r>
      <w:r w:rsidR="0053255B">
        <w:rPr>
          <w:rFonts w:ascii="Trebuchet MS" w:hAnsi="Trebuchet MS"/>
          <w:sz w:val="24"/>
          <w:szCs w:val="24"/>
        </w:rPr>
        <w:t xml:space="preserve">, durante las campañas del proceso </w:t>
      </w:r>
      <w:r w:rsidR="00177BC1">
        <w:rPr>
          <w:rFonts w:ascii="Trebuchet MS" w:hAnsi="Trebuchet MS"/>
          <w:sz w:val="24"/>
          <w:szCs w:val="24"/>
        </w:rPr>
        <w:t>electoral concurrente 2020-2021, donde no había recursos contemplados.</w:t>
      </w:r>
    </w:p>
    <w:p w:rsidR="009D5A75" w:rsidRDefault="009D5A75" w:rsidP="002A4EBE">
      <w:pPr>
        <w:jc w:val="both"/>
        <w:rPr>
          <w:rFonts w:ascii="Trebuchet MS" w:hAnsi="Trebuchet MS"/>
          <w:sz w:val="24"/>
          <w:szCs w:val="24"/>
        </w:rPr>
      </w:pPr>
    </w:p>
    <w:p w:rsidR="009D5A75" w:rsidRDefault="009D5A75" w:rsidP="002A4EBE">
      <w:pPr>
        <w:jc w:val="both"/>
        <w:rPr>
          <w:rFonts w:ascii="Trebuchet MS" w:hAnsi="Trebuchet MS"/>
          <w:sz w:val="24"/>
          <w:szCs w:val="24"/>
        </w:rPr>
      </w:pPr>
      <w:r w:rsidRPr="007B533D">
        <w:rPr>
          <w:rFonts w:ascii="Trebuchet MS" w:hAnsi="Trebuchet MS"/>
          <w:sz w:val="24"/>
          <w:szCs w:val="24"/>
        </w:rPr>
        <w:t>Por lo que respecta a la partida 3331 relativa a Servicios de Consultoría Administrativa e Informática, y en la cual se propone transferir la cantidad de $203,000.00 pesos, la misma resulta necesaria para este organismo electoral a efecto de hacer frente y contar con recursos disponibles para llevar a cabo el pago mensual de los servicios profesionales que presta la persona Interventora designada y que lleva a cabo el procedimiento de liquidación del partido político local SOMOS, por lo que ve a los últimos cinco meses del presente año</w:t>
      </w:r>
      <w:r>
        <w:rPr>
          <w:rFonts w:ascii="Trebuchet MS" w:hAnsi="Trebuchet MS"/>
          <w:sz w:val="24"/>
          <w:szCs w:val="24"/>
        </w:rPr>
        <w:t>.</w:t>
      </w:r>
    </w:p>
    <w:p w:rsidR="0048039D" w:rsidRDefault="0048039D" w:rsidP="002A4EBE">
      <w:pPr>
        <w:jc w:val="both"/>
        <w:rPr>
          <w:rFonts w:ascii="Trebuchet MS" w:hAnsi="Trebuchet MS"/>
          <w:sz w:val="24"/>
          <w:szCs w:val="24"/>
        </w:rPr>
      </w:pPr>
    </w:p>
    <w:p w:rsidR="0048039D" w:rsidRDefault="0048039D" w:rsidP="002A4EBE">
      <w:pPr>
        <w:jc w:val="both"/>
        <w:rPr>
          <w:rFonts w:ascii="Trebuchet MS" w:hAnsi="Trebuchet MS"/>
          <w:sz w:val="24"/>
          <w:szCs w:val="24"/>
        </w:rPr>
      </w:pPr>
      <w:r>
        <w:rPr>
          <w:rFonts w:ascii="Trebuchet MS" w:hAnsi="Trebuchet MS"/>
          <w:sz w:val="24"/>
          <w:szCs w:val="24"/>
        </w:rPr>
        <w:t xml:space="preserve">Cabe señalar que las partidas de origen que se propone doten de recursos </w:t>
      </w:r>
      <w:r w:rsidR="00E1274C">
        <w:rPr>
          <w:rFonts w:ascii="Trebuchet MS" w:hAnsi="Trebuchet MS"/>
          <w:sz w:val="24"/>
          <w:szCs w:val="24"/>
        </w:rPr>
        <w:t>a las antes referidas s</w:t>
      </w:r>
      <w:r>
        <w:rPr>
          <w:rFonts w:ascii="Trebuchet MS" w:hAnsi="Trebuchet MS"/>
          <w:sz w:val="24"/>
          <w:szCs w:val="24"/>
        </w:rPr>
        <w:t>on</w:t>
      </w:r>
      <w:r w:rsidR="00B859B4">
        <w:rPr>
          <w:rFonts w:ascii="Trebuchet MS" w:hAnsi="Trebuchet MS"/>
          <w:sz w:val="24"/>
          <w:szCs w:val="24"/>
        </w:rPr>
        <w:t>:</w:t>
      </w:r>
      <w:r>
        <w:rPr>
          <w:rFonts w:ascii="Trebuchet MS" w:hAnsi="Trebuchet MS"/>
          <w:sz w:val="24"/>
          <w:szCs w:val="24"/>
        </w:rPr>
        <w:t xml:space="preserve"> la </w:t>
      </w:r>
      <w:r w:rsidR="00A168BE" w:rsidRPr="003A295B">
        <w:rPr>
          <w:rFonts w:ascii="Trebuchet MS" w:hAnsi="Trebuchet MS"/>
          <w:sz w:val="24"/>
          <w:szCs w:val="24"/>
        </w:rPr>
        <w:t>2151 “</w:t>
      </w:r>
      <w:r w:rsidR="00A168BE" w:rsidRPr="00C347AA">
        <w:rPr>
          <w:rFonts w:ascii="Trebuchet MS" w:hAnsi="Trebuchet MS"/>
          <w:i/>
          <w:iCs/>
          <w:sz w:val="24"/>
          <w:szCs w:val="24"/>
        </w:rPr>
        <w:t>MATERIAL IMPRESO E INFORMACIÓN DIGITAL</w:t>
      </w:r>
      <w:r w:rsidR="003A295B" w:rsidRPr="003A295B">
        <w:rPr>
          <w:rFonts w:ascii="Trebuchet MS" w:hAnsi="Trebuchet MS"/>
          <w:sz w:val="24"/>
          <w:szCs w:val="24"/>
        </w:rPr>
        <w:t>”</w:t>
      </w:r>
      <w:r w:rsidR="00C347AA">
        <w:rPr>
          <w:rFonts w:ascii="Trebuchet MS" w:hAnsi="Trebuchet MS"/>
          <w:sz w:val="24"/>
          <w:szCs w:val="24"/>
        </w:rPr>
        <w:t>;</w:t>
      </w:r>
      <w:r w:rsidR="003A295B" w:rsidRPr="003A295B">
        <w:rPr>
          <w:rFonts w:ascii="Trebuchet MS" w:hAnsi="Trebuchet MS"/>
          <w:sz w:val="24"/>
          <w:szCs w:val="24"/>
        </w:rPr>
        <w:t xml:space="preserve"> 2171 “</w:t>
      </w:r>
      <w:r w:rsidR="003A295B" w:rsidRPr="00C347AA">
        <w:rPr>
          <w:rFonts w:ascii="Trebuchet MS" w:hAnsi="Trebuchet MS"/>
          <w:i/>
          <w:iCs/>
          <w:sz w:val="24"/>
          <w:szCs w:val="24"/>
        </w:rPr>
        <w:t>MATERIALES Y ÚTILES DE ENSEÑANZA</w:t>
      </w:r>
      <w:r w:rsidR="003A295B" w:rsidRPr="003A295B">
        <w:rPr>
          <w:rFonts w:ascii="Trebuchet MS" w:hAnsi="Trebuchet MS"/>
          <w:sz w:val="24"/>
          <w:szCs w:val="24"/>
        </w:rPr>
        <w:t>”</w:t>
      </w:r>
      <w:r w:rsidR="00C347AA">
        <w:rPr>
          <w:rFonts w:ascii="Trebuchet MS" w:hAnsi="Trebuchet MS"/>
          <w:sz w:val="24"/>
          <w:szCs w:val="24"/>
        </w:rPr>
        <w:t>;</w:t>
      </w:r>
      <w:r w:rsidR="003A295B" w:rsidRPr="003A295B">
        <w:rPr>
          <w:rFonts w:ascii="Trebuchet MS" w:hAnsi="Trebuchet MS"/>
          <w:sz w:val="24"/>
          <w:szCs w:val="24"/>
        </w:rPr>
        <w:t xml:space="preserve"> 3161 “</w:t>
      </w:r>
      <w:r w:rsidR="003A295B" w:rsidRPr="00C347AA">
        <w:rPr>
          <w:rFonts w:ascii="Trebuchet MS" w:hAnsi="Trebuchet MS"/>
          <w:i/>
          <w:iCs/>
          <w:sz w:val="24"/>
          <w:szCs w:val="24"/>
        </w:rPr>
        <w:t>SERVICIOS DE TELECOMUNICACIONES Y SATELITALES</w:t>
      </w:r>
      <w:r w:rsidR="003A295B" w:rsidRPr="003A295B">
        <w:rPr>
          <w:rFonts w:ascii="Trebuchet MS" w:hAnsi="Trebuchet MS"/>
          <w:sz w:val="24"/>
          <w:szCs w:val="24"/>
        </w:rPr>
        <w:t>”</w:t>
      </w:r>
      <w:r w:rsidR="00C347AA">
        <w:rPr>
          <w:rFonts w:ascii="Trebuchet MS" w:hAnsi="Trebuchet MS"/>
          <w:sz w:val="24"/>
          <w:szCs w:val="24"/>
        </w:rPr>
        <w:t>;</w:t>
      </w:r>
      <w:r w:rsidR="003A295B" w:rsidRPr="003A295B">
        <w:rPr>
          <w:rFonts w:ascii="Trebuchet MS" w:hAnsi="Trebuchet MS"/>
          <w:sz w:val="24"/>
          <w:szCs w:val="24"/>
        </w:rPr>
        <w:t xml:space="preserve"> 3141 “</w:t>
      </w:r>
      <w:r w:rsidR="003A295B" w:rsidRPr="00C347AA">
        <w:rPr>
          <w:rFonts w:ascii="Trebuchet MS" w:hAnsi="Trebuchet MS"/>
          <w:i/>
          <w:iCs/>
          <w:sz w:val="24"/>
          <w:szCs w:val="24"/>
        </w:rPr>
        <w:t>SERVICIO TELEFÓNICO TRADICIONAL</w:t>
      </w:r>
      <w:r w:rsidR="003A295B" w:rsidRPr="003A295B">
        <w:rPr>
          <w:rFonts w:ascii="Trebuchet MS" w:hAnsi="Trebuchet MS"/>
          <w:sz w:val="24"/>
          <w:szCs w:val="24"/>
        </w:rPr>
        <w:t>”</w:t>
      </w:r>
      <w:r w:rsidR="00C347AA">
        <w:rPr>
          <w:rFonts w:ascii="Trebuchet MS" w:hAnsi="Trebuchet MS"/>
          <w:sz w:val="24"/>
          <w:szCs w:val="24"/>
        </w:rPr>
        <w:t>;</w:t>
      </w:r>
      <w:r w:rsidR="003A295B" w:rsidRPr="003A295B">
        <w:rPr>
          <w:rFonts w:ascii="Trebuchet MS" w:hAnsi="Trebuchet MS"/>
          <w:sz w:val="24"/>
          <w:szCs w:val="24"/>
        </w:rPr>
        <w:t xml:space="preserve"> 3151 “</w:t>
      </w:r>
      <w:r w:rsidR="003A295B" w:rsidRPr="00C347AA">
        <w:rPr>
          <w:rFonts w:ascii="Trebuchet MS" w:hAnsi="Trebuchet MS"/>
          <w:i/>
          <w:iCs/>
          <w:sz w:val="24"/>
          <w:szCs w:val="24"/>
        </w:rPr>
        <w:t>SERVICIO DE TELEFONÍA CELULAR</w:t>
      </w:r>
      <w:r w:rsidR="003A295B" w:rsidRPr="003A295B">
        <w:rPr>
          <w:rFonts w:ascii="Trebuchet MS" w:hAnsi="Trebuchet MS"/>
          <w:sz w:val="24"/>
          <w:szCs w:val="24"/>
        </w:rPr>
        <w:t>”</w:t>
      </w:r>
      <w:r w:rsidR="00C347AA">
        <w:rPr>
          <w:rFonts w:ascii="Trebuchet MS" w:hAnsi="Trebuchet MS"/>
          <w:sz w:val="24"/>
          <w:szCs w:val="24"/>
        </w:rPr>
        <w:t>;</w:t>
      </w:r>
      <w:r w:rsidR="003A295B">
        <w:rPr>
          <w:rFonts w:ascii="Trebuchet MS" w:hAnsi="Trebuchet MS"/>
          <w:sz w:val="24"/>
          <w:szCs w:val="24"/>
        </w:rPr>
        <w:t xml:space="preserve"> </w:t>
      </w:r>
      <w:r>
        <w:rPr>
          <w:rFonts w:ascii="Trebuchet MS" w:hAnsi="Trebuchet MS"/>
          <w:sz w:val="24"/>
          <w:szCs w:val="24"/>
        </w:rPr>
        <w:t>3362 “</w:t>
      </w:r>
      <w:r w:rsidR="00A168BE" w:rsidRPr="00C347AA">
        <w:rPr>
          <w:rFonts w:ascii="Trebuchet MS" w:hAnsi="Trebuchet MS"/>
          <w:i/>
          <w:iCs/>
          <w:sz w:val="24"/>
          <w:szCs w:val="24"/>
        </w:rPr>
        <w:t>SERVICIOS DE DOCUMENTACIÓN Y PAPELERÍA OFICIAL</w:t>
      </w:r>
      <w:r w:rsidR="00E1274C">
        <w:rPr>
          <w:rFonts w:ascii="Trebuchet MS" w:hAnsi="Trebuchet MS"/>
          <w:sz w:val="24"/>
          <w:szCs w:val="24"/>
        </w:rPr>
        <w:t>”</w:t>
      </w:r>
      <w:r w:rsidR="00C347AA">
        <w:rPr>
          <w:rFonts w:ascii="Trebuchet MS" w:hAnsi="Trebuchet MS"/>
          <w:sz w:val="24"/>
          <w:szCs w:val="24"/>
        </w:rPr>
        <w:t>;</w:t>
      </w:r>
      <w:r w:rsidR="00E1274C">
        <w:rPr>
          <w:rFonts w:ascii="Trebuchet MS" w:hAnsi="Trebuchet MS"/>
          <w:sz w:val="24"/>
          <w:szCs w:val="24"/>
        </w:rPr>
        <w:t xml:space="preserve"> 3691 </w:t>
      </w:r>
      <w:r>
        <w:rPr>
          <w:rFonts w:ascii="Trebuchet MS" w:hAnsi="Trebuchet MS"/>
          <w:sz w:val="24"/>
          <w:szCs w:val="24"/>
        </w:rPr>
        <w:t>“</w:t>
      </w:r>
      <w:r w:rsidR="00A168BE" w:rsidRPr="00C347AA">
        <w:rPr>
          <w:rFonts w:ascii="Trebuchet MS" w:hAnsi="Trebuchet MS"/>
          <w:i/>
          <w:iCs/>
          <w:sz w:val="24"/>
          <w:szCs w:val="24"/>
        </w:rPr>
        <w:t>OTROS SERVICIOS DE INFORMACIÓN</w:t>
      </w:r>
      <w:r>
        <w:rPr>
          <w:rFonts w:ascii="Trebuchet MS" w:hAnsi="Trebuchet MS"/>
          <w:sz w:val="24"/>
          <w:szCs w:val="24"/>
        </w:rPr>
        <w:t>”</w:t>
      </w:r>
      <w:r w:rsidR="00C110AB">
        <w:rPr>
          <w:rFonts w:ascii="Trebuchet MS" w:hAnsi="Trebuchet MS"/>
          <w:sz w:val="24"/>
          <w:szCs w:val="24"/>
        </w:rPr>
        <w:t>;</w:t>
      </w:r>
      <w:r w:rsidR="003A295B">
        <w:rPr>
          <w:rFonts w:ascii="Trebuchet MS" w:hAnsi="Trebuchet MS"/>
          <w:sz w:val="24"/>
          <w:szCs w:val="24"/>
        </w:rPr>
        <w:t xml:space="preserve"> la 3751 “</w:t>
      </w:r>
      <w:r w:rsidR="003A295B" w:rsidRPr="00C347AA">
        <w:rPr>
          <w:rFonts w:ascii="Trebuchet MS" w:hAnsi="Trebuchet MS"/>
          <w:i/>
          <w:iCs/>
          <w:sz w:val="24"/>
          <w:szCs w:val="24"/>
        </w:rPr>
        <w:t>VIÁTICOS EN EL PAÍS</w:t>
      </w:r>
      <w:r w:rsidR="003A295B" w:rsidRPr="003A295B">
        <w:rPr>
          <w:rFonts w:ascii="Trebuchet MS" w:hAnsi="Trebuchet MS"/>
          <w:sz w:val="24"/>
          <w:szCs w:val="24"/>
        </w:rPr>
        <w:t>”</w:t>
      </w:r>
      <w:r w:rsidR="00C110AB">
        <w:rPr>
          <w:rFonts w:ascii="Trebuchet MS" w:hAnsi="Trebuchet MS"/>
          <w:sz w:val="24"/>
          <w:szCs w:val="24"/>
        </w:rPr>
        <w:t xml:space="preserve"> y la 3831 </w:t>
      </w:r>
      <w:r w:rsidR="00C110AB" w:rsidRPr="00C110AB">
        <w:rPr>
          <w:rFonts w:ascii="Trebuchet MS" w:hAnsi="Trebuchet MS"/>
          <w:i/>
          <w:sz w:val="24"/>
          <w:szCs w:val="24"/>
        </w:rPr>
        <w:t>“CONGRESOS Y CONVENCIONES”</w:t>
      </w:r>
      <w:r w:rsidR="003A295B">
        <w:rPr>
          <w:rFonts w:ascii="Trebuchet MS" w:hAnsi="Trebuchet MS"/>
          <w:sz w:val="24"/>
          <w:szCs w:val="24"/>
        </w:rPr>
        <w:t xml:space="preserve"> </w:t>
      </w:r>
      <w:r>
        <w:rPr>
          <w:rFonts w:ascii="Trebuchet MS" w:hAnsi="Trebuchet MS"/>
          <w:sz w:val="24"/>
          <w:szCs w:val="24"/>
        </w:rPr>
        <w:t>en las que se generaro</w:t>
      </w:r>
      <w:bookmarkStart w:id="0" w:name="_GoBack"/>
      <w:bookmarkEnd w:id="0"/>
      <w:r>
        <w:rPr>
          <w:rFonts w:ascii="Trebuchet MS" w:hAnsi="Trebuchet MS"/>
          <w:sz w:val="24"/>
          <w:szCs w:val="24"/>
        </w:rPr>
        <w:t xml:space="preserve">n economías durante el desarrollo del </w:t>
      </w:r>
      <w:r w:rsidR="00B859B4">
        <w:rPr>
          <w:rFonts w:ascii="Trebuchet MS" w:hAnsi="Trebuchet MS"/>
          <w:sz w:val="24"/>
          <w:szCs w:val="24"/>
        </w:rPr>
        <w:t xml:space="preserve">Proceso Electoral Concurrente </w:t>
      </w:r>
      <w:r>
        <w:rPr>
          <w:rFonts w:ascii="Trebuchet MS" w:hAnsi="Trebuchet MS"/>
          <w:sz w:val="24"/>
          <w:szCs w:val="24"/>
        </w:rPr>
        <w:t xml:space="preserve">2020-2021, todo lo anterior en los términos que se detallan en el anexo que se </w:t>
      </w:r>
      <w:r w:rsidR="00B859B4">
        <w:rPr>
          <w:rFonts w:ascii="Trebuchet MS" w:hAnsi="Trebuchet MS"/>
          <w:sz w:val="24"/>
          <w:szCs w:val="24"/>
        </w:rPr>
        <w:t xml:space="preserve">adjunta </w:t>
      </w:r>
      <w:r>
        <w:rPr>
          <w:rFonts w:ascii="Trebuchet MS" w:hAnsi="Trebuchet MS"/>
          <w:sz w:val="24"/>
          <w:szCs w:val="24"/>
        </w:rPr>
        <w:t xml:space="preserve">al presente acuerdo y </w:t>
      </w:r>
      <w:r w:rsidR="00B859B4">
        <w:rPr>
          <w:rFonts w:ascii="Trebuchet MS" w:hAnsi="Trebuchet MS"/>
          <w:sz w:val="24"/>
          <w:szCs w:val="24"/>
        </w:rPr>
        <w:t xml:space="preserve">que </w:t>
      </w:r>
      <w:r>
        <w:rPr>
          <w:rFonts w:ascii="Trebuchet MS" w:hAnsi="Trebuchet MS"/>
          <w:sz w:val="24"/>
          <w:szCs w:val="24"/>
        </w:rPr>
        <w:t>forma parte integral del mismo.</w:t>
      </w:r>
    </w:p>
    <w:p w:rsidR="007B533D" w:rsidRDefault="007B533D" w:rsidP="002A4EBE">
      <w:pPr>
        <w:jc w:val="both"/>
        <w:rPr>
          <w:rFonts w:ascii="Trebuchet MS" w:hAnsi="Trebuchet MS"/>
          <w:sz w:val="24"/>
          <w:szCs w:val="24"/>
        </w:rPr>
      </w:pPr>
    </w:p>
    <w:p w:rsidR="00DD54D7" w:rsidRPr="002A4EBE" w:rsidRDefault="00B86AF0" w:rsidP="002A4EBE">
      <w:pPr>
        <w:jc w:val="both"/>
        <w:rPr>
          <w:rFonts w:ascii="Trebuchet MS" w:hAnsi="Trebuchet MS"/>
          <w:sz w:val="24"/>
          <w:szCs w:val="24"/>
        </w:rPr>
      </w:pPr>
      <w:r>
        <w:rPr>
          <w:rFonts w:ascii="Trebuchet MS" w:hAnsi="Trebuchet MS"/>
          <w:sz w:val="24"/>
          <w:szCs w:val="24"/>
        </w:rPr>
        <w:t>En ese sentido</w:t>
      </w:r>
      <w:r w:rsidR="00DF4114">
        <w:rPr>
          <w:rFonts w:ascii="Trebuchet MS" w:hAnsi="Trebuchet MS"/>
          <w:sz w:val="24"/>
          <w:szCs w:val="24"/>
        </w:rPr>
        <w:t xml:space="preserve"> </w:t>
      </w:r>
      <w:r w:rsidR="00DD54D7" w:rsidRPr="002A4EBE">
        <w:rPr>
          <w:rFonts w:ascii="Trebuchet MS" w:hAnsi="Trebuchet MS"/>
          <w:sz w:val="24"/>
          <w:szCs w:val="24"/>
        </w:rPr>
        <w:t xml:space="preserve">es que con base </w:t>
      </w:r>
      <w:r w:rsidR="00DD54D7" w:rsidRPr="002A4EBE">
        <w:rPr>
          <w:rFonts w:ascii="Trebuchet MS" w:hAnsi="Trebuchet MS"/>
          <w:bCs/>
          <w:sz w:val="24"/>
          <w:szCs w:val="24"/>
        </w:rPr>
        <w:t xml:space="preserve">en </w:t>
      </w:r>
      <w:r w:rsidR="006F2B26" w:rsidRPr="002A4EBE">
        <w:rPr>
          <w:rFonts w:ascii="Trebuchet MS" w:hAnsi="Trebuchet MS"/>
          <w:bCs/>
          <w:sz w:val="24"/>
          <w:szCs w:val="24"/>
        </w:rPr>
        <w:t>las</w:t>
      </w:r>
      <w:r w:rsidR="00DD54D7" w:rsidRPr="002A4EBE">
        <w:rPr>
          <w:rFonts w:ascii="Trebuchet MS" w:hAnsi="Trebuchet MS"/>
          <w:bCs/>
          <w:sz w:val="24"/>
          <w:szCs w:val="24"/>
        </w:rPr>
        <w:t xml:space="preserve"> atribuciones legales y reglamentarias</w:t>
      </w:r>
      <w:r w:rsidR="00DD54D7" w:rsidRPr="002A4EBE">
        <w:rPr>
          <w:rFonts w:ascii="Trebuchet MS" w:hAnsi="Trebuchet MS"/>
          <w:sz w:val="24"/>
          <w:szCs w:val="24"/>
        </w:rPr>
        <w:t xml:space="preserve">, el </w:t>
      </w:r>
      <w:r w:rsidR="00DD54D7" w:rsidRPr="002A4EBE">
        <w:rPr>
          <w:rFonts w:ascii="Trebuchet MS" w:hAnsi="Trebuchet MS"/>
          <w:bCs/>
          <w:sz w:val="24"/>
          <w:szCs w:val="24"/>
        </w:rPr>
        <w:t>consejero presidente de este Instituto somete a la consideración de</w:t>
      </w:r>
      <w:r w:rsidR="00DD54D7" w:rsidRPr="002A4EBE">
        <w:rPr>
          <w:rFonts w:ascii="Trebuchet MS" w:hAnsi="Trebuchet MS"/>
          <w:sz w:val="24"/>
          <w:szCs w:val="24"/>
        </w:rPr>
        <w:t xml:space="preserve"> este Consejo General para su análisis, discusión y en su caso aprobación, </w:t>
      </w:r>
      <w:r w:rsidR="0048039D">
        <w:rPr>
          <w:rFonts w:ascii="Trebuchet MS" w:hAnsi="Trebuchet MS"/>
          <w:sz w:val="24"/>
          <w:szCs w:val="24"/>
        </w:rPr>
        <w:t xml:space="preserve">la transferencia entre partidas para el </w:t>
      </w:r>
      <w:r w:rsidR="00DD54D7" w:rsidRPr="002A4EBE">
        <w:rPr>
          <w:rFonts w:ascii="Trebuchet MS" w:hAnsi="Trebuchet MS"/>
          <w:sz w:val="24"/>
          <w:szCs w:val="24"/>
        </w:rPr>
        <w:t>presupuesto de egresos de este organismo electoral, para el ejercicio del año dos mil veintiuno, en términos del anexo</w:t>
      </w:r>
      <w:r w:rsidR="0048039D">
        <w:rPr>
          <w:rFonts w:ascii="Trebuchet MS" w:hAnsi="Trebuchet MS"/>
          <w:sz w:val="24"/>
          <w:szCs w:val="24"/>
        </w:rPr>
        <w:t xml:space="preserve"> adjunto</w:t>
      </w:r>
      <w:r w:rsidR="00DD54D7" w:rsidRPr="002A4EBE">
        <w:rPr>
          <w:rFonts w:ascii="Trebuchet MS" w:hAnsi="Trebuchet MS"/>
          <w:sz w:val="24"/>
          <w:szCs w:val="24"/>
        </w:rPr>
        <w:t>.</w:t>
      </w:r>
    </w:p>
    <w:p w:rsidR="00644008" w:rsidRPr="002A4EBE" w:rsidRDefault="00644008" w:rsidP="002A4EBE">
      <w:pPr>
        <w:jc w:val="both"/>
        <w:rPr>
          <w:rFonts w:ascii="Trebuchet MS" w:hAnsi="Trebuchet MS"/>
          <w:sz w:val="24"/>
          <w:szCs w:val="24"/>
        </w:rPr>
      </w:pPr>
    </w:p>
    <w:p w:rsidR="00DC046E" w:rsidRDefault="00DC046E" w:rsidP="002A4EBE">
      <w:pPr>
        <w:jc w:val="both"/>
        <w:rPr>
          <w:rFonts w:ascii="Trebuchet MS" w:hAnsi="Trebuchet MS" w:cs="Arial"/>
          <w:sz w:val="24"/>
          <w:szCs w:val="24"/>
        </w:rPr>
      </w:pPr>
      <w:r w:rsidRPr="002A4EBE">
        <w:rPr>
          <w:rFonts w:ascii="Trebuchet MS" w:hAnsi="Trebuchet MS" w:cs="Arial"/>
          <w:sz w:val="24"/>
          <w:szCs w:val="24"/>
        </w:rPr>
        <w:t>Por lo antes expuesto, se proponen los siguientes puntos de</w:t>
      </w:r>
    </w:p>
    <w:p w:rsidR="004A071A" w:rsidRPr="002A4EBE" w:rsidRDefault="004A071A" w:rsidP="002A4EBE">
      <w:pPr>
        <w:jc w:val="both"/>
        <w:rPr>
          <w:rFonts w:ascii="Trebuchet MS" w:hAnsi="Trebuchet MS" w:cs="Arial"/>
          <w:sz w:val="24"/>
          <w:szCs w:val="24"/>
        </w:rPr>
      </w:pPr>
    </w:p>
    <w:p w:rsidR="001701BF" w:rsidRDefault="001701BF" w:rsidP="002A4EBE">
      <w:pPr>
        <w:jc w:val="center"/>
        <w:rPr>
          <w:rFonts w:ascii="Trebuchet MS" w:hAnsi="Trebuchet MS" w:cs="Arial"/>
          <w:b/>
          <w:sz w:val="24"/>
          <w:szCs w:val="24"/>
          <w:lang w:val="pt-BR"/>
        </w:rPr>
      </w:pPr>
    </w:p>
    <w:p w:rsidR="001701BF" w:rsidRDefault="001701BF" w:rsidP="002A4EBE">
      <w:pPr>
        <w:jc w:val="center"/>
        <w:rPr>
          <w:rFonts w:ascii="Trebuchet MS" w:hAnsi="Trebuchet MS" w:cs="Arial"/>
          <w:b/>
          <w:sz w:val="24"/>
          <w:szCs w:val="24"/>
          <w:lang w:val="pt-BR"/>
        </w:rPr>
      </w:pPr>
    </w:p>
    <w:p w:rsidR="001701BF" w:rsidRDefault="001701BF" w:rsidP="002A4EBE">
      <w:pPr>
        <w:jc w:val="center"/>
        <w:rPr>
          <w:rFonts w:ascii="Trebuchet MS" w:hAnsi="Trebuchet MS" w:cs="Arial"/>
          <w:b/>
          <w:sz w:val="24"/>
          <w:szCs w:val="24"/>
          <w:lang w:val="pt-BR"/>
        </w:rPr>
      </w:pPr>
    </w:p>
    <w:p w:rsidR="00DF0203" w:rsidRDefault="00DF0203" w:rsidP="002A4EBE">
      <w:pPr>
        <w:jc w:val="center"/>
        <w:rPr>
          <w:rFonts w:ascii="Trebuchet MS" w:hAnsi="Trebuchet MS" w:cs="Arial"/>
          <w:b/>
          <w:sz w:val="24"/>
          <w:szCs w:val="24"/>
          <w:lang w:val="pt-BR"/>
        </w:rPr>
      </w:pPr>
    </w:p>
    <w:p w:rsidR="00DF0203" w:rsidRDefault="00DF0203" w:rsidP="002A4EBE">
      <w:pPr>
        <w:jc w:val="center"/>
        <w:rPr>
          <w:rFonts w:ascii="Trebuchet MS" w:hAnsi="Trebuchet MS" w:cs="Arial"/>
          <w:b/>
          <w:sz w:val="24"/>
          <w:szCs w:val="24"/>
          <w:lang w:val="pt-BR"/>
        </w:rPr>
      </w:pPr>
    </w:p>
    <w:p w:rsidR="00DC046E" w:rsidRDefault="00DC046E" w:rsidP="002A4EBE">
      <w:pPr>
        <w:jc w:val="center"/>
        <w:rPr>
          <w:rFonts w:ascii="Trebuchet MS" w:hAnsi="Trebuchet MS" w:cs="Arial"/>
          <w:b/>
          <w:sz w:val="24"/>
          <w:szCs w:val="24"/>
          <w:lang w:val="pt-BR"/>
        </w:rPr>
      </w:pPr>
      <w:r w:rsidRPr="00BC4A37">
        <w:rPr>
          <w:rFonts w:ascii="Trebuchet MS" w:hAnsi="Trebuchet MS" w:cs="Arial"/>
          <w:b/>
          <w:sz w:val="24"/>
          <w:szCs w:val="24"/>
          <w:lang w:val="pt-BR"/>
        </w:rPr>
        <w:t>A C U E R D O</w:t>
      </w:r>
    </w:p>
    <w:p w:rsidR="00DC046E" w:rsidRPr="00BC4A37" w:rsidRDefault="00DC046E" w:rsidP="002A4EBE">
      <w:pPr>
        <w:jc w:val="both"/>
        <w:rPr>
          <w:rFonts w:ascii="Trebuchet MS" w:hAnsi="Trebuchet MS"/>
          <w:sz w:val="24"/>
          <w:szCs w:val="24"/>
          <w:lang w:val="pt-BR"/>
        </w:rPr>
      </w:pPr>
    </w:p>
    <w:p w:rsidR="003D3F03" w:rsidRPr="002A4EBE" w:rsidRDefault="00A30F30" w:rsidP="002A4EBE">
      <w:pPr>
        <w:pStyle w:val="Sinespaciado"/>
        <w:jc w:val="both"/>
        <w:rPr>
          <w:rFonts w:ascii="Trebuchet MS" w:hAnsi="Trebuchet MS"/>
          <w:sz w:val="24"/>
          <w:szCs w:val="24"/>
          <w:lang w:eastAsia="es-ES"/>
        </w:rPr>
      </w:pPr>
      <w:r w:rsidRPr="00BC4A37">
        <w:rPr>
          <w:rFonts w:ascii="Trebuchet MS" w:hAnsi="Trebuchet MS"/>
          <w:b/>
          <w:sz w:val="24"/>
          <w:szCs w:val="24"/>
          <w:lang w:val="pt-BR" w:eastAsia="es-ES"/>
        </w:rPr>
        <w:t>PRIMERO.</w:t>
      </w:r>
      <w:r w:rsidR="003D3F03" w:rsidRPr="00BC4A37">
        <w:rPr>
          <w:rFonts w:ascii="Trebuchet MS" w:hAnsi="Trebuchet MS"/>
          <w:sz w:val="24"/>
          <w:szCs w:val="24"/>
          <w:lang w:val="pt-BR" w:eastAsia="es-ES"/>
        </w:rPr>
        <w:t xml:space="preserve"> </w:t>
      </w:r>
      <w:r w:rsidR="0048039D">
        <w:rPr>
          <w:rFonts w:ascii="Trebuchet MS" w:hAnsi="Trebuchet MS"/>
          <w:sz w:val="24"/>
          <w:szCs w:val="24"/>
          <w:lang w:eastAsia="es-ES"/>
        </w:rPr>
        <w:t xml:space="preserve">Se aprueba </w:t>
      </w:r>
      <w:r w:rsidR="00183CA0">
        <w:rPr>
          <w:rFonts w:ascii="Trebuchet MS" w:hAnsi="Trebuchet MS"/>
          <w:sz w:val="24"/>
          <w:szCs w:val="24"/>
          <w:lang w:eastAsia="es-ES"/>
        </w:rPr>
        <w:t xml:space="preserve">la </w:t>
      </w:r>
      <w:r w:rsidR="00183CA0" w:rsidRPr="00183CA0">
        <w:rPr>
          <w:rFonts w:ascii="Trebuchet MS" w:hAnsi="Trebuchet MS"/>
          <w:sz w:val="24"/>
          <w:szCs w:val="24"/>
          <w:lang w:val="es-ES" w:eastAsia="es-ES"/>
        </w:rPr>
        <w:t>transferencia entre partidas en el presupue</w:t>
      </w:r>
      <w:r w:rsidR="00183CA0">
        <w:rPr>
          <w:rFonts w:ascii="Trebuchet MS" w:hAnsi="Trebuchet MS"/>
          <w:sz w:val="24"/>
          <w:szCs w:val="24"/>
          <w:lang w:val="es-ES" w:eastAsia="es-ES"/>
        </w:rPr>
        <w:t>sto de egresos de este Instituto</w:t>
      </w:r>
      <w:r w:rsidR="00183CA0" w:rsidRPr="00183CA0">
        <w:rPr>
          <w:rFonts w:ascii="Trebuchet MS" w:hAnsi="Trebuchet MS"/>
          <w:sz w:val="24"/>
          <w:szCs w:val="24"/>
          <w:lang w:val="es-ES" w:eastAsia="es-ES"/>
        </w:rPr>
        <w:t xml:space="preserve">, para el ejercicio fiscal del año </w:t>
      </w:r>
      <w:r w:rsidR="00183CA0">
        <w:rPr>
          <w:rFonts w:ascii="Trebuchet MS" w:hAnsi="Trebuchet MS"/>
          <w:sz w:val="24"/>
          <w:szCs w:val="24"/>
          <w:lang w:val="es-ES" w:eastAsia="es-ES"/>
        </w:rPr>
        <w:t>dos mil veintiuno</w:t>
      </w:r>
      <w:r w:rsidR="003A3267">
        <w:rPr>
          <w:rFonts w:ascii="Trebuchet MS" w:hAnsi="Trebuchet MS"/>
          <w:sz w:val="24"/>
          <w:szCs w:val="24"/>
          <w:lang w:eastAsia="es-ES"/>
        </w:rPr>
        <w:t>, en términos del considerando IX</w:t>
      </w:r>
      <w:r w:rsidR="00BE7D6D" w:rsidRPr="002A4EBE">
        <w:rPr>
          <w:rFonts w:ascii="Trebuchet MS" w:hAnsi="Trebuchet MS"/>
          <w:sz w:val="24"/>
          <w:szCs w:val="24"/>
          <w:lang w:eastAsia="es-ES"/>
        </w:rPr>
        <w:t xml:space="preserve"> de</w:t>
      </w:r>
      <w:r w:rsidR="00183CA0">
        <w:rPr>
          <w:rFonts w:ascii="Trebuchet MS" w:hAnsi="Trebuchet MS"/>
          <w:sz w:val="24"/>
          <w:szCs w:val="24"/>
          <w:lang w:eastAsia="es-ES"/>
        </w:rPr>
        <w:t xml:space="preserve">l presente </w:t>
      </w:r>
      <w:r w:rsidR="00BE7D6D" w:rsidRPr="002A4EBE">
        <w:rPr>
          <w:rFonts w:ascii="Trebuchet MS" w:hAnsi="Trebuchet MS"/>
          <w:sz w:val="24"/>
          <w:szCs w:val="24"/>
          <w:lang w:eastAsia="es-ES"/>
        </w:rPr>
        <w:t>acuerdo</w:t>
      </w:r>
      <w:r w:rsidR="006B24EB" w:rsidRPr="002A4EBE">
        <w:rPr>
          <w:rFonts w:ascii="Trebuchet MS" w:hAnsi="Trebuchet MS"/>
          <w:sz w:val="24"/>
          <w:szCs w:val="24"/>
          <w:lang w:eastAsia="es-ES"/>
        </w:rPr>
        <w:t xml:space="preserve"> y conforme a las cantidades </w:t>
      </w:r>
      <w:r w:rsidR="00671E93" w:rsidRPr="002A4EBE">
        <w:rPr>
          <w:rFonts w:ascii="Trebuchet MS" w:hAnsi="Trebuchet MS"/>
          <w:sz w:val="24"/>
          <w:szCs w:val="24"/>
          <w:lang w:eastAsia="es-ES"/>
        </w:rPr>
        <w:t xml:space="preserve">señaladas en </w:t>
      </w:r>
      <w:r w:rsidR="00723B3C">
        <w:rPr>
          <w:rFonts w:ascii="Trebuchet MS" w:hAnsi="Trebuchet MS"/>
          <w:sz w:val="24"/>
          <w:szCs w:val="24"/>
          <w:lang w:eastAsia="es-ES"/>
        </w:rPr>
        <w:t>el anexo</w:t>
      </w:r>
      <w:r w:rsidR="00671E93" w:rsidRPr="002A4EBE">
        <w:rPr>
          <w:rFonts w:ascii="Trebuchet MS" w:hAnsi="Trebuchet MS"/>
          <w:sz w:val="24"/>
          <w:szCs w:val="24"/>
          <w:lang w:eastAsia="es-ES"/>
        </w:rPr>
        <w:t xml:space="preserve">, mismo </w:t>
      </w:r>
      <w:r w:rsidR="006B24EB" w:rsidRPr="002A4EBE">
        <w:rPr>
          <w:rFonts w:ascii="Trebuchet MS" w:hAnsi="Trebuchet MS"/>
          <w:sz w:val="24"/>
          <w:szCs w:val="24"/>
          <w:lang w:eastAsia="es-ES"/>
        </w:rPr>
        <w:t>que forma parte integral de</w:t>
      </w:r>
      <w:r w:rsidR="00183CA0">
        <w:rPr>
          <w:rFonts w:ascii="Trebuchet MS" w:hAnsi="Trebuchet MS"/>
          <w:sz w:val="24"/>
          <w:szCs w:val="24"/>
          <w:lang w:eastAsia="es-ES"/>
        </w:rPr>
        <w:t>l mismo</w:t>
      </w:r>
      <w:r w:rsidR="00BE7D6D" w:rsidRPr="002A4EBE">
        <w:rPr>
          <w:rFonts w:ascii="Trebuchet MS" w:hAnsi="Trebuchet MS"/>
          <w:sz w:val="24"/>
          <w:szCs w:val="24"/>
          <w:lang w:eastAsia="es-ES"/>
        </w:rPr>
        <w:t>.</w:t>
      </w:r>
    </w:p>
    <w:p w:rsidR="003D3F03" w:rsidRPr="002A4EBE" w:rsidRDefault="003D3F03" w:rsidP="002A4EBE">
      <w:pPr>
        <w:pStyle w:val="Sinespaciado"/>
        <w:jc w:val="both"/>
        <w:rPr>
          <w:rFonts w:ascii="Trebuchet MS" w:hAnsi="Trebuchet MS"/>
          <w:sz w:val="24"/>
          <w:szCs w:val="24"/>
          <w:lang w:eastAsia="es-ES"/>
        </w:rPr>
      </w:pPr>
    </w:p>
    <w:p w:rsidR="00E40DD4" w:rsidRPr="002A4EBE" w:rsidRDefault="00A30F30" w:rsidP="002A4EBE">
      <w:pPr>
        <w:ind w:right="-93"/>
        <w:jc w:val="both"/>
        <w:rPr>
          <w:rFonts w:ascii="Trebuchet MS" w:hAnsi="Trebuchet MS"/>
          <w:sz w:val="24"/>
          <w:szCs w:val="24"/>
        </w:rPr>
      </w:pPr>
      <w:r w:rsidRPr="002A4EBE">
        <w:rPr>
          <w:rFonts w:ascii="Trebuchet MS" w:hAnsi="Trebuchet MS"/>
          <w:b/>
          <w:sz w:val="24"/>
          <w:szCs w:val="24"/>
        </w:rPr>
        <w:t>SEGUNDO</w:t>
      </w:r>
      <w:r w:rsidRPr="002A4EBE">
        <w:rPr>
          <w:rFonts w:ascii="Trebuchet MS" w:hAnsi="Trebuchet MS" w:cs="Arial"/>
          <w:b/>
          <w:sz w:val="24"/>
          <w:szCs w:val="24"/>
        </w:rPr>
        <w:t>.</w:t>
      </w:r>
      <w:r w:rsidRPr="002A4EBE">
        <w:rPr>
          <w:rFonts w:ascii="Trebuchet MS" w:hAnsi="Trebuchet MS" w:cs="Arial"/>
          <w:sz w:val="24"/>
          <w:szCs w:val="24"/>
        </w:rPr>
        <w:t xml:space="preserve"> </w:t>
      </w:r>
      <w:r w:rsidR="00E40DD4" w:rsidRPr="002A4EBE">
        <w:rPr>
          <w:rFonts w:ascii="Trebuchet MS" w:hAnsi="Trebuchet MS"/>
          <w:sz w:val="24"/>
          <w:szCs w:val="24"/>
        </w:rPr>
        <w:t xml:space="preserve">Hágase del conocimiento del Instituto Nacional Electoral, el presente acuerdo, a través </w:t>
      </w:r>
      <w:r w:rsidR="00E40DD4" w:rsidRPr="002A4EBE">
        <w:rPr>
          <w:rFonts w:ascii="Trebuchet MS" w:eastAsia="Trebuchet MS" w:hAnsi="Trebuchet MS" w:cs="Trebuchet MS"/>
          <w:sz w:val="24"/>
          <w:szCs w:val="24"/>
        </w:rPr>
        <w:t>del Sistema de Vinculación con los Organismos Públicos Locales Electorales</w:t>
      </w:r>
      <w:r w:rsidR="00E40DD4" w:rsidRPr="002A4EBE">
        <w:rPr>
          <w:rFonts w:ascii="Trebuchet MS" w:hAnsi="Trebuchet MS"/>
          <w:sz w:val="24"/>
          <w:szCs w:val="24"/>
        </w:rPr>
        <w:t>, para los efectos correspondientes.</w:t>
      </w:r>
    </w:p>
    <w:p w:rsidR="009A02E2" w:rsidRPr="002A4EBE" w:rsidRDefault="009A02E2" w:rsidP="002A4EBE">
      <w:pPr>
        <w:pStyle w:val="Textoindependiente"/>
        <w:shd w:val="clear" w:color="auto" w:fill="FFFFFF"/>
        <w:spacing w:after="0" w:line="240" w:lineRule="auto"/>
        <w:jc w:val="both"/>
        <w:rPr>
          <w:rFonts w:ascii="Trebuchet MS" w:hAnsi="Trebuchet MS"/>
          <w:sz w:val="24"/>
          <w:szCs w:val="24"/>
        </w:rPr>
      </w:pPr>
    </w:p>
    <w:p w:rsidR="00A30F30" w:rsidRPr="002A4EBE" w:rsidRDefault="009A02E2" w:rsidP="002A4EBE">
      <w:pPr>
        <w:pStyle w:val="Textoindependiente"/>
        <w:shd w:val="clear" w:color="auto" w:fill="FFFFFF"/>
        <w:spacing w:after="0" w:line="240" w:lineRule="auto"/>
        <w:jc w:val="both"/>
        <w:rPr>
          <w:rFonts w:ascii="Trebuchet MS" w:hAnsi="Trebuchet MS"/>
          <w:sz w:val="24"/>
          <w:szCs w:val="24"/>
        </w:rPr>
      </w:pPr>
      <w:r w:rsidRPr="002A4EBE">
        <w:rPr>
          <w:rFonts w:ascii="Trebuchet MS" w:hAnsi="Trebuchet MS"/>
          <w:b/>
          <w:bCs/>
          <w:sz w:val="24"/>
          <w:szCs w:val="24"/>
        </w:rPr>
        <w:t>TERCERO</w:t>
      </w:r>
      <w:r w:rsidRPr="002A4EBE">
        <w:rPr>
          <w:rFonts w:ascii="Trebuchet MS" w:hAnsi="Trebuchet MS"/>
          <w:bCs/>
          <w:sz w:val="24"/>
          <w:szCs w:val="24"/>
        </w:rPr>
        <w:t xml:space="preserve">. </w:t>
      </w:r>
      <w:r w:rsidR="00BE7D6D" w:rsidRPr="002A4EBE">
        <w:rPr>
          <w:rFonts w:ascii="Trebuchet MS" w:hAnsi="Trebuchet MS"/>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E40DD4" w:rsidRPr="002A4EBE" w:rsidRDefault="00E40DD4" w:rsidP="002A4EBE">
      <w:pPr>
        <w:pStyle w:val="Cuadrculamedia21"/>
        <w:jc w:val="center"/>
        <w:rPr>
          <w:rFonts w:ascii="Trebuchet MS" w:hAnsi="Trebuchet MS"/>
          <w:kern w:val="18"/>
        </w:rPr>
      </w:pPr>
    </w:p>
    <w:p w:rsidR="00177BC1" w:rsidRDefault="00177BC1" w:rsidP="002A4EBE">
      <w:pPr>
        <w:pStyle w:val="Cuadrculamedia21"/>
        <w:jc w:val="center"/>
        <w:rPr>
          <w:rFonts w:ascii="Trebuchet MS" w:hAnsi="Trebuchet MS"/>
          <w:kern w:val="18"/>
        </w:rPr>
      </w:pPr>
    </w:p>
    <w:p w:rsidR="00E40DD4" w:rsidRPr="002A4EBE" w:rsidRDefault="00E40DD4" w:rsidP="002A4EBE">
      <w:pPr>
        <w:pStyle w:val="Cuadrculamedia21"/>
        <w:jc w:val="center"/>
        <w:rPr>
          <w:rFonts w:ascii="Trebuchet MS" w:hAnsi="Trebuchet MS"/>
          <w:kern w:val="18"/>
        </w:rPr>
      </w:pPr>
      <w:r w:rsidRPr="002A4EBE">
        <w:rPr>
          <w:rFonts w:ascii="Trebuchet MS" w:hAnsi="Trebuchet MS"/>
          <w:kern w:val="18"/>
        </w:rPr>
        <w:t xml:space="preserve">Guadalajara, Jalisco; a </w:t>
      </w:r>
      <w:r w:rsidR="00BE32BC">
        <w:rPr>
          <w:rFonts w:ascii="Trebuchet MS" w:hAnsi="Trebuchet MS"/>
          <w:kern w:val="18"/>
        </w:rPr>
        <w:t>13</w:t>
      </w:r>
      <w:r w:rsidRPr="002A4EBE">
        <w:rPr>
          <w:rFonts w:ascii="Trebuchet MS" w:hAnsi="Trebuchet MS"/>
          <w:kern w:val="18"/>
        </w:rPr>
        <w:t xml:space="preserve"> de </w:t>
      </w:r>
      <w:r w:rsidR="00B04768">
        <w:rPr>
          <w:rFonts w:ascii="Trebuchet MS" w:hAnsi="Trebuchet MS"/>
          <w:kern w:val="18"/>
        </w:rPr>
        <w:t>Agosto</w:t>
      </w:r>
      <w:r w:rsidR="00B86AF0">
        <w:rPr>
          <w:rFonts w:ascii="Trebuchet MS" w:hAnsi="Trebuchet MS"/>
          <w:kern w:val="18"/>
        </w:rPr>
        <w:t xml:space="preserve"> </w:t>
      </w:r>
      <w:r w:rsidRPr="002A4EBE">
        <w:rPr>
          <w:rFonts w:ascii="Trebuchet MS" w:hAnsi="Trebuchet MS"/>
          <w:kern w:val="18"/>
        </w:rPr>
        <w:t>de 2021.</w:t>
      </w:r>
    </w:p>
    <w:p w:rsidR="00E40DD4" w:rsidRDefault="00E40DD4" w:rsidP="002A4EBE">
      <w:pPr>
        <w:pStyle w:val="Cuadrculamedia21"/>
        <w:jc w:val="center"/>
        <w:rPr>
          <w:rFonts w:ascii="Trebuchet MS" w:hAnsi="Trebuchet MS"/>
          <w:kern w:val="18"/>
        </w:rPr>
      </w:pPr>
    </w:p>
    <w:p w:rsidR="00177BC1" w:rsidRDefault="00177BC1" w:rsidP="002A4EBE">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40DD4" w:rsidRPr="002A4EBE" w:rsidTr="00592214">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40DD4" w:rsidRPr="002A4EBE" w:rsidTr="00592214">
              <w:tc>
                <w:tcPr>
                  <w:tcW w:w="5070" w:type="dxa"/>
                  <w:shd w:val="clear" w:color="auto" w:fill="auto"/>
                </w:tcPr>
                <w:p w:rsidR="00E40DD4" w:rsidRPr="002A4EBE" w:rsidRDefault="00E40DD4" w:rsidP="002A4EBE">
                  <w:pPr>
                    <w:pStyle w:val="Sinespaciado"/>
                    <w:jc w:val="center"/>
                    <w:rPr>
                      <w:rFonts w:ascii="Trebuchet MS" w:hAnsi="Trebuchet MS"/>
                      <w:kern w:val="18"/>
                      <w:sz w:val="24"/>
                      <w:szCs w:val="24"/>
                    </w:rPr>
                  </w:pPr>
                </w:p>
                <w:p w:rsidR="00E40DD4" w:rsidRPr="002A4EBE" w:rsidRDefault="00E40DD4" w:rsidP="002A4EBE">
                  <w:pPr>
                    <w:pStyle w:val="Sinespaciado"/>
                    <w:jc w:val="center"/>
                    <w:rPr>
                      <w:rFonts w:ascii="Trebuchet MS" w:hAnsi="Trebuchet MS"/>
                      <w:kern w:val="18"/>
                      <w:sz w:val="24"/>
                      <w:szCs w:val="24"/>
                    </w:rPr>
                  </w:pPr>
                  <w:r w:rsidRPr="002A4EBE">
                    <w:rPr>
                      <w:rFonts w:ascii="Trebuchet MS" w:hAnsi="Trebuchet MS"/>
                      <w:kern w:val="18"/>
                      <w:sz w:val="24"/>
                      <w:szCs w:val="24"/>
                    </w:rPr>
                    <w:t>Guillermo Amado Alcaraz Cross</w:t>
                  </w:r>
                </w:p>
                <w:p w:rsidR="00E40DD4" w:rsidRPr="002A4EBE" w:rsidRDefault="00E40DD4" w:rsidP="002A4EBE">
                  <w:pPr>
                    <w:pStyle w:val="Sinespaciado"/>
                    <w:jc w:val="center"/>
                    <w:rPr>
                      <w:rFonts w:ascii="Trebuchet MS" w:hAnsi="Trebuchet MS"/>
                      <w:kern w:val="18"/>
                      <w:sz w:val="24"/>
                      <w:szCs w:val="24"/>
                    </w:rPr>
                  </w:pPr>
                  <w:r w:rsidRPr="002A4EBE">
                    <w:rPr>
                      <w:rFonts w:ascii="Trebuchet MS" w:hAnsi="Trebuchet MS"/>
                      <w:kern w:val="18"/>
                      <w:sz w:val="24"/>
                      <w:szCs w:val="24"/>
                    </w:rPr>
                    <w:t>Consejero presidente</w:t>
                  </w:r>
                </w:p>
              </w:tc>
              <w:tc>
                <w:tcPr>
                  <w:tcW w:w="5137" w:type="dxa"/>
                  <w:shd w:val="clear" w:color="auto" w:fill="auto"/>
                </w:tcPr>
                <w:p w:rsidR="00E40DD4" w:rsidRDefault="00E40DD4" w:rsidP="002A4EBE">
                  <w:pPr>
                    <w:pStyle w:val="Sinespaciado"/>
                    <w:jc w:val="center"/>
                    <w:rPr>
                      <w:rFonts w:ascii="Trebuchet MS" w:hAnsi="Trebuchet MS"/>
                      <w:kern w:val="18"/>
                      <w:sz w:val="24"/>
                      <w:szCs w:val="24"/>
                    </w:rPr>
                  </w:pPr>
                </w:p>
                <w:p w:rsidR="00E40DD4" w:rsidRPr="002A4EBE" w:rsidRDefault="00E40DD4" w:rsidP="002A4EBE">
                  <w:pPr>
                    <w:pStyle w:val="Sinespaciado"/>
                    <w:jc w:val="center"/>
                    <w:rPr>
                      <w:rFonts w:ascii="Trebuchet MS" w:hAnsi="Trebuchet MS"/>
                      <w:kern w:val="18"/>
                      <w:sz w:val="24"/>
                      <w:szCs w:val="24"/>
                    </w:rPr>
                  </w:pPr>
                  <w:r w:rsidRPr="002A4EBE">
                    <w:rPr>
                      <w:rFonts w:ascii="Trebuchet MS" w:hAnsi="Trebuchet MS"/>
                      <w:kern w:val="18"/>
                      <w:sz w:val="24"/>
                      <w:szCs w:val="24"/>
                    </w:rPr>
                    <w:t>Manuel Alejandro Murillo Gutiérrez</w:t>
                  </w:r>
                </w:p>
                <w:p w:rsidR="00E40DD4" w:rsidRPr="002A4EBE" w:rsidRDefault="00E40DD4" w:rsidP="002A4EBE">
                  <w:pPr>
                    <w:pStyle w:val="Sinespaciado"/>
                    <w:jc w:val="center"/>
                    <w:rPr>
                      <w:rFonts w:ascii="Trebuchet MS" w:hAnsi="Trebuchet MS"/>
                      <w:kern w:val="18"/>
                      <w:sz w:val="24"/>
                      <w:szCs w:val="24"/>
                    </w:rPr>
                  </w:pPr>
                  <w:r w:rsidRPr="002A4EBE">
                    <w:rPr>
                      <w:rFonts w:ascii="Trebuchet MS" w:hAnsi="Trebuchet MS"/>
                      <w:kern w:val="18"/>
                      <w:sz w:val="24"/>
                      <w:szCs w:val="24"/>
                    </w:rPr>
                    <w:t>Secretario ejecutivo</w:t>
                  </w:r>
                </w:p>
              </w:tc>
            </w:tr>
          </w:tbl>
          <w:p w:rsidR="00E40DD4" w:rsidRPr="002A4EBE" w:rsidRDefault="00E40DD4" w:rsidP="002A4EBE">
            <w:pPr>
              <w:pStyle w:val="Sinespaciado"/>
              <w:jc w:val="center"/>
              <w:rPr>
                <w:rFonts w:ascii="Trebuchet MS" w:hAnsi="Trebuchet MS"/>
                <w:kern w:val="18"/>
                <w:sz w:val="24"/>
                <w:szCs w:val="24"/>
              </w:rPr>
            </w:pPr>
          </w:p>
        </w:tc>
        <w:tc>
          <w:tcPr>
            <w:tcW w:w="222" w:type="dxa"/>
            <w:shd w:val="clear" w:color="auto" w:fill="auto"/>
          </w:tcPr>
          <w:p w:rsidR="00E40DD4" w:rsidRPr="002A4EBE" w:rsidRDefault="00E40DD4" w:rsidP="002A4EBE">
            <w:pPr>
              <w:pStyle w:val="Sinespaciado"/>
              <w:jc w:val="center"/>
              <w:rPr>
                <w:rFonts w:ascii="Trebuchet MS" w:hAnsi="Trebuchet MS"/>
                <w:kern w:val="18"/>
                <w:sz w:val="24"/>
                <w:szCs w:val="24"/>
              </w:rPr>
            </w:pPr>
          </w:p>
        </w:tc>
      </w:tr>
    </w:tbl>
    <w:p w:rsidR="00730F58" w:rsidRDefault="00730F58" w:rsidP="002A4EBE">
      <w:pPr>
        <w:shd w:val="clear" w:color="auto" w:fill="FFFFFF"/>
        <w:jc w:val="center"/>
        <w:rPr>
          <w:rFonts w:ascii="Trebuchet MS" w:hAnsi="Trebuchet MS" w:cs="Arial"/>
          <w:b/>
          <w:sz w:val="24"/>
          <w:szCs w:val="24"/>
        </w:rPr>
      </w:pPr>
    </w:p>
    <w:p w:rsidR="00177BC1" w:rsidRDefault="00177BC1" w:rsidP="002A4EBE">
      <w:pPr>
        <w:shd w:val="clear" w:color="auto" w:fill="FFFFFF"/>
        <w:jc w:val="center"/>
        <w:rPr>
          <w:rFonts w:ascii="Trebuchet MS" w:hAnsi="Trebuchet MS" w:cs="Arial"/>
          <w:b/>
          <w:sz w:val="24"/>
          <w:szCs w:val="24"/>
        </w:rPr>
      </w:pPr>
    </w:p>
    <w:p w:rsidR="00177BC1" w:rsidRPr="002A4EBE" w:rsidRDefault="00177BC1" w:rsidP="002A4EBE">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E40DD4" w:rsidRPr="002A4EBE" w:rsidTr="00592214">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0DD4" w:rsidRPr="00815440" w:rsidRDefault="00E40DD4" w:rsidP="002A4EBE">
            <w:pPr>
              <w:jc w:val="center"/>
              <w:rPr>
                <w:rFonts w:ascii="Trebuchet MS" w:hAnsi="Trebuchet MS"/>
                <w:sz w:val="14"/>
                <w:szCs w:val="14"/>
              </w:rPr>
            </w:pPr>
            <w:r w:rsidRPr="00815440">
              <w:rPr>
                <w:rFonts w:ascii="Trebuchet MS" w:hAnsi="Trebuchet MS"/>
                <w:sz w:val="14"/>
                <w:szCs w:val="14"/>
              </w:rPr>
              <w:t>CMT</w:t>
            </w:r>
          </w:p>
          <w:p w:rsidR="00E40DD4" w:rsidRPr="00815440" w:rsidRDefault="00E40DD4" w:rsidP="002A4EBE">
            <w:pPr>
              <w:jc w:val="center"/>
              <w:rPr>
                <w:rFonts w:ascii="Trebuchet MS" w:hAnsi="Trebuchet MS"/>
                <w:sz w:val="14"/>
                <w:szCs w:val="14"/>
              </w:rPr>
            </w:pPr>
            <w:proofErr w:type="spellStart"/>
            <w:r w:rsidRPr="00815440">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0DD4" w:rsidRPr="00815440" w:rsidRDefault="00BE32BC" w:rsidP="002A4EBE">
            <w:pPr>
              <w:jc w:val="center"/>
              <w:rPr>
                <w:rFonts w:ascii="Trebuchet MS" w:hAnsi="Trebuchet MS"/>
                <w:sz w:val="14"/>
                <w:szCs w:val="14"/>
              </w:rPr>
            </w:pPr>
            <w:r>
              <w:rPr>
                <w:rFonts w:ascii="Trebuchet MS" w:hAnsi="Trebuchet MS"/>
                <w:sz w:val="14"/>
                <w:szCs w:val="14"/>
              </w:rPr>
              <w:t>JMGS</w:t>
            </w:r>
          </w:p>
          <w:p w:rsidR="00E40DD4" w:rsidRPr="00815440" w:rsidRDefault="00E40DD4" w:rsidP="002A4EBE">
            <w:pPr>
              <w:jc w:val="center"/>
              <w:rPr>
                <w:rFonts w:ascii="Trebuchet MS" w:hAnsi="Trebuchet MS"/>
                <w:sz w:val="14"/>
                <w:szCs w:val="14"/>
              </w:rPr>
            </w:pPr>
            <w:r w:rsidRPr="00815440">
              <w:rPr>
                <w:rFonts w:ascii="Trebuchet MS" w:hAnsi="Trebuchet MS"/>
                <w:sz w:val="14"/>
                <w:szCs w:val="14"/>
              </w:rPr>
              <w:t>Elaboró</w:t>
            </w:r>
          </w:p>
        </w:tc>
      </w:tr>
    </w:tbl>
    <w:p w:rsidR="00E40DD4" w:rsidRPr="002A4EBE" w:rsidRDefault="00E40DD4" w:rsidP="002A4EBE">
      <w:pPr>
        <w:jc w:val="both"/>
        <w:rPr>
          <w:rFonts w:ascii="Trebuchet MS" w:hAnsi="Trebuchet MS"/>
          <w:sz w:val="24"/>
          <w:szCs w:val="24"/>
        </w:rPr>
      </w:pPr>
    </w:p>
    <w:p w:rsidR="00E40DD4" w:rsidRDefault="00E40DD4" w:rsidP="002A4EBE">
      <w:pPr>
        <w:pStyle w:val="Textoindependiente"/>
        <w:shd w:val="clear" w:color="auto" w:fill="FFFFFF"/>
        <w:spacing w:after="0" w:line="240" w:lineRule="auto"/>
        <w:jc w:val="both"/>
        <w:rPr>
          <w:rFonts w:ascii="Trebuchet MS" w:hAnsi="Trebuchet MS"/>
          <w:sz w:val="24"/>
          <w:szCs w:val="24"/>
        </w:rPr>
      </w:pPr>
    </w:p>
    <w:p w:rsidR="00F94DF6" w:rsidRDefault="00F94DF6" w:rsidP="002A4EBE">
      <w:pPr>
        <w:pStyle w:val="Textoindependiente"/>
        <w:shd w:val="clear" w:color="auto" w:fill="FFFFFF"/>
        <w:spacing w:after="0" w:line="240" w:lineRule="auto"/>
        <w:jc w:val="both"/>
        <w:rPr>
          <w:rFonts w:ascii="Trebuchet MS" w:hAnsi="Trebuchet MS"/>
          <w:sz w:val="24"/>
          <w:szCs w:val="24"/>
        </w:rPr>
      </w:pPr>
    </w:p>
    <w:p w:rsidR="00BE32BC" w:rsidRPr="00DF0203" w:rsidRDefault="00BE32BC" w:rsidP="00BE32BC">
      <w:pPr>
        <w:jc w:val="both"/>
        <w:rPr>
          <w:rFonts w:ascii="Trebuchet MS" w:hAnsi="Trebuchet MS"/>
          <w:sz w:val="16"/>
          <w:szCs w:val="16"/>
        </w:rPr>
      </w:pPr>
      <w:r w:rsidRPr="00DF0203">
        <w:rPr>
          <w:rFonts w:ascii="Trebuchet MS" w:hAnsi="Trebuchet MS"/>
          <w:sz w:val="16"/>
          <w:szCs w:val="16"/>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trece de agosto de dos mil veintiuno, por votación unánime de las y los consejeros electorales Silvia Guadalupe Bustos Vásquez, </w:t>
      </w:r>
      <w:proofErr w:type="spellStart"/>
      <w:r w:rsidRPr="00DF0203">
        <w:rPr>
          <w:rFonts w:ascii="Trebuchet MS" w:hAnsi="Trebuchet MS"/>
          <w:sz w:val="16"/>
          <w:szCs w:val="16"/>
        </w:rPr>
        <w:t>Zoad</w:t>
      </w:r>
      <w:proofErr w:type="spellEnd"/>
      <w:r w:rsidRPr="00DF0203">
        <w:rPr>
          <w:rFonts w:ascii="Trebuchet MS" w:hAnsi="Trebuchet MS"/>
          <w:sz w:val="16"/>
          <w:szCs w:val="16"/>
        </w:rPr>
        <w:t xml:space="preserve"> </w:t>
      </w:r>
      <w:proofErr w:type="spellStart"/>
      <w:r w:rsidRPr="00DF0203">
        <w:rPr>
          <w:rFonts w:ascii="Trebuchet MS" w:hAnsi="Trebuchet MS"/>
          <w:sz w:val="16"/>
          <w:szCs w:val="16"/>
        </w:rPr>
        <w:t>Jeanine</w:t>
      </w:r>
      <w:proofErr w:type="spellEnd"/>
      <w:r w:rsidRPr="00DF0203">
        <w:rPr>
          <w:rFonts w:ascii="Trebuchet MS" w:hAnsi="Trebuchet MS"/>
          <w:sz w:val="16"/>
          <w:szCs w:val="16"/>
        </w:rPr>
        <w:t xml:space="preserve"> García González, Miguel Godínez </w:t>
      </w:r>
      <w:proofErr w:type="spellStart"/>
      <w:r w:rsidRPr="00DF0203">
        <w:rPr>
          <w:rFonts w:ascii="Trebuchet MS" w:hAnsi="Trebuchet MS"/>
          <w:sz w:val="16"/>
          <w:szCs w:val="16"/>
        </w:rPr>
        <w:t>Terríquez</w:t>
      </w:r>
      <w:proofErr w:type="spellEnd"/>
      <w:r w:rsidRPr="00DF0203">
        <w:rPr>
          <w:rFonts w:ascii="Trebuchet MS" w:hAnsi="Trebuchet MS"/>
          <w:sz w:val="16"/>
          <w:szCs w:val="16"/>
        </w:rPr>
        <w:t xml:space="preserve">, Moisés Pérez Vega, Brenda Judith Serafín </w:t>
      </w:r>
      <w:proofErr w:type="spellStart"/>
      <w:r w:rsidRPr="00DF0203">
        <w:rPr>
          <w:rFonts w:ascii="Trebuchet MS" w:hAnsi="Trebuchet MS"/>
          <w:sz w:val="16"/>
          <w:szCs w:val="16"/>
        </w:rPr>
        <w:t>Morfín</w:t>
      </w:r>
      <w:proofErr w:type="spellEnd"/>
      <w:r w:rsidRPr="00DF0203">
        <w:rPr>
          <w:rFonts w:ascii="Trebuchet MS" w:hAnsi="Trebuchet MS"/>
          <w:sz w:val="16"/>
          <w:szCs w:val="16"/>
        </w:rPr>
        <w:t>, Claudia Alejandra Vargas Bautista y del consejero presidente Guillermo Amado Alcaraz Cross. Doy fe.</w:t>
      </w:r>
    </w:p>
    <w:p w:rsidR="00BE32BC" w:rsidRPr="00DF0203" w:rsidRDefault="00BE32BC" w:rsidP="00BE32BC">
      <w:pPr>
        <w:rPr>
          <w:sz w:val="16"/>
          <w:szCs w:val="16"/>
        </w:rPr>
      </w:pPr>
    </w:p>
    <w:p w:rsidR="00BE32BC" w:rsidRPr="00DF0203" w:rsidRDefault="00BE32BC" w:rsidP="00BE32BC">
      <w:pPr>
        <w:rPr>
          <w:sz w:val="16"/>
          <w:szCs w:val="16"/>
        </w:rPr>
      </w:pPr>
    </w:p>
    <w:p w:rsidR="00BE32BC" w:rsidRPr="00DF0203" w:rsidRDefault="00BE32BC" w:rsidP="00BE32BC">
      <w:pPr>
        <w:jc w:val="center"/>
        <w:rPr>
          <w:rFonts w:ascii="Trebuchet MS" w:hAnsi="Trebuchet MS"/>
          <w:sz w:val="16"/>
          <w:szCs w:val="16"/>
        </w:rPr>
      </w:pPr>
      <w:r w:rsidRPr="00DF0203">
        <w:rPr>
          <w:rFonts w:ascii="Trebuchet MS" w:hAnsi="Trebuchet MS"/>
          <w:sz w:val="16"/>
          <w:szCs w:val="16"/>
        </w:rPr>
        <w:t>Manuel Alejandro Murillo Gutiérrez</w:t>
      </w:r>
    </w:p>
    <w:p w:rsidR="00BE32BC" w:rsidRPr="00DF0203" w:rsidRDefault="00BE32BC" w:rsidP="00BE32BC">
      <w:pPr>
        <w:jc w:val="center"/>
        <w:rPr>
          <w:rFonts w:ascii="Trebuchet MS" w:hAnsi="Trebuchet MS"/>
          <w:sz w:val="16"/>
          <w:szCs w:val="16"/>
        </w:rPr>
      </w:pPr>
      <w:r w:rsidRPr="00DF0203">
        <w:rPr>
          <w:rFonts w:ascii="Trebuchet MS" w:hAnsi="Trebuchet MS"/>
          <w:sz w:val="16"/>
          <w:szCs w:val="16"/>
        </w:rPr>
        <w:t>Secretario ejecutivo</w:t>
      </w:r>
    </w:p>
    <w:p w:rsidR="00BE32BC" w:rsidRPr="002A4EBE" w:rsidRDefault="00BE32BC" w:rsidP="002A4EBE">
      <w:pPr>
        <w:pStyle w:val="Textoindependiente"/>
        <w:shd w:val="clear" w:color="auto" w:fill="FFFFFF"/>
        <w:spacing w:after="0" w:line="240" w:lineRule="auto"/>
        <w:jc w:val="both"/>
        <w:rPr>
          <w:rFonts w:ascii="Trebuchet MS" w:hAnsi="Trebuchet MS"/>
          <w:sz w:val="24"/>
          <w:szCs w:val="24"/>
        </w:rPr>
      </w:pPr>
    </w:p>
    <w:sectPr w:rsidR="00BE32BC" w:rsidRPr="002A4EBE" w:rsidSect="00FD317F">
      <w:headerReference w:type="even" r:id="rId8"/>
      <w:headerReference w:type="default" r:id="rId9"/>
      <w:footerReference w:type="even" r:id="rId10"/>
      <w:footerReference w:type="default" r:id="rId11"/>
      <w:headerReference w:type="first" r:id="rId12"/>
      <w:pgSz w:w="12242" w:h="15842" w:code="1"/>
      <w:pgMar w:top="2552" w:right="1701" w:bottom="1701"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7B" w:rsidRDefault="008C317B" w:rsidP="00A55B57">
      <w:r>
        <w:separator/>
      </w:r>
    </w:p>
  </w:endnote>
  <w:endnote w:type="continuationSeparator" w:id="0">
    <w:p w:rsidR="008C317B" w:rsidRDefault="008C317B" w:rsidP="00A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2D" w:rsidRDefault="00AD2743">
    <w:pPr>
      <w:pStyle w:val="Piedepgina"/>
      <w:framePr w:wrap="around" w:vAnchor="text" w:hAnchor="margin" w:xAlign="right" w:y="1"/>
      <w:rPr>
        <w:rStyle w:val="Nmerodepgina"/>
      </w:rPr>
    </w:pPr>
    <w:r>
      <w:rPr>
        <w:rStyle w:val="Nmerodepgina"/>
      </w:rPr>
      <w:fldChar w:fldCharType="begin"/>
    </w:r>
    <w:r w:rsidR="00474A2D">
      <w:rPr>
        <w:rStyle w:val="Nmerodepgina"/>
      </w:rPr>
      <w:instrText xml:space="preserve">PAGE  </w:instrText>
    </w:r>
    <w:r>
      <w:rPr>
        <w:rStyle w:val="Nmerodepgina"/>
      </w:rPr>
      <w:fldChar w:fldCharType="separate"/>
    </w:r>
    <w:r w:rsidR="00474A2D">
      <w:rPr>
        <w:rStyle w:val="Nmerodepgina"/>
        <w:noProof/>
      </w:rPr>
      <w:t>2</w:t>
    </w:r>
    <w:r>
      <w:rPr>
        <w:rStyle w:val="Nmerodepgina"/>
      </w:rPr>
      <w:fldChar w:fldCharType="end"/>
    </w:r>
  </w:p>
  <w:p w:rsidR="00474A2D" w:rsidRDefault="00474A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385400"/>
      <w:docPartObj>
        <w:docPartGallery w:val="Page Numbers (Bottom of Page)"/>
        <w:docPartUnique/>
      </w:docPartObj>
    </w:sdtPr>
    <w:sdtEndPr>
      <w:rPr>
        <w:rFonts w:ascii="Trebuchet MS" w:hAnsi="Trebuchet MS"/>
      </w:rPr>
    </w:sdtEndPr>
    <w:sdtContent>
      <w:sdt>
        <w:sdtPr>
          <w:id w:val="-595024284"/>
          <w:docPartObj>
            <w:docPartGallery w:val="Page Numbers (Top of Page)"/>
            <w:docPartUnique/>
          </w:docPartObj>
        </w:sdtPr>
        <w:sdtEndPr>
          <w:rPr>
            <w:rFonts w:ascii="Trebuchet MS" w:hAnsi="Trebuchet MS"/>
          </w:rPr>
        </w:sdtEndPr>
        <w:sdtContent>
          <w:p w:rsidR="00474A2D" w:rsidRPr="0095451B" w:rsidRDefault="00474A2D">
            <w:pPr>
              <w:pStyle w:val="Piedepgina"/>
              <w:jc w:val="right"/>
              <w:rPr>
                <w:rFonts w:ascii="Trebuchet MS" w:hAnsi="Trebuchet MS"/>
              </w:rPr>
            </w:pPr>
            <w:r w:rsidRPr="0095451B">
              <w:rPr>
                <w:rFonts w:ascii="Trebuchet MS" w:hAnsi="Trebuchet MS"/>
              </w:rPr>
              <w:t xml:space="preserve">Página </w:t>
            </w:r>
            <w:r w:rsidR="00AD2743" w:rsidRPr="0095451B">
              <w:rPr>
                <w:rFonts w:ascii="Trebuchet MS" w:hAnsi="Trebuchet MS"/>
                <w:b/>
                <w:bCs/>
              </w:rPr>
              <w:fldChar w:fldCharType="begin"/>
            </w:r>
            <w:r w:rsidRPr="0095451B">
              <w:rPr>
                <w:rFonts w:ascii="Trebuchet MS" w:hAnsi="Trebuchet MS"/>
                <w:b/>
                <w:bCs/>
              </w:rPr>
              <w:instrText>PAGE</w:instrText>
            </w:r>
            <w:r w:rsidR="00AD2743" w:rsidRPr="0095451B">
              <w:rPr>
                <w:rFonts w:ascii="Trebuchet MS" w:hAnsi="Trebuchet MS"/>
                <w:b/>
                <w:bCs/>
              </w:rPr>
              <w:fldChar w:fldCharType="separate"/>
            </w:r>
            <w:r w:rsidR="00C110AB">
              <w:rPr>
                <w:rFonts w:ascii="Trebuchet MS" w:hAnsi="Trebuchet MS"/>
                <w:b/>
                <w:bCs/>
                <w:noProof/>
              </w:rPr>
              <w:t>9</w:t>
            </w:r>
            <w:r w:rsidR="00AD2743" w:rsidRPr="0095451B">
              <w:rPr>
                <w:rFonts w:ascii="Trebuchet MS" w:hAnsi="Trebuchet MS"/>
                <w:b/>
                <w:bCs/>
              </w:rPr>
              <w:fldChar w:fldCharType="end"/>
            </w:r>
            <w:r w:rsidRPr="0095451B">
              <w:rPr>
                <w:rFonts w:ascii="Trebuchet MS" w:hAnsi="Trebuchet MS"/>
              </w:rPr>
              <w:t xml:space="preserve"> de </w:t>
            </w:r>
            <w:r w:rsidR="00AD2743" w:rsidRPr="0095451B">
              <w:rPr>
                <w:rFonts w:ascii="Trebuchet MS" w:hAnsi="Trebuchet MS"/>
                <w:b/>
                <w:bCs/>
              </w:rPr>
              <w:fldChar w:fldCharType="begin"/>
            </w:r>
            <w:r w:rsidRPr="0095451B">
              <w:rPr>
                <w:rFonts w:ascii="Trebuchet MS" w:hAnsi="Trebuchet MS"/>
                <w:b/>
                <w:bCs/>
              </w:rPr>
              <w:instrText>NUMPAGES</w:instrText>
            </w:r>
            <w:r w:rsidR="00AD2743" w:rsidRPr="0095451B">
              <w:rPr>
                <w:rFonts w:ascii="Trebuchet MS" w:hAnsi="Trebuchet MS"/>
                <w:b/>
                <w:bCs/>
              </w:rPr>
              <w:fldChar w:fldCharType="separate"/>
            </w:r>
            <w:r w:rsidR="00C110AB">
              <w:rPr>
                <w:rFonts w:ascii="Trebuchet MS" w:hAnsi="Trebuchet MS"/>
                <w:b/>
                <w:bCs/>
                <w:noProof/>
              </w:rPr>
              <w:t>9</w:t>
            </w:r>
            <w:r w:rsidR="00AD2743" w:rsidRPr="0095451B">
              <w:rPr>
                <w:rFonts w:ascii="Trebuchet MS" w:hAnsi="Trebuchet MS"/>
                <w:b/>
                <w:bCs/>
              </w:rPr>
              <w:fldChar w:fldCharType="end"/>
            </w:r>
          </w:p>
        </w:sdtContent>
      </w:sdt>
    </w:sdtContent>
  </w:sdt>
  <w:p w:rsidR="00474A2D" w:rsidRPr="0095451B" w:rsidRDefault="00474A2D"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7B" w:rsidRDefault="008C317B" w:rsidP="00A55B57">
      <w:r>
        <w:separator/>
      </w:r>
    </w:p>
  </w:footnote>
  <w:footnote w:type="continuationSeparator" w:id="0">
    <w:p w:rsidR="008C317B" w:rsidRDefault="008C317B" w:rsidP="00A5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8E" w:rsidRDefault="003E71FE">
    <w:pPr>
      <w:pStyle w:val="Encabezado"/>
    </w:pPr>
    <w:r>
      <w:rPr>
        <w:noProof/>
        <w:lang w:eastAsia="es-MX"/>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330950" cy="1582420"/>
              <wp:effectExtent l="0" t="1762125" r="0" b="169418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E71FE" w:rsidRDefault="003E71FE" w:rsidP="003E71F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8.5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K5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Uj+cXtsCcx40ZrnhCgYUOTRq9R1U3yxRcN0wtROXxkDfCMaRXIJQUzi0sDlqxA3R&#10;jRjcLZeoQ+Lho1f4YzHrK237j8DxFbZ3EKoNtemIAf/aMo/9L4RxfgQZobDHZzGxAKkwuDg9jfM5&#10;HlV4lsyXaZYGuSNWeDQvljbWfRDQEb8pqUG3BFh2uLPOs3tJ8emIjPFpN6r7I0/SLL5K89l6sTyb&#10;ZetsPsvP4uUsTvKrfBFneXaz/ulBk6xoJOdC3UklnpyWZH+n5OT50SPBa6QvaT5P54GvhVbytWxb&#10;z82a3fa6NeTAvOXHWY29vEkzsFcc46zwot1Oe8dkO+6jt4zDMHAAT/9hEEE9L9gonRu2AyJ6SbfA&#10;j6hjjxerpPb7nhmBnth314Ck0Ai1gW7ymX/2NLwGm+GRGT3J4bDcfft0sYImPm/HJ58y/hWBuhbv&#10;K/ZK5sEVY6dT8qTfiBpmoy/RUWsZxH3hOfkQr1hob/oc+Dv8+jlkvXy0Vr8AAAD//wMAUEsDBBQA&#10;BgAIAAAAIQAlNLV02gAAAAUBAAAPAAAAZHJzL2Rvd25yZXYueG1sTI/BTsMwEETvSPyDtUjcqENA&#10;QEKcChFx6LEt4uzG2yRgr0PsNClfz7YXuIw0mtXM22I5OysOOITOk4LbRQICqfamo0bB+/bt5glE&#10;iJqMtp5QwREDLMvLi0Lnxk+0xsMmNoJLKORaQRtjn0sZ6hadDgvfI3G294PTke3QSDPoicudlWmS&#10;PEinO+KFVvf42mL9tRmdAvOzP/Z307RdrdbV+G27qsKPT6Wur+aXZxAR5/h3DCd8RoeSmXZ+JBOE&#10;VcCPxLNylmWPbHcK0vssBVkW8j99+QsAAP//AwBQSwECLQAUAAYACAAAACEAtoM4kv4AAADhAQAA&#10;EwAAAAAAAAAAAAAAAAAAAAAAW0NvbnRlbnRfVHlwZXNdLnhtbFBLAQItABQABgAIAAAAIQA4/SH/&#10;1gAAAJQBAAALAAAAAAAAAAAAAAAAAC8BAABfcmVscy8ucmVsc1BLAQItABQABgAIAAAAIQD1B7K5&#10;hgIAAPwEAAAOAAAAAAAAAAAAAAAAAC4CAABkcnMvZTJvRG9jLnhtbFBLAQItABQABgAIAAAAIQAl&#10;NLV02gAAAAUBAAAPAAAAAAAAAAAAAAAAAOAEAABkcnMvZG93bnJldi54bWxQSwUGAAAAAAQABADz&#10;AAAA5wUAAAAA&#10;" o:allowincell="f" filled="f" stroked="f">
              <v:stroke joinstyle="round"/>
              <o:lock v:ext="edit" shapetype="t"/>
              <v:textbox style="mso-fit-shape-to-text:t">
                <w:txbxContent>
                  <w:p w:rsidR="003E71FE" w:rsidRDefault="003E71FE" w:rsidP="003E71F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2BB" w:rsidRDefault="003E71FE" w:rsidP="00BE32BC">
    <w:pPr>
      <w:pStyle w:val="Encabezado"/>
      <w:rPr>
        <w:rFonts w:ascii="Trebuchet MS" w:hAnsi="Trebuchet MS" w:cs="Arial"/>
        <w:b/>
        <w:sz w:val="26"/>
        <w:szCs w:val="26"/>
      </w:rPr>
    </w:pPr>
    <w:r>
      <w:rPr>
        <w:noProof/>
        <w:lang w:eastAsia="es-MX"/>
      </w:rPr>
      <mc:AlternateContent>
        <mc:Choice Requires="wps">
          <w:drawing>
            <wp:anchor distT="0" distB="0" distL="114300" distR="114300" simplePos="0" relativeHeight="251657728" behindDoc="1" locked="0" layoutInCell="0" allowOverlap="1" wp14:anchorId="5523B565" wp14:editId="55F2D62E">
              <wp:simplePos x="0" y="0"/>
              <wp:positionH relativeFrom="margin">
                <wp:align>center</wp:align>
              </wp:positionH>
              <wp:positionV relativeFrom="margin">
                <wp:align>center</wp:align>
              </wp:positionV>
              <wp:extent cx="6330950" cy="1582420"/>
              <wp:effectExtent l="0" t="1762125" r="0" b="169418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E71FE" w:rsidRDefault="003E71FE" w:rsidP="003E71F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23B565" id="_x0000_t202" coordsize="21600,21600" o:spt="202" path="m,l,21600r21600,l21600,xe">
              <v:stroke joinstyle="miter"/>
              <v:path gradientshapeok="t" o:connecttype="rect"/>
            </v:shapetype>
            <v:shape id="WordArt 3" o:spid="_x0000_s1027" type="#_x0000_t202" style="position:absolute;margin-left:0;margin-top:0;width:498.5pt;height:124.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TZhw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EK2mEk&#10;iQCJHmGil8ahUz+cQdsKch40ZLnxSo0+0Tdq9Z1qvlkk1XVH5I5dGqOGjhEK5DxUDIcWNkcNuCG6&#10;YaO7pRx0yDx88gp/KmZ9pe3wUVF4heydCtXG1ghklH9tWab+F8IwPwSMQNjjs5hQADUQXJyepuUc&#10;jho4y+bLvMiD3AmpPJrvQRvrPjAlkN/U2IBbAiw53Fnn2b2k+HRAhnjcTer+KLO8SK/ycrZeLM9m&#10;xbqYz8qzdDlLs/KqXKRFWdysf3rQrKg6TimTd1yyJ6dlxd8pGT0/eSR4DQ01Luf5PPC1qud0zfve&#10;c7Nmt73uDToQb/lpVlMvb9KM2ksKcVJ50W7j3hHeT/vkLeMwDBjA038YRFDPCzZJ58btGK0EwF7Z&#10;raJHkHOA+1Vj+31PDANr7MW1Am7gh9YoEe3mnz0bL8VmfCRGR1UcVL3vn+5XkMbn7Wi0K6FfAUj0&#10;cG2hZTQP5pgajslRxgk1jEhfgrHWPGj8wjPaEW5a6DJ+FfxVfv0csl6+XatfAAAA//8DAFBLAwQU&#10;AAYACAAAACEAJTS1dNoAAAAFAQAADwAAAGRycy9kb3ducmV2LnhtbEyPwU7DMBBE70j8g7VI3KhD&#10;QEBCnAoRceixLeLsxtskYK9D7DQpX8+2F7iMNJrVzNtiOTsrDjiEzpOC20UCAqn2pqNGwfv27eYJ&#10;RIiajLaeUMERAyzLy4tC58ZPtMbDJjaCSyjkWkEbY59LGeoWnQ4L3yNxtveD05Ht0Egz6InLnZVp&#10;kjxIpzvihVb3+Npi/bUZnQLzsz/2d9O0Xa3W1fhtu6rCj0+lrq/ml2cQEef4dwwnfEaHkpl2fiQT&#10;hFXAj8SzcpZlj2x3CtL7LAVZFvI/ffkLAAD//wMAUEsBAi0AFAAGAAgAAAAhALaDOJL+AAAA4QEA&#10;ABMAAAAAAAAAAAAAAAAAAAAAAFtDb250ZW50X1R5cGVzXS54bWxQSwECLQAUAAYACAAAACEAOP0h&#10;/9YAAACUAQAACwAAAAAAAAAAAAAAAAAvAQAAX3JlbHMvLnJlbHNQSwECLQAUAAYACAAAACEAFObk&#10;2YcCAAADBQAADgAAAAAAAAAAAAAAAAAuAgAAZHJzL2Uyb0RvYy54bWxQSwECLQAUAAYACAAAACEA&#10;JTS1dNoAAAAFAQAADwAAAAAAAAAAAAAAAADhBAAAZHJzL2Rvd25yZXYueG1sUEsFBgAAAAAEAAQA&#10;8wAAAOgFAAAAAA==&#10;" o:allowincell="f" filled="f" stroked="f">
              <v:stroke joinstyle="round"/>
              <o:lock v:ext="edit" shapetype="t"/>
              <v:textbox style="mso-fit-shape-to-text:t">
                <w:txbxContent>
                  <w:p w:rsidR="003E71FE" w:rsidRDefault="003E71FE" w:rsidP="003E71F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1249EF" w:rsidRPr="001249EF">
      <w:rPr>
        <w:rFonts w:ascii="Trebuchet MS" w:hAnsi="Trebuchet MS" w:cs="Arial"/>
        <w:b/>
        <w:noProof/>
        <w:sz w:val="26"/>
        <w:szCs w:val="26"/>
        <w:lang w:eastAsia="es-MX"/>
      </w:rPr>
      <w:drawing>
        <wp:inline distT="0" distB="0" distL="0" distR="0" wp14:anchorId="600F9187" wp14:editId="504EDAAF">
          <wp:extent cx="1200150" cy="733425"/>
          <wp:effectExtent l="19050" t="0" r="0" b="0"/>
          <wp:docPr id="10" name="Imagen 10"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r w:rsidR="00BE32BC">
      <w:rPr>
        <w:rFonts w:ascii="Trebuchet MS" w:hAnsi="Trebuchet MS" w:cs="Arial"/>
        <w:b/>
        <w:sz w:val="26"/>
        <w:szCs w:val="26"/>
      </w:rPr>
      <w:t xml:space="preserve">   </w:t>
    </w:r>
    <w:r w:rsidR="00BE32BC">
      <w:rPr>
        <w:rFonts w:ascii="Trebuchet MS" w:hAnsi="Trebuchet MS" w:cs="Arial"/>
        <w:b/>
        <w:sz w:val="26"/>
        <w:szCs w:val="26"/>
      </w:rPr>
      <w:tab/>
    </w:r>
    <w:r w:rsidR="00BE32BC">
      <w:rPr>
        <w:rFonts w:ascii="Trebuchet MS" w:hAnsi="Trebuchet MS" w:cs="Arial"/>
        <w:b/>
        <w:sz w:val="26"/>
        <w:szCs w:val="26"/>
      </w:rPr>
      <w:tab/>
      <w:t>IEPC-ACG-301/2021</w:t>
    </w:r>
  </w:p>
  <w:p w:rsidR="00CA1115" w:rsidRDefault="00DF4114" w:rsidP="001249EF">
    <w:pPr>
      <w:pStyle w:val="Encabezado"/>
      <w:jc w:val="both"/>
      <w:rPr>
        <w:rFonts w:ascii="Trebuchet MS" w:hAnsi="Trebuchet MS" w:cs="Arial"/>
        <w:b/>
        <w:sz w:val="26"/>
        <w:szCs w:val="26"/>
      </w:rPr>
    </w:pPr>
    <w:r>
      <w:rPr>
        <w:rFonts w:ascii="Trebuchet MS" w:hAnsi="Trebuchet MS" w:cs="Arial"/>
        <w:b/>
        <w:sz w:val="26"/>
        <w:szCs w:val="26"/>
      </w:rPr>
      <w:tab/>
    </w:r>
    <w:r w:rsidR="00076F14">
      <w:rPr>
        <w:rFonts w:ascii="Trebuchet MS" w:hAnsi="Trebuchet MS" w:cs="Arial"/>
        <w:b/>
        <w:sz w:val="26"/>
        <w:szCs w:val="26"/>
      </w:rPr>
      <w:tab/>
    </w:r>
    <w:r w:rsidR="00076F14">
      <w:rPr>
        <w:rFonts w:ascii="Trebuchet MS" w:hAnsi="Trebuchet MS" w:cs="Arial"/>
        <w:b/>
        <w:sz w:val="26"/>
        <w:szCs w:val="26"/>
      </w:rPr>
      <w:tab/>
    </w:r>
    <w:r w:rsidR="00754EE0">
      <w:rPr>
        <w:rFonts w:ascii="Trebuchet MS" w:hAnsi="Trebuchet MS" w:cs="Arial"/>
        <w:b/>
        <w:sz w:val="26"/>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8E" w:rsidRDefault="00C110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5pt;height:124.6pt;rotation:315;z-index:-25165772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57"/>
    <w:rsid w:val="00005977"/>
    <w:rsid w:val="0000681C"/>
    <w:rsid w:val="000161C2"/>
    <w:rsid w:val="0002614B"/>
    <w:rsid w:val="00027885"/>
    <w:rsid w:val="00030DF8"/>
    <w:rsid w:val="000350E0"/>
    <w:rsid w:val="00036BAA"/>
    <w:rsid w:val="00037A58"/>
    <w:rsid w:val="000400B8"/>
    <w:rsid w:val="00042D43"/>
    <w:rsid w:val="000555F1"/>
    <w:rsid w:val="00056F44"/>
    <w:rsid w:val="00060035"/>
    <w:rsid w:val="00062C55"/>
    <w:rsid w:val="00062F91"/>
    <w:rsid w:val="0007571B"/>
    <w:rsid w:val="00076461"/>
    <w:rsid w:val="00076F14"/>
    <w:rsid w:val="00084E63"/>
    <w:rsid w:val="000864EE"/>
    <w:rsid w:val="00093C07"/>
    <w:rsid w:val="00096837"/>
    <w:rsid w:val="000B155E"/>
    <w:rsid w:val="000B16DB"/>
    <w:rsid w:val="000B1D18"/>
    <w:rsid w:val="000B3F20"/>
    <w:rsid w:val="000B5D65"/>
    <w:rsid w:val="000C039C"/>
    <w:rsid w:val="000C05A5"/>
    <w:rsid w:val="000C2F31"/>
    <w:rsid w:val="000C7D5E"/>
    <w:rsid w:val="000C7ECA"/>
    <w:rsid w:val="000E3C22"/>
    <w:rsid w:val="000E6AEB"/>
    <w:rsid w:val="000F007A"/>
    <w:rsid w:val="000F395B"/>
    <w:rsid w:val="000F4A9C"/>
    <w:rsid w:val="000F7C1E"/>
    <w:rsid w:val="00101A13"/>
    <w:rsid w:val="00105804"/>
    <w:rsid w:val="001125ED"/>
    <w:rsid w:val="001154DF"/>
    <w:rsid w:val="001249EF"/>
    <w:rsid w:val="00127A5D"/>
    <w:rsid w:val="00127EF7"/>
    <w:rsid w:val="00133332"/>
    <w:rsid w:val="001414BE"/>
    <w:rsid w:val="00142DAD"/>
    <w:rsid w:val="00146F43"/>
    <w:rsid w:val="0016104C"/>
    <w:rsid w:val="00162C45"/>
    <w:rsid w:val="00162EED"/>
    <w:rsid w:val="00166896"/>
    <w:rsid w:val="00167692"/>
    <w:rsid w:val="00167F48"/>
    <w:rsid w:val="001701BF"/>
    <w:rsid w:val="00172FA0"/>
    <w:rsid w:val="001734E3"/>
    <w:rsid w:val="0017603C"/>
    <w:rsid w:val="00177A61"/>
    <w:rsid w:val="00177BC1"/>
    <w:rsid w:val="00183CA0"/>
    <w:rsid w:val="0019770B"/>
    <w:rsid w:val="001A3523"/>
    <w:rsid w:val="001A74C1"/>
    <w:rsid w:val="001A754E"/>
    <w:rsid w:val="001B3948"/>
    <w:rsid w:val="001B44FB"/>
    <w:rsid w:val="001B4946"/>
    <w:rsid w:val="001B70A1"/>
    <w:rsid w:val="001C171F"/>
    <w:rsid w:val="001C7756"/>
    <w:rsid w:val="001D470F"/>
    <w:rsid w:val="001D765E"/>
    <w:rsid w:val="001E3360"/>
    <w:rsid w:val="001E6843"/>
    <w:rsid w:val="001F2C19"/>
    <w:rsid w:val="001F3A53"/>
    <w:rsid w:val="001F4C30"/>
    <w:rsid w:val="001F5DA5"/>
    <w:rsid w:val="001F6A35"/>
    <w:rsid w:val="002003D7"/>
    <w:rsid w:val="00203A0B"/>
    <w:rsid w:val="00211DAF"/>
    <w:rsid w:val="0021291E"/>
    <w:rsid w:val="00213777"/>
    <w:rsid w:val="00214C52"/>
    <w:rsid w:val="00216D85"/>
    <w:rsid w:val="00217895"/>
    <w:rsid w:val="002206AD"/>
    <w:rsid w:val="00220B88"/>
    <w:rsid w:val="00222E22"/>
    <w:rsid w:val="0022365B"/>
    <w:rsid w:val="002355FD"/>
    <w:rsid w:val="00236F4C"/>
    <w:rsid w:val="0023795A"/>
    <w:rsid w:val="00241AFC"/>
    <w:rsid w:val="00246488"/>
    <w:rsid w:val="0025030D"/>
    <w:rsid w:val="0025253A"/>
    <w:rsid w:val="002546C1"/>
    <w:rsid w:val="00265559"/>
    <w:rsid w:val="0027316B"/>
    <w:rsid w:val="00274685"/>
    <w:rsid w:val="00276301"/>
    <w:rsid w:val="00281A1E"/>
    <w:rsid w:val="00282194"/>
    <w:rsid w:val="0028376C"/>
    <w:rsid w:val="002879E4"/>
    <w:rsid w:val="00287E0D"/>
    <w:rsid w:val="002903FA"/>
    <w:rsid w:val="00291837"/>
    <w:rsid w:val="002919FF"/>
    <w:rsid w:val="002934E6"/>
    <w:rsid w:val="002950E3"/>
    <w:rsid w:val="002A4EB9"/>
    <w:rsid w:val="002A4EBE"/>
    <w:rsid w:val="002B6F5F"/>
    <w:rsid w:val="002C013D"/>
    <w:rsid w:val="002C01AE"/>
    <w:rsid w:val="002C0649"/>
    <w:rsid w:val="002C15BF"/>
    <w:rsid w:val="002C23D1"/>
    <w:rsid w:val="002D17DE"/>
    <w:rsid w:val="002E5D09"/>
    <w:rsid w:val="002E7155"/>
    <w:rsid w:val="002E7DAE"/>
    <w:rsid w:val="002F0538"/>
    <w:rsid w:val="002F1732"/>
    <w:rsid w:val="002F34B0"/>
    <w:rsid w:val="00307097"/>
    <w:rsid w:val="00311959"/>
    <w:rsid w:val="0031588A"/>
    <w:rsid w:val="003304DD"/>
    <w:rsid w:val="00331E1B"/>
    <w:rsid w:val="0033384B"/>
    <w:rsid w:val="00341004"/>
    <w:rsid w:val="00350FFF"/>
    <w:rsid w:val="003510C5"/>
    <w:rsid w:val="003558D8"/>
    <w:rsid w:val="003623B7"/>
    <w:rsid w:val="0036641C"/>
    <w:rsid w:val="00372ACF"/>
    <w:rsid w:val="00375E5F"/>
    <w:rsid w:val="00391DDC"/>
    <w:rsid w:val="00392EF2"/>
    <w:rsid w:val="003A2073"/>
    <w:rsid w:val="003A295B"/>
    <w:rsid w:val="003A3267"/>
    <w:rsid w:val="003A602B"/>
    <w:rsid w:val="003A6A80"/>
    <w:rsid w:val="003B5F26"/>
    <w:rsid w:val="003C0C8A"/>
    <w:rsid w:val="003C3FD1"/>
    <w:rsid w:val="003C48CA"/>
    <w:rsid w:val="003C4AA0"/>
    <w:rsid w:val="003D3F03"/>
    <w:rsid w:val="003E22E1"/>
    <w:rsid w:val="003E71FE"/>
    <w:rsid w:val="003F3750"/>
    <w:rsid w:val="00404E62"/>
    <w:rsid w:val="004127D6"/>
    <w:rsid w:val="004161F3"/>
    <w:rsid w:val="00422AD5"/>
    <w:rsid w:val="00423128"/>
    <w:rsid w:val="00425CE6"/>
    <w:rsid w:val="00427E66"/>
    <w:rsid w:val="00432F65"/>
    <w:rsid w:val="00433624"/>
    <w:rsid w:val="00433D1F"/>
    <w:rsid w:val="00435DF3"/>
    <w:rsid w:val="0044298F"/>
    <w:rsid w:val="00443A30"/>
    <w:rsid w:val="00462F1C"/>
    <w:rsid w:val="00467226"/>
    <w:rsid w:val="00474A2D"/>
    <w:rsid w:val="0048039D"/>
    <w:rsid w:val="00481CD1"/>
    <w:rsid w:val="00487736"/>
    <w:rsid w:val="00491558"/>
    <w:rsid w:val="004A071A"/>
    <w:rsid w:val="004A5D11"/>
    <w:rsid w:val="004A799B"/>
    <w:rsid w:val="004B1876"/>
    <w:rsid w:val="004B1EC7"/>
    <w:rsid w:val="004B7169"/>
    <w:rsid w:val="004C02E5"/>
    <w:rsid w:val="004C40B4"/>
    <w:rsid w:val="004C67C0"/>
    <w:rsid w:val="004E0B8F"/>
    <w:rsid w:val="004E50F5"/>
    <w:rsid w:val="004E7D53"/>
    <w:rsid w:val="004E7FB0"/>
    <w:rsid w:val="0050067C"/>
    <w:rsid w:val="0050266D"/>
    <w:rsid w:val="00502BE0"/>
    <w:rsid w:val="00513470"/>
    <w:rsid w:val="005164D9"/>
    <w:rsid w:val="00517A60"/>
    <w:rsid w:val="00521E8E"/>
    <w:rsid w:val="00522EA3"/>
    <w:rsid w:val="00523180"/>
    <w:rsid w:val="0053041A"/>
    <w:rsid w:val="0053255B"/>
    <w:rsid w:val="00535049"/>
    <w:rsid w:val="005356C4"/>
    <w:rsid w:val="005366F5"/>
    <w:rsid w:val="0054234C"/>
    <w:rsid w:val="00550104"/>
    <w:rsid w:val="005528E6"/>
    <w:rsid w:val="0056186A"/>
    <w:rsid w:val="00564BEB"/>
    <w:rsid w:val="00583D16"/>
    <w:rsid w:val="005873DD"/>
    <w:rsid w:val="00590405"/>
    <w:rsid w:val="005908D9"/>
    <w:rsid w:val="005A0160"/>
    <w:rsid w:val="005A2BBC"/>
    <w:rsid w:val="005A3CCD"/>
    <w:rsid w:val="005B3B89"/>
    <w:rsid w:val="005B50E2"/>
    <w:rsid w:val="005C0A50"/>
    <w:rsid w:val="005C3538"/>
    <w:rsid w:val="005D3844"/>
    <w:rsid w:val="005E24F7"/>
    <w:rsid w:val="005E4D77"/>
    <w:rsid w:val="005E5BCF"/>
    <w:rsid w:val="005F26EF"/>
    <w:rsid w:val="005F2820"/>
    <w:rsid w:val="005F2E7D"/>
    <w:rsid w:val="005F5C8F"/>
    <w:rsid w:val="005F64D0"/>
    <w:rsid w:val="005F7395"/>
    <w:rsid w:val="00600D5D"/>
    <w:rsid w:val="006013D1"/>
    <w:rsid w:val="00604335"/>
    <w:rsid w:val="0060664D"/>
    <w:rsid w:val="00610B2C"/>
    <w:rsid w:val="00611C69"/>
    <w:rsid w:val="00611CE9"/>
    <w:rsid w:val="00611E2F"/>
    <w:rsid w:val="006155FA"/>
    <w:rsid w:val="006219A8"/>
    <w:rsid w:val="00623E21"/>
    <w:rsid w:val="006304FA"/>
    <w:rsid w:val="00633025"/>
    <w:rsid w:val="00643D69"/>
    <w:rsid w:val="00644008"/>
    <w:rsid w:val="0064527B"/>
    <w:rsid w:val="00651AD6"/>
    <w:rsid w:val="00655496"/>
    <w:rsid w:val="00655730"/>
    <w:rsid w:val="0066313D"/>
    <w:rsid w:val="00663A58"/>
    <w:rsid w:val="0066412C"/>
    <w:rsid w:val="00667CDE"/>
    <w:rsid w:val="00671E93"/>
    <w:rsid w:val="00680D68"/>
    <w:rsid w:val="006917B9"/>
    <w:rsid w:val="006939C0"/>
    <w:rsid w:val="006A4C76"/>
    <w:rsid w:val="006B24EB"/>
    <w:rsid w:val="006B4042"/>
    <w:rsid w:val="006B6EFB"/>
    <w:rsid w:val="006C12DC"/>
    <w:rsid w:val="006C1AF0"/>
    <w:rsid w:val="006C5074"/>
    <w:rsid w:val="006D29C4"/>
    <w:rsid w:val="006D34DA"/>
    <w:rsid w:val="006D71EE"/>
    <w:rsid w:val="006D7BAB"/>
    <w:rsid w:val="006D7C19"/>
    <w:rsid w:val="006E046A"/>
    <w:rsid w:val="006E09D0"/>
    <w:rsid w:val="006F1528"/>
    <w:rsid w:val="006F2B26"/>
    <w:rsid w:val="006F3599"/>
    <w:rsid w:val="006F6AFD"/>
    <w:rsid w:val="006F7DBD"/>
    <w:rsid w:val="00700489"/>
    <w:rsid w:val="007025E8"/>
    <w:rsid w:val="00703EED"/>
    <w:rsid w:val="00704B61"/>
    <w:rsid w:val="00710230"/>
    <w:rsid w:val="007201EB"/>
    <w:rsid w:val="007234C6"/>
    <w:rsid w:val="00723B3C"/>
    <w:rsid w:val="00724EE7"/>
    <w:rsid w:val="007301C2"/>
    <w:rsid w:val="00730F58"/>
    <w:rsid w:val="0073147D"/>
    <w:rsid w:val="00734B8B"/>
    <w:rsid w:val="00740CC5"/>
    <w:rsid w:val="007422B0"/>
    <w:rsid w:val="00742844"/>
    <w:rsid w:val="00747FFE"/>
    <w:rsid w:val="0075079E"/>
    <w:rsid w:val="007529EB"/>
    <w:rsid w:val="00753462"/>
    <w:rsid w:val="00753D92"/>
    <w:rsid w:val="00754EE0"/>
    <w:rsid w:val="00755A4F"/>
    <w:rsid w:val="00765474"/>
    <w:rsid w:val="00766BFD"/>
    <w:rsid w:val="007718D4"/>
    <w:rsid w:val="0077704B"/>
    <w:rsid w:val="007777EA"/>
    <w:rsid w:val="00781895"/>
    <w:rsid w:val="007834FD"/>
    <w:rsid w:val="00786FE5"/>
    <w:rsid w:val="00790E08"/>
    <w:rsid w:val="007922BB"/>
    <w:rsid w:val="00793D4C"/>
    <w:rsid w:val="007A1AA7"/>
    <w:rsid w:val="007A3D7A"/>
    <w:rsid w:val="007B1453"/>
    <w:rsid w:val="007B533D"/>
    <w:rsid w:val="007B695E"/>
    <w:rsid w:val="007C355E"/>
    <w:rsid w:val="007C75D9"/>
    <w:rsid w:val="007D3EA2"/>
    <w:rsid w:val="007D42F1"/>
    <w:rsid w:val="007D7C05"/>
    <w:rsid w:val="007E003C"/>
    <w:rsid w:val="007E049E"/>
    <w:rsid w:val="007E04D1"/>
    <w:rsid w:val="007F012D"/>
    <w:rsid w:val="007F20A6"/>
    <w:rsid w:val="008024DB"/>
    <w:rsid w:val="0080480D"/>
    <w:rsid w:val="00814396"/>
    <w:rsid w:val="0081520E"/>
    <w:rsid w:val="00815440"/>
    <w:rsid w:val="00821716"/>
    <w:rsid w:val="008266AC"/>
    <w:rsid w:val="00832A5A"/>
    <w:rsid w:val="00836343"/>
    <w:rsid w:val="0084060C"/>
    <w:rsid w:val="00844F51"/>
    <w:rsid w:val="00853403"/>
    <w:rsid w:val="00856293"/>
    <w:rsid w:val="00870A6B"/>
    <w:rsid w:val="008778FE"/>
    <w:rsid w:val="00883366"/>
    <w:rsid w:val="00884342"/>
    <w:rsid w:val="00887A3F"/>
    <w:rsid w:val="00894612"/>
    <w:rsid w:val="008973E5"/>
    <w:rsid w:val="008A06E5"/>
    <w:rsid w:val="008A25DE"/>
    <w:rsid w:val="008B3E4F"/>
    <w:rsid w:val="008B54F2"/>
    <w:rsid w:val="008B7E2C"/>
    <w:rsid w:val="008B7FCC"/>
    <w:rsid w:val="008C317B"/>
    <w:rsid w:val="008C3472"/>
    <w:rsid w:val="008C3971"/>
    <w:rsid w:val="008C3BA7"/>
    <w:rsid w:val="008D1DA9"/>
    <w:rsid w:val="008D1EA3"/>
    <w:rsid w:val="008D513D"/>
    <w:rsid w:val="008D5640"/>
    <w:rsid w:val="008E282F"/>
    <w:rsid w:val="008E5658"/>
    <w:rsid w:val="008E66B2"/>
    <w:rsid w:val="008E71A3"/>
    <w:rsid w:val="008F42CA"/>
    <w:rsid w:val="009025A1"/>
    <w:rsid w:val="009052C3"/>
    <w:rsid w:val="00906A8A"/>
    <w:rsid w:val="009174EA"/>
    <w:rsid w:val="00923BDE"/>
    <w:rsid w:val="0092503D"/>
    <w:rsid w:val="00925734"/>
    <w:rsid w:val="00930BEB"/>
    <w:rsid w:val="00930E51"/>
    <w:rsid w:val="00935470"/>
    <w:rsid w:val="0093564D"/>
    <w:rsid w:val="00946DF6"/>
    <w:rsid w:val="0095451B"/>
    <w:rsid w:val="00960F24"/>
    <w:rsid w:val="00967C14"/>
    <w:rsid w:val="009741D6"/>
    <w:rsid w:val="00976444"/>
    <w:rsid w:val="00977CC1"/>
    <w:rsid w:val="00987045"/>
    <w:rsid w:val="00995B44"/>
    <w:rsid w:val="009A02E2"/>
    <w:rsid w:val="009A23C8"/>
    <w:rsid w:val="009B4DF4"/>
    <w:rsid w:val="009C4624"/>
    <w:rsid w:val="009C5E41"/>
    <w:rsid w:val="009D2A42"/>
    <w:rsid w:val="009D474F"/>
    <w:rsid w:val="009D5641"/>
    <w:rsid w:val="009D5A75"/>
    <w:rsid w:val="009D6166"/>
    <w:rsid w:val="009E4DF4"/>
    <w:rsid w:val="009E7E76"/>
    <w:rsid w:val="009F0A6A"/>
    <w:rsid w:val="009F14EC"/>
    <w:rsid w:val="009F2748"/>
    <w:rsid w:val="00A057D5"/>
    <w:rsid w:val="00A0777B"/>
    <w:rsid w:val="00A168BE"/>
    <w:rsid w:val="00A30F30"/>
    <w:rsid w:val="00A3255B"/>
    <w:rsid w:val="00A42C86"/>
    <w:rsid w:val="00A51769"/>
    <w:rsid w:val="00A53A69"/>
    <w:rsid w:val="00A55B57"/>
    <w:rsid w:val="00A56309"/>
    <w:rsid w:val="00A61D9F"/>
    <w:rsid w:val="00A64AA1"/>
    <w:rsid w:val="00A66F16"/>
    <w:rsid w:val="00A67913"/>
    <w:rsid w:val="00A77929"/>
    <w:rsid w:val="00A812B2"/>
    <w:rsid w:val="00A854D8"/>
    <w:rsid w:val="00A9127A"/>
    <w:rsid w:val="00A96848"/>
    <w:rsid w:val="00AA3623"/>
    <w:rsid w:val="00AA5EC7"/>
    <w:rsid w:val="00AB1704"/>
    <w:rsid w:val="00AB1F61"/>
    <w:rsid w:val="00AB7689"/>
    <w:rsid w:val="00AB7807"/>
    <w:rsid w:val="00AC7F53"/>
    <w:rsid w:val="00AD1F58"/>
    <w:rsid w:val="00AD2743"/>
    <w:rsid w:val="00AD2BFC"/>
    <w:rsid w:val="00AD431B"/>
    <w:rsid w:val="00AD477C"/>
    <w:rsid w:val="00AD590F"/>
    <w:rsid w:val="00AE330D"/>
    <w:rsid w:val="00AE68DB"/>
    <w:rsid w:val="00AF119D"/>
    <w:rsid w:val="00AF19AA"/>
    <w:rsid w:val="00AF64D1"/>
    <w:rsid w:val="00AF6A0E"/>
    <w:rsid w:val="00B04768"/>
    <w:rsid w:val="00B06132"/>
    <w:rsid w:val="00B06812"/>
    <w:rsid w:val="00B10D68"/>
    <w:rsid w:val="00B13973"/>
    <w:rsid w:val="00B13F7B"/>
    <w:rsid w:val="00B14304"/>
    <w:rsid w:val="00B1486D"/>
    <w:rsid w:val="00B1573C"/>
    <w:rsid w:val="00B159E4"/>
    <w:rsid w:val="00B17B49"/>
    <w:rsid w:val="00B20131"/>
    <w:rsid w:val="00B211AA"/>
    <w:rsid w:val="00B233F3"/>
    <w:rsid w:val="00B24D03"/>
    <w:rsid w:val="00B2672D"/>
    <w:rsid w:val="00B30656"/>
    <w:rsid w:val="00B309BD"/>
    <w:rsid w:val="00B467AF"/>
    <w:rsid w:val="00B530DD"/>
    <w:rsid w:val="00B55439"/>
    <w:rsid w:val="00B565FF"/>
    <w:rsid w:val="00B62FB0"/>
    <w:rsid w:val="00B7321F"/>
    <w:rsid w:val="00B83863"/>
    <w:rsid w:val="00B859B4"/>
    <w:rsid w:val="00B86AF0"/>
    <w:rsid w:val="00B9264B"/>
    <w:rsid w:val="00BA619A"/>
    <w:rsid w:val="00BB0D5C"/>
    <w:rsid w:val="00BB7253"/>
    <w:rsid w:val="00BC45AB"/>
    <w:rsid w:val="00BC4A37"/>
    <w:rsid w:val="00BD162B"/>
    <w:rsid w:val="00BD5F01"/>
    <w:rsid w:val="00BE32BC"/>
    <w:rsid w:val="00BE7D6D"/>
    <w:rsid w:val="00BF0AF8"/>
    <w:rsid w:val="00BF0B04"/>
    <w:rsid w:val="00BF2012"/>
    <w:rsid w:val="00BF2D36"/>
    <w:rsid w:val="00BF2FA3"/>
    <w:rsid w:val="00BF50EA"/>
    <w:rsid w:val="00C110AB"/>
    <w:rsid w:val="00C11297"/>
    <w:rsid w:val="00C24146"/>
    <w:rsid w:val="00C3210F"/>
    <w:rsid w:val="00C32F3A"/>
    <w:rsid w:val="00C347AA"/>
    <w:rsid w:val="00C37504"/>
    <w:rsid w:val="00C41DE6"/>
    <w:rsid w:val="00C42C33"/>
    <w:rsid w:val="00C469A1"/>
    <w:rsid w:val="00C54E09"/>
    <w:rsid w:val="00C5685F"/>
    <w:rsid w:val="00C56DE5"/>
    <w:rsid w:val="00C57088"/>
    <w:rsid w:val="00C662FF"/>
    <w:rsid w:val="00C676A7"/>
    <w:rsid w:val="00C70509"/>
    <w:rsid w:val="00C741E3"/>
    <w:rsid w:val="00C84595"/>
    <w:rsid w:val="00C85D82"/>
    <w:rsid w:val="00C90E41"/>
    <w:rsid w:val="00C90F85"/>
    <w:rsid w:val="00C921C7"/>
    <w:rsid w:val="00C94D3A"/>
    <w:rsid w:val="00C94F74"/>
    <w:rsid w:val="00C950B6"/>
    <w:rsid w:val="00CA1115"/>
    <w:rsid w:val="00CB7346"/>
    <w:rsid w:val="00CC32CF"/>
    <w:rsid w:val="00CC48AB"/>
    <w:rsid w:val="00CC5497"/>
    <w:rsid w:val="00CC5693"/>
    <w:rsid w:val="00CC6878"/>
    <w:rsid w:val="00CD29D9"/>
    <w:rsid w:val="00CE6E81"/>
    <w:rsid w:val="00CF0D94"/>
    <w:rsid w:val="00CF1DC0"/>
    <w:rsid w:val="00CF53A6"/>
    <w:rsid w:val="00CF5769"/>
    <w:rsid w:val="00CF6559"/>
    <w:rsid w:val="00D115B2"/>
    <w:rsid w:val="00D14301"/>
    <w:rsid w:val="00D17EC9"/>
    <w:rsid w:val="00D23C06"/>
    <w:rsid w:val="00D25015"/>
    <w:rsid w:val="00D334F1"/>
    <w:rsid w:val="00D45034"/>
    <w:rsid w:val="00D46504"/>
    <w:rsid w:val="00D53C67"/>
    <w:rsid w:val="00D56289"/>
    <w:rsid w:val="00D66F0F"/>
    <w:rsid w:val="00D71F2F"/>
    <w:rsid w:val="00D73256"/>
    <w:rsid w:val="00D80719"/>
    <w:rsid w:val="00D820DC"/>
    <w:rsid w:val="00D84254"/>
    <w:rsid w:val="00D87707"/>
    <w:rsid w:val="00D91121"/>
    <w:rsid w:val="00D97DD5"/>
    <w:rsid w:val="00DA0528"/>
    <w:rsid w:val="00DA3D71"/>
    <w:rsid w:val="00DA47BB"/>
    <w:rsid w:val="00DA6472"/>
    <w:rsid w:val="00DB0C77"/>
    <w:rsid w:val="00DB4363"/>
    <w:rsid w:val="00DB71CB"/>
    <w:rsid w:val="00DC046E"/>
    <w:rsid w:val="00DC0985"/>
    <w:rsid w:val="00DC3DE7"/>
    <w:rsid w:val="00DC5341"/>
    <w:rsid w:val="00DC7135"/>
    <w:rsid w:val="00DC7152"/>
    <w:rsid w:val="00DC795C"/>
    <w:rsid w:val="00DD2EEA"/>
    <w:rsid w:val="00DD54D7"/>
    <w:rsid w:val="00DD7C95"/>
    <w:rsid w:val="00DE2F1B"/>
    <w:rsid w:val="00DE3DAA"/>
    <w:rsid w:val="00DE52F5"/>
    <w:rsid w:val="00DF0203"/>
    <w:rsid w:val="00DF38FA"/>
    <w:rsid w:val="00DF3A21"/>
    <w:rsid w:val="00DF4114"/>
    <w:rsid w:val="00DF419B"/>
    <w:rsid w:val="00DF5699"/>
    <w:rsid w:val="00E016E4"/>
    <w:rsid w:val="00E0187D"/>
    <w:rsid w:val="00E04E8E"/>
    <w:rsid w:val="00E10345"/>
    <w:rsid w:val="00E1274C"/>
    <w:rsid w:val="00E20516"/>
    <w:rsid w:val="00E262A0"/>
    <w:rsid w:val="00E349FF"/>
    <w:rsid w:val="00E40DD4"/>
    <w:rsid w:val="00E55638"/>
    <w:rsid w:val="00E61DC0"/>
    <w:rsid w:val="00E62DA6"/>
    <w:rsid w:val="00E6363C"/>
    <w:rsid w:val="00E65569"/>
    <w:rsid w:val="00E65A2D"/>
    <w:rsid w:val="00E6621D"/>
    <w:rsid w:val="00E67369"/>
    <w:rsid w:val="00E700E2"/>
    <w:rsid w:val="00E759D9"/>
    <w:rsid w:val="00E77E53"/>
    <w:rsid w:val="00E8032F"/>
    <w:rsid w:val="00E812D9"/>
    <w:rsid w:val="00E81ACA"/>
    <w:rsid w:val="00E82789"/>
    <w:rsid w:val="00E83536"/>
    <w:rsid w:val="00E87B34"/>
    <w:rsid w:val="00E87B41"/>
    <w:rsid w:val="00E9425D"/>
    <w:rsid w:val="00EA3C38"/>
    <w:rsid w:val="00EA6B88"/>
    <w:rsid w:val="00EA6CB7"/>
    <w:rsid w:val="00EB3D2D"/>
    <w:rsid w:val="00EB4F40"/>
    <w:rsid w:val="00EB5BE7"/>
    <w:rsid w:val="00EC70CC"/>
    <w:rsid w:val="00ED3402"/>
    <w:rsid w:val="00ED3940"/>
    <w:rsid w:val="00EE1D47"/>
    <w:rsid w:val="00EE2088"/>
    <w:rsid w:val="00EE2A53"/>
    <w:rsid w:val="00EE2FB3"/>
    <w:rsid w:val="00EE3030"/>
    <w:rsid w:val="00EE748E"/>
    <w:rsid w:val="00EE757B"/>
    <w:rsid w:val="00EF10CB"/>
    <w:rsid w:val="00EF37A4"/>
    <w:rsid w:val="00EF4B37"/>
    <w:rsid w:val="00EF6C40"/>
    <w:rsid w:val="00F04BE9"/>
    <w:rsid w:val="00F05818"/>
    <w:rsid w:val="00F05B3A"/>
    <w:rsid w:val="00F14DD4"/>
    <w:rsid w:val="00F27D48"/>
    <w:rsid w:val="00F31AE8"/>
    <w:rsid w:val="00F36EE0"/>
    <w:rsid w:val="00F375BA"/>
    <w:rsid w:val="00F40640"/>
    <w:rsid w:val="00F40EF9"/>
    <w:rsid w:val="00F51DD7"/>
    <w:rsid w:val="00F62655"/>
    <w:rsid w:val="00F65432"/>
    <w:rsid w:val="00F66ECC"/>
    <w:rsid w:val="00F85D74"/>
    <w:rsid w:val="00F91A06"/>
    <w:rsid w:val="00F94DF6"/>
    <w:rsid w:val="00FA09DE"/>
    <w:rsid w:val="00FA2D47"/>
    <w:rsid w:val="00FA5DEF"/>
    <w:rsid w:val="00FA69A3"/>
    <w:rsid w:val="00FC0EDB"/>
    <w:rsid w:val="00FC10CD"/>
    <w:rsid w:val="00FC43C8"/>
    <w:rsid w:val="00FC72CF"/>
    <w:rsid w:val="00FD317F"/>
    <w:rsid w:val="00FD3733"/>
    <w:rsid w:val="00FD4EF0"/>
    <w:rsid w:val="00FD5C00"/>
    <w:rsid w:val="00FE22E5"/>
    <w:rsid w:val="00FE40B2"/>
    <w:rsid w:val="00FE40EC"/>
    <w:rsid w:val="00FE4950"/>
    <w:rsid w:val="00FF3B6B"/>
    <w:rsid w:val="00FF5C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79B327-2B7F-45D3-91CF-51E97109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link w:val="SinespaciadoCar"/>
    <w:qFormat/>
    <w:rsid w:val="00B467AF"/>
    <w:pPr>
      <w:spacing w:after="0" w:line="240" w:lineRule="auto"/>
    </w:pPr>
    <w:rPr>
      <w:rFonts w:ascii="Calibri" w:eastAsia="Calibri" w:hAnsi="Calibri" w:cs="Times New Roman"/>
    </w:rPr>
  </w:style>
  <w:style w:type="character" w:customStyle="1" w:styleId="SinespaciadoCar">
    <w:name w:val="Sin espaciado Car"/>
    <w:link w:val="Sinespaciado"/>
    <w:locked/>
    <w:rsid w:val="00E40DD4"/>
    <w:rPr>
      <w:rFonts w:ascii="Calibri" w:eastAsia="Calibri" w:hAnsi="Calibri" w:cs="Times New Roman"/>
    </w:rPr>
  </w:style>
  <w:style w:type="paragraph" w:customStyle="1" w:styleId="Cuadrculamedia21">
    <w:name w:val="Cuadrícula media 21"/>
    <w:uiPriority w:val="1"/>
    <w:qFormat/>
    <w:rsid w:val="00E40DD4"/>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91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E71FE"/>
    <w:pPr>
      <w:spacing w:before="100" w:beforeAutospacing="1" w:after="100" w:afterAutospacing="1"/>
    </w:pPr>
    <w:rPr>
      <w:rFonts w:eastAsiaTheme="minorEastAsia"/>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8462">
      <w:bodyDiv w:val="1"/>
      <w:marLeft w:val="0"/>
      <w:marRight w:val="0"/>
      <w:marTop w:val="0"/>
      <w:marBottom w:val="0"/>
      <w:divBdr>
        <w:top w:val="none" w:sz="0" w:space="0" w:color="auto"/>
        <w:left w:val="none" w:sz="0" w:space="0" w:color="auto"/>
        <w:bottom w:val="none" w:sz="0" w:space="0" w:color="auto"/>
        <w:right w:val="none" w:sz="0" w:space="0" w:color="auto"/>
      </w:divBdr>
    </w:div>
    <w:div w:id="498354888">
      <w:bodyDiv w:val="1"/>
      <w:marLeft w:val="0"/>
      <w:marRight w:val="0"/>
      <w:marTop w:val="0"/>
      <w:marBottom w:val="0"/>
      <w:divBdr>
        <w:top w:val="none" w:sz="0" w:space="0" w:color="auto"/>
        <w:left w:val="none" w:sz="0" w:space="0" w:color="auto"/>
        <w:bottom w:val="none" w:sz="0" w:space="0" w:color="auto"/>
        <w:right w:val="none" w:sz="0" w:space="0" w:color="auto"/>
      </w:divBdr>
    </w:div>
    <w:div w:id="9877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6B14-4474-4372-AC0A-5E4C791B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3443</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8</cp:revision>
  <cp:lastPrinted>2021-08-12T16:39:00Z</cp:lastPrinted>
  <dcterms:created xsi:type="dcterms:W3CDTF">2021-08-13T22:21:00Z</dcterms:created>
  <dcterms:modified xsi:type="dcterms:W3CDTF">2021-08-16T15:21:00Z</dcterms:modified>
</cp:coreProperties>
</file>