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7EC" w:rsidRPr="00A83B00" w:rsidRDefault="00681BDD">
      <w:pPr>
        <w:widowControl w:val="0"/>
        <w:pBdr>
          <w:top w:val="nil"/>
          <w:left w:val="nil"/>
          <w:bottom w:val="nil"/>
          <w:right w:val="nil"/>
          <w:between w:val="nil"/>
        </w:pBdr>
        <w:spacing w:after="0"/>
        <w:rPr>
          <w:sz w:val="23"/>
          <w:szCs w:val="23"/>
        </w:rPr>
      </w:pPr>
      <w:r w:rsidRPr="00A83B00">
        <w:rPr>
          <w:noProof/>
          <w:sz w:val="23"/>
          <w:szCs w:val="23"/>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32EF90" id="_x0000_t202" coordsize="21600,21600" o:spt="202" path="m,l,21600r21600,l21600,xe">
                <v:stroke joinstyle="miter"/>
                <v:path gradientshapeok="t" o:connecttype="rect"/>
              </v:shapetype>
              <v:shape id="WordArt 2" o:spid="_x0000_s1026" type="#_x0000_t202"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" filled="f" stroked="f">
                <o:lock v:ext="edit" selection="t" text="t" shapetype="t"/>
              </v:shape>
            </w:pict>
          </mc:Fallback>
        </mc:AlternateContent>
      </w:r>
    </w:p>
    <w:p w:rsidR="005667EC" w:rsidRPr="00A83B00" w:rsidRDefault="002A34E0">
      <w:pPr>
        <w:spacing w:after="0"/>
        <w:jc w:val="both"/>
        <w:rPr>
          <w:rFonts w:ascii="Trebuchet MS" w:eastAsia="Trebuchet MS" w:hAnsi="Trebuchet MS" w:cs="Trebuchet MS"/>
          <w:b/>
          <w:sz w:val="23"/>
          <w:szCs w:val="23"/>
        </w:rPr>
      </w:pPr>
      <w:r w:rsidRPr="00A83B00">
        <w:rPr>
          <w:rFonts w:ascii="Trebuchet MS" w:eastAsia="Trebuchet MS" w:hAnsi="Trebuchet MS" w:cs="Trebuchet MS"/>
          <w:b/>
          <w:sz w:val="23"/>
          <w:szCs w:val="23"/>
        </w:rPr>
        <w:t>RESOLUCIÓN DEL CONSEJO GENERAL DEL INSTITUTO ELECTORAL Y DE PARTICIPACIÓN CIUDADANA DEL ESTADO DE JALISCO, RELATIVO AL RECURSO DE REVISIÓN RADICADO CON</w:t>
      </w:r>
      <w:r w:rsidR="00CF4FBE">
        <w:rPr>
          <w:rFonts w:ascii="Trebuchet MS" w:eastAsia="Trebuchet MS" w:hAnsi="Trebuchet MS" w:cs="Trebuchet MS"/>
          <w:b/>
          <w:sz w:val="23"/>
          <w:szCs w:val="23"/>
        </w:rPr>
        <w:t xml:space="preserve"> EL NÚMERO DE EXPEDIENTE REV-022</w:t>
      </w:r>
      <w:r w:rsidRPr="00A83B00">
        <w:rPr>
          <w:rFonts w:ascii="Trebuchet MS" w:eastAsia="Trebuchet MS" w:hAnsi="Trebuchet MS" w:cs="Trebuchet MS"/>
          <w:b/>
          <w:sz w:val="23"/>
          <w:szCs w:val="23"/>
        </w:rPr>
        <w:t>/2021</w:t>
      </w:r>
      <w:r w:rsidR="00CF4FBE">
        <w:rPr>
          <w:rFonts w:ascii="Trebuchet MS" w:eastAsia="Trebuchet MS" w:hAnsi="Trebuchet MS" w:cs="Trebuchet MS"/>
          <w:b/>
          <w:sz w:val="23"/>
          <w:szCs w:val="23"/>
        </w:rPr>
        <w:t xml:space="preserve"> Y SU ACUMULADO REV-023/2021</w:t>
      </w:r>
      <w:r w:rsidRPr="00A83B00">
        <w:rPr>
          <w:rFonts w:ascii="Trebuchet MS" w:eastAsia="Trebuchet MS" w:hAnsi="Trebuchet MS" w:cs="Trebuchet MS"/>
          <w:b/>
          <w:sz w:val="23"/>
          <w:szCs w:val="23"/>
        </w:rPr>
        <w:t>, PROMOVIDO</w:t>
      </w:r>
      <w:r w:rsidR="00CF4FBE">
        <w:rPr>
          <w:rFonts w:ascii="Trebuchet MS" w:eastAsia="Trebuchet MS" w:hAnsi="Trebuchet MS" w:cs="Trebuchet MS"/>
          <w:b/>
          <w:sz w:val="23"/>
          <w:szCs w:val="23"/>
        </w:rPr>
        <w:t>S</w:t>
      </w:r>
      <w:r w:rsidRPr="00A83B00">
        <w:rPr>
          <w:rFonts w:ascii="Trebuchet MS" w:eastAsia="Trebuchet MS" w:hAnsi="Trebuchet MS" w:cs="Trebuchet MS"/>
          <w:b/>
          <w:sz w:val="23"/>
          <w:szCs w:val="23"/>
        </w:rPr>
        <w:t xml:space="preserve"> POR</w:t>
      </w:r>
      <w:r w:rsidR="00CF4FBE">
        <w:rPr>
          <w:rFonts w:ascii="Trebuchet MS" w:eastAsia="Trebuchet MS" w:hAnsi="Trebuchet MS" w:cs="Trebuchet MS"/>
          <w:b/>
          <w:color w:val="000000"/>
          <w:sz w:val="23"/>
          <w:szCs w:val="23"/>
        </w:rPr>
        <w:t xml:space="preserve"> ROBERTO PÉREZ VARGAS EN SU CARÁCTER DE REPRESENTANTE DEL PARTIDO POLÍTICO FUTURO Y HUGO DAVID GARCÍA VARGAS POR SU PROPIO DERECHO</w:t>
      </w:r>
      <w:r w:rsidR="00022A5A" w:rsidRPr="00A83B00">
        <w:rPr>
          <w:rFonts w:ascii="Trebuchet MS" w:eastAsia="Trebuchet MS" w:hAnsi="Trebuchet MS" w:cs="Trebuchet MS"/>
          <w:b/>
          <w:color w:val="000000"/>
          <w:sz w:val="23"/>
          <w:szCs w:val="23"/>
        </w:rPr>
        <w:t>.</w:t>
      </w:r>
      <w:r w:rsidRPr="00A83B00">
        <w:rPr>
          <w:rFonts w:ascii="Trebuchet MS" w:eastAsia="Trebuchet MS" w:hAnsi="Trebuchet MS" w:cs="Trebuchet MS"/>
          <w:b/>
          <w:sz w:val="23"/>
          <w:szCs w:val="23"/>
        </w:rPr>
        <w:t xml:space="preserve"> </w:t>
      </w:r>
    </w:p>
    <w:p w:rsidR="005667EC" w:rsidRPr="00A83B00" w:rsidRDefault="005667EC">
      <w:pPr>
        <w:spacing w:after="0"/>
        <w:jc w:val="both"/>
        <w:rPr>
          <w:rFonts w:ascii="Trebuchet MS" w:eastAsia="Trebuchet MS" w:hAnsi="Trebuchet MS" w:cs="Trebuchet MS"/>
          <w:b/>
          <w:sz w:val="23"/>
          <w:szCs w:val="23"/>
        </w:rPr>
      </w:pPr>
    </w:p>
    <w:p w:rsidR="005667EC" w:rsidRDefault="002A34E0">
      <w:pPr>
        <w:spacing w:after="0"/>
        <w:jc w:val="both"/>
        <w:rPr>
          <w:rFonts w:ascii="Trebuchet MS" w:hAnsi="Trebuchet MS"/>
          <w:color w:val="000000"/>
        </w:rPr>
      </w:pPr>
      <w:r w:rsidRPr="00A83B00">
        <w:rPr>
          <w:rFonts w:ascii="Trebuchet MS" w:eastAsia="Trebuchet MS" w:hAnsi="Trebuchet MS" w:cs="Trebuchet MS"/>
          <w:sz w:val="23"/>
          <w:szCs w:val="23"/>
        </w:rPr>
        <w:t>Vistos para resolver los autos de</w:t>
      </w:r>
      <w:r w:rsidR="005173CB">
        <w:rPr>
          <w:rFonts w:ascii="Trebuchet MS" w:eastAsia="Trebuchet MS" w:hAnsi="Trebuchet MS" w:cs="Trebuchet MS"/>
          <w:sz w:val="23"/>
          <w:szCs w:val="23"/>
        </w:rPr>
        <w:t xml:space="preserve"> </w:t>
      </w:r>
      <w:r w:rsidRPr="00A83B00">
        <w:rPr>
          <w:rFonts w:ascii="Trebuchet MS" w:eastAsia="Trebuchet MS" w:hAnsi="Trebuchet MS" w:cs="Trebuchet MS"/>
          <w:sz w:val="23"/>
          <w:szCs w:val="23"/>
        </w:rPr>
        <w:t>l</w:t>
      </w:r>
      <w:r w:rsidR="005173CB">
        <w:rPr>
          <w:rFonts w:ascii="Trebuchet MS" w:eastAsia="Trebuchet MS" w:hAnsi="Trebuchet MS" w:cs="Trebuchet MS"/>
          <w:sz w:val="23"/>
          <w:szCs w:val="23"/>
        </w:rPr>
        <w:t>os</w:t>
      </w:r>
      <w:r w:rsidRPr="00A83B00">
        <w:rPr>
          <w:rFonts w:ascii="Trebuchet MS" w:eastAsia="Trebuchet MS" w:hAnsi="Trebuchet MS" w:cs="Trebuchet MS"/>
          <w:sz w:val="23"/>
          <w:szCs w:val="23"/>
        </w:rPr>
        <w:t xml:space="preserve"> expediente</w:t>
      </w:r>
      <w:r w:rsidR="005173CB">
        <w:rPr>
          <w:rFonts w:ascii="Trebuchet MS" w:eastAsia="Trebuchet MS" w:hAnsi="Trebuchet MS" w:cs="Trebuchet MS"/>
          <w:sz w:val="23"/>
          <w:szCs w:val="23"/>
        </w:rPr>
        <w:t>s</w:t>
      </w:r>
      <w:r w:rsidRPr="00A83B00">
        <w:rPr>
          <w:rFonts w:ascii="Trebuchet MS" w:eastAsia="Trebuchet MS" w:hAnsi="Trebuchet MS" w:cs="Trebuchet MS"/>
          <w:sz w:val="23"/>
          <w:szCs w:val="23"/>
        </w:rPr>
        <w:t xml:space="preserve"> identificado</w:t>
      </w:r>
      <w:r w:rsidR="005173CB">
        <w:rPr>
          <w:rFonts w:ascii="Trebuchet MS" w:eastAsia="Trebuchet MS" w:hAnsi="Trebuchet MS" w:cs="Trebuchet MS"/>
          <w:sz w:val="23"/>
          <w:szCs w:val="23"/>
        </w:rPr>
        <w:t xml:space="preserve">s con </w:t>
      </w:r>
      <w:r w:rsidRPr="00A83B00">
        <w:rPr>
          <w:rFonts w:ascii="Trebuchet MS" w:eastAsia="Trebuchet MS" w:hAnsi="Trebuchet MS" w:cs="Trebuchet MS"/>
          <w:sz w:val="23"/>
          <w:szCs w:val="23"/>
        </w:rPr>
        <w:t>l</w:t>
      </w:r>
      <w:r w:rsidR="005173CB">
        <w:rPr>
          <w:rFonts w:ascii="Trebuchet MS" w:eastAsia="Trebuchet MS" w:hAnsi="Trebuchet MS" w:cs="Trebuchet MS"/>
          <w:sz w:val="23"/>
          <w:szCs w:val="23"/>
        </w:rPr>
        <w:t>os</w:t>
      </w:r>
      <w:r w:rsidRPr="00A83B00">
        <w:rPr>
          <w:rFonts w:ascii="Trebuchet MS" w:eastAsia="Trebuchet MS" w:hAnsi="Trebuchet MS" w:cs="Trebuchet MS"/>
          <w:sz w:val="23"/>
          <w:szCs w:val="23"/>
        </w:rPr>
        <w:t xml:space="preserve"> número</w:t>
      </w:r>
      <w:r w:rsidR="005173CB">
        <w:rPr>
          <w:rFonts w:ascii="Trebuchet MS" w:eastAsia="Trebuchet MS" w:hAnsi="Trebuchet MS" w:cs="Trebuchet MS"/>
          <w:sz w:val="23"/>
          <w:szCs w:val="23"/>
        </w:rPr>
        <w:t>s</w:t>
      </w:r>
      <w:r w:rsidRPr="00A83B00">
        <w:rPr>
          <w:rFonts w:ascii="Trebuchet MS" w:eastAsia="Trebuchet MS" w:hAnsi="Trebuchet MS" w:cs="Trebuchet MS"/>
          <w:sz w:val="23"/>
          <w:szCs w:val="23"/>
        </w:rPr>
        <w:t xml:space="preserve"> citado</w:t>
      </w:r>
      <w:r w:rsidR="005173CB">
        <w:rPr>
          <w:rFonts w:ascii="Trebuchet MS" w:eastAsia="Trebuchet MS" w:hAnsi="Trebuchet MS" w:cs="Trebuchet MS"/>
          <w:sz w:val="23"/>
          <w:szCs w:val="23"/>
        </w:rPr>
        <w:t>s</w:t>
      </w:r>
      <w:r w:rsidRPr="00A83B00">
        <w:rPr>
          <w:rFonts w:ascii="Trebuchet MS" w:eastAsia="Trebuchet MS" w:hAnsi="Trebuchet MS" w:cs="Trebuchet MS"/>
          <w:sz w:val="23"/>
          <w:szCs w:val="23"/>
        </w:rPr>
        <w:t xml:space="preserve"> al rubro, formado</w:t>
      </w:r>
      <w:r w:rsidR="005173CB">
        <w:rPr>
          <w:rFonts w:ascii="Trebuchet MS" w:eastAsia="Trebuchet MS" w:hAnsi="Trebuchet MS" w:cs="Trebuchet MS"/>
          <w:sz w:val="23"/>
          <w:szCs w:val="23"/>
        </w:rPr>
        <w:t>s</w:t>
      </w:r>
      <w:r w:rsidRPr="00A83B00">
        <w:rPr>
          <w:rFonts w:ascii="Trebuchet MS" w:eastAsia="Trebuchet MS" w:hAnsi="Trebuchet MS" w:cs="Trebuchet MS"/>
          <w:sz w:val="23"/>
          <w:szCs w:val="23"/>
        </w:rPr>
        <w:t xml:space="preserve"> con motivo de</w:t>
      </w:r>
      <w:r w:rsidR="005173CB">
        <w:rPr>
          <w:rFonts w:ascii="Trebuchet MS" w:eastAsia="Trebuchet MS" w:hAnsi="Trebuchet MS" w:cs="Trebuchet MS"/>
          <w:sz w:val="23"/>
          <w:szCs w:val="23"/>
        </w:rPr>
        <w:t xml:space="preserve"> </w:t>
      </w:r>
      <w:r w:rsidRPr="00A83B00">
        <w:rPr>
          <w:rFonts w:ascii="Trebuchet MS" w:eastAsia="Trebuchet MS" w:hAnsi="Trebuchet MS" w:cs="Trebuchet MS"/>
          <w:sz w:val="23"/>
          <w:szCs w:val="23"/>
        </w:rPr>
        <w:t>l</w:t>
      </w:r>
      <w:r w:rsidR="005173CB">
        <w:rPr>
          <w:rFonts w:ascii="Trebuchet MS" w:eastAsia="Trebuchet MS" w:hAnsi="Trebuchet MS" w:cs="Trebuchet MS"/>
          <w:sz w:val="23"/>
          <w:szCs w:val="23"/>
        </w:rPr>
        <w:t>os</w:t>
      </w:r>
      <w:r w:rsidRPr="00A83B00">
        <w:rPr>
          <w:rFonts w:ascii="Trebuchet MS" w:eastAsia="Trebuchet MS" w:hAnsi="Trebuchet MS" w:cs="Trebuchet MS"/>
          <w:sz w:val="23"/>
          <w:szCs w:val="23"/>
        </w:rPr>
        <w:t xml:space="preserve"> </w:t>
      </w:r>
      <w:r w:rsidRPr="00A83B00">
        <w:rPr>
          <w:rFonts w:ascii="Trebuchet MS" w:eastAsia="Trebuchet MS" w:hAnsi="Trebuchet MS" w:cs="Trebuchet MS"/>
          <w:b/>
          <w:sz w:val="23"/>
          <w:szCs w:val="23"/>
        </w:rPr>
        <w:t>RECURSO</w:t>
      </w:r>
      <w:r w:rsidR="005173CB">
        <w:rPr>
          <w:rFonts w:ascii="Trebuchet MS" w:eastAsia="Trebuchet MS" w:hAnsi="Trebuchet MS" w:cs="Trebuchet MS"/>
          <w:b/>
          <w:sz w:val="23"/>
          <w:szCs w:val="23"/>
        </w:rPr>
        <w:t>S</w:t>
      </w:r>
      <w:r w:rsidRPr="00A83B00">
        <w:rPr>
          <w:rFonts w:ascii="Trebuchet MS" w:eastAsia="Trebuchet MS" w:hAnsi="Trebuchet MS" w:cs="Trebuchet MS"/>
          <w:b/>
          <w:sz w:val="23"/>
          <w:szCs w:val="23"/>
        </w:rPr>
        <w:t xml:space="preserve"> DE REVISIÓN </w:t>
      </w:r>
      <w:r w:rsidRPr="00A83B00">
        <w:rPr>
          <w:rFonts w:ascii="Trebuchet MS" w:eastAsia="Trebuchet MS" w:hAnsi="Trebuchet MS" w:cs="Trebuchet MS"/>
          <w:sz w:val="23"/>
          <w:szCs w:val="23"/>
        </w:rPr>
        <w:t>promovido</w:t>
      </w:r>
      <w:r w:rsidR="005173CB">
        <w:rPr>
          <w:rFonts w:ascii="Trebuchet MS" w:eastAsia="Trebuchet MS" w:hAnsi="Trebuchet MS" w:cs="Trebuchet MS"/>
          <w:sz w:val="23"/>
          <w:szCs w:val="23"/>
        </w:rPr>
        <w:t>s</w:t>
      </w:r>
      <w:r w:rsidRPr="00A83B00">
        <w:rPr>
          <w:rFonts w:ascii="Trebuchet MS" w:eastAsia="Trebuchet MS" w:hAnsi="Trebuchet MS" w:cs="Trebuchet MS"/>
          <w:sz w:val="23"/>
          <w:szCs w:val="23"/>
        </w:rPr>
        <w:t xml:space="preserve"> por </w:t>
      </w:r>
      <w:r w:rsidR="00CF4FBE">
        <w:rPr>
          <w:rFonts w:ascii="Trebuchet MS" w:eastAsia="Trebuchet MS" w:hAnsi="Trebuchet MS" w:cs="Trebuchet MS"/>
          <w:color w:val="000000"/>
          <w:sz w:val="23"/>
          <w:szCs w:val="23"/>
        </w:rPr>
        <w:t>Roberto Pérez V</w:t>
      </w:r>
      <w:r w:rsidR="00CF4FBE" w:rsidRPr="00CF4FBE">
        <w:rPr>
          <w:rFonts w:ascii="Trebuchet MS" w:eastAsia="Trebuchet MS" w:hAnsi="Trebuchet MS" w:cs="Trebuchet MS"/>
          <w:color w:val="000000"/>
          <w:sz w:val="23"/>
          <w:szCs w:val="23"/>
        </w:rPr>
        <w:t xml:space="preserve">argas en su carácter de representante del partido político </w:t>
      </w:r>
      <w:r w:rsidR="00CF4FBE">
        <w:rPr>
          <w:rFonts w:ascii="Trebuchet MS" w:eastAsia="Trebuchet MS" w:hAnsi="Trebuchet MS" w:cs="Trebuchet MS"/>
          <w:color w:val="000000"/>
          <w:sz w:val="23"/>
          <w:szCs w:val="23"/>
        </w:rPr>
        <w:t>FUTURO y Hugo David García Vargas por su propio derecho</w:t>
      </w:r>
      <w:r w:rsidR="00CF4FBE">
        <w:rPr>
          <w:rFonts w:ascii="Trebuchet MS" w:eastAsia="Trebuchet MS" w:hAnsi="Trebuchet MS" w:cs="Trebuchet MS"/>
          <w:sz w:val="23"/>
          <w:szCs w:val="23"/>
        </w:rPr>
        <w:t xml:space="preserve">, en contra de </w:t>
      </w:r>
      <w:r w:rsidR="00CF4FBE">
        <w:rPr>
          <w:rFonts w:ascii="Trebuchet MS" w:hAnsi="Trebuchet MS"/>
          <w:color w:val="000000"/>
        </w:rPr>
        <w:t>“La omisión de integrar en la boleta electoral para la elección de presidente municipal de Jocotepec, Jalisco, el sobrenombre del candidato del partido FUTURO Hugo David García Vargas, conocido como Bombín.”</w:t>
      </w:r>
    </w:p>
    <w:p w:rsidR="00CF4FBE" w:rsidRPr="00A83B00" w:rsidRDefault="00CF4FBE">
      <w:pPr>
        <w:spacing w:after="0"/>
        <w:jc w:val="both"/>
        <w:rPr>
          <w:rFonts w:ascii="Trebuchet MS" w:eastAsia="Trebuchet MS" w:hAnsi="Trebuchet MS" w:cs="Trebuchet MS"/>
          <w:sz w:val="23"/>
          <w:szCs w:val="23"/>
        </w:rPr>
      </w:pP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A N T E C E D E N T E S</w:t>
      </w:r>
    </w:p>
    <w:p w:rsidR="005667EC" w:rsidRPr="00A83B00" w:rsidRDefault="005667EC">
      <w:pPr>
        <w:spacing w:after="0"/>
        <w:jc w:val="both"/>
        <w:rPr>
          <w:rFonts w:ascii="Trebuchet MS" w:eastAsia="Trebuchet MS" w:hAnsi="Trebuchet MS" w:cs="Trebuchet MS"/>
          <w:b/>
          <w:sz w:val="23"/>
          <w:szCs w:val="23"/>
        </w:rPr>
      </w:pPr>
    </w:p>
    <w:p w:rsidR="005173CB" w:rsidRPr="005173CB" w:rsidRDefault="00527439" w:rsidP="005173CB">
      <w:pPr>
        <w:jc w:val="both"/>
        <w:rPr>
          <w:rFonts w:ascii="Trebuchet MS" w:eastAsia="Trebuchet MS" w:hAnsi="Trebuchet MS" w:cs="Trebuchet MS"/>
          <w:color w:val="000000"/>
          <w:sz w:val="23"/>
          <w:szCs w:val="23"/>
        </w:rPr>
      </w:pPr>
      <w:r w:rsidRPr="005173CB">
        <w:rPr>
          <w:rFonts w:ascii="Trebuchet MS" w:eastAsia="Trebuchet MS" w:hAnsi="Trebuchet MS" w:cs="Trebuchet MS"/>
          <w:b/>
          <w:color w:val="000000"/>
          <w:sz w:val="23"/>
          <w:szCs w:val="23"/>
        </w:rPr>
        <w:t xml:space="preserve">1. </w:t>
      </w:r>
      <w:r w:rsidR="005173CB" w:rsidRPr="005173CB">
        <w:rPr>
          <w:rFonts w:ascii="Trebuchet MS" w:eastAsia="Trebuchet MS" w:hAnsi="Trebuchet MS" w:cs="Trebuchet MS"/>
          <w:b/>
          <w:color w:val="000000"/>
          <w:sz w:val="23"/>
          <w:szCs w:val="23"/>
        </w:rPr>
        <w:t>INICIO DEL PROCESO ELECTORAL.</w:t>
      </w:r>
      <w:r w:rsidR="005173CB">
        <w:rPr>
          <w:rFonts w:ascii="Trebuchet MS" w:eastAsia="Trebuchet MS" w:hAnsi="Trebuchet MS" w:cs="Trebuchet MS"/>
          <w:color w:val="000000"/>
          <w:sz w:val="23"/>
          <w:szCs w:val="23"/>
        </w:rPr>
        <w:t xml:space="preserve"> </w:t>
      </w:r>
      <w:r w:rsidR="005173CB" w:rsidRPr="005173CB">
        <w:rPr>
          <w:rFonts w:ascii="Trebuchet MS" w:eastAsia="Trebuchet MS" w:hAnsi="Trebuchet MS" w:cs="Trebuchet MS"/>
          <w:color w:val="000000"/>
          <w:sz w:val="23"/>
          <w:szCs w:val="23"/>
        </w:rPr>
        <w:t>El 15 de octubre del año dos mil veinte, con la publicación en el  Periódico  Oficial  El  Estado  de  Jalisco  de  la  Convocatoria para  la  Celebración  del  Proceso  Electoral  Local  2020-20212, se dio inicio al proceso electoral.</w:t>
      </w:r>
    </w:p>
    <w:p w:rsidR="005173CB" w:rsidRPr="005173CB" w:rsidRDefault="005173CB" w:rsidP="005173CB">
      <w:pPr>
        <w:jc w:val="both"/>
        <w:rPr>
          <w:rFonts w:ascii="Trebuchet MS" w:eastAsia="Trebuchet MS" w:hAnsi="Trebuchet MS" w:cs="Trebuchet MS"/>
          <w:color w:val="000000"/>
          <w:sz w:val="23"/>
          <w:szCs w:val="23"/>
        </w:rPr>
      </w:pPr>
      <w:r w:rsidRPr="005173CB">
        <w:rPr>
          <w:rFonts w:ascii="Trebuchet MS" w:eastAsia="Trebuchet MS" w:hAnsi="Trebuchet MS" w:cs="Trebuchet MS"/>
          <w:b/>
          <w:color w:val="000000"/>
          <w:sz w:val="23"/>
          <w:szCs w:val="23"/>
        </w:rPr>
        <w:t>2. LINEAMIENTOS DE REGISTRO DE CANDIDATURAS.</w:t>
      </w:r>
      <w:r>
        <w:rPr>
          <w:rFonts w:ascii="Trebuchet MS" w:eastAsia="Trebuchet MS" w:hAnsi="Trebuchet MS" w:cs="Trebuchet MS"/>
          <w:color w:val="000000"/>
          <w:sz w:val="23"/>
          <w:szCs w:val="23"/>
        </w:rPr>
        <w:t xml:space="preserve"> </w:t>
      </w:r>
      <w:r w:rsidRPr="005173CB">
        <w:rPr>
          <w:rFonts w:ascii="Trebuchet MS" w:eastAsia="Trebuchet MS" w:hAnsi="Trebuchet MS" w:cs="Trebuchet MS"/>
          <w:color w:val="000000"/>
          <w:sz w:val="23"/>
          <w:szCs w:val="23"/>
        </w:rPr>
        <w:t>El  veintiocho  de  febrero del presente año,  el  Consejo  General  del Instituto  Electoral  local,  emitió  acuerdo  IEPC-ACG-29/2021, mediante el cual se aprueban los Lineamientos para el registro de  candidaturas  a  cargos  de  elección  popular  en  el proceso electoral concurrente 2020-2021.</w:t>
      </w:r>
    </w:p>
    <w:p w:rsidR="005173CB" w:rsidRPr="005173CB" w:rsidRDefault="005173CB" w:rsidP="005173CB">
      <w:pPr>
        <w:jc w:val="both"/>
        <w:rPr>
          <w:rFonts w:ascii="Trebuchet MS" w:eastAsia="Trebuchet MS" w:hAnsi="Trebuchet MS" w:cs="Trebuchet MS"/>
          <w:color w:val="000000"/>
          <w:sz w:val="23"/>
          <w:szCs w:val="23"/>
        </w:rPr>
      </w:pPr>
      <w:r w:rsidRPr="005173CB">
        <w:rPr>
          <w:rFonts w:ascii="Trebuchet MS" w:eastAsia="Trebuchet MS" w:hAnsi="Trebuchet MS" w:cs="Trebuchet MS"/>
          <w:b/>
          <w:color w:val="000000"/>
          <w:sz w:val="23"/>
          <w:szCs w:val="23"/>
        </w:rPr>
        <w:t>3. REGISTRO DE CANDIDATURAS.</w:t>
      </w:r>
      <w:r>
        <w:rPr>
          <w:rFonts w:ascii="Trebuchet MS" w:eastAsia="Trebuchet MS" w:hAnsi="Trebuchet MS" w:cs="Trebuchet MS"/>
          <w:color w:val="000000"/>
          <w:sz w:val="23"/>
          <w:szCs w:val="23"/>
        </w:rPr>
        <w:t xml:space="preserve"> </w:t>
      </w:r>
      <w:r w:rsidRPr="005173CB">
        <w:rPr>
          <w:rFonts w:ascii="Trebuchet MS" w:eastAsia="Trebuchet MS" w:hAnsi="Trebuchet MS" w:cs="Trebuchet MS"/>
          <w:color w:val="000000"/>
          <w:sz w:val="23"/>
          <w:szCs w:val="23"/>
        </w:rPr>
        <w:t>El tres de abril siguiente, el Instituto Electoral local, emitió acuerdo IEPC-ACG-086/2021, mediante el cual se aprobó la procedencia   de</w:t>
      </w:r>
      <w:r w:rsidR="009719E9">
        <w:rPr>
          <w:rFonts w:ascii="Trebuchet MS" w:eastAsia="Trebuchet MS" w:hAnsi="Trebuchet MS" w:cs="Trebuchet MS"/>
          <w:color w:val="000000"/>
          <w:sz w:val="23"/>
          <w:szCs w:val="23"/>
        </w:rPr>
        <w:t xml:space="preserve"> </w:t>
      </w:r>
      <w:r w:rsidRPr="005173CB">
        <w:rPr>
          <w:rFonts w:ascii="Trebuchet MS" w:eastAsia="Trebuchet MS" w:hAnsi="Trebuchet MS" w:cs="Trebuchet MS"/>
          <w:color w:val="000000"/>
          <w:sz w:val="23"/>
          <w:szCs w:val="23"/>
        </w:rPr>
        <w:t>las solicitudes de registro de candidaturas de munícipes del partido político Futuro, para el proceso electoral 2020-2021.</w:t>
      </w:r>
    </w:p>
    <w:p w:rsidR="00527439" w:rsidRPr="005173CB" w:rsidRDefault="005173CB" w:rsidP="005173CB">
      <w:pPr>
        <w:jc w:val="both"/>
        <w:rPr>
          <w:rFonts w:ascii="Trebuchet MS" w:hAnsi="Trebuchet MS"/>
          <w:color w:val="000000"/>
          <w:sz w:val="23"/>
          <w:szCs w:val="23"/>
        </w:rPr>
      </w:pPr>
      <w:r w:rsidRPr="005173CB">
        <w:rPr>
          <w:rFonts w:ascii="Trebuchet MS" w:eastAsia="Trebuchet MS" w:hAnsi="Trebuchet MS" w:cs="Trebuchet MS"/>
          <w:b/>
          <w:color w:val="000000"/>
          <w:sz w:val="23"/>
          <w:szCs w:val="23"/>
        </w:rPr>
        <w:t>4. LÍMITE PARA REALIZAR SUSTITUCIONES</w:t>
      </w:r>
      <w:r>
        <w:rPr>
          <w:rFonts w:ascii="Trebuchet MS" w:eastAsia="Trebuchet MS" w:hAnsi="Trebuchet MS" w:cs="Trebuchet MS"/>
          <w:color w:val="000000"/>
          <w:sz w:val="23"/>
          <w:szCs w:val="23"/>
        </w:rPr>
        <w:t xml:space="preserve">. </w:t>
      </w:r>
      <w:r w:rsidRPr="005173CB">
        <w:rPr>
          <w:rFonts w:ascii="Trebuchet MS" w:eastAsia="Trebuchet MS" w:hAnsi="Trebuchet MS" w:cs="Trebuchet MS"/>
          <w:color w:val="000000"/>
          <w:sz w:val="23"/>
          <w:szCs w:val="23"/>
        </w:rPr>
        <w:t xml:space="preserve">Posteriormente, el  dieciséis  de  abril,  el Consejo General de este Instituto, emitió el acuerdo IEPC-ACG-090/2021,  mediante  el  cual,  se fijan las  fechas límite  para  la  aprobación  de  sustituciones  de  candidaturas  a munícipes y diputaciones por el principio de mayoría relativa, y  que  </w:t>
      </w:r>
      <w:r w:rsidRPr="005173CB">
        <w:rPr>
          <w:rFonts w:ascii="Trebuchet MS" w:eastAsia="Trebuchet MS" w:hAnsi="Trebuchet MS" w:cs="Trebuchet MS"/>
          <w:color w:val="000000"/>
          <w:sz w:val="23"/>
          <w:szCs w:val="23"/>
        </w:rPr>
        <w:lastRenderedPageBreak/>
        <w:t>estas  sean  incluidas  en la  boleta  electoral,  para  el proceso electoral concurrente 2020-2021.</w:t>
      </w:r>
    </w:p>
    <w:p w:rsidR="005667EC" w:rsidRPr="00A83B00" w:rsidRDefault="005173CB">
      <w:pPr>
        <w:pBdr>
          <w:top w:val="nil"/>
          <w:left w:val="nil"/>
          <w:bottom w:val="nil"/>
          <w:right w:val="nil"/>
          <w:between w:val="nil"/>
        </w:pBdr>
        <w:spacing w:after="0"/>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5</w:t>
      </w:r>
      <w:r w:rsidR="002A34E0" w:rsidRPr="00A83B00">
        <w:rPr>
          <w:rFonts w:ascii="Trebuchet MS" w:eastAsia="Trebuchet MS" w:hAnsi="Trebuchet MS" w:cs="Trebuchet MS"/>
          <w:b/>
          <w:color w:val="000000"/>
          <w:sz w:val="23"/>
          <w:szCs w:val="23"/>
        </w:rPr>
        <w:t>. PRESENTACIÓN DE ESCRITO</w:t>
      </w:r>
      <w:r w:rsidR="00CF4FBE">
        <w:rPr>
          <w:rFonts w:ascii="Trebuchet MS" w:eastAsia="Trebuchet MS" w:hAnsi="Trebuchet MS" w:cs="Trebuchet MS"/>
          <w:b/>
          <w:color w:val="000000"/>
          <w:sz w:val="23"/>
          <w:szCs w:val="23"/>
        </w:rPr>
        <w:t>S</w:t>
      </w:r>
      <w:r w:rsidR="002A34E0" w:rsidRPr="00A83B00">
        <w:rPr>
          <w:rFonts w:ascii="Trebuchet MS" w:eastAsia="Trebuchet MS" w:hAnsi="Trebuchet MS" w:cs="Trebuchet MS"/>
          <w:b/>
          <w:color w:val="000000"/>
          <w:sz w:val="23"/>
          <w:szCs w:val="23"/>
        </w:rPr>
        <w:t>.</w:t>
      </w:r>
      <w:r w:rsidR="002A34E0" w:rsidRPr="00A83B00">
        <w:rPr>
          <w:rFonts w:ascii="Trebuchet MS" w:eastAsia="Trebuchet MS" w:hAnsi="Trebuchet MS" w:cs="Trebuchet MS"/>
          <w:color w:val="000000"/>
          <w:sz w:val="23"/>
          <w:szCs w:val="23"/>
        </w:rPr>
        <w:t xml:space="preserve"> El </w:t>
      </w:r>
      <w:r w:rsidR="00CF4FBE">
        <w:rPr>
          <w:rFonts w:ascii="Trebuchet MS" w:eastAsia="Trebuchet MS" w:hAnsi="Trebuchet MS" w:cs="Trebuchet MS"/>
          <w:color w:val="000000"/>
          <w:sz w:val="23"/>
          <w:szCs w:val="23"/>
        </w:rPr>
        <w:t>veintiocho y veintinueve de mayo, respectivamente, se recibieron</w:t>
      </w:r>
      <w:r w:rsidR="002A34E0" w:rsidRPr="00A83B00">
        <w:rPr>
          <w:rFonts w:ascii="Trebuchet MS" w:eastAsia="Trebuchet MS" w:hAnsi="Trebuchet MS" w:cs="Trebuchet MS"/>
          <w:color w:val="000000"/>
          <w:sz w:val="23"/>
          <w:szCs w:val="23"/>
        </w:rPr>
        <w:t xml:space="preserve"> en la oficialía de partes del Instituto, l</w:t>
      </w:r>
      <w:r w:rsidR="00CF4FBE">
        <w:rPr>
          <w:rFonts w:ascii="Trebuchet MS" w:eastAsia="Trebuchet MS" w:hAnsi="Trebuchet MS" w:cs="Trebuchet MS"/>
          <w:color w:val="000000"/>
          <w:sz w:val="23"/>
          <w:szCs w:val="23"/>
        </w:rPr>
        <w:t>os</w:t>
      </w:r>
      <w:r w:rsidR="002A34E0" w:rsidRPr="00A83B00">
        <w:rPr>
          <w:rFonts w:ascii="Trebuchet MS" w:eastAsia="Trebuchet MS" w:hAnsi="Trebuchet MS" w:cs="Trebuchet MS"/>
          <w:color w:val="000000"/>
          <w:sz w:val="23"/>
          <w:szCs w:val="23"/>
        </w:rPr>
        <w:t xml:space="preserve"> escrito</w:t>
      </w:r>
      <w:r w:rsidR="00CF4FBE">
        <w:rPr>
          <w:rFonts w:ascii="Trebuchet MS" w:eastAsia="Trebuchet MS" w:hAnsi="Trebuchet MS" w:cs="Trebuchet MS"/>
          <w:color w:val="000000"/>
          <w:sz w:val="23"/>
          <w:szCs w:val="23"/>
        </w:rPr>
        <w:t>s</w:t>
      </w:r>
      <w:r w:rsidR="002A34E0" w:rsidRPr="00A83B00">
        <w:rPr>
          <w:rFonts w:ascii="Trebuchet MS" w:eastAsia="Trebuchet MS" w:hAnsi="Trebuchet MS" w:cs="Trebuchet MS"/>
          <w:color w:val="000000"/>
          <w:sz w:val="23"/>
          <w:szCs w:val="23"/>
        </w:rPr>
        <w:t xml:space="preserve"> signado</w:t>
      </w:r>
      <w:r w:rsidR="00CF4FBE">
        <w:rPr>
          <w:rFonts w:ascii="Trebuchet MS" w:eastAsia="Trebuchet MS" w:hAnsi="Trebuchet MS" w:cs="Trebuchet MS"/>
          <w:color w:val="000000"/>
          <w:sz w:val="23"/>
          <w:szCs w:val="23"/>
        </w:rPr>
        <w:t>s</w:t>
      </w:r>
      <w:r w:rsidR="002A34E0" w:rsidRPr="00A83B00">
        <w:rPr>
          <w:rFonts w:ascii="Trebuchet MS" w:eastAsia="Trebuchet MS" w:hAnsi="Trebuchet MS" w:cs="Trebuchet MS"/>
          <w:color w:val="000000"/>
          <w:sz w:val="23"/>
          <w:szCs w:val="23"/>
        </w:rPr>
        <w:t xml:space="preserve"> por </w:t>
      </w:r>
      <w:r w:rsidR="00CF4FBE">
        <w:rPr>
          <w:rFonts w:ascii="Trebuchet MS" w:eastAsia="Trebuchet MS" w:hAnsi="Trebuchet MS" w:cs="Trebuchet MS"/>
          <w:color w:val="000000"/>
          <w:sz w:val="23"/>
          <w:szCs w:val="23"/>
        </w:rPr>
        <w:t>Roberto Pérez V</w:t>
      </w:r>
      <w:r w:rsidR="00CF4FBE" w:rsidRPr="00CF4FBE">
        <w:rPr>
          <w:rFonts w:ascii="Trebuchet MS" w:eastAsia="Trebuchet MS" w:hAnsi="Trebuchet MS" w:cs="Trebuchet MS"/>
          <w:color w:val="000000"/>
          <w:sz w:val="23"/>
          <w:szCs w:val="23"/>
        </w:rPr>
        <w:t xml:space="preserve">argas en su carácter de representante del partido político </w:t>
      </w:r>
      <w:r w:rsidR="00CF4FBE">
        <w:rPr>
          <w:rFonts w:ascii="Trebuchet MS" w:eastAsia="Trebuchet MS" w:hAnsi="Trebuchet MS" w:cs="Trebuchet MS"/>
          <w:color w:val="000000"/>
          <w:sz w:val="23"/>
          <w:szCs w:val="23"/>
        </w:rPr>
        <w:t>FUTURO y Hugo David García Vargas por su propio derecho, los</w:t>
      </w:r>
      <w:r w:rsidR="002A34E0" w:rsidRPr="00A83B00">
        <w:rPr>
          <w:rFonts w:ascii="Trebuchet MS" w:eastAsia="Trebuchet MS" w:hAnsi="Trebuchet MS" w:cs="Trebuchet MS"/>
          <w:color w:val="000000"/>
          <w:sz w:val="23"/>
          <w:szCs w:val="23"/>
        </w:rPr>
        <w:t xml:space="preserve"> cual</w:t>
      </w:r>
      <w:r w:rsidR="00CF4FBE">
        <w:rPr>
          <w:rFonts w:ascii="Trebuchet MS" w:eastAsia="Trebuchet MS" w:hAnsi="Trebuchet MS" w:cs="Trebuchet MS"/>
          <w:color w:val="000000"/>
          <w:sz w:val="23"/>
          <w:szCs w:val="23"/>
        </w:rPr>
        <w:t>es</w:t>
      </w:r>
      <w:r w:rsidR="002A34E0" w:rsidRPr="00A83B00">
        <w:rPr>
          <w:rFonts w:ascii="Trebuchet MS" w:eastAsia="Trebuchet MS" w:hAnsi="Trebuchet MS" w:cs="Trebuchet MS"/>
          <w:color w:val="000000"/>
          <w:sz w:val="23"/>
          <w:szCs w:val="23"/>
        </w:rPr>
        <w:t xml:space="preserve"> fue</w:t>
      </w:r>
      <w:r w:rsidR="00CF4FBE">
        <w:rPr>
          <w:rFonts w:ascii="Trebuchet MS" w:eastAsia="Trebuchet MS" w:hAnsi="Trebuchet MS" w:cs="Trebuchet MS"/>
          <w:color w:val="000000"/>
          <w:sz w:val="23"/>
          <w:szCs w:val="23"/>
        </w:rPr>
        <w:t>ron</w:t>
      </w:r>
      <w:r w:rsidR="002A34E0" w:rsidRPr="00A83B00">
        <w:rPr>
          <w:rFonts w:ascii="Trebuchet MS" w:eastAsia="Trebuchet MS" w:hAnsi="Trebuchet MS" w:cs="Trebuchet MS"/>
          <w:color w:val="000000"/>
          <w:sz w:val="23"/>
          <w:szCs w:val="23"/>
        </w:rPr>
        <w:t xml:space="preserve"> regist</w:t>
      </w:r>
      <w:r w:rsidR="00527439" w:rsidRPr="00A83B00">
        <w:rPr>
          <w:rFonts w:ascii="Trebuchet MS" w:eastAsia="Trebuchet MS" w:hAnsi="Trebuchet MS" w:cs="Trebuchet MS"/>
          <w:color w:val="000000"/>
          <w:sz w:val="23"/>
          <w:szCs w:val="23"/>
        </w:rPr>
        <w:t>rado</w:t>
      </w:r>
      <w:r w:rsidR="00CF4FBE">
        <w:rPr>
          <w:rFonts w:ascii="Trebuchet MS" w:eastAsia="Trebuchet MS" w:hAnsi="Trebuchet MS" w:cs="Trebuchet MS"/>
          <w:color w:val="000000"/>
          <w:sz w:val="23"/>
          <w:szCs w:val="23"/>
        </w:rPr>
        <w:t xml:space="preserve">s bajo </w:t>
      </w:r>
      <w:r w:rsidR="00527439" w:rsidRPr="00A83B00">
        <w:rPr>
          <w:rFonts w:ascii="Trebuchet MS" w:eastAsia="Trebuchet MS" w:hAnsi="Trebuchet MS" w:cs="Trebuchet MS"/>
          <w:color w:val="000000"/>
          <w:sz w:val="23"/>
          <w:szCs w:val="23"/>
        </w:rPr>
        <w:t>l</w:t>
      </w:r>
      <w:r w:rsidR="00CF4FBE">
        <w:rPr>
          <w:rFonts w:ascii="Trebuchet MS" w:eastAsia="Trebuchet MS" w:hAnsi="Trebuchet MS" w:cs="Trebuchet MS"/>
          <w:color w:val="000000"/>
          <w:sz w:val="23"/>
          <w:szCs w:val="23"/>
        </w:rPr>
        <w:t>os</w:t>
      </w:r>
      <w:r w:rsidR="00527439" w:rsidRPr="00A83B00">
        <w:rPr>
          <w:rFonts w:ascii="Trebuchet MS" w:eastAsia="Trebuchet MS" w:hAnsi="Trebuchet MS" w:cs="Trebuchet MS"/>
          <w:color w:val="000000"/>
          <w:sz w:val="23"/>
          <w:szCs w:val="23"/>
        </w:rPr>
        <w:t xml:space="preserve"> número</w:t>
      </w:r>
      <w:r w:rsidR="00CF4FBE">
        <w:rPr>
          <w:rFonts w:ascii="Trebuchet MS" w:eastAsia="Trebuchet MS" w:hAnsi="Trebuchet MS" w:cs="Trebuchet MS"/>
          <w:color w:val="000000"/>
          <w:sz w:val="23"/>
          <w:szCs w:val="23"/>
        </w:rPr>
        <w:t xml:space="preserve">s de folio 12347 y 06292, mediante </w:t>
      </w:r>
      <w:r w:rsidR="002A34E0" w:rsidRPr="00A83B00">
        <w:rPr>
          <w:rFonts w:ascii="Trebuchet MS" w:eastAsia="Trebuchet MS" w:hAnsi="Trebuchet MS" w:cs="Trebuchet MS"/>
          <w:color w:val="000000"/>
          <w:sz w:val="23"/>
          <w:szCs w:val="23"/>
        </w:rPr>
        <w:t>l</w:t>
      </w:r>
      <w:r w:rsidR="00CF4FBE">
        <w:rPr>
          <w:rFonts w:ascii="Trebuchet MS" w:eastAsia="Trebuchet MS" w:hAnsi="Trebuchet MS" w:cs="Trebuchet MS"/>
          <w:color w:val="000000"/>
          <w:sz w:val="23"/>
          <w:szCs w:val="23"/>
        </w:rPr>
        <w:t>os</w:t>
      </w:r>
      <w:r w:rsidR="002A34E0" w:rsidRPr="00A83B00">
        <w:rPr>
          <w:rFonts w:ascii="Trebuchet MS" w:eastAsia="Trebuchet MS" w:hAnsi="Trebuchet MS" w:cs="Trebuchet MS"/>
          <w:color w:val="000000"/>
          <w:sz w:val="23"/>
          <w:szCs w:val="23"/>
        </w:rPr>
        <w:t xml:space="preserve"> cual</w:t>
      </w:r>
      <w:r w:rsidR="00CF4FBE">
        <w:rPr>
          <w:rFonts w:ascii="Trebuchet MS" w:eastAsia="Trebuchet MS" w:hAnsi="Trebuchet MS" w:cs="Trebuchet MS"/>
          <w:color w:val="000000"/>
          <w:sz w:val="23"/>
          <w:szCs w:val="23"/>
        </w:rPr>
        <w:t>es</w:t>
      </w:r>
      <w:r w:rsidR="002A34E0" w:rsidRPr="00A83B00">
        <w:rPr>
          <w:rFonts w:ascii="Trebuchet MS" w:eastAsia="Trebuchet MS" w:hAnsi="Trebuchet MS" w:cs="Trebuchet MS"/>
          <w:color w:val="000000"/>
          <w:sz w:val="23"/>
          <w:szCs w:val="23"/>
        </w:rPr>
        <w:t xml:space="preserve"> </w:t>
      </w:r>
      <w:r w:rsidR="00CF4FBE">
        <w:rPr>
          <w:rFonts w:ascii="Trebuchet MS" w:eastAsia="Trebuchet MS" w:hAnsi="Trebuchet MS" w:cs="Trebuchet MS"/>
          <w:color w:val="000000"/>
          <w:sz w:val="23"/>
          <w:szCs w:val="23"/>
        </w:rPr>
        <w:t>presentaron</w:t>
      </w:r>
      <w:r w:rsidR="00527439" w:rsidRPr="00A83B00">
        <w:rPr>
          <w:rFonts w:ascii="Trebuchet MS" w:eastAsia="Trebuchet MS" w:hAnsi="Trebuchet MS" w:cs="Trebuchet MS"/>
          <w:color w:val="000000"/>
          <w:sz w:val="23"/>
          <w:szCs w:val="23"/>
        </w:rPr>
        <w:t xml:space="preserve"> escrito</w:t>
      </w:r>
      <w:r w:rsidR="00CF4FBE">
        <w:rPr>
          <w:rFonts w:ascii="Trebuchet MS" w:eastAsia="Trebuchet MS" w:hAnsi="Trebuchet MS" w:cs="Trebuchet MS"/>
          <w:color w:val="000000"/>
          <w:sz w:val="23"/>
          <w:szCs w:val="23"/>
        </w:rPr>
        <w:t>s</w:t>
      </w:r>
      <w:r w:rsidR="00527439" w:rsidRPr="00A83B00">
        <w:rPr>
          <w:rFonts w:ascii="Trebuchet MS" w:eastAsia="Trebuchet MS" w:hAnsi="Trebuchet MS" w:cs="Trebuchet MS"/>
          <w:color w:val="000000"/>
          <w:sz w:val="23"/>
          <w:szCs w:val="23"/>
        </w:rPr>
        <w:t xml:space="preserve"> para promover l</w:t>
      </w:r>
      <w:r w:rsidR="00CF4FBE">
        <w:rPr>
          <w:rFonts w:ascii="Trebuchet MS" w:eastAsia="Trebuchet MS" w:hAnsi="Trebuchet MS" w:cs="Trebuchet MS"/>
          <w:color w:val="000000"/>
          <w:sz w:val="23"/>
          <w:szCs w:val="23"/>
        </w:rPr>
        <w:t>os</w:t>
      </w:r>
      <w:r w:rsidR="00527439" w:rsidRPr="00A83B00">
        <w:rPr>
          <w:rFonts w:ascii="Trebuchet MS" w:eastAsia="Trebuchet MS" w:hAnsi="Trebuchet MS" w:cs="Trebuchet MS"/>
          <w:color w:val="000000"/>
          <w:sz w:val="23"/>
          <w:szCs w:val="23"/>
        </w:rPr>
        <w:t xml:space="preserve"> presente</w:t>
      </w:r>
      <w:r w:rsidR="00CF4FBE">
        <w:rPr>
          <w:rFonts w:ascii="Trebuchet MS" w:eastAsia="Trebuchet MS" w:hAnsi="Trebuchet MS" w:cs="Trebuchet MS"/>
          <w:color w:val="000000"/>
          <w:sz w:val="23"/>
          <w:szCs w:val="23"/>
        </w:rPr>
        <w:t>s</w:t>
      </w:r>
      <w:r w:rsidR="00527439" w:rsidRPr="00A83B00">
        <w:rPr>
          <w:rFonts w:ascii="Trebuchet MS" w:eastAsia="Trebuchet MS" w:hAnsi="Trebuchet MS" w:cs="Trebuchet MS"/>
          <w:color w:val="000000"/>
          <w:sz w:val="23"/>
          <w:szCs w:val="23"/>
        </w:rPr>
        <w:t xml:space="preserve"> recurso de revisión contra </w:t>
      </w:r>
      <w:r w:rsidR="00CF4FBE">
        <w:rPr>
          <w:rFonts w:ascii="Trebuchet MS" w:eastAsia="Trebuchet MS" w:hAnsi="Trebuchet MS" w:cs="Trebuchet MS"/>
          <w:color w:val="000000"/>
          <w:sz w:val="23"/>
          <w:szCs w:val="23"/>
        </w:rPr>
        <w:t>la omisión</w:t>
      </w:r>
      <w:r w:rsidR="00EF0F82">
        <w:rPr>
          <w:rFonts w:ascii="Trebuchet MS" w:eastAsia="Trebuchet MS" w:hAnsi="Trebuchet MS" w:cs="Trebuchet MS"/>
          <w:color w:val="000000"/>
          <w:sz w:val="23"/>
          <w:szCs w:val="23"/>
        </w:rPr>
        <w:t xml:space="preserve"> de esta autoridad electoral consistente en </w:t>
      </w:r>
      <w:r w:rsidR="00CF4FBE">
        <w:rPr>
          <w:rFonts w:ascii="Trebuchet MS" w:hAnsi="Trebuchet MS"/>
          <w:color w:val="000000"/>
        </w:rPr>
        <w:t>integrar en la boleta electoral para la elección de presidente municipal de Jocotepec, Jalisco, el sobrenombre del candidato del partido FUTURO Hugo David García Vargas, conocido como Bombín</w:t>
      </w:r>
      <w:r w:rsidR="002A34E0" w:rsidRPr="00A83B00">
        <w:rPr>
          <w:rFonts w:ascii="Trebuchet MS" w:eastAsia="Trebuchet MS" w:hAnsi="Trebuchet MS" w:cs="Trebuchet MS"/>
          <w:color w:val="000000"/>
          <w:sz w:val="23"/>
          <w:szCs w:val="23"/>
        </w:rPr>
        <w:t>.</w:t>
      </w:r>
    </w:p>
    <w:p w:rsidR="005667EC" w:rsidRPr="00A83B00" w:rsidRDefault="005667EC">
      <w:pPr>
        <w:pBdr>
          <w:top w:val="nil"/>
          <w:left w:val="nil"/>
          <w:bottom w:val="nil"/>
          <w:right w:val="nil"/>
          <w:between w:val="nil"/>
        </w:pBdr>
        <w:spacing w:after="0"/>
        <w:jc w:val="both"/>
        <w:rPr>
          <w:rFonts w:ascii="Trebuchet MS" w:eastAsia="Trebuchet MS" w:hAnsi="Trebuchet MS" w:cs="Trebuchet MS"/>
          <w:color w:val="000000"/>
          <w:sz w:val="23"/>
          <w:szCs w:val="23"/>
        </w:rPr>
      </w:pPr>
    </w:p>
    <w:p w:rsidR="005667EC" w:rsidRPr="00A83B00" w:rsidRDefault="005173CB">
      <w:pPr>
        <w:widowControl w:val="0"/>
        <w:shd w:val="clear" w:color="auto" w:fill="FFFFFF"/>
        <w:ind w:right="74"/>
        <w:jc w:val="both"/>
        <w:rPr>
          <w:rFonts w:ascii="Trebuchet MS" w:eastAsia="Trebuchet MS" w:hAnsi="Trebuchet MS" w:cs="Trebuchet MS"/>
          <w:sz w:val="23"/>
          <w:szCs w:val="23"/>
        </w:rPr>
      </w:pPr>
      <w:r>
        <w:rPr>
          <w:rFonts w:ascii="Trebuchet MS" w:eastAsia="Trebuchet MS" w:hAnsi="Trebuchet MS" w:cs="Trebuchet MS"/>
          <w:b/>
          <w:sz w:val="23"/>
          <w:szCs w:val="23"/>
        </w:rPr>
        <w:t>6</w:t>
      </w:r>
      <w:r w:rsidR="002A34E0" w:rsidRPr="00A83B00">
        <w:rPr>
          <w:rFonts w:ascii="Trebuchet MS" w:eastAsia="Trebuchet MS" w:hAnsi="Trebuchet MS" w:cs="Trebuchet MS"/>
          <w:b/>
          <w:sz w:val="23"/>
          <w:szCs w:val="23"/>
        </w:rPr>
        <w:t xml:space="preserve">. </w:t>
      </w:r>
      <w:r w:rsidR="00527439" w:rsidRPr="00A83B00">
        <w:rPr>
          <w:rFonts w:ascii="Trebuchet MS" w:eastAsia="Trebuchet MS" w:hAnsi="Trebuchet MS" w:cs="Trebuchet MS"/>
          <w:b/>
          <w:sz w:val="23"/>
          <w:szCs w:val="23"/>
        </w:rPr>
        <w:t>RADICACIÓN</w:t>
      </w:r>
      <w:r w:rsidR="002A34E0" w:rsidRPr="00A83B00">
        <w:rPr>
          <w:rFonts w:ascii="Trebuchet MS" w:eastAsia="Trebuchet MS" w:hAnsi="Trebuchet MS" w:cs="Trebuchet MS"/>
          <w:b/>
          <w:sz w:val="23"/>
          <w:szCs w:val="23"/>
        </w:rPr>
        <w:t xml:space="preserve"> DE RECURSO</w:t>
      </w:r>
      <w:r w:rsidR="00CF4FBE">
        <w:rPr>
          <w:rFonts w:ascii="Trebuchet MS" w:eastAsia="Trebuchet MS" w:hAnsi="Trebuchet MS" w:cs="Trebuchet MS"/>
          <w:b/>
          <w:sz w:val="23"/>
          <w:szCs w:val="23"/>
        </w:rPr>
        <w:t>S</w:t>
      </w:r>
      <w:r w:rsidR="002A34E0" w:rsidRPr="00A83B00">
        <w:rPr>
          <w:rFonts w:ascii="Trebuchet MS" w:eastAsia="Trebuchet MS" w:hAnsi="Trebuchet MS" w:cs="Trebuchet MS"/>
          <w:b/>
          <w:sz w:val="23"/>
          <w:szCs w:val="23"/>
        </w:rPr>
        <w:t xml:space="preserve"> DE REVISIÓN. </w:t>
      </w:r>
      <w:r w:rsidR="002A34E0" w:rsidRPr="00A83B00">
        <w:rPr>
          <w:rFonts w:ascii="Trebuchet MS" w:eastAsia="Trebuchet MS" w:hAnsi="Trebuchet MS" w:cs="Trebuchet MS"/>
          <w:sz w:val="23"/>
          <w:szCs w:val="23"/>
        </w:rPr>
        <w:t xml:space="preserve">El </w:t>
      </w:r>
      <w:r w:rsidR="00CF4FBE">
        <w:rPr>
          <w:rFonts w:ascii="Trebuchet MS" w:eastAsia="Trebuchet MS" w:hAnsi="Trebuchet MS" w:cs="Trebuchet MS"/>
          <w:sz w:val="23"/>
          <w:szCs w:val="23"/>
        </w:rPr>
        <w:t>tres de junio, se dictaron</w:t>
      </w:r>
      <w:r w:rsidR="002A34E0" w:rsidRPr="00A83B00">
        <w:rPr>
          <w:rFonts w:ascii="Trebuchet MS" w:eastAsia="Trebuchet MS" w:hAnsi="Trebuchet MS" w:cs="Trebuchet MS"/>
          <w:sz w:val="23"/>
          <w:szCs w:val="23"/>
        </w:rPr>
        <w:t xml:space="preserve"> acuerdo</w:t>
      </w:r>
      <w:r w:rsidR="00CF4FBE">
        <w:rPr>
          <w:rFonts w:ascii="Trebuchet MS" w:eastAsia="Trebuchet MS" w:hAnsi="Trebuchet MS" w:cs="Trebuchet MS"/>
          <w:sz w:val="23"/>
          <w:szCs w:val="23"/>
        </w:rPr>
        <w:t>s</w:t>
      </w:r>
      <w:r w:rsidR="002A34E0" w:rsidRPr="00A83B00">
        <w:rPr>
          <w:rFonts w:ascii="Trebuchet MS" w:eastAsia="Trebuchet MS" w:hAnsi="Trebuchet MS" w:cs="Trebuchet MS"/>
          <w:sz w:val="23"/>
          <w:szCs w:val="23"/>
        </w:rPr>
        <w:t xml:space="preserve"> administrativo</w:t>
      </w:r>
      <w:r w:rsidR="00CF4FBE">
        <w:rPr>
          <w:rFonts w:ascii="Trebuchet MS" w:eastAsia="Trebuchet MS" w:hAnsi="Trebuchet MS" w:cs="Trebuchet MS"/>
          <w:sz w:val="23"/>
          <w:szCs w:val="23"/>
        </w:rPr>
        <w:t>s</w:t>
      </w:r>
      <w:r w:rsidR="002A34E0" w:rsidRPr="00A83B00">
        <w:rPr>
          <w:rFonts w:ascii="Trebuchet MS" w:eastAsia="Trebuchet MS" w:hAnsi="Trebuchet MS" w:cs="Trebuchet MS"/>
          <w:sz w:val="23"/>
          <w:szCs w:val="23"/>
        </w:rPr>
        <w:t xml:space="preserve"> que </w:t>
      </w:r>
      <w:r w:rsidR="00CF4FBE">
        <w:rPr>
          <w:rFonts w:ascii="Trebuchet MS" w:eastAsia="Trebuchet MS" w:hAnsi="Trebuchet MS" w:cs="Trebuchet MS"/>
          <w:sz w:val="23"/>
          <w:szCs w:val="23"/>
        </w:rPr>
        <w:t xml:space="preserve">radicaron </w:t>
      </w:r>
      <w:r w:rsidR="002A34E0" w:rsidRPr="00A83B00">
        <w:rPr>
          <w:rFonts w:ascii="Trebuchet MS" w:eastAsia="Trebuchet MS" w:hAnsi="Trebuchet MS" w:cs="Trebuchet MS"/>
          <w:sz w:val="23"/>
          <w:szCs w:val="23"/>
        </w:rPr>
        <w:t>l</w:t>
      </w:r>
      <w:r w:rsidR="00CF4FBE">
        <w:rPr>
          <w:rFonts w:ascii="Trebuchet MS" w:eastAsia="Trebuchet MS" w:hAnsi="Trebuchet MS" w:cs="Trebuchet MS"/>
          <w:sz w:val="23"/>
          <w:szCs w:val="23"/>
        </w:rPr>
        <w:t>os</w:t>
      </w:r>
      <w:r w:rsidR="002A34E0" w:rsidRPr="00A83B00">
        <w:rPr>
          <w:rFonts w:ascii="Trebuchet MS" w:eastAsia="Trebuchet MS" w:hAnsi="Trebuchet MS" w:cs="Trebuchet MS"/>
          <w:sz w:val="23"/>
          <w:szCs w:val="23"/>
        </w:rPr>
        <w:t xml:space="preserve"> presente</w:t>
      </w:r>
      <w:r w:rsidR="00CF4FBE">
        <w:rPr>
          <w:rFonts w:ascii="Trebuchet MS" w:eastAsia="Trebuchet MS" w:hAnsi="Trebuchet MS" w:cs="Trebuchet MS"/>
          <w:sz w:val="23"/>
          <w:szCs w:val="23"/>
        </w:rPr>
        <w:t>s</w:t>
      </w:r>
      <w:r w:rsidR="002A34E0" w:rsidRPr="00A83B00">
        <w:rPr>
          <w:rFonts w:ascii="Trebuchet MS" w:eastAsia="Trebuchet MS" w:hAnsi="Trebuchet MS" w:cs="Trebuchet MS"/>
          <w:sz w:val="23"/>
          <w:szCs w:val="23"/>
        </w:rPr>
        <w:t xml:space="preserve"> recurso</w:t>
      </w:r>
      <w:r w:rsidR="00CF4FBE">
        <w:rPr>
          <w:rFonts w:ascii="Trebuchet MS" w:eastAsia="Trebuchet MS" w:hAnsi="Trebuchet MS" w:cs="Trebuchet MS"/>
          <w:sz w:val="23"/>
          <w:szCs w:val="23"/>
        </w:rPr>
        <w:t>s</w:t>
      </w:r>
      <w:r w:rsidR="002A34E0" w:rsidRPr="00A83B00">
        <w:rPr>
          <w:rFonts w:ascii="Trebuchet MS" w:eastAsia="Trebuchet MS" w:hAnsi="Trebuchet MS" w:cs="Trebuchet MS"/>
          <w:sz w:val="23"/>
          <w:szCs w:val="23"/>
        </w:rPr>
        <w:t xml:space="preserve">; y se reservaron actuaciones para que el Consejo General resuelva lo conducente. </w:t>
      </w:r>
    </w:p>
    <w:p w:rsidR="005667EC" w:rsidRPr="00A83B00" w:rsidRDefault="002A34E0">
      <w:pPr>
        <w:spacing w:after="0"/>
        <w:jc w:val="center"/>
        <w:rPr>
          <w:rFonts w:ascii="Trebuchet MS" w:eastAsia="Trebuchet MS" w:hAnsi="Trebuchet MS" w:cs="Trebuchet MS"/>
          <w:b/>
          <w:sz w:val="23"/>
          <w:szCs w:val="23"/>
        </w:rPr>
      </w:pPr>
      <w:bookmarkStart w:id="0" w:name="_GoBack"/>
      <w:bookmarkEnd w:id="0"/>
      <w:r w:rsidRPr="00A83B00">
        <w:rPr>
          <w:rFonts w:ascii="Trebuchet MS" w:eastAsia="Trebuchet MS" w:hAnsi="Trebuchet MS" w:cs="Trebuchet MS"/>
          <w:b/>
          <w:sz w:val="23"/>
          <w:szCs w:val="23"/>
        </w:rPr>
        <w:t>C O N S I D E R A C I O N E S</w:t>
      </w:r>
    </w:p>
    <w:p w:rsidR="005667EC" w:rsidRPr="00A83B00" w:rsidRDefault="005667EC">
      <w:pPr>
        <w:spacing w:after="0"/>
        <w:jc w:val="center"/>
        <w:rPr>
          <w:rFonts w:ascii="Trebuchet MS" w:eastAsia="Trebuchet MS" w:hAnsi="Trebuchet MS" w:cs="Trebuchet MS"/>
          <w:sz w:val="23"/>
          <w:szCs w:val="23"/>
        </w:rPr>
      </w:pPr>
    </w:p>
    <w:p w:rsidR="00490E55" w:rsidRPr="00CF4FBE" w:rsidRDefault="00CF4FBE" w:rsidP="00CF4FBE">
      <w:pPr>
        <w:jc w:val="both"/>
        <w:rPr>
          <w:rFonts w:ascii="Trebuchet MS" w:eastAsia="Trebuchet MS" w:hAnsi="Trebuchet MS" w:cs="Trebuchet MS"/>
          <w:sz w:val="23"/>
          <w:szCs w:val="23"/>
        </w:rPr>
      </w:pPr>
      <w:r w:rsidRPr="00CF4FBE">
        <w:rPr>
          <w:rFonts w:ascii="Trebuchet MS" w:eastAsia="Trebuchet MS" w:hAnsi="Trebuchet MS" w:cs="Trebuchet MS"/>
          <w:b/>
          <w:sz w:val="23"/>
          <w:szCs w:val="23"/>
        </w:rPr>
        <w:t>I.</w:t>
      </w:r>
      <w:r>
        <w:rPr>
          <w:rFonts w:ascii="Trebuchet MS" w:eastAsia="Trebuchet MS" w:hAnsi="Trebuchet MS" w:cs="Trebuchet MS"/>
          <w:b/>
          <w:sz w:val="23"/>
          <w:szCs w:val="23"/>
        </w:rPr>
        <w:t xml:space="preserve"> </w:t>
      </w:r>
      <w:r w:rsidR="002A34E0" w:rsidRPr="00CF4FBE">
        <w:rPr>
          <w:rFonts w:ascii="Trebuchet MS" w:eastAsia="Trebuchet MS" w:hAnsi="Trebuchet MS" w:cs="Trebuchet MS"/>
          <w:b/>
          <w:sz w:val="23"/>
          <w:szCs w:val="23"/>
        </w:rPr>
        <w:t>COMPETENCIA</w:t>
      </w:r>
      <w:r w:rsidR="002A34E0" w:rsidRPr="00CF4FBE">
        <w:rPr>
          <w:rFonts w:ascii="Trebuchet MS" w:eastAsia="Trebuchet MS" w:hAnsi="Trebuchet MS" w:cs="Trebuchet MS"/>
          <w:sz w:val="23"/>
          <w:szCs w:val="23"/>
        </w:rPr>
        <w:t>. El Consejo General del instituto es comp</w:t>
      </w:r>
      <w:r w:rsidRPr="00CF4FBE">
        <w:rPr>
          <w:rFonts w:ascii="Trebuchet MS" w:eastAsia="Trebuchet MS" w:hAnsi="Trebuchet MS" w:cs="Trebuchet MS"/>
          <w:sz w:val="23"/>
          <w:szCs w:val="23"/>
        </w:rPr>
        <w:t xml:space="preserve">etente para conocer y resolver </w:t>
      </w:r>
      <w:r w:rsidR="002A34E0" w:rsidRPr="00CF4FBE">
        <w:rPr>
          <w:rFonts w:ascii="Trebuchet MS" w:eastAsia="Trebuchet MS" w:hAnsi="Trebuchet MS" w:cs="Trebuchet MS"/>
          <w:sz w:val="23"/>
          <w:szCs w:val="23"/>
        </w:rPr>
        <w:t>l</w:t>
      </w:r>
      <w:r w:rsidRPr="00CF4FBE">
        <w:rPr>
          <w:rFonts w:ascii="Trebuchet MS" w:eastAsia="Trebuchet MS" w:hAnsi="Trebuchet MS" w:cs="Trebuchet MS"/>
          <w:sz w:val="23"/>
          <w:szCs w:val="23"/>
        </w:rPr>
        <w:t>os</w:t>
      </w:r>
      <w:r w:rsidR="002A34E0" w:rsidRPr="00CF4FBE">
        <w:rPr>
          <w:rFonts w:ascii="Trebuchet MS" w:eastAsia="Trebuchet MS" w:hAnsi="Trebuchet MS" w:cs="Trebuchet MS"/>
          <w:sz w:val="23"/>
          <w:szCs w:val="23"/>
        </w:rPr>
        <w:t xml:space="preserve"> presente</w:t>
      </w:r>
      <w:r w:rsidRPr="00CF4FBE">
        <w:rPr>
          <w:rFonts w:ascii="Trebuchet MS" w:eastAsia="Trebuchet MS" w:hAnsi="Trebuchet MS" w:cs="Trebuchet MS"/>
          <w:sz w:val="23"/>
          <w:szCs w:val="23"/>
        </w:rPr>
        <w:t>s</w:t>
      </w:r>
      <w:r w:rsidR="002A34E0" w:rsidRPr="00CF4FBE">
        <w:rPr>
          <w:rFonts w:ascii="Trebuchet MS" w:eastAsia="Trebuchet MS" w:hAnsi="Trebuchet MS" w:cs="Trebuchet MS"/>
          <w:sz w:val="23"/>
          <w:szCs w:val="23"/>
        </w:rPr>
        <w:t xml:space="preserve"> recurso</w:t>
      </w:r>
      <w:r w:rsidRPr="00CF4FBE">
        <w:rPr>
          <w:rFonts w:ascii="Trebuchet MS" w:eastAsia="Trebuchet MS" w:hAnsi="Trebuchet MS" w:cs="Trebuchet MS"/>
          <w:sz w:val="23"/>
          <w:szCs w:val="23"/>
        </w:rPr>
        <w:t>s</w:t>
      </w:r>
      <w:r w:rsidR="002A34E0" w:rsidRPr="00CF4FBE">
        <w:rPr>
          <w:rFonts w:ascii="Trebuchet MS" w:eastAsia="Trebuchet MS" w:hAnsi="Trebuchet MS" w:cs="Trebuchet MS"/>
          <w:sz w:val="23"/>
          <w:szCs w:val="23"/>
        </w:rPr>
        <w:t xml:space="preserve">, porque se controvierte </w:t>
      </w:r>
      <w:r w:rsidRPr="00CF4FBE">
        <w:rPr>
          <w:rFonts w:ascii="Trebuchet MS" w:eastAsia="Trebuchet MS" w:hAnsi="Trebuchet MS" w:cs="Trebuchet MS"/>
          <w:sz w:val="23"/>
          <w:szCs w:val="23"/>
        </w:rPr>
        <w:t>una omisión</w:t>
      </w:r>
      <w:r w:rsidR="0051203B" w:rsidRPr="00CF4FBE">
        <w:rPr>
          <w:rFonts w:ascii="Trebuchet MS" w:eastAsia="Trebuchet MS" w:hAnsi="Trebuchet MS" w:cs="Trebuchet MS"/>
          <w:sz w:val="23"/>
          <w:szCs w:val="23"/>
        </w:rPr>
        <w:t xml:space="preserve"> del Instituto Electoral y de Participación </w:t>
      </w:r>
      <w:r w:rsidRPr="00CF4FBE">
        <w:rPr>
          <w:rFonts w:ascii="Trebuchet MS" w:eastAsia="Trebuchet MS" w:hAnsi="Trebuchet MS" w:cs="Trebuchet MS"/>
          <w:sz w:val="23"/>
          <w:szCs w:val="23"/>
        </w:rPr>
        <w:t>Ciudadana del estado de Jalisco</w:t>
      </w:r>
      <w:r w:rsidR="002A34E0" w:rsidRPr="00CF4FBE">
        <w:rPr>
          <w:rFonts w:ascii="Trebuchet MS" w:eastAsia="Trebuchet MS" w:hAnsi="Trebuchet MS" w:cs="Trebuchet MS"/>
          <w:sz w:val="23"/>
          <w:szCs w:val="23"/>
        </w:rPr>
        <w:t>.</w:t>
      </w:r>
    </w:p>
    <w:p w:rsidR="00CF4FBE" w:rsidRDefault="00CF4FBE" w:rsidP="00303060">
      <w:pPr>
        <w:jc w:val="both"/>
        <w:rPr>
          <w:rFonts w:ascii="Trebuchet MS" w:eastAsia="Trebuchet MS" w:hAnsi="Trebuchet MS" w:cs="Trebuchet MS"/>
          <w:sz w:val="23"/>
          <w:szCs w:val="23"/>
        </w:rPr>
      </w:pPr>
      <w:r w:rsidRPr="00CF4FBE">
        <w:rPr>
          <w:rFonts w:ascii="Trebuchet MS" w:eastAsia="Trebuchet MS" w:hAnsi="Trebuchet MS" w:cs="Trebuchet MS"/>
          <w:b/>
          <w:sz w:val="23"/>
          <w:szCs w:val="23"/>
        </w:rPr>
        <w:t xml:space="preserve">II. </w:t>
      </w:r>
      <w:r>
        <w:rPr>
          <w:rFonts w:ascii="Trebuchet MS" w:eastAsia="Trebuchet MS" w:hAnsi="Trebuchet MS" w:cs="Trebuchet MS"/>
          <w:b/>
          <w:sz w:val="23"/>
          <w:szCs w:val="23"/>
        </w:rPr>
        <w:t xml:space="preserve">ACUMULACIÓN. </w:t>
      </w:r>
      <w:r>
        <w:rPr>
          <w:rFonts w:ascii="Trebuchet MS" w:eastAsia="Trebuchet MS" w:hAnsi="Trebuchet MS" w:cs="Trebuchet MS"/>
          <w:sz w:val="23"/>
          <w:szCs w:val="23"/>
        </w:rPr>
        <w:t>Del análisis de los medios de impugnación que se resuelven, se advierte que existe conexidad en la causa, en virtud de que se presenta identidad en la autoridad señalada como responsable y la omisión impugnada.</w:t>
      </w:r>
    </w:p>
    <w:p w:rsidR="00CF4FBE" w:rsidRPr="00CF4FBE" w:rsidRDefault="00CF4FBE" w:rsidP="00303060">
      <w:pPr>
        <w:jc w:val="both"/>
        <w:rPr>
          <w:rFonts w:ascii="Trebuchet MS" w:eastAsia="Trebuchet MS" w:hAnsi="Trebuchet MS" w:cs="Trebuchet MS"/>
          <w:sz w:val="23"/>
          <w:szCs w:val="23"/>
        </w:rPr>
      </w:pPr>
      <w:r>
        <w:rPr>
          <w:rFonts w:ascii="Trebuchet MS" w:eastAsia="Trebuchet MS" w:hAnsi="Trebuchet MS" w:cs="Trebuchet MS"/>
          <w:sz w:val="23"/>
          <w:szCs w:val="23"/>
        </w:rPr>
        <w:t>Por ello, lo conducente es decretar la acumulaci</w:t>
      </w:r>
      <w:r w:rsidR="00303060">
        <w:rPr>
          <w:rFonts w:ascii="Trebuchet MS" w:eastAsia="Trebuchet MS" w:hAnsi="Trebuchet MS" w:cs="Trebuchet MS"/>
          <w:sz w:val="23"/>
          <w:szCs w:val="23"/>
        </w:rPr>
        <w:t>ón del juicio</w:t>
      </w:r>
      <w:r>
        <w:rPr>
          <w:rFonts w:ascii="Trebuchet MS" w:eastAsia="Trebuchet MS" w:hAnsi="Trebuchet MS" w:cs="Trebuchet MS"/>
          <w:sz w:val="23"/>
          <w:szCs w:val="23"/>
        </w:rPr>
        <w:t xml:space="preserve"> </w:t>
      </w:r>
      <w:r w:rsidR="00303060">
        <w:rPr>
          <w:rFonts w:ascii="Trebuchet MS" w:eastAsia="Trebuchet MS" w:hAnsi="Trebuchet MS" w:cs="Trebuchet MS"/>
          <w:sz w:val="23"/>
          <w:szCs w:val="23"/>
        </w:rPr>
        <w:t>REV-023/2021 al diverso REV-022/2021, por ser éste el primero que se recibió y registró en este órgano jurisdiccional, debiendo agregarse copia certificada de la presente resolución al expediente acumulado</w:t>
      </w:r>
      <w:r w:rsidR="00303060">
        <w:rPr>
          <w:rStyle w:val="Refdenotaalpie"/>
          <w:rFonts w:ascii="Trebuchet MS" w:eastAsia="Trebuchet MS" w:hAnsi="Trebuchet MS"/>
          <w:sz w:val="23"/>
          <w:szCs w:val="23"/>
        </w:rPr>
        <w:footnoteReference w:id="1"/>
      </w:r>
      <w:r w:rsidR="00303060">
        <w:rPr>
          <w:rFonts w:ascii="Trebuchet MS" w:eastAsia="Trebuchet MS" w:hAnsi="Trebuchet MS" w:cs="Trebuchet MS"/>
          <w:sz w:val="23"/>
          <w:szCs w:val="23"/>
        </w:rPr>
        <w:t>.</w:t>
      </w:r>
    </w:p>
    <w:p w:rsidR="00C41D57" w:rsidRPr="00A83B00" w:rsidRDefault="00490E55">
      <w:pPr>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I</w:t>
      </w:r>
      <w:r w:rsidR="00CF4FBE">
        <w:rPr>
          <w:rFonts w:ascii="Trebuchet MS" w:eastAsia="Trebuchet MS" w:hAnsi="Trebuchet MS" w:cs="Trebuchet MS"/>
          <w:b/>
          <w:sz w:val="23"/>
          <w:szCs w:val="23"/>
        </w:rPr>
        <w:t>I</w:t>
      </w:r>
      <w:r w:rsidRPr="00A83B00">
        <w:rPr>
          <w:rFonts w:ascii="Trebuchet MS" w:eastAsia="Trebuchet MS" w:hAnsi="Trebuchet MS" w:cs="Trebuchet MS"/>
          <w:b/>
          <w:sz w:val="23"/>
          <w:szCs w:val="23"/>
        </w:rPr>
        <w:t>I. IMPROCEDENCIA.</w:t>
      </w:r>
      <w:r w:rsidRPr="00A83B00">
        <w:rPr>
          <w:rFonts w:ascii="Trebuchet MS" w:eastAsia="Trebuchet MS" w:hAnsi="Trebuchet MS" w:cs="Trebuchet MS"/>
          <w:sz w:val="23"/>
          <w:szCs w:val="23"/>
        </w:rPr>
        <w:t xml:space="preserve"> El artículo 510, párrafo 1, fracción I</w:t>
      </w:r>
      <w:r w:rsidR="0051203B" w:rsidRPr="00A83B00">
        <w:rPr>
          <w:rFonts w:ascii="Trebuchet MS" w:eastAsia="Trebuchet MS" w:hAnsi="Trebuchet MS" w:cs="Trebuchet MS"/>
          <w:sz w:val="23"/>
          <w:szCs w:val="23"/>
        </w:rPr>
        <w:t>I</w:t>
      </w:r>
      <w:r w:rsidRPr="00A83B00">
        <w:rPr>
          <w:rFonts w:ascii="Trebuchet MS" w:eastAsia="Trebuchet MS" w:hAnsi="Trebuchet MS" w:cs="Trebuchet MS"/>
          <w:sz w:val="23"/>
          <w:szCs w:val="23"/>
        </w:rPr>
        <w:t xml:space="preserve">, del Código Electoral del Estado, establece que procede el sobreseimiento de los medios de impugnación, cuando </w:t>
      </w:r>
      <w:r w:rsidR="00470416" w:rsidRPr="00A83B00">
        <w:rPr>
          <w:rFonts w:ascii="Trebuchet MS" w:eastAsia="Trebuchet MS" w:hAnsi="Trebuchet MS" w:cs="Trebuchet MS"/>
          <w:sz w:val="23"/>
          <w:szCs w:val="23"/>
        </w:rPr>
        <w:t xml:space="preserve">la autoridad responsable del acto o resolución impugnado, lo modifique o revoque, o que éste ya ha sido juzgado por un órgano jurisdiccional competente, de </w:t>
      </w:r>
      <w:r w:rsidR="00470416" w:rsidRPr="00A83B00">
        <w:rPr>
          <w:rFonts w:ascii="Trebuchet MS" w:eastAsia="Trebuchet MS" w:hAnsi="Trebuchet MS" w:cs="Trebuchet MS"/>
          <w:sz w:val="23"/>
          <w:szCs w:val="23"/>
        </w:rPr>
        <w:lastRenderedPageBreak/>
        <w:t>tal manera que quede sin materia el medio de impugnación antes de que se dicte resolución o sentencia</w:t>
      </w:r>
      <w:r w:rsidR="00C41D57" w:rsidRPr="00A83B00">
        <w:rPr>
          <w:rFonts w:ascii="Trebuchet MS" w:eastAsia="Trebuchet MS" w:hAnsi="Trebuchet MS" w:cs="Trebuchet MS"/>
          <w:sz w:val="23"/>
          <w:szCs w:val="23"/>
        </w:rPr>
        <w:t>.</w:t>
      </w:r>
      <w:r w:rsidRPr="00A83B00">
        <w:rPr>
          <w:rFonts w:ascii="Trebuchet MS" w:eastAsia="Trebuchet MS" w:hAnsi="Trebuchet MS" w:cs="Trebuchet MS"/>
          <w:sz w:val="23"/>
          <w:szCs w:val="23"/>
        </w:rPr>
        <w:t xml:space="preserve"> </w:t>
      </w:r>
    </w:p>
    <w:p w:rsidR="00303060" w:rsidRDefault="00470416" w:rsidP="00303060">
      <w:pPr>
        <w:jc w:val="both"/>
        <w:rPr>
          <w:rFonts w:ascii="Trebuchet MS" w:eastAsia="Trebuchet MS" w:hAnsi="Trebuchet MS" w:cs="Trebuchet MS"/>
          <w:sz w:val="23"/>
          <w:szCs w:val="23"/>
        </w:rPr>
      </w:pPr>
      <w:r w:rsidRPr="00A83B00">
        <w:rPr>
          <w:rFonts w:ascii="Trebuchet MS" w:eastAsia="Trebuchet MS" w:hAnsi="Trebuchet MS" w:cs="Trebuchet MS"/>
          <w:sz w:val="23"/>
          <w:szCs w:val="23"/>
        </w:rPr>
        <w:t xml:space="preserve">En el presente caso, </w:t>
      </w:r>
      <w:r w:rsidR="009719E9">
        <w:rPr>
          <w:rFonts w:ascii="Trebuchet MS" w:eastAsia="Trebuchet MS" w:hAnsi="Trebuchet MS" w:cs="Trebuchet MS"/>
          <w:sz w:val="23"/>
          <w:szCs w:val="23"/>
        </w:rPr>
        <w:t>con</w:t>
      </w:r>
      <w:r w:rsidR="002C7382" w:rsidRPr="00A83B00">
        <w:rPr>
          <w:rFonts w:ascii="Trebuchet MS" w:eastAsia="Trebuchet MS" w:hAnsi="Trebuchet MS" w:cs="Trebuchet MS"/>
          <w:sz w:val="23"/>
          <w:szCs w:val="23"/>
        </w:rPr>
        <w:t xml:space="preserve"> fecha </w:t>
      </w:r>
      <w:r w:rsidR="00303060">
        <w:rPr>
          <w:rFonts w:ascii="Trebuchet MS" w:eastAsia="Trebuchet MS" w:hAnsi="Trebuchet MS" w:cs="Trebuchet MS"/>
          <w:sz w:val="23"/>
          <w:szCs w:val="23"/>
        </w:rPr>
        <w:t>cuatro de junio</w:t>
      </w:r>
      <w:r w:rsidR="002C7382" w:rsidRPr="00A83B00">
        <w:rPr>
          <w:rFonts w:ascii="Trebuchet MS" w:eastAsia="Trebuchet MS" w:hAnsi="Trebuchet MS" w:cs="Trebuchet MS"/>
          <w:sz w:val="23"/>
          <w:szCs w:val="23"/>
        </w:rPr>
        <w:t xml:space="preserve"> del presente año, el Tribunal Electoral </w:t>
      </w:r>
      <w:r w:rsidR="00A83B00" w:rsidRPr="00A83B00">
        <w:rPr>
          <w:rFonts w:ascii="Trebuchet MS" w:eastAsia="Trebuchet MS" w:hAnsi="Trebuchet MS" w:cs="Trebuchet MS"/>
          <w:sz w:val="23"/>
          <w:szCs w:val="23"/>
        </w:rPr>
        <w:t xml:space="preserve">del </w:t>
      </w:r>
      <w:r w:rsidR="009719E9">
        <w:rPr>
          <w:rFonts w:ascii="Trebuchet MS" w:eastAsia="Trebuchet MS" w:hAnsi="Trebuchet MS" w:cs="Trebuchet MS"/>
          <w:sz w:val="23"/>
          <w:szCs w:val="23"/>
        </w:rPr>
        <w:t>E</w:t>
      </w:r>
      <w:r w:rsidR="00A83B00" w:rsidRPr="00A83B00">
        <w:rPr>
          <w:rFonts w:ascii="Trebuchet MS" w:eastAsia="Trebuchet MS" w:hAnsi="Trebuchet MS" w:cs="Trebuchet MS"/>
          <w:sz w:val="23"/>
          <w:szCs w:val="23"/>
        </w:rPr>
        <w:t xml:space="preserve">stado de Jalisco resolvió </w:t>
      </w:r>
      <w:r w:rsidR="00303060">
        <w:rPr>
          <w:rFonts w:ascii="Trebuchet MS" w:eastAsia="Trebuchet MS" w:hAnsi="Trebuchet MS" w:cs="Trebuchet MS"/>
          <w:sz w:val="23"/>
          <w:szCs w:val="23"/>
        </w:rPr>
        <w:t>el expediente JDC-604/2021</w:t>
      </w:r>
      <w:r w:rsidR="005173CB">
        <w:rPr>
          <w:rFonts w:ascii="Trebuchet MS" w:eastAsia="Trebuchet MS" w:hAnsi="Trebuchet MS" w:cs="Trebuchet MS"/>
          <w:sz w:val="23"/>
          <w:szCs w:val="23"/>
        </w:rPr>
        <w:t xml:space="preserve"> en el que compareció el ciudadano </w:t>
      </w:r>
      <w:r w:rsidR="005173CB">
        <w:rPr>
          <w:rFonts w:ascii="Trebuchet MS" w:hAnsi="Trebuchet MS"/>
          <w:color w:val="000000"/>
        </w:rPr>
        <w:t>Hugo David García Vargas como parte actora,</w:t>
      </w:r>
      <w:r w:rsidR="009719E9">
        <w:rPr>
          <w:rFonts w:ascii="Trebuchet MS" w:hAnsi="Trebuchet MS"/>
          <w:color w:val="000000"/>
        </w:rPr>
        <w:t xml:space="preserve"> en contra del mismo acto</w:t>
      </w:r>
      <w:r w:rsidR="005173CB">
        <w:rPr>
          <w:rFonts w:ascii="Trebuchet MS" w:hAnsi="Trebuchet MS"/>
          <w:color w:val="000000"/>
        </w:rPr>
        <w:t xml:space="preserve"> impugna</w:t>
      </w:r>
      <w:r w:rsidR="009719E9">
        <w:rPr>
          <w:rFonts w:ascii="Trebuchet MS" w:hAnsi="Trebuchet MS"/>
          <w:color w:val="000000"/>
        </w:rPr>
        <w:t>do</w:t>
      </w:r>
      <w:r w:rsidR="005173CB">
        <w:rPr>
          <w:rFonts w:ascii="Trebuchet MS" w:hAnsi="Trebuchet MS"/>
          <w:color w:val="000000"/>
        </w:rPr>
        <w:t xml:space="preserve"> en los presentes recursos</w:t>
      </w:r>
      <w:r w:rsidR="00303060">
        <w:rPr>
          <w:rFonts w:ascii="Trebuchet MS" w:eastAsia="Trebuchet MS" w:hAnsi="Trebuchet MS" w:cs="Trebuchet MS"/>
          <w:sz w:val="23"/>
          <w:szCs w:val="23"/>
        </w:rPr>
        <w:t>. En dicha sentencia</w:t>
      </w:r>
      <w:r w:rsidR="005173CB">
        <w:rPr>
          <w:rFonts w:ascii="Trebuchet MS" w:eastAsia="Trebuchet MS" w:hAnsi="Trebuchet MS" w:cs="Trebuchet MS"/>
          <w:sz w:val="23"/>
          <w:szCs w:val="23"/>
        </w:rPr>
        <w:t xml:space="preserve"> se declararon infundados los agravios del actor, ya </w:t>
      </w:r>
      <w:r w:rsidR="00303060" w:rsidRPr="00303060">
        <w:rPr>
          <w:rFonts w:ascii="Trebuchet MS" w:eastAsia="Trebuchet MS" w:hAnsi="Trebuchet MS" w:cs="Trebuchet MS"/>
          <w:sz w:val="23"/>
          <w:szCs w:val="23"/>
        </w:rPr>
        <w:t>que el derecho a que se incluya el sobrenombre de los candidatos en</w:t>
      </w:r>
      <w:r w:rsidR="005173CB">
        <w:rPr>
          <w:rFonts w:ascii="Trebuchet MS" w:eastAsia="Trebuchet MS" w:hAnsi="Trebuchet MS" w:cs="Trebuchet MS"/>
          <w:sz w:val="23"/>
          <w:szCs w:val="23"/>
        </w:rPr>
        <w:t xml:space="preserve"> la boleta electoral, no es un </w:t>
      </w:r>
      <w:r w:rsidR="00303060" w:rsidRPr="00303060">
        <w:rPr>
          <w:rFonts w:ascii="Trebuchet MS" w:eastAsia="Trebuchet MS" w:hAnsi="Trebuchet MS" w:cs="Trebuchet MS"/>
          <w:sz w:val="23"/>
          <w:szCs w:val="23"/>
        </w:rPr>
        <w:t>derecho  absoluto,  sino  que  está sujeto  al  cumplimiento  de requisitos,  como  es el  de  solicitarse  de  forma correcta  y oportuna ante la autoridad competente, no acreditándose</w:t>
      </w:r>
      <w:r w:rsidR="005173CB">
        <w:rPr>
          <w:rFonts w:ascii="Trebuchet MS" w:eastAsia="Trebuchet MS" w:hAnsi="Trebuchet MS" w:cs="Trebuchet MS"/>
          <w:sz w:val="23"/>
          <w:szCs w:val="23"/>
        </w:rPr>
        <w:t xml:space="preserve"> </w:t>
      </w:r>
      <w:r w:rsidR="00303060" w:rsidRPr="00303060">
        <w:rPr>
          <w:rFonts w:ascii="Trebuchet MS" w:eastAsia="Trebuchet MS" w:hAnsi="Trebuchet MS" w:cs="Trebuchet MS"/>
          <w:sz w:val="23"/>
          <w:szCs w:val="23"/>
        </w:rPr>
        <w:t>en el presente</w:t>
      </w:r>
      <w:r w:rsidR="005173CB">
        <w:rPr>
          <w:rFonts w:ascii="Trebuchet MS" w:eastAsia="Trebuchet MS" w:hAnsi="Trebuchet MS" w:cs="Trebuchet MS"/>
          <w:sz w:val="23"/>
          <w:szCs w:val="23"/>
        </w:rPr>
        <w:t xml:space="preserve"> </w:t>
      </w:r>
      <w:r w:rsidR="00303060" w:rsidRPr="00303060">
        <w:rPr>
          <w:rFonts w:ascii="Trebuchet MS" w:eastAsia="Trebuchet MS" w:hAnsi="Trebuchet MS" w:cs="Trebuchet MS"/>
          <w:sz w:val="23"/>
          <w:szCs w:val="23"/>
        </w:rPr>
        <w:t>caso</w:t>
      </w:r>
      <w:r w:rsidR="005173CB">
        <w:rPr>
          <w:rFonts w:ascii="Trebuchet MS" w:eastAsia="Trebuchet MS" w:hAnsi="Trebuchet MS" w:cs="Trebuchet MS"/>
          <w:sz w:val="23"/>
          <w:szCs w:val="23"/>
        </w:rPr>
        <w:t xml:space="preserve"> </w:t>
      </w:r>
      <w:r w:rsidR="00303060" w:rsidRPr="00303060">
        <w:rPr>
          <w:rFonts w:ascii="Trebuchet MS" w:eastAsia="Trebuchet MS" w:hAnsi="Trebuchet MS" w:cs="Trebuchet MS"/>
          <w:sz w:val="23"/>
          <w:szCs w:val="23"/>
        </w:rPr>
        <w:t xml:space="preserve">que  ello  haya  acontecido  y  por  tanto  no demostrándose la omisión a que </w:t>
      </w:r>
      <w:r w:rsidR="009719E9">
        <w:rPr>
          <w:rFonts w:ascii="Trebuchet MS" w:eastAsia="Trebuchet MS" w:hAnsi="Trebuchet MS" w:cs="Trebuchet MS"/>
          <w:sz w:val="23"/>
          <w:szCs w:val="23"/>
        </w:rPr>
        <w:t>hace</w:t>
      </w:r>
      <w:r w:rsidR="00303060" w:rsidRPr="00303060">
        <w:rPr>
          <w:rFonts w:ascii="Trebuchet MS" w:eastAsia="Trebuchet MS" w:hAnsi="Trebuchet MS" w:cs="Trebuchet MS"/>
          <w:sz w:val="23"/>
          <w:szCs w:val="23"/>
        </w:rPr>
        <w:t xml:space="preserve">   referencia </w:t>
      </w:r>
      <w:r w:rsidR="009719E9">
        <w:rPr>
          <w:rFonts w:ascii="Trebuchet MS" w:eastAsia="Trebuchet MS" w:hAnsi="Trebuchet MS" w:cs="Trebuchet MS"/>
          <w:sz w:val="23"/>
          <w:szCs w:val="23"/>
        </w:rPr>
        <w:t xml:space="preserve">el </w:t>
      </w:r>
      <w:proofErr w:type="spellStart"/>
      <w:r w:rsidR="009719E9">
        <w:rPr>
          <w:rFonts w:ascii="Trebuchet MS" w:eastAsia="Trebuchet MS" w:hAnsi="Trebuchet MS" w:cs="Trebuchet MS"/>
          <w:sz w:val="23"/>
          <w:szCs w:val="23"/>
        </w:rPr>
        <w:t>promovente</w:t>
      </w:r>
      <w:proofErr w:type="spellEnd"/>
      <w:r w:rsidR="009719E9">
        <w:rPr>
          <w:rFonts w:ascii="Trebuchet MS" w:eastAsia="Trebuchet MS" w:hAnsi="Trebuchet MS" w:cs="Trebuchet MS"/>
          <w:sz w:val="23"/>
          <w:szCs w:val="23"/>
        </w:rPr>
        <w:t xml:space="preserve">, </w:t>
      </w:r>
      <w:r w:rsidR="00303060" w:rsidRPr="00303060">
        <w:rPr>
          <w:rFonts w:ascii="Trebuchet MS" w:eastAsia="Trebuchet MS" w:hAnsi="Trebuchet MS" w:cs="Trebuchet MS"/>
          <w:sz w:val="23"/>
          <w:szCs w:val="23"/>
        </w:rPr>
        <w:t>consecuentemente, no se considera se configure una vulneración los derechos político electorales</w:t>
      </w:r>
      <w:r w:rsidR="005173CB">
        <w:rPr>
          <w:rFonts w:ascii="Trebuchet MS" w:eastAsia="Trebuchet MS" w:hAnsi="Trebuchet MS" w:cs="Trebuchet MS"/>
          <w:sz w:val="23"/>
          <w:szCs w:val="23"/>
        </w:rPr>
        <w:t xml:space="preserve"> del actor.</w:t>
      </w:r>
    </w:p>
    <w:p w:rsidR="0025625A" w:rsidRPr="0025625A" w:rsidRDefault="00490E55">
      <w:pPr>
        <w:jc w:val="both"/>
        <w:rPr>
          <w:rFonts w:ascii="Trebuchet MS" w:eastAsia="Trebuchet MS" w:hAnsi="Trebuchet MS" w:cs="Trebuchet MS"/>
          <w:sz w:val="23"/>
          <w:szCs w:val="23"/>
        </w:rPr>
      </w:pPr>
      <w:r w:rsidRPr="00A83B00">
        <w:rPr>
          <w:rFonts w:ascii="Trebuchet MS" w:eastAsia="Trebuchet MS" w:hAnsi="Trebuchet MS" w:cs="Trebuchet MS"/>
          <w:sz w:val="23"/>
          <w:szCs w:val="23"/>
        </w:rPr>
        <w:t xml:space="preserve">En ese sentido, como acontece en el presente caso, </w:t>
      </w:r>
      <w:r w:rsidR="005173CB">
        <w:rPr>
          <w:rFonts w:ascii="Trebuchet MS" w:eastAsia="Trebuchet MS" w:hAnsi="Trebuchet MS" w:cs="Trebuchet MS"/>
          <w:sz w:val="23"/>
          <w:szCs w:val="23"/>
        </w:rPr>
        <w:t xml:space="preserve">el motivo de las presentes impugnaciones ha quedado como cosa juzgada, por lo que </w:t>
      </w:r>
      <w:r w:rsidR="0025625A">
        <w:rPr>
          <w:rFonts w:ascii="Trebuchet MS" w:eastAsia="Trebuchet MS" w:hAnsi="Trebuchet MS" w:cs="Trebuchet MS"/>
          <w:sz w:val="23"/>
          <w:szCs w:val="23"/>
        </w:rPr>
        <w:t xml:space="preserve">el acto de afectación del que se queja </w:t>
      </w:r>
      <w:r w:rsidR="00470416" w:rsidRPr="00A83B00">
        <w:rPr>
          <w:rFonts w:ascii="Trebuchet MS" w:eastAsia="Trebuchet MS" w:hAnsi="Trebuchet MS" w:cs="Trebuchet MS"/>
          <w:sz w:val="23"/>
          <w:szCs w:val="23"/>
        </w:rPr>
        <w:t>l</w:t>
      </w:r>
      <w:r w:rsidR="0025625A">
        <w:rPr>
          <w:rFonts w:ascii="Trebuchet MS" w:eastAsia="Trebuchet MS" w:hAnsi="Trebuchet MS" w:cs="Trebuchet MS"/>
          <w:sz w:val="23"/>
          <w:szCs w:val="23"/>
        </w:rPr>
        <w:t>a parte</w:t>
      </w:r>
      <w:r w:rsidR="00470416" w:rsidRPr="00A83B00">
        <w:rPr>
          <w:rFonts w:ascii="Trebuchet MS" w:eastAsia="Trebuchet MS" w:hAnsi="Trebuchet MS" w:cs="Trebuchet MS"/>
          <w:sz w:val="23"/>
          <w:szCs w:val="23"/>
        </w:rPr>
        <w:t xml:space="preserve"> </w:t>
      </w:r>
      <w:r w:rsidR="00A83B00" w:rsidRPr="00A83B00">
        <w:rPr>
          <w:rFonts w:ascii="Trebuchet MS" w:eastAsia="Trebuchet MS" w:hAnsi="Trebuchet MS" w:cs="Trebuchet MS"/>
          <w:sz w:val="23"/>
          <w:szCs w:val="23"/>
        </w:rPr>
        <w:t>recurrente</w:t>
      </w:r>
      <w:r w:rsidR="00470416" w:rsidRPr="00A83B00">
        <w:rPr>
          <w:rFonts w:ascii="Trebuchet MS" w:eastAsia="Trebuchet MS" w:hAnsi="Trebuchet MS" w:cs="Trebuchet MS"/>
          <w:sz w:val="23"/>
          <w:szCs w:val="23"/>
        </w:rPr>
        <w:t xml:space="preserve"> dentro del medio de impugnación, </w:t>
      </w:r>
      <w:r w:rsidR="0025625A" w:rsidRPr="0025625A">
        <w:rPr>
          <w:rFonts w:ascii="Trebuchet MS" w:eastAsia="Trebuchet MS" w:hAnsi="Trebuchet MS" w:cs="Trebuchet MS"/>
          <w:sz w:val="23"/>
          <w:szCs w:val="23"/>
        </w:rPr>
        <w:t xml:space="preserve">cesa, desparece o se extingue el litigio, porque el proceso queda sin materia y por tanto, ya no tiene objeto continuar con la etapa de instrucción, la cual tiene el carácter de fase de preparación de la sentencia y el dictado mismo de ésta, ante lo cual procede darlo por concluido sin entrar al fondo de los intereses litigiosos, mediante una resolución de </w:t>
      </w:r>
      <w:proofErr w:type="spellStart"/>
      <w:r w:rsidR="0025625A" w:rsidRPr="0025625A">
        <w:rPr>
          <w:rFonts w:ascii="Trebuchet MS" w:eastAsia="Trebuchet MS" w:hAnsi="Trebuchet MS" w:cs="Trebuchet MS"/>
          <w:sz w:val="23"/>
          <w:szCs w:val="23"/>
        </w:rPr>
        <w:t>desechamiento</w:t>
      </w:r>
      <w:proofErr w:type="spellEnd"/>
      <w:r w:rsidR="0025625A" w:rsidRPr="0025625A">
        <w:rPr>
          <w:rFonts w:ascii="Trebuchet MS" w:eastAsia="Trebuchet MS" w:hAnsi="Trebuchet MS" w:cs="Trebuchet MS"/>
          <w:sz w:val="23"/>
          <w:szCs w:val="23"/>
        </w:rPr>
        <w:t xml:space="preserve">, cuando esa situación se presenta antes de la admisión de la demanda o sobreseimiento, si ocurre después. </w:t>
      </w:r>
      <w:r w:rsidR="006C2E00">
        <w:rPr>
          <w:rFonts w:ascii="Trebuchet MS" w:eastAsia="Trebuchet MS" w:hAnsi="Trebuchet MS" w:cs="Trebuchet MS"/>
          <w:sz w:val="23"/>
          <w:szCs w:val="23"/>
        </w:rPr>
        <w:t xml:space="preserve">Por lo tanto, en el presente caso procede el </w:t>
      </w:r>
      <w:proofErr w:type="spellStart"/>
      <w:r w:rsidR="006C2E00">
        <w:rPr>
          <w:rFonts w:ascii="Trebuchet MS" w:eastAsia="Trebuchet MS" w:hAnsi="Trebuchet MS" w:cs="Trebuchet MS"/>
          <w:sz w:val="23"/>
          <w:szCs w:val="23"/>
        </w:rPr>
        <w:t>desechamiento</w:t>
      </w:r>
      <w:proofErr w:type="spellEnd"/>
      <w:r w:rsidR="006C2E00">
        <w:rPr>
          <w:rFonts w:ascii="Trebuchet MS" w:eastAsia="Trebuchet MS" w:hAnsi="Trebuchet MS" w:cs="Trebuchet MS"/>
          <w:sz w:val="23"/>
          <w:szCs w:val="23"/>
        </w:rPr>
        <w:t xml:space="preserve"> de los recursos.</w:t>
      </w:r>
    </w:p>
    <w:p w:rsidR="0025625A" w:rsidRPr="0025625A" w:rsidRDefault="0025625A">
      <w:pPr>
        <w:jc w:val="both"/>
        <w:rPr>
          <w:rFonts w:ascii="Trebuchet MS" w:eastAsia="Trebuchet MS" w:hAnsi="Trebuchet MS" w:cs="Trebuchet MS"/>
          <w:b/>
          <w:sz w:val="23"/>
          <w:szCs w:val="23"/>
        </w:rPr>
      </w:pPr>
      <w:r w:rsidRPr="0025625A">
        <w:rPr>
          <w:rFonts w:ascii="Trebuchet MS" w:eastAsia="Trebuchet MS" w:hAnsi="Trebuchet MS" w:cs="Trebuchet MS"/>
          <w:sz w:val="23"/>
          <w:szCs w:val="23"/>
        </w:rPr>
        <w:t xml:space="preserve">Sirve de apoyo a lo anterior, la Jurisprudencia identificada con la clave 34/2002 emitida por la Sala Superior del Tribunal Electoral del Poder Judicial de la Federación, de rubro: </w:t>
      </w:r>
      <w:r w:rsidRPr="0025625A">
        <w:rPr>
          <w:rFonts w:ascii="Trebuchet MS" w:eastAsia="Trebuchet MS" w:hAnsi="Trebuchet MS" w:cs="Trebuchet MS"/>
          <w:b/>
          <w:sz w:val="23"/>
          <w:szCs w:val="23"/>
        </w:rPr>
        <w:t>“IMPROCEDENCIA, EL MERO HECHO DE QUEDAR SIN MATERIA EL PROCEDIMIENTO ACTUALIZA LA CAUSAL RESPECTIVA”.</w:t>
      </w:r>
    </w:p>
    <w:p w:rsidR="0025625A" w:rsidRDefault="0025625A">
      <w:pPr>
        <w:jc w:val="both"/>
        <w:rPr>
          <w:rFonts w:ascii="Trebuchet MS" w:eastAsia="Trebuchet MS" w:hAnsi="Trebuchet MS" w:cs="Trebuchet MS"/>
          <w:sz w:val="23"/>
          <w:szCs w:val="23"/>
        </w:rPr>
      </w:pPr>
      <w:r w:rsidRPr="0025625A">
        <w:rPr>
          <w:rFonts w:ascii="Trebuchet MS" w:eastAsia="Trebuchet MS" w:hAnsi="Trebuchet MS" w:cs="Trebuchet MS"/>
          <w:sz w:val="23"/>
          <w:szCs w:val="23"/>
        </w:rPr>
        <w:t xml:space="preserve">En consecuencia, y </w:t>
      </w:r>
      <w:r w:rsidR="008813B7" w:rsidRPr="008813B7">
        <w:rPr>
          <w:rFonts w:ascii="Trebuchet MS" w:eastAsia="Trebuchet MS" w:hAnsi="Trebuchet MS" w:cs="Trebuchet MS"/>
          <w:sz w:val="23"/>
          <w:szCs w:val="23"/>
        </w:rPr>
        <w:t>considerando que no han sido admitidos dichos recursos</w:t>
      </w:r>
      <w:r w:rsidR="008813B7">
        <w:rPr>
          <w:rFonts w:ascii="Trebuchet MS" w:eastAsia="Trebuchet MS" w:hAnsi="Trebuchet MS" w:cs="Trebuchet MS"/>
          <w:sz w:val="23"/>
          <w:szCs w:val="23"/>
        </w:rPr>
        <w:t xml:space="preserve">, </w:t>
      </w:r>
      <w:r w:rsidRPr="0025625A">
        <w:rPr>
          <w:rFonts w:ascii="Trebuchet MS" w:eastAsia="Trebuchet MS" w:hAnsi="Trebuchet MS" w:cs="Trebuchet MS"/>
          <w:sz w:val="23"/>
          <w:szCs w:val="23"/>
        </w:rPr>
        <w:t>con fundamento en el diverso 508, párrafo 1, fracción II en relación al diverso 510, párrafo 1, fracción II, del Código Ele</w:t>
      </w:r>
      <w:r w:rsidR="005173CB">
        <w:rPr>
          <w:rFonts w:ascii="Trebuchet MS" w:eastAsia="Trebuchet MS" w:hAnsi="Trebuchet MS" w:cs="Trebuchet MS"/>
          <w:sz w:val="23"/>
          <w:szCs w:val="23"/>
        </w:rPr>
        <w:t xml:space="preserve">ctoral local, procede desechar </w:t>
      </w:r>
      <w:r w:rsidRPr="0025625A">
        <w:rPr>
          <w:rFonts w:ascii="Trebuchet MS" w:eastAsia="Trebuchet MS" w:hAnsi="Trebuchet MS" w:cs="Trebuchet MS"/>
          <w:sz w:val="23"/>
          <w:szCs w:val="23"/>
        </w:rPr>
        <w:t>l</w:t>
      </w:r>
      <w:r w:rsidR="005173CB">
        <w:rPr>
          <w:rFonts w:ascii="Trebuchet MS" w:eastAsia="Trebuchet MS" w:hAnsi="Trebuchet MS" w:cs="Trebuchet MS"/>
          <w:sz w:val="23"/>
          <w:szCs w:val="23"/>
        </w:rPr>
        <w:t>os</w:t>
      </w:r>
      <w:r w:rsidRPr="0025625A">
        <w:rPr>
          <w:rFonts w:ascii="Trebuchet MS" w:eastAsia="Trebuchet MS" w:hAnsi="Trebuchet MS" w:cs="Trebuchet MS"/>
          <w:sz w:val="23"/>
          <w:szCs w:val="23"/>
        </w:rPr>
        <w:t xml:space="preserve"> medio</w:t>
      </w:r>
      <w:r w:rsidR="005173CB">
        <w:rPr>
          <w:rFonts w:ascii="Trebuchet MS" w:eastAsia="Trebuchet MS" w:hAnsi="Trebuchet MS" w:cs="Trebuchet MS"/>
          <w:sz w:val="23"/>
          <w:szCs w:val="23"/>
        </w:rPr>
        <w:t>s</w:t>
      </w:r>
      <w:r w:rsidRPr="0025625A">
        <w:rPr>
          <w:rFonts w:ascii="Trebuchet MS" w:eastAsia="Trebuchet MS" w:hAnsi="Trebuchet MS" w:cs="Trebuchet MS"/>
          <w:sz w:val="23"/>
          <w:szCs w:val="23"/>
        </w:rPr>
        <w:t xml:space="preserve"> de impugnación al haber quedado sin materia.</w:t>
      </w:r>
    </w:p>
    <w:p w:rsidR="00490E55" w:rsidRDefault="00490E55">
      <w:pPr>
        <w:jc w:val="both"/>
        <w:rPr>
          <w:rFonts w:ascii="Trebuchet MS" w:eastAsia="Trebuchet MS" w:hAnsi="Trebuchet MS" w:cs="Trebuchet MS"/>
          <w:sz w:val="23"/>
          <w:szCs w:val="23"/>
        </w:rPr>
      </w:pPr>
      <w:r w:rsidRPr="00A83B00">
        <w:rPr>
          <w:rFonts w:ascii="Trebuchet MS" w:eastAsia="Trebuchet MS" w:hAnsi="Trebuchet MS" w:cs="Trebuchet MS"/>
          <w:sz w:val="23"/>
          <w:szCs w:val="23"/>
        </w:rPr>
        <w:t xml:space="preserve">Por lo expuesto y con fundamento, además, en lo dispuesto por los artículos 116, párrafo segundo, fracción IV, inciso l), de la Constitución Política de los Estados </w:t>
      </w:r>
      <w:r w:rsidRPr="00A83B00">
        <w:rPr>
          <w:rFonts w:ascii="Trebuchet MS" w:eastAsia="Trebuchet MS" w:hAnsi="Trebuchet MS" w:cs="Trebuchet MS"/>
          <w:sz w:val="23"/>
          <w:szCs w:val="23"/>
        </w:rPr>
        <w:lastRenderedPageBreak/>
        <w:t>Unidos Mexicanos; 12, párrafo 1, fracción X, de la Constitución Política</w:t>
      </w:r>
      <w:r w:rsidR="00A83B00" w:rsidRPr="00A83B00">
        <w:rPr>
          <w:rFonts w:ascii="Trebuchet MS" w:eastAsia="Trebuchet MS" w:hAnsi="Trebuchet MS" w:cs="Trebuchet MS"/>
          <w:sz w:val="23"/>
          <w:szCs w:val="23"/>
        </w:rPr>
        <w:t xml:space="preserve"> del </w:t>
      </w:r>
      <w:r w:rsidR="00124060">
        <w:rPr>
          <w:rFonts w:ascii="Trebuchet MS" w:eastAsia="Trebuchet MS" w:hAnsi="Trebuchet MS" w:cs="Trebuchet MS"/>
          <w:sz w:val="23"/>
          <w:szCs w:val="23"/>
        </w:rPr>
        <w:t>E</w:t>
      </w:r>
      <w:r w:rsidR="00A83B00" w:rsidRPr="00A83B00">
        <w:rPr>
          <w:rFonts w:ascii="Trebuchet MS" w:eastAsia="Trebuchet MS" w:hAnsi="Trebuchet MS" w:cs="Trebuchet MS"/>
          <w:sz w:val="23"/>
          <w:szCs w:val="23"/>
        </w:rPr>
        <w:t>stado de Jalisco</w:t>
      </w:r>
      <w:r w:rsidRPr="00A83B00">
        <w:rPr>
          <w:rFonts w:ascii="Trebuchet MS" w:eastAsia="Trebuchet MS" w:hAnsi="Trebuchet MS" w:cs="Trebuchet MS"/>
          <w:sz w:val="23"/>
          <w:szCs w:val="23"/>
        </w:rPr>
        <w:t>; 1°, párrafo 1, fracción I, 504, 510, fracción I</w:t>
      </w:r>
      <w:r w:rsidR="00A83B00" w:rsidRPr="00A83B00">
        <w:rPr>
          <w:rFonts w:ascii="Trebuchet MS" w:eastAsia="Trebuchet MS" w:hAnsi="Trebuchet MS" w:cs="Trebuchet MS"/>
          <w:sz w:val="23"/>
          <w:szCs w:val="23"/>
        </w:rPr>
        <w:t>I</w:t>
      </w:r>
      <w:r w:rsidRPr="00A83B00">
        <w:rPr>
          <w:rFonts w:ascii="Trebuchet MS" w:eastAsia="Trebuchet MS" w:hAnsi="Trebuchet MS" w:cs="Trebuchet MS"/>
          <w:sz w:val="23"/>
          <w:szCs w:val="23"/>
        </w:rPr>
        <w:t xml:space="preserve"> y 511, fracción </w:t>
      </w:r>
      <w:r w:rsidR="00A83B00" w:rsidRPr="00A83B00">
        <w:rPr>
          <w:rFonts w:ascii="Trebuchet MS" w:eastAsia="Trebuchet MS" w:hAnsi="Trebuchet MS" w:cs="Trebuchet MS"/>
          <w:sz w:val="23"/>
          <w:szCs w:val="23"/>
        </w:rPr>
        <w:t>I</w:t>
      </w:r>
      <w:r w:rsidRPr="00A83B00">
        <w:rPr>
          <w:rFonts w:ascii="Trebuchet MS" w:eastAsia="Trebuchet MS" w:hAnsi="Trebuchet MS" w:cs="Trebuchet MS"/>
          <w:sz w:val="23"/>
          <w:szCs w:val="23"/>
        </w:rPr>
        <w:t>I, del Código Electoral</w:t>
      </w:r>
      <w:r w:rsidR="00681BDD" w:rsidRPr="00A83B00">
        <w:rPr>
          <w:rFonts w:ascii="Trebuchet MS" w:eastAsia="Trebuchet MS" w:hAnsi="Trebuchet MS" w:cs="Trebuchet MS"/>
          <w:sz w:val="23"/>
          <w:szCs w:val="23"/>
        </w:rPr>
        <w:t xml:space="preserve"> </w:t>
      </w:r>
      <w:r w:rsidRPr="00A83B00">
        <w:rPr>
          <w:rFonts w:ascii="Trebuchet MS" w:eastAsia="Trebuchet MS" w:hAnsi="Trebuchet MS" w:cs="Trebuchet MS"/>
          <w:sz w:val="23"/>
          <w:szCs w:val="23"/>
        </w:rPr>
        <w:t xml:space="preserve">del Estado de Jalisco; se </w:t>
      </w:r>
    </w:p>
    <w:p w:rsidR="005667EC" w:rsidRPr="00A83B00" w:rsidRDefault="002A34E0">
      <w:pPr>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R E S U E L V E:</w:t>
      </w:r>
    </w:p>
    <w:p w:rsidR="00AD0A24" w:rsidRDefault="002A34E0" w:rsidP="00681BDD">
      <w:pPr>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Primero.</w:t>
      </w:r>
      <w:r w:rsidR="00681BDD" w:rsidRPr="00A83B00">
        <w:rPr>
          <w:rFonts w:ascii="Trebuchet MS" w:eastAsia="Trebuchet MS" w:hAnsi="Trebuchet MS" w:cs="Trebuchet MS"/>
          <w:sz w:val="23"/>
          <w:szCs w:val="23"/>
        </w:rPr>
        <w:t xml:space="preserve"> </w:t>
      </w:r>
      <w:r w:rsidR="00AD0A24">
        <w:rPr>
          <w:rFonts w:ascii="Trebuchet MS" w:eastAsia="Trebuchet MS" w:hAnsi="Trebuchet MS" w:cs="Trebuchet MS"/>
          <w:sz w:val="23"/>
          <w:szCs w:val="23"/>
        </w:rPr>
        <w:t>Se acumula el juicio REV-023/2021 al diverso REV-022/2021.</w:t>
      </w:r>
    </w:p>
    <w:p w:rsidR="005667EC" w:rsidRPr="00A83B00" w:rsidRDefault="00AD0A24" w:rsidP="00681BDD">
      <w:pPr>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 xml:space="preserve">Segundo. </w:t>
      </w:r>
      <w:r w:rsidR="00681BDD" w:rsidRPr="00A83B00">
        <w:rPr>
          <w:rFonts w:ascii="Trebuchet MS" w:eastAsia="Trebuchet MS" w:hAnsi="Trebuchet MS" w:cs="Trebuchet MS"/>
          <w:sz w:val="23"/>
          <w:szCs w:val="23"/>
        </w:rPr>
        <w:t xml:space="preserve">Se </w:t>
      </w:r>
      <w:r w:rsidR="0042540F">
        <w:rPr>
          <w:rFonts w:ascii="Trebuchet MS" w:eastAsia="Trebuchet MS" w:hAnsi="Trebuchet MS" w:cs="Trebuchet MS"/>
          <w:sz w:val="23"/>
          <w:szCs w:val="23"/>
        </w:rPr>
        <w:t>desecha</w:t>
      </w:r>
      <w:r w:rsidR="005173CB">
        <w:rPr>
          <w:rFonts w:ascii="Trebuchet MS" w:eastAsia="Trebuchet MS" w:hAnsi="Trebuchet MS" w:cs="Trebuchet MS"/>
          <w:sz w:val="23"/>
          <w:szCs w:val="23"/>
        </w:rPr>
        <w:t xml:space="preserve">n </w:t>
      </w:r>
      <w:r w:rsidR="00681BDD" w:rsidRPr="00A83B00">
        <w:rPr>
          <w:rFonts w:ascii="Trebuchet MS" w:eastAsia="Trebuchet MS" w:hAnsi="Trebuchet MS" w:cs="Trebuchet MS"/>
          <w:sz w:val="23"/>
          <w:szCs w:val="23"/>
        </w:rPr>
        <w:t>l</w:t>
      </w:r>
      <w:r w:rsidR="005173CB">
        <w:rPr>
          <w:rFonts w:ascii="Trebuchet MS" w:eastAsia="Trebuchet MS" w:hAnsi="Trebuchet MS" w:cs="Trebuchet MS"/>
          <w:sz w:val="23"/>
          <w:szCs w:val="23"/>
        </w:rPr>
        <w:t>os</w:t>
      </w:r>
      <w:r w:rsidR="00681BDD" w:rsidRPr="00A83B00">
        <w:rPr>
          <w:rFonts w:ascii="Trebuchet MS" w:eastAsia="Trebuchet MS" w:hAnsi="Trebuchet MS" w:cs="Trebuchet MS"/>
          <w:sz w:val="23"/>
          <w:szCs w:val="23"/>
        </w:rPr>
        <w:t xml:space="preserve"> Recurso</w:t>
      </w:r>
      <w:r w:rsidR="005173CB">
        <w:rPr>
          <w:rFonts w:ascii="Trebuchet MS" w:eastAsia="Trebuchet MS" w:hAnsi="Trebuchet MS" w:cs="Trebuchet MS"/>
          <w:sz w:val="23"/>
          <w:szCs w:val="23"/>
        </w:rPr>
        <w:t>s</w:t>
      </w:r>
      <w:r w:rsidR="00681BDD" w:rsidRPr="00A83B00">
        <w:rPr>
          <w:rFonts w:ascii="Trebuchet MS" w:eastAsia="Trebuchet MS" w:hAnsi="Trebuchet MS" w:cs="Trebuchet MS"/>
          <w:sz w:val="23"/>
          <w:szCs w:val="23"/>
        </w:rPr>
        <w:t xml:space="preserve"> de Revisión en los términos expuestos en esta resolución.</w:t>
      </w:r>
    </w:p>
    <w:p w:rsidR="009D4D02" w:rsidRDefault="00AD0A24">
      <w:pPr>
        <w:jc w:val="both"/>
        <w:rPr>
          <w:rFonts w:ascii="Trebuchet MS" w:eastAsia="Trebuchet MS" w:hAnsi="Trebuchet MS" w:cs="Trebuchet MS"/>
          <w:b/>
          <w:sz w:val="23"/>
          <w:szCs w:val="23"/>
        </w:rPr>
      </w:pPr>
      <w:r w:rsidRPr="00A83B00">
        <w:rPr>
          <w:rFonts w:ascii="Trebuchet MS" w:eastAsia="Trebuchet MS" w:hAnsi="Trebuchet MS" w:cs="Trebuchet MS"/>
          <w:b/>
          <w:sz w:val="23"/>
          <w:szCs w:val="23"/>
        </w:rPr>
        <w:t>Tercero</w:t>
      </w:r>
      <w:r>
        <w:rPr>
          <w:rFonts w:ascii="Trebuchet MS" w:eastAsia="Trebuchet MS" w:hAnsi="Trebuchet MS" w:cs="Trebuchet MS"/>
          <w:b/>
          <w:sz w:val="23"/>
          <w:szCs w:val="23"/>
        </w:rPr>
        <w:t>.</w:t>
      </w:r>
      <w:r>
        <w:rPr>
          <w:rFonts w:ascii="Trebuchet MS" w:eastAsia="Trebuchet MS" w:hAnsi="Trebuchet MS" w:cs="Trebuchet MS"/>
          <w:sz w:val="23"/>
          <w:szCs w:val="23"/>
        </w:rPr>
        <w:t xml:space="preserve"> </w:t>
      </w:r>
      <w:r w:rsidR="009D4D02" w:rsidRPr="009D4D02">
        <w:rPr>
          <w:rFonts w:ascii="Trebuchet MS" w:eastAsia="Trebuchet MS" w:hAnsi="Trebuchet MS" w:cs="Trebuchet MS"/>
          <w:sz w:val="23"/>
          <w:szCs w:val="23"/>
        </w:rPr>
        <w:t xml:space="preserve">Agréguese </w:t>
      </w:r>
      <w:r w:rsidR="009D4D02">
        <w:rPr>
          <w:rFonts w:ascii="Trebuchet MS" w:eastAsia="Trebuchet MS" w:hAnsi="Trebuchet MS" w:cs="Trebuchet MS"/>
          <w:sz w:val="23"/>
          <w:szCs w:val="23"/>
        </w:rPr>
        <w:t>copia certificada de la presente resolución al expediente acumulado.</w:t>
      </w:r>
    </w:p>
    <w:p w:rsidR="005667EC" w:rsidRPr="00A83B00" w:rsidRDefault="00AD0A24">
      <w:pPr>
        <w:jc w:val="both"/>
        <w:rPr>
          <w:rFonts w:ascii="Trebuchet MS" w:eastAsia="Trebuchet MS" w:hAnsi="Trebuchet MS" w:cs="Trebuchet MS"/>
          <w:sz w:val="23"/>
          <w:szCs w:val="23"/>
        </w:rPr>
      </w:pPr>
      <w:r w:rsidRPr="00A83B00">
        <w:rPr>
          <w:rFonts w:ascii="Trebuchet MS" w:eastAsia="Trebuchet MS" w:hAnsi="Trebuchet MS" w:cs="Trebuchet MS"/>
          <w:b/>
          <w:sz w:val="23"/>
          <w:szCs w:val="23"/>
        </w:rPr>
        <w:t>Cuarto</w:t>
      </w:r>
      <w:r>
        <w:rPr>
          <w:rFonts w:ascii="Trebuchet MS" w:eastAsia="Trebuchet MS" w:hAnsi="Trebuchet MS" w:cs="Trebuchet MS"/>
          <w:b/>
          <w:sz w:val="23"/>
          <w:szCs w:val="23"/>
        </w:rPr>
        <w:t xml:space="preserve">. </w:t>
      </w:r>
      <w:r w:rsidR="005173CB">
        <w:rPr>
          <w:rFonts w:ascii="Trebuchet MS" w:eastAsia="Trebuchet MS" w:hAnsi="Trebuchet MS" w:cs="Trebuchet MS"/>
          <w:sz w:val="23"/>
          <w:szCs w:val="23"/>
        </w:rPr>
        <w:t xml:space="preserve">Notifíquese personalmente </w:t>
      </w:r>
      <w:r w:rsidR="002A34E0" w:rsidRPr="00A83B00">
        <w:rPr>
          <w:rFonts w:ascii="Trebuchet MS" w:eastAsia="Trebuchet MS" w:hAnsi="Trebuchet MS" w:cs="Trebuchet MS"/>
          <w:sz w:val="23"/>
          <w:szCs w:val="23"/>
        </w:rPr>
        <w:t>l</w:t>
      </w:r>
      <w:r w:rsidR="005173CB">
        <w:rPr>
          <w:rFonts w:ascii="Trebuchet MS" w:eastAsia="Trebuchet MS" w:hAnsi="Trebuchet MS" w:cs="Trebuchet MS"/>
          <w:sz w:val="23"/>
          <w:szCs w:val="23"/>
        </w:rPr>
        <w:t>os</w:t>
      </w:r>
      <w:r w:rsidR="002A34E0" w:rsidRPr="00A83B00">
        <w:rPr>
          <w:rFonts w:ascii="Trebuchet MS" w:eastAsia="Trebuchet MS" w:hAnsi="Trebuchet MS" w:cs="Trebuchet MS"/>
          <w:sz w:val="23"/>
          <w:szCs w:val="23"/>
        </w:rPr>
        <w:t xml:space="preserve"> </w:t>
      </w:r>
      <w:proofErr w:type="spellStart"/>
      <w:r w:rsidR="002A34E0" w:rsidRPr="00A83B00">
        <w:rPr>
          <w:rFonts w:ascii="Trebuchet MS" w:eastAsia="Trebuchet MS" w:hAnsi="Trebuchet MS" w:cs="Trebuchet MS"/>
          <w:sz w:val="23"/>
          <w:szCs w:val="23"/>
        </w:rPr>
        <w:t>promovente</w:t>
      </w:r>
      <w:r w:rsidR="005173CB">
        <w:rPr>
          <w:rFonts w:ascii="Trebuchet MS" w:eastAsia="Trebuchet MS" w:hAnsi="Trebuchet MS" w:cs="Trebuchet MS"/>
          <w:sz w:val="23"/>
          <w:szCs w:val="23"/>
        </w:rPr>
        <w:t>s</w:t>
      </w:r>
      <w:proofErr w:type="spellEnd"/>
      <w:r w:rsidR="002A34E0" w:rsidRPr="00A83B00">
        <w:rPr>
          <w:rFonts w:ascii="Trebuchet MS" w:eastAsia="Trebuchet MS" w:hAnsi="Trebuchet MS" w:cs="Trebuchet MS"/>
          <w:sz w:val="23"/>
          <w:szCs w:val="23"/>
        </w:rPr>
        <w:t xml:space="preserve">. </w:t>
      </w:r>
    </w:p>
    <w:p w:rsidR="005667EC" w:rsidRPr="00A83B00" w:rsidRDefault="00AD0A24">
      <w:pPr>
        <w:spacing w:after="0"/>
        <w:jc w:val="both"/>
        <w:rPr>
          <w:rFonts w:ascii="Trebuchet MS" w:eastAsia="Trebuchet MS" w:hAnsi="Trebuchet MS" w:cs="Trebuchet MS"/>
          <w:sz w:val="23"/>
          <w:szCs w:val="23"/>
        </w:rPr>
      </w:pPr>
      <w:r>
        <w:rPr>
          <w:rFonts w:ascii="Trebuchet MS" w:eastAsia="Trebuchet MS" w:hAnsi="Trebuchet MS" w:cs="Trebuchet MS"/>
          <w:b/>
          <w:sz w:val="23"/>
          <w:szCs w:val="23"/>
        </w:rPr>
        <w:t>Quinto</w:t>
      </w:r>
      <w:r w:rsidRPr="00A83B00">
        <w:rPr>
          <w:rFonts w:ascii="Trebuchet MS" w:eastAsia="Trebuchet MS" w:hAnsi="Trebuchet MS" w:cs="Trebuchet MS"/>
          <w:b/>
          <w:sz w:val="23"/>
          <w:szCs w:val="23"/>
        </w:rPr>
        <w:t>.</w:t>
      </w:r>
      <w:r w:rsidRPr="00A83B00">
        <w:rPr>
          <w:rFonts w:ascii="Trebuchet MS" w:eastAsia="Trebuchet MS" w:hAnsi="Trebuchet MS" w:cs="Trebuchet MS"/>
          <w:sz w:val="23"/>
          <w:szCs w:val="23"/>
        </w:rPr>
        <w:t xml:space="preserve"> </w:t>
      </w:r>
      <w:r w:rsidR="002A34E0" w:rsidRPr="00A83B00">
        <w:rPr>
          <w:rFonts w:ascii="Trebuchet MS" w:eastAsia="Trebuchet MS" w:hAnsi="Trebuchet MS" w:cs="Trebuchet MS"/>
          <w:sz w:val="23"/>
          <w:szCs w:val="23"/>
        </w:rPr>
        <w:t>Publíquese la presente resolución en el portal oficial de internet de este organismo.</w:t>
      </w:r>
    </w:p>
    <w:p w:rsidR="005667EC" w:rsidRPr="00A83B00" w:rsidRDefault="005667EC">
      <w:pPr>
        <w:spacing w:after="0"/>
        <w:jc w:val="both"/>
        <w:rPr>
          <w:rFonts w:ascii="Trebuchet MS" w:eastAsia="Trebuchet MS" w:hAnsi="Trebuchet MS" w:cs="Trebuchet MS"/>
          <w:sz w:val="23"/>
          <w:szCs w:val="23"/>
        </w:rPr>
      </w:pPr>
    </w:p>
    <w:p w:rsidR="005667EC" w:rsidRPr="00A83B00" w:rsidRDefault="00AD0A24">
      <w:pPr>
        <w:spacing w:after="0"/>
        <w:jc w:val="both"/>
        <w:rPr>
          <w:rFonts w:ascii="Trebuchet MS" w:eastAsia="Trebuchet MS" w:hAnsi="Trebuchet MS" w:cs="Trebuchet MS"/>
          <w:sz w:val="23"/>
          <w:szCs w:val="23"/>
        </w:rPr>
      </w:pPr>
      <w:r w:rsidRPr="00AD0A24">
        <w:rPr>
          <w:rFonts w:ascii="Trebuchet MS" w:eastAsia="Trebuchet MS" w:hAnsi="Trebuchet MS" w:cs="Trebuchet MS"/>
          <w:b/>
          <w:sz w:val="23"/>
          <w:szCs w:val="23"/>
        </w:rPr>
        <w:t>Sexto.</w:t>
      </w:r>
      <w:r>
        <w:rPr>
          <w:rFonts w:ascii="Trebuchet MS" w:eastAsia="Trebuchet MS" w:hAnsi="Trebuchet MS" w:cs="Trebuchet MS"/>
          <w:sz w:val="23"/>
          <w:szCs w:val="23"/>
        </w:rPr>
        <w:t xml:space="preserve"> </w:t>
      </w:r>
      <w:r w:rsidR="002A34E0" w:rsidRPr="00A83B00">
        <w:rPr>
          <w:rFonts w:ascii="Trebuchet MS" w:eastAsia="Trebuchet MS" w:hAnsi="Trebuchet MS" w:cs="Trebuchet MS"/>
          <w:sz w:val="23"/>
          <w:szCs w:val="23"/>
        </w:rPr>
        <w:t>En su oportunidad, archívese el presente expediente como asunto concluido.</w:t>
      </w:r>
    </w:p>
    <w:p w:rsidR="005667EC" w:rsidRPr="00A83B00" w:rsidRDefault="005667EC">
      <w:pPr>
        <w:spacing w:after="0"/>
        <w:jc w:val="both"/>
        <w:rPr>
          <w:rFonts w:ascii="Trebuchet MS" w:eastAsia="Trebuchet MS" w:hAnsi="Trebuchet MS" w:cs="Trebuchet MS"/>
          <w:sz w:val="23"/>
          <w:szCs w:val="23"/>
        </w:rPr>
      </w:pP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Guadalajara, Jalisco</w:t>
      </w:r>
      <w:r w:rsidRPr="0025625A">
        <w:rPr>
          <w:rFonts w:ascii="Trebuchet MS" w:eastAsia="Trebuchet MS" w:hAnsi="Trebuchet MS" w:cs="Trebuchet MS"/>
          <w:b/>
          <w:sz w:val="23"/>
          <w:szCs w:val="23"/>
        </w:rPr>
        <w:t xml:space="preserve">, </w:t>
      </w:r>
      <w:r w:rsidR="0025625A" w:rsidRPr="0025625A">
        <w:rPr>
          <w:rFonts w:ascii="Trebuchet MS" w:eastAsia="Trebuchet MS" w:hAnsi="Trebuchet MS" w:cs="Trebuchet MS"/>
          <w:b/>
          <w:sz w:val="23"/>
          <w:szCs w:val="23"/>
        </w:rPr>
        <w:t xml:space="preserve">a </w:t>
      </w:r>
      <w:r w:rsidR="009D4D02">
        <w:rPr>
          <w:rFonts w:ascii="Trebuchet MS" w:eastAsia="Trebuchet MS" w:hAnsi="Trebuchet MS" w:cs="Trebuchet MS"/>
          <w:b/>
          <w:sz w:val="23"/>
          <w:szCs w:val="23"/>
        </w:rPr>
        <w:t>29</w:t>
      </w:r>
      <w:r w:rsidR="005173CB">
        <w:rPr>
          <w:rFonts w:ascii="Trebuchet MS" w:eastAsia="Trebuchet MS" w:hAnsi="Trebuchet MS" w:cs="Trebuchet MS"/>
          <w:b/>
          <w:sz w:val="23"/>
          <w:szCs w:val="23"/>
        </w:rPr>
        <w:t xml:space="preserve"> de junio</w:t>
      </w:r>
      <w:r w:rsidRPr="00A83B00">
        <w:rPr>
          <w:rFonts w:ascii="Trebuchet MS" w:eastAsia="Trebuchet MS" w:hAnsi="Trebuchet MS" w:cs="Trebuchet MS"/>
          <w:b/>
          <w:sz w:val="23"/>
          <w:szCs w:val="23"/>
        </w:rPr>
        <w:t xml:space="preserve"> de 2021.</w:t>
      </w:r>
    </w:p>
    <w:p w:rsidR="005667EC" w:rsidRPr="00A83B00" w:rsidRDefault="005667EC">
      <w:pPr>
        <w:spacing w:after="0"/>
        <w:jc w:val="center"/>
        <w:rPr>
          <w:rFonts w:ascii="Trebuchet MS" w:eastAsia="Trebuchet MS" w:hAnsi="Trebuchet MS" w:cs="Trebuchet MS"/>
          <w:b/>
          <w:sz w:val="23"/>
          <w:szCs w:val="23"/>
        </w:rPr>
      </w:pPr>
    </w:p>
    <w:p w:rsidR="005667EC" w:rsidRDefault="005667EC">
      <w:pPr>
        <w:spacing w:after="0"/>
        <w:rPr>
          <w:rFonts w:ascii="Trebuchet MS" w:eastAsia="Trebuchet MS" w:hAnsi="Trebuchet MS" w:cs="Trebuchet MS"/>
          <w:sz w:val="23"/>
          <w:szCs w:val="23"/>
        </w:rPr>
      </w:pPr>
    </w:p>
    <w:p w:rsidR="0025625A" w:rsidRPr="00A83B00" w:rsidRDefault="0025625A">
      <w:pPr>
        <w:spacing w:after="0"/>
        <w:rPr>
          <w:rFonts w:ascii="Trebuchet MS" w:eastAsia="Trebuchet MS" w:hAnsi="Trebuchet MS" w:cs="Trebuchet MS"/>
          <w:sz w:val="23"/>
          <w:szCs w:val="23"/>
        </w:rPr>
      </w:pPr>
    </w:p>
    <w:tbl>
      <w:tblPr>
        <w:tblStyle w:val="a"/>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677"/>
        <w:gridCol w:w="4530"/>
      </w:tblGrid>
      <w:tr w:rsidR="005667EC" w:rsidRPr="00A83B00">
        <w:tc>
          <w:tcPr>
            <w:tcW w:w="5677" w:type="dxa"/>
            <w:shd w:val="clear" w:color="auto" w:fill="auto"/>
          </w:tcPr>
          <w:p w:rsidR="005667EC" w:rsidRPr="00A83B00" w:rsidRDefault="005667EC">
            <w:pPr>
              <w:spacing w:after="0"/>
              <w:jc w:val="center"/>
              <w:rPr>
                <w:rFonts w:ascii="Trebuchet MS" w:eastAsia="Trebuchet MS" w:hAnsi="Trebuchet MS" w:cs="Trebuchet MS"/>
                <w:b/>
                <w:sz w:val="23"/>
                <w:szCs w:val="23"/>
              </w:rPr>
            </w:pP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Guillermo Amado Alcaraz Cross</w:t>
            </w:r>
          </w:p>
          <w:p w:rsidR="005667EC" w:rsidRPr="00A83B00" w:rsidRDefault="00EF0F82" w:rsidP="00EF0F82">
            <w:pPr>
              <w:spacing w:after="0"/>
              <w:jc w:val="center"/>
              <w:rPr>
                <w:rFonts w:ascii="Trebuchet MS" w:eastAsia="Trebuchet MS" w:hAnsi="Trebuchet MS" w:cs="Trebuchet MS"/>
                <w:b/>
                <w:sz w:val="23"/>
                <w:szCs w:val="23"/>
              </w:rPr>
            </w:pPr>
            <w:r>
              <w:rPr>
                <w:rFonts w:ascii="Trebuchet MS" w:eastAsia="Trebuchet MS" w:hAnsi="Trebuchet MS" w:cs="Trebuchet MS"/>
                <w:b/>
                <w:sz w:val="23"/>
                <w:szCs w:val="23"/>
              </w:rPr>
              <w:t>Consejero P</w:t>
            </w:r>
            <w:r w:rsidR="002A34E0" w:rsidRPr="00A83B00">
              <w:rPr>
                <w:rFonts w:ascii="Trebuchet MS" w:eastAsia="Trebuchet MS" w:hAnsi="Trebuchet MS" w:cs="Trebuchet MS"/>
                <w:b/>
                <w:sz w:val="23"/>
                <w:szCs w:val="23"/>
              </w:rPr>
              <w:t>residente</w:t>
            </w:r>
          </w:p>
        </w:tc>
        <w:tc>
          <w:tcPr>
            <w:tcW w:w="4530" w:type="dxa"/>
            <w:shd w:val="clear" w:color="auto" w:fill="auto"/>
          </w:tcPr>
          <w:p w:rsidR="005667EC" w:rsidRPr="00A83B00" w:rsidRDefault="005667EC">
            <w:pPr>
              <w:pBdr>
                <w:top w:val="nil"/>
                <w:left w:val="nil"/>
                <w:bottom w:val="nil"/>
                <w:right w:val="nil"/>
                <w:between w:val="nil"/>
              </w:pBdr>
              <w:spacing w:after="0" w:line="240" w:lineRule="auto"/>
              <w:rPr>
                <w:rFonts w:ascii="Times New Roman" w:eastAsia="Times New Roman" w:hAnsi="Times New Roman"/>
                <w:color w:val="000000"/>
                <w:sz w:val="23"/>
                <w:szCs w:val="23"/>
              </w:rPr>
            </w:pPr>
          </w:p>
          <w:p w:rsidR="005667EC" w:rsidRPr="00A83B00" w:rsidRDefault="002A34E0">
            <w:pPr>
              <w:pBdr>
                <w:top w:val="nil"/>
                <w:left w:val="nil"/>
                <w:bottom w:val="nil"/>
                <w:right w:val="nil"/>
                <w:between w:val="nil"/>
              </w:pBdr>
              <w:spacing w:after="0" w:line="240" w:lineRule="auto"/>
              <w:rPr>
                <w:rFonts w:ascii="Times New Roman" w:eastAsia="Times New Roman" w:hAnsi="Times New Roman"/>
                <w:color w:val="000000"/>
                <w:sz w:val="23"/>
                <w:szCs w:val="23"/>
              </w:rPr>
            </w:pPr>
            <w:r w:rsidRPr="00A83B00">
              <w:rPr>
                <w:rFonts w:ascii="Trebuchet MS" w:eastAsia="Trebuchet MS" w:hAnsi="Trebuchet MS" w:cs="Trebuchet MS"/>
                <w:b/>
                <w:color w:val="000000"/>
                <w:sz w:val="23"/>
                <w:szCs w:val="23"/>
              </w:rPr>
              <w:t>Manuel Alejandro Murillo Gutiérrez</w:t>
            </w:r>
          </w:p>
          <w:p w:rsidR="005667EC" w:rsidRPr="00A83B00" w:rsidRDefault="002A34E0">
            <w:pPr>
              <w:pBdr>
                <w:top w:val="nil"/>
                <w:left w:val="nil"/>
                <w:bottom w:val="nil"/>
                <w:right w:val="nil"/>
                <w:between w:val="nil"/>
              </w:pBdr>
              <w:spacing w:after="0" w:line="240" w:lineRule="auto"/>
              <w:jc w:val="center"/>
              <w:rPr>
                <w:rFonts w:ascii="Times New Roman" w:eastAsia="Times New Roman" w:hAnsi="Times New Roman"/>
                <w:color w:val="000000"/>
                <w:sz w:val="23"/>
                <w:szCs w:val="23"/>
              </w:rPr>
            </w:pPr>
            <w:r w:rsidRPr="00A83B00">
              <w:rPr>
                <w:rFonts w:ascii="Trebuchet MS" w:eastAsia="Trebuchet MS" w:hAnsi="Trebuchet MS" w:cs="Trebuchet MS"/>
                <w:b/>
                <w:color w:val="000000"/>
                <w:sz w:val="23"/>
                <w:szCs w:val="23"/>
              </w:rPr>
              <w:t>Secretario Ejecutivo</w:t>
            </w:r>
          </w:p>
          <w:p w:rsidR="005667EC" w:rsidRPr="00A83B00" w:rsidRDefault="002A34E0">
            <w:pPr>
              <w:spacing w:after="0"/>
              <w:jc w:val="center"/>
              <w:rPr>
                <w:rFonts w:ascii="Trebuchet MS" w:eastAsia="Trebuchet MS" w:hAnsi="Trebuchet MS" w:cs="Trebuchet MS"/>
                <w:b/>
                <w:sz w:val="23"/>
                <w:szCs w:val="23"/>
              </w:rPr>
            </w:pPr>
            <w:r w:rsidRPr="00A83B00">
              <w:rPr>
                <w:rFonts w:ascii="Trebuchet MS" w:eastAsia="Trebuchet MS" w:hAnsi="Trebuchet MS" w:cs="Trebuchet MS"/>
                <w:b/>
                <w:sz w:val="23"/>
                <w:szCs w:val="23"/>
              </w:rPr>
              <w:t xml:space="preserve"> </w:t>
            </w:r>
          </w:p>
          <w:p w:rsidR="005667EC" w:rsidRPr="00A83B00" w:rsidRDefault="005667EC">
            <w:pPr>
              <w:spacing w:after="0"/>
              <w:jc w:val="center"/>
              <w:rPr>
                <w:rFonts w:ascii="Trebuchet MS" w:eastAsia="Trebuchet MS" w:hAnsi="Trebuchet MS" w:cs="Trebuchet MS"/>
                <w:b/>
                <w:sz w:val="23"/>
                <w:szCs w:val="23"/>
              </w:rPr>
            </w:pPr>
          </w:p>
        </w:tc>
      </w:tr>
    </w:tbl>
    <w:p w:rsidR="00951730" w:rsidRPr="004F108C" w:rsidRDefault="00951730" w:rsidP="00951730">
      <w:pPr>
        <w:spacing w:after="0" w:line="240" w:lineRule="auto"/>
        <w:jc w:val="both"/>
        <w:rPr>
          <w:rFonts w:ascii="Trebuchet MS" w:hAnsi="Trebuchet MS"/>
          <w:sz w:val="16"/>
          <w:szCs w:val="16"/>
        </w:rPr>
      </w:pPr>
      <w:r w:rsidRPr="004F108C">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la presente resolución, fue aprobada en sesión </w:t>
      </w:r>
      <w:r>
        <w:rPr>
          <w:rFonts w:ascii="Trebuchet MS" w:hAnsi="Trebuchet MS"/>
          <w:sz w:val="16"/>
          <w:szCs w:val="16"/>
        </w:rPr>
        <w:t>ordinaria</w:t>
      </w:r>
      <w:r w:rsidRPr="004F108C">
        <w:rPr>
          <w:rFonts w:ascii="Trebuchet MS" w:hAnsi="Trebuchet MS"/>
          <w:sz w:val="16"/>
          <w:szCs w:val="16"/>
        </w:rPr>
        <w:t xml:space="preserve"> del Consejo General celebrada el </w:t>
      </w:r>
      <w:r>
        <w:rPr>
          <w:rFonts w:ascii="Trebuchet MS" w:hAnsi="Trebuchet MS"/>
          <w:sz w:val="16"/>
          <w:szCs w:val="16"/>
        </w:rPr>
        <w:t>veintinueve de junio</w:t>
      </w:r>
      <w:r w:rsidRPr="004F108C">
        <w:rPr>
          <w:rFonts w:ascii="Trebuchet MS" w:hAnsi="Trebuchet MS"/>
          <w:sz w:val="16"/>
          <w:szCs w:val="16"/>
        </w:rPr>
        <w:t xml:space="preserve"> de dos mil veintiuno, por votación unánime de las y los consejeros electorales Silvia Guadalupe Bustos Vásquez</w:t>
      </w:r>
      <w:r w:rsidRPr="004F108C">
        <w:rPr>
          <w:rFonts w:ascii="Trebuchet MS" w:hAnsi="Trebuchet MS"/>
          <w:bCs/>
          <w:sz w:val="16"/>
          <w:szCs w:val="16"/>
        </w:rPr>
        <w:t>,</w:t>
      </w:r>
      <w:r w:rsidRPr="004F108C">
        <w:rPr>
          <w:rFonts w:ascii="Trebuchet MS" w:hAnsi="Trebuchet MS"/>
          <w:sz w:val="16"/>
          <w:szCs w:val="16"/>
        </w:rPr>
        <w:t xml:space="preserve"> </w:t>
      </w:r>
      <w:proofErr w:type="spellStart"/>
      <w:r w:rsidRPr="004F108C">
        <w:rPr>
          <w:rFonts w:ascii="Trebuchet MS" w:hAnsi="Trebuchet MS"/>
          <w:sz w:val="16"/>
          <w:szCs w:val="16"/>
        </w:rPr>
        <w:t>Zoad</w:t>
      </w:r>
      <w:proofErr w:type="spellEnd"/>
      <w:r w:rsidRPr="004F108C">
        <w:rPr>
          <w:rFonts w:ascii="Trebuchet MS" w:hAnsi="Trebuchet MS"/>
          <w:sz w:val="16"/>
          <w:szCs w:val="16"/>
        </w:rPr>
        <w:t xml:space="preserve"> </w:t>
      </w:r>
      <w:proofErr w:type="spellStart"/>
      <w:r w:rsidRPr="004F108C">
        <w:rPr>
          <w:rFonts w:ascii="Trebuchet MS" w:hAnsi="Trebuchet MS"/>
          <w:sz w:val="16"/>
          <w:szCs w:val="16"/>
        </w:rPr>
        <w:t>Jeanine</w:t>
      </w:r>
      <w:proofErr w:type="spellEnd"/>
      <w:r w:rsidRPr="004F108C">
        <w:rPr>
          <w:rFonts w:ascii="Trebuchet MS" w:hAnsi="Trebuchet MS"/>
          <w:sz w:val="16"/>
          <w:szCs w:val="16"/>
        </w:rPr>
        <w:t xml:space="preserve"> García González, Miguel Godínez </w:t>
      </w:r>
      <w:proofErr w:type="spellStart"/>
      <w:r w:rsidRPr="004F108C">
        <w:rPr>
          <w:rFonts w:ascii="Trebuchet MS" w:hAnsi="Trebuchet MS"/>
          <w:sz w:val="16"/>
          <w:szCs w:val="16"/>
        </w:rPr>
        <w:t>Terríquez</w:t>
      </w:r>
      <w:proofErr w:type="spellEnd"/>
      <w:r w:rsidRPr="004F108C">
        <w:rPr>
          <w:rFonts w:ascii="Trebuchet MS" w:hAnsi="Trebuchet MS"/>
          <w:bCs/>
          <w:sz w:val="16"/>
          <w:szCs w:val="16"/>
        </w:rPr>
        <w:t>,</w:t>
      </w:r>
      <w:r w:rsidRPr="004F108C">
        <w:rPr>
          <w:rFonts w:ascii="Trebuchet MS" w:hAnsi="Trebuchet MS"/>
          <w:sz w:val="16"/>
          <w:szCs w:val="16"/>
        </w:rPr>
        <w:t xml:space="preserve"> </w:t>
      </w:r>
      <w:r w:rsidRPr="004F108C">
        <w:rPr>
          <w:rFonts w:ascii="Trebuchet MS" w:hAnsi="Trebuchet MS"/>
          <w:bCs/>
          <w:sz w:val="16"/>
          <w:szCs w:val="16"/>
        </w:rPr>
        <w:t xml:space="preserve">Moisés Pérez Vega, Brenda Judith Serafín </w:t>
      </w:r>
      <w:proofErr w:type="spellStart"/>
      <w:r w:rsidRPr="004F108C">
        <w:rPr>
          <w:rFonts w:ascii="Trebuchet MS" w:hAnsi="Trebuchet MS"/>
          <w:bCs/>
          <w:sz w:val="16"/>
          <w:szCs w:val="16"/>
        </w:rPr>
        <w:t>Morfín</w:t>
      </w:r>
      <w:proofErr w:type="spellEnd"/>
      <w:r w:rsidRPr="004F108C">
        <w:rPr>
          <w:rFonts w:ascii="Trebuchet MS" w:hAnsi="Trebuchet MS"/>
          <w:bCs/>
          <w:sz w:val="16"/>
          <w:szCs w:val="16"/>
        </w:rPr>
        <w:t xml:space="preserve">, Claudia Alejandra Vargas Bautista y del consejero presidente </w:t>
      </w:r>
      <w:r w:rsidRPr="004F108C">
        <w:rPr>
          <w:rFonts w:ascii="Trebuchet MS" w:hAnsi="Trebuchet MS"/>
          <w:sz w:val="16"/>
          <w:szCs w:val="16"/>
        </w:rPr>
        <w:t>Guillermo Amado Alcaraz Cross.</w:t>
      </w:r>
      <w:r w:rsidRPr="004F108C">
        <w:rPr>
          <w:rFonts w:ascii="Trebuchet MS" w:hAnsi="Trebuchet MS" w:cs="CJNLLK+Garamond"/>
          <w:color w:val="000000"/>
          <w:sz w:val="16"/>
          <w:szCs w:val="16"/>
        </w:rPr>
        <w:t xml:space="preserve"> </w:t>
      </w:r>
      <w:r w:rsidRPr="004F108C">
        <w:rPr>
          <w:rFonts w:ascii="Trebuchet MS" w:hAnsi="Trebuchet MS"/>
          <w:sz w:val="16"/>
          <w:szCs w:val="16"/>
        </w:rPr>
        <w:t>Doy fe.</w:t>
      </w:r>
    </w:p>
    <w:p w:rsidR="00951730" w:rsidRPr="004F108C" w:rsidRDefault="00951730" w:rsidP="00951730">
      <w:pPr>
        <w:spacing w:after="0" w:line="240" w:lineRule="auto"/>
        <w:jc w:val="both"/>
        <w:rPr>
          <w:rFonts w:ascii="Trebuchet MS" w:hAnsi="Trebuchet MS"/>
          <w:sz w:val="16"/>
          <w:szCs w:val="16"/>
        </w:rPr>
      </w:pPr>
    </w:p>
    <w:p w:rsidR="00951730" w:rsidRPr="004F108C" w:rsidRDefault="00951730" w:rsidP="00951730">
      <w:pPr>
        <w:spacing w:after="0" w:line="240" w:lineRule="auto"/>
        <w:jc w:val="both"/>
        <w:rPr>
          <w:rFonts w:ascii="Trebuchet MS" w:hAnsi="Trebuchet MS"/>
          <w:sz w:val="16"/>
          <w:szCs w:val="16"/>
        </w:rPr>
      </w:pPr>
    </w:p>
    <w:p w:rsidR="00951730" w:rsidRPr="004F108C" w:rsidRDefault="00951730" w:rsidP="00951730">
      <w:pPr>
        <w:spacing w:after="0" w:line="240" w:lineRule="auto"/>
        <w:jc w:val="both"/>
        <w:rPr>
          <w:rFonts w:ascii="Trebuchet MS" w:hAnsi="Trebuchet MS"/>
          <w:sz w:val="16"/>
          <w:szCs w:val="16"/>
        </w:rPr>
      </w:pPr>
    </w:p>
    <w:p w:rsidR="00951730" w:rsidRPr="004F108C" w:rsidRDefault="00951730" w:rsidP="00951730">
      <w:pPr>
        <w:spacing w:after="0" w:line="240" w:lineRule="auto"/>
        <w:jc w:val="center"/>
        <w:rPr>
          <w:rFonts w:ascii="Trebuchet MS" w:hAnsi="Trebuchet MS" w:cs="Arial"/>
          <w:sz w:val="16"/>
          <w:szCs w:val="16"/>
        </w:rPr>
      </w:pPr>
      <w:r w:rsidRPr="004F108C">
        <w:rPr>
          <w:rFonts w:ascii="Trebuchet MS" w:hAnsi="Trebuchet MS" w:cs="Arial"/>
          <w:sz w:val="16"/>
          <w:szCs w:val="16"/>
        </w:rPr>
        <w:t>Manuel Alejandro Murillo Gutiérrez</w:t>
      </w:r>
    </w:p>
    <w:p w:rsidR="00951730" w:rsidRPr="0045738D" w:rsidRDefault="00951730" w:rsidP="00951730">
      <w:pPr>
        <w:spacing w:after="0" w:line="240" w:lineRule="auto"/>
        <w:jc w:val="center"/>
        <w:rPr>
          <w:rFonts w:ascii="Trebuchet MS" w:eastAsia="Trebuchet MS" w:hAnsi="Trebuchet MS" w:cs="Trebuchet MS"/>
          <w:sz w:val="16"/>
          <w:szCs w:val="16"/>
        </w:rPr>
      </w:pPr>
      <w:r w:rsidRPr="004F108C">
        <w:rPr>
          <w:rFonts w:ascii="Trebuchet MS" w:hAnsi="Trebuchet MS" w:cs="Arial"/>
          <w:sz w:val="16"/>
          <w:szCs w:val="16"/>
        </w:rPr>
        <w:t>Secretario ejecutivo</w:t>
      </w:r>
    </w:p>
    <w:p w:rsidR="005667EC" w:rsidRPr="00A83B00" w:rsidRDefault="005667EC" w:rsidP="00951730">
      <w:pPr>
        <w:spacing w:line="240" w:lineRule="auto"/>
        <w:rPr>
          <w:rFonts w:ascii="Trebuchet MS" w:eastAsia="Trebuchet MS" w:hAnsi="Trebuchet MS" w:cs="Trebuchet MS"/>
          <w:sz w:val="23"/>
          <w:szCs w:val="23"/>
        </w:rPr>
      </w:pPr>
    </w:p>
    <w:sectPr w:rsidR="005667EC" w:rsidRPr="00A83B00">
      <w:headerReference w:type="default" r:id="rId10"/>
      <w:footerReference w:type="default" r:id="rId11"/>
      <w:pgSz w:w="12240" w:h="15840"/>
      <w:pgMar w:top="2268" w:right="1531" w:bottom="1985" w:left="1701" w:header="709"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B2D" w:rsidRDefault="00F54B2D">
      <w:pPr>
        <w:spacing w:after="0" w:line="240" w:lineRule="auto"/>
      </w:pPr>
      <w:r>
        <w:separator/>
      </w:r>
    </w:p>
  </w:endnote>
  <w:endnote w:type="continuationSeparator" w:id="0">
    <w:p w:rsidR="00F54B2D" w:rsidRDefault="00F54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JNLLK+Garamond">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EC" w:rsidRDefault="005667EC">
    <w:pPr>
      <w:tabs>
        <w:tab w:val="center" w:pos="4419"/>
        <w:tab w:val="right" w:pos="8838"/>
      </w:tabs>
      <w:ind w:right="49"/>
      <w:jc w:val="right"/>
      <w:rPr>
        <w:rFonts w:ascii="Trebuchet MS" w:eastAsia="Trebuchet MS" w:hAnsi="Trebuchet MS" w:cs="Trebuchet MS"/>
        <w:sz w:val="16"/>
        <w:szCs w:val="16"/>
      </w:rPr>
    </w:pPr>
  </w:p>
  <w:p w:rsidR="005667EC" w:rsidRDefault="002A34E0">
    <w:pPr>
      <w:tabs>
        <w:tab w:val="center" w:pos="4419"/>
        <w:tab w:val="right" w:pos="8838"/>
      </w:tabs>
      <w:ind w:right="49"/>
      <w:jc w:val="right"/>
      <w:rPr>
        <w:rFonts w:ascii="Trebuchet MS" w:eastAsia="Trebuchet MS" w:hAnsi="Trebuchet MS" w:cs="Trebuchet MS"/>
        <w:sz w:val="20"/>
        <w:szCs w:val="20"/>
      </w:rPr>
    </w:pPr>
    <w:r>
      <w:rPr>
        <w:rFonts w:ascii="Trebuchet MS" w:eastAsia="Trebuchet MS" w:hAnsi="Trebuchet MS" w:cs="Trebuchet MS"/>
        <w:sz w:val="20"/>
        <w:szCs w:val="20"/>
      </w:rPr>
      <w:t xml:space="preserve">Página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PAGE</w:instrText>
    </w:r>
    <w:r>
      <w:rPr>
        <w:rFonts w:ascii="Trebuchet MS" w:eastAsia="Trebuchet MS" w:hAnsi="Trebuchet MS" w:cs="Trebuchet MS"/>
        <w:sz w:val="20"/>
        <w:szCs w:val="20"/>
      </w:rPr>
      <w:fldChar w:fldCharType="separate"/>
    </w:r>
    <w:r w:rsidR="00951730">
      <w:rPr>
        <w:rFonts w:ascii="Trebuchet MS" w:eastAsia="Trebuchet MS" w:hAnsi="Trebuchet MS" w:cs="Trebuchet MS"/>
        <w:noProof/>
        <w:sz w:val="20"/>
        <w:szCs w:val="20"/>
      </w:rPr>
      <w:t>1</w:t>
    </w:r>
    <w:r>
      <w:rPr>
        <w:rFonts w:ascii="Trebuchet MS" w:eastAsia="Trebuchet MS" w:hAnsi="Trebuchet MS" w:cs="Trebuchet MS"/>
        <w:sz w:val="20"/>
        <w:szCs w:val="20"/>
      </w:rPr>
      <w:fldChar w:fldCharType="end"/>
    </w:r>
    <w:r>
      <w:rPr>
        <w:rFonts w:ascii="Trebuchet MS" w:eastAsia="Trebuchet MS" w:hAnsi="Trebuchet MS" w:cs="Trebuchet MS"/>
        <w:sz w:val="20"/>
        <w:szCs w:val="20"/>
      </w:rPr>
      <w:t xml:space="preserve"> de </w:t>
    </w:r>
    <w:r>
      <w:rPr>
        <w:rFonts w:ascii="Trebuchet MS" w:eastAsia="Trebuchet MS" w:hAnsi="Trebuchet MS" w:cs="Trebuchet MS"/>
        <w:sz w:val="20"/>
        <w:szCs w:val="20"/>
      </w:rPr>
      <w:fldChar w:fldCharType="begin"/>
    </w:r>
    <w:r>
      <w:rPr>
        <w:rFonts w:ascii="Trebuchet MS" w:eastAsia="Trebuchet MS" w:hAnsi="Trebuchet MS" w:cs="Trebuchet MS"/>
        <w:sz w:val="20"/>
        <w:szCs w:val="20"/>
      </w:rPr>
      <w:instrText>NUMPAGES</w:instrText>
    </w:r>
    <w:r>
      <w:rPr>
        <w:rFonts w:ascii="Trebuchet MS" w:eastAsia="Trebuchet MS" w:hAnsi="Trebuchet MS" w:cs="Trebuchet MS"/>
        <w:sz w:val="20"/>
        <w:szCs w:val="20"/>
      </w:rPr>
      <w:fldChar w:fldCharType="separate"/>
    </w:r>
    <w:r w:rsidR="00951730">
      <w:rPr>
        <w:rFonts w:ascii="Trebuchet MS" w:eastAsia="Trebuchet MS" w:hAnsi="Trebuchet MS" w:cs="Trebuchet MS"/>
        <w:noProof/>
        <w:sz w:val="20"/>
        <w:szCs w:val="20"/>
      </w:rPr>
      <w:t>4</w:t>
    </w:r>
    <w:r>
      <w:rPr>
        <w:rFonts w:ascii="Trebuchet MS" w:eastAsia="Trebuchet MS" w:hAnsi="Trebuchet MS" w:cs="Trebuchet MS"/>
        <w:sz w:val="20"/>
        <w:szCs w:val="20"/>
      </w:rPr>
      <w:fldChar w:fldCharType="end"/>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B2D" w:rsidRDefault="00F54B2D">
      <w:pPr>
        <w:spacing w:after="0" w:line="240" w:lineRule="auto"/>
      </w:pPr>
      <w:r>
        <w:separator/>
      </w:r>
    </w:p>
  </w:footnote>
  <w:footnote w:type="continuationSeparator" w:id="0">
    <w:p w:rsidR="00F54B2D" w:rsidRDefault="00F54B2D">
      <w:pPr>
        <w:spacing w:after="0" w:line="240" w:lineRule="auto"/>
      </w:pPr>
      <w:r>
        <w:continuationSeparator/>
      </w:r>
    </w:p>
  </w:footnote>
  <w:footnote w:id="1">
    <w:p w:rsidR="00303060" w:rsidRPr="00303060" w:rsidRDefault="00303060">
      <w:pPr>
        <w:pStyle w:val="Textonotapie"/>
        <w:rPr>
          <w:rFonts w:ascii="Trebuchet MS" w:hAnsi="Trebuchet MS"/>
          <w:sz w:val="18"/>
          <w:szCs w:val="18"/>
          <w:lang w:val="es-MX"/>
        </w:rPr>
      </w:pPr>
      <w:r>
        <w:rPr>
          <w:rStyle w:val="Refdenotaalpie"/>
        </w:rPr>
        <w:footnoteRef/>
      </w:r>
      <w:r>
        <w:t xml:space="preserve"> </w:t>
      </w:r>
      <w:r>
        <w:rPr>
          <w:rFonts w:ascii="Trebuchet MS" w:hAnsi="Trebuchet MS"/>
          <w:sz w:val="18"/>
          <w:szCs w:val="18"/>
          <w:lang w:val="es-MX"/>
        </w:rPr>
        <w:t>Con fundamento en lo dispuesto por el artículo 559 del Código Electoral del Estado de Jalisco.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7EC" w:rsidRDefault="002A34E0">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eastAsia="Arial" w:hAnsi="Arial" w:cs="Arial"/>
        <w:noProof/>
        <w:color w:val="000000"/>
        <w:sz w:val="20"/>
        <w:szCs w:val="20"/>
      </w:rPr>
      <w:drawing>
        <wp:inline distT="0" distB="0" distL="0" distR="0" wp14:anchorId="2D298877" wp14:editId="2D650982">
          <wp:extent cx="1390650" cy="780956"/>
          <wp:effectExtent l="0" t="0" r="0" b="0"/>
          <wp:docPr id="7" name="image1.jp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jpg" descr="cid:image003.jpg@01CFF827.23EB2620"/>
                  <pic:cNvPicPr preferRelativeResize="0"/>
                </pic:nvPicPr>
                <pic:blipFill>
                  <a:blip r:embed="rId1"/>
                  <a:srcRect/>
                  <a:stretch>
                    <a:fillRect/>
                  </a:stretch>
                </pic:blipFill>
                <pic:spPr>
                  <a:xfrm>
                    <a:off x="0" y="0"/>
                    <a:ext cx="1390650" cy="780956"/>
                  </a:xfrm>
                  <a:prstGeom prst="rect">
                    <a:avLst/>
                  </a:prstGeom>
                  <a:ln/>
                </pic:spPr>
              </pic:pic>
            </a:graphicData>
          </a:graphic>
        </wp:inline>
      </w:drawing>
    </w:r>
  </w:p>
  <w:p w:rsidR="005667EC" w:rsidRDefault="00CF4FBE">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r>
      <w:rPr>
        <w:rFonts w:ascii="Trebuchet MS" w:eastAsia="Trebuchet MS" w:hAnsi="Trebuchet MS" w:cs="Trebuchet MS"/>
        <w:b/>
        <w:color w:val="000000"/>
        <w:sz w:val="24"/>
        <w:szCs w:val="24"/>
      </w:rPr>
      <w:t>REV-022</w:t>
    </w:r>
    <w:r w:rsidR="002A34E0">
      <w:rPr>
        <w:rFonts w:ascii="Trebuchet MS" w:eastAsia="Trebuchet MS" w:hAnsi="Trebuchet MS" w:cs="Trebuchet MS"/>
        <w:b/>
        <w:color w:val="000000"/>
        <w:sz w:val="24"/>
        <w:szCs w:val="24"/>
      </w:rPr>
      <w:t>/2021</w:t>
    </w:r>
    <w:r>
      <w:rPr>
        <w:rFonts w:ascii="Trebuchet MS" w:eastAsia="Trebuchet MS" w:hAnsi="Trebuchet MS" w:cs="Trebuchet MS"/>
        <w:b/>
        <w:color w:val="000000"/>
        <w:sz w:val="24"/>
        <w:szCs w:val="24"/>
      </w:rPr>
      <w:t xml:space="preserve"> Y ACUMULADO REV-023/2021</w:t>
    </w:r>
  </w:p>
  <w:p w:rsidR="005667EC" w:rsidRDefault="005667EC">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A906C0"/>
    <w:multiLevelType w:val="multilevel"/>
    <w:tmpl w:val="310643C2"/>
    <w:lvl w:ilvl="0">
      <w:start w:val="1"/>
      <w:numFmt w:val="upperRoman"/>
      <w:lvlText w:val="%1."/>
      <w:lvlJc w:val="righ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717860DA"/>
    <w:multiLevelType w:val="multilevel"/>
    <w:tmpl w:val="A8BCB0C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7B4610A0"/>
    <w:multiLevelType w:val="hybridMultilevel"/>
    <w:tmpl w:val="2E0A9E0A"/>
    <w:lvl w:ilvl="0" w:tplc="9A149C5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7EC"/>
    <w:rsid w:val="00022A5A"/>
    <w:rsid w:val="000B4FFA"/>
    <w:rsid w:val="00124060"/>
    <w:rsid w:val="001E0730"/>
    <w:rsid w:val="00233F58"/>
    <w:rsid w:val="0025625A"/>
    <w:rsid w:val="002A34E0"/>
    <w:rsid w:val="002A48EA"/>
    <w:rsid w:val="002C7382"/>
    <w:rsid w:val="00303060"/>
    <w:rsid w:val="003960B0"/>
    <w:rsid w:val="003B4077"/>
    <w:rsid w:val="003E1D29"/>
    <w:rsid w:val="00421047"/>
    <w:rsid w:val="0042540F"/>
    <w:rsid w:val="00470416"/>
    <w:rsid w:val="00490E55"/>
    <w:rsid w:val="004C3691"/>
    <w:rsid w:val="0051203B"/>
    <w:rsid w:val="005173CB"/>
    <w:rsid w:val="00527439"/>
    <w:rsid w:val="005667EC"/>
    <w:rsid w:val="00681BDD"/>
    <w:rsid w:val="006C2E00"/>
    <w:rsid w:val="006C7CE3"/>
    <w:rsid w:val="00804F3B"/>
    <w:rsid w:val="008813B7"/>
    <w:rsid w:val="00923143"/>
    <w:rsid w:val="00924715"/>
    <w:rsid w:val="0093189D"/>
    <w:rsid w:val="00951730"/>
    <w:rsid w:val="009719E9"/>
    <w:rsid w:val="009D4D02"/>
    <w:rsid w:val="00A83B00"/>
    <w:rsid w:val="00AD0A24"/>
    <w:rsid w:val="00B50C90"/>
    <w:rsid w:val="00C363A0"/>
    <w:rsid w:val="00C41D57"/>
    <w:rsid w:val="00C45713"/>
    <w:rsid w:val="00CF4FBE"/>
    <w:rsid w:val="00D75177"/>
    <w:rsid w:val="00EE504E"/>
    <w:rsid w:val="00EF0F82"/>
    <w:rsid w:val="00F54B2D"/>
    <w:rsid w:val="00FA12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D2E"/>
    <w:rPr>
      <w:rFonts w:cs="Times New Roma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E03D2E"/>
    <w:pPr>
      <w:ind w:left="720"/>
      <w:contextualSpacing/>
    </w:pPr>
  </w:style>
  <w:style w:type="paragraph" w:styleId="Textonotapie">
    <w:name w:val="footnote text"/>
    <w:basedOn w:val="Normal"/>
    <w:link w:val="TextonotapieCar"/>
    <w:uiPriority w:val="99"/>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rsid w:val="00E03D2E"/>
    <w:rPr>
      <w:rFonts w:ascii="Times New Roman" w:eastAsia="Times New Roman" w:hAnsi="Times New Roman" w:cs="Times New Roman"/>
      <w:sz w:val="20"/>
      <w:szCs w:val="20"/>
      <w:lang w:val="es-ES" w:eastAsia="es-ES"/>
    </w:rPr>
  </w:style>
  <w:style w:type="character" w:styleId="Refdenotaalpie">
    <w:name w:val="footnote reference"/>
    <w:uiPriority w:val="99"/>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99"/>
    <w:qFormat/>
    <w:rsid w:val="00E03D2E"/>
    <w:pPr>
      <w:spacing w:after="0" w:line="240" w:lineRule="auto"/>
    </w:pPr>
    <w:rPr>
      <w:sz w:val="20"/>
      <w:szCs w:val="20"/>
      <w:lang w:eastAsia="es-ES"/>
    </w:rPr>
  </w:style>
  <w:style w:type="character" w:customStyle="1" w:styleId="SinespaciadoCar">
    <w:name w:val="Sin espaciado Car"/>
    <w:link w:val="Sinespaciado"/>
    <w:uiPriority w:val="1"/>
    <w:locked/>
    <w:rsid w:val="00E03D2E"/>
    <w:rPr>
      <w:rFonts w:ascii="Calibri" w:eastAsia="Calibri" w:hAnsi="Calibri" w:cs="Times New Roman"/>
      <w:sz w:val="20"/>
      <w:szCs w:val="20"/>
      <w:lang w:eastAsia="es-ES"/>
    </w:rPr>
  </w:style>
  <w:style w:type="table" w:styleId="Tablaconcuadrcula">
    <w:name w:val="Table Grid"/>
    <w:basedOn w:val="Tablanormal"/>
    <w:uiPriority w:val="59"/>
    <w:rsid w:val="00A05C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clara">
    <w:name w:val="Light Grid"/>
    <w:basedOn w:val="Tablanormal"/>
    <w:uiPriority w:val="62"/>
    <w:rsid w:val="00A05C51"/>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semiHidden/>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73084">
      <w:bodyDiv w:val="1"/>
      <w:marLeft w:val="0"/>
      <w:marRight w:val="0"/>
      <w:marTop w:val="0"/>
      <w:marBottom w:val="0"/>
      <w:divBdr>
        <w:top w:val="none" w:sz="0" w:space="0" w:color="auto"/>
        <w:left w:val="none" w:sz="0" w:space="0" w:color="auto"/>
        <w:bottom w:val="none" w:sz="0" w:space="0" w:color="auto"/>
        <w:right w:val="none" w:sz="0" w:space="0" w:color="auto"/>
      </w:divBdr>
      <w:divsChild>
        <w:div w:id="876041032">
          <w:marLeft w:val="0"/>
          <w:marRight w:val="0"/>
          <w:marTop w:val="15"/>
          <w:marBottom w:val="0"/>
          <w:divBdr>
            <w:top w:val="none" w:sz="0" w:space="0" w:color="auto"/>
            <w:left w:val="none" w:sz="0" w:space="0" w:color="auto"/>
            <w:bottom w:val="none" w:sz="0" w:space="0" w:color="auto"/>
            <w:right w:val="none" w:sz="0" w:space="0" w:color="auto"/>
          </w:divBdr>
          <w:divsChild>
            <w:div w:id="1397241467">
              <w:marLeft w:val="0"/>
              <w:marRight w:val="0"/>
              <w:marTop w:val="0"/>
              <w:marBottom w:val="0"/>
              <w:divBdr>
                <w:top w:val="none" w:sz="0" w:space="0" w:color="auto"/>
                <w:left w:val="none" w:sz="0" w:space="0" w:color="auto"/>
                <w:bottom w:val="none" w:sz="0" w:space="0" w:color="auto"/>
                <w:right w:val="none" w:sz="0" w:space="0" w:color="auto"/>
              </w:divBdr>
              <w:divsChild>
                <w:div w:id="1849557664">
                  <w:marLeft w:val="0"/>
                  <w:marRight w:val="0"/>
                  <w:marTop w:val="0"/>
                  <w:marBottom w:val="0"/>
                  <w:divBdr>
                    <w:top w:val="none" w:sz="0" w:space="0" w:color="auto"/>
                    <w:left w:val="none" w:sz="0" w:space="0" w:color="auto"/>
                    <w:bottom w:val="none" w:sz="0" w:space="0" w:color="auto"/>
                    <w:right w:val="none" w:sz="0" w:space="0" w:color="auto"/>
                  </w:divBdr>
                </w:div>
                <w:div w:id="1065108667">
                  <w:marLeft w:val="0"/>
                  <w:marRight w:val="0"/>
                  <w:marTop w:val="0"/>
                  <w:marBottom w:val="0"/>
                  <w:divBdr>
                    <w:top w:val="none" w:sz="0" w:space="0" w:color="auto"/>
                    <w:left w:val="none" w:sz="0" w:space="0" w:color="auto"/>
                    <w:bottom w:val="none" w:sz="0" w:space="0" w:color="auto"/>
                    <w:right w:val="none" w:sz="0" w:space="0" w:color="auto"/>
                  </w:divBdr>
                </w:div>
                <w:div w:id="1395544921">
                  <w:marLeft w:val="0"/>
                  <w:marRight w:val="0"/>
                  <w:marTop w:val="0"/>
                  <w:marBottom w:val="0"/>
                  <w:divBdr>
                    <w:top w:val="none" w:sz="0" w:space="0" w:color="auto"/>
                    <w:left w:val="none" w:sz="0" w:space="0" w:color="auto"/>
                    <w:bottom w:val="none" w:sz="0" w:space="0" w:color="auto"/>
                    <w:right w:val="none" w:sz="0" w:space="0" w:color="auto"/>
                  </w:divBdr>
                </w:div>
                <w:div w:id="8220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8632">
          <w:marLeft w:val="0"/>
          <w:marRight w:val="0"/>
          <w:marTop w:val="15"/>
          <w:marBottom w:val="0"/>
          <w:divBdr>
            <w:top w:val="none" w:sz="0" w:space="0" w:color="auto"/>
            <w:left w:val="none" w:sz="0" w:space="0" w:color="auto"/>
            <w:bottom w:val="none" w:sz="0" w:space="0" w:color="auto"/>
            <w:right w:val="none" w:sz="0" w:space="0" w:color="auto"/>
          </w:divBdr>
          <w:divsChild>
            <w:div w:id="1102720376">
              <w:marLeft w:val="0"/>
              <w:marRight w:val="0"/>
              <w:marTop w:val="0"/>
              <w:marBottom w:val="0"/>
              <w:divBdr>
                <w:top w:val="none" w:sz="0" w:space="0" w:color="auto"/>
                <w:left w:val="none" w:sz="0" w:space="0" w:color="auto"/>
                <w:bottom w:val="none" w:sz="0" w:space="0" w:color="auto"/>
                <w:right w:val="none" w:sz="0" w:space="0" w:color="auto"/>
              </w:divBdr>
              <w:divsChild>
                <w:div w:id="160895642">
                  <w:marLeft w:val="0"/>
                  <w:marRight w:val="0"/>
                  <w:marTop w:val="0"/>
                  <w:marBottom w:val="0"/>
                  <w:divBdr>
                    <w:top w:val="none" w:sz="0" w:space="0" w:color="auto"/>
                    <w:left w:val="none" w:sz="0" w:space="0" w:color="auto"/>
                    <w:bottom w:val="none" w:sz="0" w:space="0" w:color="auto"/>
                    <w:right w:val="none" w:sz="0" w:space="0" w:color="auto"/>
                  </w:divBdr>
                </w:div>
                <w:div w:id="865215392">
                  <w:marLeft w:val="0"/>
                  <w:marRight w:val="0"/>
                  <w:marTop w:val="0"/>
                  <w:marBottom w:val="0"/>
                  <w:divBdr>
                    <w:top w:val="none" w:sz="0" w:space="0" w:color="auto"/>
                    <w:left w:val="none" w:sz="0" w:space="0" w:color="auto"/>
                    <w:bottom w:val="none" w:sz="0" w:space="0" w:color="auto"/>
                    <w:right w:val="none" w:sz="0" w:space="0" w:color="auto"/>
                  </w:divBdr>
                </w:div>
                <w:div w:id="1233932603">
                  <w:marLeft w:val="0"/>
                  <w:marRight w:val="0"/>
                  <w:marTop w:val="0"/>
                  <w:marBottom w:val="0"/>
                  <w:divBdr>
                    <w:top w:val="none" w:sz="0" w:space="0" w:color="auto"/>
                    <w:left w:val="none" w:sz="0" w:space="0" w:color="auto"/>
                    <w:bottom w:val="none" w:sz="0" w:space="0" w:color="auto"/>
                    <w:right w:val="none" w:sz="0" w:space="0" w:color="auto"/>
                  </w:divBdr>
                </w:div>
                <w:div w:id="1530338395">
                  <w:marLeft w:val="0"/>
                  <w:marRight w:val="0"/>
                  <w:marTop w:val="0"/>
                  <w:marBottom w:val="0"/>
                  <w:divBdr>
                    <w:top w:val="none" w:sz="0" w:space="0" w:color="auto"/>
                    <w:left w:val="none" w:sz="0" w:space="0" w:color="auto"/>
                    <w:bottom w:val="none" w:sz="0" w:space="0" w:color="auto"/>
                    <w:right w:val="none" w:sz="0" w:space="0" w:color="auto"/>
                  </w:divBdr>
                </w:div>
                <w:div w:id="1552769640">
                  <w:marLeft w:val="0"/>
                  <w:marRight w:val="0"/>
                  <w:marTop w:val="0"/>
                  <w:marBottom w:val="0"/>
                  <w:divBdr>
                    <w:top w:val="none" w:sz="0" w:space="0" w:color="auto"/>
                    <w:left w:val="none" w:sz="0" w:space="0" w:color="auto"/>
                    <w:bottom w:val="none" w:sz="0" w:space="0" w:color="auto"/>
                    <w:right w:val="none" w:sz="0" w:space="0" w:color="auto"/>
                  </w:divBdr>
                </w:div>
                <w:div w:id="1610773454">
                  <w:marLeft w:val="0"/>
                  <w:marRight w:val="0"/>
                  <w:marTop w:val="0"/>
                  <w:marBottom w:val="0"/>
                  <w:divBdr>
                    <w:top w:val="none" w:sz="0" w:space="0" w:color="auto"/>
                    <w:left w:val="none" w:sz="0" w:space="0" w:color="auto"/>
                    <w:bottom w:val="none" w:sz="0" w:space="0" w:color="auto"/>
                    <w:right w:val="none" w:sz="0" w:space="0" w:color="auto"/>
                  </w:divBdr>
                </w:div>
                <w:div w:id="1337264815">
                  <w:marLeft w:val="0"/>
                  <w:marRight w:val="0"/>
                  <w:marTop w:val="0"/>
                  <w:marBottom w:val="0"/>
                  <w:divBdr>
                    <w:top w:val="none" w:sz="0" w:space="0" w:color="auto"/>
                    <w:left w:val="none" w:sz="0" w:space="0" w:color="auto"/>
                    <w:bottom w:val="none" w:sz="0" w:space="0" w:color="auto"/>
                    <w:right w:val="none" w:sz="0" w:space="0" w:color="auto"/>
                  </w:divBdr>
                </w:div>
                <w:div w:id="1998456601">
                  <w:marLeft w:val="0"/>
                  <w:marRight w:val="0"/>
                  <w:marTop w:val="0"/>
                  <w:marBottom w:val="0"/>
                  <w:divBdr>
                    <w:top w:val="none" w:sz="0" w:space="0" w:color="auto"/>
                    <w:left w:val="none" w:sz="0" w:space="0" w:color="auto"/>
                    <w:bottom w:val="none" w:sz="0" w:space="0" w:color="auto"/>
                    <w:right w:val="none" w:sz="0" w:space="0" w:color="auto"/>
                  </w:divBdr>
                </w:div>
                <w:div w:id="1378967268">
                  <w:marLeft w:val="0"/>
                  <w:marRight w:val="0"/>
                  <w:marTop w:val="0"/>
                  <w:marBottom w:val="0"/>
                  <w:divBdr>
                    <w:top w:val="none" w:sz="0" w:space="0" w:color="auto"/>
                    <w:left w:val="none" w:sz="0" w:space="0" w:color="auto"/>
                    <w:bottom w:val="none" w:sz="0" w:space="0" w:color="auto"/>
                    <w:right w:val="none" w:sz="0" w:space="0" w:color="auto"/>
                  </w:divBdr>
                </w:div>
                <w:div w:id="101733557">
                  <w:marLeft w:val="0"/>
                  <w:marRight w:val="0"/>
                  <w:marTop w:val="0"/>
                  <w:marBottom w:val="0"/>
                  <w:divBdr>
                    <w:top w:val="none" w:sz="0" w:space="0" w:color="auto"/>
                    <w:left w:val="none" w:sz="0" w:space="0" w:color="auto"/>
                    <w:bottom w:val="none" w:sz="0" w:space="0" w:color="auto"/>
                    <w:right w:val="none" w:sz="0" w:space="0" w:color="auto"/>
                  </w:divBdr>
                </w:div>
                <w:div w:id="1416392151">
                  <w:marLeft w:val="0"/>
                  <w:marRight w:val="0"/>
                  <w:marTop w:val="0"/>
                  <w:marBottom w:val="0"/>
                  <w:divBdr>
                    <w:top w:val="none" w:sz="0" w:space="0" w:color="auto"/>
                    <w:left w:val="none" w:sz="0" w:space="0" w:color="auto"/>
                    <w:bottom w:val="none" w:sz="0" w:space="0" w:color="auto"/>
                    <w:right w:val="none" w:sz="0" w:space="0" w:color="auto"/>
                  </w:divBdr>
                </w:div>
                <w:div w:id="1997957926">
                  <w:marLeft w:val="0"/>
                  <w:marRight w:val="0"/>
                  <w:marTop w:val="0"/>
                  <w:marBottom w:val="0"/>
                  <w:divBdr>
                    <w:top w:val="none" w:sz="0" w:space="0" w:color="auto"/>
                    <w:left w:val="none" w:sz="0" w:space="0" w:color="auto"/>
                    <w:bottom w:val="none" w:sz="0" w:space="0" w:color="auto"/>
                    <w:right w:val="none" w:sz="0" w:space="0" w:color="auto"/>
                  </w:divBdr>
                </w:div>
                <w:div w:id="1050569691">
                  <w:marLeft w:val="0"/>
                  <w:marRight w:val="0"/>
                  <w:marTop w:val="0"/>
                  <w:marBottom w:val="0"/>
                  <w:divBdr>
                    <w:top w:val="none" w:sz="0" w:space="0" w:color="auto"/>
                    <w:left w:val="none" w:sz="0" w:space="0" w:color="auto"/>
                    <w:bottom w:val="none" w:sz="0" w:space="0" w:color="auto"/>
                    <w:right w:val="none" w:sz="0" w:space="0" w:color="auto"/>
                  </w:divBdr>
                </w:div>
                <w:div w:id="1805610896">
                  <w:marLeft w:val="0"/>
                  <w:marRight w:val="0"/>
                  <w:marTop w:val="0"/>
                  <w:marBottom w:val="0"/>
                  <w:divBdr>
                    <w:top w:val="none" w:sz="0" w:space="0" w:color="auto"/>
                    <w:left w:val="none" w:sz="0" w:space="0" w:color="auto"/>
                    <w:bottom w:val="none" w:sz="0" w:space="0" w:color="auto"/>
                    <w:right w:val="none" w:sz="0" w:space="0" w:color="auto"/>
                  </w:divBdr>
                </w:div>
                <w:div w:id="160892964">
                  <w:marLeft w:val="0"/>
                  <w:marRight w:val="0"/>
                  <w:marTop w:val="0"/>
                  <w:marBottom w:val="0"/>
                  <w:divBdr>
                    <w:top w:val="none" w:sz="0" w:space="0" w:color="auto"/>
                    <w:left w:val="none" w:sz="0" w:space="0" w:color="auto"/>
                    <w:bottom w:val="none" w:sz="0" w:space="0" w:color="auto"/>
                    <w:right w:val="none" w:sz="0" w:space="0" w:color="auto"/>
                  </w:divBdr>
                </w:div>
                <w:div w:id="1229803191">
                  <w:marLeft w:val="0"/>
                  <w:marRight w:val="0"/>
                  <w:marTop w:val="0"/>
                  <w:marBottom w:val="0"/>
                  <w:divBdr>
                    <w:top w:val="none" w:sz="0" w:space="0" w:color="auto"/>
                    <w:left w:val="none" w:sz="0" w:space="0" w:color="auto"/>
                    <w:bottom w:val="none" w:sz="0" w:space="0" w:color="auto"/>
                    <w:right w:val="none" w:sz="0" w:space="0" w:color="auto"/>
                  </w:divBdr>
                </w:div>
                <w:div w:id="1338848462">
                  <w:marLeft w:val="0"/>
                  <w:marRight w:val="0"/>
                  <w:marTop w:val="0"/>
                  <w:marBottom w:val="0"/>
                  <w:divBdr>
                    <w:top w:val="none" w:sz="0" w:space="0" w:color="auto"/>
                    <w:left w:val="none" w:sz="0" w:space="0" w:color="auto"/>
                    <w:bottom w:val="none" w:sz="0" w:space="0" w:color="auto"/>
                    <w:right w:val="none" w:sz="0" w:space="0" w:color="auto"/>
                  </w:divBdr>
                </w:div>
                <w:div w:id="1754742510">
                  <w:marLeft w:val="0"/>
                  <w:marRight w:val="0"/>
                  <w:marTop w:val="0"/>
                  <w:marBottom w:val="0"/>
                  <w:divBdr>
                    <w:top w:val="none" w:sz="0" w:space="0" w:color="auto"/>
                    <w:left w:val="none" w:sz="0" w:space="0" w:color="auto"/>
                    <w:bottom w:val="none" w:sz="0" w:space="0" w:color="auto"/>
                    <w:right w:val="none" w:sz="0" w:space="0" w:color="auto"/>
                  </w:divBdr>
                </w:div>
                <w:div w:id="1495412034">
                  <w:marLeft w:val="0"/>
                  <w:marRight w:val="0"/>
                  <w:marTop w:val="0"/>
                  <w:marBottom w:val="0"/>
                  <w:divBdr>
                    <w:top w:val="none" w:sz="0" w:space="0" w:color="auto"/>
                    <w:left w:val="none" w:sz="0" w:space="0" w:color="auto"/>
                    <w:bottom w:val="none" w:sz="0" w:space="0" w:color="auto"/>
                    <w:right w:val="none" w:sz="0" w:space="0" w:color="auto"/>
                  </w:divBdr>
                </w:div>
                <w:div w:id="1337877167">
                  <w:marLeft w:val="0"/>
                  <w:marRight w:val="0"/>
                  <w:marTop w:val="0"/>
                  <w:marBottom w:val="0"/>
                  <w:divBdr>
                    <w:top w:val="none" w:sz="0" w:space="0" w:color="auto"/>
                    <w:left w:val="none" w:sz="0" w:space="0" w:color="auto"/>
                    <w:bottom w:val="none" w:sz="0" w:space="0" w:color="auto"/>
                    <w:right w:val="none" w:sz="0" w:space="0" w:color="auto"/>
                  </w:divBdr>
                </w:div>
                <w:div w:id="2069382409">
                  <w:marLeft w:val="0"/>
                  <w:marRight w:val="0"/>
                  <w:marTop w:val="0"/>
                  <w:marBottom w:val="0"/>
                  <w:divBdr>
                    <w:top w:val="none" w:sz="0" w:space="0" w:color="auto"/>
                    <w:left w:val="none" w:sz="0" w:space="0" w:color="auto"/>
                    <w:bottom w:val="none" w:sz="0" w:space="0" w:color="auto"/>
                    <w:right w:val="none" w:sz="0" w:space="0" w:color="auto"/>
                  </w:divBdr>
                </w:div>
                <w:div w:id="264381823">
                  <w:marLeft w:val="0"/>
                  <w:marRight w:val="0"/>
                  <w:marTop w:val="0"/>
                  <w:marBottom w:val="0"/>
                  <w:divBdr>
                    <w:top w:val="none" w:sz="0" w:space="0" w:color="auto"/>
                    <w:left w:val="none" w:sz="0" w:space="0" w:color="auto"/>
                    <w:bottom w:val="none" w:sz="0" w:space="0" w:color="auto"/>
                    <w:right w:val="none" w:sz="0" w:space="0" w:color="auto"/>
                  </w:divBdr>
                </w:div>
                <w:div w:id="357892450">
                  <w:marLeft w:val="0"/>
                  <w:marRight w:val="0"/>
                  <w:marTop w:val="0"/>
                  <w:marBottom w:val="0"/>
                  <w:divBdr>
                    <w:top w:val="none" w:sz="0" w:space="0" w:color="auto"/>
                    <w:left w:val="none" w:sz="0" w:space="0" w:color="auto"/>
                    <w:bottom w:val="none" w:sz="0" w:space="0" w:color="auto"/>
                    <w:right w:val="none" w:sz="0" w:space="0" w:color="auto"/>
                  </w:divBdr>
                </w:div>
                <w:div w:id="514615214">
                  <w:marLeft w:val="0"/>
                  <w:marRight w:val="0"/>
                  <w:marTop w:val="0"/>
                  <w:marBottom w:val="0"/>
                  <w:divBdr>
                    <w:top w:val="none" w:sz="0" w:space="0" w:color="auto"/>
                    <w:left w:val="none" w:sz="0" w:space="0" w:color="auto"/>
                    <w:bottom w:val="none" w:sz="0" w:space="0" w:color="auto"/>
                    <w:right w:val="none" w:sz="0" w:space="0" w:color="auto"/>
                  </w:divBdr>
                </w:div>
                <w:div w:id="571739659">
                  <w:marLeft w:val="0"/>
                  <w:marRight w:val="0"/>
                  <w:marTop w:val="0"/>
                  <w:marBottom w:val="0"/>
                  <w:divBdr>
                    <w:top w:val="none" w:sz="0" w:space="0" w:color="auto"/>
                    <w:left w:val="none" w:sz="0" w:space="0" w:color="auto"/>
                    <w:bottom w:val="none" w:sz="0" w:space="0" w:color="auto"/>
                    <w:right w:val="none" w:sz="0" w:space="0" w:color="auto"/>
                  </w:divBdr>
                </w:div>
                <w:div w:id="1425998530">
                  <w:marLeft w:val="0"/>
                  <w:marRight w:val="0"/>
                  <w:marTop w:val="0"/>
                  <w:marBottom w:val="0"/>
                  <w:divBdr>
                    <w:top w:val="none" w:sz="0" w:space="0" w:color="auto"/>
                    <w:left w:val="none" w:sz="0" w:space="0" w:color="auto"/>
                    <w:bottom w:val="none" w:sz="0" w:space="0" w:color="auto"/>
                    <w:right w:val="none" w:sz="0" w:space="0" w:color="auto"/>
                  </w:divBdr>
                </w:div>
                <w:div w:id="1564829650">
                  <w:marLeft w:val="0"/>
                  <w:marRight w:val="0"/>
                  <w:marTop w:val="0"/>
                  <w:marBottom w:val="0"/>
                  <w:divBdr>
                    <w:top w:val="none" w:sz="0" w:space="0" w:color="auto"/>
                    <w:left w:val="none" w:sz="0" w:space="0" w:color="auto"/>
                    <w:bottom w:val="none" w:sz="0" w:space="0" w:color="auto"/>
                    <w:right w:val="none" w:sz="0" w:space="0" w:color="auto"/>
                  </w:divBdr>
                </w:div>
                <w:div w:id="2000764440">
                  <w:marLeft w:val="0"/>
                  <w:marRight w:val="0"/>
                  <w:marTop w:val="0"/>
                  <w:marBottom w:val="0"/>
                  <w:divBdr>
                    <w:top w:val="none" w:sz="0" w:space="0" w:color="auto"/>
                    <w:left w:val="none" w:sz="0" w:space="0" w:color="auto"/>
                    <w:bottom w:val="none" w:sz="0" w:space="0" w:color="auto"/>
                    <w:right w:val="none" w:sz="0" w:space="0" w:color="auto"/>
                  </w:divBdr>
                </w:div>
                <w:div w:id="830482621">
                  <w:marLeft w:val="0"/>
                  <w:marRight w:val="0"/>
                  <w:marTop w:val="0"/>
                  <w:marBottom w:val="0"/>
                  <w:divBdr>
                    <w:top w:val="none" w:sz="0" w:space="0" w:color="auto"/>
                    <w:left w:val="none" w:sz="0" w:space="0" w:color="auto"/>
                    <w:bottom w:val="none" w:sz="0" w:space="0" w:color="auto"/>
                    <w:right w:val="none" w:sz="0" w:space="0" w:color="auto"/>
                  </w:divBdr>
                </w:div>
                <w:div w:id="1638030966">
                  <w:marLeft w:val="0"/>
                  <w:marRight w:val="0"/>
                  <w:marTop w:val="0"/>
                  <w:marBottom w:val="0"/>
                  <w:divBdr>
                    <w:top w:val="none" w:sz="0" w:space="0" w:color="auto"/>
                    <w:left w:val="none" w:sz="0" w:space="0" w:color="auto"/>
                    <w:bottom w:val="none" w:sz="0" w:space="0" w:color="auto"/>
                    <w:right w:val="none" w:sz="0" w:space="0" w:color="auto"/>
                  </w:divBdr>
                </w:div>
                <w:div w:id="1793476156">
                  <w:marLeft w:val="0"/>
                  <w:marRight w:val="0"/>
                  <w:marTop w:val="0"/>
                  <w:marBottom w:val="0"/>
                  <w:divBdr>
                    <w:top w:val="none" w:sz="0" w:space="0" w:color="auto"/>
                    <w:left w:val="none" w:sz="0" w:space="0" w:color="auto"/>
                    <w:bottom w:val="none" w:sz="0" w:space="0" w:color="auto"/>
                    <w:right w:val="none" w:sz="0" w:space="0" w:color="auto"/>
                  </w:divBdr>
                </w:div>
                <w:div w:id="458497817">
                  <w:marLeft w:val="0"/>
                  <w:marRight w:val="0"/>
                  <w:marTop w:val="0"/>
                  <w:marBottom w:val="0"/>
                  <w:divBdr>
                    <w:top w:val="none" w:sz="0" w:space="0" w:color="auto"/>
                    <w:left w:val="none" w:sz="0" w:space="0" w:color="auto"/>
                    <w:bottom w:val="none" w:sz="0" w:space="0" w:color="auto"/>
                    <w:right w:val="none" w:sz="0" w:space="0" w:color="auto"/>
                  </w:divBdr>
                </w:div>
                <w:div w:id="3895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htEVoavVx0yNbhL6icaJzPmxIg==">AMUW2mULm2ubjog5I4qSO3ArPjock1ask0L/WQRamdVGCUq4CKLKZkWVd1ZEyXRdFjlFFcTLBnPEXO9XLXOWMkAHksdycYf60xxU03WAZ2hUst3JJ78tU6pbUwz2bSAJSAWMdCJamQ0p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D7481C-EA4B-4350-9C19-72A9EE19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1305</Words>
  <Characters>7182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3</cp:revision>
  <dcterms:created xsi:type="dcterms:W3CDTF">2021-06-30T20:30:00Z</dcterms:created>
  <dcterms:modified xsi:type="dcterms:W3CDTF">2021-06-30T20:38:00Z</dcterms:modified>
</cp:coreProperties>
</file>