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E6" w:rsidRPr="00184AAE" w:rsidRDefault="009345BF">
      <w:pPr>
        <w:jc w:val="both"/>
        <w:rPr>
          <w:rFonts w:ascii="Trebuchet MS" w:eastAsia="Trebuchet MS" w:hAnsi="Trebuchet MS" w:cs="Trebuchet MS"/>
        </w:rPr>
      </w:pPr>
      <w:r w:rsidRPr="0004737B">
        <w:rPr>
          <w:rFonts w:ascii="Trebuchet MS" w:eastAsia="Trebuchet MS" w:hAnsi="Trebuchet MS" w:cs="Trebuchet MS"/>
          <w:b/>
        </w:rPr>
        <w:t xml:space="preserve">ACUERDO DEL CONSEJO GENERAL DEL INSTITUTO ELECTORAL Y DE PARTICIPACIÓN CIUDADANA DEL ESTADO DE JALISCO, QUE </w:t>
      </w:r>
      <w:r w:rsidR="002B1759" w:rsidRPr="0004737B">
        <w:rPr>
          <w:rFonts w:ascii="Trebuchet MS" w:eastAsia="Trebuchet MS" w:hAnsi="Trebuchet MS" w:cs="Trebuchet MS"/>
          <w:b/>
        </w:rPr>
        <w:t>APRUEBA LA DESIGNACIÓN DE LAS Y LOS CONSEJEROS DISTRITALES SUPLENTES</w:t>
      </w:r>
      <w:r w:rsidRPr="0004737B">
        <w:rPr>
          <w:rFonts w:ascii="Trebuchet MS" w:eastAsia="Trebuchet MS" w:hAnsi="Trebuchet MS" w:cs="Trebuchet MS"/>
          <w:b/>
        </w:rPr>
        <w:t xml:space="preserve"> </w:t>
      </w:r>
      <w:r w:rsidR="00495BD3" w:rsidRPr="0004737B">
        <w:rPr>
          <w:rFonts w:ascii="Trebuchet MS" w:eastAsia="Trebuchet MS" w:hAnsi="Trebuchet MS" w:cs="Trebuchet MS"/>
          <w:b/>
        </w:rPr>
        <w:t>EN DIVERSOS</w:t>
      </w:r>
      <w:r w:rsidRPr="0004737B">
        <w:rPr>
          <w:rFonts w:ascii="Trebuchet MS" w:eastAsia="Trebuchet MS" w:hAnsi="Trebuchet MS" w:cs="Trebuchet MS"/>
          <w:b/>
        </w:rPr>
        <w:t xml:space="preserve"> CONSEJOS DISTRITALES ELECTORALES LOCALES, PARA EL PROCESO ELECTORAL CONCURRENTE 2020-2021.</w:t>
      </w:r>
    </w:p>
    <w:p w:rsidR="00626EE6" w:rsidRPr="00184AAE" w:rsidRDefault="00626EE6">
      <w:pPr>
        <w:jc w:val="both"/>
        <w:rPr>
          <w:rFonts w:ascii="Trebuchet MS" w:eastAsia="Trebuchet MS" w:hAnsi="Trebuchet MS" w:cs="Trebuchet MS"/>
        </w:rPr>
      </w:pPr>
    </w:p>
    <w:p w:rsidR="00626EE6" w:rsidRPr="00184AAE" w:rsidRDefault="009345BF">
      <w:pPr>
        <w:jc w:val="center"/>
        <w:rPr>
          <w:rFonts w:ascii="Trebuchet MS" w:eastAsia="Trebuchet MS" w:hAnsi="Trebuchet MS" w:cs="Trebuchet MS"/>
        </w:rPr>
      </w:pPr>
      <w:r w:rsidRPr="00184AAE">
        <w:rPr>
          <w:rFonts w:ascii="Trebuchet MS" w:eastAsia="Trebuchet MS" w:hAnsi="Trebuchet MS" w:cs="Trebuchet MS"/>
          <w:b/>
        </w:rPr>
        <w:t>A N T E C E D E N T E S</w:t>
      </w:r>
    </w:p>
    <w:p w:rsidR="00626EE6" w:rsidRPr="00184AAE" w:rsidRDefault="009345BF">
      <w:pPr>
        <w:tabs>
          <w:tab w:val="left" w:pos="5220"/>
        </w:tabs>
        <w:jc w:val="both"/>
        <w:rPr>
          <w:rFonts w:ascii="Trebuchet MS" w:eastAsia="Trebuchet MS" w:hAnsi="Trebuchet MS" w:cs="Trebuchet MS"/>
        </w:rPr>
      </w:pPr>
      <w:r w:rsidRPr="00184AAE">
        <w:rPr>
          <w:rFonts w:ascii="Trebuchet MS" w:eastAsia="Trebuchet MS" w:hAnsi="Trebuchet MS" w:cs="Trebuchet MS"/>
        </w:rPr>
        <w:tab/>
      </w:r>
    </w:p>
    <w:p w:rsidR="00626EE6" w:rsidRPr="00184AAE" w:rsidRDefault="009345BF">
      <w:pPr>
        <w:jc w:val="both"/>
        <w:rPr>
          <w:rFonts w:ascii="Trebuchet MS" w:eastAsia="Trebuchet MS" w:hAnsi="Trebuchet MS" w:cs="Trebuchet MS"/>
        </w:rPr>
      </w:pPr>
      <w:r w:rsidRPr="00184AAE">
        <w:rPr>
          <w:rFonts w:ascii="Trebuchet MS" w:eastAsia="Trebuchet MS" w:hAnsi="Trebuchet MS" w:cs="Trebuchet MS"/>
          <w:b/>
        </w:rPr>
        <w:t>CORRESPONDIENTES AL AÑO DOS MIL VEINTE.</w:t>
      </w:r>
    </w:p>
    <w:p w:rsidR="00626EE6" w:rsidRPr="00184AAE" w:rsidRDefault="00626EE6">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rPr>
      </w:pPr>
      <w:r w:rsidRPr="00184AAE">
        <w:rPr>
          <w:rFonts w:ascii="Trebuchet MS" w:eastAsia="Trebuchet MS" w:hAnsi="Trebuchet MS" w:cs="Trebuchet MS"/>
          <w:b/>
        </w:rPr>
        <w:t>1. ACUERDO DEL CONSEJO GENERAL DEL INSTITUTO NACIONAL ELECTORAL, POR EL QUE SE APROBÓ EL MARCO GEOGRÁFICO ELECTORAL QUE SE UTILIZARÁ EN LOS PROCESOS ELECTORALES FEDERAL Y LOCALES 2020-2021.</w:t>
      </w:r>
      <w:r w:rsidRPr="00184AAE">
        <w:rPr>
          <w:rFonts w:ascii="Trebuchet MS" w:eastAsia="Trebuchet MS" w:hAnsi="Trebuchet MS" w:cs="Trebuchet MS"/>
        </w:rPr>
        <w:t xml:space="preserve"> El veintiséis de agosto, el Consejo General del Instituto Nacional Electoral, con acuerdo INE/CG232/2020, aprobó el Marco Geográfico Electoral que se utilizará en los Procesos Electorales Federal y Locales 2020-2021.</w:t>
      </w:r>
    </w:p>
    <w:p w:rsidR="00626EE6" w:rsidRPr="00184AAE" w:rsidRDefault="00626EE6">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rPr>
      </w:pPr>
      <w:r w:rsidRPr="00184AAE">
        <w:rPr>
          <w:rFonts w:ascii="Trebuchet MS" w:eastAsia="Trebuchet MS" w:hAnsi="Trebuchet MS" w:cs="Trebuchet MS"/>
          <w:b/>
        </w:rPr>
        <w:t xml:space="preserve">2. APROBACIÓN DEL CALENDARIO INTEGRAL DEL PROCESO ELECTORAL CONCURRENTE 2020-2021. </w:t>
      </w:r>
      <w:r w:rsidRPr="00184AAE">
        <w:rPr>
          <w:rFonts w:ascii="Trebuchet MS" w:eastAsia="Trebuchet MS" w:hAnsi="Trebuchet MS" w:cs="Trebuchet MS"/>
        </w:rPr>
        <w:t>El catorce de octubre, el Consejo General de este Instituto mediante acuerdo IEPC-ACG-038/2020, aprobó el Calendario Integral para el Proceso Electoral Concurrente 2020-2021.</w:t>
      </w:r>
    </w:p>
    <w:p w:rsidR="00626EE6" w:rsidRPr="00184AAE" w:rsidRDefault="00626EE6">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rPr>
      </w:pPr>
      <w:r w:rsidRPr="00184AAE">
        <w:rPr>
          <w:rFonts w:ascii="Trebuchet MS" w:eastAsia="Trebuchet MS" w:hAnsi="Trebuchet MS" w:cs="Trebuchet MS"/>
          <w:b/>
        </w:rPr>
        <w:t xml:space="preserve">3. APROBACIÓN DEL TEXTO DE LA CONVOCATORIA PARA LA CELEBRACIÓN DE ELECCIONES. </w:t>
      </w:r>
      <w:r w:rsidRPr="00184AAE">
        <w:rPr>
          <w:rFonts w:ascii="Trebuchet MS" w:eastAsia="Trebuchet MS" w:hAnsi="Trebuchet MS" w:cs="Trebuchet MS"/>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626EE6" w:rsidRPr="00184AAE" w:rsidRDefault="00626EE6">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rPr>
      </w:pPr>
      <w:r w:rsidRPr="00184AAE">
        <w:rPr>
          <w:rFonts w:ascii="Trebuchet MS" w:eastAsia="Trebuchet MS" w:hAnsi="Trebuchet MS" w:cs="Trebuchet MS"/>
          <w:b/>
        </w:rPr>
        <w:t xml:space="preserve">4. PUBLICACIÓN DE LA CONVOCATORIA PARA LA CELEBRACIÓN DE ELECCIONES CONSTITUCIONALES. </w:t>
      </w:r>
      <w:r w:rsidRPr="00184AAE">
        <w:rPr>
          <w:rFonts w:ascii="Trebuchet MS" w:eastAsia="Trebuchet MS" w:hAnsi="Trebuchet MS" w:cs="Trebuchet MS"/>
        </w:rPr>
        <w:t>El quince de octubre, fue publicada en el Periódico Oficial “El Estado de Jalisco”</w:t>
      </w:r>
      <w:r w:rsidRPr="00184AAE">
        <w:rPr>
          <w:rFonts w:ascii="Trebuchet MS" w:eastAsia="Trebuchet MS" w:hAnsi="Trebuchet MS" w:cs="Trebuchet MS"/>
          <w:i/>
        </w:rPr>
        <w:t xml:space="preserve">, </w:t>
      </w:r>
      <w:r w:rsidRPr="00184AAE">
        <w:rPr>
          <w:rFonts w:ascii="Trebuchet MS" w:eastAsia="Trebuchet MS" w:hAnsi="Trebuchet MS" w:cs="Trebuchet MS"/>
        </w:rPr>
        <w:t>la convocatoria para la celebración de elecciones constitucionales en el Estado de Jalisco, el seis de junio de dos mil veintiuno.</w:t>
      </w:r>
    </w:p>
    <w:p w:rsidR="00626EE6" w:rsidRPr="00184AAE" w:rsidRDefault="00626EE6">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rPr>
      </w:pPr>
      <w:r w:rsidRPr="00184AAE">
        <w:rPr>
          <w:rFonts w:ascii="Trebuchet MS" w:eastAsia="Trebuchet MS" w:hAnsi="Trebuchet MS" w:cs="Trebuchet MS"/>
          <w:b/>
        </w:rPr>
        <w:t>5. APROBACIÓN DE LOS LINEAMIENTOS PARA LA DESIGNACIÓN DE LAS Y LOS CONSEJEROS DISTRITALES Y MUNICIPALES ELECTORALES, PARA EL PROCESO ELECTORAL CONCURRENTE 2020-2021 Y LA CONVOCATORIA PARA ALLEGARSE PROPUESTAS.</w:t>
      </w:r>
      <w:r w:rsidRPr="00184AAE">
        <w:rPr>
          <w:rFonts w:ascii="Trebuchet MS" w:eastAsia="Trebuchet MS" w:hAnsi="Trebuchet MS" w:cs="Trebuchet MS"/>
        </w:rPr>
        <w:t xml:space="preserve"> El treinta de octubre, el Consejo General de este Instituto, mediante acuerdo IEPC-ACG-045/2020,</w:t>
      </w:r>
      <w:r w:rsidRPr="00184AAE">
        <w:rPr>
          <w:rFonts w:ascii="Trebuchet MS" w:eastAsia="Trebuchet MS" w:hAnsi="Trebuchet MS" w:cs="Trebuchet MS"/>
          <w:b/>
        </w:rPr>
        <w:t xml:space="preserve"> </w:t>
      </w:r>
      <w:r w:rsidRPr="00184AAE">
        <w:rPr>
          <w:rFonts w:ascii="Trebuchet MS" w:eastAsia="Trebuchet MS" w:hAnsi="Trebuchet MS" w:cs="Trebuchet MS"/>
        </w:rPr>
        <w:t xml:space="preserve">aprobó la los </w:t>
      </w:r>
      <w:r w:rsidR="00404103" w:rsidRPr="00184AAE">
        <w:rPr>
          <w:rFonts w:ascii="Trebuchet MS" w:eastAsia="Trebuchet MS" w:hAnsi="Trebuchet MS" w:cs="Trebuchet MS"/>
        </w:rPr>
        <w:t>“Lineamientos para la Designación de Consejeras o Consejeros Distritales Electorales y de Consejeras o Consejeros Municipales Electorales para el Proceso Electoral Concurrente 2020-2021”</w:t>
      </w:r>
      <w:r w:rsidRPr="00184AAE">
        <w:rPr>
          <w:rFonts w:ascii="Trebuchet MS" w:eastAsia="Trebuchet MS" w:hAnsi="Trebuchet MS" w:cs="Trebuchet MS"/>
        </w:rPr>
        <w:t xml:space="preserve">; así como la convocatoria para allegarse propuestas de candidaturas a </w:t>
      </w:r>
      <w:r w:rsidRPr="00184AAE">
        <w:rPr>
          <w:rFonts w:ascii="Trebuchet MS" w:eastAsia="Trebuchet MS" w:hAnsi="Trebuchet MS" w:cs="Trebuchet MS"/>
        </w:rPr>
        <w:lastRenderedPageBreak/>
        <w:t>consejeros para los Consejos Distritales y Municipales Electorales, para el Proceso Electoral Concurrente 2020-2021, habiéndose integrado 672 expedientes de ciudadanas y ciudadanos aspirantes a integrar los veinte Consejos Distritales Electorales.</w:t>
      </w:r>
    </w:p>
    <w:p w:rsidR="00A0316F" w:rsidRPr="00184AAE" w:rsidRDefault="00A0316F">
      <w:pPr>
        <w:jc w:val="both"/>
        <w:rPr>
          <w:rFonts w:ascii="Trebuchet MS" w:eastAsia="Trebuchet MS" w:hAnsi="Trebuchet MS" w:cs="Trebuchet MS"/>
        </w:rPr>
      </w:pPr>
    </w:p>
    <w:p w:rsidR="008B2602" w:rsidRPr="00184AAE" w:rsidRDefault="001F3844" w:rsidP="008B2602">
      <w:pPr>
        <w:jc w:val="both"/>
        <w:rPr>
          <w:rFonts w:ascii="Trebuchet MS" w:eastAsia="Trebuchet MS" w:hAnsi="Trebuchet MS" w:cs="Trebuchet MS"/>
        </w:rPr>
      </w:pPr>
      <w:r w:rsidRPr="00184AAE">
        <w:rPr>
          <w:rFonts w:ascii="Trebuchet MS" w:eastAsia="Trebuchet MS" w:hAnsi="Trebuchet MS" w:cs="Trebuchet MS"/>
          <w:b/>
        </w:rPr>
        <w:t>6.</w:t>
      </w:r>
      <w:r w:rsidRPr="00184AAE">
        <w:rPr>
          <w:rFonts w:ascii="Trebuchet MS" w:eastAsia="Trebuchet MS" w:hAnsi="Trebuchet MS" w:cs="Trebuchet MS"/>
        </w:rPr>
        <w:t xml:space="preserve"> </w:t>
      </w:r>
      <w:r w:rsidRPr="00184AAE">
        <w:rPr>
          <w:rFonts w:ascii="Trebuchet MS" w:eastAsia="Trebuchet MS" w:hAnsi="Trebuchet MS" w:cs="Trebuchet MS"/>
          <w:b/>
        </w:rPr>
        <w:t xml:space="preserve">INTEGRACIÓN Y DOMICILIOS SEDE DE LOS VEINTE CONSEJOS DISTRITALES ELECTORALES LOCALES, PARA EL PROCESO ELECTORAL CONCURRENTE 2020-2021. </w:t>
      </w:r>
      <w:r w:rsidR="008B2602" w:rsidRPr="00184AAE">
        <w:rPr>
          <w:rFonts w:ascii="Trebuchet MS" w:eastAsia="Trebuchet MS" w:hAnsi="Trebuchet MS" w:cs="Trebuchet MS"/>
        </w:rPr>
        <w:t>El doce de diciembre, el Consejo General de este Instituto mediante acuerdo IEPC-ACG-074/2020, aprobó la integración y domicilios sede de los veinte consejos distritales electorales locales, para el Proceso Electoral Concurrente 2020-2021.</w:t>
      </w:r>
    </w:p>
    <w:p w:rsidR="00A0316F" w:rsidRPr="00184AAE" w:rsidRDefault="00A0316F">
      <w:pPr>
        <w:jc w:val="both"/>
        <w:rPr>
          <w:rFonts w:ascii="Trebuchet MS" w:eastAsia="Trebuchet MS" w:hAnsi="Trebuchet MS" w:cs="Trebuchet MS"/>
        </w:rPr>
      </w:pPr>
    </w:p>
    <w:p w:rsidR="00FC0F89" w:rsidRPr="00184AAE" w:rsidRDefault="00FC0F89">
      <w:pPr>
        <w:jc w:val="both"/>
        <w:rPr>
          <w:rFonts w:ascii="Trebuchet MS" w:eastAsia="Trebuchet MS" w:hAnsi="Trebuchet MS" w:cs="Trebuchet MS"/>
          <w:b/>
        </w:rPr>
      </w:pPr>
      <w:r w:rsidRPr="00184AAE">
        <w:rPr>
          <w:rFonts w:ascii="Trebuchet MS" w:eastAsia="Trebuchet MS" w:hAnsi="Trebuchet MS" w:cs="Trebuchet MS"/>
          <w:b/>
        </w:rPr>
        <w:t>CORRESPONDIENTE AL AÑO DOS MIL VEINTIUNO.</w:t>
      </w:r>
    </w:p>
    <w:p w:rsidR="00FC0F89" w:rsidRPr="00184AAE" w:rsidRDefault="00FC0F89">
      <w:pPr>
        <w:jc w:val="both"/>
        <w:rPr>
          <w:rFonts w:ascii="Trebuchet MS" w:eastAsia="Trebuchet MS" w:hAnsi="Trebuchet MS" w:cs="Trebuchet MS"/>
          <w:b/>
        </w:rPr>
      </w:pPr>
    </w:p>
    <w:p w:rsidR="00FC0F89" w:rsidRPr="00184AAE" w:rsidRDefault="00FC0F89" w:rsidP="00FC0F89">
      <w:pPr>
        <w:jc w:val="both"/>
        <w:rPr>
          <w:rFonts w:ascii="Trebuchet MS" w:eastAsia="Trebuchet MS" w:hAnsi="Trebuchet MS" w:cs="Trebuchet MS"/>
        </w:rPr>
      </w:pPr>
      <w:r w:rsidRPr="00184AAE">
        <w:rPr>
          <w:rFonts w:ascii="Trebuchet MS" w:eastAsia="Trebuchet MS" w:hAnsi="Trebuchet MS" w:cs="Trebuchet MS"/>
          <w:b/>
        </w:rPr>
        <w:t xml:space="preserve">7. DE LA DESIGNACIÓN DE LAS Y LOS CONSEJEROS DISTRITALES SUPLENTES DE LOS VEINTE CONSEJOS DISTRITALES ELECTORALES LOCALES, PARA EL PROCESO ELECTORAL CONCURRENTE 2020-2021. </w:t>
      </w:r>
      <w:r w:rsidR="00EE273F" w:rsidRPr="00184AAE">
        <w:rPr>
          <w:rFonts w:ascii="Trebuchet MS" w:eastAsia="Trebuchet MS" w:hAnsi="Trebuchet MS" w:cs="Trebuchet MS"/>
        </w:rPr>
        <w:t>Que el cuatro de mayo, el Consejo General, mediante acuerdo IEPC-ACG-131/2021, aprobó la designación de los suplentes de las y los consejeros de los veinte Consejos Distritales Electorales, para el Proceso Electoral Concurrente 2020-2021.</w:t>
      </w:r>
    </w:p>
    <w:p w:rsidR="001A6DAE" w:rsidRPr="00184AAE" w:rsidRDefault="001A6DAE" w:rsidP="00FC0F89">
      <w:pPr>
        <w:jc w:val="both"/>
        <w:rPr>
          <w:rFonts w:ascii="Trebuchet MS" w:eastAsia="Trebuchet MS" w:hAnsi="Trebuchet MS" w:cs="Trebuchet MS"/>
        </w:rPr>
      </w:pPr>
    </w:p>
    <w:p w:rsidR="00C84220" w:rsidRPr="005735E0" w:rsidRDefault="001A6DAE" w:rsidP="00FC0F89">
      <w:pPr>
        <w:jc w:val="both"/>
        <w:rPr>
          <w:rFonts w:ascii="Trebuchet MS" w:eastAsia="Trebuchet MS" w:hAnsi="Trebuchet MS" w:cs="Trebuchet MS"/>
        </w:rPr>
      </w:pPr>
      <w:r w:rsidRPr="005735E0">
        <w:rPr>
          <w:rFonts w:ascii="Trebuchet MS" w:eastAsia="Trebuchet MS" w:hAnsi="Trebuchet MS" w:cs="Trebuchet MS"/>
          <w:b/>
        </w:rPr>
        <w:t>8. PRESENTACIÓN DE RENUNCIA</w:t>
      </w:r>
      <w:r w:rsidR="008904B3" w:rsidRPr="005735E0">
        <w:rPr>
          <w:rFonts w:ascii="Trebuchet MS" w:eastAsia="Trebuchet MS" w:hAnsi="Trebuchet MS" w:cs="Trebuchet MS"/>
          <w:b/>
        </w:rPr>
        <w:t>S</w:t>
      </w:r>
      <w:r w:rsidRPr="005735E0">
        <w:rPr>
          <w:rFonts w:ascii="Trebuchet MS" w:eastAsia="Trebuchet MS" w:hAnsi="Trebuchet MS" w:cs="Trebuchet MS"/>
          <w:b/>
        </w:rPr>
        <w:t>.</w:t>
      </w:r>
      <w:r w:rsidRPr="005735E0">
        <w:rPr>
          <w:rFonts w:ascii="Trebuchet MS" w:eastAsia="Trebuchet MS" w:hAnsi="Trebuchet MS" w:cs="Trebuchet MS"/>
        </w:rPr>
        <w:t xml:space="preserve"> E</w:t>
      </w:r>
      <w:r w:rsidR="00566FEB" w:rsidRPr="005735E0">
        <w:rPr>
          <w:rFonts w:ascii="Trebuchet MS" w:eastAsia="Trebuchet MS" w:hAnsi="Trebuchet MS" w:cs="Trebuchet MS"/>
        </w:rPr>
        <w:t xml:space="preserve">n días recientes, se recibieron diversas  renuncias </w:t>
      </w:r>
      <w:r w:rsidRPr="005735E0">
        <w:rPr>
          <w:rFonts w:ascii="Trebuchet MS" w:eastAsia="Trebuchet MS" w:hAnsi="Trebuchet MS" w:cs="Trebuchet MS"/>
        </w:rPr>
        <w:t>a</w:t>
      </w:r>
      <w:r w:rsidR="00566FEB" w:rsidRPr="005735E0">
        <w:rPr>
          <w:rFonts w:ascii="Trebuchet MS" w:eastAsia="Trebuchet MS" w:hAnsi="Trebuchet MS" w:cs="Trebuchet MS"/>
        </w:rPr>
        <w:t xml:space="preserve"> </w:t>
      </w:r>
      <w:r w:rsidRPr="005735E0">
        <w:rPr>
          <w:rFonts w:ascii="Trebuchet MS" w:eastAsia="Trebuchet MS" w:hAnsi="Trebuchet MS" w:cs="Trebuchet MS"/>
        </w:rPr>
        <w:t>cargo</w:t>
      </w:r>
      <w:r w:rsidR="00566FEB" w:rsidRPr="005735E0">
        <w:rPr>
          <w:rFonts w:ascii="Trebuchet MS" w:eastAsia="Trebuchet MS" w:hAnsi="Trebuchet MS" w:cs="Trebuchet MS"/>
        </w:rPr>
        <w:t>s</w:t>
      </w:r>
      <w:r w:rsidRPr="005735E0">
        <w:rPr>
          <w:rFonts w:ascii="Trebuchet MS" w:eastAsia="Trebuchet MS" w:hAnsi="Trebuchet MS" w:cs="Trebuchet MS"/>
        </w:rPr>
        <w:t xml:space="preserve"> de </w:t>
      </w:r>
      <w:r w:rsidR="000152E7" w:rsidRPr="005735E0">
        <w:rPr>
          <w:rFonts w:ascii="Trebuchet MS" w:eastAsia="Trebuchet MS" w:hAnsi="Trebuchet MS" w:cs="Trebuchet MS"/>
        </w:rPr>
        <w:t xml:space="preserve">María Guadalupe Montelongo Álvarez, </w:t>
      </w:r>
      <w:r w:rsidR="00BF0F3A" w:rsidRPr="005735E0">
        <w:rPr>
          <w:rFonts w:ascii="Trebuchet MS" w:eastAsia="Trebuchet MS" w:hAnsi="Trebuchet MS" w:cs="Trebuchet MS"/>
        </w:rPr>
        <w:t>Jonathan</w:t>
      </w:r>
      <w:r w:rsidR="00EE1807" w:rsidRPr="005735E0">
        <w:rPr>
          <w:rFonts w:ascii="Trebuchet MS" w:eastAsia="Trebuchet MS" w:hAnsi="Trebuchet MS" w:cs="Trebuchet MS"/>
        </w:rPr>
        <w:t xml:space="preserve"> Nácar Muñoz, </w:t>
      </w:r>
      <w:r w:rsidR="005A025F" w:rsidRPr="005735E0">
        <w:rPr>
          <w:rFonts w:ascii="Trebuchet MS" w:eastAsia="Trebuchet MS" w:hAnsi="Trebuchet MS" w:cs="Trebuchet MS"/>
        </w:rPr>
        <w:t xml:space="preserve">Beatriz Chávez Ramírez, </w:t>
      </w:r>
      <w:r w:rsidR="00DC30A0" w:rsidRPr="005735E0">
        <w:rPr>
          <w:rFonts w:ascii="Trebuchet MS" w:eastAsia="Trebuchet MS" w:hAnsi="Trebuchet MS" w:cs="Trebuchet MS"/>
        </w:rPr>
        <w:t xml:space="preserve">Judith Navarro Gutiérrez, </w:t>
      </w:r>
      <w:r w:rsidR="00EE1E69" w:rsidRPr="005735E0">
        <w:rPr>
          <w:rFonts w:ascii="Trebuchet MS" w:eastAsia="Trebuchet MS" w:hAnsi="Trebuchet MS" w:cs="Trebuchet MS"/>
        </w:rPr>
        <w:t xml:space="preserve">Enrique Ricardo Ávalos Zavala, </w:t>
      </w:r>
      <w:r w:rsidR="00DB5820" w:rsidRPr="005735E0">
        <w:rPr>
          <w:rFonts w:ascii="Trebuchet MS" w:eastAsia="Trebuchet MS" w:hAnsi="Trebuchet MS" w:cs="Trebuchet MS"/>
        </w:rPr>
        <w:t xml:space="preserve">Marcela Alejandra Ávalos Rodríguez, </w:t>
      </w:r>
      <w:r w:rsidR="00A43E15" w:rsidRPr="005735E0">
        <w:rPr>
          <w:rFonts w:ascii="Trebuchet MS" w:eastAsia="Trebuchet MS" w:hAnsi="Trebuchet MS" w:cs="Trebuchet MS"/>
        </w:rPr>
        <w:t>Evelmira María Arreola López</w:t>
      </w:r>
      <w:r w:rsidR="00A6357F" w:rsidRPr="005735E0">
        <w:rPr>
          <w:rFonts w:ascii="Trebuchet MS" w:eastAsia="Trebuchet MS" w:hAnsi="Trebuchet MS" w:cs="Trebuchet MS"/>
        </w:rPr>
        <w:t xml:space="preserve"> y</w:t>
      </w:r>
      <w:r w:rsidR="00A43E15" w:rsidRPr="005735E0">
        <w:rPr>
          <w:rFonts w:ascii="Trebuchet MS" w:eastAsia="Trebuchet MS" w:hAnsi="Trebuchet MS" w:cs="Trebuchet MS"/>
        </w:rPr>
        <w:t xml:space="preserve"> </w:t>
      </w:r>
      <w:r w:rsidR="00A6357F" w:rsidRPr="005735E0">
        <w:rPr>
          <w:rFonts w:ascii="Trebuchet MS" w:eastAsia="Trebuchet MS" w:hAnsi="Trebuchet MS" w:cs="Trebuchet MS"/>
        </w:rPr>
        <w:t xml:space="preserve">Noemí Cortés Jiménez, </w:t>
      </w:r>
      <w:r w:rsidRPr="005735E0">
        <w:rPr>
          <w:rFonts w:ascii="Trebuchet MS" w:eastAsia="Trebuchet MS" w:hAnsi="Trebuchet MS" w:cs="Trebuchet MS"/>
        </w:rPr>
        <w:t>consejera</w:t>
      </w:r>
      <w:r w:rsidR="00566FEB" w:rsidRPr="005735E0">
        <w:rPr>
          <w:rFonts w:ascii="Trebuchet MS" w:eastAsia="Trebuchet MS" w:hAnsi="Trebuchet MS" w:cs="Trebuchet MS"/>
        </w:rPr>
        <w:t>s y consejeros</w:t>
      </w:r>
      <w:r w:rsidRPr="005735E0">
        <w:rPr>
          <w:rFonts w:ascii="Trebuchet MS" w:eastAsia="Trebuchet MS" w:hAnsi="Trebuchet MS" w:cs="Trebuchet MS"/>
        </w:rPr>
        <w:t xml:space="preserve"> suplente</w:t>
      </w:r>
      <w:r w:rsidR="00566FEB" w:rsidRPr="005735E0">
        <w:rPr>
          <w:rFonts w:ascii="Trebuchet MS" w:eastAsia="Trebuchet MS" w:hAnsi="Trebuchet MS" w:cs="Trebuchet MS"/>
        </w:rPr>
        <w:t>s</w:t>
      </w:r>
      <w:r w:rsidRPr="005735E0">
        <w:rPr>
          <w:rFonts w:ascii="Trebuchet MS" w:eastAsia="Trebuchet MS" w:hAnsi="Trebuchet MS" w:cs="Trebuchet MS"/>
        </w:rPr>
        <w:t xml:space="preserve"> de</w:t>
      </w:r>
      <w:r w:rsidR="00566FEB" w:rsidRPr="005735E0">
        <w:rPr>
          <w:rFonts w:ascii="Trebuchet MS" w:eastAsia="Trebuchet MS" w:hAnsi="Trebuchet MS" w:cs="Trebuchet MS"/>
        </w:rPr>
        <w:t xml:space="preserve"> </w:t>
      </w:r>
      <w:r w:rsidRPr="005735E0">
        <w:rPr>
          <w:rFonts w:ascii="Trebuchet MS" w:eastAsia="Trebuchet MS" w:hAnsi="Trebuchet MS" w:cs="Trebuchet MS"/>
        </w:rPr>
        <w:t>l</w:t>
      </w:r>
      <w:r w:rsidR="00566FEB" w:rsidRPr="005735E0">
        <w:rPr>
          <w:rFonts w:ascii="Trebuchet MS" w:eastAsia="Trebuchet MS" w:hAnsi="Trebuchet MS" w:cs="Trebuchet MS"/>
        </w:rPr>
        <w:t>os</w:t>
      </w:r>
      <w:r w:rsidRPr="005735E0">
        <w:rPr>
          <w:rFonts w:ascii="Trebuchet MS" w:eastAsia="Trebuchet MS" w:hAnsi="Trebuchet MS" w:cs="Trebuchet MS"/>
        </w:rPr>
        <w:t xml:space="preserve"> Consejo</w:t>
      </w:r>
      <w:r w:rsidR="00566FEB" w:rsidRPr="005735E0">
        <w:rPr>
          <w:rFonts w:ascii="Trebuchet MS" w:eastAsia="Trebuchet MS" w:hAnsi="Trebuchet MS" w:cs="Trebuchet MS"/>
        </w:rPr>
        <w:t>s</w:t>
      </w:r>
      <w:r w:rsidRPr="005735E0">
        <w:rPr>
          <w:rFonts w:ascii="Trebuchet MS" w:eastAsia="Trebuchet MS" w:hAnsi="Trebuchet MS" w:cs="Trebuchet MS"/>
        </w:rPr>
        <w:t xml:space="preserve"> Distrital</w:t>
      </w:r>
      <w:r w:rsidR="00566FEB" w:rsidRPr="005735E0">
        <w:rPr>
          <w:rFonts w:ascii="Trebuchet MS" w:eastAsia="Trebuchet MS" w:hAnsi="Trebuchet MS" w:cs="Trebuchet MS"/>
        </w:rPr>
        <w:t>es</w:t>
      </w:r>
      <w:r w:rsidRPr="005735E0">
        <w:rPr>
          <w:rFonts w:ascii="Trebuchet MS" w:eastAsia="Trebuchet MS" w:hAnsi="Trebuchet MS" w:cs="Trebuchet MS"/>
        </w:rPr>
        <w:t xml:space="preserve"> Electoral</w:t>
      </w:r>
      <w:r w:rsidR="00566FEB" w:rsidRPr="005735E0">
        <w:rPr>
          <w:rFonts w:ascii="Trebuchet MS" w:eastAsia="Trebuchet MS" w:hAnsi="Trebuchet MS" w:cs="Trebuchet MS"/>
        </w:rPr>
        <w:t>es</w:t>
      </w:r>
      <w:r w:rsidRPr="005735E0">
        <w:rPr>
          <w:rFonts w:ascii="Trebuchet MS" w:eastAsia="Trebuchet MS" w:hAnsi="Trebuchet MS" w:cs="Trebuchet MS"/>
        </w:rPr>
        <w:t xml:space="preserve"> </w:t>
      </w:r>
      <w:r w:rsidR="00FA2628" w:rsidRPr="005735E0">
        <w:rPr>
          <w:rFonts w:ascii="Trebuchet MS" w:eastAsia="Trebuchet MS" w:hAnsi="Trebuchet MS" w:cs="Trebuchet MS"/>
        </w:rPr>
        <w:t xml:space="preserve">02, 05, </w:t>
      </w:r>
      <w:r w:rsidR="00E24D9A" w:rsidRPr="005735E0">
        <w:rPr>
          <w:rFonts w:ascii="Trebuchet MS" w:eastAsia="Trebuchet MS" w:hAnsi="Trebuchet MS" w:cs="Trebuchet MS"/>
        </w:rPr>
        <w:t xml:space="preserve">14, </w:t>
      </w:r>
      <w:r w:rsidR="00FA2628" w:rsidRPr="005735E0">
        <w:rPr>
          <w:rFonts w:ascii="Trebuchet MS" w:eastAsia="Trebuchet MS" w:hAnsi="Trebuchet MS" w:cs="Trebuchet MS"/>
        </w:rPr>
        <w:t>15, 17 y 18</w:t>
      </w:r>
      <w:r w:rsidR="00C84220" w:rsidRPr="005735E0">
        <w:rPr>
          <w:rFonts w:ascii="Trebuchet MS" w:eastAsia="Trebuchet MS" w:hAnsi="Trebuchet MS" w:cs="Trebuchet MS"/>
        </w:rPr>
        <w:t xml:space="preserve">, las cuales fueron registradas en la Oficialía de Partes de este Instituto, con los folios </w:t>
      </w:r>
      <w:r w:rsidR="000152E7" w:rsidRPr="005735E0">
        <w:rPr>
          <w:rFonts w:ascii="Trebuchet MS" w:eastAsia="Trebuchet MS" w:hAnsi="Trebuchet MS" w:cs="Trebuchet MS"/>
        </w:rPr>
        <w:t xml:space="preserve">05710, 05707, 05201, 12125, 05708, 05709, 05680 y </w:t>
      </w:r>
      <w:r w:rsidR="006C31F0" w:rsidRPr="005735E0">
        <w:rPr>
          <w:rFonts w:ascii="Trebuchet MS" w:eastAsia="Trebuchet MS" w:hAnsi="Trebuchet MS" w:cs="Trebuchet MS"/>
        </w:rPr>
        <w:t>0</w:t>
      </w:r>
      <w:r w:rsidR="000152E7" w:rsidRPr="005735E0">
        <w:rPr>
          <w:rFonts w:ascii="Trebuchet MS" w:eastAsia="Trebuchet MS" w:hAnsi="Trebuchet MS" w:cs="Trebuchet MS"/>
        </w:rPr>
        <w:t>5706</w:t>
      </w:r>
      <w:r w:rsidR="005735E0" w:rsidRPr="005735E0">
        <w:rPr>
          <w:rFonts w:ascii="Trebuchet MS" w:eastAsia="Trebuchet MS" w:hAnsi="Trebuchet MS" w:cs="Trebuchet MS"/>
        </w:rPr>
        <w:t>.</w:t>
      </w:r>
    </w:p>
    <w:p w:rsidR="00C84220" w:rsidRDefault="00C84220" w:rsidP="00FC0F89">
      <w:pPr>
        <w:jc w:val="both"/>
        <w:rPr>
          <w:rFonts w:ascii="Trebuchet MS" w:eastAsia="Trebuchet MS" w:hAnsi="Trebuchet MS" w:cs="Trebuchet MS"/>
          <w:highlight w:val="cyan"/>
        </w:rPr>
      </w:pPr>
    </w:p>
    <w:p w:rsidR="00626EE6" w:rsidRPr="00184AAE" w:rsidRDefault="009345BF">
      <w:pPr>
        <w:jc w:val="center"/>
        <w:rPr>
          <w:rFonts w:ascii="Trebuchet MS" w:eastAsia="Trebuchet MS" w:hAnsi="Trebuchet MS" w:cs="Trebuchet MS"/>
        </w:rPr>
      </w:pPr>
      <w:r w:rsidRPr="00184AAE">
        <w:rPr>
          <w:rFonts w:ascii="Trebuchet MS" w:eastAsia="Trebuchet MS" w:hAnsi="Trebuchet MS" w:cs="Trebuchet MS"/>
          <w:b/>
        </w:rPr>
        <w:t>C O N S I D E R A N D O</w:t>
      </w:r>
    </w:p>
    <w:p w:rsidR="00626EE6" w:rsidRPr="00184AAE" w:rsidRDefault="00626EE6">
      <w:pPr>
        <w:jc w:val="center"/>
        <w:rPr>
          <w:rFonts w:ascii="Trebuchet MS" w:eastAsia="Trebuchet MS" w:hAnsi="Trebuchet MS" w:cs="Trebuchet MS"/>
        </w:rPr>
      </w:pPr>
    </w:p>
    <w:p w:rsidR="002D117C" w:rsidRPr="00184AAE" w:rsidRDefault="002D117C" w:rsidP="002D117C">
      <w:pPr>
        <w:jc w:val="both"/>
        <w:rPr>
          <w:rFonts w:ascii="Trebuchet MS" w:eastAsia="Calibri" w:hAnsi="Trebuchet MS" w:cs="Arial"/>
        </w:rPr>
      </w:pPr>
      <w:r w:rsidRPr="00184AAE">
        <w:rPr>
          <w:rFonts w:ascii="Trebuchet MS" w:eastAsia="Calibri" w:hAnsi="Trebuchet MS" w:cs="Arial"/>
          <w:b/>
        </w:rPr>
        <w:t xml:space="preserve">I. DEL INSTITUTO ELECTORAL Y DE PARTICIPACIÓN CIUDADANA DEL ESTADO DE JALISCO. </w:t>
      </w:r>
      <w:r w:rsidRPr="00184AAE">
        <w:rPr>
          <w:rFonts w:ascii="Trebuchet MS" w:eastAsia="Calibri" w:hAnsi="Trebuchet MS" w:cs="Arial"/>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w:t>
      </w:r>
      <w:r w:rsidRPr="00184AAE">
        <w:rPr>
          <w:rFonts w:ascii="Trebuchet MS" w:eastAsia="Calibri" w:hAnsi="Trebuchet MS" w:cs="Arial"/>
        </w:rPr>
        <w:lastRenderedPageBreak/>
        <w:t>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626EE6" w:rsidRPr="00184AAE" w:rsidRDefault="00626EE6" w:rsidP="002D117C">
      <w:pPr>
        <w:jc w:val="both"/>
        <w:rPr>
          <w:rFonts w:ascii="Trebuchet MS" w:eastAsia="Trebuchet MS" w:hAnsi="Trebuchet MS" w:cs="Trebuchet MS"/>
        </w:rPr>
      </w:pPr>
    </w:p>
    <w:p w:rsidR="002D117C" w:rsidRPr="00184AAE" w:rsidRDefault="002D117C" w:rsidP="002D117C">
      <w:pPr>
        <w:jc w:val="both"/>
        <w:rPr>
          <w:rFonts w:ascii="Trebuchet MS" w:hAnsi="Trebuchet MS" w:cs="Arial"/>
        </w:rPr>
      </w:pPr>
      <w:r w:rsidRPr="00184AAE">
        <w:rPr>
          <w:rFonts w:ascii="Trebuchet MS" w:hAnsi="Trebuchet MS" w:cs="Arial"/>
          <w:b/>
          <w:bCs/>
        </w:rPr>
        <w:t>II.</w:t>
      </w:r>
      <w:r w:rsidRPr="00184AAE">
        <w:rPr>
          <w:rFonts w:ascii="Trebuchet MS" w:hAnsi="Trebuchet MS" w:cs="Arial"/>
          <w:bCs/>
        </w:rPr>
        <w:t xml:space="preserve"> </w:t>
      </w:r>
      <w:r w:rsidRPr="00184AAE">
        <w:rPr>
          <w:rFonts w:ascii="Trebuchet MS" w:hAnsi="Trebuchet MS"/>
          <w:b/>
          <w:bCs/>
        </w:rPr>
        <w:t xml:space="preserve">DEL CONSEJO GENERAL. </w:t>
      </w:r>
      <w:r w:rsidRPr="00184AAE">
        <w:rPr>
          <w:rFonts w:ascii="Trebuchet MS" w:hAnsi="Trebuchet MS"/>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184AAE">
        <w:rPr>
          <w:rFonts w:ascii="Trebuchet MS" w:hAnsi="Trebuchet MS" w:cs="Tahoma"/>
          <w:bCs/>
          <w:lang w:val="es-ES_tradnl"/>
        </w:rPr>
        <w:t xml:space="preserve">tribuciones se encuentran: </w:t>
      </w:r>
      <w:r w:rsidRPr="00184AAE">
        <w:rPr>
          <w:rFonts w:ascii="Trebuchet MS" w:hAnsi="Trebuchet MS" w:cs="Arial"/>
        </w:rPr>
        <w:t>designar a propuesta de su consejero presidente, a los funcionarios que durante los procesos electorales actuarán como consejeros en los Consejos Municipales y Distritales; cuidar la oportuna instalación y funcionamiento de los mismos, así como ordenar la publicación de su integración y domicilio legal, en el Periódico Oficial “El Estado de Jalisco”,</w:t>
      </w:r>
      <w:r w:rsidRPr="00184AAE">
        <w:rPr>
          <w:rFonts w:ascii="Trebuchet MS" w:hAnsi="Trebuchet MS" w:cs="Arial"/>
          <w:b/>
        </w:rPr>
        <w:t xml:space="preserve"> </w:t>
      </w:r>
      <w:r w:rsidRPr="00184AAE">
        <w:rPr>
          <w:rFonts w:ascii="Trebuchet MS" w:hAnsi="Trebuchet MS" w:cs="Arial"/>
        </w:rPr>
        <w:t>dentro de los cinco días posteriores a su instalación,</w:t>
      </w:r>
      <w:r w:rsidRPr="00184AAE">
        <w:rPr>
          <w:rFonts w:ascii="Trebuchet MS" w:hAnsi="Trebuchet MS" w:cs="Tahoma"/>
          <w:bCs/>
          <w:lang w:val="es-ES_tradnl"/>
        </w:rPr>
        <w:t xml:space="preserve"> de conformidad con lo dispuesto por los artículos</w:t>
      </w:r>
      <w:r w:rsidRPr="00184AAE">
        <w:rPr>
          <w:rFonts w:ascii="Trebuchet MS" w:hAnsi="Trebuchet MS"/>
        </w:rPr>
        <w:t xml:space="preserve"> 12, Bases I y IV de la Constitución Política local; 120 y 134, </w:t>
      </w:r>
      <w:r w:rsidRPr="00184AAE">
        <w:rPr>
          <w:rFonts w:ascii="Trebuchet MS" w:hAnsi="Trebuchet MS" w:cs="Arial"/>
        </w:rPr>
        <w:t>párrafo 1, fracciones VI, XXV y XXVI del Código Electoral del Estado de Jalisco.</w:t>
      </w:r>
    </w:p>
    <w:p w:rsidR="00626EE6" w:rsidRPr="00184AAE" w:rsidRDefault="00626EE6" w:rsidP="002D117C">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rPr>
      </w:pPr>
      <w:r w:rsidRPr="00184AAE">
        <w:rPr>
          <w:rFonts w:ascii="Trebuchet MS" w:eastAsia="Trebuchet MS" w:hAnsi="Trebuchet MS" w:cs="Trebuchet MS"/>
          <w:b/>
        </w:rPr>
        <w:t xml:space="preserve">III. DE LA CELEBRACIÓN DE ELECCIONES DEL ESTADO DE JALISCO. </w:t>
      </w:r>
      <w:r w:rsidRPr="00184AAE">
        <w:rPr>
          <w:rFonts w:ascii="Trebuchet MS" w:eastAsia="Trebuchet MS" w:hAnsi="Trebuchet MS" w:cs="Trebuchet MS"/>
        </w:rPr>
        <w:t>Que en el estado de Jalisco, se celebrarán elecciones ordinarias el primer domingo de junio del año que corresponda, para elegir los cargos de diputaciones por ambos principios y munícipes, con la periodicidad siguiente:</w:t>
      </w:r>
    </w:p>
    <w:p w:rsidR="00626EE6" w:rsidRPr="00184AAE" w:rsidRDefault="00626EE6">
      <w:pPr>
        <w:jc w:val="both"/>
        <w:rPr>
          <w:rFonts w:ascii="Trebuchet MS" w:eastAsia="Trebuchet MS" w:hAnsi="Trebuchet MS" w:cs="Trebuchet MS"/>
        </w:rPr>
      </w:pPr>
    </w:p>
    <w:p w:rsidR="00626EE6" w:rsidRPr="00184AAE" w:rsidRDefault="009345BF">
      <w:pPr>
        <w:tabs>
          <w:tab w:val="left" w:pos="851"/>
        </w:tabs>
        <w:ind w:left="567"/>
        <w:jc w:val="both"/>
        <w:rPr>
          <w:rFonts w:ascii="Trebuchet MS" w:eastAsia="Trebuchet MS" w:hAnsi="Trebuchet MS" w:cs="Trebuchet MS"/>
        </w:rPr>
      </w:pPr>
      <w:r w:rsidRPr="00184AAE">
        <w:rPr>
          <w:rFonts w:ascii="Trebuchet MS" w:eastAsia="Trebuchet MS" w:hAnsi="Trebuchet MS" w:cs="Trebuchet MS"/>
        </w:rPr>
        <w:t>a) Para diputaciones por ambos principios, cada tres años;</w:t>
      </w:r>
    </w:p>
    <w:p w:rsidR="00626EE6" w:rsidRPr="00184AAE" w:rsidRDefault="009345BF">
      <w:pPr>
        <w:ind w:left="567"/>
        <w:jc w:val="both"/>
        <w:rPr>
          <w:rFonts w:ascii="Trebuchet MS" w:eastAsia="Trebuchet MS" w:hAnsi="Trebuchet MS" w:cs="Trebuchet MS"/>
        </w:rPr>
      </w:pPr>
      <w:r w:rsidRPr="00184AAE">
        <w:rPr>
          <w:rFonts w:ascii="Trebuchet MS" w:eastAsia="Trebuchet MS" w:hAnsi="Trebuchet MS" w:cs="Trebuchet MS"/>
        </w:rPr>
        <w:t>b) Para gubernatura, cada seis años; y</w:t>
      </w:r>
    </w:p>
    <w:p w:rsidR="00626EE6" w:rsidRPr="00184AAE" w:rsidRDefault="009345BF">
      <w:pPr>
        <w:ind w:left="567"/>
        <w:jc w:val="both"/>
        <w:rPr>
          <w:rFonts w:ascii="Trebuchet MS" w:eastAsia="Trebuchet MS" w:hAnsi="Trebuchet MS" w:cs="Trebuchet MS"/>
        </w:rPr>
      </w:pPr>
      <w:r w:rsidRPr="00184AAE">
        <w:rPr>
          <w:rFonts w:ascii="Trebuchet MS" w:eastAsia="Trebuchet MS" w:hAnsi="Trebuchet MS" w:cs="Trebuchet MS"/>
        </w:rPr>
        <w:t>c) Para munícipes, cada tres años.</w:t>
      </w:r>
    </w:p>
    <w:p w:rsidR="00626EE6" w:rsidRPr="00184AAE" w:rsidRDefault="00626EE6">
      <w:pPr>
        <w:ind w:left="567"/>
        <w:jc w:val="both"/>
        <w:rPr>
          <w:rFonts w:ascii="Trebuchet MS" w:eastAsia="Trebuchet MS" w:hAnsi="Trebuchet MS" w:cs="Trebuchet MS"/>
        </w:rPr>
      </w:pPr>
    </w:p>
    <w:p w:rsidR="00626EE6" w:rsidRPr="00184AAE" w:rsidRDefault="009345BF">
      <w:pPr>
        <w:pBdr>
          <w:top w:val="nil"/>
          <w:left w:val="nil"/>
          <w:bottom w:val="nil"/>
          <w:right w:val="nil"/>
          <w:between w:val="nil"/>
        </w:pBdr>
        <w:jc w:val="both"/>
        <w:rPr>
          <w:rFonts w:ascii="Trebuchet MS" w:eastAsia="Trebuchet MS" w:hAnsi="Trebuchet MS" w:cs="Trebuchet MS"/>
          <w:color w:val="000000"/>
        </w:rPr>
      </w:pPr>
      <w:r w:rsidRPr="00184AAE">
        <w:rPr>
          <w:rFonts w:ascii="Trebuchet MS" w:eastAsia="Trebuchet MS" w:hAnsi="Trebuchet MS" w:cs="Trebuchet MS"/>
          <w:color w:val="000000"/>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626EE6" w:rsidRPr="00184AAE" w:rsidRDefault="00626EE6">
      <w:pPr>
        <w:jc w:val="both"/>
        <w:rPr>
          <w:rFonts w:ascii="Trebuchet MS" w:eastAsia="Trebuchet MS" w:hAnsi="Trebuchet MS" w:cs="Trebuchet MS"/>
        </w:rPr>
      </w:pPr>
    </w:p>
    <w:p w:rsidR="00626EE6" w:rsidRPr="00184AAE" w:rsidRDefault="009345BF">
      <w:pPr>
        <w:tabs>
          <w:tab w:val="left" w:pos="0"/>
        </w:tabs>
        <w:jc w:val="both"/>
        <w:rPr>
          <w:rFonts w:ascii="Trebuchet MS" w:eastAsia="Trebuchet MS" w:hAnsi="Trebuchet MS" w:cs="Trebuchet MS"/>
        </w:rPr>
      </w:pPr>
      <w:r w:rsidRPr="00184AAE">
        <w:rPr>
          <w:rFonts w:ascii="Trebuchet MS" w:eastAsia="Trebuchet MS" w:hAnsi="Trebuchet MS" w:cs="Trebuchet MS"/>
          <w:b/>
        </w:rPr>
        <w:t>IV.</w:t>
      </w:r>
      <w:r w:rsidRPr="00184AAE">
        <w:rPr>
          <w:rFonts w:ascii="Trebuchet MS" w:eastAsia="Trebuchet MS" w:hAnsi="Trebuchet MS" w:cs="Trebuchet MS"/>
        </w:rPr>
        <w:t xml:space="preserve"> </w:t>
      </w:r>
      <w:r w:rsidRPr="00184AAE">
        <w:rPr>
          <w:rFonts w:ascii="Trebuchet MS" w:eastAsia="Trebuchet MS" w:hAnsi="Trebuchet MS" w:cs="Trebuchet MS"/>
          <w:b/>
        </w:rPr>
        <w:t>DEL CONSEJERO PRESIDENTE.</w:t>
      </w:r>
      <w:r w:rsidRPr="00184AAE">
        <w:rPr>
          <w:rFonts w:ascii="Trebuchet MS" w:eastAsia="Trebuchet MS" w:hAnsi="Trebuchet MS" w:cs="Trebuchet MS"/>
        </w:rPr>
        <w:t xml:space="preserve"> Que el consejero presidente del Instituto Electoral y de Participación Ciudadana del Estado de Jalisco tiene la atribución, entre otras, de expedir la convocatoria para allegarse propuestas de candidatas y candidatos a consejeros para los Consejos Distritales y Municipales Electorales,  debiendo publicarla en por lo menos uno de los periódicos de mayor circulación en el estado, así como proponer para su aprobación al Consejo General los domicilios sede de los Consejos Distritales Electorales, de conformidad con lo dispuesto en el artículo 137, párrafo 1, fracciones XXI y XXIV del Código Electoral del Estado de Jalisco.</w:t>
      </w:r>
    </w:p>
    <w:p w:rsidR="00626EE6" w:rsidRPr="00184AAE" w:rsidRDefault="00626EE6">
      <w:pPr>
        <w:jc w:val="both"/>
        <w:rPr>
          <w:rFonts w:ascii="Trebuchet MS" w:eastAsia="Trebuchet MS" w:hAnsi="Trebuchet MS" w:cs="Trebuchet MS"/>
        </w:rPr>
      </w:pPr>
    </w:p>
    <w:p w:rsidR="00626EE6" w:rsidRPr="00184AAE" w:rsidRDefault="009345B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b/>
        </w:rPr>
        <w:t xml:space="preserve">V. DE LOS CONSEJOS DISTRITALES ELECTORALES. </w:t>
      </w:r>
      <w:r w:rsidRPr="00184AAE">
        <w:rPr>
          <w:rFonts w:ascii="Trebuchet MS" w:eastAsia="Trebuchet MS" w:hAnsi="Trebuchet MS" w:cs="Trebuchet MS"/>
        </w:rPr>
        <w:t>Que los Consejos Distritales Electorales son los órganos del Instituto encargados de la preparación, desarrollo y vigilancia del proceso electoral, dentro del ámbito de su delimitación geográfica electoral, bajo la observancia de los principios que rigen la función electoral, establecidos en la Constitución Política Local, el Código Electoral del Estado de Jalisco, sus reglamentos y los acuerdos del Consejo General, de conformidad con lo dispuesto con el artículo 144 del Código Electoral del Estado de Jalisco.</w:t>
      </w:r>
    </w:p>
    <w:p w:rsidR="00626EE6" w:rsidRPr="00184AAE" w:rsidRDefault="00626EE6">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rPr>
      </w:pPr>
      <w:r w:rsidRPr="00184AAE">
        <w:rPr>
          <w:rFonts w:ascii="Trebuchet MS" w:eastAsia="Trebuchet MS" w:hAnsi="Trebuchet MS" w:cs="Trebuchet MS"/>
          <w:b/>
        </w:rPr>
        <w:t>VI.</w:t>
      </w:r>
      <w:r w:rsidRPr="00184AAE">
        <w:rPr>
          <w:rFonts w:ascii="Trebuchet MS" w:eastAsia="Trebuchet MS" w:hAnsi="Trebuchet MS" w:cs="Trebuchet MS"/>
        </w:rPr>
        <w:t xml:space="preserve"> </w:t>
      </w:r>
      <w:r w:rsidRPr="00184AAE">
        <w:rPr>
          <w:rFonts w:ascii="Trebuchet MS" w:eastAsia="Trebuchet MS" w:hAnsi="Trebuchet MS" w:cs="Trebuchet MS"/>
          <w:b/>
        </w:rPr>
        <w:t xml:space="preserve">DEMARCACIÓN DE LOS DISTRITOS ELECTORALES. </w:t>
      </w:r>
      <w:r w:rsidRPr="00184AAE">
        <w:rPr>
          <w:rFonts w:ascii="Trebuchet MS" w:eastAsia="Trebuchet MS" w:hAnsi="Trebuchet MS" w:cs="Trebuchet MS"/>
        </w:rPr>
        <w:t xml:space="preserve">Que para cada proceso electoral, en cada uno de los distritos electorales uninominales se integrará e instalará un Consejo Distrital Electoral, de conformidad con lo dispuesto en el artículo 145 del Código Electoral del Estado de Jalisco. </w:t>
      </w:r>
    </w:p>
    <w:p w:rsidR="00626EE6" w:rsidRPr="00184AAE" w:rsidRDefault="00626EE6">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rPr>
      </w:pPr>
      <w:r w:rsidRPr="00184AAE">
        <w:rPr>
          <w:rFonts w:ascii="Trebuchet MS" w:eastAsia="Trebuchet MS" w:hAnsi="Trebuchet MS" w:cs="Trebuchet MS"/>
        </w:rPr>
        <w:t>Ahora bien, tal como fue señalado en el antecedente 1 de este acuerdo, el veintiséis de agosto de dos mil veinte, mediante el acuerdo INE/CG232/2020, el Consejo General del Instituto Nacional Electoral, aprobó el Marco Geográfico Electoral que se utilizará en los Procesos Electorales Federal y Locales 2020-2021.</w:t>
      </w:r>
    </w:p>
    <w:p w:rsidR="00626EE6" w:rsidRPr="00184AAE" w:rsidRDefault="00626EE6">
      <w:pPr>
        <w:jc w:val="both"/>
        <w:rPr>
          <w:rFonts w:ascii="Trebuchet MS" w:eastAsia="Trebuchet MS" w:hAnsi="Trebuchet MS" w:cs="Trebuchet MS"/>
        </w:rPr>
      </w:pPr>
    </w:p>
    <w:p w:rsidR="00626EE6" w:rsidRPr="00184AAE" w:rsidRDefault="009345B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b/>
        </w:rPr>
        <w:t>VII.</w:t>
      </w:r>
      <w:r w:rsidRPr="00184AAE">
        <w:rPr>
          <w:rFonts w:ascii="Trebuchet MS" w:eastAsia="Trebuchet MS" w:hAnsi="Trebuchet MS" w:cs="Trebuchet MS"/>
        </w:rPr>
        <w:t xml:space="preserve"> </w:t>
      </w:r>
      <w:r w:rsidRPr="00184AAE">
        <w:rPr>
          <w:rFonts w:ascii="Trebuchet MS" w:eastAsia="Trebuchet MS" w:hAnsi="Trebuchet MS" w:cs="Trebuchet MS"/>
          <w:b/>
        </w:rPr>
        <w:t>INTEGRACIÓN DE LOS CONSEJOS DISTRITALES ELECTORALES.</w:t>
      </w:r>
      <w:r w:rsidRPr="00184AAE">
        <w:rPr>
          <w:rFonts w:ascii="Trebuchet MS" w:eastAsia="Trebuchet MS" w:hAnsi="Trebuchet MS" w:cs="Trebuchet MS"/>
        </w:rPr>
        <w:t xml:space="preserve"> Que la integración de los Consejos Distritales, deberá ser conforme a los principios de igualdad de oportunidades y paridad entre hombres y mujeres, de conformidad al artículo 5 del código local de la materia, con siete consejeras o consejeros distritales con derecho a voz y voto; una o un secretario y una o un consejero representante de cada uno de los partidos políticos acreditados o registrados y de las y los candidatos ind</w:t>
      </w:r>
      <w:r w:rsidR="003718CA" w:rsidRPr="00184AAE">
        <w:rPr>
          <w:rFonts w:ascii="Trebuchet MS" w:eastAsia="Trebuchet MS" w:hAnsi="Trebuchet MS" w:cs="Trebuchet MS"/>
        </w:rPr>
        <w:t xml:space="preserve">ependientes, con derecho a voz; asimismo, en cada uno se designarán tres suplentes con orden de prelación, de </w:t>
      </w:r>
      <w:r w:rsidRPr="00184AAE">
        <w:rPr>
          <w:rFonts w:ascii="Trebuchet MS" w:eastAsia="Trebuchet MS" w:hAnsi="Trebuchet MS" w:cs="Trebuchet MS"/>
        </w:rPr>
        <w:t xml:space="preserve">conformidad a lo establecido en </w:t>
      </w:r>
      <w:r w:rsidR="003718CA" w:rsidRPr="00184AAE">
        <w:rPr>
          <w:rFonts w:ascii="Trebuchet MS" w:eastAsia="Trebuchet MS" w:hAnsi="Trebuchet MS" w:cs="Trebuchet MS"/>
        </w:rPr>
        <w:t>los</w:t>
      </w:r>
      <w:r w:rsidRPr="00184AAE">
        <w:rPr>
          <w:rFonts w:ascii="Trebuchet MS" w:eastAsia="Trebuchet MS" w:hAnsi="Trebuchet MS" w:cs="Trebuchet MS"/>
        </w:rPr>
        <w:t xml:space="preserve"> artículo</w:t>
      </w:r>
      <w:r w:rsidR="003718CA" w:rsidRPr="00184AAE">
        <w:rPr>
          <w:rFonts w:ascii="Trebuchet MS" w:eastAsia="Trebuchet MS" w:hAnsi="Trebuchet MS" w:cs="Trebuchet MS"/>
        </w:rPr>
        <w:t>s</w:t>
      </w:r>
      <w:r w:rsidRPr="00184AAE">
        <w:rPr>
          <w:rFonts w:ascii="Trebuchet MS" w:eastAsia="Trebuchet MS" w:hAnsi="Trebuchet MS" w:cs="Trebuchet MS"/>
        </w:rPr>
        <w:t xml:space="preserve"> 146</w:t>
      </w:r>
      <w:r w:rsidR="003718CA" w:rsidRPr="00184AAE">
        <w:rPr>
          <w:rFonts w:ascii="Trebuchet MS" w:eastAsia="Trebuchet MS" w:hAnsi="Trebuchet MS" w:cs="Trebuchet MS"/>
        </w:rPr>
        <w:t xml:space="preserve"> y 149</w:t>
      </w:r>
      <w:r w:rsidRPr="00184AAE">
        <w:rPr>
          <w:rFonts w:ascii="Trebuchet MS" w:eastAsia="Trebuchet MS" w:hAnsi="Trebuchet MS" w:cs="Trebuchet MS"/>
        </w:rPr>
        <w:t xml:space="preserve"> del Código Electoral del Estado de Jalisco.</w:t>
      </w:r>
    </w:p>
    <w:p w:rsidR="00626EE6" w:rsidRPr="00184AAE"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rPr>
      </w:pPr>
      <w:r w:rsidRPr="00184AAE">
        <w:rPr>
          <w:rFonts w:ascii="Trebuchet MS" w:eastAsia="Trebuchet MS" w:hAnsi="Trebuchet MS" w:cs="Trebuchet MS"/>
          <w:b/>
        </w:rPr>
        <w:t>VIII.</w:t>
      </w:r>
      <w:r w:rsidRPr="00184AAE">
        <w:rPr>
          <w:rFonts w:ascii="Trebuchet MS" w:eastAsia="Trebuchet MS" w:hAnsi="Trebuchet MS" w:cs="Trebuchet MS"/>
        </w:rPr>
        <w:t xml:space="preserve"> </w:t>
      </w:r>
      <w:r w:rsidRPr="00184AAE">
        <w:rPr>
          <w:rFonts w:ascii="Trebuchet MS" w:eastAsia="Trebuchet MS" w:hAnsi="Trebuchet MS" w:cs="Trebuchet MS"/>
          <w:b/>
        </w:rPr>
        <w:t xml:space="preserve">DE LOS REQUISITOS PARA SER CONSEJERA O CONSEJERO DISTRITAL ELECTORAL. </w:t>
      </w:r>
      <w:r w:rsidRPr="00184AAE">
        <w:rPr>
          <w:rFonts w:ascii="Trebuchet MS" w:eastAsia="Trebuchet MS" w:hAnsi="Trebuchet MS" w:cs="Trebuchet MS"/>
        </w:rPr>
        <w:t xml:space="preserve">Que de conformidad con la convocatoria emitida conforme a lo señalado en el antecedente 5 de este acuerdo, los requisitos para ser consejera o consejero distrital electoral son: </w:t>
      </w:r>
    </w:p>
    <w:p w:rsidR="00626EE6" w:rsidRPr="00184AAE" w:rsidRDefault="00626EE6">
      <w:pPr>
        <w:jc w:val="both"/>
        <w:rPr>
          <w:rFonts w:ascii="Trebuchet MS" w:eastAsia="Trebuchet MS" w:hAnsi="Trebuchet MS" w:cs="Trebuchet MS"/>
        </w:rPr>
      </w:pPr>
    </w:p>
    <w:p w:rsidR="00626EE6" w:rsidRPr="00184AAE"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rPr>
        <w:t>1.- Tener la ciudadanía mexicana por nacimiento y estar en pleno goce de sus derechos políticos y civiles.</w:t>
      </w:r>
    </w:p>
    <w:p w:rsidR="00626EE6" w:rsidRPr="00184AAE"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Pr="00184AAE"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rPr>
        <w:t>2.- Estar inscrito o inscrita en el Registro Federal de Electores y contar con credencial para votar.</w:t>
      </w:r>
    </w:p>
    <w:p w:rsidR="00626EE6" w:rsidRPr="00184AAE"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Pr="00184AAE"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rPr>
        <w:t>3.- Haber nacido en la entidad o residir en esta por cuando menos con dos años antes de la fecha de la designación y ser vecino o vecina del distrito cuyo Consejo Electoral aspiran a integrar, salvo los distritos que conforman las diversas áreas metropolitanas de la entidad, caso en el cual deberán ser avecindados de estas para aspirar a cualquiera de los municipios que la conforman.</w:t>
      </w:r>
    </w:p>
    <w:p w:rsidR="00626EE6" w:rsidRPr="00184AAE"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Pr="00184AAE"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rPr>
        <w:t>4.- Tener conocimientos en materia electoral para el desempeño adecuado de sus funciones.</w:t>
      </w:r>
    </w:p>
    <w:p w:rsidR="00626EE6" w:rsidRPr="00184AAE"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Pr="00184AAE"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rPr>
        <w:t xml:space="preserve">5.- Sujetarse a los Lineamientos para la Designación de Consejeras o Consejeros Distritales Electorales y de Consejeras o Consejeros Municipales Electorales para el Proceso Electoral Concurrente 2020-2021, expedidos por el Consejo General del Instituto Electoral y de Participación Ciudadana del Estado de Jalisco y que forman parte integral de la convocatoria.  </w:t>
      </w:r>
    </w:p>
    <w:p w:rsidR="00626EE6" w:rsidRPr="00184AAE"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Pr="00184AAE"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rPr>
        <w:t>6.- No desempeñar o haber desempeñado cargo de elección popular en los tres años anteriores a la fecha de la designación.</w:t>
      </w:r>
    </w:p>
    <w:p w:rsidR="00626EE6" w:rsidRPr="00184AAE"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Pr="00184AAE"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rPr>
        <w:t>7.- No desempeñar o haber desempeñado cargo de dirigente nacional, estatal o municipal de algún partido político en los tres años anteriores a la fecha de la designación.</w:t>
      </w:r>
    </w:p>
    <w:p w:rsidR="00626EE6" w:rsidRPr="00184AAE"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Pr="00184AAE"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rPr>
        <w:t>8.- No haber sido postulado o postulada a ningún cargo de elección popular en los tres años anteriores a la fecha de la designación.</w:t>
      </w:r>
    </w:p>
    <w:p w:rsidR="00626EE6" w:rsidRPr="00184AAE"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Pr="00184AAE"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rPr>
        <w:t>9.- Tener un modo honesto de vivir y no haber sido condenado o condenada por delito doloso.</w:t>
      </w:r>
    </w:p>
    <w:p w:rsidR="00626EE6" w:rsidRPr="00184AAE"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Pr="00184AAE"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rPr>
        <w:t>10.- No haber sido condenado por delito de violencia política contra las mujeres por razón de género.</w:t>
      </w:r>
    </w:p>
    <w:p w:rsidR="00626EE6" w:rsidRPr="00184AAE"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Pr="00184AAE"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rPr>
        <w:t>11.- No ser deudor alimentario declarado judicialmente moroso, o en caso de serlo, demostrar que ha pagado en su totalidad los adeudos alimenticios.</w:t>
      </w:r>
    </w:p>
    <w:p w:rsidR="00626EE6" w:rsidRPr="00184AAE"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Pr="00184AAE"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sidRPr="00184AAE">
        <w:rPr>
          <w:rFonts w:ascii="Trebuchet MS" w:eastAsia="Trebuchet MS" w:hAnsi="Trebuchet MS" w:cs="Trebuchet MS"/>
        </w:rPr>
        <w:t>12.- No ser funcionario o funcionaria del Instituto Nacional Electoral.</w:t>
      </w:r>
    </w:p>
    <w:p w:rsidR="00626EE6" w:rsidRPr="00184AAE" w:rsidRDefault="00626EE6">
      <w:pPr>
        <w:jc w:val="both"/>
        <w:rPr>
          <w:rFonts w:ascii="Trebuchet MS" w:eastAsia="Trebuchet MS" w:hAnsi="Trebuchet MS" w:cs="Trebuchet MS"/>
        </w:rPr>
      </w:pPr>
    </w:p>
    <w:p w:rsidR="00E7359F" w:rsidRPr="00184AAE" w:rsidRDefault="009345BF">
      <w:pPr>
        <w:jc w:val="both"/>
        <w:rPr>
          <w:rFonts w:ascii="Trebuchet MS" w:eastAsia="Trebuchet MS" w:hAnsi="Trebuchet MS" w:cs="Trebuchet MS"/>
        </w:rPr>
      </w:pPr>
      <w:r w:rsidRPr="00184AAE">
        <w:rPr>
          <w:rFonts w:ascii="Trebuchet MS" w:eastAsia="Trebuchet MS" w:hAnsi="Trebuchet MS" w:cs="Trebuchet MS"/>
          <w:b/>
        </w:rPr>
        <w:t xml:space="preserve">IX. </w:t>
      </w:r>
      <w:r w:rsidR="00846BE7" w:rsidRPr="00184AAE">
        <w:rPr>
          <w:rFonts w:ascii="Trebuchet MS" w:eastAsia="Trebuchet MS" w:hAnsi="Trebuchet MS" w:cs="Trebuchet MS"/>
          <w:b/>
        </w:rPr>
        <w:t xml:space="preserve">DE LAS SUPLENCIAS DE LAS Y LOS CONSEJEROS DISTRITALES. </w:t>
      </w:r>
      <w:r w:rsidR="00E7359F" w:rsidRPr="00184AAE">
        <w:rPr>
          <w:rFonts w:ascii="Trebuchet MS" w:eastAsia="Trebuchet MS" w:hAnsi="Trebuchet MS" w:cs="Trebuchet MS"/>
        </w:rPr>
        <w:t>Que el artículo 180 del Código Electoral del Estado de Jalisco, a la letra dice:</w:t>
      </w:r>
    </w:p>
    <w:p w:rsidR="00E7359F" w:rsidRPr="00184AAE" w:rsidRDefault="00E7359F">
      <w:pPr>
        <w:jc w:val="both"/>
        <w:rPr>
          <w:rFonts w:ascii="Trebuchet MS" w:eastAsia="Trebuchet MS" w:hAnsi="Trebuchet MS" w:cs="Trebuchet MS"/>
        </w:rPr>
      </w:pPr>
    </w:p>
    <w:p w:rsidR="00E7359F" w:rsidRPr="00184AAE" w:rsidRDefault="00C453B0"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184AAE">
        <w:rPr>
          <w:rFonts w:ascii="Trebuchet MS" w:hAnsi="Trebuchet MS" w:cs="Arial"/>
          <w:b/>
          <w:bCs/>
          <w:i/>
          <w:spacing w:val="-3"/>
          <w:sz w:val="20"/>
          <w:szCs w:val="20"/>
        </w:rPr>
        <w:t>“</w:t>
      </w:r>
      <w:r w:rsidR="00E7359F" w:rsidRPr="00184AAE">
        <w:rPr>
          <w:rFonts w:ascii="Trebuchet MS" w:hAnsi="Trebuchet MS" w:cs="Arial"/>
          <w:b/>
          <w:bCs/>
          <w:i/>
          <w:spacing w:val="-3"/>
          <w:sz w:val="20"/>
          <w:szCs w:val="20"/>
        </w:rPr>
        <w:t>Artículo 180</w:t>
      </w:r>
      <w:r w:rsidR="00E7359F" w:rsidRPr="00184AAE">
        <w:rPr>
          <w:rFonts w:ascii="Trebuchet MS" w:hAnsi="Trebuchet MS" w:cs="Arial"/>
          <w:i/>
          <w:spacing w:val="-3"/>
          <w:sz w:val="20"/>
          <w:szCs w:val="20"/>
        </w:rPr>
        <w:t>.</w:t>
      </w:r>
    </w:p>
    <w:p w:rsidR="00857CDA" w:rsidRPr="00184AAE" w:rsidRDefault="00857CDA"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184AAE">
        <w:rPr>
          <w:rFonts w:ascii="Trebuchet MS" w:hAnsi="Trebuchet MS" w:cs="Arial"/>
          <w:i/>
          <w:spacing w:val="-3"/>
          <w:sz w:val="20"/>
          <w:szCs w:val="20"/>
        </w:rPr>
        <w:t>1. Las faltas de los Presidentes de los Consejos Distritales Electorales podrán ser temporales o absolutas.</w:t>
      </w: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184AAE">
        <w:rPr>
          <w:rFonts w:ascii="Trebuchet MS" w:hAnsi="Trebuchet MS" w:cs="Arial"/>
          <w:i/>
          <w:spacing w:val="-3"/>
          <w:sz w:val="20"/>
          <w:szCs w:val="20"/>
        </w:rPr>
        <w:t>2. En caso de faltas temporales que no excedan de quince días, el secretario del Consejo respectivo fungirá como encargado de despacho.</w:t>
      </w: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184AAE">
        <w:rPr>
          <w:rFonts w:ascii="Trebuchet MS" w:hAnsi="Trebuchet MS" w:cs="Arial"/>
          <w:i/>
          <w:spacing w:val="-3"/>
          <w:sz w:val="20"/>
          <w:szCs w:val="20"/>
        </w:rPr>
        <w:t>3. En el caso de que las faltas temporales excedan de quince días, se requerirá de licencia otorgada por el Consejo General del Instituto Electoral, quien llamará en el orden de prelación al Consejero electoral suplente para que asuma las funciones de propietario.</w:t>
      </w: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184AAE">
        <w:rPr>
          <w:rFonts w:ascii="Trebuchet MS" w:hAnsi="Trebuchet MS" w:cs="Arial"/>
          <w:i/>
          <w:spacing w:val="-3"/>
          <w:sz w:val="20"/>
          <w:szCs w:val="20"/>
        </w:rPr>
        <w:t>4. A propuesta del Presidente, el Consejo General del Instituto Electoral nombrará al Presidente interino.</w:t>
      </w: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p>
    <w:p w:rsidR="00E7359F" w:rsidRPr="00184AAE" w:rsidRDefault="00E7359F" w:rsidP="00E7359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ind w:left="696"/>
        <w:jc w:val="both"/>
        <w:rPr>
          <w:rFonts w:ascii="Trebuchet MS" w:hAnsi="Trebuchet MS" w:cs="Arial"/>
          <w:i/>
          <w:spacing w:val="-3"/>
          <w:sz w:val="20"/>
          <w:szCs w:val="20"/>
        </w:rPr>
      </w:pPr>
      <w:r w:rsidRPr="00184AAE">
        <w:rPr>
          <w:rFonts w:ascii="Trebuchet MS" w:hAnsi="Trebuchet MS" w:cs="Arial"/>
          <w:i/>
          <w:spacing w:val="-3"/>
          <w:sz w:val="20"/>
          <w:szCs w:val="20"/>
        </w:rPr>
        <w:t>5. En el caso de faltas absolutas, se seguirá el mismo procedimiento que señala el párrafo anterior para nombrar al Presidente sustituto.</w:t>
      </w:r>
    </w:p>
    <w:p w:rsidR="00E7359F" w:rsidRPr="00184AAE" w:rsidRDefault="00E7359F" w:rsidP="00E7359F">
      <w:pPr>
        <w:ind w:left="696"/>
        <w:jc w:val="both"/>
        <w:rPr>
          <w:rFonts w:ascii="Trebuchet MS" w:hAnsi="Trebuchet MS" w:cs="Arial"/>
          <w:i/>
          <w:sz w:val="20"/>
          <w:szCs w:val="20"/>
        </w:rPr>
      </w:pPr>
    </w:p>
    <w:p w:rsidR="00E7359F" w:rsidRPr="00184AAE" w:rsidRDefault="00E7359F" w:rsidP="00E7359F">
      <w:pPr>
        <w:ind w:left="696"/>
        <w:jc w:val="both"/>
        <w:rPr>
          <w:rFonts w:ascii="Trebuchet MS" w:hAnsi="Trebuchet MS" w:cs="Arial"/>
          <w:i/>
          <w:sz w:val="20"/>
          <w:szCs w:val="20"/>
        </w:rPr>
      </w:pPr>
      <w:r w:rsidRPr="00184AAE">
        <w:rPr>
          <w:rFonts w:ascii="Trebuchet MS" w:hAnsi="Trebuchet MS" w:cs="Arial"/>
          <w:i/>
          <w:sz w:val="20"/>
          <w:szCs w:val="20"/>
        </w:rPr>
        <w:t>6. Cuando un Consejero Distrital Electoral Propietario deje de asistir a las sesiones de los Consejos Distritales Electorales por dos ocasiones consecutivas, sin que medie causa justificada, cesará en su función y se llamará al consejero suplente en atención al orden de prelación para asumir el cargo del consejero electoral propietario hasta el término del proceso electoral; al efecto, será citado para que concurra a la siguiente sesión del Consejo Distrital de que se trate a rendir la protesta de ley.</w:t>
      </w:r>
      <w:r w:rsidR="00C453B0" w:rsidRPr="00184AAE">
        <w:rPr>
          <w:rFonts w:ascii="Trebuchet MS" w:hAnsi="Trebuchet MS" w:cs="Arial"/>
          <w:i/>
          <w:sz w:val="20"/>
          <w:szCs w:val="20"/>
        </w:rPr>
        <w:t>”</w:t>
      </w:r>
    </w:p>
    <w:p w:rsidR="00E7359F" w:rsidRPr="00184AAE" w:rsidRDefault="00E7359F">
      <w:pPr>
        <w:jc w:val="both"/>
        <w:rPr>
          <w:rFonts w:ascii="Trebuchet MS" w:eastAsia="Trebuchet MS" w:hAnsi="Trebuchet MS" w:cs="Trebuchet MS"/>
        </w:rPr>
      </w:pPr>
    </w:p>
    <w:p w:rsidR="004C1F67" w:rsidRPr="00184AAE" w:rsidRDefault="004C1F67" w:rsidP="004C1F67">
      <w:pPr>
        <w:jc w:val="both"/>
        <w:rPr>
          <w:rFonts w:ascii="Trebuchet MS" w:eastAsia="Trebuchet MS" w:hAnsi="Trebuchet MS" w:cs="Trebuchet MS"/>
        </w:rPr>
      </w:pPr>
      <w:r w:rsidRPr="00184AAE">
        <w:rPr>
          <w:rFonts w:ascii="Trebuchet MS" w:eastAsia="Trebuchet MS" w:hAnsi="Trebuchet MS" w:cs="Trebuchet MS"/>
        </w:rPr>
        <w:t xml:space="preserve">Por otro lado, el Reglamento de Elecciones emitido por el Instituto Nacional Electoral, </w:t>
      </w:r>
      <w:r w:rsidR="004A0E84" w:rsidRPr="00184AAE">
        <w:rPr>
          <w:rFonts w:ascii="Trebuchet MS" w:eastAsia="Trebuchet MS" w:hAnsi="Trebuchet MS" w:cs="Trebuchet MS"/>
        </w:rPr>
        <w:t>en su artículo 394, señala</w:t>
      </w:r>
      <w:r w:rsidRPr="00184AAE">
        <w:rPr>
          <w:rFonts w:ascii="Trebuchet MS" w:eastAsia="Trebuchet MS" w:hAnsi="Trebuchet MS" w:cs="Trebuchet MS"/>
        </w:rPr>
        <w:t>:</w:t>
      </w:r>
    </w:p>
    <w:p w:rsidR="004C1F67" w:rsidRPr="00184AAE" w:rsidRDefault="004C1F67" w:rsidP="004C1F67">
      <w:pPr>
        <w:jc w:val="both"/>
        <w:rPr>
          <w:rFonts w:ascii="Trebuchet MS" w:hAnsi="Trebuchet MS"/>
          <w:i/>
          <w:sz w:val="20"/>
          <w:szCs w:val="20"/>
        </w:rPr>
      </w:pPr>
    </w:p>
    <w:p w:rsidR="000812E6" w:rsidRPr="00184AAE" w:rsidRDefault="00275F21" w:rsidP="000812E6">
      <w:pPr>
        <w:ind w:left="696"/>
        <w:jc w:val="both"/>
        <w:rPr>
          <w:rFonts w:ascii="Trebuchet MS" w:hAnsi="Trebuchet MS"/>
          <w:i/>
          <w:sz w:val="20"/>
          <w:szCs w:val="20"/>
        </w:rPr>
      </w:pPr>
      <w:r w:rsidRPr="00184AAE">
        <w:rPr>
          <w:rFonts w:ascii="Trebuchet MS" w:hAnsi="Trebuchet MS"/>
          <w:i/>
          <w:sz w:val="20"/>
          <w:szCs w:val="20"/>
        </w:rPr>
        <w:t>“</w:t>
      </w:r>
      <w:r w:rsidR="007631A3" w:rsidRPr="00184AAE">
        <w:rPr>
          <w:rFonts w:ascii="Trebuchet MS" w:hAnsi="Trebuchet MS"/>
          <w:b/>
          <w:i/>
          <w:sz w:val="20"/>
          <w:szCs w:val="20"/>
        </w:rPr>
        <w:t>Artículo 394.</w:t>
      </w:r>
      <w:r w:rsidR="007631A3" w:rsidRPr="00184AAE">
        <w:rPr>
          <w:rFonts w:ascii="Trebuchet MS" w:hAnsi="Trebuchet MS"/>
          <w:i/>
          <w:sz w:val="20"/>
          <w:szCs w:val="20"/>
        </w:rPr>
        <w:t xml:space="preserve"> </w:t>
      </w:r>
    </w:p>
    <w:p w:rsidR="000812E6" w:rsidRPr="00184AAE" w:rsidRDefault="000812E6" w:rsidP="000812E6">
      <w:pPr>
        <w:ind w:left="696"/>
        <w:jc w:val="both"/>
        <w:rPr>
          <w:rFonts w:ascii="Trebuchet MS" w:hAnsi="Trebuchet MS"/>
          <w:i/>
          <w:sz w:val="20"/>
          <w:szCs w:val="20"/>
        </w:rPr>
      </w:pPr>
    </w:p>
    <w:p w:rsidR="00E7359F" w:rsidRPr="00184AAE" w:rsidRDefault="007631A3" w:rsidP="000812E6">
      <w:pPr>
        <w:ind w:left="696"/>
        <w:jc w:val="both"/>
        <w:rPr>
          <w:rFonts w:ascii="Trebuchet MS" w:hAnsi="Trebuchet MS"/>
          <w:i/>
          <w:sz w:val="20"/>
          <w:szCs w:val="20"/>
        </w:rPr>
      </w:pPr>
      <w:r w:rsidRPr="00184AAE">
        <w:rPr>
          <w:rFonts w:ascii="Trebuchet MS" w:hAnsi="Trebuchet MS"/>
          <w:i/>
          <w:sz w:val="20"/>
          <w:szCs w:val="20"/>
        </w:rPr>
        <w:t>1. El consejero presidente y los consejeros que lo acompañarán en el Pleno, podrán ser sustituidos para el descanso, con los consejeros propietarios o suplentes que no se encuentren integrando un grupo de trabajo.</w:t>
      </w:r>
    </w:p>
    <w:p w:rsidR="000812E6" w:rsidRPr="00184AAE" w:rsidRDefault="000812E6" w:rsidP="000812E6">
      <w:pPr>
        <w:ind w:left="696"/>
        <w:jc w:val="both"/>
        <w:rPr>
          <w:rFonts w:ascii="Trebuchet MS" w:hAnsi="Trebuchet MS"/>
          <w:i/>
          <w:sz w:val="20"/>
          <w:szCs w:val="20"/>
        </w:rPr>
      </w:pPr>
    </w:p>
    <w:p w:rsidR="000812E6" w:rsidRPr="00184AAE" w:rsidRDefault="007631A3" w:rsidP="000812E6">
      <w:pPr>
        <w:ind w:left="696"/>
        <w:jc w:val="both"/>
        <w:rPr>
          <w:rFonts w:ascii="Trebuchet MS" w:hAnsi="Trebuchet MS"/>
          <w:i/>
          <w:sz w:val="20"/>
          <w:szCs w:val="20"/>
        </w:rPr>
      </w:pPr>
      <w:r w:rsidRPr="00184AAE">
        <w:rPr>
          <w:rFonts w:ascii="Trebuchet MS" w:hAnsi="Trebuchet MS"/>
          <w:i/>
          <w:sz w:val="20"/>
          <w:szCs w:val="20"/>
        </w:rPr>
        <w:t xml:space="preserve">2. Los representantes propietarios acreditados ante el consejo podrán alternarse con su suplente a fin de mantener el quórum legal, supervisar los grupos de trabajo y coordinar a sus representantes ante los grupos de trabajo y sus representantes auxiliares. </w:t>
      </w:r>
    </w:p>
    <w:p w:rsidR="000812E6" w:rsidRPr="00184AAE" w:rsidRDefault="000812E6" w:rsidP="000812E6">
      <w:pPr>
        <w:ind w:left="696"/>
        <w:jc w:val="both"/>
        <w:rPr>
          <w:rFonts w:ascii="Trebuchet MS" w:hAnsi="Trebuchet MS"/>
          <w:i/>
          <w:sz w:val="20"/>
          <w:szCs w:val="20"/>
        </w:rPr>
      </w:pPr>
    </w:p>
    <w:p w:rsidR="000812E6" w:rsidRPr="00184AAE" w:rsidRDefault="007631A3" w:rsidP="000812E6">
      <w:pPr>
        <w:ind w:left="696"/>
        <w:jc w:val="both"/>
        <w:rPr>
          <w:rFonts w:ascii="Trebuchet MS" w:hAnsi="Trebuchet MS"/>
          <w:i/>
          <w:sz w:val="20"/>
          <w:szCs w:val="20"/>
        </w:rPr>
      </w:pPr>
      <w:r w:rsidRPr="00184AAE">
        <w:rPr>
          <w:rFonts w:ascii="Trebuchet MS" w:hAnsi="Trebuchet MS"/>
          <w:i/>
          <w:sz w:val="20"/>
          <w:szCs w:val="20"/>
        </w:rPr>
        <w:t xml:space="preserve">3. De igual manera, se deberá prever el suficiente personal de apoyo del Instituto, considerando su alternancia a fin que apoyen en los trabajos de captura en el Pleno del consejo, en la bodega y en la digitalización y reproducción de actas para la integración de los expedientes. </w:t>
      </w:r>
    </w:p>
    <w:p w:rsidR="000812E6" w:rsidRPr="00184AAE" w:rsidRDefault="000812E6" w:rsidP="000812E6">
      <w:pPr>
        <w:ind w:left="696"/>
        <w:jc w:val="both"/>
        <w:rPr>
          <w:rFonts w:ascii="Trebuchet MS" w:hAnsi="Trebuchet MS"/>
          <w:i/>
          <w:sz w:val="20"/>
          <w:szCs w:val="20"/>
        </w:rPr>
      </w:pPr>
    </w:p>
    <w:p w:rsidR="007631A3" w:rsidRPr="00184AAE" w:rsidRDefault="007631A3" w:rsidP="000812E6">
      <w:pPr>
        <w:ind w:left="696"/>
        <w:jc w:val="both"/>
        <w:rPr>
          <w:rFonts w:ascii="Trebuchet MS" w:eastAsia="Trebuchet MS" w:hAnsi="Trebuchet MS" w:cs="Trebuchet MS"/>
          <w:i/>
          <w:sz w:val="20"/>
          <w:szCs w:val="20"/>
        </w:rPr>
      </w:pPr>
      <w:r w:rsidRPr="00184AAE">
        <w:rPr>
          <w:rFonts w:ascii="Trebuchet MS" w:hAnsi="Trebuchet MS"/>
          <w:i/>
          <w:sz w:val="20"/>
          <w:szCs w:val="20"/>
        </w:rPr>
        <w:t>4. Para el funcionamiento continuo de los grupos de trabajo, se podrán prever turnos de alternancia para el personal auxiliar de recuento, de traslado, de documentación, de captura, de verificación y de control, conforme resulte necesario.</w:t>
      </w:r>
      <w:r w:rsidR="00275F21" w:rsidRPr="00184AAE">
        <w:rPr>
          <w:rFonts w:ascii="Trebuchet MS" w:hAnsi="Trebuchet MS"/>
          <w:i/>
          <w:sz w:val="20"/>
          <w:szCs w:val="20"/>
        </w:rPr>
        <w:t>”</w:t>
      </w:r>
    </w:p>
    <w:p w:rsidR="00141883" w:rsidRPr="00184AAE" w:rsidRDefault="00E7359F" w:rsidP="000812E6">
      <w:pPr>
        <w:ind w:left="696"/>
        <w:jc w:val="both"/>
        <w:rPr>
          <w:rFonts w:ascii="Trebuchet MS" w:eastAsia="Trebuchet MS" w:hAnsi="Trebuchet MS" w:cs="Trebuchet MS"/>
          <w:i/>
          <w:sz w:val="20"/>
          <w:szCs w:val="20"/>
        </w:rPr>
      </w:pPr>
      <w:r w:rsidRPr="00184AAE">
        <w:rPr>
          <w:rFonts w:ascii="Trebuchet MS" w:eastAsia="Trebuchet MS" w:hAnsi="Trebuchet MS" w:cs="Trebuchet MS"/>
          <w:i/>
          <w:sz w:val="20"/>
          <w:szCs w:val="20"/>
        </w:rPr>
        <w:t xml:space="preserve"> </w:t>
      </w:r>
    </w:p>
    <w:p w:rsidR="00B83E19" w:rsidRPr="00184AAE" w:rsidRDefault="00B83E19" w:rsidP="00B83E19">
      <w:pPr>
        <w:ind w:right="49"/>
        <w:jc w:val="both"/>
        <w:rPr>
          <w:rFonts w:ascii="Trebuchet MS" w:eastAsia="Trebuchet MS" w:hAnsi="Trebuchet MS" w:cs="Trebuchet MS"/>
        </w:rPr>
      </w:pPr>
      <w:r w:rsidRPr="00184AAE">
        <w:rPr>
          <w:rFonts w:ascii="Trebuchet MS" w:eastAsia="Trebuchet MS" w:hAnsi="Trebuchet MS" w:cs="Trebuchet MS"/>
        </w:rPr>
        <w:t xml:space="preserve">De igual manera, </w:t>
      </w:r>
      <w:r w:rsidR="006D49A5" w:rsidRPr="00184AAE">
        <w:rPr>
          <w:rFonts w:ascii="Trebuchet MS" w:eastAsia="Trebuchet MS" w:hAnsi="Trebuchet MS" w:cs="Trebuchet MS"/>
        </w:rPr>
        <w:t xml:space="preserve">en cuanto a </w:t>
      </w:r>
      <w:r w:rsidR="009E4560" w:rsidRPr="00184AAE">
        <w:rPr>
          <w:rFonts w:ascii="Trebuchet MS" w:eastAsia="Trebuchet MS" w:hAnsi="Trebuchet MS" w:cs="Trebuchet MS"/>
        </w:rPr>
        <w:t xml:space="preserve">las </w:t>
      </w:r>
      <w:r w:rsidR="006D49A5" w:rsidRPr="00184AAE">
        <w:rPr>
          <w:rFonts w:ascii="Trebuchet MS" w:eastAsia="Trebuchet MS" w:hAnsi="Trebuchet MS" w:cs="Trebuchet MS"/>
        </w:rPr>
        <w:t xml:space="preserve">sustituciones de consejeros distritales, </w:t>
      </w:r>
      <w:r w:rsidRPr="00184AAE">
        <w:rPr>
          <w:rFonts w:ascii="Trebuchet MS" w:eastAsia="Trebuchet MS" w:hAnsi="Trebuchet MS" w:cs="Trebuchet MS"/>
        </w:rPr>
        <w:t xml:space="preserve">los </w:t>
      </w:r>
      <w:r w:rsidR="000823DD" w:rsidRPr="00184AAE">
        <w:rPr>
          <w:rFonts w:ascii="Trebuchet MS" w:eastAsia="Trebuchet MS" w:hAnsi="Trebuchet MS" w:cs="Trebuchet MS"/>
        </w:rPr>
        <w:t>“Lineamientos para la Designación de Consejeras o Consejeros Distritales Electorales y de Consejeras o Consejeros Municipales Electorales para el Proceso Electoral Concurrente 2020-2021”</w:t>
      </w:r>
      <w:r w:rsidR="00FD7C5F" w:rsidRPr="00184AAE">
        <w:rPr>
          <w:rFonts w:ascii="Trebuchet MS" w:eastAsia="Trebuchet MS" w:hAnsi="Trebuchet MS" w:cs="Trebuchet MS"/>
        </w:rPr>
        <w:t xml:space="preserve">, establecen </w:t>
      </w:r>
      <w:r w:rsidR="006D49A5" w:rsidRPr="00184AAE">
        <w:rPr>
          <w:rFonts w:ascii="Trebuchet MS" w:eastAsia="Trebuchet MS" w:hAnsi="Trebuchet MS" w:cs="Trebuchet MS"/>
        </w:rPr>
        <w:t>lo siguiente:</w:t>
      </w:r>
    </w:p>
    <w:p w:rsidR="006D49A5" w:rsidRPr="00184AAE" w:rsidRDefault="006D49A5" w:rsidP="00B83E19">
      <w:pPr>
        <w:ind w:right="49"/>
        <w:jc w:val="both"/>
        <w:rPr>
          <w:rFonts w:ascii="Trebuchet MS" w:eastAsia="Trebuchet MS" w:hAnsi="Trebuchet MS" w:cs="Trebuchet MS"/>
        </w:rPr>
      </w:pPr>
    </w:p>
    <w:p w:rsidR="009E4560" w:rsidRPr="00184AAE" w:rsidRDefault="009E4560" w:rsidP="004B1793">
      <w:pPr>
        <w:ind w:left="720" w:right="64"/>
        <w:jc w:val="both"/>
        <w:rPr>
          <w:rFonts w:ascii="Trebuchet MS" w:eastAsia="Trebuchet MS" w:hAnsi="Trebuchet MS" w:cs="Trebuchet MS"/>
          <w:i/>
          <w:sz w:val="20"/>
          <w:szCs w:val="20"/>
        </w:rPr>
      </w:pPr>
      <w:r w:rsidRPr="00184AAE">
        <w:rPr>
          <w:rFonts w:ascii="Trebuchet MS" w:eastAsia="Trebuchet MS" w:hAnsi="Trebuchet MS" w:cs="Trebuchet MS"/>
          <w:b/>
          <w:i/>
          <w:sz w:val="20"/>
          <w:szCs w:val="20"/>
        </w:rPr>
        <w:t xml:space="preserve">Artículo 5.- </w:t>
      </w:r>
      <w:r w:rsidRPr="00184AAE">
        <w:rPr>
          <w:rFonts w:ascii="Trebuchet MS" w:eastAsia="Trebuchet MS" w:hAnsi="Trebuchet MS" w:cs="Trebuchet MS"/>
          <w:i/>
          <w:sz w:val="20"/>
          <w:szCs w:val="20"/>
        </w:rPr>
        <w:t xml:space="preserve">El Consejo General deberá realizar las previsiones para convocar a las y los consejeros suplentes de los Consejos, para el desarrollo de las sesiones de cómputo, lo anterior para garantizar la alternancia de los mismos. De igual forma deberá convocarles a las capacitaciones que para dicho efecto se lleven a cabo, a fin de garantizar que cuenten con las herramientas y conocimientos necesarios para el desarrollo de sus funciones. </w:t>
      </w:r>
    </w:p>
    <w:p w:rsidR="009E4560" w:rsidRPr="00184AAE" w:rsidRDefault="009E4560" w:rsidP="004B1793">
      <w:pPr>
        <w:ind w:left="720" w:right="49"/>
        <w:jc w:val="both"/>
        <w:rPr>
          <w:rFonts w:ascii="Trebuchet MS" w:eastAsia="Trebuchet MS" w:hAnsi="Trebuchet MS" w:cs="Trebuchet MS"/>
          <w:b/>
          <w:i/>
          <w:color w:val="000000"/>
          <w:sz w:val="20"/>
          <w:szCs w:val="20"/>
        </w:rPr>
      </w:pPr>
    </w:p>
    <w:p w:rsidR="009E4560" w:rsidRPr="00184AAE" w:rsidRDefault="009E4560" w:rsidP="004B1793">
      <w:pPr>
        <w:ind w:left="720" w:right="49"/>
        <w:jc w:val="both"/>
        <w:rPr>
          <w:rFonts w:ascii="Trebuchet MS" w:eastAsia="Trebuchet MS" w:hAnsi="Trebuchet MS" w:cs="Trebuchet MS"/>
          <w:i/>
          <w:sz w:val="20"/>
          <w:szCs w:val="20"/>
        </w:rPr>
      </w:pPr>
      <w:r w:rsidRPr="00184AAE">
        <w:rPr>
          <w:rFonts w:ascii="Trebuchet MS" w:eastAsia="Trebuchet MS" w:hAnsi="Trebuchet MS" w:cs="Trebuchet MS"/>
          <w:b/>
          <w:i/>
          <w:sz w:val="20"/>
          <w:szCs w:val="20"/>
        </w:rPr>
        <w:t>Artículo 48.-</w:t>
      </w:r>
      <w:r w:rsidRPr="00184AAE">
        <w:rPr>
          <w:rFonts w:ascii="Trebuchet MS" w:eastAsia="Trebuchet MS" w:hAnsi="Trebuchet MS" w:cs="Trebuchet MS"/>
          <w:i/>
          <w:sz w:val="20"/>
          <w:szCs w:val="20"/>
        </w:rPr>
        <w:t xml:space="preserve"> Quien presida el Consejo contará con la facultad de requerir la presencia de los consejeros propietarios o suplentes que no se encuentren integrando un grupo de trabajo, a fin de garantizar el quórum.</w:t>
      </w:r>
    </w:p>
    <w:p w:rsidR="009E4560" w:rsidRPr="00184AAE" w:rsidRDefault="009E4560" w:rsidP="004B1793">
      <w:pPr>
        <w:ind w:left="720" w:right="49"/>
        <w:jc w:val="both"/>
        <w:rPr>
          <w:rFonts w:ascii="Trebuchet MS" w:eastAsia="Trebuchet MS" w:hAnsi="Trebuchet MS" w:cs="Trebuchet MS"/>
          <w:i/>
          <w:sz w:val="20"/>
          <w:szCs w:val="20"/>
        </w:rPr>
      </w:pPr>
    </w:p>
    <w:p w:rsidR="009E4560" w:rsidRPr="00184AAE" w:rsidRDefault="009E4560" w:rsidP="004B1793">
      <w:pPr>
        <w:ind w:left="720" w:right="49"/>
        <w:jc w:val="both"/>
        <w:rPr>
          <w:rFonts w:ascii="Trebuchet MS" w:eastAsia="Trebuchet MS" w:hAnsi="Trebuchet MS" w:cs="Trebuchet MS"/>
          <w:i/>
          <w:sz w:val="20"/>
          <w:szCs w:val="20"/>
        </w:rPr>
      </w:pPr>
      <w:r w:rsidRPr="00184AAE">
        <w:rPr>
          <w:rFonts w:ascii="Trebuchet MS" w:eastAsia="Trebuchet MS" w:hAnsi="Trebuchet MS" w:cs="Trebuchet MS"/>
          <w:i/>
          <w:sz w:val="20"/>
          <w:szCs w:val="20"/>
        </w:rPr>
        <w:t xml:space="preserve">En caso de requerir la presencia de las y los consejeros suplentes en la sesión de cómputo y estos no se presenten, la presidencia del consejo podrá solicitar al Instituto la presencia de las y los consejeros suplentes designados en el consejo distrital o, en su caso, municipal más cercanos a la sede del consejo y que no se encuentren ejerciendo sus funciones. </w:t>
      </w:r>
    </w:p>
    <w:p w:rsidR="009E4560" w:rsidRPr="00184AAE" w:rsidRDefault="009E4560" w:rsidP="004B1793">
      <w:pPr>
        <w:ind w:left="720" w:right="49"/>
        <w:jc w:val="both"/>
        <w:rPr>
          <w:rFonts w:ascii="Trebuchet MS" w:eastAsia="Trebuchet MS" w:hAnsi="Trebuchet MS" w:cs="Trebuchet MS"/>
          <w:i/>
          <w:sz w:val="20"/>
          <w:szCs w:val="20"/>
        </w:rPr>
      </w:pPr>
    </w:p>
    <w:p w:rsidR="009E4560" w:rsidRPr="00184AAE" w:rsidRDefault="009E4560" w:rsidP="004B1793">
      <w:pPr>
        <w:ind w:left="720" w:right="49"/>
        <w:jc w:val="both"/>
        <w:rPr>
          <w:rFonts w:ascii="Trebuchet MS" w:eastAsia="Trebuchet MS" w:hAnsi="Trebuchet MS" w:cs="Trebuchet MS"/>
          <w:i/>
          <w:sz w:val="20"/>
          <w:szCs w:val="20"/>
        </w:rPr>
      </w:pPr>
      <w:r w:rsidRPr="00184AAE">
        <w:rPr>
          <w:rFonts w:ascii="Trebuchet MS" w:eastAsia="Trebuchet MS" w:hAnsi="Trebuchet MS" w:cs="Trebuchet MS"/>
          <w:i/>
          <w:sz w:val="20"/>
          <w:szCs w:val="20"/>
        </w:rPr>
        <w:t>Para realizar el recuento total o parcial de los votos respecto de una elección determinada, el Consejo podrá crear hasta cinco grupos de trabajo.</w:t>
      </w:r>
    </w:p>
    <w:p w:rsidR="009E4560" w:rsidRPr="00184AAE" w:rsidRDefault="009E4560" w:rsidP="004B1793">
      <w:pPr>
        <w:ind w:left="720" w:right="49"/>
        <w:jc w:val="both"/>
        <w:rPr>
          <w:rFonts w:ascii="Trebuchet MS" w:eastAsia="Trebuchet MS" w:hAnsi="Trebuchet MS" w:cs="Trebuchet MS"/>
          <w:b/>
          <w:i/>
          <w:color w:val="000000"/>
          <w:sz w:val="20"/>
          <w:szCs w:val="20"/>
        </w:rPr>
      </w:pPr>
    </w:p>
    <w:p w:rsidR="009E4560" w:rsidRPr="00184AAE" w:rsidRDefault="009E4560" w:rsidP="004B1793">
      <w:pPr>
        <w:ind w:left="720" w:right="49"/>
        <w:jc w:val="both"/>
        <w:rPr>
          <w:rFonts w:ascii="Trebuchet MS" w:eastAsia="Trebuchet MS" w:hAnsi="Trebuchet MS" w:cs="Trebuchet MS"/>
          <w:i/>
          <w:sz w:val="20"/>
          <w:szCs w:val="20"/>
        </w:rPr>
      </w:pPr>
      <w:r w:rsidRPr="00184AAE">
        <w:rPr>
          <w:rFonts w:ascii="Trebuchet MS" w:eastAsia="Trebuchet MS" w:hAnsi="Trebuchet MS" w:cs="Trebuchet MS"/>
          <w:b/>
          <w:i/>
          <w:sz w:val="20"/>
          <w:szCs w:val="20"/>
        </w:rPr>
        <w:t>Artículo 49.-</w:t>
      </w:r>
      <w:r w:rsidRPr="00184AAE">
        <w:rPr>
          <w:rFonts w:ascii="Trebuchet MS" w:eastAsia="Trebuchet MS" w:hAnsi="Trebuchet MS" w:cs="Trebuchet MS"/>
          <w:i/>
          <w:sz w:val="20"/>
          <w:szCs w:val="20"/>
        </w:rPr>
        <w:t xml:space="preserve"> Las y los representantes propietarios y suplentes acreditados ante el Consejo podrán asumir la función de representantes coordinadores, y recibir la copia de las constancias y actas generadas en los grupos de trabajo, en caso que no acrediten representantes ante estos, o si al momento de la entrega, en el grupo de trabajo la o el representante no se encuentre presente.</w:t>
      </w:r>
    </w:p>
    <w:p w:rsidR="009E4560" w:rsidRPr="00184AAE" w:rsidRDefault="009E4560" w:rsidP="004B1793">
      <w:pPr>
        <w:ind w:left="720" w:right="49"/>
        <w:jc w:val="both"/>
        <w:rPr>
          <w:rFonts w:ascii="Trebuchet MS" w:eastAsia="Trebuchet MS" w:hAnsi="Trebuchet MS" w:cs="Trebuchet MS"/>
          <w:b/>
          <w:i/>
          <w:color w:val="000000"/>
          <w:sz w:val="20"/>
          <w:szCs w:val="20"/>
        </w:rPr>
      </w:pPr>
    </w:p>
    <w:p w:rsidR="006D49A5" w:rsidRPr="00184AAE" w:rsidRDefault="00DE6DA6" w:rsidP="004B1793">
      <w:pPr>
        <w:ind w:left="720" w:right="49"/>
        <w:jc w:val="both"/>
        <w:rPr>
          <w:rFonts w:ascii="Trebuchet MS" w:eastAsia="Trebuchet MS" w:hAnsi="Trebuchet MS" w:cs="Trebuchet MS"/>
          <w:i/>
          <w:color w:val="000000"/>
          <w:sz w:val="20"/>
          <w:szCs w:val="20"/>
        </w:rPr>
      </w:pPr>
      <w:r w:rsidRPr="00184AAE">
        <w:rPr>
          <w:rFonts w:ascii="Trebuchet MS" w:eastAsia="Trebuchet MS" w:hAnsi="Trebuchet MS" w:cs="Trebuchet MS"/>
          <w:b/>
          <w:i/>
          <w:color w:val="000000"/>
          <w:sz w:val="20"/>
          <w:szCs w:val="20"/>
        </w:rPr>
        <w:t>Artículo 55.-</w:t>
      </w:r>
      <w:r w:rsidRPr="00184AAE">
        <w:rPr>
          <w:rFonts w:ascii="Trebuchet MS" w:eastAsia="Trebuchet MS" w:hAnsi="Trebuchet MS" w:cs="Trebuchet MS"/>
          <w:i/>
          <w:color w:val="000000"/>
          <w:sz w:val="20"/>
          <w:szCs w:val="20"/>
        </w:rPr>
        <w:t xml:space="preserve"> </w:t>
      </w:r>
      <w:r w:rsidRPr="00184AAE">
        <w:rPr>
          <w:rFonts w:ascii="Trebuchet MS" w:eastAsia="Trebuchet MS" w:hAnsi="Trebuchet MS" w:cs="Trebuchet MS"/>
          <w:i/>
          <w:sz w:val="20"/>
          <w:szCs w:val="20"/>
        </w:rPr>
        <w:t>La o e</w:t>
      </w:r>
      <w:r w:rsidRPr="00184AAE">
        <w:rPr>
          <w:rFonts w:ascii="Trebuchet MS" w:eastAsia="Trebuchet MS" w:hAnsi="Trebuchet MS" w:cs="Trebuchet MS"/>
          <w:i/>
          <w:color w:val="000000"/>
          <w:sz w:val="20"/>
          <w:szCs w:val="20"/>
        </w:rPr>
        <w:t xml:space="preserve">l Presidente, la o el Secretario y las y los consejeros que lo </w:t>
      </w:r>
      <w:r w:rsidRPr="00184AAE">
        <w:rPr>
          <w:rFonts w:ascii="Trebuchet MS" w:eastAsia="Trebuchet MS" w:hAnsi="Trebuchet MS" w:cs="Trebuchet MS"/>
          <w:i/>
          <w:sz w:val="20"/>
          <w:szCs w:val="20"/>
        </w:rPr>
        <w:t>acompañarán</w:t>
      </w:r>
      <w:r w:rsidRPr="00184AAE">
        <w:rPr>
          <w:rFonts w:ascii="Trebuchet MS" w:eastAsia="Trebuchet MS" w:hAnsi="Trebuchet MS" w:cs="Trebuchet MS"/>
          <w:i/>
          <w:color w:val="000000"/>
          <w:sz w:val="20"/>
          <w:szCs w:val="20"/>
        </w:rPr>
        <w:t xml:space="preserve"> en el Consejo, podrán ser sustituidos para el descanso, </w:t>
      </w:r>
      <w:r w:rsidRPr="00184AAE">
        <w:rPr>
          <w:rFonts w:ascii="Trebuchet MS" w:eastAsia="Trebuchet MS" w:hAnsi="Trebuchet MS" w:cs="Trebuchet MS"/>
          <w:i/>
          <w:sz w:val="20"/>
          <w:szCs w:val="20"/>
        </w:rPr>
        <w:t xml:space="preserve">por </w:t>
      </w:r>
      <w:r w:rsidRPr="00184AAE">
        <w:rPr>
          <w:rFonts w:ascii="Trebuchet MS" w:eastAsia="Trebuchet MS" w:hAnsi="Trebuchet MS" w:cs="Trebuchet MS"/>
          <w:i/>
          <w:color w:val="000000"/>
          <w:sz w:val="20"/>
          <w:szCs w:val="20"/>
        </w:rPr>
        <w:t>las y los consejeros propietarios o suplentes que no se encuentren integrando un grupo de trabajo.</w:t>
      </w:r>
    </w:p>
    <w:p w:rsidR="00DE6DA6" w:rsidRPr="00184AAE" w:rsidRDefault="00DE6DA6" w:rsidP="004B1793">
      <w:pPr>
        <w:ind w:left="720" w:right="49"/>
        <w:jc w:val="both"/>
        <w:rPr>
          <w:rFonts w:ascii="Trebuchet MS" w:eastAsia="Trebuchet MS" w:hAnsi="Trebuchet MS" w:cs="Trebuchet MS"/>
          <w:i/>
          <w:color w:val="000000"/>
          <w:sz w:val="20"/>
          <w:szCs w:val="20"/>
        </w:rPr>
      </w:pPr>
    </w:p>
    <w:p w:rsidR="00DE6DA6" w:rsidRPr="00184AAE" w:rsidRDefault="00DE6DA6" w:rsidP="004B1793">
      <w:pPr>
        <w:ind w:left="720" w:right="49"/>
        <w:jc w:val="both"/>
        <w:rPr>
          <w:rFonts w:ascii="Trebuchet MS" w:eastAsia="Trebuchet MS" w:hAnsi="Trebuchet MS" w:cs="Trebuchet MS"/>
          <w:i/>
          <w:sz w:val="20"/>
          <w:szCs w:val="20"/>
        </w:rPr>
      </w:pPr>
      <w:r w:rsidRPr="00184AAE">
        <w:rPr>
          <w:rFonts w:ascii="Trebuchet MS" w:eastAsia="Trebuchet MS" w:hAnsi="Trebuchet MS" w:cs="Trebuchet MS"/>
          <w:b/>
          <w:i/>
          <w:sz w:val="20"/>
          <w:szCs w:val="20"/>
        </w:rPr>
        <w:t>Artículo 56.-</w:t>
      </w:r>
      <w:r w:rsidRPr="00184AAE">
        <w:rPr>
          <w:rFonts w:ascii="Trebuchet MS" w:eastAsia="Trebuchet MS" w:hAnsi="Trebuchet MS" w:cs="Trebuchet MS"/>
          <w:i/>
          <w:sz w:val="20"/>
          <w:szCs w:val="20"/>
        </w:rPr>
        <w:t xml:space="preserve"> Las y los representantes propietarios acreditados ante el Consejo podrán alternarse con su suplente a fin de mantener el quórum legal, supervisar los grupos de trabajo y coordinar a sus representantes ante los grupos de trabajo y sus representantes auxiliares.</w:t>
      </w:r>
    </w:p>
    <w:p w:rsidR="00DE6DA6" w:rsidRPr="00184AAE" w:rsidRDefault="00DE6DA6" w:rsidP="004B1793">
      <w:pPr>
        <w:ind w:left="720" w:right="49"/>
        <w:jc w:val="both"/>
        <w:rPr>
          <w:rFonts w:ascii="Trebuchet MS" w:eastAsia="Trebuchet MS" w:hAnsi="Trebuchet MS" w:cs="Trebuchet MS"/>
          <w:b/>
          <w:i/>
          <w:sz w:val="20"/>
          <w:szCs w:val="20"/>
        </w:rPr>
      </w:pPr>
    </w:p>
    <w:p w:rsidR="00DE6DA6" w:rsidRPr="00184AAE" w:rsidRDefault="00DE6DA6" w:rsidP="004B1793">
      <w:pPr>
        <w:ind w:left="720" w:right="49"/>
        <w:jc w:val="both"/>
        <w:rPr>
          <w:rFonts w:ascii="Trebuchet MS" w:eastAsia="Trebuchet MS" w:hAnsi="Trebuchet MS" w:cs="Trebuchet MS"/>
          <w:i/>
          <w:sz w:val="20"/>
          <w:szCs w:val="20"/>
        </w:rPr>
      </w:pPr>
      <w:r w:rsidRPr="00184AAE">
        <w:rPr>
          <w:rFonts w:ascii="Trebuchet MS" w:eastAsia="Trebuchet MS" w:hAnsi="Trebuchet MS" w:cs="Trebuchet MS"/>
          <w:b/>
          <w:i/>
          <w:sz w:val="20"/>
          <w:szCs w:val="20"/>
        </w:rPr>
        <w:t>Artículo 74.-</w:t>
      </w:r>
      <w:r w:rsidRPr="00184AAE">
        <w:rPr>
          <w:rFonts w:ascii="Trebuchet MS" w:eastAsia="Trebuchet MS" w:hAnsi="Trebuchet MS" w:cs="Trebuchet MS"/>
          <w:i/>
          <w:sz w:val="20"/>
          <w:szCs w:val="20"/>
        </w:rPr>
        <w:t xml:space="preserve"> En caso de ausencia de alguno de las y los integrantes del Consejo, se estará a lo siguiente:</w:t>
      </w:r>
    </w:p>
    <w:p w:rsidR="00DE6DA6" w:rsidRPr="00184AAE" w:rsidRDefault="00DE6DA6" w:rsidP="004B1793">
      <w:pPr>
        <w:ind w:left="720" w:right="49"/>
        <w:jc w:val="both"/>
        <w:rPr>
          <w:rFonts w:ascii="Trebuchet MS" w:eastAsia="Trebuchet MS" w:hAnsi="Trebuchet MS" w:cs="Trebuchet MS"/>
          <w:i/>
          <w:sz w:val="20"/>
          <w:szCs w:val="20"/>
        </w:rPr>
      </w:pPr>
    </w:p>
    <w:p w:rsidR="00DE6DA6" w:rsidRPr="00184AAE" w:rsidRDefault="00DE6DA6" w:rsidP="004B1793">
      <w:pPr>
        <w:numPr>
          <w:ilvl w:val="0"/>
          <w:numId w:val="1"/>
        </w:numPr>
        <w:pBdr>
          <w:top w:val="nil"/>
          <w:left w:val="nil"/>
          <w:bottom w:val="nil"/>
          <w:right w:val="nil"/>
          <w:between w:val="nil"/>
        </w:pBdr>
        <w:ind w:left="1571" w:right="49" w:hanging="567"/>
        <w:jc w:val="both"/>
        <w:rPr>
          <w:rFonts w:ascii="Trebuchet MS" w:eastAsia="Trebuchet MS" w:hAnsi="Trebuchet MS" w:cs="Trebuchet MS"/>
          <w:i/>
          <w:color w:val="000000"/>
          <w:sz w:val="20"/>
          <w:szCs w:val="20"/>
        </w:rPr>
      </w:pPr>
      <w:r w:rsidRPr="00184AAE">
        <w:rPr>
          <w:rFonts w:ascii="Trebuchet MS" w:eastAsia="Trebuchet MS" w:hAnsi="Trebuchet MS" w:cs="Trebuchet MS"/>
          <w:i/>
          <w:color w:val="000000"/>
          <w:sz w:val="20"/>
          <w:szCs w:val="20"/>
        </w:rPr>
        <w:t>En caso de que quien presida el Consejo se ausente momentáneamente de la mesa de deliberaciones, éste designará a un consejero para que lo auxilie en la conducción de la sesión con el propósito de no interrumpir su desarrollo.</w:t>
      </w:r>
    </w:p>
    <w:p w:rsidR="00DE6DA6" w:rsidRPr="00184AAE" w:rsidRDefault="00DE6DA6" w:rsidP="004B1793">
      <w:pPr>
        <w:pBdr>
          <w:top w:val="nil"/>
          <w:left w:val="nil"/>
          <w:bottom w:val="nil"/>
          <w:right w:val="nil"/>
          <w:between w:val="nil"/>
        </w:pBdr>
        <w:ind w:left="1571" w:right="49"/>
        <w:jc w:val="both"/>
        <w:rPr>
          <w:rFonts w:ascii="Trebuchet MS" w:eastAsia="Trebuchet MS" w:hAnsi="Trebuchet MS" w:cs="Trebuchet MS"/>
          <w:i/>
          <w:color w:val="000000"/>
          <w:sz w:val="20"/>
          <w:szCs w:val="20"/>
        </w:rPr>
      </w:pPr>
    </w:p>
    <w:p w:rsidR="00DE6DA6" w:rsidRPr="00184AAE" w:rsidRDefault="00DE6DA6" w:rsidP="004B1793">
      <w:pPr>
        <w:numPr>
          <w:ilvl w:val="0"/>
          <w:numId w:val="1"/>
        </w:numPr>
        <w:pBdr>
          <w:top w:val="nil"/>
          <w:left w:val="nil"/>
          <w:bottom w:val="nil"/>
          <w:right w:val="nil"/>
          <w:between w:val="nil"/>
        </w:pBdr>
        <w:ind w:left="1571" w:right="49" w:hanging="567"/>
        <w:jc w:val="both"/>
        <w:rPr>
          <w:rFonts w:ascii="Trebuchet MS" w:eastAsia="Trebuchet MS" w:hAnsi="Trebuchet MS" w:cs="Trebuchet MS"/>
          <w:i/>
          <w:color w:val="000000"/>
          <w:sz w:val="20"/>
          <w:szCs w:val="20"/>
        </w:rPr>
      </w:pPr>
      <w:r w:rsidRPr="00184AAE">
        <w:rPr>
          <w:rFonts w:ascii="Trebuchet MS" w:eastAsia="Trebuchet MS" w:hAnsi="Trebuchet MS" w:cs="Trebuchet MS"/>
          <w:i/>
          <w:color w:val="000000"/>
          <w:sz w:val="20"/>
          <w:szCs w:val="20"/>
        </w:rPr>
        <w:t xml:space="preserve">En caso de Inasistencia o ausencia de quien presida el Consejo a la sesión, el Consejo designará a </w:t>
      </w:r>
      <w:r w:rsidRPr="00184AAE">
        <w:rPr>
          <w:rFonts w:ascii="Trebuchet MS" w:eastAsia="Trebuchet MS" w:hAnsi="Trebuchet MS" w:cs="Trebuchet MS"/>
          <w:i/>
          <w:sz w:val="20"/>
          <w:szCs w:val="20"/>
        </w:rPr>
        <w:t>alguno</w:t>
      </w:r>
      <w:r w:rsidRPr="00184AAE">
        <w:rPr>
          <w:rFonts w:ascii="Trebuchet MS" w:eastAsia="Trebuchet MS" w:hAnsi="Trebuchet MS" w:cs="Trebuchet MS"/>
          <w:i/>
          <w:color w:val="000000"/>
          <w:sz w:val="20"/>
          <w:szCs w:val="20"/>
        </w:rPr>
        <w:t xml:space="preserve"> de las y los consejeros presentes para que la presida y ejerza sus atribuciones.</w:t>
      </w:r>
    </w:p>
    <w:p w:rsidR="00DE6DA6" w:rsidRPr="00184AAE" w:rsidRDefault="00DE6DA6" w:rsidP="004B1793">
      <w:pPr>
        <w:pBdr>
          <w:top w:val="nil"/>
          <w:left w:val="nil"/>
          <w:bottom w:val="nil"/>
          <w:right w:val="nil"/>
          <w:between w:val="nil"/>
        </w:pBdr>
        <w:ind w:left="1440"/>
        <w:jc w:val="both"/>
        <w:rPr>
          <w:rFonts w:ascii="Trebuchet MS" w:eastAsia="Trebuchet MS" w:hAnsi="Trebuchet MS" w:cs="Trebuchet MS"/>
          <w:i/>
          <w:color w:val="000000"/>
          <w:sz w:val="20"/>
          <w:szCs w:val="20"/>
        </w:rPr>
      </w:pPr>
    </w:p>
    <w:p w:rsidR="00DE6DA6" w:rsidRPr="00184AAE" w:rsidRDefault="00DE6DA6" w:rsidP="004B1793">
      <w:pPr>
        <w:numPr>
          <w:ilvl w:val="0"/>
          <w:numId w:val="1"/>
        </w:numPr>
        <w:pBdr>
          <w:top w:val="nil"/>
          <w:left w:val="nil"/>
          <w:bottom w:val="nil"/>
          <w:right w:val="nil"/>
          <w:between w:val="nil"/>
        </w:pBdr>
        <w:ind w:left="1571" w:right="49" w:hanging="567"/>
        <w:jc w:val="both"/>
        <w:rPr>
          <w:rFonts w:ascii="Trebuchet MS" w:eastAsia="Trebuchet MS" w:hAnsi="Trebuchet MS" w:cs="Trebuchet MS"/>
          <w:i/>
          <w:color w:val="000000"/>
          <w:sz w:val="20"/>
          <w:szCs w:val="20"/>
        </w:rPr>
      </w:pPr>
      <w:r w:rsidRPr="00184AAE">
        <w:rPr>
          <w:rFonts w:ascii="Trebuchet MS" w:eastAsia="Trebuchet MS" w:hAnsi="Trebuchet MS" w:cs="Trebuchet MS"/>
          <w:i/>
          <w:color w:val="000000"/>
          <w:sz w:val="20"/>
          <w:szCs w:val="20"/>
        </w:rPr>
        <w:t xml:space="preserve">Asimismo, en caso de Inasistencia o ausencia temporal de la o el Secretario del Consejo a la sesión, el Consejo designará a </w:t>
      </w:r>
      <w:r w:rsidRPr="00184AAE">
        <w:rPr>
          <w:rFonts w:ascii="Trebuchet MS" w:eastAsia="Trebuchet MS" w:hAnsi="Trebuchet MS" w:cs="Trebuchet MS"/>
          <w:i/>
          <w:sz w:val="20"/>
          <w:szCs w:val="20"/>
        </w:rPr>
        <w:t>alguno de las y los</w:t>
      </w:r>
      <w:r w:rsidRPr="00184AAE">
        <w:rPr>
          <w:rFonts w:ascii="Trebuchet MS" w:eastAsia="Trebuchet MS" w:hAnsi="Trebuchet MS" w:cs="Trebuchet MS"/>
          <w:i/>
          <w:color w:val="000000"/>
          <w:sz w:val="20"/>
          <w:szCs w:val="20"/>
        </w:rPr>
        <w:t xml:space="preserve"> Consejeros presentes para que ejerza sus atribuciones.</w:t>
      </w:r>
    </w:p>
    <w:p w:rsidR="00DE6DA6" w:rsidRPr="00184AAE" w:rsidRDefault="00DE6DA6" w:rsidP="004B1793">
      <w:pPr>
        <w:ind w:left="720" w:right="49"/>
        <w:jc w:val="both"/>
        <w:rPr>
          <w:rFonts w:ascii="Trebuchet MS" w:eastAsia="Trebuchet MS" w:hAnsi="Trebuchet MS" w:cs="Trebuchet MS"/>
          <w:i/>
          <w:sz w:val="20"/>
          <w:szCs w:val="20"/>
        </w:rPr>
      </w:pPr>
    </w:p>
    <w:p w:rsidR="00DE6DA6" w:rsidRPr="00184AAE" w:rsidRDefault="00DE6DA6" w:rsidP="004B1793">
      <w:pPr>
        <w:numPr>
          <w:ilvl w:val="0"/>
          <w:numId w:val="1"/>
        </w:numPr>
        <w:pBdr>
          <w:top w:val="nil"/>
          <w:left w:val="nil"/>
          <w:bottom w:val="nil"/>
          <w:right w:val="nil"/>
          <w:between w:val="nil"/>
        </w:pBdr>
        <w:ind w:left="1571" w:right="49" w:hanging="567"/>
        <w:jc w:val="both"/>
        <w:rPr>
          <w:rFonts w:ascii="Trebuchet MS" w:eastAsia="Trebuchet MS" w:hAnsi="Trebuchet MS" w:cs="Trebuchet MS"/>
          <w:i/>
          <w:color w:val="000000"/>
          <w:sz w:val="20"/>
          <w:szCs w:val="20"/>
        </w:rPr>
      </w:pPr>
      <w:r w:rsidRPr="00184AAE">
        <w:rPr>
          <w:rFonts w:ascii="Trebuchet MS" w:eastAsia="Trebuchet MS" w:hAnsi="Trebuchet MS" w:cs="Trebuchet MS"/>
          <w:i/>
          <w:color w:val="000000"/>
          <w:sz w:val="20"/>
          <w:szCs w:val="20"/>
        </w:rPr>
        <w:t>En caso de ausencia de definitiva de alguno de las y los integrantes, con derecho a voz y voto, quien presida el Consejo deberá requerir la presencia de algún funcionario de la lista de suplentes correspondiente, a fin de garantizar el quórum, sin suspender la sesión.</w:t>
      </w:r>
    </w:p>
    <w:p w:rsidR="00DE6DA6" w:rsidRPr="00184AAE" w:rsidRDefault="00DE6DA6" w:rsidP="00B83E19">
      <w:pPr>
        <w:ind w:right="49"/>
        <w:jc w:val="both"/>
        <w:rPr>
          <w:rFonts w:ascii="Trebuchet MS" w:eastAsia="Trebuchet MS" w:hAnsi="Trebuchet MS" w:cs="Trebuchet MS"/>
        </w:rPr>
      </w:pPr>
    </w:p>
    <w:p w:rsidR="00213E26" w:rsidRPr="00184AAE" w:rsidRDefault="00213E26" w:rsidP="00213E26">
      <w:pPr>
        <w:jc w:val="both"/>
        <w:rPr>
          <w:rFonts w:ascii="Trebuchet MS" w:eastAsia="Trebuchet MS" w:hAnsi="Trebuchet MS" w:cs="Trebuchet MS"/>
        </w:rPr>
      </w:pPr>
      <w:r w:rsidRPr="00184AAE">
        <w:rPr>
          <w:rFonts w:ascii="Trebuchet MS" w:eastAsia="Trebuchet MS" w:hAnsi="Trebuchet MS" w:cs="Trebuchet MS"/>
          <w:b/>
        </w:rPr>
        <w:t xml:space="preserve">X. DE LA DESIGNACIÓN DE LOS SUPLENTES DE LAS Y LOS CONSEJEROS DE </w:t>
      </w:r>
      <w:r w:rsidR="00D54CA1" w:rsidRPr="00184AAE">
        <w:rPr>
          <w:rFonts w:ascii="Trebuchet MS" w:eastAsia="Trebuchet MS" w:hAnsi="Trebuchet MS" w:cs="Trebuchet MS"/>
          <w:b/>
        </w:rPr>
        <w:t>DIVERSOS</w:t>
      </w:r>
      <w:r w:rsidRPr="00184AAE">
        <w:rPr>
          <w:rFonts w:ascii="Trebuchet MS" w:eastAsia="Trebuchet MS" w:hAnsi="Trebuchet MS" w:cs="Trebuchet MS"/>
          <w:b/>
        </w:rPr>
        <w:t xml:space="preserve"> CONSEJOS DISTRITALES ELECTORALES. </w:t>
      </w:r>
      <w:r w:rsidRPr="00184AAE">
        <w:rPr>
          <w:rFonts w:ascii="Trebuchet MS" w:eastAsia="Trebuchet MS" w:hAnsi="Trebuchet MS" w:cs="Trebuchet MS"/>
        </w:rPr>
        <w:t xml:space="preserve">Que tal como se estableció en el antecedente 7 de este acuerdo, el cuatro de mayo del año en curso, el </w:t>
      </w:r>
      <w:r w:rsidRPr="00AC7DCC">
        <w:rPr>
          <w:rFonts w:ascii="Trebuchet MS" w:eastAsia="Trebuchet MS" w:hAnsi="Trebuchet MS" w:cs="Trebuchet MS"/>
        </w:rPr>
        <w:t>Consejo General, mediante acuerdo IEPC-ACG-131/2021, aprobó la designación de los suplentes de las y los consejeros de los veinte Consejos Distritales Electorales, para el Proceso Electoral Concurrente 2020-2021.</w:t>
      </w:r>
    </w:p>
    <w:p w:rsidR="00213E26" w:rsidRPr="00184AAE" w:rsidRDefault="00213E26">
      <w:pPr>
        <w:jc w:val="both"/>
        <w:rPr>
          <w:rFonts w:ascii="Trebuchet MS" w:eastAsia="Trebuchet MS" w:hAnsi="Trebuchet MS" w:cs="Trebuchet MS"/>
        </w:rPr>
      </w:pPr>
    </w:p>
    <w:p w:rsidR="007C69E4" w:rsidRDefault="00E0314E" w:rsidP="007C69E4">
      <w:pPr>
        <w:jc w:val="both"/>
        <w:rPr>
          <w:rFonts w:ascii="Trebuchet MS" w:eastAsia="Trebuchet MS" w:hAnsi="Trebuchet MS" w:cs="Trebuchet MS"/>
        </w:rPr>
      </w:pPr>
      <w:r w:rsidRPr="00184AAE">
        <w:rPr>
          <w:rFonts w:ascii="Trebuchet MS" w:eastAsia="Trebuchet MS" w:hAnsi="Trebuchet MS" w:cs="Trebuchet MS"/>
        </w:rPr>
        <w:t>Así las cosas,</w:t>
      </w:r>
      <w:r w:rsidR="00D12BA3" w:rsidRPr="00184AAE">
        <w:rPr>
          <w:rFonts w:ascii="Trebuchet MS" w:eastAsia="Trebuchet MS" w:hAnsi="Trebuchet MS" w:cs="Trebuchet MS"/>
        </w:rPr>
        <w:t xml:space="preserve"> del antecedente 8 se desprende que </w:t>
      </w:r>
      <w:r w:rsidR="007C69E4">
        <w:rPr>
          <w:rFonts w:ascii="Trebuchet MS" w:eastAsia="Trebuchet MS" w:hAnsi="Trebuchet MS" w:cs="Trebuchet MS"/>
        </w:rPr>
        <w:t xml:space="preserve">en días recientes, se recibieron diversas renuncias </w:t>
      </w:r>
      <w:r w:rsidR="007C69E4" w:rsidRPr="00184AAE">
        <w:rPr>
          <w:rFonts w:ascii="Trebuchet MS" w:eastAsia="Trebuchet MS" w:hAnsi="Trebuchet MS" w:cs="Trebuchet MS"/>
        </w:rPr>
        <w:t>a</w:t>
      </w:r>
      <w:r w:rsidR="007C69E4">
        <w:rPr>
          <w:rFonts w:ascii="Trebuchet MS" w:eastAsia="Trebuchet MS" w:hAnsi="Trebuchet MS" w:cs="Trebuchet MS"/>
        </w:rPr>
        <w:t xml:space="preserve"> </w:t>
      </w:r>
      <w:r w:rsidR="007C69E4" w:rsidRPr="00184AAE">
        <w:rPr>
          <w:rFonts w:ascii="Trebuchet MS" w:eastAsia="Trebuchet MS" w:hAnsi="Trebuchet MS" w:cs="Trebuchet MS"/>
        </w:rPr>
        <w:t>cargo</w:t>
      </w:r>
      <w:r w:rsidR="007C69E4">
        <w:rPr>
          <w:rFonts w:ascii="Trebuchet MS" w:eastAsia="Trebuchet MS" w:hAnsi="Trebuchet MS" w:cs="Trebuchet MS"/>
        </w:rPr>
        <w:t>s</w:t>
      </w:r>
      <w:r w:rsidR="007C69E4" w:rsidRPr="00184AAE">
        <w:rPr>
          <w:rFonts w:ascii="Trebuchet MS" w:eastAsia="Trebuchet MS" w:hAnsi="Trebuchet MS" w:cs="Trebuchet MS"/>
        </w:rPr>
        <w:t xml:space="preserve"> de consejera</w:t>
      </w:r>
      <w:r w:rsidR="007C69E4">
        <w:rPr>
          <w:rFonts w:ascii="Trebuchet MS" w:eastAsia="Trebuchet MS" w:hAnsi="Trebuchet MS" w:cs="Trebuchet MS"/>
        </w:rPr>
        <w:t>s y consejeros</w:t>
      </w:r>
      <w:r w:rsidR="007C69E4" w:rsidRPr="00184AAE">
        <w:rPr>
          <w:rFonts w:ascii="Trebuchet MS" w:eastAsia="Trebuchet MS" w:hAnsi="Trebuchet MS" w:cs="Trebuchet MS"/>
        </w:rPr>
        <w:t xml:space="preserve"> suplente</w:t>
      </w:r>
      <w:r w:rsidR="007C69E4">
        <w:rPr>
          <w:rFonts w:ascii="Trebuchet MS" w:eastAsia="Trebuchet MS" w:hAnsi="Trebuchet MS" w:cs="Trebuchet MS"/>
        </w:rPr>
        <w:t>s</w:t>
      </w:r>
      <w:r w:rsidR="007C69E4" w:rsidRPr="00184AAE">
        <w:rPr>
          <w:rFonts w:ascii="Trebuchet MS" w:eastAsia="Trebuchet MS" w:hAnsi="Trebuchet MS" w:cs="Trebuchet MS"/>
        </w:rPr>
        <w:t xml:space="preserve"> de</w:t>
      </w:r>
      <w:r w:rsidR="007C69E4">
        <w:rPr>
          <w:rFonts w:ascii="Trebuchet MS" w:eastAsia="Trebuchet MS" w:hAnsi="Trebuchet MS" w:cs="Trebuchet MS"/>
        </w:rPr>
        <w:t xml:space="preserve"> </w:t>
      </w:r>
      <w:r w:rsidR="007C69E4" w:rsidRPr="00184AAE">
        <w:rPr>
          <w:rFonts w:ascii="Trebuchet MS" w:eastAsia="Trebuchet MS" w:hAnsi="Trebuchet MS" w:cs="Trebuchet MS"/>
        </w:rPr>
        <w:t>l</w:t>
      </w:r>
      <w:r w:rsidR="007C69E4">
        <w:rPr>
          <w:rFonts w:ascii="Trebuchet MS" w:eastAsia="Trebuchet MS" w:hAnsi="Trebuchet MS" w:cs="Trebuchet MS"/>
        </w:rPr>
        <w:t>os</w:t>
      </w:r>
      <w:r w:rsidR="007C69E4" w:rsidRPr="00184AAE">
        <w:rPr>
          <w:rFonts w:ascii="Trebuchet MS" w:eastAsia="Trebuchet MS" w:hAnsi="Trebuchet MS" w:cs="Trebuchet MS"/>
        </w:rPr>
        <w:t xml:space="preserve"> Consejo</w:t>
      </w:r>
      <w:r w:rsidR="007C69E4">
        <w:rPr>
          <w:rFonts w:ascii="Trebuchet MS" w:eastAsia="Trebuchet MS" w:hAnsi="Trebuchet MS" w:cs="Trebuchet MS"/>
        </w:rPr>
        <w:t>s</w:t>
      </w:r>
      <w:r w:rsidR="007C69E4" w:rsidRPr="00184AAE">
        <w:rPr>
          <w:rFonts w:ascii="Trebuchet MS" w:eastAsia="Trebuchet MS" w:hAnsi="Trebuchet MS" w:cs="Trebuchet MS"/>
        </w:rPr>
        <w:t xml:space="preserve"> Distrital</w:t>
      </w:r>
      <w:r w:rsidR="007C69E4">
        <w:rPr>
          <w:rFonts w:ascii="Trebuchet MS" w:eastAsia="Trebuchet MS" w:hAnsi="Trebuchet MS" w:cs="Trebuchet MS"/>
        </w:rPr>
        <w:t>es</w:t>
      </w:r>
      <w:r w:rsidR="007C69E4" w:rsidRPr="00184AAE">
        <w:rPr>
          <w:rFonts w:ascii="Trebuchet MS" w:eastAsia="Trebuchet MS" w:hAnsi="Trebuchet MS" w:cs="Trebuchet MS"/>
        </w:rPr>
        <w:t xml:space="preserve"> Electoral</w:t>
      </w:r>
      <w:r w:rsidR="007C69E4">
        <w:rPr>
          <w:rFonts w:ascii="Trebuchet MS" w:eastAsia="Trebuchet MS" w:hAnsi="Trebuchet MS" w:cs="Trebuchet MS"/>
        </w:rPr>
        <w:t>es</w:t>
      </w:r>
      <w:r w:rsidR="007C69E4" w:rsidRPr="00184AAE">
        <w:rPr>
          <w:rFonts w:ascii="Trebuchet MS" w:eastAsia="Trebuchet MS" w:hAnsi="Trebuchet MS" w:cs="Trebuchet MS"/>
        </w:rPr>
        <w:t xml:space="preserve"> 02,</w:t>
      </w:r>
      <w:r w:rsidR="007C69E4">
        <w:rPr>
          <w:rFonts w:ascii="Trebuchet MS" w:eastAsia="Trebuchet MS" w:hAnsi="Trebuchet MS" w:cs="Trebuchet MS"/>
        </w:rPr>
        <w:t xml:space="preserve"> 05, </w:t>
      </w:r>
      <w:r w:rsidR="005F5170">
        <w:rPr>
          <w:rFonts w:ascii="Trebuchet MS" w:eastAsia="Trebuchet MS" w:hAnsi="Trebuchet MS" w:cs="Trebuchet MS"/>
        </w:rPr>
        <w:t xml:space="preserve">14, </w:t>
      </w:r>
      <w:r w:rsidR="007C69E4">
        <w:rPr>
          <w:rFonts w:ascii="Trebuchet MS" w:eastAsia="Trebuchet MS" w:hAnsi="Trebuchet MS" w:cs="Trebuchet MS"/>
        </w:rPr>
        <w:t>15, 17</w:t>
      </w:r>
      <w:r w:rsidR="00FA2628">
        <w:rPr>
          <w:rFonts w:ascii="Trebuchet MS" w:eastAsia="Trebuchet MS" w:hAnsi="Trebuchet MS" w:cs="Trebuchet MS"/>
        </w:rPr>
        <w:t xml:space="preserve"> y </w:t>
      </w:r>
      <w:r w:rsidR="007C69E4">
        <w:rPr>
          <w:rFonts w:ascii="Trebuchet MS" w:eastAsia="Trebuchet MS" w:hAnsi="Trebuchet MS" w:cs="Trebuchet MS"/>
        </w:rPr>
        <w:t>18</w:t>
      </w:r>
      <w:r w:rsidR="00FA2628">
        <w:rPr>
          <w:rFonts w:ascii="Trebuchet MS" w:eastAsia="Trebuchet MS" w:hAnsi="Trebuchet MS" w:cs="Trebuchet MS"/>
        </w:rPr>
        <w:t>.</w:t>
      </w:r>
    </w:p>
    <w:p w:rsidR="007C69E4" w:rsidRDefault="007C69E4" w:rsidP="007C69E4">
      <w:pPr>
        <w:jc w:val="both"/>
        <w:rPr>
          <w:rFonts w:ascii="Trebuchet MS" w:eastAsia="Trebuchet MS" w:hAnsi="Trebuchet MS" w:cs="Trebuchet MS"/>
        </w:rPr>
      </w:pPr>
    </w:p>
    <w:p w:rsidR="00316D1F" w:rsidRPr="00184AAE" w:rsidRDefault="007C69E4" w:rsidP="00D12BA3">
      <w:pPr>
        <w:jc w:val="both"/>
        <w:rPr>
          <w:rFonts w:ascii="Trebuchet MS" w:eastAsia="Trebuchet MS" w:hAnsi="Trebuchet MS" w:cs="Trebuchet MS"/>
        </w:rPr>
      </w:pPr>
      <w:r>
        <w:rPr>
          <w:rFonts w:ascii="Trebuchet MS" w:eastAsia="Trebuchet MS" w:hAnsi="Trebuchet MS" w:cs="Trebuchet MS"/>
        </w:rPr>
        <w:t xml:space="preserve">Por otra parte, cuando se realizó la </w:t>
      </w:r>
      <w:r w:rsidR="00A22CBF" w:rsidRPr="00184AAE">
        <w:rPr>
          <w:rFonts w:ascii="Trebuchet MS" w:eastAsia="Trebuchet MS" w:hAnsi="Trebuchet MS" w:cs="Trebuchet MS"/>
        </w:rPr>
        <w:t>designación de consejeras y consejeros distritales electorales</w:t>
      </w:r>
      <w:r w:rsidR="0086163B">
        <w:rPr>
          <w:rFonts w:ascii="Trebuchet MS" w:eastAsia="Trebuchet MS" w:hAnsi="Trebuchet MS" w:cs="Trebuchet MS"/>
        </w:rPr>
        <w:t xml:space="preserve"> suplentes</w:t>
      </w:r>
      <w:r w:rsidR="00A22CBF" w:rsidRPr="00184AAE">
        <w:rPr>
          <w:rFonts w:ascii="Trebuchet MS" w:eastAsia="Trebuchet MS" w:hAnsi="Trebuchet MS" w:cs="Trebuchet MS"/>
        </w:rPr>
        <w:t xml:space="preserve">, aprobada en </w:t>
      </w:r>
      <w:r w:rsidR="00316D1F" w:rsidRPr="00184AAE">
        <w:rPr>
          <w:rFonts w:ascii="Trebuchet MS" w:eastAsia="Trebuchet MS" w:hAnsi="Trebuchet MS" w:cs="Trebuchet MS"/>
        </w:rPr>
        <w:t>acuerdo IEPC-ACG-131/2021, qued</w:t>
      </w:r>
      <w:r w:rsidR="00A22CBF" w:rsidRPr="00184AAE">
        <w:rPr>
          <w:rFonts w:ascii="Trebuchet MS" w:eastAsia="Trebuchet MS" w:hAnsi="Trebuchet MS" w:cs="Trebuchet MS"/>
        </w:rPr>
        <w:t xml:space="preserve">ó una vacante en los </w:t>
      </w:r>
      <w:r w:rsidR="00316D1F" w:rsidRPr="00184AAE">
        <w:rPr>
          <w:rFonts w:ascii="Trebuchet MS" w:eastAsia="Trebuchet MS" w:hAnsi="Trebuchet MS" w:cs="Trebuchet MS"/>
        </w:rPr>
        <w:t>Consejos Distritales Electorales 09, 14 y 20.</w:t>
      </w:r>
    </w:p>
    <w:p w:rsidR="00316D1F" w:rsidRPr="00184AAE" w:rsidRDefault="00316D1F" w:rsidP="00D12BA3">
      <w:pPr>
        <w:jc w:val="both"/>
        <w:rPr>
          <w:rFonts w:ascii="Trebuchet MS" w:eastAsia="Trebuchet MS" w:hAnsi="Trebuchet MS" w:cs="Trebuchet MS"/>
        </w:rPr>
      </w:pPr>
    </w:p>
    <w:p w:rsidR="000D27C4" w:rsidRDefault="000D27C4">
      <w:pPr>
        <w:jc w:val="both"/>
        <w:rPr>
          <w:rFonts w:ascii="Trebuchet MS" w:eastAsia="Trebuchet MS" w:hAnsi="Trebuchet MS" w:cs="Trebuchet MS"/>
        </w:rPr>
      </w:pPr>
      <w:r>
        <w:rPr>
          <w:rFonts w:ascii="Trebuchet MS" w:eastAsia="Trebuchet MS" w:hAnsi="Trebuchet MS" w:cs="Trebuchet MS"/>
        </w:rPr>
        <w:t>Asimismo, en el Consejo Distrital Electoral número 14, se registró la renuncia de una consejera propietaria, por lo que se designó en el cargo, a un consejero distrital suplente.</w:t>
      </w:r>
    </w:p>
    <w:p w:rsidR="000D27C4" w:rsidRDefault="000D27C4">
      <w:pPr>
        <w:jc w:val="both"/>
        <w:rPr>
          <w:rFonts w:ascii="Trebuchet MS" w:eastAsia="Trebuchet MS" w:hAnsi="Trebuchet MS" w:cs="Trebuchet MS"/>
        </w:rPr>
      </w:pPr>
    </w:p>
    <w:p w:rsidR="00213E26" w:rsidRPr="00184AAE" w:rsidRDefault="00316D1F">
      <w:pPr>
        <w:jc w:val="both"/>
        <w:rPr>
          <w:rFonts w:ascii="Trebuchet MS" w:eastAsia="Trebuchet MS" w:hAnsi="Trebuchet MS" w:cs="Trebuchet MS"/>
          <w:b/>
        </w:rPr>
      </w:pPr>
      <w:r w:rsidRPr="00184AAE">
        <w:rPr>
          <w:rFonts w:ascii="Trebuchet MS" w:eastAsia="Trebuchet MS" w:hAnsi="Trebuchet MS" w:cs="Trebuchet MS"/>
        </w:rPr>
        <w:t>En ese sentido, resulta necesario</w:t>
      </w:r>
      <w:r w:rsidR="008F451C" w:rsidRPr="00184AAE">
        <w:rPr>
          <w:rFonts w:ascii="Trebuchet MS" w:eastAsia="Trebuchet MS" w:hAnsi="Trebuchet MS" w:cs="Trebuchet MS"/>
        </w:rPr>
        <w:t xml:space="preserve"> </w:t>
      </w:r>
      <w:r w:rsidRPr="00184AAE">
        <w:rPr>
          <w:rFonts w:ascii="Trebuchet MS" w:eastAsia="Trebuchet MS" w:hAnsi="Trebuchet MS" w:cs="Trebuchet MS"/>
        </w:rPr>
        <w:t>designar a las</w:t>
      </w:r>
      <w:r w:rsidRPr="00184AAE">
        <w:rPr>
          <w:rFonts w:ascii="Trebuchet MS" w:eastAsia="Trebuchet MS" w:hAnsi="Trebuchet MS" w:cs="Trebuchet MS"/>
          <w:b/>
        </w:rPr>
        <w:t xml:space="preserve"> </w:t>
      </w:r>
      <w:r w:rsidRPr="00184AAE">
        <w:rPr>
          <w:rFonts w:ascii="Trebuchet MS" w:eastAsia="Trebuchet MS" w:hAnsi="Trebuchet MS" w:cs="Trebuchet MS"/>
        </w:rPr>
        <w:t xml:space="preserve">y los consejeros distritales suplentes para ocupar </w:t>
      </w:r>
      <w:r w:rsidR="007159B3" w:rsidRPr="00184AAE">
        <w:rPr>
          <w:rFonts w:ascii="Trebuchet MS" w:eastAsia="Trebuchet MS" w:hAnsi="Trebuchet MS" w:cs="Trebuchet MS"/>
        </w:rPr>
        <w:t>los cargos de las y los consejeros dis</w:t>
      </w:r>
      <w:r w:rsidR="001A169A">
        <w:rPr>
          <w:rFonts w:ascii="Trebuchet MS" w:eastAsia="Trebuchet MS" w:hAnsi="Trebuchet MS" w:cs="Trebuchet MS"/>
        </w:rPr>
        <w:t>tritales electorales que quedaro</w:t>
      </w:r>
      <w:r w:rsidR="007159B3" w:rsidRPr="00184AAE">
        <w:rPr>
          <w:rFonts w:ascii="Trebuchet MS" w:eastAsia="Trebuchet MS" w:hAnsi="Trebuchet MS" w:cs="Trebuchet MS"/>
        </w:rPr>
        <w:t>n vacantes</w:t>
      </w:r>
      <w:r w:rsidR="00B313E3" w:rsidRPr="00184AAE">
        <w:rPr>
          <w:rFonts w:ascii="Trebuchet MS" w:eastAsia="Trebuchet MS" w:hAnsi="Trebuchet MS" w:cs="Trebuchet MS"/>
        </w:rPr>
        <w:t xml:space="preserve"> por los motivos mencionados</w:t>
      </w:r>
      <w:r w:rsidRPr="00184AAE">
        <w:rPr>
          <w:rFonts w:ascii="Trebuchet MS" w:eastAsia="Trebuchet MS" w:hAnsi="Trebuchet MS" w:cs="Trebuchet MS"/>
        </w:rPr>
        <w:t xml:space="preserve">; consecuentemente, en observancia a los requisitos establecidos por el Código Electoral del Estado de Jalisco y con base en los </w:t>
      </w:r>
      <w:r w:rsidR="00404103" w:rsidRPr="00184AAE">
        <w:rPr>
          <w:rFonts w:ascii="Trebuchet MS" w:eastAsia="Trebuchet MS" w:hAnsi="Trebuchet MS" w:cs="Trebuchet MS"/>
        </w:rPr>
        <w:t xml:space="preserve">“Lineamientos para la Designación de Consejeras o Consejeros Distritales Electorales y de Consejeras o Consejeros Municipales Electorales para el Proceso </w:t>
      </w:r>
      <w:bookmarkStart w:id="0" w:name="_GoBack"/>
      <w:bookmarkEnd w:id="0"/>
      <w:r w:rsidR="00404103" w:rsidRPr="00184AAE">
        <w:rPr>
          <w:rFonts w:ascii="Trebuchet MS" w:eastAsia="Trebuchet MS" w:hAnsi="Trebuchet MS" w:cs="Trebuchet MS"/>
        </w:rPr>
        <w:t>Electoral Concurrente 2020-2021”</w:t>
      </w:r>
      <w:r w:rsidRPr="00184AAE">
        <w:rPr>
          <w:rFonts w:ascii="Trebuchet MS" w:eastAsia="Trebuchet MS" w:hAnsi="Trebuchet MS" w:cs="Trebuchet MS"/>
        </w:rPr>
        <w:t xml:space="preserve">, tanto en lo que corresponde a lo individual como a la integración colectiva de cada uno de los Consejos Distritales Electorales y como producto de una amplia e incluyente consideración que aglutinó las diferentes perspectivas de las y los consejeros electorales del Instituto Electoral y de Participación Ciudadana del Estado de Jalisco, es que el consejero presidente, de conformidad con lo dispuesto por los artículos 137, párrafo 1, fracciones XXI y XXIV, 149 y 151 del código de la materia de la entidad, propone como suplentes de las y los consejeros </w:t>
      </w:r>
      <w:r w:rsidR="007159B3" w:rsidRPr="00184AAE">
        <w:rPr>
          <w:rFonts w:ascii="Trebuchet MS" w:eastAsia="Trebuchet MS" w:hAnsi="Trebuchet MS" w:cs="Trebuchet MS"/>
        </w:rPr>
        <w:t xml:space="preserve">en los </w:t>
      </w:r>
      <w:r w:rsidRPr="00184AAE">
        <w:rPr>
          <w:rFonts w:ascii="Trebuchet MS" w:eastAsia="Trebuchet MS" w:hAnsi="Trebuchet MS" w:cs="Trebuchet MS"/>
        </w:rPr>
        <w:t>Consejos Distritales Electorales</w:t>
      </w:r>
      <w:r w:rsidR="007159B3" w:rsidRPr="00184AAE">
        <w:rPr>
          <w:rFonts w:ascii="Trebuchet MS" w:eastAsia="Trebuchet MS" w:hAnsi="Trebuchet MS" w:cs="Trebuchet MS"/>
        </w:rPr>
        <w:t xml:space="preserve"> referidos con antelación</w:t>
      </w:r>
      <w:r w:rsidRPr="00184AAE">
        <w:rPr>
          <w:rFonts w:ascii="Trebuchet MS" w:eastAsia="Trebuchet MS" w:hAnsi="Trebuchet MS" w:cs="Trebuchet MS"/>
        </w:rPr>
        <w:t>, durante el Proceso Electoral Concurrente 2020-2021, a las personas que a continuación se señalan:</w:t>
      </w:r>
    </w:p>
    <w:p w:rsidR="00213E26" w:rsidRPr="00184AAE" w:rsidRDefault="00213E26">
      <w:pPr>
        <w:jc w:val="both"/>
        <w:rPr>
          <w:rFonts w:ascii="Trebuchet MS" w:eastAsia="Trebuchet MS" w:hAnsi="Trebuchet MS" w:cs="Trebuchet MS"/>
          <w:b/>
        </w:rPr>
      </w:pPr>
    </w:p>
    <w:p w:rsidR="00652F22" w:rsidRPr="00184AAE" w:rsidRDefault="009345BF">
      <w:pPr>
        <w:jc w:val="both"/>
        <w:rPr>
          <w:rFonts w:ascii="Trebuchet MS" w:eastAsia="Trebuchet MS" w:hAnsi="Trebuchet MS" w:cs="Trebuchet MS"/>
          <w:b/>
        </w:rPr>
      </w:pPr>
      <w:r w:rsidRPr="00184AAE">
        <w:rPr>
          <w:rFonts w:ascii="Trebuchet MS" w:eastAsia="Trebuchet MS" w:hAnsi="Trebuchet MS" w:cs="Trebuchet MS"/>
          <w:b/>
        </w:rPr>
        <w:t>Consejo Distrital Electoral número 02 con cabecera en Lagos de Moreno</w:t>
      </w:r>
      <w:r w:rsidR="00652F22" w:rsidRPr="00184AAE">
        <w:rPr>
          <w:rFonts w:ascii="Trebuchet MS" w:eastAsia="Trebuchet MS" w:hAnsi="Trebuchet MS" w:cs="Trebuchet MS"/>
          <w:b/>
        </w:rPr>
        <w:t>.</w:t>
      </w:r>
    </w:p>
    <w:p w:rsidR="00626EE6" w:rsidRPr="00184AAE"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RPr="00184AAE"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184AAE" w:rsidRDefault="00585871" w:rsidP="004B177F">
            <w:pPr>
              <w:jc w:val="center"/>
              <w:rPr>
                <w:rFonts w:ascii="Trebuchet MS" w:hAnsi="Trebuchet MS" w:cs="Arial"/>
                <w:b/>
              </w:rPr>
            </w:pPr>
            <w:r w:rsidRPr="00184AAE">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184AAE" w:rsidRDefault="00585871" w:rsidP="004B177F">
            <w:pPr>
              <w:jc w:val="center"/>
              <w:rPr>
                <w:rFonts w:ascii="Trebuchet MS" w:hAnsi="Trebuchet MS" w:cs="Arial"/>
                <w:b/>
              </w:rPr>
            </w:pPr>
            <w:r w:rsidRPr="00184AAE">
              <w:rPr>
                <w:rFonts w:ascii="Trebuchet MS" w:hAnsi="Trebuchet MS" w:cs="Arial"/>
                <w:b/>
              </w:rPr>
              <w:t>Nombre</w:t>
            </w:r>
          </w:p>
        </w:tc>
      </w:tr>
      <w:tr w:rsidR="00585871" w:rsidRPr="00184AAE" w:rsidTr="004B177F">
        <w:tc>
          <w:tcPr>
            <w:tcW w:w="3717" w:type="dxa"/>
            <w:tcBorders>
              <w:top w:val="single" w:sz="4" w:space="0" w:color="auto"/>
              <w:left w:val="single" w:sz="4" w:space="0" w:color="auto"/>
              <w:bottom w:val="single" w:sz="4" w:space="0" w:color="auto"/>
              <w:right w:val="single" w:sz="4" w:space="0" w:color="auto"/>
            </w:tcBorders>
          </w:tcPr>
          <w:p w:rsidR="00585871" w:rsidRPr="00184AAE" w:rsidRDefault="00585871" w:rsidP="00D36EEB">
            <w:r w:rsidRPr="00184AAE">
              <w:rPr>
                <w:rFonts w:ascii="Trebuchet MS" w:hAnsi="Trebuchet MS" w:cs="Arial"/>
              </w:rPr>
              <w:t>Consejer</w:t>
            </w:r>
            <w:r w:rsidR="00D36EEB" w:rsidRPr="00184AAE">
              <w:rPr>
                <w:rFonts w:ascii="Trebuchet MS" w:hAnsi="Trebuchet MS" w:cs="Arial"/>
              </w:rPr>
              <w:t>a</w:t>
            </w:r>
            <w:r w:rsidRPr="00184AAE">
              <w:rPr>
                <w:rFonts w:ascii="Trebuchet MS" w:hAnsi="Trebuchet MS" w:cs="Arial"/>
              </w:rPr>
              <w:t xml:space="preserve">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Pr="00184AAE" w:rsidRDefault="00E31530" w:rsidP="004B177F">
            <w:pPr>
              <w:rPr>
                <w:rFonts w:ascii="Trebuchet MS" w:hAnsi="Trebuchet MS" w:cs="Calibri"/>
                <w:color w:val="000000"/>
              </w:rPr>
            </w:pPr>
            <w:r w:rsidRPr="00184AAE">
              <w:rPr>
                <w:rFonts w:ascii="Trebuchet MS" w:hAnsi="Trebuchet MS" w:cs="Calibri"/>
                <w:color w:val="000000"/>
              </w:rPr>
              <w:t>Teresita de Jesús Muñoz Lozano</w:t>
            </w:r>
          </w:p>
        </w:tc>
      </w:tr>
    </w:tbl>
    <w:p w:rsidR="00626EE6" w:rsidRPr="00184AAE" w:rsidRDefault="00626EE6">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b/>
        </w:rPr>
      </w:pPr>
      <w:r w:rsidRPr="00184AAE">
        <w:rPr>
          <w:rFonts w:ascii="Trebuchet MS" w:eastAsia="Trebuchet MS" w:hAnsi="Trebuchet MS" w:cs="Trebuchet MS"/>
          <w:b/>
        </w:rPr>
        <w:t>Consejo Distrital Electoral número 05 con cabecera en Puerto Vallarta</w:t>
      </w:r>
      <w:r w:rsidR="00AC2FC2" w:rsidRPr="00184AAE">
        <w:rPr>
          <w:rFonts w:ascii="Trebuchet MS" w:eastAsia="Trebuchet MS" w:hAnsi="Trebuchet MS" w:cs="Trebuchet MS"/>
          <w:b/>
        </w:rPr>
        <w:t>.</w:t>
      </w:r>
      <w:r w:rsidRPr="00184AAE">
        <w:rPr>
          <w:rFonts w:ascii="Trebuchet MS" w:eastAsia="Trebuchet MS" w:hAnsi="Trebuchet MS" w:cs="Trebuchet MS"/>
          <w:b/>
        </w:rPr>
        <w:t xml:space="preserve"> </w:t>
      </w:r>
    </w:p>
    <w:p w:rsidR="00626EE6" w:rsidRPr="00184AAE"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RPr="00184AAE"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184AAE" w:rsidRDefault="00585871" w:rsidP="004B177F">
            <w:pPr>
              <w:jc w:val="center"/>
              <w:rPr>
                <w:rFonts w:ascii="Trebuchet MS" w:hAnsi="Trebuchet MS" w:cs="Arial"/>
                <w:b/>
              </w:rPr>
            </w:pPr>
            <w:r w:rsidRPr="00184AAE">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184AAE" w:rsidRDefault="00585871" w:rsidP="004B177F">
            <w:pPr>
              <w:jc w:val="center"/>
              <w:rPr>
                <w:rFonts w:ascii="Trebuchet MS" w:hAnsi="Trebuchet MS" w:cs="Arial"/>
                <w:b/>
              </w:rPr>
            </w:pPr>
            <w:r w:rsidRPr="00184AAE">
              <w:rPr>
                <w:rFonts w:ascii="Trebuchet MS" w:hAnsi="Trebuchet MS" w:cs="Arial"/>
                <w:b/>
              </w:rPr>
              <w:t>Nombre</w:t>
            </w:r>
          </w:p>
        </w:tc>
      </w:tr>
      <w:tr w:rsidR="00585871" w:rsidRPr="00184AAE" w:rsidTr="004B177F">
        <w:tc>
          <w:tcPr>
            <w:tcW w:w="3717" w:type="dxa"/>
            <w:tcBorders>
              <w:top w:val="single" w:sz="4" w:space="0" w:color="auto"/>
              <w:left w:val="single" w:sz="4" w:space="0" w:color="auto"/>
              <w:bottom w:val="single" w:sz="4" w:space="0" w:color="auto"/>
              <w:right w:val="single" w:sz="4" w:space="0" w:color="auto"/>
            </w:tcBorders>
            <w:hideMark/>
          </w:tcPr>
          <w:p w:rsidR="00585871" w:rsidRPr="00184AAE" w:rsidRDefault="00585871" w:rsidP="00D36EEB">
            <w:pPr>
              <w:rPr>
                <w:rFonts w:ascii="Trebuchet MS" w:hAnsi="Trebuchet MS" w:cs="Arial"/>
              </w:rPr>
            </w:pPr>
            <w:r w:rsidRPr="00184AAE">
              <w:rPr>
                <w:rFonts w:ascii="Trebuchet MS" w:hAnsi="Trebuchet MS" w:cs="Arial"/>
              </w:rPr>
              <w:t>Consejer</w:t>
            </w:r>
            <w:r w:rsidR="00D36EEB" w:rsidRPr="00184AAE">
              <w:rPr>
                <w:rFonts w:ascii="Trebuchet MS" w:hAnsi="Trebuchet MS" w:cs="Arial"/>
              </w:rPr>
              <w:t>a</w:t>
            </w:r>
            <w:r w:rsidRPr="00184AAE">
              <w:rPr>
                <w:rFonts w:ascii="Trebuchet MS" w:hAnsi="Trebuchet MS" w:cs="Arial"/>
              </w:rPr>
              <w:t xml:space="preserve">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Pr="00184AAE" w:rsidRDefault="00E31530" w:rsidP="004B177F">
            <w:pPr>
              <w:rPr>
                <w:rFonts w:ascii="Trebuchet MS" w:hAnsi="Trebuchet MS" w:cs="Calibri"/>
                <w:color w:val="000000"/>
              </w:rPr>
            </w:pPr>
            <w:r w:rsidRPr="00184AAE">
              <w:rPr>
                <w:rFonts w:ascii="Trebuchet MS" w:hAnsi="Trebuchet MS" w:cs="Calibri"/>
                <w:color w:val="000000"/>
              </w:rPr>
              <w:t>Cristian Gabriela Gracia Hurtado</w:t>
            </w:r>
          </w:p>
        </w:tc>
      </w:tr>
    </w:tbl>
    <w:p w:rsidR="00500350" w:rsidRPr="00184AAE" w:rsidRDefault="00500350">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b/>
        </w:rPr>
      </w:pPr>
      <w:r w:rsidRPr="00184AAE">
        <w:rPr>
          <w:rFonts w:ascii="Trebuchet MS" w:eastAsia="Trebuchet MS" w:hAnsi="Trebuchet MS" w:cs="Trebuchet MS"/>
          <w:b/>
        </w:rPr>
        <w:t xml:space="preserve">Consejo Distrital Electoral número 09 con cabecera en Guadalajara. </w:t>
      </w:r>
    </w:p>
    <w:p w:rsidR="00626EE6" w:rsidRPr="00184AAE" w:rsidRDefault="00626EE6">
      <w:pPr>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RPr="00184AAE"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184AAE" w:rsidRDefault="00585871" w:rsidP="004B177F">
            <w:pPr>
              <w:jc w:val="center"/>
              <w:rPr>
                <w:rFonts w:ascii="Trebuchet MS" w:hAnsi="Trebuchet MS" w:cs="Arial"/>
                <w:b/>
              </w:rPr>
            </w:pPr>
            <w:r w:rsidRPr="00184AAE">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184AAE" w:rsidRDefault="00585871" w:rsidP="004B177F">
            <w:pPr>
              <w:jc w:val="center"/>
              <w:rPr>
                <w:rFonts w:ascii="Trebuchet MS" w:hAnsi="Trebuchet MS" w:cs="Arial"/>
                <w:b/>
              </w:rPr>
            </w:pPr>
            <w:r w:rsidRPr="00184AAE">
              <w:rPr>
                <w:rFonts w:ascii="Trebuchet MS" w:hAnsi="Trebuchet MS" w:cs="Arial"/>
                <w:b/>
              </w:rPr>
              <w:t>Nombre</w:t>
            </w:r>
          </w:p>
        </w:tc>
      </w:tr>
      <w:tr w:rsidR="00585871" w:rsidRPr="00184AAE" w:rsidTr="004B177F">
        <w:tc>
          <w:tcPr>
            <w:tcW w:w="3717" w:type="dxa"/>
            <w:tcBorders>
              <w:top w:val="single" w:sz="4" w:space="0" w:color="auto"/>
              <w:left w:val="single" w:sz="4" w:space="0" w:color="auto"/>
              <w:bottom w:val="single" w:sz="4" w:space="0" w:color="auto"/>
              <w:right w:val="single" w:sz="4" w:space="0" w:color="auto"/>
            </w:tcBorders>
          </w:tcPr>
          <w:p w:rsidR="00585871" w:rsidRPr="00184AAE" w:rsidRDefault="00585871" w:rsidP="00D36EEB">
            <w:r w:rsidRPr="00184AAE">
              <w:rPr>
                <w:rFonts w:ascii="Trebuchet MS" w:hAnsi="Trebuchet MS" w:cs="Arial"/>
              </w:rPr>
              <w:t>Consejer</w:t>
            </w:r>
            <w:r w:rsidR="00D36EEB" w:rsidRPr="00184AAE">
              <w:rPr>
                <w:rFonts w:ascii="Trebuchet MS" w:hAnsi="Trebuchet MS" w:cs="Arial"/>
              </w:rPr>
              <w:t>a</w:t>
            </w:r>
            <w:r w:rsidRPr="00184AAE">
              <w:rPr>
                <w:rFonts w:ascii="Trebuchet MS" w:hAnsi="Trebuchet MS" w:cs="Arial"/>
              </w:rPr>
              <w:t xml:space="preserve">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Pr="00184AAE" w:rsidRDefault="00E31530" w:rsidP="004B177F">
            <w:pPr>
              <w:rPr>
                <w:rFonts w:ascii="Trebuchet MS" w:hAnsi="Trebuchet MS" w:cs="Calibri"/>
                <w:color w:val="000000"/>
              </w:rPr>
            </w:pPr>
            <w:r w:rsidRPr="00184AAE">
              <w:rPr>
                <w:rFonts w:ascii="Trebuchet MS" w:hAnsi="Trebuchet MS" w:cs="Calibri"/>
                <w:color w:val="000000"/>
              </w:rPr>
              <w:t xml:space="preserve">María Luisa Jasso Alarcón </w:t>
            </w:r>
          </w:p>
        </w:tc>
      </w:tr>
    </w:tbl>
    <w:p w:rsidR="00500350" w:rsidRPr="00184AAE" w:rsidRDefault="00500350">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b/>
        </w:rPr>
      </w:pPr>
      <w:r w:rsidRPr="00184AAE">
        <w:rPr>
          <w:rFonts w:ascii="Trebuchet MS" w:eastAsia="Trebuchet MS" w:hAnsi="Trebuchet MS" w:cs="Trebuchet MS"/>
          <w:b/>
        </w:rPr>
        <w:t xml:space="preserve">Consejo Distrital Electoral número 14 con cabecera en Guadalajara. </w:t>
      </w:r>
    </w:p>
    <w:p w:rsidR="00626EE6" w:rsidRPr="00184AAE"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RPr="00184AAE"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184AAE" w:rsidRDefault="00585871" w:rsidP="004B177F">
            <w:pPr>
              <w:jc w:val="center"/>
              <w:rPr>
                <w:rFonts w:ascii="Trebuchet MS" w:hAnsi="Trebuchet MS" w:cs="Arial"/>
                <w:b/>
              </w:rPr>
            </w:pPr>
            <w:r w:rsidRPr="00184AAE">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184AAE" w:rsidRDefault="00585871" w:rsidP="004B177F">
            <w:pPr>
              <w:jc w:val="center"/>
              <w:rPr>
                <w:rFonts w:ascii="Trebuchet MS" w:hAnsi="Trebuchet MS" w:cs="Arial"/>
                <w:b/>
              </w:rPr>
            </w:pPr>
            <w:r w:rsidRPr="00184AAE">
              <w:rPr>
                <w:rFonts w:ascii="Trebuchet MS" w:hAnsi="Trebuchet MS" w:cs="Arial"/>
                <w:b/>
              </w:rPr>
              <w:t>Nombre</w:t>
            </w:r>
          </w:p>
        </w:tc>
      </w:tr>
      <w:tr w:rsidR="00585871" w:rsidRPr="00184AAE" w:rsidTr="004B177F">
        <w:tc>
          <w:tcPr>
            <w:tcW w:w="3717" w:type="dxa"/>
            <w:tcBorders>
              <w:top w:val="single" w:sz="4" w:space="0" w:color="auto"/>
              <w:left w:val="single" w:sz="4" w:space="0" w:color="auto"/>
              <w:bottom w:val="single" w:sz="4" w:space="0" w:color="auto"/>
              <w:right w:val="single" w:sz="4" w:space="0" w:color="auto"/>
            </w:tcBorders>
          </w:tcPr>
          <w:p w:rsidR="00585871" w:rsidRPr="00184AAE" w:rsidRDefault="00585871" w:rsidP="004B177F">
            <w:r w:rsidRPr="00184AA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Pr="00184AAE" w:rsidRDefault="00E31530" w:rsidP="004B177F">
            <w:pPr>
              <w:rPr>
                <w:rFonts w:ascii="Trebuchet MS" w:hAnsi="Trebuchet MS" w:cs="Calibri"/>
                <w:color w:val="000000"/>
              </w:rPr>
            </w:pPr>
            <w:r w:rsidRPr="00184AAE">
              <w:rPr>
                <w:rFonts w:ascii="Trebuchet MS" w:hAnsi="Trebuchet MS" w:cs="Calibri"/>
                <w:color w:val="000000"/>
              </w:rPr>
              <w:t>Daniel Christian Topete Quiñonez</w:t>
            </w:r>
          </w:p>
        </w:tc>
      </w:tr>
      <w:tr w:rsidR="00DB44AA" w:rsidRPr="00184AAE" w:rsidTr="004B177F">
        <w:tc>
          <w:tcPr>
            <w:tcW w:w="3717" w:type="dxa"/>
            <w:tcBorders>
              <w:top w:val="single" w:sz="4" w:space="0" w:color="auto"/>
              <w:left w:val="single" w:sz="4" w:space="0" w:color="auto"/>
              <w:bottom w:val="single" w:sz="4" w:space="0" w:color="auto"/>
              <w:right w:val="single" w:sz="4" w:space="0" w:color="auto"/>
            </w:tcBorders>
          </w:tcPr>
          <w:p w:rsidR="00DB44AA" w:rsidRPr="00184AAE" w:rsidRDefault="00DB44AA" w:rsidP="004B177F">
            <w:pPr>
              <w:rPr>
                <w:rFonts w:ascii="Trebuchet MS" w:hAnsi="Trebuchet MS" w:cs="Arial"/>
              </w:rPr>
            </w:pPr>
            <w:r w:rsidRPr="00184AA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DB44AA" w:rsidRPr="00184AAE" w:rsidRDefault="00DB44AA" w:rsidP="004B177F">
            <w:pPr>
              <w:rPr>
                <w:rFonts w:ascii="Trebuchet MS" w:hAnsi="Trebuchet MS" w:cs="Calibri"/>
                <w:color w:val="000000"/>
              </w:rPr>
            </w:pPr>
            <w:r>
              <w:rPr>
                <w:rFonts w:ascii="Trebuchet MS" w:hAnsi="Trebuchet MS" w:cs="Calibri"/>
                <w:color w:val="000000"/>
              </w:rPr>
              <w:t>Carlos Gustavo González Alatorre</w:t>
            </w:r>
          </w:p>
        </w:tc>
      </w:tr>
      <w:tr w:rsidR="00DB44AA" w:rsidRPr="00184AAE" w:rsidTr="004B177F">
        <w:tc>
          <w:tcPr>
            <w:tcW w:w="3717" w:type="dxa"/>
            <w:tcBorders>
              <w:top w:val="single" w:sz="4" w:space="0" w:color="auto"/>
              <w:left w:val="single" w:sz="4" w:space="0" w:color="auto"/>
              <w:bottom w:val="single" w:sz="4" w:space="0" w:color="auto"/>
              <w:right w:val="single" w:sz="4" w:space="0" w:color="auto"/>
            </w:tcBorders>
          </w:tcPr>
          <w:p w:rsidR="00DB44AA" w:rsidRPr="00184AAE" w:rsidRDefault="00DB44AA" w:rsidP="004B177F">
            <w:pPr>
              <w:rPr>
                <w:rFonts w:ascii="Trebuchet MS" w:hAnsi="Trebuchet MS" w:cs="Arial"/>
              </w:rPr>
            </w:pPr>
            <w:r w:rsidRPr="00184AAE">
              <w:rPr>
                <w:rFonts w:ascii="Trebuchet MS" w:hAnsi="Trebuchet MS" w:cs="Arial"/>
              </w:rPr>
              <w:t>Consejera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DB44AA" w:rsidRPr="00184AAE" w:rsidRDefault="00DB44AA" w:rsidP="004B177F">
            <w:pPr>
              <w:rPr>
                <w:rFonts w:ascii="Trebuchet MS" w:hAnsi="Trebuchet MS" w:cs="Calibri"/>
                <w:color w:val="000000"/>
              </w:rPr>
            </w:pPr>
            <w:r>
              <w:rPr>
                <w:rFonts w:ascii="Trebuchet MS" w:hAnsi="Trebuchet MS" w:cs="Calibri"/>
                <w:color w:val="000000"/>
              </w:rPr>
              <w:t>Blanca Aide Terríquez Trujillo</w:t>
            </w:r>
          </w:p>
        </w:tc>
      </w:tr>
    </w:tbl>
    <w:p w:rsidR="00500350" w:rsidRPr="00184AAE" w:rsidRDefault="00500350">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b/>
        </w:rPr>
      </w:pPr>
      <w:r w:rsidRPr="00184AAE">
        <w:rPr>
          <w:rFonts w:ascii="Trebuchet MS" w:eastAsia="Trebuchet MS" w:hAnsi="Trebuchet MS" w:cs="Trebuchet MS"/>
          <w:b/>
        </w:rPr>
        <w:t>Consejo Distrital Electoral número 15 con cabecera en La Barca.</w:t>
      </w:r>
    </w:p>
    <w:p w:rsidR="00626EE6" w:rsidRPr="00184AAE"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585871" w:rsidRPr="00184AAE"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184AAE" w:rsidRDefault="00585871" w:rsidP="004B177F">
            <w:pPr>
              <w:jc w:val="center"/>
              <w:rPr>
                <w:rFonts w:ascii="Trebuchet MS" w:hAnsi="Trebuchet MS" w:cs="Arial"/>
                <w:b/>
              </w:rPr>
            </w:pPr>
            <w:r w:rsidRPr="00184AAE">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585871" w:rsidRPr="00184AAE" w:rsidRDefault="00585871" w:rsidP="004B177F">
            <w:pPr>
              <w:jc w:val="center"/>
              <w:rPr>
                <w:rFonts w:ascii="Trebuchet MS" w:hAnsi="Trebuchet MS" w:cs="Arial"/>
                <w:b/>
              </w:rPr>
            </w:pPr>
            <w:r w:rsidRPr="00184AAE">
              <w:rPr>
                <w:rFonts w:ascii="Trebuchet MS" w:hAnsi="Trebuchet MS" w:cs="Arial"/>
                <w:b/>
              </w:rPr>
              <w:t>Nombre</w:t>
            </w:r>
          </w:p>
        </w:tc>
      </w:tr>
      <w:tr w:rsidR="00585871" w:rsidRPr="00184AAE" w:rsidTr="004B177F">
        <w:tc>
          <w:tcPr>
            <w:tcW w:w="3717" w:type="dxa"/>
            <w:tcBorders>
              <w:top w:val="single" w:sz="4" w:space="0" w:color="auto"/>
              <w:left w:val="single" w:sz="4" w:space="0" w:color="auto"/>
              <w:bottom w:val="single" w:sz="4" w:space="0" w:color="auto"/>
              <w:right w:val="single" w:sz="4" w:space="0" w:color="auto"/>
            </w:tcBorders>
            <w:hideMark/>
          </w:tcPr>
          <w:p w:rsidR="00585871" w:rsidRPr="00184AAE" w:rsidRDefault="00585871" w:rsidP="004B177F">
            <w:pPr>
              <w:rPr>
                <w:rFonts w:ascii="Trebuchet MS" w:hAnsi="Trebuchet MS" w:cs="Arial"/>
              </w:rPr>
            </w:pPr>
            <w:r w:rsidRPr="00184AA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Pr="00184AAE" w:rsidRDefault="003D7739" w:rsidP="004B177F">
            <w:pPr>
              <w:rPr>
                <w:rFonts w:ascii="Trebuchet MS" w:hAnsi="Trebuchet MS" w:cs="Calibri"/>
                <w:color w:val="000000"/>
              </w:rPr>
            </w:pPr>
            <w:r w:rsidRPr="00184AAE">
              <w:rPr>
                <w:rFonts w:ascii="Trebuchet MS" w:hAnsi="Trebuchet MS" w:cs="Calibri"/>
                <w:color w:val="000000"/>
              </w:rPr>
              <w:t>Alonso Canchola Pérez</w:t>
            </w:r>
          </w:p>
        </w:tc>
      </w:tr>
      <w:tr w:rsidR="00585871" w:rsidRPr="00184AAE" w:rsidTr="004B177F">
        <w:tc>
          <w:tcPr>
            <w:tcW w:w="3717" w:type="dxa"/>
            <w:tcBorders>
              <w:top w:val="single" w:sz="4" w:space="0" w:color="auto"/>
              <w:left w:val="single" w:sz="4" w:space="0" w:color="auto"/>
              <w:bottom w:val="single" w:sz="4" w:space="0" w:color="auto"/>
              <w:right w:val="single" w:sz="4" w:space="0" w:color="auto"/>
            </w:tcBorders>
          </w:tcPr>
          <w:p w:rsidR="00585871" w:rsidRPr="00184AAE" w:rsidRDefault="00585871" w:rsidP="004B177F">
            <w:r w:rsidRPr="00184AA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Pr="00184AAE" w:rsidRDefault="00C20AFE" w:rsidP="004B177F">
            <w:pPr>
              <w:rPr>
                <w:rFonts w:ascii="Trebuchet MS" w:hAnsi="Trebuchet MS" w:cs="Calibri"/>
                <w:color w:val="000000"/>
              </w:rPr>
            </w:pPr>
            <w:r w:rsidRPr="00184AAE">
              <w:rPr>
                <w:rFonts w:ascii="Trebuchet MS" w:hAnsi="Trebuchet MS" w:cs="Calibri"/>
                <w:color w:val="000000"/>
              </w:rPr>
              <w:t xml:space="preserve">Hugo Enrique Ávalos Rodríguez </w:t>
            </w:r>
          </w:p>
        </w:tc>
      </w:tr>
      <w:tr w:rsidR="00585871" w:rsidRPr="00184AAE" w:rsidTr="004B177F">
        <w:tc>
          <w:tcPr>
            <w:tcW w:w="3717" w:type="dxa"/>
            <w:tcBorders>
              <w:top w:val="single" w:sz="4" w:space="0" w:color="auto"/>
              <w:left w:val="single" w:sz="4" w:space="0" w:color="auto"/>
              <w:bottom w:val="single" w:sz="4" w:space="0" w:color="auto"/>
              <w:right w:val="single" w:sz="4" w:space="0" w:color="auto"/>
            </w:tcBorders>
          </w:tcPr>
          <w:p w:rsidR="00585871" w:rsidRPr="00184AAE" w:rsidRDefault="00585871" w:rsidP="004B177F">
            <w:r w:rsidRPr="00184AA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585871" w:rsidRPr="00184AAE" w:rsidRDefault="00C20AFE" w:rsidP="004B177F">
            <w:pPr>
              <w:rPr>
                <w:rFonts w:ascii="Trebuchet MS" w:hAnsi="Trebuchet MS" w:cs="Calibri"/>
                <w:color w:val="000000"/>
              </w:rPr>
            </w:pPr>
            <w:r w:rsidRPr="00184AAE">
              <w:rPr>
                <w:rFonts w:ascii="Trebuchet MS" w:hAnsi="Trebuchet MS" w:cs="Calibri"/>
                <w:color w:val="000000"/>
              </w:rPr>
              <w:t>Octavio Núñez Dueñas</w:t>
            </w:r>
          </w:p>
        </w:tc>
      </w:tr>
    </w:tbl>
    <w:p w:rsidR="00500350" w:rsidRPr="00184AAE" w:rsidRDefault="00500350">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b/>
        </w:rPr>
      </w:pPr>
      <w:r w:rsidRPr="00184AAE">
        <w:rPr>
          <w:rFonts w:ascii="Trebuchet MS" w:eastAsia="Trebuchet MS" w:hAnsi="Trebuchet MS" w:cs="Trebuchet MS"/>
          <w:b/>
        </w:rPr>
        <w:t xml:space="preserve">Consejo Distrital Electoral número 17 con cabecera en Jocotepec. </w:t>
      </w:r>
    </w:p>
    <w:p w:rsidR="00626EE6" w:rsidRPr="00184AAE"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FA2176" w:rsidRPr="00184AAE"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FA2176" w:rsidRPr="00184AAE" w:rsidRDefault="00FA2176" w:rsidP="004B177F">
            <w:pPr>
              <w:jc w:val="center"/>
              <w:rPr>
                <w:rFonts w:ascii="Trebuchet MS" w:hAnsi="Trebuchet MS" w:cs="Arial"/>
                <w:b/>
              </w:rPr>
            </w:pPr>
            <w:r w:rsidRPr="00184AAE">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FA2176" w:rsidRPr="00184AAE" w:rsidRDefault="00FA2176" w:rsidP="004B177F">
            <w:pPr>
              <w:jc w:val="center"/>
              <w:rPr>
                <w:rFonts w:ascii="Trebuchet MS" w:hAnsi="Trebuchet MS" w:cs="Arial"/>
                <w:b/>
              </w:rPr>
            </w:pPr>
            <w:r w:rsidRPr="00184AAE">
              <w:rPr>
                <w:rFonts w:ascii="Trebuchet MS" w:hAnsi="Trebuchet MS" w:cs="Arial"/>
                <w:b/>
              </w:rPr>
              <w:t>Nombre</w:t>
            </w:r>
          </w:p>
        </w:tc>
      </w:tr>
      <w:tr w:rsidR="00FA2176" w:rsidRPr="00184AAE" w:rsidTr="004B177F">
        <w:tc>
          <w:tcPr>
            <w:tcW w:w="3717" w:type="dxa"/>
            <w:tcBorders>
              <w:top w:val="single" w:sz="4" w:space="0" w:color="auto"/>
              <w:left w:val="single" w:sz="4" w:space="0" w:color="auto"/>
              <w:bottom w:val="single" w:sz="4" w:space="0" w:color="auto"/>
              <w:right w:val="single" w:sz="4" w:space="0" w:color="auto"/>
            </w:tcBorders>
            <w:hideMark/>
          </w:tcPr>
          <w:p w:rsidR="00FA2176" w:rsidRPr="00184AAE" w:rsidRDefault="00FA2176" w:rsidP="004B177F">
            <w:pPr>
              <w:rPr>
                <w:rFonts w:ascii="Trebuchet MS" w:hAnsi="Trebuchet MS" w:cs="Arial"/>
              </w:rPr>
            </w:pPr>
            <w:r w:rsidRPr="00184AA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Pr="00184AAE" w:rsidRDefault="00C20AFE" w:rsidP="004B177F">
            <w:pPr>
              <w:rPr>
                <w:rFonts w:ascii="Trebuchet MS" w:hAnsi="Trebuchet MS" w:cs="Calibri"/>
                <w:color w:val="000000"/>
              </w:rPr>
            </w:pPr>
            <w:r w:rsidRPr="00184AAE">
              <w:rPr>
                <w:rFonts w:ascii="Trebuchet MS" w:hAnsi="Trebuchet MS" w:cs="Calibri"/>
                <w:color w:val="000000"/>
              </w:rPr>
              <w:t>Gerardo Ramón Rodríguez Fernández</w:t>
            </w:r>
          </w:p>
        </w:tc>
      </w:tr>
    </w:tbl>
    <w:p w:rsidR="00500350" w:rsidRPr="00184AAE" w:rsidRDefault="00500350">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b/>
        </w:rPr>
      </w:pPr>
      <w:r w:rsidRPr="00184AAE">
        <w:rPr>
          <w:rFonts w:ascii="Trebuchet MS" w:eastAsia="Trebuchet MS" w:hAnsi="Trebuchet MS" w:cs="Trebuchet MS"/>
          <w:b/>
        </w:rPr>
        <w:t xml:space="preserve">Consejo Distrital Electoral número 18 con cabecera en Autlán de Navarro. </w:t>
      </w:r>
    </w:p>
    <w:p w:rsidR="00626EE6" w:rsidRPr="00184AAE"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FA2176" w:rsidRPr="00184AAE"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FA2176" w:rsidRPr="00184AAE" w:rsidRDefault="00FA2176" w:rsidP="004B177F">
            <w:pPr>
              <w:jc w:val="center"/>
              <w:rPr>
                <w:rFonts w:ascii="Trebuchet MS" w:hAnsi="Trebuchet MS" w:cs="Arial"/>
                <w:b/>
              </w:rPr>
            </w:pPr>
            <w:r w:rsidRPr="00184AAE">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FA2176" w:rsidRPr="00184AAE" w:rsidRDefault="00FA2176" w:rsidP="004B177F">
            <w:pPr>
              <w:jc w:val="center"/>
              <w:rPr>
                <w:rFonts w:ascii="Trebuchet MS" w:hAnsi="Trebuchet MS" w:cs="Arial"/>
                <w:b/>
              </w:rPr>
            </w:pPr>
            <w:r w:rsidRPr="00184AAE">
              <w:rPr>
                <w:rFonts w:ascii="Trebuchet MS" w:hAnsi="Trebuchet MS" w:cs="Arial"/>
                <w:b/>
              </w:rPr>
              <w:t>Nombre</w:t>
            </w:r>
          </w:p>
        </w:tc>
      </w:tr>
      <w:tr w:rsidR="00FA2176" w:rsidRPr="00184AAE" w:rsidTr="004B177F">
        <w:tc>
          <w:tcPr>
            <w:tcW w:w="3717" w:type="dxa"/>
            <w:tcBorders>
              <w:top w:val="single" w:sz="4" w:space="0" w:color="auto"/>
              <w:left w:val="single" w:sz="4" w:space="0" w:color="auto"/>
              <w:bottom w:val="single" w:sz="4" w:space="0" w:color="auto"/>
              <w:right w:val="single" w:sz="4" w:space="0" w:color="auto"/>
            </w:tcBorders>
            <w:hideMark/>
          </w:tcPr>
          <w:p w:rsidR="00FA2176" w:rsidRPr="00184AAE" w:rsidRDefault="00FA2176" w:rsidP="004B177F">
            <w:pPr>
              <w:rPr>
                <w:rFonts w:ascii="Trebuchet MS" w:hAnsi="Trebuchet MS" w:cs="Arial"/>
              </w:rPr>
            </w:pPr>
            <w:r w:rsidRPr="00184AA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Pr="00184AAE" w:rsidRDefault="00EB4F82" w:rsidP="004B177F">
            <w:pPr>
              <w:rPr>
                <w:rFonts w:ascii="Trebuchet MS" w:hAnsi="Trebuchet MS" w:cs="Calibri"/>
                <w:color w:val="000000"/>
              </w:rPr>
            </w:pPr>
            <w:r w:rsidRPr="00184AAE">
              <w:rPr>
                <w:rFonts w:ascii="Trebuchet MS" w:hAnsi="Trebuchet MS" w:cs="Calibri"/>
                <w:color w:val="000000"/>
              </w:rPr>
              <w:t>José Manuel Rivera Santos</w:t>
            </w:r>
          </w:p>
        </w:tc>
      </w:tr>
    </w:tbl>
    <w:p w:rsidR="00500350" w:rsidRPr="00184AAE" w:rsidRDefault="00500350">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b/>
        </w:rPr>
      </w:pPr>
      <w:r w:rsidRPr="00184AAE">
        <w:rPr>
          <w:rFonts w:ascii="Trebuchet MS" w:eastAsia="Trebuchet MS" w:hAnsi="Trebuchet MS" w:cs="Trebuchet MS"/>
          <w:b/>
        </w:rPr>
        <w:t>Consejo Distrital Electoral número 20 con cabecera en Tonalá.</w:t>
      </w:r>
    </w:p>
    <w:p w:rsidR="00626EE6" w:rsidRPr="00184AAE"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FA2176" w:rsidRPr="00184AAE" w:rsidTr="004B177F">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FA2176" w:rsidRPr="00184AAE" w:rsidRDefault="00FA2176" w:rsidP="004B177F">
            <w:pPr>
              <w:jc w:val="center"/>
              <w:rPr>
                <w:rFonts w:ascii="Trebuchet MS" w:hAnsi="Trebuchet MS" w:cs="Arial"/>
                <w:b/>
              </w:rPr>
            </w:pPr>
            <w:r w:rsidRPr="00184AAE">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FA2176" w:rsidRPr="00184AAE" w:rsidRDefault="00FA2176" w:rsidP="004B177F">
            <w:pPr>
              <w:jc w:val="center"/>
              <w:rPr>
                <w:rFonts w:ascii="Trebuchet MS" w:hAnsi="Trebuchet MS" w:cs="Arial"/>
                <w:b/>
              </w:rPr>
            </w:pPr>
            <w:r w:rsidRPr="00184AAE">
              <w:rPr>
                <w:rFonts w:ascii="Trebuchet MS" w:hAnsi="Trebuchet MS" w:cs="Arial"/>
                <w:b/>
              </w:rPr>
              <w:t>Nombre</w:t>
            </w:r>
          </w:p>
        </w:tc>
      </w:tr>
      <w:tr w:rsidR="00FA2176" w:rsidRPr="00184AAE" w:rsidTr="004B177F">
        <w:tc>
          <w:tcPr>
            <w:tcW w:w="3717" w:type="dxa"/>
            <w:tcBorders>
              <w:top w:val="single" w:sz="4" w:space="0" w:color="auto"/>
              <w:left w:val="single" w:sz="4" w:space="0" w:color="auto"/>
              <w:bottom w:val="single" w:sz="4" w:space="0" w:color="auto"/>
              <w:right w:val="single" w:sz="4" w:space="0" w:color="auto"/>
            </w:tcBorders>
          </w:tcPr>
          <w:p w:rsidR="00FA2176" w:rsidRPr="00184AAE" w:rsidRDefault="00FA2176" w:rsidP="004B177F">
            <w:r w:rsidRPr="00184AAE">
              <w:rPr>
                <w:rFonts w:ascii="Trebuchet MS" w:hAnsi="Trebuchet MS" w:cs="Arial"/>
              </w:rPr>
              <w:t>Consejero distrital suplente</w:t>
            </w:r>
          </w:p>
        </w:tc>
        <w:tc>
          <w:tcPr>
            <w:tcW w:w="4979" w:type="dxa"/>
            <w:tcBorders>
              <w:top w:val="single" w:sz="4" w:space="0" w:color="auto"/>
              <w:left w:val="single" w:sz="4" w:space="0" w:color="auto"/>
              <w:bottom w:val="single" w:sz="4" w:space="0" w:color="auto"/>
              <w:right w:val="single" w:sz="4" w:space="0" w:color="auto"/>
            </w:tcBorders>
            <w:vAlign w:val="center"/>
          </w:tcPr>
          <w:p w:rsidR="00FA2176" w:rsidRPr="00184AAE" w:rsidRDefault="00D36EEB" w:rsidP="004B177F">
            <w:pPr>
              <w:rPr>
                <w:rFonts w:ascii="Trebuchet MS" w:hAnsi="Trebuchet MS" w:cs="Calibri"/>
                <w:color w:val="000000"/>
              </w:rPr>
            </w:pPr>
            <w:r w:rsidRPr="00184AAE">
              <w:rPr>
                <w:rFonts w:ascii="Trebuchet MS" w:hAnsi="Trebuchet MS" w:cs="Calibri"/>
                <w:color w:val="000000"/>
              </w:rPr>
              <w:t>César Iván Rodríguez Graciano</w:t>
            </w:r>
          </w:p>
        </w:tc>
      </w:tr>
    </w:tbl>
    <w:p w:rsidR="00500350" w:rsidRPr="00184AAE" w:rsidRDefault="00500350" w:rsidP="00053495">
      <w:pPr>
        <w:jc w:val="both"/>
        <w:rPr>
          <w:rFonts w:ascii="Trebuchet MS" w:hAnsi="Trebuchet MS" w:cs="Arial"/>
          <w:b/>
          <w:lang w:eastAsia="es-ES"/>
        </w:rPr>
      </w:pPr>
    </w:p>
    <w:p w:rsidR="00626EE6" w:rsidRPr="00184AAE" w:rsidRDefault="009345BF">
      <w:pPr>
        <w:jc w:val="both"/>
        <w:rPr>
          <w:rFonts w:ascii="Trebuchet MS" w:eastAsia="Trebuchet MS" w:hAnsi="Trebuchet MS" w:cs="Trebuchet MS"/>
        </w:rPr>
      </w:pPr>
      <w:r w:rsidRPr="00184AAE">
        <w:rPr>
          <w:rFonts w:ascii="Trebuchet MS" w:eastAsia="Trebuchet MS" w:hAnsi="Trebuchet MS" w:cs="Trebuchet MS"/>
        </w:rPr>
        <w:t>En virtud de lo antes expuesto, se proponen los siguientes puntos de:</w:t>
      </w:r>
    </w:p>
    <w:p w:rsidR="00626EE6" w:rsidRPr="00184AAE" w:rsidRDefault="00626EE6">
      <w:pPr>
        <w:jc w:val="center"/>
        <w:rPr>
          <w:rFonts w:ascii="Trebuchet MS" w:eastAsia="Trebuchet MS" w:hAnsi="Trebuchet MS" w:cs="Trebuchet MS"/>
        </w:rPr>
      </w:pPr>
    </w:p>
    <w:p w:rsidR="00626EE6" w:rsidRPr="00184AAE" w:rsidRDefault="009345BF">
      <w:pPr>
        <w:jc w:val="center"/>
        <w:rPr>
          <w:rFonts w:ascii="Trebuchet MS" w:eastAsia="Trebuchet MS" w:hAnsi="Trebuchet MS" w:cs="Trebuchet MS"/>
          <w:b/>
        </w:rPr>
      </w:pPr>
      <w:r w:rsidRPr="00184AAE">
        <w:rPr>
          <w:rFonts w:ascii="Trebuchet MS" w:eastAsia="Trebuchet MS" w:hAnsi="Trebuchet MS" w:cs="Trebuchet MS"/>
          <w:b/>
        </w:rPr>
        <w:t>A C U E R D O</w:t>
      </w:r>
    </w:p>
    <w:p w:rsidR="00626EE6" w:rsidRPr="00184AAE" w:rsidRDefault="00626EE6">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rPr>
      </w:pPr>
      <w:r w:rsidRPr="00184AAE">
        <w:rPr>
          <w:rFonts w:ascii="Trebuchet MS" w:eastAsia="Trebuchet MS" w:hAnsi="Trebuchet MS" w:cs="Trebuchet MS"/>
          <w:b/>
        </w:rPr>
        <w:t xml:space="preserve">PRIMERO. </w:t>
      </w:r>
      <w:r w:rsidRPr="00184AAE">
        <w:rPr>
          <w:rFonts w:ascii="Trebuchet MS" w:eastAsia="Trebuchet MS" w:hAnsi="Trebuchet MS" w:cs="Trebuchet MS"/>
        </w:rPr>
        <w:t>Se designa</w:t>
      </w:r>
      <w:r w:rsidR="004C501E" w:rsidRPr="00184AAE">
        <w:rPr>
          <w:rFonts w:ascii="Trebuchet MS" w:eastAsia="Trebuchet MS" w:hAnsi="Trebuchet MS" w:cs="Trebuchet MS"/>
        </w:rPr>
        <w:t>n</w:t>
      </w:r>
      <w:r w:rsidRPr="00184AAE">
        <w:rPr>
          <w:rFonts w:ascii="Trebuchet MS" w:eastAsia="Trebuchet MS" w:hAnsi="Trebuchet MS" w:cs="Trebuchet MS"/>
        </w:rPr>
        <w:t xml:space="preserve"> como </w:t>
      </w:r>
      <w:r w:rsidR="004C501E" w:rsidRPr="00184AAE">
        <w:rPr>
          <w:rFonts w:ascii="Trebuchet MS" w:eastAsia="Trebuchet MS" w:hAnsi="Trebuchet MS" w:cs="Trebuchet MS"/>
        </w:rPr>
        <w:t>suplentes de las y los</w:t>
      </w:r>
      <w:r w:rsidRPr="00184AAE">
        <w:rPr>
          <w:rFonts w:ascii="Trebuchet MS" w:eastAsia="Trebuchet MS" w:hAnsi="Trebuchet MS" w:cs="Trebuchet MS"/>
        </w:rPr>
        <w:t xml:space="preserve"> consejeros</w:t>
      </w:r>
      <w:r w:rsidR="004C501E" w:rsidRPr="00184AAE">
        <w:rPr>
          <w:rFonts w:ascii="Trebuchet MS" w:eastAsia="Trebuchet MS" w:hAnsi="Trebuchet MS" w:cs="Trebuchet MS"/>
        </w:rPr>
        <w:t xml:space="preserve"> de los Consejos Distritales Electorales</w:t>
      </w:r>
      <w:r w:rsidR="00D54CA1" w:rsidRPr="00184AAE">
        <w:rPr>
          <w:rFonts w:ascii="Trebuchet MS" w:eastAsia="Trebuchet MS" w:hAnsi="Trebuchet MS" w:cs="Trebuchet MS"/>
        </w:rPr>
        <w:t xml:space="preserve"> 02, 05, 09, 14, 15, 17, 18 y 20</w:t>
      </w:r>
      <w:r w:rsidRPr="00184AAE">
        <w:rPr>
          <w:rFonts w:ascii="Trebuchet MS" w:eastAsia="Trebuchet MS" w:hAnsi="Trebuchet MS" w:cs="Trebuchet MS"/>
        </w:rPr>
        <w:t>, a las y los ciudadanos mencionados en el considerando X de este acuerdo.</w:t>
      </w:r>
    </w:p>
    <w:p w:rsidR="00626EE6" w:rsidRPr="00184AAE" w:rsidRDefault="00626EE6">
      <w:pPr>
        <w:jc w:val="both"/>
        <w:rPr>
          <w:rFonts w:ascii="Trebuchet MS" w:eastAsia="Trebuchet MS" w:hAnsi="Trebuchet MS" w:cs="Trebuchet MS"/>
        </w:rPr>
      </w:pPr>
    </w:p>
    <w:p w:rsidR="00626EE6" w:rsidRPr="00184AAE" w:rsidRDefault="009345BF">
      <w:pPr>
        <w:jc w:val="both"/>
        <w:rPr>
          <w:rFonts w:ascii="Trebuchet MS" w:eastAsia="Trebuchet MS" w:hAnsi="Trebuchet MS" w:cs="Trebuchet MS"/>
        </w:rPr>
      </w:pPr>
      <w:r w:rsidRPr="00184AAE">
        <w:rPr>
          <w:rFonts w:ascii="Trebuchet MS" w:eastAsia="Trebuchet MS" w:hAnsi="Trebuchet MS" w:cs="Trebuchet MS"/>
          <w:b/>
        </w:rPr>
        <w:t>SEGUNDO.</w:t>
      </w:r>
      <w:r w:rsidRPr="00184AAE">
        <w:rPr>
          <w:rFonts w:ascii="Trebuchet MS" w:eastAsia="Trebuchet MS" w:hAnsi="Trebuchet MS" w:cs="Trebuchet MS"/>
        </w:rPr>
        <w:t xml:space="preserve"> Notifíquese por conducto de la Secretaría </w:t>
      </w:r>
      <w:r w:rsidR="00F60AD3" w:rsidRPr="00184AAE">
        <w:rPr>
          <w:rFonts w:ascii="Trebuchet MS" w:eastAsia="Trebuchet MS" w:hAnsi="Trebuchet MS" w:cs="Trebuchet MS"/>
        </w:rPr>
        <w:t>E</w:t>
      </w:r>
      <w:r w:rsidRPr="00184AAE">
        <w:rPr>
          <w:rFonts w:ascii="Trebuchet MS" w:eastAsia="Trebuchet MS" w:hAnsi="Trebuchet MS" w:cs="Trebuchet MS"/>
        </w:rPr>
        <w:t xml:space="preserve">jecutiva, a las y los ciudadanos designados como </w:t>
      </w:r>
      <w:r w:rsidR="005E0B83" w:rsidRPr="00184AAE">
        <w:rPr>
          <w:rFonts w:ascii="Trebuchet MS" w:eastAsia="Trebuchet MS" w:hAnsi="Trebuchet MS" w:cs="Trebuchet MS"/>
        </w:rPr>
        <w:t>suplentes de las y los consejeros de los Consejos Distritales Electorales</w:t>
      </w:r>
      <w:r w:rsidR="00DD3A1A" w:rsidRPr="00184AAE">
        <w:rPr>
          <w:rFonts w:ascii="Trebuchet MS" w:eastAsia="Trebuchet MS" w:hAnsi="Trebuchet MS" w:cs="Trebuchet MS"/>
        </w:rPr>
        <w:t xml:space="preserve"> mencionados</w:t>
      </w:r>
      <w:r w:rsidRPr="00184AAE">
        <w:rPr>
          <w:rFonts w:ascii="Trebuchet MS" w:eastAsia="Trebuchet MS" w:hAnsi="Trebuchet MS" w:cs="Trebuchet MS"/>
        </w:rPr>
        <w:t>.</w:t>
      </w:r>
    </w:p>
    <w:p w:rsidR="00626EE6" w:rsidRPr="00184AAE" w:rsidRDefault="00626EE6">
      <w:pPr>
        <w:jc w:val="both"/>
        <w:rPr>
          <w:rFonts w:ascii="Trebuchet MS" w:eastAsia="Trebuchet MS" w:hAnsi="Trebuchet MS" w:cs="Trebuchet MS"/>
        </w:rPr>
      </w:pPr>
    </w:p>
    <w:p w:rsidR="00626EE6" w:rsidRPr="00184AAE" w:rsidRDefault="005E0B83" w:rsidP="005E0B83">
      <w:pPr>
        <w:jc w:val="both"/>
        <w:rPr>
          <w:rFonts w:ascii="Trebuchet MS" w:eastAsia="Trebuchet MS" w:hAnsi="Trebuchet MS" w:cs="Trebuchet MS"/>
          <w:color w:val="000000"/>
        </w:rPr>
      </w:pPr>
      <w:r w:rsidRPr="00184AAE">
        <w:rPr>
          <w:rFonts w:ascii="Trebuchet MS" w:eastAsia="Trebuchet MS" w:hAnsi="Trebuchet MS" w:cs="Trebuchet MS"/>
          <w:b/>
        </w:rPr>
        <w:t>TERCERO</w:t>
      </w:r>
      <w:r w:rsidR="009345BF" w:rsidRPr="00184AAE">
        <w:rPr>
          <w:rFonts w:ascii="Trebuchet MS" w:eastAsia="Trebuchet MS" w:hAnsi="Trebuchet MS" w:cs="Trebuchet MS"/>
          <w:b/>
        </w:rPr>
        <w:t xml:space="preserve">. </w:t>
      </w:r>
      <w:r w:rsidR="009345BF" w:rsidRPr="00184AAE">
        <w:rPr>
          <w:rFonts w:ascii="Trebuchet MS" w:eastAsia="Trebuchet MS" w:hAnsi="Trebuchet MS" w:cs="Trebuchet MS"/>
          <w:color w:val="000000"/>
        </w:rPr>
        <w:t>Hágase del conocimiento este acuerdo al Instituto Nacional Electoral, a través del Sistema de Vinculación con los Organismos Públicos Locales Electorales, para los efectos correspondientes.</w:t>
      </w:r>
    </w:p>
    <w:p w:rsidR="00626EE6" w:rsidRPr="00184AAE" w:rsidRDefault="00626EE6">
      <w:pPr>
        <w:jc w:val="both"/>
        <w:rPr>
          <w:rFonts w:ascii="Trebuchet MS" w:eastAsia="Trebuchet MS" w:hAnsi="Trebuchet MS" w:cs="Trebuchet MS"/>
        </w:rPr>
      </w:pPr>
    </w:p>
    <w:p w:rsidR="00626EE6" w:rsidRPr="00184AAE" w:rsidRDefault="00F60AD3">
      <w:pPr>
        <w:jc w:val="both"/>
        <w:rPr>
          <w:rFonts w:ascii="Trebuchet MS" w:eastAsia="Trebuchet MS" w:hAnsi="Trebuchet MS" w:cs="Trebuchet MS"/>
        </w:rPr>
      </w:pPr>
      <w:r w:rsidRPr="00184AAE">
        <w:rPr>
          <w:rFonts w:ascii="Trebuchet MS" w:eastAsia="Trebuchet MS" w:hAnsi="Trebuchet MS" w:cs="Trebuchet MS"/>
          <w:b/>
        </w:rPr>
        <w:t>CUARTO</w:t>
      </w:r>
      <w:r w:rsidR="009345BF" w:rsidRPr="00184AAE">
        <w:rPr>
          <w:rFonts w:ascii="Trebuchet MS" w:eastAsia="Trebuchet MS" w:hAnsi="Trebuchet MS" w:cs="Trebuchet MS"/>
          <w:b/>
        </w:rPr>
        <w:t>.</w:t>
      </w:r>
      <w:r w:rsidR="009345BF" w:rsidRPr="00184AAE">
        <w:rPr>
          <w:rFonts w:ascii="Trebuchet MS" w:eastAsia="Trebuchet MS" w:hAnsi="Trebuchet MS" w:cs="Trebuchet MS"/>
        </w:rPr>
        <w:t xml:space="preserve"> Notifíquese el contenido de este acuerdo a los partidos políticos registrados y acreditados</w:t>
      </w:r>
      <w:r w:rsidR="00580281" w:rsidRPr="00184AAE">
        <w:rPr>
          <w:rFonts w:ascii="Trebuchet MS" w:eastAsia="Trebuchet MS" w:hAnsi="Trebuchet MS" w:cs="Trebuchet MS"/>
        </w:rPr>
        <w:t xml:space="preserve"> ante este I</w:t>
      </w:r>
      <w:r w:rsidR="008C4FDC" w:rsidRPr="00184AAE">
        <w:rPr>
          <w:rFonts w:ascii="Trebuchet MS" w:eastAsia="Trebuchet MS" w:hAnsi="Trebuchet MS" w:cs="Trebuchet MS"/>
        </w:rPr>
        <w:t>nstituto</w:t>
      </w:r>
      <w:r w:rsidR="009345BF" w:rsidRPr="00184AAE">
        <w:rPr>
          <w:rFonts w:ascii="Trebuchet MS" w:eastAsia="Trebuchet MS" w:hAnsi="Trebuchet MS" w:cs="Trebuchet MS"/>
        </w:rPr>
        <w:t>,</w:t>
      </w:r>
      <w:r w:rsidR="008C4FDC" w:rsidRPr="00184AAE">
        <w:rPr>
          <w:rFonts w:ascii="Trebuchet MS" w:eastAsia="Trebuchet MS" w:hAnsi="Trebuchet MS" w:cs="Trebuchet MS"/>
        </w:rPr>
        <w:t xml:space="preserve"> así como a las y los candidatos independientes y a los Consejos Distritales Electorales,</w:t>
      </w:r>
      <w:r w:rsidR="009345BF" w:rsidRPr="00184AAE">
        <w:rPr>
          <w:rFonts w:ascii="Trebuchet MS" w:eastAsia="Trebuchet MS" w:hAnsi="Trebuchet MS" w:cs="Trebuchet MS"/>
        </w:rPr>
        <w:t xml:space="preserve"> mediante el correo electrónico registrado en este Instituto y publíquese en el Periódico Oficial “El Estado de Jalisco”, así como en la página oficial d</w:t>
      </w:r>
      <w:r w:rsidR="005E0B83" w:rsidRPr="00184AAE">
        <w:rPr>
          <w:rFonts w:ascii="Trebuchet MS" w:eastAsia="Trebuchet MS" w:hAnsi="Trebuchet MS" w:cs="Trebuchet MS"/>
        </w:rPr>
        <w:t>e internet de este Instituto.</w:t>
      </w:r>
    </w:p>
    <w:p w:rsidR="00626EE6" w:rsidRPr="00184AAE" w:rsidRDefault="00626EE6">
      <w:pPr>
        <w:jc w:val="both"/>
        <w:rPr>
          <w:rFonts w:ascii="Trebuchet MS" w:eastAsia="Trebuchet MS" w:hAnsi="Trebuchet MS" w:cs="Trebuchet MS"/>
        </w:rPr>
      </w:pPr>
    </w:p>
    <w:p w:rsidR="00626EE6" w:rsidRDefault="009345BF">
      <w:pPr>
        <w:jc w:val="center"/>
        <w:rPr>
          <w:rFonts w:ascii="Trebuchet MS" w:eastAsia="Trebuchet MS" w:hAnsi="Trebuchet MS" w:cs="Trebuchet MS"/>
        </w:rPr>
      </w:pPr>
      <w:r w:rsidRPr="00184AAE">
        <w:rPr>
          <w:rFonts w:ascii="Trebuchet MS" w:eastAsia="Trebuchet MS" w:hAnsi="Trebuchet MS" w:cs="Trebuchet MS"/>
        </w:rPr>
        <w:t xml:space="preserve">Guadalajara, Jalisco, a </w:t>
      </w:r>
      <w:r w:rsidR="002023FF">
        <w:rPr>
          <w:rFonts w:ascii="Trebuchet MS" w:eastAsia="Trebuchet MS" w:hAnsi="Trebuchet MS" w:cs="Trebuchet MS"/>
        </w:rPr>
        <w:t>21</w:t>
      </w:r>
      <w:r w:rsidRPr="00184AAE">
        <w:rPr>
          <w:rFonts w:ascii="Trebuchet MS" w:eastAsia="Trebuchet MS" w:hAnsi="Trebuchet MS" w:cs="Trebuchet MS"/>
        </w:rPr>
        <w:t xml:space="preserve"> de </w:t>
      </w:r>
      <w:r w:rsidR="005E0B83" w:rsidRPr="00184AAE">
        <w:rPr>
          <w:rFonts w:ascii="Trebuchet MS" w:eastAsia="Trebuchet MS" w:hAnsi="Trebuchet MS" w:cs="Trebuchet MS"/>
        </w:rPr>
        <w:t>mayo de 2021</w:t>
      </w:r>
      <w:r w:rsidRPr="00184AAE">
        <w:rPr>
          <w:rFonts w:ascii="Trebuchet MS" w:eastAsia="Trebuchet MS" w:hAnsi="Trebuchet MS" w:cs="Trebuchet MS"/>
        </w:rPr>
        <w:t>.</w:t>
      </w:r>
    </w:p>
    <w:p w:rsidR="002023FF" w:rsidRDefault="002023FF">
      <w:pPr>
        <w:jc w:val="center"/>
        <w:rPr>
          <w:rFonts w:ascii="Trebuchet MS" w:eastAsia="Trebuchet MS" w:hAnsi="Trebuchet MS" w:cs="Trebuchet MS"/>
        </w:rPr>
      </w:pPr>
    </w:p>
    <w:p w:rsidR="002023FF" w:rsidRDefault="002023FF">
      <w:pPr>
        <w:jc w:val="center"/>
        <w:rPr>
          <w:rFonts w:ascii="Trebuchet MS" w:eastAsia="Trebuchet MS" w:hAnsi="Trebuchet MS" w:cs="Trebuchet MS"/>
        </w:rPr>
      </w:pPr>
    </w:p>
    <w:p w:rsidR="002023FF" w:rsidRPr="00184AAE" w:rsidRDefault="002023FF">
      <w:pPr>
        <w:jc w:val="center"/>
        <w:rPr>
          <w:rFonts w:ascii="Trebuchet MS" w:eastAsia="Trebuchet MS" w:hAnsi="Trebuchet MS" w:cs="Trebuchet M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3A5B11" w:rsidRPr="00184AAE" w:rsidTr="004B177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A5B11" w:rsidRPr="00184AAE" w:rsidTr="004B177F">
              <w:tc>
                <w:tcPr>
                  <w:tcW w:w="5070" w:type="dxa"/>
                  <w:shd w:val="clear" w:color="auto" w:fill="auto"/>
                </w:tcPr>
                <w:p w:rsidR="003A5B11" w:rsidRPr="00184AAE" w:rsidRDefault="003A5B11" w:rsidP="004B177F">
                  <w:pPr>
                    <w:pStyle w:val="Sinespaciado"/>
                    <w:jc w:val="center"/>
                    <w:rPr>
                      <w:rFonts w:ascii="Trebuchet MS" w:hAnsi="Trebuchet MS"/>
                      <w:kern w:val="18"/>
                      <w:sz w:val="24"/>
                      <w:szCs w:val="24"/>
                    </w:rPr>
                  </w:pPr>
                </w:p>
                <w:p w:rsidR="003A5B11" w:rsidRPr="00184AAE" w:rsidRDefault="003A5B11" w:rsidP="004B177F">
                  <w:pPr>
                    <w:pStyle w:val="Sinespaciado"/>
                    <w:jc w:val="center"/>
                    <w:rPr>
                      <w:rFonts w:ascii="Trebuchet MS" w:hAnsi="Trebuchet MS"/>
                      <w:kern w:val="18"/>
                      <w:sz w:val="24"/>
                      <w:szCs w:val="24"/>
                    </w:rPr>
                  </w:pPr>
                  <w:r w:rsidRPr="00184AAE">
                    <w:rPr>
                      <w:rFonts w:ascii="Trebuchet MS" w:hAnsi="Trebuchet MS"/>
                      <w:kern w:val="18"/>
                      <w:sz w:val="24"/>
                      <w:szCs w:val="24"/>
                    </w:rPr>
                    <w:t>Guillermo Amado Alcaraz Cross</w:t>
                  </w:r>
                </w:p>
                <w:p w:rsidR="003A5B11" w:rsidRPr="00184AAE" w:rsidRDefault="003A5B11" w:rsidP="004B177F">
                  <w:pPr>
                    <w:pStyle w:val="Sinespaciado"/>
                    <w:jc w:val="center"/>
                    <w:rPr>
                      <w:rFonts w:ascii="Trebuchet MS" w:hAnsi="Trebuchet MS"/>
                      <w:kern w:val="18"/>
                      <w:sz w:val="24"/>
                      <w:szCs w:val="24"/>
                    </w:rPr>
                  </w:pPr>
                  <w:r w:rsidRPr="00184AAE">
                    <w:rPr>
                      <w:rFonts w:ascii="Trebuchet MS" w:hAnsi="Trebuchet MS"/>
                      <w:kern w:val="18"/>
                      <w:sz w:val="24"/>
                      <w:szCs w:val="24"/>
                    </w:rPr>
                    <w:t>Consejero presidente</w:t>
                  </w:r>
                </w:p>
              </w:tc>
              <w:tc>
                <w:tcPr>
                  <w:tcW w:w="5137" w:type="dxa"/>
                  <w:shd w:val="clear" w:color="auto" w:fill="auto"/>
                </w:tcPr>
                <w:p w:rsidR="003A5B11" w:rsidRPr="00184AAE" w:rsidRDefault="003A5B11" w:rsidP="004B177F">
                  <w:pPr>
                    <w:pStyle w:val="Sinespaciado"/>
                    <w:jc w:val="center"/>
                    <w:rPr>
                      <w:rFonts w:ascii="Trebuchet MS" w:hAnsi="Trebuchet MS"/>
                      <w:kern w:val="18"/>
                      <w:sz w:val="24"/>
                      <w:szCs w:val="24"/>
                    </w:rPr>
                  </w:pPr>
                </w:p>
                <w:p w:rsidR="003A5B11" w:rsidRPr="00184AAE" w:rsidRDefault="003A5B11" w:rsidP="004B177F">
                  <w:pPr>
                    <w:pStyle w:val="Sinespaciado"/>
                    <w:jc w:val="center"/>
                    <w:rPr>
                      <w:rFonts w:ascii="Trebuchet MS" w:hAnsi="Trebuchet MS"/>
                      <w:kern w:val="18"/>
                      <w:sz w:val="24"/>
                      <w:szCs w:val="24"/>
                    </w:rPr>
                  </w:pPr>
                  <w:r w:rsidRPr="00184AAE">
                    <w:rPr>
                      <w:rFonts w:ascii="Trebuchet MS" w:hAnsi="Trebuchet MS"/>
                      <w:kern w:val="18"/>
                      <w:sz w:val="24"/>
                      <w:szCs w:val="24"/>
                    </w:rPr>
                    <w:t>Manuel Alejandro Murillo Gutiérrez</w:t>
                  </w:r>
                </w:p>
                <w:p w:rsidR="003A5B11" w:rsidRDefault="003A5B11" w:rsidP="004B177F">
                  <w:pPr>
                    <w:pStyle w:val="Sinespaciado"/>
                    <w:jc w:val="center"/>
                    <w:rPr>
                      <w:rFonts w:ascii="Trebuchet MS" w:hAnsi="Trebuchet MS"/>
                      <w:kern w:val="18"/>
                      <w:sz w:val="24"/>
                      <w:szCs w:val="24"/>
                    </w:rPr>
                  </w:pPr>
                  <w:r w:rsidRPr="00184AAE">
                    <w:rPr>
                      <w:rFonts w:ascii="Trebuchet MS" w:hAnsi="Trebuchet MS"/>
                      <w:kern w:val="18"/>
                      <w:sz w:val="24"/>
                      <w:szCs w:val="24"/>
                    </w:rPr>
                    <w:t>Secretario ejecutivo</w:t>
                  </w:r>
                </w:p>
                <w:p w:rsidR="002023FF" w:rsidRDefault="002023FF" w:rsidP="004B177F">
                  <w:pPr>
                    <w:pStyle w:val="Sinespaciado"/>
                    <w:jc w:val="center"/>
                    <w:rPr>
                      <w:rFonts w:ascii="Trebuchet MS" w:hAnsi="Trebuchet MS"/>
                      <w:kern w:val="18"/>
                      <w:sz w:val="24"/>
                      <w:szCs w:val="24"/>
                    </w:rPr>
                  </w:pPr>
                </w:p>
                <w:p w:rsidR="002023FF" w:rsidRDefault="002023FF" w:rsidP="004B177F">
                  <w:pPr>
                    <w:pStyle w:val="Sinespaciado"/>
                    <w:jc w:val="center"/>
                    <w:rPr>
                      <w:rFonts w:ascii="Trebuchet MS" w:hAnsi="Trebuchet MS"/>
                      <w:kern w:val="18"/>
                      <w:sz w:val="24"/>
                      <w:szCs w:val="24"/>
                    </w:rPr>
                  </w:pPr>
                </w:p>
                <w:p w:rsidR="002023FF" w:rsidRPr="00184AAE" w:rsidRDefault="002023FF" w:rsidP="004B177F">
                  <w:pPr>
                    <w:pStyle w:val="Sinespaciado"/>
                    <w:jc w:val="center"/>
                    <w:rPr>
                      <w:rFonts w:ascii="Trebuchet MS" w:hAnsi="Trebuchet MS"/>
                      <w:kern w:val="18"/>
                      <w:sz w:val="24"/>
                      <w:szCs w:val="24"/>
                    </w:rPr>
                  </w:pPr>
                </w:p>
              </w:tc>
            </w:tr>
          </w:tbl>
          <w:p w:rsidR="003A5B11" w:rsidRPr="00184AAE" w:rsidRDefault="003A5B11" w:rsidP="004B177F">
            <w:pPr>
              <w:pStyle w:val="Sinespaciado"/>
              <w:jc w:val="center"/>
              <w:rPr>
                <w:rFonts w:ascii="Trebuchet MS" w:hAnsi="Trebuchet MS"/>
                <w:kern w:val="18"/>
                <w:sz w:val="24"/>
                <w:szCs w:val="24"/>
              </w:rPr>
            </w:pPr>
          </w:p>
        </w:tc>
        <w:tc>
          <w:tcPr>
            <w:tcW w:w="222" w:type="dxa"/>
            <w:shd w:val="clear" w:color="auto" w:fill="auto"/>
          </w:tcPr>
          <w:p w:rsidR="003A5B11" w:rsidRPr="00184AAE" w:rsidRDefault="003A5B11" w:rsidP="004B177F">
            <w:pPr>
              <w:pStyle w:val="Sinespaciado"/>
              <w:jc w:val="center"/>
              <w:rPr>
                <w:rFonts w:ascii="Trebuchet MS" w:hAnsi="Trebuchet MS"/>
                <w:kern w:val="18"/>
                <w:sz w:val="24"/>
                <w:szCs w:val="24"/>
              </w:rPr>
            </w:pPr>
          </w:p>
        </w:tc>
      </w:tr>
    </w:tbl>
    <w:p w:rsidR="003A5B11" w:rsidRPr="00184AAE" w:rsidRDefault="003A5B11" w:rsidP="003A5B11">
      <w:pPr>
        <w:shd w:val="clear" w:color="auto" w:fill="FFFFFF"/>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3A5B11" w:rsidRPr="00AD00A7" w:rsidTr="004B177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5B11" w:rsidRPr="00184AAE" w:rsidRDefault="003A5B11" w:rsidP="004B177F">
            <w:pPr>
              <w:jc w:val="center"/>
              <w:rPr>
                <w:rFonts w:ascii="Trebuchet MS" w:hAnsi="Trebuchet MS"/>
                <w:sz w:val="14"/>
                <w:szCs w:val="14"/>
              </w:rPr>
            </w:pPr>
            <w:r w:rsidRPr="00184AAE">
              <w:rPr>
                <w:rFonts w:ascii="Trebuchet MS" w:hAnsi="Trebuchet MS"/>
                <w:sz w:val="14"/>
                <w:szCs w:val="14"/>
              </w:rPr>
              <w:t>CMT</w:t>
            </w:r>
          </w:p>
          <w:p w:rsidR="003A5B11" w:rsidRPr="00184AAE" w:rsidRDefault="003A5B11" w:rsidP="004B177F">
            <w:pPr>
              <w:jc w:val="center"/>
              <w:rPr>
                <w:rFonts w:ascii="Trebuchet MS" w:hAnsi="Trebuchet MS"/>
                <w:sz w:val="14"/>
                <w:szCs w:val="14"/>
              </w:rPr>
            </w:pPr>
            <w:r w:rsidRPr="00184AAE">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5B11" w:rsidRPr="00184AAE" w:rsidRDefault="003A5B11" w:rsidP="004B177F">
            <w:pPr>
              <w:jc w:val="center"/>
              <w:rPr>
                <w:rFonts w:ascii="Trebuchet MS" w:hAnsi="Trebuchet MS"/>
                <w:sz w:val="14"/>
                <w:szCs w:val="14"/>
              </w:rPr>
            </w:pPr>
            <w:r w:rsidRPr="00184AAE">
              <w:rPr>
                <w:rFonts w:ascii="Trebuchet MS" w:hAnsi="Trebuchet MS"/>
                <w:sz w:val="14"/>
                <w:szCs w:val="14"/>
              </w:rPr>
              <w:t>TETC</w:t>
            </w:r>
          </w:p>
          <w:p w:rsidR="003A5B11" w:rsidRPr="0000409A" w:rsidRDefault="003A5B11" w:rsidP="004B177F">
            <w:pPr>
              <w:jc w:val="center"/>
              <w:rPr>
                <w:rFonts w:ascii="Trebuchet MS" w:hAnsi="Trebuchet MS"/>
                <w:sz w:val="14"/>
                <w:szCs w:val="14"/>
              </w:rPr>
            </w:pPr>
            <w:r w:rsidRPr="00184AAE">
              <w:rPr>
                <w:rFonts w:ascii="Trebuchet MS" w:hAnsi="Trebuchet MS"/>
                <w:sz w:val="14"/>
                <w:szCs w:val="14"/>
              </w:rPr>
              <w:t>Elaboró</w:t>
            </w:r>
          </w:p>
        </w:tc>
      </w:tr>
    </w:tbl>
    <w:p w:rsidR="002023FF" w:rsidRDefault="002023FF" w:rsidP="002023FF">
      <w:pPr>
        <w:jc w:val="both"/>
        <w:rPr>
          <w:rFonts w:ascii="Trebuchet MS" w:hAnsi="Trebuchet MS"/>
          <w:sz w:val="18"/>
          <w:szCs w:val="18"/>
        </w:rPr>
      </w:pPr>
    </w:p>
    <w:p w:rsidR="002023FF" w:rsidRDefault="002023FF" w:rsidP="002023FF">
      <w:pPr>
        <w:jc w:val="both"/>
        <w:rPr>
          <w:rFonts w:ascii="Trebuchet MS" w:hAnsi="Trebuchet MS"/>
          <w:sz w:val="18"/>
          <w:szCs w:val="18"/>
        </w:rPr>
      </w:pPr>
    </w:p>
    <w:p w:rsidR="00826AA5" w:rsidRDefault="00826AA5" w:rsidP="002023FF">
      <w:pPr>
        <w:jc w:val="both"/>
        <w:rPr>
          <w:rFonts w:ascii="Trebuchet MS" w:hAnsi="Trebuchet MS"/>
          <w:sz w:val="18"/>
          <w:szCs w:val="18"/>
        </w:rPr>
      </w:pPr>
    </w:p>
    <w:p w:rsidR="002023FF" w:rsidRPr="000255A6" w:rsidRDefault="002023FF" w:rsidP="002023FF">
      <w:pPr>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veintiuno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2023FF" w:rsidRDefault="002023FF" w:rsidP="002023FF">
      <w:pPr>
        <w:jc w:val="both"/>
        <w:rPr>
          <w:rFonts w:ascii="Trebuchet MS" w:hAnsi="Trebuchet MS"/>
          <w:sz w:val="18"/>
          <w:szCs w:val="18"/>
        </w:rPr>
      </w:pPr>
    </w:p>
    <w:p w:rsidR="002023FF" w:rsidRPr="000255A6" w:rsidRDefault="002023FF" w:rsidP="002023FF">
      <w:pPr>
        <w:jc w:val="both"/>
        <w:rPr>
          <w:rFonts w:ascii="Trebuchet MS" w:hAnsi="Trebuchet MS"/>
          <w:sz w:val="18"/>
          <w:szCs w:val="18"/>
        </w:rPr>
      </w:pPr>
    </w:p>
    <w:p w:rsidR="002023FF" w:rsidRPr="000255A6" w:rsidRDefault="002023FF" w:rsidP="002023FF">
      <w:pPr>
        <w:jc w:val="center"/>
        <w:rPr>
          <w:rFonts w:ascii="Trebuchet MS" w:hAnsi="Trebuchet MS" w:cs="Arial"/>
          <w:sz w:val="18"/>
          <w:szCs w:val="18"/>
        </w:rPr>
      </w:pPr>
      <w:r w:rsidRPr="000255A6">
        <w:rPr>
          <w:rFonts w:ascii="Trebuchet MS" w:hAnsi="Trebuchet MS" w:cs="Arial"/>
          <w:sz w:val="18"/>
          <w:szCs w:val="18"/>
        </w:rPr>
        <w:t>Manuel Alejandro Murillo Gutiérrez</w:t>
      </w:r>
    </w:p>
    <w:p w:rsidR="002023FF" w:rsidRPr="000255A6" w:rsidRDefault="002023FF" w:rsidP="002023FF">
      <w:pPr>
        <w:jc w:val="center"/>
        <w:rPr>
          <w:rFonts w:ascii="Trebuchet MS" w:hAnsi="Trebuchet MS"/>
          <w:sz w:val="18"/>
          <w:szCs w:val="18"/>
        </w:rPr>
      </w:pPr>
      <w:r w:rsidRPr="000255A6">
        <w:rPr>
          <w:rFonts w:ascii="Trebuchet MS" w:hAnsi="Trebuchet MS" w:cs="Arial"/>
          <w:sz w:val="18"/>
          <w:szCs w:val="18"/>
        </w:rPr>
        <w:t>Secretario ejecutivo</w:t>
      </w:r>
    </w:p>
    <w:p w:rsidR="002023FF" w:rsidRDefault="002023FF" w:rsidP="002023FF">
      <w:pPr>
        <w:autoSpaceDE w:val="0"/>
        <w:autoSpaceDN w:val="0"/>
        <w:adjustRightInd w:val="0"/>
        <w:jc w:val="center"/>
        <w:rPr>
          <w:rFonts w:ascii="Trebuchet MS" w:hAnsi="Trebuchet MS"/>
          <w:sz w:val="16"/>
          <w:szCs w:val="16"/>
        </w:rPr>
      </w:pPr>
    </w:p>
    <w:p w:rsidR="002023FF" w:rsidRDefault="002023FF" w:rsidP="002023FF">
      <w:pPr>
        <w:jc w:val="both"/>
        <w:rPr>
          <w:rFonts w:ascii="Trebuchet MS" w:hAnsi="Trebuchet MS"/>
          <w:sz w:val="18"/>
          <w:szCs w:val="18"/>
        </w:rPr>
      </w:pPr>
    </w:p>
    <w:p w:rsidR="00626EE6" w:rsidRDefault="00626EE6" w:rsidP="00883751">
      <w:pPr>
        <w:rPr>
          <w:rFonts w:ascii="Trebuchet MS" w:eastAsia="Trebuchet MS" w:hAnsi="Trebuchet MS" w:cs="Trebuchet MS"/>
        </w:rPr>
      </w:pPr>
    </w:p>
    <w:sectPr w:rsidR="00626EE6" w:rsidSect="00606527">
      <w:headerReference w:type="default" r:id="rId8"/>
      <w:footerReference w:type="even" r:id="rId9"/>
      <w:footerReference w:type="default" r:id="rId10"/>
      <w:pgSz w:w="12242" w:h="15842"/>
      <w:pgMar w:top="1418" w:right="1701" w:bottom="1418" w:left="1701" w:header="709" w:footer="170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B66" w:rsidRDefault="00887B66">
      <w:r>
        <w:separator/>
      </w:r>
    </w:p>
  </w:endnote>
  <w:endnote w:type="continuationSeparator" w:id="0">
    <w:p w:rsidR="00887B66" w:rsidRDefault="0088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7F" w:rsidRDefault="004B177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4B177F" w:rsidRDefault="004B177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7F" w:rsidRDefault="004B177F">
    <w:pPr>
      <w:pBdr>
        <w:top w:val="nil"/>
        <w:left w:val="nil"/>
        <w:bottom w:val="nil"/>
        <w:right w:val="nil"/>
        <w:between w:val="nil"/>
      </w:pBdr>
      <w:tabs>
        <w:tab w:val="center" w:pos="4252"/>
        <w:tab w:val="right" w:pos="8504"/>
      </w:tabs>
      <w:ind w:right="360"/>
      <w:jc w:val="right"/>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Página </w:t>
    </w: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PAGE</w:instrText>
    </w:r>
    <w:r>
      <w:rPr>
        <w:rFonts w:ascii="Trebuchet MS" w:eastAsia="Trebuchet MS" w:hAnsi="Trebuchet MS" w:cs="Trebuchet MS"/>
        <w:color w:val="000000"/>
        <w:sz w:val="18"/>
        <w:szCs w:val="18"/>
      </w:rPr>
      <w:fldChar w:fldCharType="separate"/>
    </w:r>
    <w:r w:rsidR="001A169A">
      <w:rPr>
        <w:rFonts w:ascii="Trebuchet MS" w:eastAsia="Trebuchet MS" w:hAnsi="Trebuchet MS" w:cs="Trebuchet MS"/>
        <w:noProof/>
        <w:color w:val="000000"/>
        <w:sz w:val="18"/>
        <w:szCs w:val="18"/>
      </w:rPr>
      <w:t>9</w:t>
    </w:r>
    <w:r>
      <w:rPr>
        <w:rFonts w:ascii="Trebuchet MS" w:eastAsia="Trebuchet MS" w:hAnsi="Trebuchet MS" w:cs="Trebuchet MS"/>
        <w:color w:val="000000"/>
        <w:sz w:val="18"/>
        <w:szCs w:val="18"/>
      </w:rPr>
      <w:fldChar w:fldCharType="end"/>
    </w:r>
    <w:r>
      <w:rPr>
        <w:rFonts w:ascii="Trebuchet MS" w:eastAsia="Trebuchet MS" w:hAnsi="Trebuchet MS" w:cs="Trebuchet MS"/>
        <w:color w:val="000000"/>
        <w:sz w:val="18"/>
        <w:szCs w:val="18"/>
      </w:rPr>
      <w:t xml:space="preserve"> de </w:t>
    </w: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NUMPAGES</w:instrText>
    </w:r>
    <w:r>
      <w:rPr>
        <w:rFonts w:ascii="Trebuchet MS" w:eastAsia="Trebuchet MS" w:hAnsi="Trebuchet MS" w:cs="Trebuchet MS"/>
        <w:color w:val="000000"/>
        <w:sz w:val="18"/>
        <w:szCs w:val="18"/>
      </w:rPr>
      <w:fldChar w:fldCharType="separate"/>
    </w:r>
    <w:r w:rsidR="001A169A">
      <w:rPr>
        <w:rFonts w:ascii="Trebuchet MS" w:eastAsia="Trebuchet MS" w:hAnsi="Trebuchet MS" w:cs="Trebuchet MS"/>
        <w:noProof/>
        <w:color w:val="000000"/>
        <w:sz w:val="18"/>
        <w:szCs w:val="18"/>
      </w:rPr>
      <w:t>11</w:t>
    </w:r>
    <w:r>
      <w:rPr>
        <w:rFonts w:ascii="Trebuchet MS" w:eastAsia="Trebuchet MS" w:hAnsi="Trebuchet MS" w:cs="Trebuchet MS"/>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B66" w:rsidRDefault="00887B66">
      <w:r>
        <w:separator/>
      </w:r>
    </w:p>
  </w:footnote>
  <w:footnote w:type="continuationSeparator" w:id="0">
    <w:p w:rsidR="00887B66" w:rsidRDefault="00887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77F" w:rsidRDefault="004B177F">
    <w:pPr>
      <w:pBdr>
        <w:top w:val="nil"/>
        <w:left w:val="nil"/>
        <w:bottom w:val="nil"/>
        <w:right w:val="nil"/>
        <w:between w:val="nil"/>
      </w:pBdr>
      <w:tabs>
        <w:tab w:val="center" w:pos="4419"/>
        <w:tab w:val="right" w:pos="8838"/>
      </w:tabs>
      <w:rPr>
        <w:rFonts w:ascii="Trebuchet MS" w:eastAsia="Trebuchet MS" w:hAnsi="Trebuchet MS" w:cs="Trebuchet MS"/>
        <w:b/>
        <w:color w:val="000000"/>
      </w:rPr>
    </w:pPr>
    <w:r>
      <w:rPr>
        <w:rFonts w:ascii="Trebuchet MS" w:eastAsia="Trebuchet MS" w:hAnsi="Trebuchet MS" w:cs="Trebuchet MS"/>
        <w:b/>
        <w:noProof/>
        <w:color w:val="000000"/>
        <w:lang w:val="es-MX"/>
      </w:rPr>
      <w:drawing>
        <wp:inline distT="0" distB="0" distL="114300" distR="114300" wp14:anchorId="24CE23C6" wp14:editId="133F3A13">
          <wp:extent cx="1390650" cy="780415"/>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80415"/>
                  </a:xfrm>
                  <a:prstGeom prst="rect">
                    <a:avLst/>
                  </a:prstGeom>
                  <a:ln/>
                </pic:spPr>
              </pic:pic>
            </a:graphicData>
          </a:graphic>
        </wp:inline>
      </w:drawing>
    </w:r>
  </w:p>
  <w:p w:rsidR="002023FF" w:rsidRDefault="002023FF">
    <w:pPr>
      <w:pBdr>
        <w:top w:val="nil"/>
        <w:left w:val="nil"/>
        <w:bottom w:val="nil"/>
        <w:right w:val="nil"/>
        <w:between w:val="nil"/>
      </w:pBdr>
      <w:tabs>
        <w:tab w:val="center" w:pos="4419"/>
        <w:tab w:val="right" w:pos="8838"/>
      </w:tabs>
      <w:rPr>
        <w:rFonts w:ascii="Trebuchet MS" w:eastAsia="Trebuchet MS" w:hAnsi="Trebuchet MS" w:cs="Trebuchet MS"/>
        <w:b/>
        <w:color w:val="000000"/>
      </w:rPr>
    </w:pPr>
    <w:r>
      <w:rPr>
        <w:rFonts w:ascii="Trebuchet MS" w:eastAsia="Trebuchet MS" w:hAnsi="Trebuchet MS" w:cs="Trebuchet MS"/>
        <w:b/>
        <w:color w:val="000000"/>
      </w:rPr>
      <w:tab/>
    </w:r>
    <w:r>
      <w:rPr>
        <w:rFonts w:ascii="Trebuchet MS" w:eastAsia="Trebuchet MS" w:hAnsi="Trebuchet MS" w:cs="Trebuchet MS"/>
        <w:b/>
        <w:color w:val="000000"/>
      </w:rPr>
      <w:tab/>
      <w:t>IEPC-ACG-148/2021</w:t>
    </w:r>
  </w:p>
  <w:p w:rsidR="004B177F" w:rsidRDefault="00141883">
    <w:pPr>
      <w:pBdr>
        <w:top w:val="nil"/>
        <w:left w:val="nil"/>
        <w:bottom w:val="nil"/>
        <w:right w:val="nil"/>
        <w:between w:val="nil"/>
      </w:pBdr>
      <w:tabs>
        <w:tab w:val="center" w:pos="4419"/>
        <w:tab w:val="right" w:pos="8838"/>
      </w:tabs>
      <w:rPr>
        <w:rFonts w:ascii="Trebuchet MS" w:eastAsia="Trebuchet MS" w:hAnsi="Trebuchet MS" w:cs="Trebuchet MS"/>
        <w:color w:val="000000"/>
      </w:rPr>
    </w:pPr>
    <w:r>
      <w:rPr>
        <w:rFonts w:ascii="Trebuchet MS" w:eastAsia="Trebuchet MS" w:hAnsi="Trebuchet MS" w:cs="Trebuchet MS"/>
        <w:b/>
        <w:color w:val="000000"/>
      </w:rPr>
      <w:tab/>
    </w:r>
    <w:r>
      <w:rPr>
        <w:rFonts w:ascii="Trebuchet MS" w:eastAsia="Trebuchet MS" w:hAnsi="Trebuchet MS" w:cs="Trebuchet MS"/>
        <w:b/>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D5BB3"/>
    <w:multiLevelType w:val="multilevel"/>
    <w:tmpl w:val="4E323E1C"/>
    <w:lvl w:ilvl="0">
      <w:start w:val="1"/>
      <w:numFmt w:val="lowerLetter"/>
      <w:lvlText w:val="%1)"/>
      <w:lvlJc w:val="left"/>
      <w:pPr>
        <w:ind w:left="1155" w:hanging="435"/>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E6"/>
    <w:rsid w:val="0000092D"/>
    <w:rsid w:val="000053C3"/>
    <w:rsid w:val="000152E7"/>
    <w:rsid w:val="00026713"/>
    <w:rsid w:val="00026B0A"/>
    <w:rsid w:val="0004737B"/>
    <w:rsid w:val="000507D0"/>
    <w:rsid w:val="00053495"/>
    <w:rsid w:val="00073061"/>
    <w:rsid w:val="00075611"/>
    <w:rsid w:val="000812E6"/>
    <w:rsid w:val="000823DD"/>
    <w:rsid w:val="00082CFF"/>
    <w:rsid w:val="00095FFC"/>
    <w:rsid w:val="000A0C6F"/>
    <w:rsid w:val="000B4124"/>
    <w:rsid w:val="000C3496"/>
    <w:rsid w:val="000D27C4"/>
    <w:rsid w:val="001121FA"/>
    <w:rsid w:val="00141883"/>
    <w:rsid w:val="001455F3"/>
    <w:rsid w:val="0014612B"/>
    <w:rsid w:val="00152809"/>
    <w:rsid w:val="00170336"/>
    <w:rsid w:val="00184AAE"/>
    <w:rsid w:val="001A036A"/>
    <w:rsid w:val="001A0755"/>
    <w:rsid w:val="001A169A"/>
    <w:rsid w:val="001A6DAE"/>
    <w:rsid w:val="001B4D29"/>
    <w:rsid w:val="001F3844"/>
    <w:rsid w:val="002023FF"/>
    <w:rsid w:val="00213E26"/>
    <w:rsid w:val="00220D1A"/>
    <w:rsid w:val="002317A2"/>
    <w:rsid w:val="00237FE8"/>
    <w:rsid w:val="00275F21"/>
    <w:rsid w:val="00281833"/>
    <w:rsid w:val="00286057"/>
    <w:rsid w:val="002A04E9"/>
    <w:rsid w:val="002A30CB"/>
    <w:rsid w:val="002B1759"/>
    <w:rsid w:val="002D117C"/>
    <w:rsid w:val="002D2264"/>
    <w:rsid w:val="002E31FF"/>
    <w:rsid w:val="002F6484"/>
    <w:rsid w:val="00301360"/>
    <w:rsid w:val="0030140C"/>
    <w:rsid w:val="00316D1F"/>
    <w:rsid w:val="00336806"/>
    <w:rsid w:val="00360A9C"/>
    <w:rsid w:val="003718CA"/>
    <w:rsid w:val="003A5B11"/>
    <w:rsid w:val="003C1C5D"/>
    <w:rsid w:val="003C3900"/>
    <w:rsid w:val="003C4801"/>
    <w:rsid w:val="003D7739"/>
    <w:rsid w:val="003F3119"/>
    <w:rsid w:val="003F3BE7"/>
    <w:rsid w:val="003F5194"/>
    <w:rsid w:val="00404103"/>
    <w:rsid w:val="00404182"/>
    <w:rsid w:val="004054FC"/>
    <w:rsid w:val="004118E7"/>
    <w:rsid w:val="00414F6B"/>
    <w:rsid w:val="00421A27"/>
    <w:rsid w:val="0043193B"/>
    <w:rsid w:val="00433A7E"/>
    <w:rsid w:val="0043638D"/>
    <w:rsid w:val="00457CC3"/>
    <w:rsid w:val="00460E5F"/>
    <w:rsid w:val="004614FD"/>
    <w:rsid w:val="004617B2"/>
    <w:rsid w:val="00472125"/>
    <w:rsid w:val="00494977"/>
    <w:rsid w:val="00495BD3"/>
    <w:rsid w:val="004A0E84"/>
    <w:rsid w:val="004A1FDC"/>
    <w:rsid w:val="004A6F1B"/>
    <w:rsid w:val="004B177F"/>
    <w:rsid w:val="004B1793"/>
    <w:rsid w:val="004C1F67"/>
    <w:rsid w:val="004C411C"/>
    <w:rsid w:val="004C501E"/>
    <w:rsid w:val="004D0C42"/>
    <w:rsid w:val="004E2749"/>
    <w:rsid w:val="004F0190"/>
    <w:rsid w:val="004F3104"/>
    <w:rsid w:val="004F6EE1"/>
    <w:rsid w:val="00500350"/>
    <w:rsid w:val="0050054D"/>
    <w:rsid w:val="00522615"/>
    <w:rsid w:val="005526CC"/>
    <w:rsid w:val="00556DAB"/>
    <w:rsid w:val="005626E6"/>
    <w:rsid w:val="00564726"/>
    <w:rsid w:val="00566FEB"/>
    <w:rsid w:val="005735E0"/>
    <w:rsid w:val="00575008"/>
    <w:rsid w:val="00580281"/>
    <w:rsid w:val="00585871"/>
    <w:rsid w:val="005A025F"/>
    <w:rsid w:val="005A37DF"/>
    <w:rsid w:val="005A6C38"/>
    <w:rsid w:val="005B06D8"/>
    <w:rsid w:val="005B72D0"/>
    <w:rsid w:val="005C17F8"/>
    <w:rsid w:val="005C61F9"/>
    <w:rsid w:val="005E0B83"/>
    <w:rsid w:val="005F5170"/>
    <w:rsid w:val="0060093A"/>
    <w:rsid w:val="00606527"/>
    <w:rsid w:val="006149F9"/>
    <w:rsid w:val="00626EE6"/>
    <w:rsid w:val="00630527"/>
    <w:rsid w:val="0063719F"/>
    <w:rsid w:val="0064617E"/>
    <w:rsid w:val="006461F6"/>
    <w:rsid w:val="006521E3"/>
    <w:rsid w:val="00652F22"/>
    <w:rsid w:val="00653790"/>
    <w:rsid w:val="00660532"/>
    <w:rsid w:val="00661CEA"/>
    <w:rsid w:val="006739FD"/>
    <w:rsid w:val="006815AC"/>
    <w:rsid w:val="006A0409"/>
    <w:rsid w:val="006A073B"/>
    <w:rsid w:val="006B3BDE"/>
    <w:rsid w:val="006B4C58"/>
    <w:rsid w:val="006C31F0"/>
    <w:rsid w:val="006C5658"/>
    <w:rsid w:val="006D49A5"/>
    <w:rsid w:val="006E4D95"/>
    <w:rsid w:val="007131A0"/>
    <w:rsid w:val="007159B3"/>
    <w:rsid w:val="00750EE9"/>
    <w:rsid w:val="0075216F"/>
    <w:rsid w:val="0075280F"/>
    <w:rsid w:val="0075472E"/>
    <w:rsid w:val="007631A3"/>
    <w:rsid w:val="00770664"/>
    <w:rsid w:val="0078168A"/>
    <w:rsid w:val="0078191C"/>
    <w:rsid w:val="007877D4"/>
    <w:rsid w:val="00791CDD"/>
    <w:rsid w:val="00793891"/>
    <w:rsid w:val="0079490C"/>
    <w:rsid w:val="007B1187"/>
    <w:rsid w:val="007C0913"/>
    <w:rsid w:val="007C69E4"/>
    <w:rsid w:val="007D3571"/>
    <w:rsid w:val="007D6FA6"/>
    <w:rsid w:val="007F4599"/>
    <w:rsid w:val="00826AA5"/>
    <w:rsid w:val="0083500F"/>
    <w:rsid w:val="00842DF0"/>
    <w:rsid w:val="00846BE7"/>
    <w:rsid w:val="00846DD9"/>
    <w:rsid w:val="00857CDA"/>
    <w:rsid w:val="0086137A"/>
    <w:rsid w:val="0086163B"/>
    <w:rsid w:val="00880A9E"/>
    <w:rsid w:val="00881D35"/>
    <w:rsid w:val="00883751"/>
    <w:rsid w:val="00887B66"/>
    <w:rsid w:val="008904B3"/>
    <w:rsid w:val="008A7AF7"/>
    <w:rsid w:val="008B2602"/>
    <w:rsid w:val="008C4FDC"/>
    <w:rsid w:val="008C52E6"/>
    <w:rsid w:val="008D0A24"/>
    <w:rsid w:val="008D792F"/>
    <w:rsid w:val="008E261F"/>
    <w:rsid w:val="008F451C"/>
    <w:rsid w:val="008F786F"/>
    <w:rsid w:val="00915E74"/>
    <w:rsid w:val="00916566"/>
    <w:rsid w:val="009345BF"/>
    <w:rsid w:val="00936379"/>
    <w:rsid w:val="009403E5"/>
    <w:rsid w:val="009412C7"/>
    <w:rsid w:val="00953E76"/>
    <w:rsid w:val="00957DB4"/>
    <w:rsid w:val="00963FB8"/>
    <w:rsid w:val="00985685"/>
    <w:rsid w:val="009A2B9A"/>
    <w:rsid w:val="009A4955"/>
    <w:rsid w:val="009A6098"/>
    <w:rsid w:val="009B3D17"/>
    <w:rsid w:val="009B53C3"/>
    <w:rsid w:val="009E2CA8"/>
    <w:rsid w:val="009E322B"/>
    <w:rsid w:val="009E4560"/>
    <w:rsid w:val="00A0316F"/>
    <w:rsid w:val="00A22CBF"/>
    <w:rsid w:val="00A3651C"/>
    <w:rsid w:val="00A4211A"/>
    <w:rsid w:val="00A43CAE"/>
    <w:rsid w:val="00A43E15"/>
    <w:rsid w:val="00A5239D"/>
    <w:rsid w:val="00A6357F"/>
    <w:rsid w:val="00A81DE5"/>
    <w:rsid w:val="00A93D00"/>
    <w:rsid w:val="00A95FDE"/>
    <w:rsid w:val="00AA0F67"/>
    <w:rsid w:val="00AC2FC2"/>
    <w:rsid w:val="00AC7DCC"/>
    <w:rsid w:val="00AD3381"/>
    <w:rsid w:val="00AE60D2"/>
    <w:rsid w:val="00AF5C38"/>
    <w:rsid w:val="00B07036"/>
    <w:rsid w:val="00B313E3"/>
    <w:rsid w:val="00B447B6"/>
    <w:rsid w:val="00B67D4B"/>
    <w:rsid w:val="00B80000"/>
    <w:rsid w:val="00B8204A"/>
    <w:rsid w:val="00B83E19"/>
    <w:rsid w:val="00B929B3"/>
    <w:rsid w:val="00B971F8"/>
    <w:rsid w:val="00BA7375"/>
    <w:rsid w:val="00BA74EE"/>
    <w:rsid w:val="00BB16B0"/>
    <w:rsid w:val="00BB2E1F"/>
    <w:rsid w:val="00BD3310"/>
    <w:rsid w:val="00BF0F3A"/>
    <w:rsid w:val="00C01CE2"/>
    <w:rsid w:val="00C20AFE"/>
    <w:rsid w:val="00C240ED"/>
    <w:rsid w:val="00C41DB3"/>
    <w:rsid w:val="00C453B0"/>
    <w:rsid w:val="00C837E5"/>
    <w:rsid w:val="00C84220"/>
    <w:rsid w:val="00C917D0"/>
    <w:rsid w:val="00C92BDE"/>
    <w:rsid w:val="00CA4ACF"/>
    <w:rsid w:val="00CC24FC"/>
    <w:rsid w:val="00CD7FB8"/>
    <w:rsid w:val="00CE16E2"/>
    <w:rsid w:val="00CE68C7"/>
    <w:rsid w:val="00CE7A48"/>
    <w:rsid w:val="00D0224D"/>
    <w:rsid w:val="00D02B74"/>
    <w:rsid w:val="00D06D43"/>
    <w:rsid w:val="00D12BA3"/>
    <w:rsid w:val="00D24DC3"/>
    <w:rsid w:val="00D36EEB"/>
    <w:rsid w:val="00D43AC5"/>
    <w:rsid w:val="00D542F1"/>
    <w:rsid w:val="00D54CA1"/>
    <w:rsid w:val="00D617AD"/>
    <w:rsid w:val="00DA02E5"/>
    <w:rsid w:val="00DA1407"/>
    <w:rsid w:val="00DA3C47"/>
    <w:rsid w:val="00DB44AA"/>
    <w:rsid w:val="00DB5820"/>
    <w:rsid w:val="00DC30A0"/>
    <w:rsid w:val="00DD3A1A"/>
    <w:rsid w:val="00DD7ABE"/>
    <w:rsid w:val="00DE66C6"/>
    <w:rsid w:val="00DE6DA6"/>
    <w:rsid w:val="00DF1DD4"/>
    <w:rsid w:val="00DF52D1"/>
    <w:rsid w:val="00E0167C"/>
    <w:rsid w:val="00E0314E"/>
    <w:rsid w:val="00E22F5F"/>
    <w:rsid w:val="00E24D9A"/>
    <w:rsid w:val="00E31530"/>
    <w:rsid w:val="00E35EA9"/>
    <w:rsid w:val="00E57098"/>
    <w:rsid w:val="00E61FE1"/>
    <w:rsid w:val="00E7359F"/>
    <w:rsid w:val="00E80574"/>
    <w:rsid w:val="00E90C4B"/>
    <w:rsid w:val="00E96643"/>
    <w:rsid w:val="00EA1DB6"/>
    <w:rsid w:val="00EB4F82"/>
    <w:rsid w:val="00EB5165"/>
    <w:rsid w:val="00EE1807"/>
    <w:rsid w:val="00EE1E69"/>
    <w:rsid w:val="00EE2428"/>
    <w:rsid w:val="00EE273F"/>
    <w:rsid w:val="00F11059"/>
    <w:rsid w:val="00F40368"/>
    <w:rsid w:val="00F53498"/>
    <w:rsid w:val="00F60AD3"/>
    <w:rsid w:val="00F648B4"/>
    <w:rsid w:val="00F67BFF"/>
    <w:rsid w:val="00F703FB"/>
    <w:rsid w:val="00F777BD"/>
    <w:rsid w:val="00F83D2B"/>
    <w:rsid w:val="00FA1BF4"/>
    <w:rsid w:val="00FA2176"/>
    <w:rsid w:val="00FA2628"/>
    <w:rsid w:val="00FC0F89"/>
    <w:rsid w:val="00FC2CD0"/>
    <w:rsid w:val="00FD7C5F"/>
    <w:rsid w:val="00FE3560"/>
    <w:rsid w:val="00FF35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F5CEF2-0A2D-47C7-BE64-71AAF93E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6527"/>
  </w:style>
  <w:style w:type="paragraph" w:styleId="Ttulo1">
    <w:name w:val="heading 1"/>
    <w:basedOn w:val="Normal"/>
    <w:next w:val="Normal"/>
    <w:rsid w:val="00606527"/>
    <w:pPr>
      <w:keepNext/>
      <w:keepLines/>
      <w:spacing w:before="480" w:after="120"/>
      <w:outlineLvl w:val="0"/>
    </w:pPr>
    <w:rPr>
      <w:b/>
      <w:sz w:val="48"/>
      <w:szCs w:val="48"/>
    </w:rPr>
  </w:style>
  <w:style w:type="paragraph" w:styleId="Ttulo2">
    <w:name w:val="heading 2"/>
    <w:basedOn w:val="Normal"/>
    <w:next w:val="Normal"/>
    <w:rsid w:val="00606527"/>
    <w:pPr>
      <w:keepNext/>
      <w:keepLines/>
      <w:spacing w:before="360" w:after="80"/>
      <w:outlineLvl w:val="1"/>
    </w:pPr>
    <w:rPr>
      <w:b/>
      <w:sz w:val="36"/>
      <w:szCs w:val="36"/>
    </w:rPr>
  </w:style>
  <w:style w:type="paragraph" w:styleId="Ttulo3">
    <w:name w:val="heading 3"/>
    <w:basedOn w:val="Normal"/>
    <w:next w:val="Normal"/>
    <w:rsid w:val="00606527"/>
    <w:pPr>
      <w:keepNext/>
      <w:keepLines/>
      <w:spacing w:before="280" w:after="80"/>
      <w:outlineLvl w:val="2"/>
    </w:pPr>
    <w:rPr>
      <w:b/>
      <w:sz w:val="28"/>
      <w:szCs w:val="28"/>
    </w:rPr>
  </w:style>
  <w:style w:type="paragraph" w:styleId="Ttulo4">
    <w:name w:val="heading 4"/>
    <w:basedOn w:val="Normal"/>
    <w:next w:val="Normal"/>
    <w:rsid w:val="00606527"/>
    <w:pPr>
      <w:keepNext/>
      <w:keepLines/>
      <w:spacing w:before="240" w:after="40"/>
      <w:outlineLvl w:val="3"/>
    </w:pPr>
    <w:rPr>
      <w:b/>
    </w:rPr>
  </w:style>
  <w:style w:type="paragraph" w:styleId="Ttulo5">
    <w:name w:val="heading 5"/>
    <w:basedOn w:val="Normal"/>
    <w:next w:val="Normal"/>
    <w:rsid w:val="00606527"/>
    <w:pPr>
      <w:keepNext/>
      <w:keepLines/>
      <w:spacing w:before="220" w:after="40"/>
      <w:outlineLvl w:val="4"/>
    </w:pPr>
    <w:rPr>
      <w:b/>
      <w:sz w:val="22"/>
      <w:szCs w:val="22"/>
    </w:rPr>
  </w:style>
  <w:style w:type="paragraph" w:styleId="Ttulo6">
    <w:name w:val="heading 6"/>
    <w:basedOn w:val="Normal"/>
    <w:next w:val="Normal"/>
    <w:rsid w:val="0060652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6527"/>
    <w:tblPr>
      <w:tblCellMar>
        <w:top w:w="0" w:type="dxa"/>
        <w:left w:w="0" w:type="dxa"/>
        <w:bottom w:w="0" w:type="dxa"/>
        <w:right w:w="0" w:type="dxa"/>
      </w:tblCellMar>
    </w:tblPr>
  </w:style>
  <w:style w:type="paragraph" w:styleId="Puesto">
    <w:name w:val="Title"/>
    <w:basedOn w:val="Normal"/>
    <w:next w:val="Normal"/>
    <w:rsid w:val="00606527"/>
    <w:pPr>
      <w:keepNext/>
      <w:keepLines/>
      <w:spacing w:before="480" w:after="120"/>
    </w:pPr>
    <w:rPr>
      <w:b/>
      <w:sz w:val="72"/>
      <w:szCs w:val="72"/>
    </w:rPr>
  </w:style>
  <w:style w:type="paragraph" w:styleId="Subttulo">
    <w:name w:val="Subtitle"/>
    <w:basedOn w:val="Normal"/>
    <w:next w:val="Normal"/>
    <w:rsid w:val="00606527"/>
    <w:pPr>
      <w:keepNext/>
      <w:keepLines/>
      <w:spacing w:before="360" w:after="80"/>
    </w:pPr>
    <w:rPr>
      <w:rFonts w:ascii="Georgia" w:eastAsia="Georgia" w:hAnsi="Georgia" w:cs="Georgia"/>
      <w:i/>
      <w:color w:val="666666"/>
      <w:sz w:val="48"/>
      <w:szCs w:val="48"/>
    </w:rPr>
  </w:style>
  <w:style w:type="table" w:customStyle="1" w:styleId="a">
    <w:basedOn w:val="TableNormal"/>
    <w:rsid w:val="00606527"/>
    <w:tblPr>
      <w:tblStyleRowBandSize w:val="1"/>
      <w:tblStyleColBandSize w:val="1"/>
      <w:tblCellMar>
        <w:top w:w="0" w:type="dxa"/>
        <w:left w:w="108" w:type="dxa"/>
        <w:bottom w:w="0" w:type="dxa"/>
        <w:right w:w="108" w:type="dxa"/>
      </w:tblCellMar>
    </w:tblPr>
  </w:style>
  <w:style w:type="table" w:customStyle="1" w:styleId="a0">
    <w:basedOn w:val="TableNormal"/>
    <w:rsid w:val="00606527"/>
    <w:tblPr>
      <w:tblStyleRowBandSize w:val="1"/>
      <w:tblStyleColBandSize w:val="1"/>
      <w:tblCellMar>
        <w:top w:w="0" w:type="dxa"/>
        <w:left w:w="108" w:type="dxa"/>
        <w:bottom w:w="0" w:type="dxa"/>
        <w:right w:w="108" w:type="dxa"/>
      </w:tblCellMar>
    </w:tblPr>
  </w:style>
  <w:style w:type="table" w:customStyle="1" w:styleId="a1">
    <w:basedOn w:val="TableNormal"/>
    <w:rsid w:val="00606527"/>
    <w:tblPr>
      <w:tblStyleRowBandSize w:val="1"/>
      <w:tblStyleColBandSize w:val="1"/>
      <w:tblCellMar>
        <w:top w:w="0" w:type="dxa"/>
        <w:left w:w="108" w:type="dxa"/>
        <w:bottom w:w="0" w:type="dxa"/>
        <w:right w:w="108" w:type="dxa"/>
      </w:tblCellMar>
    </w:tblPr>
  </w:style>
  <w:style w:type="table" w:customStyle="1" w:styleId="a2">
    <w:basedOn w:val="TableNormal"/>
    <w:rsid w:val="00606527"/>
    <w:tblPr>
      <w:tblStyleRowBandSize w:val="1"/>
      <w:tblStyleColBandSize w:val="1"/>
      <w:tblCellMar>
        <w:top w:w="0" w:type="dxa"/>
        <w:left w:w="108" w:type="dxa"/>
        <w:bottom w:w="0" w:type="dxa"/>
        <w:right w:w="108" w:type="dxa"/>
      </w:tblCellMar>
    </w:tblPr>
  </w:style>
  <w:style w:type="table" w:customStyle="1" w:styleId="a3">
    <w:basedOn w:val="TableNormal"/>
    <w:rsid w:val="00606527"/>
    <w:tblPr>
      <w:tblStyleRowBandSize w:val="1"/>
      <w:tblStyleColBandSize w:val="1"/>
      <w:tblCellMar>
        <w:top w:w="0" w:type="dxa"/>
        <w:left w:w="108" w:type="dxa"/>
        <w:bottom w:w="0" w:type="dxa"/>
        <w:right w:w="108" w:type="dxa"/>
      </w:tblCellMar>
    </w:tblPr>
  </w:style>
  <w:style w:type="table" w:customStyle="1" w:styleId="a4">
    <w:basedOn w:val="TableNormal"/>
    <w:rsid w:val="00606527"/>
    <w:tblPr>
      <w:tblStyleRowBandSize w:val="1"/>
      <w:tblStyleColBandSize w:val="1"/>
      <w:tblCellMar>
        <w:top w:w="0" w:type="dxa"/>
        <w:left w:w="108" w:type="dxa"/>
        <w:bottom w:w="0" w:type="dxa"/>
        <w:right w:w="108" w:type="dxa"/>
      </w:tblCellMar>
    </w:tblPr>
  </w:style>
  <w:style w:type="table" w:customStyle="1" w:styleId="a5">
    <w:basedOn w:val="TableNormal"/>
    <w:rsid w:val="00606527"/>
    <w:tblPr>
      <w:tblStyleRowBandSize w:val="1"/>
      <w:tblStyleColBandSize w:val="1"/>
      <w:tblCellMar>
        <w:top w:w="0" w:type="dxa"/>
        <w:left w:w="108" w:type="dxa"/>
        <w:bottom w:w="0" w:type="dxa"/>
        <w:right w:w="108" w:type="dxa"/>
      </w:tblCellMar>
    </w:tblPr>
  </w:style>
  <w:style w:type="table" w:customStyle="1" w:styleId="a6">
    <w:basedOn w:val="TableNormal"/>
    <w:rsid w:val="00606527"/>
    <w:tblPr>
      <w:tblStyleRowBandSize w:val="1"/>
      <w:tblStyleColBandSize w:val="1"/>
      <w:tblCellMar>
        <w:top w:w="0" w:type="dxa"/>
        <w:left w:w="108" w:type="dxa"/>
        <w:bottom w:w="0" w:type="dxa"/>
        <w:right w:w="108" w:type="dxa"/>
      </w:tblCellMar>
    </w:tblPr>
  </w:style>
  <w:style w:type="table" w:customStyle="1" w:styleId="a7">
    <w:basedOn w:val="TableNormal"/>
    <w:rsid w:val="00606527"/>
    <w:tblPr>
      <w:tblStyleRowBandSize w:val="1"/>
      <w:tblStyleColBandSize w:val="1"/>
      <w:tblCellMar>
        <w:top w:w="0" w:type="dxa"/>
        <w:left w:w="108" w:type="dxa"/>
        <w:bottom w:w="0" w:type="dxa"/>
        <w:right w:w="108" w:type="dxa"/>
      </w:tblCellMar>
    </w:tblPr>
  </w:style>
  <w:style w:type="table" w:customStyle="1" w:styleId="a8">
    <w:basedOn w:val="TableNormal"/>
    <w:rsid w:val="00606527"/>
    <w:tblPr>
      <w:tblStyleRowBandSize w:val="1"/>
      <w:tblStyleColBandSize w:val="1"/>
      <w:tblCellMar>
        <w:top w:w="0" w:type="dxa"/>
        <w:left w:w="108" w:type="dxa"/>
        <w:bottom w:w="0" w:type="dxa"/>
        <w:right w:w="108" w:type="dxa"/>
      </w:tblCellMar>
    </w:tblPr>
  </w:style>
  <w:style w:type="table" w:customStyle="1" w:styleId="a9">
    <w:basedOn w:val="TableNormal"/>
    <w:rsid w:val="00606527"/>
    <w:tblPr>
      <w:tblStyleRowBandSize w:val="1"/>
      <w:tblStyleColBandSize w:val="1"/>
      <w:tblCellMar>
        <w:top w:w="0" w:type="dxa"/>
        <w:left w:w="108" w:type="dxa"/>
        <w:bottom w:w="0" w:type="dxa"/>
        <w:right w:w="108" w:type="dxa"/>
      </w:tblCellMar>
    </w:tblPr>
  </w:style>
  <w:style w:type="table" w:customStyle="1" w:styleId="aa">
    <w:basedOn w:val="TableNormal"/>
    <w:rsid w:val="00606527"/>
    <w:tblPr>
      <w:tblStyleRowBandSize w:val="1"/>
      <w:tblStyleColBandSize w:val="1"/>
      <w:tblCellMar>
        <w:top w:w="0" w:type="dxa"/>
        <w:left w:w="108" w:type="dxa"/>
        <w:bottom w:w="0" w:type="dxa"/>
        <w:right w:w="108" w:type="dxa"/>
      </w:tblCellMar>
    </w:tblPr>
  </w:style>
  <w:style w:type="table" w:customStyle="1" w:styleId="ab">
    <w:basedOn w:val="TableNormal"/>
    <w:rsid w:val="00606527"/>
    <w:tblPr>
      <w:tblStyleRowBandSize w:val="1"/>
      <w:tblStyleColBandSize w:val="1"/>
      <w:tblCellMar>
        <w:top w:w="0" w:type="dxa"/>
        <w:left w:w="108" w:type="dxa"/>
        <w:bottom w:w="0" w:type="dxa"/>
        <w:right w:w="108" w:type="dxa"/>
      </w:tblCellMar>
    </w:tblPr>
  </w:style>
  <w:style w:type="table" w:customStyle="1" w:styleId="ac">
    <w:basedOn w:val="TableNormal"/>
    <w:rsid w:val="00606527"/>
    <w:tblPr>
      <w:tblStyleRowBandSize w:val="1"/>
      <w:tblStyleColBandSize w:val="1"/>
      <w:tblCellMar>
        <w:top w:w="0" w:type="dxa"/>
        <w:left w:w="108" w:type="dxa"/>
        <w:bottom w:w="0" w:type="dxa"/>
        <w:right w:w="108" w:type="dxa"/>
      </w:tblCellMar>
    </w:tblPr>
  </w:style>
  <w:style w:type="table" w:customStyle="1" w:styleId="ad">
    <w:basedOn w:val="TableNormal"/>
    <w:rsid w:val="00606527"/>
    <w:tblPr>
      <w:tblStyleRowBandSize w:val="1"/>
      <w:tblStyleColBandSize w:val="1"/>
      <w:tblCellMar>
        <w:top w:w="0" w:type="dxa"/>
        <w:left w:w="108" w:type="dxa"/>
        <w:bottom w:w="0" w:type="dxa"/>
        <w:right w:w="108" w:type="dxa"/>
      </w:tblCellMar>
    </w:tblPr>
  </w:style>
  <w:style w:type="table" w:customStyle="1" w:styleId="ae">
    <w:basedOn w:val="TableNormal"/>
    <w:rsid w:val="00606527"/>
    <w:tblPr>
      <w:tblStyleRowBandSize w:val="1"/>
      <w:tblStyleColBandSize w:val="1"/>
      <w:tblCellMar>
        <w:top w:w="0" w:type="dxa"/>
        <w:left w:w="108" w:type="dxa"/>
        <w:bottom w:w="0" w:type="dxa"/>
        <w:right w:w="108" w:type="dxa"/>
      </w:tblCellMar>
    </w:tblPr>
  </w:style>
  <w:style w:type="table" w:customStyle="1" w:styleId="af">
    <w:basedOn w:val="TableNormal"/>
    <w:rsid w:val="00606527"/>
    <w:tblPr>
      <w:tblStyleRowBandSize w:val="1"/>
      <w:tblStyleColBandSize w:val="1"/>
      <w:tblCellMar>
        <w:top w:w="0" w:type="dxa"/>
        <w:left w:w="108" w:type="dxa"/>
        <w:bottom w:w="0" w:type="dxa"/>
        <w:right w:w="108" w:type="dxa"/>
      </w:tblCellMar>
    </w:tblPr>
  </w:style>
  <w:style w:type="table" w:customStyle="1" w:styleId="af0">
    <w:basedOn w:val="TableNormal"/>
    <w:rsid w:val="00606527"/>
    <w:tblPr>
      <w:tblStyleRowBandSize w:val="1"/>
      <w:tblStyleColBandSize w:val="1"/>
      <w:tblCellMar>
        <w:top w:w="0" w:type="dxa"/>
        <w:left w:w="108" w:type="dxa"/>
        <w:bottom w:w="0" w:type="dxa"/>
        <w:right w:w="108" w:type="dxa"/>
      </w:tblCellMar>
    </w:tblPr>
  </w:style>
  <w:style w:type="table" w:customStyle="1" w:styleId="af1">
    <w:basedOn w:val="TableNormal"/>
    <w:rsid w:val="00606527"/>
    <w:tblPr>
      <w:tblStyleRowBandSize w:val="1"/>
      <w:tblStyleColBandSize w:val="1"/>
      <w:tblCellMar>
        <w:top w:w="0" w:type="dxa"/>
        <w:left w:w="108" w:type="dxa"/>
        <w:bottom w:w="0" w:type="dxa"/>
        <w:right w:w="108" w:type="dxa"/>
      </w:tblCellMar>
    </w:tblPr>
  </w:style>
  <w:style w:type="table" w:customStyle="1" w:styleId="af2">
    <w:basedOn w:val="TableNormal"/>
    <w:rsid w:val="00606527"/>
    <w:tblPr>
      <w:tblStyleRowBandSize w:val="1"/>
      <w:tblStyleColBandSize w:val="1"/>
      <w:tblCellMar>
        <w:top w:w="0" w:type="dxa"/>
        <w:left w:w="108" w:type="dxa"/>
        <w:bottom w:w="0" w:type="dxa"/>
        <w:right w:w="108" w:type="dxa"/>
      </w:tblCellMar>
    </w:tblPr>
  </w:style>
  <w:style w:type="table" w:customStyle="1" w:styleId="af3">
    <w:basedOn w:val="TableNormal"/>
    <w:rsid w:val="00606527"/>
    <w:tblPr>
      <w:tblStyleRowBandSize w:val="1"/>
      <w:tblStyleColBandSize w:val="1"/>
      <w:tblCellMar>
        <w:top w:w="0" w:type="dxa"/>
        <w:left w:w="108" w:type="dxa"/>
        <w:bottom w:w="0" w:type="dxa"/>
        <w:right w:w="108" w:type="dxa"/>
      </w:tblCellMar>
    </w:tblPr>
  </w:style>
  <w:style w:type="table" w:customStyle="1" w:styleId="af4">
    <w:basedOn w:val="TableNormal"/>
    <w:rsid w:val="00606527"/>
    <w:tblPr>
      <w:tblStyleRowBandSize w:val="1"/>
      <w:tblStyleColBandSize w:val="1"/>
      <w:tblCellMar>
        <w:top w:w="0" w:type="dxa"/>
        <w:left w:w="108" w:type="dxa"/>
        <w:bottom w:w="0" w:type="dxa"/>
        <w:right w:w="108" w:type="dxa"/>
      </w:tblCellMar>
    </w:tblPr>
  </w:style>
  <w:style w:type="table" w:customStyle="1" w:styleId="af5">
    <w:basedOn w:val="TableNormal"/>
    <w:rsid w:val="00606527"/>
    <w:tblPr>
      <w:tblStyleRowBandSize w:val="1"/>
      <w:tblStyleColBandSize w:val="1"/>
      <w:tblCellMar>
        <w:top w:w="0" w:type="dxa"/>
        <w:left w:w="108" w:type="dxa"/>
        <w:bottom w:w="0" w:type="dxa"/>
        <w:right w:w="108" w:type="dxa"/>
      </w:tblCellMar>
    </w:tblPr>
  </w:style>
  <w:style w:type="table" w:customStyle="1" w:styleId="af6">
    <w:basedOn w:val="TableNormal"/>
    <w:rsid w:val="00606527"/>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E90C4B"/>
    <w:pPr>
      <w:tabs>
        <w:tab w:val="center" w:pos="4419"/>
        <w:tab w:val="right" w:pos="8838"/>
      </w:tabs>
    </w:pPr>
  </w:style>
  <w:style w:type="character" w:customStyle="1" w:styleId="EncabezadoCar">
    <w:name w:val="Encabezado Car"/>
    <w:basedOn w:val="Fuentedeprrafopredeter"/>
    <w:link w:val="Encabezado"/>
    <w:uiPriority w:val="99"/>
    <w:rsid w:val="00E90C4B"/>
  </w:style>
  <w:style w:type="paragraph" w:styleId="Piedepgina">
    <w:name w:val="footer"/>
    <w:basedOn w:val="Normal"/>
    <w:link w:val="PiedepginaCar"/>
    <w:uiPriority w:val="99"/>
    <w:unhideWhenUsed/>
    <w:rsid w:val="00E90C4B"/>
    <w:pPr>
      <w:tabs>
        <w:tab w:val="center" w:pos="4419"/>
        <w:tab w:val="right" w:pos="8838"/>
      </w:tabs>
    </w:pPr>
  </w:style>
  <w:style w:type="character" w:customStyle="1" w:styleId="PiedepginaCar">
    <w:name w:val="Pie de página Car"/>
    <w:basedOn w:val="Fuentedeprrafopredeter"/>
    <w:link w:val="Piedepgina"/>
    <w:uiPriority w:val="99"/>
    <w:rsid w:val="00E90C4B"/>
  </w:style>
  <w:style w:type="paragraph" w:styleId="Textodeglobo">
    <w:name w:val="Balloon Text"/>
    <w:basedOn w:val="Normal"/>
    <w:link w:val="TextodegloboCar"/>
    <w:uiPriority w:val="99"/>
    <w:semiHidden/>
    <w:unhideWhenUsed/>
    <w:rsid w:val="00FA1BF4"/>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BF4"/>
    <w:rPr>
      <w:rFonts w:ascii="Tahoma" w:hAnsi="Tahoma" w:cs="Tahoma"/>
      <w:sz w:val="16"/>
      <w:szCs w:val="16"/>
    </w:rPr>
  </w:style>
  <w:style w:type="paragraph" w:styleId="Sinespaciado">
    <w:name w:val="No Spacing"/>
    <w:link w:val="SinespaciadoCar"/>
    <w:qFormat/>
    <w:rsid w:val="003A5B11"/>
    <w:rPr>
      <w:rFonts w:asciiTheme="minorHAnsi" w:eastAsiaTheme="minorEastAsia" w:hAnsiTheme="minorHAnsi" w:cstheme="minorBidi"/>
      <w:sz w:val="22"/>
      <w:szCs w:val="22"/>
      <w:lang w:val="es-MX"/>
    </w:rPr>
  </w:style>
  <w:style w:type="character" w:customStyle="1" w:styleId="SinespaciadoCar">
    <w:name w:val="Sin espaciado Car"/>
    <w:link w:val="Sinespaciado"/>
    <w:locked/>
    <w:rsid w:val="003A5B11"/>
    <w:rPr>
      <w:rFonts w:asciiTheme="minorHAnsi" w:eastAsiaTheme="minorEastAsia" w:hAnsiTheme="minorHAnsi" w:cstheme="minorBidi"/>
      <w:sz w:val="22"/>
      <w:szCs w:val="22"/>
      <w:lang w:val="es-MX"/>
    </w:rPr>
  </w:style>
  <w:style w:type="paragraph" w:styleId="Prrafodelista">
    <w:name w:val="List Paragraph"/>
    <w:basedOn w:val="Normal"/>
    <w:uiPriority w:val="34"/>
    <w:qFormat/>
    <w:rsid w:val="00081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5447">
      <w:bodyDiv w:val="1"/>
      <w:marLeft w:val="0"/>
      <w:marRight w:val="0"/>
      <w:marTop w:val="0"/>
      <w:marBottom w:val="0"/>
      <w:divBdr>
        <w:top w:val="none" w:sz="0" w:space="0" w:color="auto"/>
        <w:left w:val="none" w:sz="0" w:space="0" w:color="auto"/>
        <w:bottom w:val="none" w:sz="0" w:space="0" w:color="auto"/>
        <w:right w:val="none" w:sz="0" w:space="0" w:color="auto"/>
      </w:divBdr>
    </w:div>
    <w:div w:id="153759256">
      <w:bodyDiv w:val="1"/>
      <w:marLeft w:val="0"/>
      <w:marRight w:val="0"/>
      <w:marTop w:val="0"/>
      <w:marBottom w:val="0"/>
      <w:divBdr>
        <w:top w:val="none" w:sz="0" w:space="0" w:color="auto"/>
        <w:left w:val="none" w:sz="0" w:space="0" w:color="auto"/>
        <w:bottom w:val="none" w:sz="0" w:space="0" w:color="auto"/>
        <w:right w:val="none" w:sz="0" w:space="0" w:color="auto"/>
      </w:divBdr>
    </w:div>
    <w:div w:id="166481548">
      <w:bodyDiv w:val="1"/>
      <w:marLeft w:val="0"/>
      <w:marRight w:val="0"/>
      <w:marTop w:val="0"/>
      <w:marBottom w:val="0"/>
      <w:divBdr>
        <w:top w:val="none" w:sz="0" w:space="0" w:color="auto"/>
        <w:left w:val="none" w:sz="0" w:space="0" w:color="auto"/>
        <w:bottom w:val="none" w:sz="0" w:space="0" w:color="auto"/>
        <w:right w:val="none" w:sz="0" w:space="0" w:color="auto"/>
      </w:divBdr>
    </w:div>
    <w:div w:id="216209019">
      <w:bodyDiv w:val="1"/>
      <w:marLeft w:val="0"/>
      <w:marRight w:val="0"/>
      <w:marTop w:val="0"/>
      <w:marBottom w:val="0"/>
      <w:divBdr>
        <w:top w:val="none" w:sz="0" w:space="0" w:color="auto"/>
        <w:left w:val="none" w:sz="0" w:space="0" w:color="auto"/>
        <w:bottom w:val="none" w:sz="0" w:space="0" w:color="auto"/>
        <w:right w:val="none" w:sz="0" w:space="0" w:color="auto"/>
      </w:divBdr>
    </w:div>
    <w:div w:id="410933345">
      <w:bodyDiv w:val="1"/>
      <w:marLeft w:val="0"/>
      <w:marRight w:val="0"/>
      <w:marTop w:val="0"/>
      <w:marBottom w:val="0"/>
      <w:divBdr>
        <w:top w:val="none" w:sz="0" w:space="0" w:color="auto"/>
        <w:left w:val="none" w:sz="0" w:space="0" w:color="auto"/>
        <w:bottom w:val="none" w:sz="0" w:space="0" w:color="auto"/>
        <w:right w:val="none" w:sz="0" w:space="0" w:color="auto"/>
      </w:divBdr>
    </w:div>
    <w:div w:id="554774252">
      <w:bodyDiv w:val="1"/>
      <w:marLeft w:val="0"/>
      <w:marRight w:val="0"/>
      <w:marTop w:val="0"/>
      <w:marBottom w:val="0"/>
      <w:divBdr>
        <w:top w:val="none" w:sz="0" w:space="0" w:color="auto"/>
        <w:left w:val="none" w:sz="0" w:space="0" w:color="auto"/>
        <w:bottom w:val="none" w:sz="0" w:space="0" w:color="auto"/>
        <w:right w:val="none" w:sz="0" w:space="0" w:color="auto"/>
      </w:divBdr>
    </w:div>
    <w:div w:id="793910144">
      <w:bodyDiv w:val="1"/>
      <w:marLeft w:val="0"/>
      <w:marRight w:val="0"/>
      <w:marTop w:val="0"/>
      <w:marBottom w:val="0"/>
      <w:divBdr>
        <w:top w:val="none" w:sz="0" w:space="0" w:color="auto"/>
        <w:left w:val="none" w:sz="0" w:space="0" w:color="auto"/>
        <w:bottom w:val="none" w:sz="0" w:space="0" w:color="auto"/>
        <w:right w:val="none" w:sz="0" w:space="0" w:color="auto"/>
      </w:divBdr>
    </w:div>
    <w:div w:id="834226717">
      <w:bodyDiv w:val="1"/>
      <w:marLeft w:val="0"/>
      <w:marRight w:val="0"/>
      <w:marTop w:val="0"/>
      <w:marBottom w:val="0"/>
      <w:divBdr>
        <w:top w:val="none" w:sz="0" w:space="0" w:color="auto"/>
        <w:left w:val="none" w:sz="0" w:space="0" w:color="auto"/>
        <w:bottom w:val="none" w:sz="0" w:space="0" w:color="auto"/>
        <w:right w:val="none" w:sz="0" w:space="0" w:color="auto"/>
      </w:divBdr>
    </w:div>
    <w:div w:id="993416815">
      <w:bodyDiv w:val="1"/>
      <w:marLeft w:val="0"/>
      <w:marRight w:val="0"/>
      <w:marTop w:val="0"/>
      <w:marBottom w:val="0"/>
      <w:divBdr>
        <w:top w:val="none" w:sz="0" w:space="0" w:color="auto"/>
        <w:left w:val="none" w:sz="0" w:space="0" w:color="auto"/>
        <w:bottom w:val="none" w:sz="0" w:space="0" w:color="auto"/>
        <w:right w:val="none" w:sz="0" w:space="0" w:color="auto"/>
      </w:divBdr>
    </w:div>
    <w:div w:id="1050883393">
      <w:bodyDiv w:val="1"/>
      <w:marLeft w:val="0"/>
      <w:marRight w:val="0"/>
      <w:marTop w:val="0"/>
      <w:marBottom w:val="0"/>
      <w:divBdr>
        <w:top w:val="none" w:sz="0" w:space="0" w:color="auto"/>
        <w:left w:val="none" w:sz="0" w:space="0" w:color="auto"/>
        <w:bottom w:val="none" w:sz="0" w:space="0" w:color="auto"/>
        <w:right w:val="none" w:sz="0" w:space="0" w:color="auto"/>
      </w:divBdr>
    </w:div>
    <w:div w:id="1106464012">
      <w:bodyDiv w:val="1"/>
      <w:marLeft w:val="0"/>
      <w:marRight w:val="0"/>
      <w:marTop w:val="0"/>
      <w:marBottom w:val="0"/>
      <w:divBdr>
        <w:top w:val="none" w:sz="0" w:space="0" w:color="auto"/>
        <w:left w:val="none" w:sz="0" w:space="0" w:color="auto"/>
        <w:bottom w:val="none" w:sz="0" w:space="0" w:color="auto"/>
        <w:right w:val="none" w:sz="0" w:space="0" w:color="auto"/>
      </w:divBdr>
    </w:div>
    <w:div w:id="1168330378">
      <w:bodyDiv w:val="1"/>
      <w:marLeft w:val="0"/>
      <w:marRight w:val="0"/>
      <w:marTop w:val="0"/>
      <w:marBottom w:val="0"/>
      <w:divBdr>
        <w:top w:val="none" w:sz="0" w:space="0" w:color="auto"/>
        <w:left w:val="none" w:sz="0" w:space="0" w:color="auto"/>
        <w:bottom w:val="none" w:sz="0" w:space="0" w:color="auto"/>
        <w:right w:val="none" w:sz="0" w:space="0" w:color="auto"/>
      </w:divBdr>
    </w:div>
    <w:div w:id="1193615092">
      <w:bodyDiv w:val="1"/>
      <w:marLeft w:val="0"/>
      <w:marRight w:val="0"/>
      <w:marTop w:val="0"/>
      <w:marBottom w:val="0"/>
      <w:divBdr>
        <w:top w:val="none" w:sz="0" w:space="0" w:color="auto"/>
        <w:left w:val="none" w:sz="0" w:space="0" w:color="auto"/>
        <w:bottom w:val="none" w:sz="0" w:space="0" w:color="auto"/>
        <w:right w:val="none" w:sz="0" w:space="0" w:color="auto"/>
      </w:divBdr>
    </w:div>
    <w:div w:id="1218279709">
      <w:bodyDiv w:val="1"/>
      <w:marLeft w:val="0"/>
      <w:marRight w:val="0"/>
      <w:marTop w:val="0"/>
      <w:marBottom w:val="0"/>
      <w:divBdr>
        <w:top w:val="none" w:sz="0" w:space="0" w:color="auto"/>
        <w:left w:val="none" w:sz="0" w:space="0" w:color="auto"/>
        <w:bottom w:val="none" w:sz="0" w:space="0" w:color="auto"/>
        <w:right w:val="none" w:sz="0" w:space="0" w:color="auto"/>
      </w:divBdr>
    </w:div>
    <w:div w:id="1463575353">
      <w:bodyDiv w:val="1"/>
      <w:marLeft w:val="0"/>
      <w:marRight w:val="0"/>
      <w:marTop w:val="0"/>
      <w:marBottom w:val="0"/>
      <w:divBdr>
        <w:top w:val="none" w:sz="0" w:space="0" w:color="auto"/>
        <w:left w:val="none" w:sz="0" w:space="0" w:color="auto"/>
        <w:bottom w:val="none" w:sz="0" w:space="0" w:color="auto"/>
        <w:right w:val="none" w:sz="0" w:space="0" w:color="auto"/>
      </w:divBdr>
    </w:div>
    <w:div w:id="1593009302">
      <w:bodyDiv w:val="1"/>
      <w:marLeft w:val="0"/>
      <w:marRight w:val="0"/>
      <w:marTop w:val="0"/>
      <w:marBottom w:val="0"/>
      <w:divBdr>
        <w:top w:val="none" w:sz="0" w:space="0" w:color="auto"/>
        <w:left w:val="none" w:sz="0" w:space="0" w:color="auto"/>
        <w:bottom w:val="none" w:sz="0" w:space="0" w:color="auto"/>
        <w:right w:val="none" w:sz="0" w:space="0" w:color="auto"/>
      </w:divBdr>
    </w:div>
    <w:div w:id="1765953666">
      <w:bodyDiv w:val="1"/>
      <w:marLeft w:val="0"/>
      <w:marRight w:val="0"/>
      <w:marTop w:val="0"/>
      <w:marBottom w:val="0"/>
      <w:divBdr>
        <w:top w:val="none" w:sz="0" w:space="0" w:color="auto"/>
        <w:left w:val="none" w:sz="0" w:space="0" w:color="auto"/>
        <w:bottom w:val="none" w:sz="0" w:space="0" w:color="auto"/>
        <w:right w:val="none" w:sz="0" w:space="0" w:color="auto"/>
      </w:divBdr>
    </w:div>
    <w:div w:id="1808088564">
      <w:bodyDiv w:val="1"/>
      <w:marLeft w:val="0"/>
      <w:marRight w:val="0"/>
      <w:marTop w:val="0"/>
      <w:marBottom w:val="0"/>
      <w:divBdr>
        <w:top w:val="none" w:sz="0" w:space="0" w:color="auto"/>
        <w:left w:val="none" w:sz="0" w:space="0" w:color="auto"/>
        <w:bottom w:val="none" w:sz="0" w:space="0" w:color="auto"/>
        <w:right w:val="none" w:sz="0" w:space="0" w:color="auto"/>
      </w:divBdr>
    </w:div>
    <w:div w:id="2029989696">
      <w:bodyDiv w:val="1"/>
      <w:marLeft w:val="0"/>
      <w:marRight w:val="0"/>
      <w:marTop w:val="0"/>
      <w:marBottom w:val="0"/>
      <w:divBdr>
        <w:top w:val="none" w:sz="0" w:space="0" w:color="auto"/>
        <w:left w:val="none" w:sz="0" w:space="0" w:color="auto"/>
        <w:bottom w:val="none" w:sz="0" w:space="0" w:color="auto"/>
        <w:right w:val="none" w:sz="0" w:space="0" w:color="auto"/>
      </w:divBdr>
    </w:div>
    <w:div w:id="211119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342C-438F-4F79-8F38-661965B9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3640</Words>
  <Characters>20023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Juan Uribe Macedo</dc:creator>
  <cp:lastModifiedBy>Ricardo Escobar Cibrian</cp:lastModifiedBy>
  <cp:revision>27</cp:revision>
  <cp:lastPrinted>2021-05-20T18:06:00Z</cp:lastPrinted>
  <dcterms:created xsi:type="dcterms:W3CDTF">2021-05-21T21:01:00Z</dcterms:created>
  <dcterms:modified xsi:type="dcterms:W3CDTF">2021-05-24T22:56:00Z</dcterms:modified>
</cp:coreProperties>
</file>