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616" w:rsidRPr="004911E1" w:rsidRDefault="002536BC" w:rsidP="004911E1">
      <w:pPr>
        <w:suppressAutoHyphens/>
        <w:spacing w:after="0" w:line="240" w:lineRule="auto"/>
        <w:jc w:val="both"/>
        <w:rPr>
          <w:rFonts w:ascii="Trebuchet MS" w:eastAsia="Times New Roman" w:hAnsi="Trebuchet MS" w:cs="Times New Roman"/>
          <w:b/>
          <w:bCs/>
          <w:sz w:val="24"/>
          <w:szCs w:val="24"/>
          <w:lang w:eastAsia="ar-SA"/>
        </w:rPr>
      </w:pPr>
      <w:r w:rsidRPr="004911E1">
        <w:rPr>
          <w:rFonts w:ascii="Trebuchet MS" w:hAnsi="Trebuchet MS" w:cs="Arial"/>
          <w:b/>
          <w:sz w:val="24"/>
          <w:szCs w:val="24"/>
        </w:rPr>
        <w:t xml:space="preserve">ACUERDO DEL CONSEJO GENERAL DEL INSTITUTO ELECTORAL Y DE PARTICIPACIÓN CIUDADANA DEL ESTADO DE JALISCO, POR EL QUE SE SOMETE A CONSIDERACIÓN, EL </w:t>
      </w:r>
      <w:r w:rsidR="00B215A2" w:rsidRPr="004911E1">
        <w:rPr>
          <w:rFonts w:ascii="Trebuchet MS" w:hAnsi="Trebuchet MS" w:cs="Arial"/>
          <w:b/>
          <w:sz w:val="24"/>
          <w:szCs w:val="24"/>
        </w:rPr>
        <w:t xml:space="preserve">ACUERDO </w:t>
      </w:r>
      <w:r w:rsidRPr="004911E1">
        <w:rPr>
          <w:rFonts w:ascii="Trebuchet MS" w:hAnsi="Trebuchet MS" w:cs="Arial"/>
          <w:b/>
          <w:sz w:val="24"/>
          <w:szCs w:val="24"/>
        </w:rPr>
        <w:t xml:space="preserve">EMITIDO POR LA COMISIÓN DE SEGUIMIENTO </w:t>
      </w:r>
      <w:r w:rsidR="00875CBB" w:rsidRPr="004911E1">
        <w:rPr>
          <w:rFonts w:ascii="Trebuchet MS" w:eastAsia="Times New Roman" w:hAnsi="Trebuchet MS" w:cs="Times New Roman"/>
          <w:b/>
          <w:bCs/>
          <w:sz w:val="24"/>
          <w:szCs w:val="24"/>
          <w:lang w:eastAsia="ar-SA"/>
        </w:rPr>
        <w:t xml:space="preserve">AL SERVICIO PROFESIONAL ELECTORAL NACIONAL, </w:t>
      </w:r>
      <w:r w:rsidR="00F65616" w:rsidRPr="004911E1">
        <w:rPr>
          <w:rFonts w:ascii="Trebuchet MS" w:hAnsi="Trebuchet MS" w:cs="Arial"/>
          <w:b/>
          <w:sz w:val="24"/>
          <w:szCs w:val="24"/>
        </w:rPr>
        <w:t xml:space="preserve">RELATIVO A LOS </w:t>
      </w:r>
      <w:r w:rsidR="00F65616" w:rsidRPr="004911E1">
        <w:rPr>
          <w:rFonts w:ascii="Trebuchet MS" w:eastAsia="Times New Roman" w:hAnsi="Trebuchet MS" w:cs="Times New Roman"/>
          <w:b/>
          <w:bCs/>
          <w:sz w:val="24"/>
          <w:szCs w:val="24"/>
          <w:lang w:eastAsia="ar-SA"/>
        </w:rPr>
        <w:t xml:space="preserve">DICTÁMENES PARA EL OTORGAMIENTO DE INCENTIVOS DOS MIL VEINTE, </w:t>
      </w:r>
      <w:r w:rsidR="00875CBB" w:rsidRPr="004911E1">
        <w:rPr>
          <w:rFonts w:ascii="Trebuchet MS" w:eastAsia="Times New Roman" w:hAnsi="Trebuchet MS" w:cs="Times New Roman"/>
          <w:b/>
          <w:bCs/>
          <w:sz w:val="24"/>
          <w:szCs w:val="24"/>
          <w:lang w:eastAsia="ar-SA"/>
        </w:rPr>
        <w:t xml:space="preserve">DEL </w:t>
      </w:r>
      <w:r w:rsidR="00F65616" w:rsidRPr="004911E1">
        <w:rPr>
          <w:rFonts w:ascii="Trebuchet MS" w:eastAsia="Times New Roman" w:hAnsi="Trebuchet MS" w:cs="Times New Roman"/>
          <w:b/>
          <w:bCs/>
          <w:sz w:val="24"/>
          <w:szCs w:val="24"/>
          <w:lang w:eastAsia="ar-SA"/>
        </w:rPr>
        <w:t xml:space="preserve">EJERCICIO VALORADO </w:t>
      </w:r>
      <w:r w:rsidR="00875CBB" w:rsidRPr="004911E1">
        <w:rPr>
          <w:rFonts w:ascii="Trebuchet MS" w:eastAsia="Times New Roman" w:hAnsi="Trebuchet MS" w:cs="Times New Roman"/>
          <w:b/>
          <w:bCs/>
          <w:sz w:val="24"/>
          <w:szCs w:val="24"/>
          <w:lang w:eastAsia="ar-SA"/>
        </w:rPr>
        <w:t xml:space="preserve">EN EL AÑO </w:t>
      </w:r>
      <w:r w:rsidR="00F65616" w:rsidRPr="004911E1">
        <w:rPr>
          <w:rFonts w:ascii="Trebuchet MS" w:eastAsia="Times New Roman" w:hAnsi="Trebuchet MS" w:cs="Times New Roman"/>
          <w:b/>
          <w:bCs/>
          <w:sz w:val="24"/>
          <w:szCs w:val="24"/>
          <w:lang w:eastAsia="ar-SA"/>
        </w:rPr>
        <w:t>DOS MIL DIECINUEVE.</w:t>
      </w:r>
    </w:p>
    <w:p w:rsidR="00E63EAA" w:rsidRPr="004911E1" w:rsidRDefault="00E63EAA" w:rsidP="004911E1">
      <w:pPr>
        <w:pStyle w:val="Prrafodelista"/>
        <w:suppressAutoHyphens/>
        <w:ind w:left="0"/>
        <w:jc w:val="both"/>
        <w:rPr>
          <w:rFonts w:ascii="Trebuchet MS" w:hAnsi="Trebuchet MS" w:cs="Arial"/>
          <w:b/>
          <w:sz w:val="24"/>
          <w:szCs w:val="24"/>
        </w:rPr>
      </w:pPr>
    </w:p>
    <w:p w:rsidR="002536BC" w:rsidRPr="004911E1" w:rsidRDefault="002536BC" w:rsidP="004911E1">
      <w:pPr>
        <w:spacing w:after="0" w:line="240" w:lineRule="auto"/>
        <w:jc w:val="center"/>
        <w:rPr>
          <w:rFonts w:ascii="Trebuchet MS" w:hAnsi="Trebuchet MS" w:cs="Arial"/>
          <w:b/>
          <w:sz w:val="24"/>
          <w:szCs w:val="24"/>
          <w:lang w:val="pt-BR"/>
        </w:rPr>
      </w:pPr>
      <w:r w:rsidRPr="004911E1">
        <w:rPr>
          <w:rFonts w:ascii="Trebuchet MS" w:hAnsi="Trebuchet MS" w:cs="Arial"/>
          <w:b/>
          <w:sz w:val="24"/>
          <w:szCs w:val="24"/>
          <w:lang w:val="pt-BR"/>
        </w:rPr>
        <w:t>A N T E C E D E N T E S</w:t>
      </w:r>
    </w:p>
    <w:p w:rsidR="002536BC" w:rsidRPr="004911E1" w:rsidRDefault="002536BC" w:rsidP="004911E1">
      <w:pPr>
        <w:spacing w:after="0" w:line="240" w:lineRule="auto"/>
        <w:jc w:val="center"/>
        <w:rPr>
          <w:rFonts w:ascii="Trebuchet MS" w:hAnsi="Trebuchet MS" w:cs="Arial"/>
          <w:b/>
          <w:sz w:val="24"/>
          <w:szCs w:val="24"/>
          <w:lang w:val="pt-BR"/>
        </w:rPr>
      </w:pPr>
    </w:p>
    <w:p w:rsidR="002536BC" w:rsidRPr="004911E1" w:rsidRDefault="002536BC" w:rsidP="004911E1">
      <w:pPr>
        <w:spacing w:after="0" w:line="240" w:lineRule="auto"/>
        <w:jc w:val="both"/>
        <w:rPr>
          <w:rFonts w:ascii="Trebuchet MS" w:hAnsi="Trebuchet MS" w:cs="Arial"/>
          <w:b/>
          <w:sz w:val="24"/>
          <w:szCs w:val="24"/>
        </w:rPr>
      </w:pPr>
      <w:r w:rsidRPr="004911E1">
        <w:rPr>
          <w:rFonts w:ascii="Trebuchet MS" w:hAnsi="Trebuchet MS" w:cs="Arial"/>
          <w:b/>
          <w:sz w:val="24"/>
          <w:szCs w:val="24"/>
        </w:rPr>
        <w:t>CORRESPONDIENTES AL AÑO DOS MIL QUINCE.</w:t>
      </w:r>
    </w:p>
    <w:p w:rsidR="002536BC" w:rsidRPr="004911E1" w:rsidRDefault="002536BC" w:rsidP="004911E1">
      <w:pPr>
        <w:spacing w:after="0" w:line="240" w:lineRule="auto"/>
        <w:jc w:val="both"/>
        <w:rPr>
          <w:rFonts w:ascii="Trebuchet MS" w:hAnsi="Trebuchet MS" w:cs="Arial"/>
          <w:b/>
          <w:sz w:val="24"/>
          <w:szCs w:val="24"/>
        </w:rPr>
      </w:pPr>
    </w:p>
    <w:p w:rsidR="002536BC" w:rsidRPr="004911E1" w:rsidRDefault="002536BC" w:rsidP="004911E1">
      <w:pPr>
        <w:suppressAutoHyphens/>
        <w:spacing w:after="0" w:line="240" w:lineRule="auto"/>
        <w:jc w:val="both"/>
        <w:rPr>
          <w:rFonts w:ascii="Trebuchet MS" w:hAnsi="Trebuchet MS" w:cs="Arial"/>
          <w:sz w:val="24"/>
          <w:szCs w:val="24"/>
        </w:rPr>
      </w:pPr>
      <w:r w:rsidRPr="004911E1">
        <w:rPr>
          <w:rFonts w:ascii="Trebuchet MS" w:hAnsi="Trebuchet MS" w:cs="Arial"/>
          <w:b/>
          <w:sz w:val="24"/>
          <w:szCs w:val="24"/>
          <w:lang w:eastAsia="ar-SA"/>
        </w:rPr>
        <w:t xml:space="preserve">1. </w:t>
      </w:r>
      <w:r w:rsidRPr="004911E1">
        <w:rPr>
          <w:rFonts w:ascii="Trebuchet MS" w:hAnsi="Trebuchet MS"/>
          <w:b/>
          <w:sz w:val="24"/>
          <w:szCs w:val="24"/>
        </w:rPr>
        <w:t xml:space="preserve">LINEAMIENTOS DE INCORPORACIÓN AL SERVICIO PROFESIONAL. </w:t>
      </w:r>
      <w:r w:rsidRPr="004911E1">
        <w:rPr>
          <w:rFonts w:ascii="Trebuchet MS" w:hAnsi="Trebuchet MS"/>
          <w:sz w:val="24"/>
          <w:szCs w:val="24"/>
        </w:rPr>
        <w:t xml:space="preserve">El veinticinco de febrero, mediante acuerdo INE/CG68/2015, el Consejo General del Instituto Nacional Electoral, aprobó los lineamientos </w:t>
      </w:r>
      <w:r w:rsidRPr="004911E1">
        <w:rPr>
          <w:rFonts w:ascii="Trebuchet MS" w:hAnsi="Trebuchet MS" w:cs="Arial"/>
          <w:sz w:val="24"/>
          <w:szCs w:val="24"/>
        </w:rPr>
        <w:t>para la incorporación de los servidores públicos del otrora Instituto Federal Electoral y de los organismos públicos electorales locales al Servicio Profesional Electoral Nacional.</w:t>
      </w:r>
    </w:p>
    <w:p w:rsidR="002536BC" w:rsidRPr="004911E1" w:rsidRDefault="002536BC" w:rsidP="004911E1">
      <w:pPr>
        <w:suppressAutoHyphens/>
        <w:spacing w:after="0" w:line="240" w:lineRule="auto"/>
        <w:jc w:val="both"/>
        <w:rPr>
          <w:rFonts w:ascii="Trebuchet MS" w:hAnsi="Trebuchet MS" w:cs="Arial"/>
          <w:sz w:val="24"/>
          <w:szCs w:val="24"/>
        </w:rPr>
      </w:pPr>
    </w:p>
    <w:p w:rsidR="002536BC" w:rsidRPr="004911E1" w:rsidRDefault="002536BC" w:rsidP="004911E1">
      <w:pPr>
        <w:spacing w:after="0" w:line="240" w:lineRule="auto"/>
        <w:jc w:val="both"/>
        <w:rPr>
          <w:rFonts w:ascii="Trebuchet MS" w:hAnsi="Trebuchet MS" w:cs="Arial"/>
          <w:sz w:val="24"/>
          <w:szCs w:val="24"/>
        </w:rPr>
      </w:pPr>
      <w:r w:rsidRPr="004911E1">
        <w:rPr>
          <w:rFonts w:ascii="Trebuchet MS" w:hAnsi="Trebuchet MS" w:cs="Arial"/>
          <w:b/>
          <w:sz w:val="24"/>
          <w:szCs w:val="24"/>
        </w:rPr>
        <w:t xml:space="preserve">2. APROBACIÓN DEL ESTATUTO DEL SERVICIO PROFESIONAL. </w:t>
      </w:r>
      <w:r w:rsidRPr="004911E1">
        <w:rPr>
          <w:rFonts w:ascii="Trebuchet MS" w:hAnsi="Trebuchet MS" w:cs="Arial"/>
          <w:sz w:val="24"/>
          <w:szCs w:val="24"/>
        </w:rPr>
        <w:t>El treinta de octubre, el Instituto Nacional Electoral, mediante acuerdo INE/CG909/2015,</w:t>
      </w:r>
      <w:r w:rsidRPr="004911E1">
        <w:rPr>
          <w:rFonts w:ascii="Trebuchet MS" w:hAnsi="Trebuchet MS" w:cs="Arial"/>
          <w:b/>
          <w:sz w:val="24"/>
          <w:szCs w:val="24"/>
        </w:rPr>
        <w:t xml:space="preserve"> </w:t>
      </w:r>
      <w:r w:rsidRPr="004911E1">
        <w:rPr>
          <w:rFonts w:ascii="Trebuchet MS" w:hAnsi="Trebuchet MS" w:cs="Arial"/>
          <w:sz w:val="24"/>
          <w:szCs w:val="24"/>
        </w:rPr>
        <w:t>aprobó el Estatuto del Servicio Profesional Electoral Nacional y del Personal de la Rama Administrativa, que entre otras cosas señala, que cada Organismo Público Local Electoral, en su ámbito de competencia, determinará un órgano de enlace que atienda los asuntos del servicio.</w:t>
      </w:r>
    </w:p>
    <w:p w:rsidR="002536BC" w:rsidRPr="004911E1" w:rsidRDefault="002536BC" w:rsidP="004911E1">
      <w:pPr>
        <w:spacing w:after="0" w:line="240" w:lineRule="auto"/>
        <w:jc w:val="both"/>
        <w:rPr>
          <w:rFonts w:ascii="Trebuchet MS" w:hAnsi="Trebuchet MS" w:cs="Arial"/>
          <w:b/>
          <w:sz w:val="24"/>
          <w:szCs w:val="24"/>
        </w:rPr>
      </w:pPr>
    </w:p>
    <w:p w:rsidR="002536BC" w:rsidRPr="004911E1" w:rsidRDefault="002536BC" w:rsidP="004911E1">
      <w:pPr>
        <w:spacing w:after="0" w:line="240" w:lineRule="auto"/>
        <w:jc w:val="both"/>
        <w:rPr>
          <w:rFonts w:ascii="Trebuchet MS" w:hAnsi="Trebuchet MS" w:cs="Arial"/>
          <w:b/>
          <w:sz w:val="24"/>
          <w:szCs w:val="24"/>
        </w:rPr>
      </w:pPr>
      <w:r w:rsidRPr="004911E1">
        <w:rPr>
          <w:rFonts w:ascii="Trebuchet MS" w:hAnsi="Trebuchet MS" w:cs="Arial"/>
          <w:b/>
          <w:sz w:val="24"/>
          <w:szCs w:val="24"/>
        </w:rPr>
        <w:t>CORRESPONDIENTE AL AÑO DOS MIL DIECISÉIS.</w:t>
      </w:r>
    </w:p>
    <w:p w:rsidR="002536BC" w:rsidRPr="004911E1" w:rsidRDefault="002536BC" w:rsidP="004911E1">
      <w:pPr>
        <w:spacing w:after="0" w:line="240" w:lineRule="auto"/>
        <w:jc w:val="both"/>
        <w:rPr>
          <w:rFonts w:ascii="Trebuchet MS" w:hAnsi="Trebuchet MS" w:cs="Arial"/>
          <w:b/>
          <w:sz w:val="24"/>
          <w:szCs w:val="24"/>
        </w:rPr>
      </w:pPr>
    </w:p>
    <w:p w:rsidR="002536BC" w:rsidRPr="004911E1" w:rsidRDefault="002536BC" w:rsidP="004911E1">
      <w:pPr>
        <w:spacing w:after="0" w:line="240" w:lineRule="auto"/>
        <w:jc w:val="both"/>
        <w:rPr>
          <w:rFonts w:ascii="Trebuchet MS" w:hAnsi="Trebuchet MS" w:cs="Arial"/>
          <w:sz w:val="24"/>
          <w:szCs w:val="24"/>
        </w:rPr>
      </w:pPr>
      <w:r w:rsidRPr="004911E1">
        <w:rPr>
          <w:rFonts w:ascii="Trebuchet MS" w:hAnsi="Trebuchet MS" w:cs="Arial"/>
          <w:b/>
          <w:sz w:val="24"/>
          <w:szCs w:val="24"/>
        </w:rPr>
        <w:t>3. PUBLICACIÓN DEL ESTATUTO DEL SERVICIO PROFESIONAL.</w:t>
      </w:r>
      <w:r w:rsidRPr="004911E1">
        <w:rPr>
          <w:rFonts w:ascii="Trebuchet MS" w:hAnsi="Trebuchet MS" w:cs="Agenda-Light"/>
          <w:sz w:val="24"/>
          <w:szCs w:val="24"/>
        </w:rPr>
        <w:t xml:space="preserve"> El quince de enero, se </w:t>
      </w:r>
      <w:r w:rsidRPr="004911E1">
        <w:rPr>
          <w:rFonts w:ascii="Trebuchet MS" w:hAnsi="Trebuchet MS" w:cs="Arial"/>
          <w:sz w:val="24"/>
          <w:szCs w:val="24"/>
        </w:rPr>
        <w:t>publicó en el “Diario Oficial de la Federación”, el Estatuto del Servicio Profesional Electoral Nacional</w:t>
      </w:r>
      <w:r w:rsidRPr="004911E1">
        <w:rPr>
          <w:rFonts w:ascii="Trebuchet MS" w:hAnsi="Trebuchet MS"/>
          <w:sz w:val="24"/>
          <w:szCs w:val="24"/>
        </w:rPr>
        <w:t xml:space="preserve"> </w:t>
      </w:r>
      <w:r w:rsidRPr="004911E1">
        <w:rPr>
          <w:rFonts w:ascii="Trebuchet MS" w:hAnsi="Trebuchet MS" w:cs="Arial"/>
          <w:sz w:val="24"/>
          <w:szCs w:val="24"/>
        </w:rPr>
        <w:t>y del Personal de la Rama Administrativa.</w:t>
      </w:r>
    </w:p>
    <w:p w:rsidR="004911E1" w:rsidRPr="004911E1" w:rsidRDefault="004911E1" w:rsidP="004911E1">
      <w:pPr>
        <w:suppressAutoHyphens/>
        <w:spacing w:after="0" w:line="240" w:lineRule="auto"/>
        <w:jc w:val="both"/>
        <w:rPr>
          <w:rFonts w:ascii="Trebuchet MS" w:eastAsia="Arial Narrow" w:hAnsi="Trebuchet MS" w:cs="Arial Narrow"/>
          <w:b/>
          <w:sz w:val="24"/>
          <w:szCs w:val="24"/>
          <w:lang w:eastAsia="ar-SA"/>
        </w:rPr>
      </w:pPr>
    </w:p>
    <w:p w:rsidR="00042B23" w:rsidRDefault="004911E1" w:rsidP="004911E1">
      <w:pPr>
        <w:suppressAutoHyphens/>
        <w:spacing w:after="0" w:line="240" w:lineRule="auto"/>
        <w:jc w:val="both"/>
        <w:rPr>
          <w:rFonts w:ascii="Trebuchet MS" w:eastAsia="Arial Narrow" w:hAnsi="Trebuchet MS" w:cs="Arial Narrow"/>
          <w:sz w:val="24"/>
          <w:szCs w:val="24"/>
          <w:lang w:eastAsia="ar-SA"/>
        </w:rPr>
      </w:pPr>
      <w:r w:rsidRPr="004911E1">
        <w:rPr>
          <w:rFonts w:ascii="Trebuchet MS" w:eastAsia="Arial Narrow" w:hAnsi="Trebuchet MS" w:cs="Arial Narrow"/>
          <w:b/>
          <w:sz w:val="24"/>
          <w:szCs w:val="24"/>
          <w:lang w:eastAsia="ar-SA"/>
        </w:rPr>
        <w:t>4.</w:t>
      </w:r>
      <w:r w:rsidR="00042B23" w:rsidRPr="004911E1">
        <w:rPr>
          <w:rFonts w:ascii="Trebuchet MS" w:eastAsia="Arial Narrow" w:hAnsi="Trebuchet MS" w:cs="Arial Narrow"/>
          <w:b/>
          <w:sz w:val="24"/>
          <w:szCs w:val="24"/>
          <w:lang w:eastAsia="ar-SA"/>
        </w:rPr>
        <w:t xml:space="preserve"> </w:t>
      </w:r>
      <w:r w:rsidR="000119CF" w:rsidRPr="004911E1">
        <w:rPr>
          <w:rFonts w:ascii="Trebuchet MS" w:eastAsia="Times New Roman" w:hAnsi="Trebuchet MS" w:cs="Times New Roman"/>
          <w:b/>
          <w:sz w:val="24"/>
          <w:szCs w:val="24"/>
          <w:lang w:eastAsia="ar-SA"/>
        </w:rPr>
        <w:t>APROBACIÓN DE LOS LINEAMIENTOS PARA EL OTORGAMIENTO DE INCENTIVOS</w:t>
      </w:r>
      <w:r w:rsidR="00042B23" w:rsidRPr="004911E1">
        <w:rPr>
          <w:rFonts w:ascii="Trebuchet MS" w:eastAsia="Times New Roman" w:hAnsi="Trebuchet MS" w:cs="Times New Roman"/>
          <w:b/>
          <w:sz w:val="24"/>
          <w:szCs w:val="24"/>
          <w:lang w:eastAsia="ar-SA"/>
        </w:rPr>
        <w:t xml:space="preserve">. </w:t>
      </w:r>
      <w:r w:rsidR="00042B23" w:rsidRPr="004911E1">
        <w:rPr>
          <w:rFonts w:ascii="Trebuchet MS" w:eastAsia="Arial Narrow" w:hAnsi="Trebuchet MS" w:cs="Arial Narrow"/>
          <w:sz w:val="24"/>
          <w:szCs w:val="24"/>
          <w:lang w:eastAsia="ar-SA"/>
        </w:rPr>
        <w:t xml:space="preserve">El </w:t>
      </w:r>
      <w:r w:rsidR="000119CF">
        <w:rPr>
          <w:rFonts w:ascii="Trebuchet MS" w:eastAsia="Arial Narrow" w:hAnsi="Trebuchet MS" w:cs="Arial Narrow"/>
          <w:sz w:val="24"/>
          <w:szCs w:val="24"/>
          <w:lang w:eastAsia="ar-SA"/>
        </w:rPr>
        <w:t xml:space="preserve">dieciocho de </w:t>
      </w:r>
      <w:r w:rsidR="00042B23" w:rsidRPr="004911E1">
        <w:rPr>
          <w:rFonts w:ascii="Trebuchet MS" w:eastAsia="Arial Narrow" w:hAnsi="Trebuchet MS" w:cs="Arial Narrow"/>
          <w:sz w:val="24"/>
          <w:szCs w:val="24"/>
          <w:lang w:eastAsia="ar-SA"/>
        </w:rPr>
        <w:t xml:space="preserve">agosto, en sesión extraordinaria, la Junta General Ejecutiva del Instituto Nacional Electoral, mediante acuerdo identificado con la </w:t>
      </w:r>
      <w:proofErr w:type="gramStart"/>
      <w:r w:rsidR="00042B23" w:rsidRPr="004911E1">
        <w:rPr>
          <w:rFonts w:ascii="Trebuchet MS" w:eastAsia="Arial Narrow" w:hAnsi="Trebuchet MS" w:cs="Arial Narrow"/>
          <w:sz w:val="24"/>
          <w:szCs w:val="24"/>
          <w:lang w:eastAsia="ar-SA"/>
        </w:rPr>
        <w:t>clave</w:t>
      </w:r>
      <w:proofErr w:type="gramEnd"/>
      <w:r w:rsidR="00042B23" w:rsidRPr="004911E1">
        <w:rPr>
          <w:rFonts w:ascii="Trebuchet MS" w:eastAsia="Arial Narrow" w:hAnsi="Trebuchet MS" w:cs="Arial Narrow"/>
          <w:sz w:val="24"/>
          <w:szCs w:val="24"/>
          <w:lang w:eastAsia="ar-SA"/>
        </w:rPr>
        <w:t xml:space="preserve"> </w:t>
      </w:r>
      <w:r w:rsidR="00042B23" w:rsidRPr="000119CF">
        <w:rPr>
          <w:rFonts w:ascii="Trebuchet MS" w:eastAsia="Arial Narrow" w:hAnsi="Trebuchet MS" w:cs="Arial Narrow"/>
          <w:sz w:val="24"/>
          <w:szCs w:val="24"/>
          <w:lang w:eastAsia="ar-SA"/>
        </w:rPr>
        <w:t>INE/JGE188/2016</w:t>
      </w:r>
      <w:r w:rsidR="00042B23" w:rsidRPr="004911E1">
        <w:rPr>
          <w:rFonts w:ascii="Trebuchet MS" w:eastAsia="Arial Narrow" w:hAnsi="Trebuchet MS" w:cs="Arial Narrow"/>
          <w:sz w:val="24"/>
          <w:szCs w:val="24"/>
          <w:lang w:eastAsia="ar-SA"/>
        </w:rPr>
        <w:t>, aprobó los lineamientos para el otorgamiento de incentivos a los miembros del Servicio Profesional Electoral Nacional del sistema de los Organismos Públicos Locales Electorales.</w:t>
      </w:r>
    </w:p>
    <w:p w:rsidR="000119CF" w:rsidRPr="004911E1" w:rsidRDefault="000119CF" w:rsidP="004911E1">
      <w:pPr>
        <w:suppressAutoHyphens/>
        <w:spacing w:after="0" w:line="240" w:lineRule="auto"/>
        <w:jc w:val="both"/>
        <w:rPr>
          <w:rFonts w:ascii="Trebuchet MS" w:eastAsia="Arial Narrow" w:hAnsi="Trebuchet MS" w:cs="Arial Narrow"/>
          <w:sz w:val="24"/>
          <w:szCs w:val="24"/>
          <w:lang w:eastAsia="ar-SA"/>
        </w:rPr>
      </w:pPr>
    </w:p>
    <w:p w:rsidR="00042B23" w:rsidRPr="004911E1" w:rsidRDefault="000119CF" w:rsidP="004911E1">
      <w:pPr>
        <w:suppressAutoHyphens/>
        <w:spacing w:after="0" w:line="240" w:lineRule="auto"/>
        <w:jc w:val="both"/>
        <w:rPr>
          <w:rFonts w:ascii="Trebuchet MS" w:eastAsia="Times New Roman" w:hAnsi="Trebuchet MS" w:cs="Times New Roman"/>
          <w:sz w:val="24"/>
          <w:szCs w:val="24"/>
          <w:lang w:eastAsia="ar-SA"/>
        </w:rPr>
      </w:pPr>
      <w:r>
        <w:rPr>
          <w:rFonts w:ascii="Trebuchet MS" w:eastAsia="Arial Narrow" w:hAnsi="Trebuchet MS" w:cs="Arial Narrow"/>
          <w:b/>
          <w:sz w:val="24"/>
          <w:szCs w:val="24"/>
          <w:lang w:eastAsia="ar-SA"/>
        </w:rPr>
        <w:t>5</w:t>
      </w:r>
      <w:r w:rsidR="00042B23" w:rsidRPr="004911E1">
        <w:rPr>
          <w:rFonts w:ascii="Trebuchet MS" w:eastAsia="Arial Narrow" w:hAnsi="Trebuchet MS" w:cs="Arial Narrow"/>
          <w:b/>
          <w:sz w:val="24"/>
          <w:szCs w:val="24"/>
          <w:lang w:eastAsia="ar-SA"/>
        </w:rPr>
        <w:t xml:space="preserve">. </w:t>
      </w:r>
      <w:r w:rsidRPr="004911E1">
        <w:rPr>
          <w:rFonts w:ascii="Trebuchet MS" w:eastAsia="Arial Narrow" w:hAnsi="Trebuchet MS" w:cs="Arial Narrow"/>
          <w:b/>
          <w:sz w:val="24"/>
          <w:szCs w:val="24"/>
          <w:lang w:eastAsia="ar-SA"/>
        </w:rPr>
        <w:t>CREACIÓN E INTEGRACIÓN DE LA COMISIÓN PERMANENTE</w:t>
      </w:r>
      <w:r w:rsidR="00042B23" w:rsidRPr="004911E1">
        <w:rPr>
          <w:rFonts w:ascii="Trebuchet MS" w:eastAsia="Arial Narrow" w:hAnsi="Trebuchet MS" w:cs="Arial Narrow"/>
          <w:b/>
          <w:sz w:val="24"/>
          <w:szCs w:val="24"/>
          <w:lang w:eastAsia="ar-SA"/>
        </w:rPr>
        <w:t>.</w:t>
      </w:r>
      <w:r w:rsidR="00042B23" w:rsidRPr="004911E1">
        <w:rPr>
          <w:rFonts w:ascii="Trebuchet MS" w:eastAsia="Arial Narrow" w:hAnsi="Trebuchet MS" w:cs="Arial Narrow"/>
          <w:sz w:val="24"/>
          <w:szCs w:val="24"/>
          <w:lang w:eastAsia="ar-SA"/>
        </w:rPr>
        <w:t xml:space="preserve"> El </w:t>
      </w:r>
      <w:r>
        <w:rPr>
          <w:rFonts w:ascii="Trebuchet MS" w:eastAsia="Arial Narrow" w:hAnsi="Trebuchet MS" w:cs="Arial Narrow"/>
          <w:sz w:val="24"/>
          <w:szCs w:val="24"/>
          <w:lang w:eastAsia="ar-SA"/>
        </w:rPr>
        <w:t xml:space="preserve">treinta </w:t>
      </w:r>
      <w:r w:rsidR="00042B23" w:rsidRPr="004911E1">
        <w:rPr>
          <w:rFonts w:ascii="Trebuchet MS" w:eastAsia="Arial Narrow" w:hAnsi="Trebuchet MS" w:cs="Arial Narrow"/>
          <w:sz w:val="24"/>
          <w:szCs w:val="24"/>
          <w:lang w:eastAsia="ar-SA"/>
        </w:rPr>
        <w:t>de junio</w:t>
      </w:r>
      <w:r w:rsidR="00042B23" w:rsidRPr="004911E1">
        <w:rPr>
          <w:rFonts w:ascii="Trebuchet MS" w:eastAsia="Times New Roman" w:hAnsi="Trebuchet MS" w:cs="Times New Roman"/>
          <w:sz w:val="24"/>
          <w:szCs w:val="24"/>
          <w:lang w:eastAsia="ar-SA"/>
        </w:rPr>
        <w:t xml:space="preserve">, mediante acuerdo identificado con la clave </w:t>
      </w:r>
      <w:r w:rsidR="00042B23" w:rsidRPr="000119CF">
        <w:rPr>
          <w:rFonts w:ascii="Trebuchet MS" w:eastAsia="Times New Roman" w:hAnsi="Trebuchet MS" w:cs="Times New Roman"/>
          <w:sz w:val="24"/>
          <w:szCs w:val="24"/>
          <w:lang w:eastAsia="ar-SA"/>
        </w:rPr>
        <w:t>IEPC-ACG-031/2016</w:t>
      </w:r>
      <w:r w:rsidR="00042B23" w:rsidRPr="004911E1">
        <w:rPr>
          <w:rFonts w:ascii="Trebuchet MS" w:eastAsia="Times New Roman" w:hAnsi="Trebuchet MS" w:cs="Times New Roman"/>
          <w:sz w:val="24"/>
          <w:szCs w:val="24"/>
          <w:lang w:eastAsia="ar-SA"/>
        </w:rPr>
        <w:t xml:space="preserve">, el Consejo General de este </w:t>
      </w:r>
      <w:r>
        <w:rPr>
          <w:rFonts w:ascii="Trebuchet MS" w:eastAsia="Times New Roman" w:hAnsi="Trebuchet MS" w:cs="Times New Roman"/>
          <w:sz w:val="24"/>
          <w:szCs w:val="24"/>
          <w:lang w:eastAsia="ar-SA"/>
        </w:rPr>
        <w:t>I</w:t>
      </w:r>
      <w:r w:rsidR="00042B23" w:rsidRPr="004911E1">
        <w:rPr>
          <w:rFonts w:ascii="Trebuchet MS" w:eastAsia="Times New Roman" w:hAnsi="Trebuchet MS" w:cs="Times New Roman"/>
          <w:sz w:val="24"/>
          <w:szCs w:val="24"/>
          <w:lang w:eastAsia="ar-SA"/>
        </w:rPr>
        <w:t>nstituto, aprobó la creación e integración de la Comisión Permanente de Seguimiento al Servicio Profesional Electoral Nacional.</w:t>
      </w:r>
    </w:p>
    <w:p w:rsidR="00042B23" w:rsidRPr="004911E1" w:rsidRDefault="00042B23" w:rsidP="004911E1">
      <w:pPr>
        <w:suppressAutoHyphens/>
        <w:spacing w:after="0" w:line="240" w:lineRule="auto"/>
        <w:jc w:val="both"/>
        <w:rPr>
          <w:rFonts w:ascii="Trebuchet MS" w:eastAsia="Arial Narrow" w:hAnsi="Trebuchet MS" w:cs="Arial Narrow"/>
          <w:sz w:val="24"/>
          <w:szCs w:val="24"/>
          <w:lang w:eastAsia="ar-SA"/>
        </w:rPr>
      </w:pPr>
    </w:p>
    <w:p w:rsidR="004B1F34" w:rsidRDefault="004B1F34" w:rsidP="004911E1">
      <w:pPr>
        <w:suppressAutoHyphens/>
        <w:spacing w:after="0" w:line="240" w:lineRule="auto"/>
        <w:jc w:val="both"/>
        <w:rPr>
          <w:rFonts w:ascii="Trebuchet MS" w:eastAsia="Times New Roman" w:hAnsi="Trebuchet MS" w:cs="Times New Roman"/>
          <w:b/>
          <w:sz w:val="24"/>
          <w:szCs w:val="24"/>
          <w:lang w:eastAsia="ar-SA"/>
        </w:rPr>
      </w:pPr>
      <w:r>
        <w:rPr>
          <w:rFonts w:ascii="Trebuchet MS" w:eastAsia="Times New Roman" w:hAnsi="Trebuchet MS" w:cs="Times New Roman"/>
          <w:b/>
          <w:sz w:val="24"/>
          <w:szCs w:val="24"/>
          <w:lang w:eastAsia="ar-SA"/>
        </w:rPr>
        <w:lastRenderedPageBreak/>
        <w:t>CORRESPONDIENTE AL AÑO DOS MIL DIECISIETE.</w:t>
      </w:r>
    </w:p>
    <w:p w:rsidR="004B1F34" w:rsidRDefault="004B1F34" w:rsidP="004911E1">
      <w:pPr>
        <w:suppressAutoHyphens/>
        <w:spacing w:after="0" w:line="240" w:lineRule="auto"/>
        <w:jc w:val="both"/>
        <w:rPr>
          <w:rFonts w:ascii="Trebuchet MS" w:eastAsia="Times New Roman" w:hAnsi="Trebuchet MS" w:cs="Times New Roman"/>
          <w:b/>
          <w:sz w:val="24"/>
          <w:szCs w:val="24"/>
          <w:lang w:eastAsia="ar-SA"/>
        </w:rPr>
      </w:pPr>
    </w:p>
    <w:p w:rsidR="00042B23" w:rsidRPr="004911E1" w:rsidRDefault="004B1F34" w:rsidP="004911E1">
      <w:pPr>
        <w:suppressAutoHyphens/>
        <w:spacing w:after="0" w:line="240" w:lineRule="auto"/>
        <w:jc w:val="both"/>
        <w:rPr>
          <w:rFonts w:ascii="Trebuchet MS" w:eastAsia="Times New Roman" w:hAnsi="Trebuchet MS" w:cs="Times New Roman"/>
          <w:bCs/>
          <w:sz w:val="24"/>
          <w:szCs w:val="24"/>
          <w:lang w:eastAsia="ar-SA"/>
        </w:rPr>
      </w:pPr>
      <w:r>
        <w:rPr>
          <w:rFonts w:ascii="Trebuchet MS" w:eastAsia="Times New Roman" w:hAnsi="Trebuchet MS" w:cs="Times New Roman"/>
          <w:b/>
          <w:sz w:val="24"/>
          <w:szCs w:val="24"/>
          <w:lang w:eastAsia="ar-SA"/>
        </w:rPr>
        <w:t>6</w:t>
      </w:r>
      <w:r w:rsidR="00042B23" w:rsidRPr="004911E1">
        <w:rPr>
          <w:rFonts w:ascii="Trebuchet MS" w:eastAsia="Times New Roman" w:hAnsi="Trebuchet MS" w:cs="Times New Roman"/>
          <w:b/>
          <w:sz w:val="24"/>
          <w:szCs w:val="24"/>
          <w:lang w:eastAsia="ar-SA"/>
        </w:rPr>
        <w:t xml:space="preserve">. </w:t>
      </w:r>
      <w:r w:rsidRPr="004911E1">
        <w:rPr>
          <w:rFonts w:ascii="Trebuchet MS" w:eastAsia="Times New Roman" w:hAnsi="Trebuchet MS" w:cs="Times New Roman"/>
          <w:b/>
          <w:sz w:val="24"/>
          <w:szCs w:val="24"/>
          <w:lang w:eastAsia="ar-SA"/>
        </w:rPr>
        <w:t>DESIGNACIÓN DE SERVIDORES PÚBLICOS COMO MIEMBROS DEL SERVICIO PROFESIONAL ELECTORAL NACIONAL.</w:t>
      </w:r>
      <w:r w:rsidRPr="004911E1">
        <w:rPr>
          <w:rFonts w:ascii="Trebuchet MS" w:eastAsia="Times New Roman" w:hAnsi="Trebuchet MS" w:cs="Times New Roman"/>
          <w:bCs/>
          <w:sz w:val="24"/>
          <w:szCs w:val="24"/>
          <w:lang w:eastAsia="ar-SA"/>
        </w:rPr>
        <w:t xml:space="preserve"> </w:t>
      </w:r>
      <w:r w:rsidR="00042B23" w:rsidRPr="004911E1">
        <w:rPr>
          <w:rFonts w:ascii="Trebuchet MS" w:eastAsia="Times New Roman" w:hAnsi="Trebuchet MS" w:cs="Times New Roman"/>
          <w:bCs/>
          <w:sz w:val="24"/>
          <w:szCs w:val="24"/>
          <w:lang w:eastAsia="ar-SA"/>
        </w:rPr>
        <w:t xml:space="preserve">Los días </w:t>
      </w:r>
      <w:r>
        <w:rPr>
          <w:rFonts w:ascii="Trebuchet MS" w:eastAsia="Times New Roman" w:hAnsi="Trebuchet MS" w:cs="Times New Roman"/>
          <w:bCs/>
          <w:sz w:val="24"/>
          <w:szCs w:val="24"/>
          <w:lang w:eastAsia="ar-SA"/>
        </w:rPr>
        <w:t xml:space="preserve">once </w:t>
      </w:r>
      <w:r w:rsidR="00042B23" w:rsidRPr="004911E1">
        <w:rPr>
          <w:rFonts w:ascii="Trebuchet MS" w:eastAsia="Times New Roman" w:hAnsi="Trebuchet MS" w:cs="Times New Roman"/>
          <w:bCs/>
          <w:sz w:val="24"/>
          <w:szCs w:val="24"/>
          <w:lang w:eastAsia="ar-SA"/>
        </w:rPr>
        <w:t xml:space="preserve">de mayo y </w:t>
      </w:r>
      <w:r>
        <w:rPr>
          <w:rFonts w:ascii="Trebuchet MS" w:eastAsia="Times New Roman" w:hAnsi="Trebuchet MS" w:cs="Times New Roman"/>
          <w:bCs/>
          <w:sz w:val="24"/>
          <w:szCs w:val="24"/>
          <w:lang w:eastAsia="ar-SA"/>
        </w:rPr>
        <w:t xml:space="preserve">treinta </w:t>
      </w:r>
      <w:r w:rsidR="00042B23" w:rsidRPr="004911E1">
        <w:rPr>
          <w:rFonts w:ascii="Trebuchet MS" w:eastAsia="Times New Roman" w:hAnsi="Trebuchet MS" w:cs="Times New Roman"/>
          <w:bCs/>
          <w:sz w:val="24"/>
          <w:szCs w:val="24"/>
          <w:lang w:eastAsia="ar-SA"/>
        </w:rPr>
        <w:t xml:space="preserve">de octubre, el Consejo General de este organismo electoral, emitió los acuerdos IEPC-ACG-024/2017 e IEPC-ACG-118/2017, mediante los cuales designó a trece y a ocho servidores públicos, respectivamente, como miembros del Servicio Profesional Electoral Nacional. </w:t>
      </w:r>
    </w:p>
    <w:p w:rsidR="00042B23" w:rsidRPr="004911E1" w:rsidRDefault="00042B23" w:rsidP="004911E1">
      <w:pPr>
        <w:suppressAutoHyphens/>
        <w:spacing w:after="0" w:line="240" w:lineRule="auto"/>
        <w:jc w:val="both"/>
        <w:rPr>
          <w:rFonts w:ascii="Trebuchet MS" w:eastAsia="Arial Narrow" w:hAnsi="Trebuchet MS" w:cs="Arial Narrow"/>
          <w:b/>
          <w:sz w:val="24"/>
          <w:szCs w:val="24"/>
          <w:lang w:eastAsia="ar-SA"/>
        </w:rPr>
      </w:pPr>
    </w:p>
    <w:p w:rsidR="00DB0C48" w:rsidRDefault="00DB0C48" w:rsidP="004911E1">
      <w:pPr>
        <w:suppressAutoHyphens/>
        <w:spacing w:after="0" w:line="240" w:lineRule="auto"/>
        <w:jc w:val="both"/>
        <w:rPr>
          <w:rFonts w:ascii="Trebuchet MS" w:eastAsia="Times New Roman" w:hAnsi="Trebuchet MS" w:cs="Traditional Arabic"/>
          <w:b/>
          <w:bCs/>
          <w:sz w:val="24"/>
          <w:szCs w:val="24"/>
          <w:lang w:eastAsia="ar-SA"/>
        </w:rPr>
      </w:pPr>
      <w:r>
        <w:rPr>
          <w:rFonts w:ascii="Trebuchet MS" w:eastAsia="Times New Roman" w:hAnsi="Trebuchet MS" w:cs="Traditional Arabic"/>
          <w:b/>
          <w:bCs/>
          <w:sz w:val="24"/>
          <w:szCs w:val="24"/>
          <w:lang w:eastAsia="ar-SA"/>
        </w:rPr>
        <w:t>CORRESPONDIENTE AL AÑO DOS MIL DIECIOCHO.</w:t>
      </w:r>
    </w:p>
    <w:p w:rsidR="00DB0C48" w:rsidRDefault="00DB0C48" w:rsidP="004911E1">
      <w:pPr>
        <w:suppressAutoHyphens/>
        <w:spacing w:after="0" w:line="240" w:lineRule="auto"/>
        <w:jc w:val="both"/>
        <w:rPr>
          <w:rFonts w:ascii="Trebuchet MS" w:eastAsia="Times New Roman" w:hAnsi="Trebuchet MS" w:cs="Traditional Arabic"/>
          <w:b/>
          <w:bCs/>
          <w:sz w:val="24"/>
          <w:szCs w:val="24"/>
          <w:lang w:eastAsia="ar-SA"/>
        </w:rPr>
      </w:pPr>
    </w:p>
    <w:p w:rsidR="00042B23" w:rsidRPr="004911E1" w:rsidRDefault="00891F9C" w:rsidP="004911E1">
      <w:pPr>
        <w:suppressAutoHyphens/>
        <w:spacing w:after="0" w:line="240" w:lineRule="auto"/>
        <w:jc w:val="both"/>
        <w:rPr>
          <w:rFonts w:ascii="Trebuchet MS" w:eastAsia="Times New Roman" w:hAnsi="Trebuchet MS" w:cs="Traditional Arabic"/>
          <w:sz w:val="24"/>
          <w:szCs w:val="24"/>
          <w:lang w:eastAsia="ar-SA"/>
        </w:rPr>
      </w:pPr>
      <w:r w:rsidRPr="00DB0C48">
        <w:rPr>
          <w:rFonts w:ascii="Trebuchet MS" w:eastAsia="Times New Roman" w:hAnsi="Trebuchet MS" w:cs="Traditional Arabic"/>
          <w:b/>
          <w:bCs/>
          <w:sz w:val="24"/>
          <w:szCs w:val="24"/>
          <w:lang w:eastAsia="ar-SA"/>
        </w:rPr>
        <w:t>7</w:t>
      </w:r>
      <w:r w:rsidR="00042B23" w:rsidRPr="00DB0C48">
        <w:rPr>
          <w:rFonts w:ascii="Trebuchet MS" w:eastAsia="Times New Roman" w:hAnsi="Trebuchet MS" w:cs="Traditional Arabic"/>
          <w:b/>
          <w:bCs/>
          <w:sz w:val="24"/>
          <w:szCs w:val="24"/>
          <w:lang w:eastAsia="ar-SA"/>
        </w:rPr>
        <w:t>.</w:t>
      </w:r>
      <w:r w:rsidR="00042B23" w:rsidRPr="004911E1">
        <w:rPr>
          <w:rFonts w:ascii="Trebuchet MS" w:eastAsia="Times New Roman" w:hAnsi="Trebuchet MS" w:cs="Traditional Arabic"/>
          <w:b/>
          <w:sz w:val="24"/>
          <w:szCs w:val="24"/>
          <w:lang w:eastAsia="ar-SA"/>
        </w:rPr>
        <w:t xml:space="preserve"> </w:t>
      </w:r>
      <w:r w:rsidRPr="004911E1">
        <w:rPr>
          <w:rFonts w:ascii="Trebuchet MS" w:eastAsia="Times New Roman" w:hAnsi="Trebuchet MS" w:cs="Traditional Arabic"/>
          <w:b/>
          <w:sz w:val="24"/>
          <w:szCs w:val="24"/>
          <w:lang w:eastAsia="ar-SA"/>
        </w:rPr>
        <w:t>APROBACIÓN DEL PROYECTO DE PROGRAMA DE INCENTIVOS.</w:t>
      </w:r>
      <w:r w:rsidRPr="004911E1">
        <w:rPr>
          <w:rFonts w:ascii="Trebuchet MS" w:eastAsia="Times New Roman" w:hAnsi="Trebuchet MS" w:cs="Traditional Arabic"/>
          <w:sz w:val="24"/>
          <w:szCs w:val="24"/>
          <w:lang w:eastAsia="ar-SA"/>
        </w:rPr>
        <w:t xml:space="preserve"> </w:t>
      </w:r>
      <w:r w:rsidR="00042B23" w:rsidRPr="004911E1">
        <w:rPr>
          <w:rFonts w:ascii="Trebuchet MS" w:eastAsia="Times New Roman" w:hAnsi="Trebuchet MS" w:cs="Traditional Arabic"/>
          <w:sz w:val="24"/>
          <w:szCs w:val="24"/>
          <w:lang w:eastAsia="ar-SA"/>
        </w:rPr>
        <w:t xml:space="preserve">El </w:t>
      </w:r>
      <w:r>
        <w:rPr>
          <w:rFonts w:ascii="Trebuchet MS" w:eastAsia="Times New Roman" w:hAnsi="Trebuchet MS" w:cs="Traditional Arabic"/>
          <w:sz w:val="24"/>
          <w:szCs w:val="24"/>
          <w:lang w:eastAsia="ar-SA"/>
        </w:rPr>
        <w:t xml:space="preserve">treinta y uno </w:t>
      </w:r>
      <w:r w:rsidR="00042B23" w:rsidRPr="004911E1">
        <w:rPr>
          <w:rFonts w:ascii="Trebuchet MS" w:eastAsia="Times New Roman" w:hAnsi="Trebuchet MS" w:cs="Traditional Arabic"/>
          <w:sz w:val="24"/>
          <w:szCs w:val="24"/>
          <w:lang w:eastAsia="ar-SA"/>
        </w:rPr>
        <w:t xml:space="preserve">de julio, el Consejo General de este </w:t>
      </w:r>
      <w:r>
        <w:rPr>
          <w:rFonts w:ascii="Trebuchet MS" w:eastAsia="Times New Roman" w:hAnsi="Trebuchet MS" w:cs="Traditional Arabic"/>
          <w:sz w:val="24"/>
          <w:szCs w:val="24"/>
          <w:lang w:eastAsia="ar-SA"/>
        </w:rPr>
        <w:t>Instituto</w:t>
      </w:r>
      <w:r w:rsidR="00042B23" w:rsidRPr="004911E1">
        <w:rPr>
          <w:rFonts w:ascii="Trebuchet MS" w:eastAsia="Times New Roman" w:hAnsi="Trebuchet MS" w:cs="Traditional Arabic"/>
          <w:sz w:val="24"/>
          <w:szCs w:val="24"/>
          <w:lang w:eastAsia="ar-SA"/>
        </w:rPr>
        <w:t xml:space="preserve">, emitió el acuerdo </w:t>
      </w:r>
      <w:r w:rsidR="00042B23" w:rsidRPr="00891F9C">
        <w:rPr>
          <w:rFonts w:ascii="Trebuchet MS" w:eastAsia="Times New Roman" w:hAnsi="Trebuchet MS" w:cs="Traditional Arabic"/>
          <w:bCs/>
          <w:sz w:val="24"/>
          <w:szCs w:val="24"/>
          <w:lang w:eastAsia="ar-SA"/>
        </w:rPr>
        <w:t>IEPC-ACG-324/2018</w:t>
      </w:r>
      <w:r w:rsidR="00042B23" w:rsidRPr="004911E1">
        <w:rPr>
          <w:rFonts w:ascii="Trebuchet MS" w:eastAsia="Times New Roman" w:hAnsi="Trebuchet MS" w:cs="Traditional Arabic"/>
          <w:sz w:val="24"/>
          <w:szCs w:val="24"/>
          <w:lang w:eastAsia="ar-SA"/>
        </w:rPr>
        <w:t xml:space="preserve">, mediante el cual aprobó el Programa de Incentivos para aplicar en el año </w:t>
      </w:r>
      <w:r>
        <w:rPr>
          <w:rFonts w:ascii="Trebuchet MS" w:eastAsia="Times New Roman" w:hAnsi="Trebuchet MS" w:cs="Traditional Arabic"/>
          <w:sz w:val="24"/>
          <w:szCs w:val="24"/>
          <w:lang w:eastAsia="ar-SA"/>
        </w:rPr>
        <w:t>dos mil diecinueve</w:t>
      </w:r>
      <w:r w:rsidR="00042B23" w:rsidRPr="004911E1">
        <w:rPr>
          <w:rFonts w:ascii="Trebuchet MS" w:eastAsia="Times New Roman" w:hAnsi="Trebuchet MS" w:cs="Traditional Arabic"/>
          <w:sz w:val="24"/>
          <w:szCs w:val="24"/>
          <w:lang w:eastAsia="ar-SA"/>
        </w:rPr>
        <w:t>.</w:t>
      </w:r>
    </w:p>
    <w:p w:rsidR="00042B23" w:rsidRPr="004911E1" w:rsidRDefault="00042B23" w:rsidP="004911E1">
      <w:pPr>
        <w:suppressAutoHyphens/>
        <w:spacing w:after="0" w:line="240" w:lineRule="auto"/>
        <w:jc w:val="both"/>
        <w:rPr>
          <w:rFonts w:ascii="Trebuchet MS" w:eastAsia="Times New Roman" w:hAnsi="Trebuchet MS" w:cs="Traditional Arabic"/>
          <w:b/>
          <w:bCs/>
          <w:sz w:val="24"/>
          <w:szCs w:val="24"/>
          <w:lang w:eastAsia="ar-SA"/>
        </w:rPr>
      </w:pPr>
    </w:p>
    <w:p w:rsidR="00110D0D" w:rsidRDefault="00110D0D" w:rsidP="004911E1">
      <w:pPr>
        <w:suppressAutoHyphens/>
        <w:spacing w:after="0" w:line="240" w:lineRule="auto"/>
        <w:jc w:val="both"/>
        <w:rPr>
          <w:rFonts w:ascii="Trebuchet MS" w:eastAsia="Times New Roman" w:hAnsi="Trebuchet MS" w:cs="Traditional Arabic"/>
          <w:b/>
          <w:bCs/>
          <w:sz w:val="24"/>
          <w:szCs w:val="24"/>
          <w:lang w:eastAsia="ar-SA"/>
        </w:rPr>
      </w:pPr>
      <w:r>
        <w:rPr>
          <w:rFonts w:ascii="Trebuchet MS" w:eastAsia="Times New Roman" w:hAnsi="Trebuchet MS" w:cs="Traditional Arabic"/>
          <w:b/>
          <w:bCs/>
          <w:sz w:val="24"/>
          <w:szCs w:val="24"/>
          <w:lang w:eastAsia="ar-SA"/>
        </w:rPr>
        <w:t>CORRESPONDIENTES AL AÑO DOS MIL VEINTE.</w:t>
      </w:r>
    </w:p>
    <w:p w:rsidR="00110D0D" w:rsidRDefault="00110D0D" w:rsidP="004911E1">
      <w:pPr>
        <w:suppressAutoHyphens/>
        <w:spacing w:after="0" w:line="240" w:lineRule="auto"/>
        <w:jc w:val="both"/>
        <w:rPr>
          <w:rFonts w:ascii="Trebuchet MS" w:eastAsia="Times New Roman" w:hAnsi="Trebuchet MS" w:cs="Traditional Arabic"/>
          <w:b/>
          <w:bCs/>
          <w:sz w:val="24"/>
          <w:szCs w:val="24"/>
          <w:lang w:eastAsia="ar-SA"/>
        </w:rPr>
      </w:pPr>
    </w:p>
    <w:p w:rsidR="00042B23" w:rsidRPr="004911E1" w:rsidRDefault="00042B23" w:rsidP="004911E1">
      <w:pPr>
        <w:suppressAutoHyphens/>
        <w:spacing w:after="0" w:line="240" w:lineRule="auto"/>
        <w:jc w:val="both"/>
        <w:rPr>
          <w:rFonts w:ascii="Trebuchet MS" w:eastAsia="Times New Roman" w:hAnsi="Trebuchet MS" w:cs="Traditional Arabic"/>
          <w:sz w:val="24"/>
          <w:szCs w:val="24"/>
          <w:lang w:eastAsia="ar-SA"/>
        </w:rPr>
      </w:pPr>
      <w:r w:rsidRPr="004911E1">
        <w:rPr>
          <w:rFonts w:ascii="Trebuchet MS" w:eastAsia="Times New Roman" w:hAnsi="Trebuchet MS" w:cs="Traditional Arabic"/>
          <w:b/>
          <w:bCs/>
          <w:sz w:val="24"/>
          <w:szCs w:val="24"/>
          <w:lang w:eastAsia="ar-SA"/>
        </w:rPr>
        <w:t>8.</w:t>
      </w:r>
      <w:r w:rsidRPr="004911E1">
        <w:rPr>
          <w:rFonts w:ascii="Trebuchet MS" w:eastAsia="Times New Roman" w:hAnsi="Trebuchet MS" w:cs="Traditional Arabic"/>
          <w:b/>
          <w:sz w:val="24"/>
          <w:szCs w:val="24"/>
          <w:lang w:eastAsia="ar-SA"/>
        </w:rPr>
        <w:t xml:space="preserve"> </w:t>
      </w:r>
      <w:r w:rsidR="00DB0C48">
        <w:rPr>
          <w:rFonts w:ascii="Trebuchet MS" w:eastAsia="Times New Roman" w:hAnsi="Trebuchet MS" w:cs="Traditional Arabic"/>
          <w:b/>
          <w:sz w:val="24"/>
          <w:szCs w:val="24"/>
          <w:lang w:eastAsia="ar-SA"/>
        </w:rPr>
        <w:t>INTENC</w:t>
      </w:r>
      <w:r w:rsidR="00DB0C48" w:rsidRPr="004911E1">
        <w:rPr>
          <w:rFonts w:ascii="Trebuchet MS" w:eastAsia="Times New Roman" w:hAnsi="Trebuchet MS" w:cs="Traditional Arabic"/>
          <w:b/>
          <w:sz w:val="24"/>
          <w:szCs w:val="24"/>
          <w:lang w:eastAsia="ar-SA"/>
        </w:rPr>
        <w:t>IÓN DE ADECUAR EL PROGRAMA ANUAL DE INCENTIVOS.</w:t>
      </w:r>
      <w:r w:rsidR="00DB0C48" w:rsidRPr="004911E1">
        <w:rPr>
          <w:rFonts w:ascii="Trebuchet MS" w:eastAsia="Times New Roman" w:hAnsi="Trebuchet MS" w:cs="Traditional Arabic"/>
          <w:sz w:val="24"/>
          <w:szCs w:val="24"/>
          <w:lang w:eastAsia="ar-SA"/>
        </w:rPr>
        <w:t xml:space="preserve"> </w:t>
      </w:r>
      <w:r w:rsidR="000808F7">
        <w:rPr>
          <w:rFonts w:ascii="Trebuchet MS" w:eastAsia="Times New Roman" w:hAnsi="Trebuchet MS" w:cs="Traditional Arabic"/>
          <w:sz w:val="24"/>
          <w:szCs w:val="24"/>
          <w:lang w:eastAsia="ar-SA"/>
        </w:rPr>
        <w:t>El diecisiete</w:t>
      </w:r>
      <w:r w:rsidR="000808F7" w:rsidRPr="004911E1">
        <w:rPr>
          <w:rFonts w:ascii="Trebuchet MS" w:eastAsia="Times New Roman" w:hAnsi="Trebuchet MS" w:cs="Traditional Arabic"/>
          <w:sz w:val="24"/>
          <w:szCs w:val="24"/>
          <w:lang w:eastAsia="ar-SA"/>
        </w:rPr>
        <w:t xml:space="preserve"> de enero</w:t>
      </w:r>
      <w:r w:rsidR="000808F7">
        <w:rPr>
          <w:rFonts w:ascii="Trebuchet MS" w:eastAsia="Times New Roman" w:hAnsi="Trebuchet MS" w:cs="Traditional Arabic"/>
          <w:sz w:val="24"/>
          <w:szCs w:val="24"/>
          <w:lang w:eastAsia="ar-SA"/>
        </w:rPr>
        <w:t>, m</w:t>
      </w:r>
      <w:r w:rsidRPr="004911E1">
        <w:rPr>
          <w:rFonts w:ascii="Trebuchet MS" w:eastAsia="Times New Roman" w:hAnsi="Trebuchet MS" w:cs="Traditional Arabic"/>
          <w:sz w:val="24"/>
          <w:szCs w:val="24"/>
          <w:lang w:eastAsia="ar-SA"/>
        </w:rPr>
        <w:t xml:space="preserve">ediante oficio número </w:t>
      </w:r>
      <w:proofErr w:type="spellStart"/>
      <w:r w:rsidRPr="004911E1">
        <w:rPr>
          <w:rFonts w:ascii="Trebuchet MS" w:eastAsia="Times New Roman" w:hAnsi="Trebuchet MS" w:cs="Traditional Arabic"/>
          <w:sz w:val="24"/>
          <w:szCs w:val="24"/>
          <w:lang w:eastAsia="ar-SA"/>
        </w:rPr>
        <w:t>DAyE</w:t>
      </w:r>
      <w:proofErr w:type="spellEnd"/>
      <w:r w:rsidRPr="004911E1">
        <w:rPr>
          <w:rFonts w:ascii="Trebuchet MS" w:eastAsia="Times New Roman" w:hAnsi="Trebuchet MS" w:cs="Traditional Arabic"/>
          <w:sz w:val="24"/>
          <w:szCs w:val="24"/>
          <w:lang w:eastAsia="ar-SA"/>
        </w:rPr>
        <w:t>/004/2020, el titular del Órgano de Enlace con el Servicio Profesional Electoral Nacional, informó a la Dirección Ejecutiva del Servicio Profesional Electoral del Instituto Nacional Electoral, el interés de este organismo público, de adecuar el Programa Anual de Incentivos para miembros del Servicio Profesional Electoral Nacional, adscritos a este organismo público.</w:t>
      </w:r>
    </w:p>
    <w:p w:rsidR="00042B23" w:rsidRPr="004911E1" w:rsidRDefault="00042B23" w:rsidP="004911E1">
      <w:pPr>
        <w:suppressAutoHyphens/>
        <w:spacing w:after="0" w:line="240" w:lineRule="auto"/>
        <w:jc w:val="both"/>
        <w:rPr>
          <w:rFonts w:ascii="Trebuchet MS" w:eastAsia="Times New Roman" w:hAnsi="Trebuchet MS" w:cs="Traditional Arabic"/>
          <w:b/>
          <w:sz w:val="24"/>
          <w:szCs w:val="24"/>
          <w:lang w:eastAsia="ar-SA"/>
        </w:rPr>
      </w:pPr>
    </w:p>
    <w:p w:rsidR="00042B23" w:rsidRPr="004911E1" w:rsidRDefault="00042B23" w:rsidP="004911E1">
      <w:pPr>
        <w:suppressAutoHyphens/>
        <w:spacing w:after="0" w:line="240" w:lineRule="auto"/>
        <w:jc w:val="both"/>
        <w:rPr>
          <w:rFonts w:ascii="Trebuchet MS" w:eastAsia="Times New Roman" w:hAnsi="Trebuchet MS" w:cs="Traditional Arabic"/>
          <w:b/>
          <w:sz w:val="24"/>
          <w:szCs w:val="24"/>
          <w:lang w:eastAsia="ar-SA"/>
        </w:rPr>
      </w:pPr>
      <w:r w:rsidRPr="004911E1">
        <w:rPr>
          <w:rFonts w:ascii="Trebuchet MS" w:eastAsia="Times New Roman" w:hAnsi="Trebuchet MS" w:cs="Traditional Arabic"/>
          <w:b/>
          <w:sz w:val="24"/>
          <w:szCs w:val="24"/>
          <w:lang w:eastAsia="ar-SA"/>
        </w:rPr>
        <w:t xml:space="preserve">9. </w:t>
      </w:r>
      <w:r w:rsidR="00DD4E38" w:rsidRPr="004911E1">
        <w:rPr>
          <w:rFonts w:ascii="Trebuchet MS" w:eastAsia="Times New Roman" w:hAnsi="Trebuchet MS" w:cs="Traditional Arabic"/>
          <w:b/>
          <w:sz w:val="24"/>
          <w:szCs w:val="24"/>
          <w:lang w:eastAsia="ar-SA"/>
        </w:rPr>
        <w:t xml:space="preserve">VISTO BUENO DE LA PROPUESTA PARA MODIFICAR PROGRAMA DE INCENTIVOS. </w:t>
      </w:r>
      <w:r w:rsidRPr="004911E1">
        <w:rPr>
          <w:rFonts w:ascii="Trebuchet MS" w:eastAsia="Times New Roman" w:hAnsi="Trebuchet MS" w:cs="Traditional Arabic"/>
          <w:sz w:val="24"/>
          <w:szCs w:val="24"/>
          <w:lang w:eastAsia="ar-SA"/>
        </w:rPr>
        <w:t xml:space="preserve">El </w:t>
      </w:r>
      <w:r w:rsidR="00DD4E38">
        <w:rPr>
          <w:rFonts w:ascii="Trebuchet MS" w:eastAsia="Times New Roman" w:hAnsi="Trebuchet MS" w:cs="Traditional Arabic"/>
          <w:sz w:val="24"/>
          <w:szCs w:val="24"/>
          <w:lang w:eastAsia="ar-SA"/>
        </w:rPr>
        <w:t xml:space="preserve">veinte </w:t>
      </w:r>
      <w:r w:rsidRPr="004911E1">
        <w:rPr>
          <w:rFonts w:ascii="Trebuchet MS" w:eastAsia="Times New Roman" w:hAnsi="Trebuchet MS" w:cs="Traditional Arabic"/>
          <w:sz w:val="24"/>
          <w:szCs w:val="24"/>
          <w:lang w:eastAsia="ar-SA"/>
        </w:rPr>
        <w:t>de mayo, mediante correo electrónico, la Dirección Ejecutiva del Servicio Profesional Electoral Nacional del Instituto Nacional Electoral notificó el visto bueno a la propuesta de modificación a los incentivos de este instituto, mismos que servirán para la evaluación de septiembre</w:t>
      </w:r>
      <w:r w:rsidR="00DD4E38">
        <w:rPr>
          <w:rFonts w:ascii="Trebuchet MS" w:eastAsia="Times New Roman" w:hAnsi="Trebuchet MS" w:cs="Traditional Arabic"/>
          <w:sz w:val="24"/>
          <w:szCs w:val="24"/>
          <w:lang w:eastAsia="ar-SA"/>
        </w:rPr>
        <w:t xml:space="preserve"> dos mil veinte</w:t>
      </w:r>
      <w:r w:rsidRPr="004911E1">
        <w:rPr>
          <w:rFonts w:ascii="Trebuchet MS" w:eastAsia="Times New Roman" w:hAnsi="Trebuchet MS" w:cs="Traditional Arabic"/>
          <w:sz w:val="24"/>
          <w:szCs w:val="24"/>
          <w:lang w:eastAsia="ar-SA"/>
        </w:rPr>
        <w:t>.</w:t>
      </w:r>
    </w:p>
    <w:p w:rsidR="00042B23" w:rsidRPr="004911E1" w:rsidRDefault="00042B23" w:rsidP="004911E1">
      <w:pPr>
        <w:suppressAutoHyphens/>
        <w:spacing w:after="0" w:line="240" w:lineRule="auto"/>
        <w:jc w:val="both"/>
        <w:rPr>
          <w:rFonts w:ascii="Trebuchet MS" w:eastAsia="Times New Roman" w:hAnsi="Trebuchet MS" w:cs="Traditional Arabic"/>
          <w:b/>
          <w:sz w:val="24"/>
          <w:szCs w:val="24"/>
          <w:lang w:eastAsia="ar-SA"/>
        </w:rPr>
      </w:pPr>
    </w:p>
    <w:p w:rsidR="00042B23" w:rsidRPr="004911E1" w:rsidRDefault="00042B23" w:rsidP="004911E1">
      <w:pPr>
        <w:suppressAutoHyphens/>
        <w:spacing w:after="0" w:line="240" w:lineRule="auto"/>
        <w:jc w:val="both"/>
        <w:rPr>
          <w:rFonts w:ascii="Trebuchet MS" w:hAnsi="Trebuchet MS"/>
          <w:sz w:val="24"/>
          <w:szCs w:val="24"/>
        </w:rPr>
      </w:pPr>
      <w:r w:rsidRPr="004911E1">
        <w:rPr>
          <w:rFonts w:ascii="Trebuchet MS" w:eastAsia="Times New Roman" w:hAnsi="Trebuchet MS" w:cs="Traditional Arabic"/>
          <w:b/>
          <w:sz w:val="24"/>
          <w:szCs w:val="24"/>
          <w:lang w:eastAsia="ar-SA"/>
        </w:rPr>
        <w:t xml:space="preserve">10. </w:t>
      </w:r>
      <w:r w:rsidR="007D3BE5" w:rsidRPr="004911E1">
        <w:rPr>
          <w:rFonts w:ascii="Trebuchet MS" w:eastAsia="Times New Roman" w:hAnsi="Trebuchet MS" w:cs="Traditional Arabic"/>
          <w:b/>
          <w:sz w:val="24"/>
          <w:szCs w:val="24"/>
          <w:lang w:eastAsia="ar-SA"/>
        </w:rPr>
        <w:t>DETERMINACIÓN DE NO EVALUACIÓN DE LAS Y LOS MIEMBROS DEL S</w:t>
      </w:r>
      <w:r w:rsidR="007D3BE5">
        <w:rPr>
          <w:rFonts w:ascii="Trebuchet MS" w:eastAsia="Times New Roman" w:hAnsi="Trebuchet MS" w:cs="Traditional Arabic"/>
          <w:b/>
          <w:sz w:val="24"/>
          <w:szCs w:val="24"/>
          <w:lang w:eastAsia="ar-SA"/>
        </w:rPr>
        <w:t xml:space="preserve">ERVICIO PROFESIONAL ELECTORAL </w:t>
      </w:r>
      <w:r w:rsidR="007D3BE5" w:rsidRPr="004911E1">
        <w:rPr>
          <w:rFonts w:ascii="Trebuchet MS" w:eastAsia="Times New Roman" w:hAnsi="Trebuchet MS" w:cs="Traditional Arabic"/>
          <w:b/>
          <w:sz w:val="24"/>
          <w:szCs w:val="24"/>
          <w:lang w:eastAsia="ar-SA"/>
        </w:rPr>
        <w:t>DEL SISTEMA DE LOS O</w:t>
      </w:r>
      <w:r w:rsidR="007D3BE5">
        <w:rPr>
          <w:rFonts w:ascii="Trebuchet MS" w:eastAsia="Times New Roman" w:hAnsi="Trebuchet MS" w:cs="Traditional Arabic"/>
          <w:b/>
          <w:sz w:val="24"/>
          <w:szCs w:val="24"/>
          <w:lang w:eastAsia="ar-SA"/>
        </w:rPr>
        <w:t>RGANISMOS PÚBLICOS LOCALES ELECTORALES</w:t>
      </w:r>
      <w:r w:rsidR="007D3BE5" w:rsidRPr="004911E1">
        <w:rPr>
          <w:rFonts w:ascii="Trebuchet MS" w:eastAsia="Times New Roman" w:hAnsi="Trebuchet MS" w:cs="Traditional Arabic"/>
          <w:b/>
          <w:sz w:val="24"/>
          <w:szCs w:val="24"/>
          <w:lang w:eastAsia="ar-SA"/>
        </w:rPr>
        <w:t xml:space="preserve">, POR EL PERIODO SEPTIEMBRE </w:t>
      </w:r>
      <w:r w:rsidR="0051335D">
        <w:rPr>
          <w:rFonts w:ascii="Trebuchet MS" w:eastAsia="Times New Roman" w:hAnsi="Trebuchet MS" w:cs="Traditional Arabic"/>
          <w:b/>
          <w:sz w:val="24"/>
          <w:szCs w:val="24"/>
          <w:lang w:eastAsia="ar-SA"/>
        </w:rPr>
        <w:t xml:space="preserve">DOS MIL DIECINUEVE A </w:t>
      </w:r>
      <w:r w:rsidR="0051335D" w:rsidRPr="004911E1">
        <w:rPr>
          <w:rFonts w:ascii="Trebuchet MS" w:eastAsia="Times New Roman" w:hAnsi="Trebuchet MS" w:cs="Traditional Arabic"/>
          <w:b/>
          <w:sz w:val="24"/>
          <w:szCs w:val="24"/>
          <w:lang w:eastAsia="ar-SA"/>
        </w:rPr>
        <w:t>AGOSTO</w:t>
      </w:r>
      <w:r w:rsidR="0051335D">
        <w:rPr>
          <w:rFonts w:ascii="Trebuchet MS" w:eastAsia="Times New Roman" w:hAnsi="Trebuchet MS" w:cs="Traditional Arabic"/>
          <w:b/>
          <w:sz w:val="24"/>
          <w:szCs w:val="24"/>
          <w:lang w:eastAsia="ar-SA"/>
        </w:rPr>
        <w:t xml:space="preserve"> DE DOS MIL VEINTE</w:t>
      </w:r>
      <w:r w:rsidR="0051335D" w:rsidRPr="004911E1">
        <w:rPr>
          <w:rFonts w:ascii="Trebuchet MS" w:eastAsia="Times New Roman" w:hAnsi="Trebuchet MS" w:cs="Traditional Arabic"/>
          <w:b/>
          <w:sz w:val="24"/>
          <w:szCs w:val="24"/>
          <w:lang w:eastAsia="ar-SA"/>
        </w:rPr>
        <w:t xml:space="preserve"> Y LINEAMIENTOS PAR</w:t>
      </w:r>
      <w:r w:rsidR="007D3BE5" w:rsidRPr="004911E1">
        <w:rPr>
          <w:rFonts w:ascii="Trebuchet MS" w:eastAsia="Times New Roman" w:hAnsi="Trebuchet MS" w:cs="Traditional Arabic"/>
          <w:b/>
          <w:sz w:val="24"/>
          <w:szCs w:val="24"/>
          <w:lang w:eastAsia="ar-SA"/>
        </w:rPr>
        <w:t xml:space="preserve">A LA EVALUACIÓN DEL DESEMPEÑO.  </w:t>
      </w:r>
      <w:r w:rsidRPr="004911E1">
        <w:rPr>
          <w:rFonts w:ascii="Trebuchet MS" w:hAnsi="Trebuchet MS"/>
          <w:sz w:val="24"/>
          <w:szCs w:val="24"/>
        </w:rPr>
        <w:t xml:space="preserve">El </w:t>
      </w:r>
      <w:r w:rsidR="007D3BE5">
        <w:rPr>
          <w:rFonts w:ascii="Trebuchet MS" w:hAnsi="Trebuchet MS"/>
          <w:sz w:val="24"/>
          <w:szCs w:val="24"/>
        </w:rPr>
        <w:t xml:space="preserve">veinticuatro </w:t>
      </w:r>
      <w:r w:rsidRPr="004911E1">
        <w:rPr>
          <w:rFonts w:ascii="Trebuchet MS" w:hAnsi="Trebuchet MS"/>
          <w:sz w:val="24"/>
          <w:szCs w:val="24"/>
        </w:rPr>
        <w:t>de agosto, la Junta General Ejecutiva del Instituto Nacional Electoral aprobó el acuerdo INE/JGE96/2020</w:t>
      </w:r>
      <w:r w:rsidR="007D3BE5">
        <w:rPr>
          <w:rFonts w:ascii="Trebuchet MS" w:hAnsi="Trebuchet MS"/>
          <w:sz w:val="24"/>
          <w:szCs w:val="24"/>
        </w:rPr>
        <w:t>,</w:t>
      </w:r>
      <w:r w:rsidRPr="004911E1">
        <w:rPr>
          <w:rFonts w:ascii="Trebuchet MS" w:hAnsi="Trebuchet MS"/>
          <w:sz w:val="24"/>
          <w:szCs w:val="24"/>
        </w:rPr>
        <w:t xml:space="preserve"> por el que se determin</w:t>
      </w:r>
      <w:r w:rsidR="007D3BE5">
        <w:rPr>
          <w:rFonts w:ascii="Trebuchet MS" w:hAnsi="Trebuchet MS"/>
          <w:sz w:val="24"/>
          <w:szCs w:val="24"/>
        </w:rPr>
        <w:t>ó</w:t>
      </w:r>
      <w:r w:rsidRPr="004911E1">
        <w:rPr>
          <w:rFonts w:ascii="Trebuchet MS" w:hAnsi="Trebuchet MS"/>
          <w:sz w:val="24"/>
          <w:szCs w:val="24"/>
        </w:rPr>
        <w:t xml:space="preserve"> como medida excepcional, que las y los miembros del Servicio Profesional Electoral Nacional del sistema de los Organismos Públicos Locales Electorales, no sean sujetos de evaluación por el periodo septiembre </w:t>
      </w:r>
      <w:r w:rsidR="007D3BE5">
        <w:rPr>
          <w:rFonts w:ascii="Trebuchet MS" w:hAnsi="Trebuchet MS"/>
          <w:sz w:val="24"/>
          <w:szCs w:val="24"/>
        </w:rPr>
        <w:t xml:space="preserve">dos </w:t>
      </w:r>
      <w:r w:rsidR="007D3BE5">
        <w:rPr>
          <w:rFonts w:ascii="Trebuchet MS" w:hAnsi="Trebuchet MS"/>
          <w:sz w:val="24"/>
          <w:szCs w:val="24"/>
        </w:rPr>
        <w:lastRenderedPageBreak/>
        <w:t xml:space="preserve">mil diecinueve </w:t>
      </w:r>
      <w:r w:rsidRPr="004911E1">
        <w:rPr>
          <w:rFonts w:ascii="Trebuchet MS" w:hAnsi="Trebuchet MS"/>
          <w:sz w:val="24"/>
          <w:szCs w:val="24"/>
        </w:rPr>
        <w:t xml:space="preserve">a agosto </w:t>
      </w:r>
      <w:r w:rsidR="007D3BE5">
        <w:rPr>
          <w:rFonts w:ascii="Trebuchet MS" w:hAnsi="Trebuchet MS"/>
          <w:sz w:val="24"/>
          <w:szCs w:val="24"/>
        </w:rPr>
        <w:t>dos mil veinte</w:t>
      </w:r>
      <w:r w:rsidRPr="004911E1">
        <w:rPr>
          <w:rFonts w:ascii="Trebuchet MS" w:hAnsi="Trebuchet MS"/>
          <w:sz w:val="24"/>
          <w:szCs w:val="24"/>
        </w:rPr>
        <w:t>, en virtud de las medidas preventivas y de actuación con motivo de la pandemia de la COVID</w:t>
      </w:r>
      <w:r w:rsidR="008919CF">
        <w:rPr>
          <w:rFonts w:ascii="Trebuchet MS" w:hAnsi="Trebuchet MS"/>
          <w:sz w:val="24"/>
          <w:szCs w:val="24"/>
        </w:rPr>
        <w:t>-</w:t>
      </w:r>
      <w:r w:rsidRPr="004911E1">
        <w:rPr>
          <w:rFonts w:ascii="Trebuchet MS" w:hAnsi="Trebuchet MS"/>
          <w:sz w:val="24"/>
          <w:szCs w:val="24"/>
        </w:rPr>
        <w:t>19.</w:t>
      </w:r>
    </w:p>
    <w:p w:rsidR="00042B23" w:rsidRPr="004911E1" w:rsidRDefault="00042B23" w:rsidP="004911E1">
      <w:pPr>
        <w:suppressAutoHyphens/>
        <w:spacing w:after="0" w:line="240" w:lineRule="auto"/>
        <w:jc w:val="both"/>
        <w:rPr>
          <w:rFonts w:ascii="Trebuchet MS" w:hAnsi="Trebuchet MS"/>
          <w:sz w:val="24"/>
          <w:szCs w:val="24"/>
        </w:rPr>
      </w:pPr>
    </w:p>
    <w:p w:rsidR="00042B23" w:rsidRPr="004911E1" w:rsidRDefault="00042B23" w:rsidP="004911E1">
      <w:pPr>
        <w:suppressAutoHyphens/>
        <w:spacing w:after="0" w:line="240" w:lineRule="auto"/>
        <w:jc w:val="both"/>
        <w:rPr>
          <w:rFonts w:ascii="Trebuchet MS" w:eastAsia="Times New Roman" w:hAnsi="Trebuchet MS" w:cs="Traditional Arabic"/>
          <w:sz w:val="24"/>
          <w:szCs w:val="24"/>
          <w:lang w:eastAsia="ar-SA"/>
        </w:rPr>
      </w:pPr>
      <w:r w:rsidRPr="004911E1">
        <w:rPr>
          <w:rFonts w:ascii="Trebuchet MS" w:eastAsia="Times New Roman" w:hAnsi="Trebuchet MS" w:cs="Traditional Arabic"/>
          <w:sz w:val="24"/>
          <w:szCs w:val="24"/>
          <w:lang w:eastAsia="ar-SA"/>
        </w:rPr>
        <w:t xml:space="preserve">En esa misma fecha, </w:t>
      </w:r>
      <w:r w:rsidRPr="004911E1">
        <w:rPr>
          <w:rFonts w:ascii="Trebuchet MS" w:hAnsi="Trebuchet MS"/>
          <w:sz w:val="24"/>
          <w:szCs w:val="24"/>
        </w:rPr>
        <w:t>la Junta General Ejecutiva expidió el acuerdo INE/JGE99/2020, mediante el cual aprobó los Lineamientos para la evaluación del desempeño de las y los miembros del Servicio Profesional Electoral Nacional del Sistema de los Organismos Públicos Locales Electorales.</w:t>
      </w:r>
    </w:p>
    <w:p w:rsidR="00042B23" w:rsidRPr="004911E1" w:rsidRDefault="00042B23" w:rsidP="004911E1">
      <w:pPr>
        <w:suppressAutoHyphens/>
        <w:spacing w:after="0" w:line="240" w:lineRule="auto"/>
        <w:jc w:val="both"/>
        <w:rPr>
          <w:rFonts w:ascii="Trebuchet MS" w:eastAsia="Times New Roman" w:hAnsi="Trebuchet MS" w:cs="Traditional Arabic"/>
          <w:b/>
          <w:sz w:val="24"/>
          <w:szCs w:val="24"/>
          <w:lang w:eastAsia="ar-SA"/>
        </w:rPr>
      </w:pPr>
    </w:p>
    <w:p w:rsidR="00042B23" w:rsidRPr="004911E1" w:rsidRDefault="00042B23" w:rsidP="004911E1">
      <w:pPr>
        <w:suppressAutoHyphens/>
        <w:spacing w:after="0" w:line="240" w:lineRule="auto"/>
        <w:jc w:val="both"/>
        <w:rPr>
          <w:rFonts w:ascii="Trebuchet MS" w:eastAsia="Times New Roman" w:hAnsi="Trebuchet MS" w:cs="Traditional Arabic"/>
          <w:sz w:val="24"/>
          <w:szCs w:val="24"/>
          <w:lang w:eastAsia="ar-SA"/>
        </w:rPr>
      </w:pPr>
      <w:r w:rsidRPr="004911E1">
        <w:rPr>
          <w:rFonts w:ascii="Trebuchet MS" w:eastAsia="Times New Roman" w:hAnsi="Trebuchet MS" w:cs="Traditional Arabic"/>
          <w:b/>
          <w:sz w:val="24"/>
          <w:szCs w:val="24"/>
          <w:lang w:eastAsia="ar-SA"/>
        </w:rPr>
        <w:t xml:space="preserve">11. </w:t>
      </w:r>
      <w:r w:rsidR="004E1AC4" w:rsidRPr="004911E1">
        <w:rPr>
          <w:rFonts w:ascii="Trebuchet MS" w:eastAsia="Times New Roman" w:hAnsi="Trebuchet MS" w:cs="Traditional Arabic"/>
          <w:b/>
          <w:sz w:val="24"/>
          <w:szCs w:val="24"/>
          <w:lang w:eastAsia="ar-SA"/>
        </w:rPr>
        <w:t xml:space="preserve">APROBACIÓN DEL DICTAMEN GENERAL DE RESULTADOS DE LA EVALUACIÓN DEL DESEMPEÑO Y LAS PONDERACIONES PARA LA EVALUACIÓN TRIANUAL DEL DESEMPEÑO. </w:t>
      </w:r>
      <w:r w:rsidRPr="004911E1">
        <w:rPr>
          <w:rFonts w:ascii="Trebuchet MS" w:eastAsia="Times New Roman" w:hAnsi="Trebuchet MS" w:cs="Traditional Arabic"/>
          <w:sz w:val="24"/>
          <w:szCs w:val="24"/>
          <w:lang w:eastAsia="ar-SA"/>
        </w:rPr>
        <w:t xml:space="preserve">El </w:t>
      </w:r>
      <w:r w:rsidR="0085458E">
        <w:rPr>
          <w:rFonts w:ascii="Trebuchet MS" w:eastAsia="Times New Roman" w:hAnsi="Trebuchet MS" w:cs="Traditional Arabic"/>
          <w:sz w:val="24"/>
          <w:szCs w:val="24"/>
          <w:lang w:eastAsia="ar-SA"/>
        </w:rPr>
        <w:t>treinta</w:t>
      </w:r>
      <w:r w:rsidRPr="004911E1">
        <w:rPr>
          <w:rFonts w:ascii="Trebuchet MS" w:eastAsia="Times New Roman" w:hAnsi="Trebuchet MS" w:cs="Traditional Arabic"/>
          <w:sz w:val="24"/>
          <w:szCs w:val="24"/>
          <w:lang w:eastAsia="ar-SA"/>
        </w:rPr>
        <w:t xml:space="preserve"> de octubre, el Consejo General de este organismo público, mediante acuerdo identificado con la clave IEPC-ACG-047/2020, se aprobó el Dictamen General de resultados de la Evaluación del Desempeño de los Miembros del Servicio Profesional Electoral Nacional del Sistema de los Organismos Públicos Locales Electorales, del periodo de septiembre de </w:t>
      </w:r>
      <w:r w:rsidR="00497DDE">
        <w:rPr>
          <w:rFonts w:ascii="Trebuchet MS" w:eastAsia="Times New Roman" w:hAnsi="Trebuchet MS" w:cs="Traditional Arabic"/>
          <w:sz w:val="24"/>
          <w:szCs w:val="24"/>
          <w:lang w:eastAsia="ar-SA"/>
        </w:rPr>
        <w:t xml:space="preserve">dos mil dieciocho </w:t>
      </w:r>
      <w:r w:rsidRPr="004911E1">
        <w:rPr>
          <w:rFonts w:ascii="Trebuchet MS" w:eastAsia="Times New Roman" w:hAnsi="Trebuchet MS" w:cs="Traditional Arabic"/>
          <w:sz w:val="24"/>
          <w:szCs w:val="24"/>
          <w:lang w:eastAsia="ar-SA"/>
        </w:rPr>
        <w:t xml:space="preserve">a agosto de </w:t>
      </w:r>
      <w:r w:rsidR="00497DDE">
        <w:rPr>
          <w:rFonts w:ascii="Trebuchet MS" w:eastAsia="Times New Roman" w:hAnsi="Trebuchet MS" w:cs="Traditional Arabic"/>
          <w:sz w:val="24"/>
          <w:szCs w:val="24"/>
          <w:lang w:eastAsia="ar-SA"/>
        </w:rPr>
        <w:t>dos mil diecinueve</w:t>
      </w:r>
      <w:r w:rsidRPr="004911E1">
        <w:rPr>
          <w:rFonts w:ascii="Trebuchet MS" w:eastAsia="Times New Roman" w:hAnsi="Trebuchet MS" w:cs="Traditional Arabic"/>
          <w:sz w:val="24"/>
          <w:szCs w:val="24"/>
          <w:lang w:eastAsia="ar-SA"/>
        </w:rPr>
        <w:t>.</w:t>
      </w:r>
    </w:p>
    <w:p w:rsidR="00042B23" w:rsidRPr="004911E1" w:rsidRDefault="00042B23" w:rsidP="004911E1">
      <w:pPr>
        <w:suppressAutoHyphens/>
        <w:spacing w:after="0" w:line="240" w:lineRule="auto"/>
        <w:jc w:val="both"/>
        <w:rPr>
          <w:rFonts w:ascii="Trebuchet MS" w:eastAsia="Times New Roman" w:hAnsi="Trebuchet MS" w:cs="Traditional Arabic"/>
          <w:b/>
          <w:sz w:val="24"/>
          <w:szCs w:val="24"/>
          <w:lang w:eastAsia="ar-SA"/>
        </w:rPr>
      </w:pPr>
    </w:p>
    <w:p w:rsidR="00042B23" w:rsidRPr="004911E1" w:rsidRDefault="00042B23" w:rsidP="004911E1">
      <w:pPr>
        <w:suppressAutoHyphens/>
        <w:spacing w:after="0" w:line="240" w:lineRule="auto"/>
        <w:jc w:val="both"/>
        <w:rPr>
          <w:rFonts w:ascii="Trebuchet MS" w:eastAsia="Times New Roman" w:hAnsi="Trebuchet MS" w:cs="Traditional Arabic"/>
          <w:sz w:val="24"/>
          <w:szCs w:val="24"/>
          <w:lang w:eastAsia="ar-SA"/>
        </w:rPr>
      </w:pPr>
      <w:r w:rsidRPr="004911E1">
        <w:rPr>
          <w:rFonts w:ascii="Trebuchet MS" w:eastAsia="Times New Roman" w:hAnsi="Trebuchet MS" w:cs="Traditional Arabic"/>
          <w:sz w:val="24"/>
          <w:szCs w:val="24"/>
          <w:lang w:eastAsia="ar-SA"/>
        </w:rPr>
        <w:t xml:space="preserve">En la misma sesión, mediante acuerdo IEPC-ACG-048/2020, el Consejo General aprobó las ponderaciones para la evaluación trianual del desempeño de las y los miembros del Servicio Profesional Electoral Nacional. </w:t>
      </w:r>
    </w:p>
    <w:p w:rsidR="00042B23" w:rsidRPr="004911E1" w:rsidRDefault="00042B23" w:rsidP="004911E1">
      <w:pPr>
        <w:suppressAutoHyphens/>
        <w:spacing w:after="0" w:line="240" w:lineRule="auto"/>
        <w:jc w:val="both"/>
        <w:rPr>
          <w:rFonts w:ascii="Trebuchet MS" w:eastAsia="Times New Roman" w:hAnsi="Trebuchet MS" w:cs="Traditional Arabic"/>
          <w:b/>
          <w:sz w:val="24"/>
          <w:szCs w:val="24"/>
          <w:lang w:eastAsia="ar-SA"/>
        </w:rPr>
      </w:pPr>
    </w:p>
    <w:p w:rsidR="00D96F45" w:rsidRDefault="00D96F45" w:rsidP="004911E1">
      <w:pPr>
        <w:suppressAutoHyphens/>
        <w:spacing w:after="0" w:line="240" w:lineRule="auto"/>
        <w:jc w:val="both"/>
        <w:rPr>
          <w:rFonts w:ascii="Trebuchet MS" w:eastAsia="Times New Roman" w:hAnsi="Trebuchet MS" w:cs="Traditional Arabic"/>
          <w:b/>
          <w:sz w:val="24"/>
          <w:szCs w:val="24"/>
          <w:lang w:eastAsia="ar-SA"/>
        </w:rPr>
      </w:pPr>
      <w:r>
        <w:rPr>
          <w:rFonts w:ascii="Trebuchet MS" w:eastAsia="Times New Roman" w:hAnsi="Trebuchet MS" w:cs="Traditional Arabic"/>
          <w:b/>
          <w:sz w:val="24"/>
          <w:szCs w:val="24"/>
          <w:lang w:eastAsia="ar-SA"/>
        </w:rPr>
        <w:t>CORRESPONDIENTES AL AÑO DOS MIL VEINTIUNO.</w:t>
      </w:r>
    </w:p>
    <w:p w:rsidR="00D96F45" w:rsidRDefault="00D96F45" w:rsidP="004911E1">
      <w:pPr>
        <w:suppressAutoHyphens/>
        <w:spacing w:after="0" w:line="240" w:lineRule="auto"/>
        <w:jc w:val="both"/>
        <w:rPr>
          <w:rFonts w:ascii="Trebuchet MS" w:eastAsia="Times New Roman" w:hAnsi="Trebuchet MS" w:cs="Traditional Arabic"/>
          <w:b/>
          <w:sz w:val="24"/>
          <w:szCs w:val="24"/>
          <w:lang w:eastAsia="ar-SA"/>
        </w:rPr>
      </w:pPr>
    </w:p>
    <w:p w:rsidR="00042B23" w:rsidRPr="004911E1" w:rsidRDefault="00042B23" w:rsidP="004911E1">
      <w:pPr>
        <w:suppressAutoHyphens/>
        <w:spacing w:after="0" w:line="240" w:lineRule="auto"/>
        <w:jc w:val="both"/>
        <w:rPr>
          <w:rFonts w:ascii="Trebuchet MS" w:eastAsia="Times New Roman" w:hAnsi="Trebuchet MS" w:cs="Traditional Arabic"/>
          <w:sz w:val="24"/>
          <w:szCs w:val="24"/>
          <w:lang w:eastAsia="ar-SA"/>
        </w:rPr>
      </w:pPr>
      <w:r w:rsidRPr="004911E1">
        <w:rPr>
          <w:rFonts w:ascii="Trebuchet MS" w:eastAsia="Times New Roman" w:hAnsi="Trebuchet MS" w:cs="Traditional Arabic"/>
          <w:b/>
          <w:sz w:val="24"/>
          <w:szCs w:val="24"/>
          <w:lang w:eastAsia="ar-SA"/>
        </w:rPr>
        <w:t>1</w:t>
      </w:r>
      <w:r w:rsidR="00685EAA">
        <w:rPr>
          <w:rFonts w:ascii="Trebuchet MS" w:eastAsia="Times New Roman" w:hAnsi="Trebuchet MS" w:cs="Traditional Arabic"/>
          <w:b/>
          <w:sz w:val="24"/>
          <w:szCs w:val="24"/>
          <w:lang w:eastAsia="ar-SA"/>
        </w:rPr>
        <w:t>2</w:t>
      </w:r>
      <w:r w:rsidRPr="004911E1">
        <w:rPr>
          <w:rFonts w:ascii="Trebuchet MS" w:eastAsia="Times New Roman" w:hAnsi="Trebuchet MS" w:cs="Traditional Arabic"/>
          <w:b/>
          <w:sz w:val="24"/>
          <w:szCs w:val="24"/>
          <w:lang w:eastAsia="ar-SA"/>
        </w:rPr>
        <w:t xml:space="preserve">. </w:t>
      </w:r>
      <w:r w:rsidR="00685EAA" w:rsidRPr="004911E1">
        <w:rPr>
          <w:rFonts w:ascii="Trebuchet MS" w:eastAsia="Times New Roman" w:hAnsi="Trebuchet MS" w:cs="Traditional Arabic"/>
          <w:b/>
          <w:sz w:val="24"/>
          <w:szCs w:val="24"/>
          <w:lang w:eastAsia="ar-SA"/>
        </w:rPr>
        <w:t>VISTO BUENO OTORGADO A LOS DICTÁMENES.</w:t>
      </w:r>
      <w:r w:rsidR="00685EAA" w:rsidRPr="004911E1">
        <w:rPr>
          <w:rFonts w:ascii="Trebuchet MS" w:eastAsia="Times New Roman" w:hAnsi="Trebuchet MS" w:cs="Traditional Arabic"/>
          <w:sz w:val="24"/>
          <w:szCs w:val="24"/>
          <w:lang w:eastAsia="ar-SA"/>
        </w:rPr>
        <w:t xml:space="preserve"> </w:t>
      </w:r>
      <w:r w:rsidR="00685EAA">
        <w:rPr>
          <w:rFonts w:ascii="Trebuchet MS" w:eastAsia="Times New Roman" w:hAnsi="Trebuchet MS" w:cs="Traditional Arabic"/>
          <w:sz w:val="24"/>
          <w:szCs w:val="24"/>
          <w:lang w:eastAsia="ar-SA"/>
        </w:rPr>
        <w:t>El dieciséis de marzo, m</w:t>
      </w:r>
      <w:r w:rsidRPr="004911E1">
        <w:rPr>
          <w:rFonts w:ascii="Trebuchet MS" w:eastAsia="Times New Roman" w:hAnsi="Trebuchet MS" w:cs="Traditional Arabic"/>
          <w:sz w:val="24"/>
          <w:szCs w:val="24"/>
          <w:lang w:eastAsia="ar-SA"/>
        </w:rPr>
        <w:t>ediante oficio número INE/DESPEN/219/2021, la Dirección Ejecutiva del Servicio Profesional Electoral Nacional del Instituto Nacional Electoral otorgó el visto bueno respecto de los dictámenes preliminares para el otorgamiento de incentivos, elaborados por el titular del Órgano del Enlace con el Servicio Profesional Electoral Nacional de este organismo electoral.</w:t>
      </w:r>
    </w:p>
    <w:p w:rsidR="00D7728C" w:rsidRPr="004911E1" w:rsidRDefault="00D7728C" w:rsidP="004911E1">
      <w:pPr>
        <w:spacing w:after="0" w:line="240" w:lineRule="auto"/>
        <w:jc w:val="both"/>
        <w:rPr>
          <w:rFonts w:ascii="Trebuchet MS" w:hAnsi="Trebuchet MS" w:cs="Arial"/>
          <w:bCs/>
          <w:sz w:val="24"/>
          <w:szCs w:val="24"/>
          <w:lang w:val="es-ES_tradnl"/>
        </w:rPr>
      </w:pPr>
    </w:p>
    <w:p w:rsidR="00D13BEE" w:rsidRPr="004911E1" w:rsidRDefault="00D7728C" w:rsidP="004911E1">
      <w:pPr>
        <w:suppressAutoHyphens/>
        <w:spacing w:after="0" w:line="240" w:lineRule="auto"/>
        <w:jc w:val="both"/>
        <w:rPr>
          <w:rFonts w:ascii="Trebuchet MS" w:eastAsia="Times New Roman" w:hAnsi="Trebuchet MS" w:cs="Times New Roman"/>
          <w:bCs/>
          <w:i/>
          <w:sz w:val="24"/>
          <w:szCs w:val="24"/>
          <w:lang w:eastAsia="ar-SA"/>
        </w:rPr>
      </w:pPr>
      <w:r w:rsidRPr="004911E1">
        <w:rPr>
          <w:rFonts w:ascii="Trebuchet MS" w:hAnsi="Trebuchet MS" w:cs="Arial"/>
          <w:b/>
          <w:bCs/>
          <w:sz w:val="24"/>
          <w:szCs w:val="24"/>
          <w:lang w:val="es-ES_tradnl"/>
        </w:rPr>
        <w:t>1</w:t>
      </w:r>
      <w:r w:rsidR="00685EAA">
        <w:rPr>
          <w:rFonts w:ascii="Trebuchet MS" w:hAnsi="Trebuchet MS" w:cs="Arial"/>
          <w:b/>
          <w:bCs/>
          <w:sz w:val="24"/>
          <w:szCs w:val="24"/>
          <w:lang w:val="es-ES_tradnl"/>
        </w:rPr>
        <w:t>3</w:t>
      </w:r>
      <w:r w:rsidRPr="004911E1">
        <w:rPr>
          <w:rFonts w:ascii="Trebuchet MS" w:hAnsi="Trebuchet MS" w:cs="Arial"/>
          <w:b/>
          <w:bCs/>
          <w:sz w:val="24"/>
          <w:szCs w:val="24"/>
          <w:lang w:val="es-ES_tradnl"/>
        </w:rPr>
        <w:t>.</w:t>
      </w:r>
      <w:r w:rsidRPr="004911E1">
        <w:rPr>
          <w:rFonts w:ascii="Trebuchet MS" w:hAnsi="Trebuchet MS" w:cs="Arial"/>
          <w:bCs/>
          <w:sz w:val="24"/>
          <w:szCs w:val="24"/>
          <w:lang w:val="es-ES_tradnl"/>
        </w:rPr>
        <w:t xml:space="preserve"> </w:t>
      </w:r>
      <w:r w:rsidR="00D13BEE" w:rsidRPr="004911E1">
        <w:rPr>
          <w:rFonts w:ascii="Trebuchet MS" w:eastAsia="Calibri" w:hAnsi="Trebuchet MS" w:cs="Times New Roman"/>
          <w:b/>
          <w:sz w:val="24"/>
          <w:szCs w:val="24"/>
        </w:rPr>
        <w:t>A</w:t>
      </w:r>
      <w:r w:rsidR="00333E29" w:rsidRPr="004911E1">
        <w:rPr>
          <w:rFonts w:ascii="Trebuchet MS" w:eastAsia="Calibri" w:hAnsi="Trebuchet MS" w:cs="Times New Roman"/>
          <w:b/>
          <w:sz w:val="24"/>
          <w:szCs w:val="24"/>
        </w:rPr>
        <w:t>CUERDO</w:t>
      </w:r>
      <w:r w:rsidR="00D13BEE" w:rsidRPr="004911E1">
        <w:rPr>
          <w:rFonts w:ascii="Trebuchet MS" w:eastAsia="Calibri" w:hAnsi="Trebuchet MS" w:cs="Times New Roman"/>
          <w:b/>
          <w:sz w:val="24"/>
          <w:szCs w:val="24"/>
        </w:rPr>
        <w:t xml:space="preserve"> DE LA COMISIÓN DE </w:t>
      </w:r>
      <w:r w:rsidR="00D13BEE" w:rsidRPr="004911E1">
        <w:rPr>
          <w:rFonts w:ascii="Trebuchet MS" w:hAnsi="Trebuchet MS" w:cs="Arial"/>
          <w:b/>
          <w:sz w:val="24"/>
          <w:szCs w:val="24"/>
        </w:rPr>
        <w:t>SEGUIMIENTO AL SERVICIO PROFESIONAL ELECTORAL NACIONAL DE ESTE INSTITUTO</w:t>
      </w:r>
      <w:r w:rsidR="00D13BEE" w:rsidRPr="004911E1">
        <w:rPr>
          <w:rFonts w:ascii="Trebuchet MS" w:eastAsia="Calibri" w:hAnsi="Trebuchet MS" w:cs="Times New Roman"/>
          <w:b/>
          <w:sz w:val="24"/>
          <w:szCs w:val="24"/>
        </w:rPr>
        <w:t>.</w:t>
      </w:r>
      <w:r w:rsidR="00D13BEE" w:rsidRPr="004911E1">
        <w:rPr>
          <w:rFonts w:ascii="Trebuchet MS" w:eastAsia="Calibri" w:hAnsi="Trebuchet MS" w:cs="Times New Roman"/>
          <w:sz w:val="24"/>
          <w:szCs w:val="24"/>
        </w:rPr>
        <w:t xml:space="preserve"> El </w:t>
      </w:r>
      <w:r w:rsidR="00042B23" w:rsidRPr="004911E1">
        <w:rPr>
          <w:rFonts w:ascii="Trebuchet MS" w:eastAsia="Calibri" w:hAnsi="Trebuchet MS" w:cs="Times New Roman"/>
          <w:sz w:val="24"/>
          <w:szCs w:val="24"/>
        </w:rPr>
        <w:t>veintiocho de abril</w:t>
      </w:r>
      <w:r w:rsidR="00D13BEE" w:rsidRPr="004911E1">
        <w:rPr>
          <w:rFonts w:ascii="Trebuchet MS" w:eastAsia="Calibri" w:hAnsi="Trebuchet MS" w:cs="Times New Roman"/>
          <w:sz w:val="24"/>
          <w:szCs w:val="24"/>
        </w:rPr>
        <w:t xml:space="preserve">, fue aprobado en sesión ordinaria: </w:t>
      </w:r>
      <w:r w:rsidR="00D13BEE" w:rsidRPr="004911E1">
        <w:rPr>
          <w:rFonts w:ascii="Trebuchet MS" w:eastAsia="Calibri" w:hAnsi="Trebuchet MS" w:cs="Times New Roman"/>
          <w:i/>
          <w:sz w:val="24"/>
          <w:szCs w:val="24"/>
        </w:rPr>
        <w:t>“</w:t>
      </w:r>
      <w:r w:rsidR="00042B23" w:rsidRPr="004911E1">
        <w:rPr>
          <w:rFonts w:ascii="Trebuchet MS" w:eastAsia="Times New Roman" w:hAnsi="Trebuchet MS" w:cs="Times New Roman"/>
          <w:bCs/>
          <w:i/>
          <w:sz w:val="24"/>
          <w:szCs w:val="24"/>
          <w:lang w:eastAsia="ar-SA"/>
        </w:rPr>
        <w:t>ACUERDO DE LA COMISIÓN DE SEGUIMIENTO AL SERVICIO PROFESIONAL ELECTORAL NACIONAL DEL INSTITUTO ELECTORAL Y DE PARTICIPACIÓN CIUDADANA DEL ESTADO DE JALISCO, MEDIANTE EL CUAL SE AUTORIZA AL TITULAR DEL ÓRGANO DE ENLACE CON EL SERVICIO PROFESIONAL ELECTORAL NACIONAL, PARA QUE SOMETA A CONSIDERACIÓN DEL CONSEJO GENERAL, LOS DICTÁMENES PARA EL OTORGAMIENTO DE INCENTIVOS 2020, EJERCICIO VALORADO 2019</w:t>
      </w:r>
      <w:r w:rsidR="00D13BEE" w:rsidRPr="004911E1">
        <w:rPr>
          <w:rFonts w:ascii="Trebuchet MS" w:eastAsia="Times New Roman" w:hAnsi="Trebuchet MS" w:cs="Arial"/>
          <w:i/>
          <w:kern w:val="1"/>
          <w:sz w:val="24"/>
          <w:szCs w:val="24"/>
          <w:lang w:eastAsia="ar-SA"/>
        </w:rPr>
        <w:t>.</w:t>
      </w:r>
      <w:r w:rsidR="00042B23" w:rsidRPr="004911E1">
        <w:rPr>
          <w:rFonts w:ascii="Trebuchet MS" w:eastAsia="Times New Roman" w:hAnsi="Trebuchet MS" w:cs="Arial"/>
          <w:i/>
          <w:kern w:val="1"/>
          <w:sz w:val="24"/>
          <w:szCs w:val="24"/>
          <w:lang w:eastAsia="ar-SA"/>
        </w:rPr>
        <w:t>”</w:t>
      </w:r>
    </w:p>
    <w:p w:rsidR="002536BC" w:rsidRPr="004911E1" w:rsidRDefault="00C21233" w:rsidP="004911E1">
      <w:pPr>
        <w:spacing w:after="0" w:line="240" w:lineRule="auto"/>
        <w:jc w:val="both"/>
        <w:rPr>
          <w:rFonts w:ascii="Trebuchet MS" w:eastAsia="Times New Roman" w:hAnsi="Trebuchet MS" w:cs="Arial"/>
          <w:b/>
          <w:sz w:val="24"/>
          <w:szCs w:val="24"/>
          <w:lang w:eastAsia="ar-SA"/>
        </w:rPr>
      </w:pPr>
      <w:r w:rsidRPr="004911E1">
        <w:rPr>
          <w:rFonts w:ascii="Trebuchet MS" w:hAnsi="Trebuchet MS" w:cs="Arial"/>
          <w:bCs/>
          <w:sz w:val="24"/>
          <w:szCs w:val="24"/>
          <w:lang w:val="es-ES_tradnl"/>
        </w:rPr>
        <w:t xml:space="preserve"> </w:t>
      </w:r>
    </w:p>
    <w:p w:rsidR="002536BC" w:rsidRPr="004911E1" w:rsidRDefault="002536BC" w:rsidP="004911E1">
      <w:pPr>
        <w:suppressAutoHyphens/>
        <w:spacing w:after="0" w:line="240" w:lineRule="auto"/>
        <w:jc w:val="center"/>
        <w:rPr>
          <w:rFonts w:ascii="Trebuchet MS" w:eastAsia="Times New Roman" w:hAnsi="Trebuchet MS" w:cs="Arial"/>
          <w:b/>
          <w:sz w:val="24"/>
          <w:szCs w:val="24"/>
          <w:lang w:val="pt-BR" w:eastAsia="ar-SA"/>
        </w:rPr>
      </w:pPr>
      <w:r w:rsidRPr="004911E1">
        <w:rPr>
          <w:rFonts w:ascii="Trebuchet MS" w:eastAsia="Times New Roman" w:hAnsi="Trebuchet MS" w:cs="Arial"/>
          <w:b/>
          <w:sz w:val="24"/>
          <w:szCs w:val="24"/>
          <w:lang w:val="pt-BR" w:eastAsia="ar-SA"/>
        </w:rPr>
        <w:t xml:space="preserve">C O N S I D E R A N D O </w:t>
      </w:r>
    </w:p>
    <w:p w:rsidR="002536BC" w:rsidRPr="004911E1" w:rsidRDefault="002536BC" w:rsidP="004911E1">
      <w:pPr>
        <w:suppressAutoHyphens/>
        <w:spacing w:after="0" w:line="240" w:lineRule="auto"/>
        <w:jc w:val="center"/>
        <w:rPr>
          <w:rFonts w:ascii="Trebuchet MS" w:eastAsia="Times New Roman" w:hAnsi="Trebuchet MS" w:cs="Arial"/>
          <w:b/>
          <w:sz w:val="24"/>
          <w:szCs w:val="24"/>
          <w:lang w:val="pt-BR" w:eastAsia="ar-SA"/>
        </w:rPr>
      </w:pPr>
    </w:p>
    <w:p w:rsidR="002536BC" w:rsidRPr="004911E1" w:rsidRDefault="002536BC" w:rsidP="004911E1">
      <w:pPr>
        <w:spacing w:after="0" w:line="240" w:lineRule="auto"/>
        <w:jc w:val="both"/>
        <w:rPr>
          <w:rFonts w:ascii="Trebuchet MS" w:eastAsia="Calibri" w:hAnsi="Trebuchet MS" w:cs="Arial"/>
          <w:sz w:val="24"/>
          <w:szCs w:val="24"/>
          <w:lang w:eastAsia="ar-SA"/>
        </w:rPr>
      </w:pPr>
      <w:r w:rsidRPr="004911E1">
        <w:rPr>
          <w:rFonts w:ascii="Trebuchet MS" w:eastAsia="Calibri" w:hAnsi="Trebuchet MS" w:cs="Arial"/>
          <w:b/>
          <w:sz w:val="24"/>
          <w:szCs w:val="24"/>
          <w:lang w:eastAsia="ar-SA"/>
        </w:rPr>
        <w:lastRenderedPageBreak/>
        <w:t xml:space="preserve">I. DEL INSTITUTO ELECTORAL Y DE PARTICIPACIÓN CIUDADANA DEL ESTADO DE JALISCO. </w:t>
      </w:r>
      <w:r w:rsidRPr="004911E1">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536BC" w:rsidRPr="004911E1" w:rsidRDefault="002536BC" w:rsidP="004911E1">
      <w:pPr>
        <w:spacing w:after="0" w:line="240" w:lineRule="auto"/>
        <w:jc w:val="both"/>
        <w:rPr>
          <w:rFonts w:ascii="Trebuchet MS" w:eastAsia="Calibri" w:hAnsi="Trebuchet MS" w:cs="Arial"/>
          <w:sz w:val="24"/>
          <w:szCs w:val="24"/>
          <w:lang w:eastAsia="ar-SA"/>
        </w:rPr>
      </w:pPr>
    </w:p>
    <w:p w:rsidR="002536BC" w:rsidRPr="004911E1" w:rsidRDefault="002536BC" w:rsidP="004911E1">
      <w:pPr>
        <w:spacing w:after="0" w:line="240" w:lineRule="auto"/>
        <w:jc w:val="both"/>
        <w:rPr>
          <w:rFonts w:ascii="Trebuchet MS" w:hAnsi="Trebuchet MS" w:cs="Tahoma"/>
          <w:bCs/>
          <w:sz w:val="24"/>
          <w:szCs w:val="24"/>
          <w:lang w:val="es-ES_tradnl"/>
        </w:rPr>
      </w:pPr>
      <w:r w:rsidRPr="004911E1">
        <w:rPr>
          <w:rFonts w:ascii="Trebuchet MS" w:hAnsi="Trebuchet MS" w:cs="Arial"/>
          <w:b/>
          <w:bCs/>
          <w:sz w:val="24"/>
          <w:szCs w:val="24"/>
        </w:rPr>
        <w:t>II.</w:t>
      </w:r>
      <w:r w:rsidRPr="004911E1">
        <w:rPr>
          <w:rFonts w:ascii="Trebuchet MS" w:hAnsi="Trebuchet MS" w:cs="Arial"/>
          <w:bCs/>
          <w:sz w:val="24"/>
          <w:szCs w:val="24"/>
        </w:rPr>
        <w:t xml:space="preserve"> </w:t>
      </w:r>
      <w:r w:rsidRPr="004911E1">
        <w:rPr>
          <w:rFonts w:ascii="Trebuchet MS" w:hAnsi="Trebuchet MS"/>
          <w:b/>
          <w:bCs/>
          <w:sz w:val="24"/>
          <w:szCs w:val="24"/>
        </w:rPr>
        <w:t xml:space="preserve">DEL CONSEJO GENERAL. </w:t>
      </w:r>
      <w:r w:rsidRPr="004911E1">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4911E1">
        <w:rPr>
          <w:rFonts w:ascii="Trebuchet MS" w:hAnsi="Trebuchet MS" w:cs="Tahoma"/>
          <w:bCs/>
          <w:sz w:val="24"/>
          <w:szCs w:val="24"/>
          <w:lang w:val="es-ES_tradnl"/>
        </w:rPr>
        <w:t>tribuciones</w:t>
      </w:r>
      <w:proofErr w:type="spellEnd"/>
      <w:r w:rsidRPr="004911E1">
        <w:rPr>
          <w:rFonts w:ascii="Trebuchet MS" w:hAnsi="Trebuchet MS" w:cs="Tahoma"/>
          <w:bCs/>
          <w:sz w:val="24"/>
          <w:szCs w:val="24"/>
          <w:lang w:val="es-ES_tradnl"/>
        </w:rPr>
        <w:t xml:space="preserve"> se encuentran: </w:t>
      </w:r>
      <w:r w:rsidRPr="004911E1">
        <w:rPr>
          <w:rFonts w:ascii="Trebuchet MS" w:hAnsi="Trebuchet MS"/>
          <w:sz w:val="24"/>
          <w:szCs w:val="24"/>
        </w:rPr>
        <w:t xml:space="preserve">dictar los acuerdos necesarios para hacer efectivas sus atribuciones y las señaladas en la legislación electoral, en términos de lo dispuesto por el artículo 134, párrafo 1, fracciones LI y LII del </w:t>
      </w:r>
      <w:r w:rsidRPr="004911E1">
        <w:rPr>
          <w:rFonts w:ascii="Trebuchet MS" w:hAnsi="Trebuchet MS"/>
          <w:sz w:val="24"/>
          <w:szCs w:val="24"/>
          <w:lang w:val="es-ES_tradnl"/>
        </w:rPr>
        <w:t>Código Electoral del Estado de Jalisco.</w:t>
      </w:r>
    </w:p>
    <w:p w:rsidR="002536BC" w:rsidRPr="004911E1" w:rsidRDefault="002536BC" w:rsidP="004911E1">
      <w:pPr>
        <w:spacing w:after="0" w:line="240" w:lineRule="auto"/>
        <w:jc w:val="both"/>
        <w:rPr>
          <w:rFonts w:ascii="Trebuchet MS" w:hAnsi="Trebuchet MS" w:cs="Tahoma"/>
          <w:bCs/>
          <w:sz w:val="24"/>
          <w:szCs w:val="24"/>
          <w:lang w:val="es-ES_tradnl"/>
        </w:rPr>
      </w:pPr>
    </w:p>
    <w:p w:rsidR="00C378EC" w:rsidRPr="004911E1" w:rsidRDefault="002536BC" w:rsidP="004911E1">
      <w:pPr>
        <w:widowControl w:val="0"/>
        <w:suppressAutoHyphens/>
        <w:spacing w:after="0" w:line="240" w:lineRule="auto"/>
        <w:jc w:val="both"/>
        <w:rPr>
          <w:rFonts w:ascii="Trebuchet MS" w:eastAsia="Arial Unicode MS" w:hAnsi="Trebuchet MS" w:cs="Arial"/>
          <w:kern w:val="2"/>
          <w:sz w:val="24"/>
          <w:szCs w:val="24"/>
        </w:rPr>
      </w:pPr>
      <w:r w:rsidRPr="004911E1">
        <w:rPr>
          <w:rFonts w:ascii="Trebuchet MS" w:hAnsi="Trebuchet MS" w:cs="Arial"/>
          <w:b/>
          <w:sz w:val="24"/>
          <w:szCs w:val="24"/>
        </w:rPr>
        <w:t>III.</w:t>
      </w:r>
      <w:r w:rsidRPr="004911E1">
        <w:rPr>
          <w:rFonts w:ascii="Trebuchet MS" w:hAnsi="Trebuchet MS" w:cs="Arial"/>
          <w:b/>
          <w:bCs/>
          <w:sz w:val="24"/>
          <w:szCs w:val="24"/>
        </w:rPr>
        <w:t xml:space="preserve"> </w:t>
      </w:r>
      <w:r w:rsidR="00C378EC" w:rsidRPr="004911E1">
        <w:rPr>
          <w:rFonts w:ascii="Trebuchet MS" w:hAnsi="Trebuchet MS"/>
          <w:b/>
          <w:bCs/>
          <w:sz w:val="24"/>
          <w:szCs w:val="24"/>
        </w:rPr>
        <w:t xml:space="preserve">DE LAS COMISIONES INTERNAS DE ESTE ORGANISMO ELECTORAL. </w:t>
      </w:r>
      <w:r w:rsidR="00C378EC" w:rsidRPr="004911E1">
        <w:rPr>
          <w:rFonts w:ascii="Trebuchet MS" w:eastAsia="Arial Unicode MS" w:hAnsi="Trebuchet MS" w:cs="Arial"/>
          <w:kern w:val="2"/>
          <w:sz w:val="24"/>
          <w:szCs w:val="24"/>
        </w:rPr>
        <w:t>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w:t>
      </w:r>
      <w:r w:rsidR="00C378EC" w:rsidRPr="004911E1">
        <w:rPr>
          <w:rFonts w:ascii="Trebuchet MS" w:eastAsia="Arial Unicode MS" w:hAnsi="Trebuchet MS"/>
          <w:kern w:val="2"/>
          <w:sz w:val="24"/>
          <w:szCs w:val="24"/>
        </w:rPr>
        <w:t xml:space="preserve"> de conformidad con los artículos 118, párrafo 1, fracción III y 136, párrafos 1 y 2 </w:t>
      </w:r>
      <w:r w:rsidR="00C378EC" w:rsidRPr="004911E1">
        <w:rPr>
          <w:rFonts w:ascii="Trebuchet MS" w:eastAsia="Arial Unicode MS" w:hAnsi="Trebuchet MS" w:cs="Arial"/>
          <w:kern w:val="2"/>
          <w:sz w:val="24"/>
          <w:szCs w:val="24"/>
        </w:rPr>
        <w:t>del Código Electoral del Estado de Jalisco; 4, párrafo 1, fracción III y 33, párrafo 1 del Reglamento Interior de este organismo electoral.</w:t>
      </w:r>
    </w:p>
    <w:p w:rsidR="00C378EC" w:rsidRPr="004911E1" w:rsidRDefault="00C378EC" w:rsidP="004911E1">
      <w:pPr>
        <w:tabs>
          <w:tab w:val="num" w:pos="1428"/>
        </w:tabs>
        <w:spacing w:after="0" w:line="240" w:lineRule="auto"/>
        <w:jc w:val="both"/>
        <w:rPr>
          <w:rFonts w:ascii="Trebuchet MS" w:hAnsi="Trebuchet MS" w:cs="Arial"/>
          <w:b/>
          <w:bCs/>
          <w:sz w:val="24"/>
          <w:szCs w:val="24"/>
        </w:rPr>
      </w:pPr>
    </w:p>
    <w:p w:rsidR="0087136F" w:rsidRPr="004911E1" w:rsidRDefault="00C378EC" w:rsidP="004911E1">
      <w:pPr>
        <w:spacing w:after="0" w:line="240" w:lineRule="auto"/>
        <w:jc w:val="both"/>
        <w:rPr>
          <w:rFonts w:ascii="Trebuchet MS" w:eastAsia="Times New Roman" w:hAnsi="Trebuchet MS" w:cs="Arial"/>
          <w:sz w:val="24"/>
          <w:szCs w:val="24"/>
          <w:lang w:eastAsia="es-ES"/>
        </w:rPr>
      </w:pPr>
      <w:r w:rsidRPr="004911E1">
        <w:rPr>
          <w:rFonts w:ascii="Trebuchet MS" w:hAnsi="Trebuchet MS" w:cs="Arial"/>
          <w:b/>
          <w:bCs/>
          <w:sz w:val="24"/>
          <w:szCs w:val="24"/>
        </w:rPr>
        <w:t xml:space="preserve">IV. DE LAS ATRIBUCIONES DE LA </w:t>
      </w:r>
      <w:r w:rsidRPr="004911E1">
        <w:rPr>
          <w:rFonts w:ascii="Trebuchet MS" w:eastAsia="Calibri" w:hAnsi="Trebuchet MS" w:cs="Times New Roman"/>
          <w:b/>
          <w:sz w:val="24"/>
          <w:szCs w:val="24"/>
        </w:rPr>
        <w:t xml:space="preserve">COMISIÓN DE </w:t>
      </w:r>
      <w:r w:rsidRPr="004911E1">
        <w:rPr>
          <w:rFonts w:ascii="Trebuchet MS" w:hAnsi="Trebuchet MS" w:cs="Arial"/>
          <w:b/>
          <w:sz w:val="24"/>
          <w:szCs w:val="24"/>
        </w:rPr>
        <w:t>SEGUIMIENTO AL SERVICIO PROFESIONAL ELECTORAL NACIONAL DE ESTE INSTITUTO.</w:t>
      </w:r>
      <w:r w:rsidR="00CF30C9" w:rsidRPr="004911E1">
        <w:rPr>
          <w:rFonts w:ascii="Trebuchet MS" w:hAnsi="Trebuchet MS" w:cs="Arial"/>
          <w:b/>
          <w:sz w:val="24"/>
          <w:szCs w:val="24"/>
        </w:rPr>
        <w:t xml:space="preserve"> </w:t>
      </w:r>
      <w:r w:rsidR="0087136F" w:rsidRPr="004911E1">
        <w:rPr>
          <w:rFonts w:ascii="Trebuchet MS" w:eastAsia="Times New Roman" w:hAnsi="Trebuchet MS" w:cs="Arial"/>
          <w:sz w:val="24"/>
          <w:szCs w:val="24"/>
          <w:lang w:eastAsia="es-ES"/>
        </w:rPr>
        <w:t>La Comisión tiene la atribución de garantizar la correcta implementación y funcionamiento del Servicio Profesional Electoral Nacional, bajo la rectoría del Instituto Nacional Electoral y conforme a lo dispuesto por la Constitución Política de los Estados Unidos Mexicanos, la Ley General de Instituciones y Procedimientos Electorales, el Estatuto del Servicio Profesional Electoral Nacional y del Personal de la Rama Administrativa y demás ordenamientos aplicables.</w:t>
      </w:r>
    </w:p>
    <w:p w:rsidR="0087136F" w:rsidRPr="004911E1" w:rsidRDefault="0087136F" w:rsidP="004911E1">
      <w:pPr>
        <w:spacing w:after="0" w:line="240" w:lineRule="auto"/>
        <w:jc w:val="both"/>
        <w:rPr>
          <w:rFonts w:ascii="Trebuchet MS" w:eastAsia="Times New Roman" w:hAnsi="Trebuchet MS" w:cs="Arial"/>
          <w:sz w:val="24"/>
          <w:szCs w:val="24"/>
          <w:lang w:eastAsia="es-ES"/>
        </w:rPr>
      </w:pPr>
    </w:p>
    <w:p w:rsidR="002536BC" w:rsidRPr="004911E1" w:rsidRDefault="00EF3E2A" w:rsidP="004911E1">
      <w:pPr>
        <w:tabs>
          <w:tab w:val="num" w:pos="1428"/>
        </w:tabs>
        <w:spacing w:after="0" w:line="240" w:lineRule="auto"/>
        <w:jc w:val="both"/>
        <w:rPr>
          <w:rFonts w:ascii="Trebuchet MS" w:hAnsi="Trebuchet MS" w:cs="Arial"/>
          <w:bCs/>
          <w:sz w:val="24"/>
          <w:szCs w:val="24"/>
        </w:rPr>
      </w:pPr>
      <w:r w:rsidRPr="004911E1">
        <w:rPr>
          <w:rFonts w:ascii="Trebuchet MS" w:hAnsi="Trebuchet MS"/>
          <w:b/>
          <w:sz w:val="24"/>
          <w:szCs w:val="24"/>
        </w:rPr>
        <w:t>V. D</w:t>
      </w:r>
      <w:r w:rsidR="002536BC" w:rsidRPr="004911E1">
        <w:rPr>
          <w:rFonts w:ascii="Trebuchet MS" w:hAnsi="Trebuchet MS"/>
          <w:b/>
          <w:sz w:val="24"/>
          <w:szCs w:val="24"/>
        </w:rPr>
        <w:t xml:space="preserve">EL SERVICIO PROFESIONAL ELECTORAL NACIONAL. </w:t>
      </w:r>
      <w:r w:rsidR="002536BC" w:rsidRPr="004911E1">
        <w:rPr>
          <w:rFonts w:ascii="Trebuchet MS" w:hAnsi="Trebuchet MS"/>
          <w:sz w:val="24"/>
          <w:szCs w:val="24"/>
        </w:rPr>
        <w:t xml:space="preserve">Que </w:t>
      </w:r>
      <w:r w:rsidR="002536BC" w:rsidRPr="004911E1">
        <w:rPr>
          <w:rFonts w:ascii="Trebuchet MS" w:hAnsi="Trebuchet MS"/>
          <w:sz w:val="24"/>
          <w:szCs w:val="24"/>
          <w:lang w:val="es-ES_tradnl"/>
        </w:rPr>
        <w:t xml:space="preserve">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w:t>
      </w:r>
      <w:r w:rsidR="002536BC" w:rsidRPr="004911E1">
        <w:rPr>
          <w:rFonts w:ascii="Trebuchet MS" w:hAnsi="Trebuchet MS"/>
          <w:sz w:val="24"/>
          <w:szCs w:val="24"/>
        </w:rPr>
        <w:t xml:space="preserve">comprende la selección, ingreso, capacitación, profesionalización, </w:t>
      </w:r>
      <w:r w:rsidR="002536BC" w:rsidRPr="004911E1">
        <w:rPr>
          <w:rFonts w:ascii="Trebuchet MS" w:hAnsi="Trebuchet MS"/>
          <w:bCs/>
          <w:sz w:val="24"/>
          <w:szCs w:val="24"/>
        </w:rPr>
        <w:t>evaluación, rotación, permanencia y disciplina de los mismos, y el cual tiene</w:t>
      </w:r>
      <w:r w:rsidR="002536BC" w:rsidRPr="004911E1">
        <w:rPr>
          <w:rFonts w:ascii="Trebuchet MS" w:hAnsi="Trebuchet MS"/>
          <w:sz w:val="24"/>
          <w:szCs w:val="24"/>
          <w:lang w:val="es-ES_tradnl"/>
        </w:rPr>
        <w:t xml:space="preserve"> dos sistemas, uno para el Instituto Nacional</w:t>
      </w:r>
      <w:r w:rsidR="003F751A" w:rsidRPr="004911E1">
        <w:rPr>
          <w:rFonts w:ascii="Trebuchet MS" w:hAnsi="Trebuchet MS"/>
          <w:sz w:val="24"/>
          <w:szCs w:val="24"/>
          <w:lang w:val="es-ES_tradnl"/>
        </w:rPr>
        <w:t xml:space="preserve"> Electoral</w:t>
      </w:r>
      <w:r w:rsidR="002536BC" w:rsidRPr="004911E1">
        <w:rPr>
          <w:rFonts w:ascii="Trebuchet MS" w:hAnsi="Trebuchet MS"/>
          <w:sz w:val="24"/>
          <w:szCs w:val="24"/>
          <w:lang w:val="es-ES_tradnl"/>
        </w:rPr>
        <w:t xml:space="preserve"> y otro para los organismos públicos locales, de conformidad con lo establecido por los artículos 41, Base V, apartado D de la </w:t>
      </w:r>
      <w:r w:rsidR="002536BC" w:rsidRPr="004911E1">
        <w:rPr>
          <w:rFonts w:ascii="Trebuchet MS" w:hAnsi="Trebuchet MS" w:cs="Arial"/>
          <w:bCs/>
          <w:sz w:val="24"/>
          <w:szCs w:val="24"/>
        </w:rPr>
        <w:t>Constitución Política de los Estados Unidos Mexicanos; 30, párrafo 3 de la Ley General de Instituciones y Procedimientos Electorales; 12, Base IV, segundo párrafo de la Constitución Política del Estado de Jalisco y 204 del Código Electoral del Estado de Jalisco.</w:t>
      </w:r>
    </w:p>
    <w:p w:rsidR="002536BC" w:rsidRPr="004911E1" w:rsidRDefault="002536BC" w:rsidP="004911E1">
      <w:pPr>
        <w:tabs>
          <w:tab w:val="num" w:pos="1428"/>
        </w:tabs>
        <w:spacing w:after="0" w:line="240" w:lineRule="auto"/>
        <w:jc w:val="both"/>
        <w:rPr>
          <w:rFonts w:ascii="Trebuchet MS" w:hAnsi="Trebuchet MS"/>
          <w:b/>
          <w:sz w:val="24"/>
          <w:szCs w:val="24"/>
        </w:rPr>
      </w:pPr>
    </w:p>
    <w:p w:rsidR="004911E1" w:rsidRPr="004911E1" w:rsidRDefault="002536BC" w:rsidP="004911E1">
      <w:pPr>
        <w:suppressAutoHyphens/>
        <w:spacing w:after="0" w:line="240" w:lineRule="auto"/>
        <w:jc w:val="both"/>
        <w:rPr>
          <w:rFonts w:ascii="Trebuchet MS" w:eastAsia="Times New Roman" w:hAnsi="Trebuchet MS" w:cs="Times New Roman"/>
          <w:bCs/>
          <w:sz w:val="24"/>
          <w:szCs w:val="24"/>
          <w:lang w:eastAsia="ar-SA"/>
        </w:rPr>
      </w:pPr>
      <w:r w:rsidRPr="004911E1">
        <w:rPr>
          <w:rFonts w:ascii="Trebuchet MS" w:hAnsi="Trebuchet MS" w:cs="Arial"/>
          <w:b/>
          <w:bCs/>
          <w:kern w:val="18"/>
          <w:sz w:val="24"/>
          <w:szCs w:val="24"/>
        </w:rPr>
        <w:t>V</w:t>
      </w:r>
      <w:r w:rsidR="00751B9C" w:rsidRPr="004911E1">
        <w:rPr>
          <w:rFonts w:ascii="Trebuchet MS" w:hAnsi="Trebuchet MS" w:cs="Arial"/>
          <w:b/>
          <w:bCs/>
          <w:kern w:val="18"/>
          <w:sz w:val="24"/>
          <w:szCs w:val="24"/>
        </w:rPr>
        <w:t>I</w:t>
      </w:r>
      <w:r w:rsidRPr="004911E1">
        <w:rPr>
          <w:rFonts w:ascii="Trebuchet MS" w:hAnsi="Trebuchet MS" w:cs="Arial"/>
          <w:b/>
          <w:bCs/>
          <w:kern w:val="18"/>
          <w:sz w:val="24"/>
          <w:szCs w:val="24"/>
        </w:rPr>
        <w:t>.</w:t>
      </w:r>
      <w:r w:rsidR="004911E1" w:rsidRPr="004911E1">
        <w:rPr>
          <w:rFonts w:ascii="Trebuchet MS" w:eastAsia="Times New Roman" w:hAnsi="Trebuchet MS" w:cs="Times New Roman"/>
          <w:b/>
          <w:bCs/>
          <w:sz w:val="24"/>
          <w:szCs w:val="24"/>
          <w:lang w:eastAsia="ar-SA"/>
        </w:rPr>
        <w:t xml:space="preserve"> </w:t>
      </w:r>
      <w:r w:rsidR="00EA00B2" w:rsidRPr="004911E1">
        <w:rPr>
          <w:rFonts w:ascii="Trebuchet MS" w:eastAsia="Times New Roman" w:hAnsi="Trebuchet MS" w:cs="Times New Roman"/>
          <w:b/>
          <w:bCs/>
          <w:sz w:val="24"/>
          <w:szCs w:val="24"/>
          <w:lang w:eastAsia="ar-SA"/>
        </w:rPr>
        <w:t>DEL PROGRAMA DE INCENTIVOS PARA APLICAR EN 2019.</w:t>
      </w:r>
      <w:r w:rsidR="00EA00B2" w:rsidRPr="004911E1">
        <w:rPr>
          <w:rFonts w:ascii="Trebuchet MS" w:eastAsia="Times New Roman" w:hAnsi="Trebuchet MS" w:cs="Times New Roman"/>
          <w:bCs/>
          <w:sz w:val="24"/>
          <w:szCs w:val="24"/>
          <w:lang w:eastAsia="ar-SA"/>
        </w:rPr>
        <w:t xml:space="preserve"> </w:t>
      </w:r>
      <w:r w:rsidR="004911E1" w:rsidRPr="004911E1">
        <w:rPr>
          <w:rFonts w:ascii="Trebuchet MS" w:eastAsia="Arial Narrow" w:hAnsi="Trebuchet MS" w:cs="Arial Narrow"/>
          <w:sz w:val="24"/>
          <w:szCs w:val="24"/>
          <w:lang w:eastAsia="ar-SA"/>
        </w:rPr>
        <w:t>En el Programa de Incentivos para Miembros del Servicio Profesional Electoral Nacional del Instituto Electoral y de Participación Ciudadana del Estado de Jalisco, para aplicar en el año 2019,</w:t>
      </w:r>
      <w:r w:rsidR="004911E1" w:rsidRPr="004911E1">
        <w:rPr>
          <w:rFonts w:ascii="Trebuchet MS" w:eastAsia="Times New Roman" w:hAnsi="Trebuchet MS" w:cs="Times New Roman"/>
          <w:bCs/>
          <w:sz w:val="24"/>
          <w:szCs w:val="24"/>
          <w:lang w:eastAsia="ar-SA"/>
        </w:rPr>
        <w:t xml:space="preserve"> se establecen los principios, las políticas y criterios que rigen los procedimientos para otorgar los incentivos, contenidos en los artículos 10 y 11</w:t>
      </w:r>
      <w:r w:rsidR="004911E1" w:rsidRPr="004911E1">
        <w:rPr>
          <w:rFonts w:ascii="Trebuchet MS" w:eastAsia="Times New Roman" w:hAnsi="Trebuchet MS" w:cs="Times New Roman"/>
          <w:sz w:val="24"/>
          <w:szCs w:val="24"/>
        </w:rPr>
        <w:t xml:space="preserve"> de los </w:t>
      </w:r>
      <w:r w:rsidR="00D15EAE">
        <w:rPr>
          <w:rFonts w:ascii="Trebuchet MS" w:eastAsia="Times New Roman" w:hAnsi="Trebuchet MS" w:cs="Times New Roman"/>
          <w:sz w:val="24"/>
          <w:szCs w:val="24"/>
        </w:rPr>
        <w:t>“</w:t>
      </w:r>
      <w:r w:rsidR="004911E1" w:rsidRPr="004911E1">
        <w:rPr>
          <w:rFonts w:ascii="Trebuchet MS" w:eastAsia="Times New Roman" w:hAnsi="Trebuchet MS" w:cs="Times New Roman"/>
          <w:sz w:val="24"/>
          <w:szCs w:val="24"/>
        </w:rPr>
        <w:t>Lineamientos para el otorgamiento de incentivos a los Miembros del Servicio Profesional Electoral Nacional del sistema OPLE</w:t>
      </w:r>
      <w:r w:rsidR="00D15EAE">
        <w:rPr>
          <w:rFonts w:ascii="Trebuchet MS" w:eastAsia="Times New Roman" w:hAnsi="Trebuchet MS" w:cs="Times New Roman"/>
          <w:sz w:val="24"/>
          <w:szCs w:val="24"/>
        </w:rPr>
        <w:t>”</w:t>
      </w:r>
      <w:r w:rsidR="004911E1" w:rsidRPr="004911E1">
        <w:rPr>
          <w:rFonts w:ascii="Trebuchet MS" w:eastAsia="Times New Roman" w:hAnsi="Trebuchet MS" w:cs="Times New Roman"/>
          <w:bCs/>
          <w:sz w:val="24"/>
          <w:szCs w:val="24"/>
          <w:lang w:eastAsia="ar-SA"/>
        </w:rPr>
        <w:t>, que establecen:</w:t>
      </w:r>
    </w:p>
    <w:p w:rsidR="004911E1" w:rsidRPr="004911E1" w:rsidRDefault="004911E1" w:rsidP="004911E1">
      <w:pPr>
        <w:suppressAutoHyphens/>
        <w:spacing w:after="0" w:line="240" w:lineRule="auto"/>
        <w:jc w:val="both"/>
        <w:rPr>
          <w:rFonts w:ascii="Trebuchet MS" w:eastAsia="Times New Roman" w:hAnsi="Trebuchet MS" w:cs="Times New Roman"/>
          <w:bCs/>
          <w:sz w:val="24"/>
          <w:szCs w:val="24"/>
          <w:lang w:eastAsia="ar-SA"/>
        </w:rPr>
      </w:pP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b/>
          <w:i/>
          <w:sz w:val="20"/>
          <w:szCs w:val="20"/>
        </w:rPr>
        <w:t xml:space="preserve">“Artículo 10. </w:t>
      </w:r>
      <w:r w:rsidRPr="00E35794">
        <w:rPr>
          <w:rFonts w:ascii="Trebuchet MS" w:eastAsia="Times New Roman" w:hAnsi="Trebuchet MS" w:cs="Times New Roman"/>
          <w:i/>
          <w:sz w:val="20"/>
          <w:szCs w:val="20"/>
        </w:rPr>
        <w:t>Los principios que rigen los procedimientos para otorgar incentivos son los siguientes:</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p>
    <w:p w:rsidR="004911E1" w:rsidRPr="00E35794" w:rsidRDefault="004911E1" w:rsidP="004911E1">
      <w:pPr>
        <w:spacing w:after="0" w:line="240" w:lineRule="auto"/>
        <w:ind w:left="851" w:firstLine="708"/>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I. Igualdad de oportunidades, y</w:t>
      </w:r>
    </w:p>
    <w:p w:rsidR="004911E1" w:rsidRPr="00E35794" w:rsidRDefault="004911E1" w:rsidP="004911E1">
      <w:pPr>
        <w:spacing w:after="0" w:line="240" w:lineRule="auto"/>
        <w:ind w:left="851" w:firstLine="708"/>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II. Reconocimiento al mérito.</w:t>
      </w:r>
    </w:p>
    <w:p w:rsidR="004911E1" w:rsidRPr="00E35794" w:rsidRDefault="004911E1" w:rsidP="004911E1">
      <w:pPr>
        <w:spacing w:after="0" w:line="240" w:lineRule="auto"/>
        <w:ind w:left="851" w:firstLine="708"/>
        <w:jc w:val="both"/>
        <w:rPr>
          <w:rFonts w:ascii="Trebuchet MS" w:eastAsia="Times New Roman" w:hAnsi="Trebuchet MS" w:cs="Times New Roman"/>
          <w:i/>
          <w:sz w:val="20"/>
          <w:szCs w:val="20"/>
        </w:rPr>
      </w:pP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b/>
          <w:i/>
          <w:sz w:val="20"/>
          <w:szCs w:val="20"/>
        </w:rPr>
        <w:t xml:space="preserve">Artículo 11. </w:t>
      </w:r>
      <w:r w:rsidRPr="00E35794">
        <w:rPr>
          <w:rFonts w:ascii="Trebuchet MS" w:eastAsia="Times New Roman" w:hAnsi="Trebuchet MS" w:cs="Times New Roman"/>
          <w:i/>
          <w:sz w:val="20"/>
          <w:szCs w:val="20"/>
        </w:rPr>
        <w:t>Las políticas y criterios que rigen los procedimientos para otorgar incentivos son los siguientes:</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I. Podrá ser elegible para el otorgamiento de incentivos hasta el veinte por ciento de los Miembros del Servicio bajo los criterios establecidos en los presentes Lineamientos;</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II. El monto, tipo y cantidad de incentivos estarán supeditados a la disponibilidad presupuestal del OPLE;</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III. Las retribuciones con carácter de incentivo que reciba un Miembro del Servicio por un ejercicio valorado, no deberán ser superiores al equivalente a tres meses de su sueldo bruto, conforme al tabulador del OPLE;</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IV. No se otorgará incentivo a los Miembros del Servicio que sean sancionados con suspensión igual a diez días o más durante el ejercicio valorable;</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V. Tratándose de un miembro del Servicio sujeto a un procedimiento laboral disciplinario o administrativo durante el ejercicio valorable, la entrega del incentivo estará condicionada a que la resolución definitiva sea absolutoria o que la sanción no haya sido igual o mayor a diez días de suspensión;</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lastRenderedPageBreak/>
        <w:t>VI. No se otorgará incentivo a los Miembros del Servicio que no acrediten el Programa de Formación o, en su caso, las actividades de capacitación obligatorias durante el ejercicio valorable;</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VII. No se otorgará incentivo a los Miembros del Servicio que no hayan estado en activo cuando menos seis meses en el ejercicio valorable;</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VIII. De acuerdo con la previsión presupuestal, el Órgano Superior de Dirección, a propuesta del Órgano de Enlace y previo conocimiento de la Comisión de Seguimiento, aprobará tanto la entrega de incentivos del ejercicio valorable, como la que derive, en su caso, de la reposición en la evaluación del desempeño o de resolución absoluta;</w:t>
      </w:r>
    </w:p>
    <w:p w:rsidR="004911E1" w:rsidRPr="00E35794" w:rsidRDefault="004911E1" w:rsidP="004911E1">
      <w:pPr>
        <w:spacing w:after="0" w:line="240" w:lineRule="auto"/>
        <w:ind w:left="851"/>
        <w:jc w:val="both"/>
        <w:rPr>
          <w:rFonts w:ascii="Trebuchet MS" w:eastAsia="Times New Roman" w:hAnsi="Trebuchet MS" w:cs="Times New Roman"/>
          <w:i/>
          <w:sz w:val="20"/>
          <w:szCs w:val="20"/>
        </w:rPr>
      </w:pPr>
      <w:r w:rsidRPr="00E35794">
        <w:rPr>
          <w:rFonts w:ascii="Trebuchet MS" w:eastAsia="Times New Roman" w:hAnsi="Trebuchet MS" w:cs="Times New Roman"/>
          <w:i/>
          <w:sz w:val="20"/>
          <w:szCs w:val="20"/>
        </w:rPr>
        <w:t>IX. La transparencia y la máxima publicidad orientarán los procedimientos para el otorgamiento de incentivos, y</w:t>
      </w:r>
    </w:p>
    <w:p w:rsidR="004911E1" w:rsidRPr="00E35794" w:rsidRDefault="004911E1" w:rsidP="004911E1">
      <w:pPr>
        <w:suppressAutoHyphens/>
        <w:spacing w:after="0" w:line="240" w:lineRule="auto"/>
        <w:ind w:left="851"/>
        <w:jc w:val="both"/>
        <w:rPr>
          <w:rFonts w:ascii="Trebuchet MS" w:eastAsia="Times New Roman" w:hAnsi="Trebuchet MS" w:cs="Times New Roman"/>
          <w:bCs/>
          <w:i/>
          <w:sz w:val="20"/>
          <w:szCs w:val="20"/>
          <w:lang w:eastAsia="ar-SA"/>
        </w:rPr>
      </w:pPr>
      <w:r w:rsidRPr="00E35794">
        <w:rPr>
          <w:rFonts w:ascii="Trebuchet MS" w:eastAsia="Times New Roman" w:hAnsi="Trebuchet MS" w:cs="Times New Roman"/>
          <w:i/>
          <w:sz w:val="20"/>
          <w:szCs w:val="20"/>
        </w:rPr>
        <w:t>X. Los incentivos serán independientes de las promociones en rango, así como de las remuneraciones correspondientes al cargo o puesto que ocupen los Miembros del Servicio.</w:t>
      </w:r>
      <w:r w:rsidR="00E35794">
        <w:rPr>
          <w:rFonts w:ascii="Trebuchet MS" w:eastAsia="Times New Roman" w:hAnsi="Trebuchet MS" w:cs="Times New Roman"/>
          <w:i/>
          <w:sz w:val="20"/>
          <w:szCs w:val="20"/>
        </w:rPr>
        <w:t>”</w:t>
      </w:r>
    </w:p>
    <w:p w:rsidR="004911E1" w:rsidRPr="004911E1" w:rsidRDefault="004911E1" w:rsidP="004911E1">
      <w:pPr>
        <w:suppressAutoHyphens/>
        <w:spacing w:after="0" w:line="240" w:lineRule="auto"/>
        <w:jc w:val="both"/>
        <w:rPr>
          <w:rFonts w:ascii="Trebuchet MS" w:eastAsia="Times New Roman" w:hAnsi="Trebuchet MS" w:cs="Times New Roman"/>
          <w:bCs/>
          <w:sz w:val="24"/>
          <w:szCs w:val="24"/>
          <w:lang w:eastAsia="ar-SA"/>
        </w:rPr>
      </w:pPr>
    </w:p>
    <w:p w:rsidR="004911E1" w:rsidRPr="004911E1" w:rsidRDefault="004911E1" w:rsidP="004911E1">
      <w:pPr>
        <w:suppressAutoHyphens/>
        <w:spacing w:after="0" w:line="240" w:lineRule="auto"/>
        <w:jc w:val="both"/>
        <w:rPr>
          <w:rFonts w:ascii="Trebuchet MS" w:eastAsia="Times New Roman" w:hAnsi="Trebuchet MS" w:cs="Times New Roman"/>
          <w:bCs/>
          <w:sz w:val="24"/>
          <w:szCs w:val="24"/>
          <w:lang w:eastAsia="ar-SA"/>
        </w:rPr>
      </w:pPr>
      <w:r w:rsidRPr="004911E1">
        <w:rPr>
          <w:rFonts w:ascii="Trebuchet MS" w:eastAsia="Times New Roman" w:hAnsi="Trebuchet MS" w:cs="Times New Roman"/>
          <w:bCs/>
          <w:sz w:val="24"/>
          <w:szCs w:val="24"/>
          <w:lang w:eastAsia="ar-SA"/>
        </w:rPr>
        <w:t xml:space="preserve">En el referido Programa de Incentivos, se establece que el incentivo a otorgarse a los miembros del Servicio Profesional Electoral Nacional de este </w:t>
      </w:r>
      <w:r w:rsidR="00E35794">
        <w:rPr>
          <w:rFonts w:ascii="Trebuchet MS" w:eastAsia="Times New Roman" w:hAnsi="Trebuchet MS" w:cs="Times New Roman"/>
          <w:bCs/>
          <w:sz w:val="24"/>
          <w:szCs w:val="24"/>
          <w:lang w:eastAsia="ar-SA"/>
        </w:rPr>
        <w:t>I</w:t>
      </w:r>
      <w:r w:rsidRPr="004911E1">
        <w:rPr>
          <w:rFonts w:ascii="Trebuchet MS" w:eastAsia="Times New Roman" w:hAnsi="Trebuchet MS" w:cs="Times New Roman"/>
          <w:bCs/>
          <w:sz w:val="24"/>
          <w:szCs w:val="24"/>
          <w:lang w:eastAsia="ar-SA"/>
        </w:rPr>
        <w:t xml:space="preserve">nstituto será por rendimiento derivado del resultado de la Evaluación del Desempeño y que, aunado a ello, se otorgaría un diploma como reconocimiento a su esfuerzo.  </w:t>
      </w:r>
    </w:p>
    <w:p w:rsidR="004911E1" w:rsidRPr="004911E1" w:rsidRDefault="004911E1" w:rsidP="004911E1">
      <w:pPr>
        <w:suppressAutoHyphens/>
        <w:spacing w:after="0" w:line="240" w:lineRule="auto"/>
        <w:jc w:val="both"/>
        <w:rPr>
          <w:rFonts w:ascii="Trebuchet MS" w:eastAsia="Times New Roman" w:hAnsi="Trebuchet MS" w:cs="Times New Roman"/>
          <w:bCs/>
          <w:sz w:val="24"/>
          <w:szCs w:val="24"/>
          <w:lang w:eastAsia="ar-SA"/>
        </w:rPr>
      </w:pPr>
    </w:p>
    <w:p w:rsidR="004911E1" w:rsidRPr="004911E1" w:rsidRDefault="004911E1" w:rsidP="004911E1">
      <w:pPr>
        <w:suppressAutoHyphens/>
        <w:spacing w:after="0" w:line="240" w:lineRule="auto"/>
        <w:jc w:val="both"/>
        <w:rPr>
          <w:rFonts w:ascii="Trebuchet MS" w:eastAsia="Times New Roman" w:hAnsi="Trebuchet MS" w:cs="Times New Roman"/>
          <w:bCs/>
          <w:sz w:val="24"/>
          <w:szCs w:val="24"/>
          <w:lang w:eastAsia="ar-SA"/>
        </w:rPr>
      </w:pPr>
      <w:r w:rsidRPr="004911E1">
        <w:rPr>
          <w:rFonts w:ascii="Trebuchet MS" w:eastAsia="Times New Roman" w:hAnsi="Trebuchet MS" w:cs="Times New Roman"/>
          <w:bCs/>
          <w:sz w:val="24"/>
          <w:szCs w:val="24"/>
          <w:lang w:eastAsia="ar-SA"/>
        </w:rPr>
        <w:t>De igual forma, se fijaron los requisitos para el otorgamiento de incentivos, los criterios de desempate y, se estableció que el universo de elegibles serían 4 miembros del Servicio Profesional Electoral Nacional del sistema</w:t>
      </w:r>
      <w:r w:rsidR="00E35794">
        <w:rPr>
          <w:rFonts w:ascii="Trebuchet MS" w:eastAsia="Times New Roman" w:hAnsi="Trebuchet MS" w:cs="Times New Roman"/>
          <w:bCs/>
          <w:sz w:val="24"/>
          <w:szCs w:val="24"/>
          <w:lang w:eastAsia="ar-SA"/>
        </w:rPr>
        <w:t xml:space="preserve"> de los</w:t>
      </w:r>
      <w:r w:rsidRPr="004911E1">
        <w:rPr>
          <w:rFonts w:ascii="Trebuchet MS" w:eastAsia="Times New Roman" w:hAnsi="Trebuchet MS" w:cs="Times New Roman"/>
          <w:bCs/>
          <w:sz w:val="24"/>
          <w:szCs w:val="24"/>
          <w:lang w:eastAsia="ar-SA"/>
        </w:rPr>
        <w:t xml:space="preserve"> </w:t>
      </w:r>
      <w:r w:rsidR="00E35794">
        <w:rPr>
          <w:rFonts w:ascii="Trebuchet MS" w:eastAsia="Times New Roman" w:hAnsi="Trebuchet MS" w:cs="Times New Roman"/>
          <w:bCs/>
          <w:sz w:val="24"/>
          <w:szCs w:val="24"/>
          <w:lang w:eastAsia="ar-SA"/>
        </w:rPr>
        <w:t>Organismos Públicos Locales Electorales</w:t>
      </w:r>
      <w:r w:rsidRPr="004911E1">
        <w:rPr>
          <w:rFonts w:ascii="Trebuchet MS" w:eastAsia="Times New Roman" w:hAnsi="Trebuchet MS" w:cs="Times New Roman"/>
          <w:bCs/>
          <w:sz w:val="24"/>
          <w:szCs w:val="24"/>
          <w:lang w:eastAsia="ar-SA"/>
        </w:rPr>
        <w:t>, equivalente al 20% del total (</w:t>
      </w:r>
      <w:r w:rsidR="00E35794">
        <w:rPr>
          <w:rFonts w:ascii="Trebuchet MS" w:eastAsia="Times New Roman" w:hAnsi="Trebuchet MS" w:cs="Times New Roman"/>
          <w:bCs/>
          <w:sz w:val="24"/>
          <w:szCs w:val="24"/>
          <w:lang w:eastAsia="ar-SA"/>
        </w:rPr>
        <w:t>veintiún</w:t>
      </w:r>
      <w:r w:rsidRPr="004911E1">
        <w:rPr>
          <w:rFonts w:ascii="Trebuchet MS" w:eastAsia="Times New Roman" w:hAnsi="Trebuchet MS" w:cs="Times New Roman"/>
          <w:bCs/>
          <w:sz w:val="24"/>
          <w:szCs w:val="24"/>
          <w:lang w:eastAsia="ar-SA"/>
        </w:rPr>
        <w:t xml:space="preserve"> miembros).</w:t>
      </w:r>
    </w:p>
    <w:p w:rsidR="004911E1" w:rsidRPr="004911E1" w:rsidRDefault="004911E1" w:rsidP="004911E1">
      <w:pPr>
        <w:spacing w:after="0" w:line="240" w:lineRule="auto"/>
        <w:jc w:val="both"/>
        <w:rPr>
          <w:rFonts w:ascii="Trebuchet MS" w:hAnsi="Trebuchet MS" w:cs="Arial"/>
          <w:b/>
          <w:bCs/>
          <w:kern w:val="18"/>
          <w:sz w:val="24"/>
          <w:szCs w:val="24"/>
        </w:rPr>
      </w:pPr>
    </w:p>
    <w:p w:rsidR="0019016D" w:rsidRPr="004911E1" w:rsidRDefault="003976A6" w:rsidP="0019016D">
      <w:pPr>
        <w:spacing w:after="0" w:line="240" w:lineRule="auto"/>
        <w:jc w:val="both"/>
        <w:rPr>
          <w:rFonts w:ascii="Trebuchet MS" w:eastAsia="Calibri" w:hAnsi="Trebuchet MS" w:cs="Times New Roman"/>
          <w:i/>
          <w:sz w:val="24"/>
          <w:szCs w:val="24"/>
        </w:rPr>
      </w:pPr>
      <w:r w:rsidRPr="0019016D">
        <w:rPr>
          <w:rFonts w:ascii="Trebuchet MS" w:eastAsia="Calibri" w:hAnsi="Trebuchet MS" w:cs="Times New Roman"/>
          <w:b/>
          <w:bCs/>
          <w:sz w:val="24"/>
          <w:szCs w:val="24"/>
        </w:rPr>
        <w:t>VII</w:t>
      </w:r>
      <w:r w:rsidR="000B2AF7" w:rsidRPr="0019016D">
        <w:rPr>
          <w:rFonts w:ascii="Trebuchet MS" w:eastAsia="Calibri" w:hAnsi="Trebuchet MS" w:cs="Times New Roman"/>
          <w:b/>
          <w:bCs/>
          <w:sz w:val="24"/>
          <w:szCs w:val="24"/>
        </w:rPr>
        <w:t>.</w:t>
      </w:r>
      <w:r w:rsidR="00156B49" w:rsidRPr="0019016D">
        <w:rPr>
          <w:rFonts w:ascii="Trebuchet MS" w:eastAsia="Calibri" w:hAnsi="Trebuchet MS" w:cs="Times New Roman"/>
          <w:b/>
          <w:bCs/>
          <w:sz w:val="24"/>
          <w:szCs w:val="24"/>
        </w:rPr>
        <w:t xml:space="preserve"> </w:t>
      </w:r>
      <w:r w:rsidR="003A7AA1" w:rsidRPr="0019016D">
        <w:rPr>
          <w:rFonts w:ascii="Trebuchet MS" w:eastAsia="Calibri" w:hAnsi="Trebuchet MS" w:cs="Times New Roman"/>
          <w:b/>
          <w:bCs/>
          <w:sz w:val="24"/>
          <w:szCs w:val="24"/>
        </w:rPr>
        <w:t xml:space="preserve">DEL </w:t>
      </w:r>
      <w:r w:rsidR="00156B49" w:rsidRPr="0019016D">
        <w:rPr>
          <w:rFonts w:ascii="Trebuchet MS" w:eastAsia="Calibri" w:hAnsi="Trebuchet MS" w:cs="Times New Roman"/>
          <w:b/>
          <w:bCs/>
          <w:sz w:val="24"/>
          <w:szCs w:val="24"/>
        </w:rPr>
        <w:t>ACUERDO</w:t>
      </w:r>
      <w:r w:rsidR="003A7AA1" w:rsidRPr="0019016D">
        <w:rPr>
          <w:rFonts w:ascii="Trebuchet MS" w:eastAsia="Calibri" w:hAnsi="Trebuchet MS" w:cs="Times New Roman"/>
          <w:b/>
          <w:bCs/>
          <w:sz w:val="24"/>
          <w:szCs w:val="24"/>
        </w:rPr>
        <w:t xml:space="preserve"> DE LA </w:t>
      </w:r>
      <w:r w:rsidR="003A7AA1" w:rsidRPr="0019016D">
        <w:rPr>
          <w:rFonts w:ascii="Trebuchet MS" w:eastAsia="Calibri" w:hAnsi="Trebuchet MS" w:cs="Times New Roman"/>
          <w:b/>
          <w:sz w:val="24"/>
          <w:szCs w:val="24"/>
        </w:rPr>
        <w:t xml:space="preserve">COMISIÓN DE </w:t>
      </w:r>
      <w:r w:rsidR="003A7AA1" w:rsidRPr="0019016D">
        <w:rPr>
          <w:rFonts w:ascii="Trebuchet MS" w:hAnsi="Trebuchet MS" w:cs="Arial"/>
          <w:b/>
          <w:sz w:val="24"/>
          <w:szCs w:val="24"/>
        </w:rPr>
        <w:t>SEGUIMIENTO AL SERVICIO PROFESIONAL ELECTORAL NACIONAL DE ESTE INSTITUTO</w:t>
      </w:r>
      <w:r w:rsidR="003A7AA1" w:rsidRPr="0019016D">
        <w:rPr>
          <w:rFonts w:ascii="Trebuchet MS" w:eastAsia="Times New Roman" w:hAnsi="Trebuchet MS" w:cs="Times New Roman"/>
          <w:b/>
          <w:kern w:val="1"/>
          <w:sz w:val="24"/>
          <w:szCs w:val="24"/>
          <w:lang w:val="es-ES" w:eastAsia="es-ES"/>
        </w:rPr>
        <w:t xml:space="preserve"> PARTICIPACIÓN CIUDADANA. </w:t>
      </w:r>
      <w:r w:rsidR="003A7AA1" w:rsidRPr="0019016D">
        <w:rPr>
          <w:rFonts w:ascii="Trebuchet MS" w:eastAsia="Calibri" w:hAnsi="Trebuchet MS" w:cs="Times New Roman"/>
          <w:bCs/>
          <w:sz w:val="24"/>
          <w:szCs w:val="24"/>
        </w:rPr>
        <w:t>Que tal y como se desprende del antecedente 1</w:t>
      </w:r>
      <w:r w:rsidR="0019016D" w:rsidRPr="0019016D">
        <w:rPr>
          <w:rFonts w:ascii="Trebuchet MS" w:eastAsia="Calibri" w:hAnsi="Trebuchet MS" w:cs="Times New Roman"/>
          <w:bCs/>
          <w:sz w:val="24"/>
          <w:szCs w:val="24"/>
        </w:rPr>
        <w:t>3</w:t>
      </w:r>
      <w:r w:rsidR="003A7AA1" w:rsidRPr="0019016D">
        <w:rPr>
          <w:rFonts w:ascii="Trebuchet MS" w:eastAsia="Calibri" w:hAnsi="Trebuchet MS" w:cs="Times New Roman"/>
          <w:bCs/>
          <w:sz w:val="24"/>
          <w:szCs w:val="24"/>
        </w:rPr>
        <w:t xml:space="preserve"> de este acuerdo, e</w:t>
      </w:r>
      <w:r w:rsidR="003A7AA1" w:rsidRPr="0019016D">
        <w:rPr>
          <w:rFonts w:ascii="Trebuchet MS" w:eastAsia="Calibri" w:hAnsi="Trebuchet MS" w:cs="Times New Roman"/>
          <w:sz w:val="24"/>
          <w:szCs w:val="24"/>
        </w:rPr>
        <w:t xml:space="preserve">n sesión ordinaria de </w:t>
      </w:r>
      <w:r w:rsidR="0019016D" w:rsidRPr="0019016D">
        <w:rPr>
          <w:rFonts w:ascii="Trebuchet MS" w:eastAsia="Calibri" w:hAnsi="Trebuchet MS" w:cs="Times New Roman"/>
          <w:sz w:val="24"/>
          <w:szCs w:val="24"/>
        </w:rPr>
        <w:t xml:space="preserve">veintiocho de abril </w:t>
      </w:r>
      <w:r w:rsidR="003A7AA1" w:rsidRPr="0019016D">
        <w:rPr>
          <w:rFonts w:ascii="Trebuchet MS" w:eastAsia="Calibri" w:hAnsi="Trebuchet MS" w:cs="Times New Roman"/>
          <w:sz w:val="24"/>
          <w:szCs w:val="24"/>
        </w:rPr>
        <w:t>de dos mil veintiuno</w:t>
      </w:r>
      <w:r w:rsidR="003A7AA1" w:rsidRPr="0019016D">
        <w:rPr>
          <w:rFonts w:ascii="Trebuchet MS" w:eastAsia="Calibri" w:hAnsi="Trebuchet MS" w:cs="Times New Roman"/>
          <w:bCs/>
          <w:sz w:val="24"/>
          <w:szCs w:val="24"/>
        </w:rPr>
        <w:t xml:space="preserve">, la Comisión de </w:t>
      </w:r>
      <w:r w:rsidR="003A7AA1" w:rsidRPr="0019016D">
        <w:rPr>
          <w:rFonts w:ascii="Trebuchet MS" w:eastAsia="Calibri" w:hAnsi="Trebuchet MS"/>
          <w:sz w:val="24"/>
          <w:szCs w:val="24"/>
        </w:rPr>
        <w:t>Seguimiento al Servicio Profesional Electoral Nacional de este Instituto</w:t>
      </w:r>
      <w:r w:rsidR="003A7AA1" w:rsidRPr="0019016D">
        <w:rPr>
          <w:rFonts w:ascii="Trebuchet MS" w:eastAsia="Calibri" w:hAnsi="Trebuchet MS" w:cs="Times New Roman"/>
          <w:bCs/>
          <w:sz w:val="24"/>
          <w:szCs w:val="24"/>
        </w:rPr>
        <w:t xml:space="preserve"> aprobó</w:t>
      </w:r>
      <w:r w:rsidR="003A7AA1" w:rsidRPr="004911E1">
        <w:rPr>
          <w:rFonts w:ascii="Trebuchet MS" w:eastAsia="Calibri" w:hAnsi="Trebuchet MS" w:cs="Times New Roman"/>
          <w:bCs/>
          <w:sz w:val="24"/>
          <w:szCs w:val="24"/>
        </w:rPr>
        <w:t xml:space="preserve"> el: </w:t>
      </w:r>
    </w:p>
    <w:p w:rsidR="00817BDB" w:rsidRPr="004911E1" w:rsidRDefault="00817BDB" w:rsidP="00817BDB">
      <w:pPr>
        <w:suppressAutoHyphens/>
        <w:spacing w:after="0" w:line="240" w:lineRule="auto"/>
        <w:jc w:val="both"/>
        <w:rPr>
          <w:rFonts w:ascii="Trebuchet MS" w:eastAsia="Times New Roman" w:hAnsi="Trebuchet MS" w:cs="Times New Roman"/>
          <w:bCs/>
          <w:i/>
          <w:sz w:val="24"/>
          <w:szCs w:val="24"/>
          <w:lang w:eastAsia="ar-SA"/>
        </w:rPr>
      </w:pPr>
      <w:r w:rsidRPr="004911E1">
        <w:rPr>
          <w:rFonts w:ascii="Trebuchet MS" w:eastAsia="Calibri" w:hAnsi="Trebuchet MS" w:cs="Times New Roman"/>
          <w:i/>
          <w:sz w:val="24"/>
          <w:szCs w:val="24"/>
        </w:rPr>
        <w:t>“</w:t>
      </w:r>
      <w:r w:rsidRPr="004911E1">
        <w:rPr>
          <w:rFonts w:ascii="Trebuchet MS" w:eastAsia="Times New Roman" w:hAnsi="Trebuchet MS" w:cs="Times New Roman"/>
          <w:bCs/>
          <w:i/>
          <w:sz w:val="24"/>
          <w:szCs w:val="24"/>
          <w:lang w:eastAsia="ar-SA"/>
        </w:rPr>
        <w:t>ACUERDO DE LA COMISIÓN DE SEGUIMIENTO AL SERVICIO PROFESIONAL ELECTORAL NACIONAL DEL INSTITUTO ELECTORAL Y DE PARTICIPACIÓN CIUDADANA DEL ESTADO DE JALISCO, MEDIANTE EL CUAL SE AUTORIZA AL TITULAR DEL ÓRGANO DE ENLACE CON EL SERVICIO PROFESIONAL ELECTORAL NACIONAL, PARA QUE SOMETA A CONSIDERACIÓN DEL CONSEJO GENERAL, LOS DICTÁMENES PARA EL OTORGAMIENTO DE INCENTIVOS 2020, EJERCICIO VALORADO 2019</w:t>
      </w:r>
      <w:r w:rsidRPr="004911E1">
        <w:rPr>
          <w:rFonts w:ascii="Trebuchet MS" w:eastAsia="Times New Roman" w:hAnsi="Trebuchet MS" w:cs="Arial"/>
          <w:i/>
          <w:kern w:val="1"/>
          <w:sz w:val="24"/>
          <w:szCs w:val="24"/>
          <w:lang w:eastAsia="ar-SA"/>
        </w:rPr>
        <w:t>.”</w:t>
      </w:r>
    </w:p>
    <w:p w:rsidR="003A7AA1" w:rsidRPr="004911E1" w:rsidRDefault="003A7AA1" w:rsidP="004911E1">
      <w:pPr>
        <w:spacing w:after="0" w:line="240" w:lineRule="auto"/>
        <w:jc w:val="both"/>
        <w:rPr>
          <w:rFonts w:ascii="Trebuchet MS" w:eastAsia="Calibri" w:hAnsi="Trebuchet MS" w:cs="Times New Roman"/>
          <w:bCs/>
          <w:sz w:val="24"/>
          <w:szCs w:val="24"/>
        </w:rPr>
      </w:pPr>
    </w:p>
    <w:p w:rsidR="003A7AA1" w:rsidRPr="004911E1" w:rsidRDefault="003A7AA1" w:rsidP="004911E1">
      <w:pPr>
        <w:spacing w:after="0" w:line="240" w:lineRule="auto"/>
        <w:jc w:val="both"/>
        <w:rPr>
          <w:rFonts w:ascii="Trebuchet MS" w:hAnsi="Trebuchet MS"/>
          <w:sz w:val="24"/>
          <w:szCs w:val="24"/>
        </w:rPr>
      </w:pPr>
      <w:r w:rsidRPr="004911E1">
        <w:rPr>
          <w:rFonts w:ascii="Trebuchet MS" w:hAnsi="Trebuchet MS"/>
          <w:sz w:val="24"/>
          <w:szCs w:val="24"/>
        </w:rPr>
        <w:t xml:space="preserve">En razón de lo anterior se somete a la consideración de este Consejo General para su análisis, discusión y, en su caso aprobación, la propuesta referida de conformidad con los resolutivos del </w:t>
      </w:r>
      <w:r w:rsidR="00F9789F" w:rsidRPr="004911E1">
        <w:rPr>
          <w:rFonts w:ascii="Trebuchet MS" w:hAnsi="Trebuchet MS"/>
          <w:sz w:val="24"/>
          <w:szCs w:val="24"/>
        </w:rPr>
        <w:t>acuerdo</w:t>
      </w:r>
      <w:r w:rsidRPr="004911E1">
        <w:rPr>
          <w:rFonts w:ascii="Trebuchet MS" w:hAnsi="Trebuchet MS"/>
          <w:sz w:val="24"/>
          <w:szCs w:val="24"/>
        </w:rPr>
        <w:t>:</w:t>
      </w:r>
    </w:p>
    <w:p w:rsidR="003A7AA1" w:rsidRPr="004911E1" w:rsidRDefault="003A7AA1" w:rsidP="004911E1">
      <w:pPr>
        <w:spacing w:after="0" w:line="240" w:lineRule="auto"/>
        <w:jc w:val="both"/>
        <w:rPr>
          <w:rFonts w:ascii="Trebuchet MS" w:eastAsia="Calibri" w:hAnsi="Trebuchet MS" w:cs="Times New Roman"/>
          <w:sz w:val="24"/>
          <w:szCs w:val="24"/>
        </w:rPr>
      </w:pPr>
    </w:p>
    <w:p w:rsidR="00DD02BD" w:rsidRPr="00DD02BD" w:rsidRDefault="00DD02BD" w:rsidP="00DD02BD">
      <w:pPr>
        <w:suppressAutoHyphens/>
        <w:spacing w:after="0" w:line="240" w:lineRule="auto"/>
        <w:ind w:left="708"/>
        <w:jc w:val="both"/>
        <w:rPr>
          <w:rFonts w:ascii="Trebuchet MS" w:eastAsia="Times New Roman" w:hAnsi="Trebuchet MS" w:cs="Times New Roman"/>
          <w:i/>
          <w:sz w:val="20"/>
          <w:szCs w:val="20"/>
          <w:lang w:eastAsia="ar-SA"/>
        </w:rPr>
      </w:pPr>
      <w:r>
        <w:rPr>
          <w:rFonts w:ascii="Trebuchet MS" w:eastAsia="Times New Roman" w:hAnsi="Trebuchet MS" w:cs="Traditional Arabic"/>
          <w:b/>
          <w:i/>
          <w:sz w:val="20"/>
          <w:szCs w:val="20"/>
          <w:lang w:eastAsia="ar-SA"/>
        </w:rPr>
        <w:t>“</w:t>
      </w:r>
      <w:r w:rsidRPr="00DD02BD">
        <w:rPr>
          <w:rFonts w:ascii="Trebuchet MS" w:eastAsia="Times New Roman" w:hAnsi="Trebuchet MS" w:cs="Traditional Arabic"/>
          <w:b/>
          <w:i/>
          <w:sz w:val="20"/>
          <w:szCs w:val="20"/>
          <w:lang w:eastAsia="ar-SA"/>
        </w:rPr>
        <w:t>Primero.</w:t>
      </w:r>
      <w:r w:rsidRPr="00DD02BD">
        <w:rPr>
          <w:rFonts w:ascii="Trebuchet MS" w:eastAsia="Times New Roman" w:hAnsi="Trebuchet MS" w:cs="Traditional Arabic"/>
          <w:i/>
          <w:sz w:val="20"/>
          <w:szCs w:val="20"/>
          <w:lang w:eastAsia="ar-SA"/>
        </w:rPr>
        <w:t xml:space="preserve"> Se autoriza al titular del Órgano de Enlace con el Servicio Profesional Electoral Nacional, </w:t>
      </w:r>
      <w:r w:rsidRPr="00DD02BD">
        <w:rPr>
          <w:rFonts w:ascii="Trebuchet MS" w:eastAsia="Times New Roman" w:hAnsi="Trebuchet MS" w:cs="Times New Roman"/>
          <w:bCs/>
          <w:i/>
          <w:sz w:val="20"/>
          <w:szCs w:val="20"/>
          <w:lang w:eastAsia="ar-SA"/>
        </w:rPr>
        <w:t xml:space="preserve">para que someta a consideración del Consejo General, los dictámenes </w:t>
      </w:r>
      <w:r w:rsidRPr="00DD02BD">
        <w:rPr>
          <w:rFonts w:ascii="Trebuchet MS" w:eastAsia="Times New Roman" w:hAnsi="Trebuchet MS" w:cs="Times New Roman"/>
          <w:bCs/>
          <w:i/>
          <w:sz w:val="20"/>
          <w:szCs w:val="20"/>
          <w:lang w:eastAsia="ar-SA"/>
        </w:rPr>
        <w:lastRenderedPageBreak/>
        <w:t xml:space="preserve">para el otorgamiento de incentivos 2020, ejercicio valorado 2019, contenidos en los documentos </w:t>
      </w:r>
      <w:r w:rsidRPr="00DD02BD">
        <w:rPr>
          <w:rFonts w:ascii="Trebuchet MS" w:eastAsia="Times New Roman" w:hAnsi="Trebuchet MS" w:cs="Times New Roman"/>
          <w:b/>
          <w:i/>
          <w:sz w:val="20"/>
          <w:szCs w:val="20"/>
          <w:lang w:eastAsia="ar-SA"/>
        </w:rPr>
        <w:t>ANEXOS</w:t>
      </w:r>
      <w:r w:rsidRPr="00DD02BD">
        <w:rPr>
          <w:rFonts w:ascii="Trebuchet MS" w:eastAsia="Times New Roman" w:hAnsi="Trebuchet MS" w:cs="Times New Roman"/>
          <w:bCs/>
          <w:i/>
          <w:sz w:val="20"/>
          <w:szCs w:val="20"/>
          <w:lang w:eastAsia="ar-SA"/>
        </w:rPr>
        <w:t>, los cuales forman parte integral del presente acuerdo</w:t>
      </w:r>
      <w:r w:rsidRPr="00DD02BD">
        <w:rPr>
          <w:rFonts w:ascii="Trebuchet MS" w:eastAsia="Times New Roman" w:hAnsi="Trebuchet MS" w:cs="Traditional Arabic"/>
          <w:i/>
          <w:sz w:val="20"/>
          <w:szCs w:val="20"/>
          <w:lang w:eastAsia="ar-SA"/>
        </w:rPr>
        <w:t>.</w:t>
      </w:r>
    </w:p>
    <w:p w:rsidR="00DD02BD" w:rsidRPr="00DD02BD" w:rsidRDefault="00DD02BD" w:rsidP="00DD02BD">
      <w:pPr>
        <w:suppressAutoHyphens/>
        <w:spacing w:after="0" w:line="240" w:lineRule="auto"/>
        <w:ind w:left="708"/>
        <w:jc w:val="both"/>
        <w:rPr>
          <w:rFonts w:ascii="Trebuchet MS" w:eastAsia="Times New Roman" w:hAnsi="Trebuchet MS" w:cs="Traditional Arabic"/>
          <w:b/>
          <w:i/>
          <w:sz w:val="20"/>
          <w:szCs w:val="20"/>
          <w:lang w:eastAsia="ar-SA"/>
        </w:rPr>
      </w:pPr>
    </w:p>
    <w:p w:rsidR="00DD02BD" w:rsidRPr="00DD02BD" w:rsidRDefault="00DD02BD" w:rsidP="00DD02BD">
      <w:pPr>
        <w:suppressAutoHyphens/>
        <w:spacing w:after="0" w:line="240" w:lineRule="auto"/>
        <w:ind w:left="708"/>
        <w:jc w:val="both"/>
        <w:rPr>
          <w:rFonts w:ascii="Trebuchet MS" w:eastAsia="Times New Roman" w:hAnsi="Trebuchet MS" w:cs="Traditional Arabic"/>
          <w:bCs/>
          <w:i/>
          <w:sz w:val="20"/>
          <w:szCs w:val="20"/>
          <w:lang w:eastAsia="ar-SA"/>
        </w:rPr>
      </w:pPr>
      <w:r w:rsidRPr="00DD02BD">
        <w:rPr>
          <w:rFonts w:ascii="Trebuchet MS" w:eastAsia="Times New Roman" w:hAnsi="Trebuchet MS" w:cs="Traditional Arabic"/>
          <w:b/>
          <w:i/>
          <w:sz w:val="20"/>
          <w:szCs w:val="20"/>
          <w:lang w:eastAsia="ar-SA"/>
        </w:rPr>
        <w:t>Segundo</w:t>
      </w:r>
      <w:r w:rsidRPr="00DD02BD">
        <w:rPr>
          <w:rFonts w:ascii="Trebuchet MS" w:eastAsia="Times New Roman" w:hAnsi="Trebuchet MS" w:cs="Traditional Arabic"/>
          <w:b/>
          <w:bCs/>
          <w:i/>
          <w:sz w:val="20"/>
          <w:szCs w:val="20"/>
          <w:lang w:eastAsia="ar-SA"/>
        </w:rPr>
        <w:t>.</w:t>
      </w:r>
      <w:r w:rsidRPr="00DD02BD">
        <w:rPr>
          <w:rFonts w:ascii="Trebuchet MS" w:eastAsia="Times New Roman" w:hAnsi="Trebuchet MS" w:cs="Traditional Arabic"/>
          <w:bCs/>
          <w:i/>
          <w:sz w:val="20"/>
          <w:szCs w:val="20"/>
          <w:lang w:eastAsia="ar-SA"/>
        </w:rPr>
        <w:t xml:space="preserve"> Hágase del conocimiento el contenido del presente acuerdo al titular del órgano de enlace con el Servicio Profesional Electoral Nacional, para que, en su oportunidad, se someta a consideración del Consejo General.</w:t>
      </w:r>
      <w:r>
        <w:rPr>
          <w:rFonts w:ascii="Trebuchet MS" w:eastAsia="Times New Roman" w:hAnsi="Trebuchet MS" w:cs="Traditional Arabic"/>
          <w:bCs/>
          <w:i/>
          <w:sz w:val="20"/>
          <w:szCs w:val="20"/>
          <w:lang w:eastAsia="ar-SA"/>
        </w:rPr>
        <w:t>”</w:t>
      </w:r>
    </w:p>
    <w:p w:rsidR="002536BC" w:rsidRPr="004911E1" w:rsidRDefault="002536BC" w:rsidP="004911E1">
      <w:pPr>
        <w:suppressAutoHyphens/>
        <w:spacing w:after="0" w:line="240" w:lineRule="auto"/>
        <w:jc w:val="both"/>
        <w:rPr>
          <w:rFonts w:ascii="Trebuchet MS" w:hAnsi="Trebuchet MS"/>
          <w:sz w:val="24"/>
          <w:szCs w:val="24"/>
          <w:highlight w:val="yellow"/>
        </w:rPr>
      </w:pPr>
    </w:p>
    <w:p w:rsidR="00BC5A83" w:rsidRPr="001149A1" w:rsidRDefault="00BC5A83" w:rsidP="00BC5A83">
      <w:pPr>
        <w:suppressAutoHyphens/>
        <w:spacing w:after="0" w:line="240" w:lineRule="auto"/>
        <w:jc w:val="both"/>
        <w:rPr>
          <w:rFonts w:ascii="Trebuchet MS" w:eastAsia="Times New Roman" w:hAnsi="Trebuchet MS" w:cs="Times New Roman"/>
          <w:sz w:val="24"/>
          <w:szCs w:val="24"/>
          <w:lang w:eastAsia="ar-SA"/>
        </w:rPr>
      </w:pPr>
      <w:r w:rsidRPr="001149A1">
        <w:rPr>
          <w:rFonts w:ascii="Trebuchet MS" w:eastAsia="Times New Roman" w:hAnsi="Trebuchet MS" w:cs="Times New Roman"/>
          <w:b/>
          <w:sz w:val="24"/>
          <w:szCs w:val="24"/>
          <w:lang w:eastAsia="ar-SA"/>
        </w:rPr>
        <w:t>VI</w:t>
      </w:r>
      <w:r>
        <w:rPr>
          <w:rFonts w:ascii="Trebuchet MS" w:eastAsia="Times New Roman" w:hAnsi="Trebuchet MS" w:cs="Times New Roman"/>
          <w:b/>
          <w:sz w:val="24"/>
          <w:szCs w:val="24"/>
          <w:lang w:eastAsia="ar-SA"/>
        </w:rPr>
        <w:t>II</w:t>
      </w:r>
      <w:r w:rsidRPr="001149A1">
        <w:rPr>
          <w:rFonts w:ascii="Trebuchet MS" w:eastAsia="Times New Roman" w:hAnsi="Trebuchet MS" w:cs="Times New Roman"/>
          <w:b/>
          <w:sz w:val="24"/>
          <w:szCs w:val="24"/>
          <w:lang w:eastAsia="ar-SA"/>
        </w:rPr>
        <w:t>. DE LA AUTORIZACIÓN DE LOS DICTÁMENES PARA EL</w:t>
      </w:r>
      <w:r>
        <w:rPr>
          <w:rFonts w:ascii="Trebuchet MS" w:eastAsia="Times New Roman" w:hAnsi="Trebuchet MS" w:cs="Times New Roman"/>
          <w:b/>
          <w:sz w:val="24"/>
          <w:szCs w:val="24"/>
          <w:lang w:eastAsia="ar-SA"/>
        </w:rPr>
        <w:t xml:space="preserve"> OTORGAMIENTO DE INCENTIVOS DOS MIL VEINTE</w:t>
      </w:r>
      <w:r w:rsidRPr="001149A1">
        <w:rPr>
          <w:rFonts w:ascii="Trebuchet MS" w:eastAsia="Times New Roman" w:hAnsi="Trebuchet MS" w:cs="Times New Roman"/>
          <w:b/>
          <w:sz w:val="24"/>
          <w:szCs w:val="24"/>
          <w:lang w:eastAsia="ar-SA"/>
        </w:rPr>
        <w:t>.</w:t>
      </w:r>
      <w:r>
        <w:rPr>
          <w:rFonts w:ascii="Trebuchet MS" w:eastAsia="Times New Roman" w:hAnsi="Trebuchet MS" w:cs="Times New Roman"/>
          <w:bCs/>
          <w:sz w:val="24"/>
          <w:szCs w:val="24"/>
          <w:lang w:eastAsia="ar-SA"/>
        </w:rPr>
        <w:t xml:space="preserve"> Que de </w:t>
      </w:r>
      <w:r w:rsidRPr="001149A1">
        <w:rPr>
          <w:rFonts w:ascii="Trebuchet MS" w:eastAsia="Times New Roman" w:hAnsi="Trebuchet MS" w:cs="Times New Roman"/>
          <w:bCs/>
          <w:sz w:val="24"/>
          <w:szCs w:val="24"/>
          <w:lang w:eastAsia="ar-SA"/>
        </w:rPr>
        <w:t xml:space="preserve">acuerdo con lo dispuesto en el artículo 7, fracción III de los </w:t>
      </w:r>
      <w:r>
        <w:rPr>
          <w:rFonts w:ascii="Trebuchet MS" w:eastAsia="Times New Roman" w:hAnsi="Trebuchet MS" w:cs="Times New Roman"/>
          <w:bCs/>
          <w:sz w:val="24"/>
          <w:szCs w:val="24"/>
          <w:lang w:eastAsia="ar-SA"/>
        </w:rPr>
        <w:t>“</w:t>
      </w:r>
      <w:r w:rsidRPr="001149A1">
        <w:rPr>
          <w:rFonts w:ascii="Trebuchet MS" w:eastAsia="Times New Roman" w:hAnsi="Trebuchet MS" w:cs="Times New Roman"/>
          <w:bCs/>
          <w:sz w:val="24"/>
          <w:szCs w:val="24"/>
          <w:lang w:eastAsia="ar-SA"/>
        </w:rPr>
        <w:t>Lineamientos para el otorgamiento de incentivos para miembros del Servicio Profesional Electoral Nacional del sistema OPLE</w:t>
      </w:r>
      <w:r>
        <w:rPr>
          <w:rFonts w:ascii="Trebuchet MS" w:eastAsia="Times New Roman" w:hAnsi="Trebuchet MS" w:cs="Times New Roman"/>
          <w:bCs/>
          <w:sz w:val="24"/>
          <w:szCs w:val="24"/>
          <w:lang w:eastAsia="ar-SA"/>
        </w:rPr>
        <w:t>”</w:t>
      </w:r>
      <w:r w:rsidRPr="001149A1">
        <w:rPr>
          <w:rFonts w:ascii="Trebuchet MS" w:eastAsia="Times New Roman" w:hAnsi="Trebuchet MS" w:cs="Times New Roman"/>
          <w:bCs/>
          <w:sz w:val="24"/>
          <w:szCs w:val="24"/>
          <w:lang w:eastAsia="ar-SA"/>
        </w:rPr>
        <w:t xml:space="preserve">, corresponde a </w:t>
      </w:r>
      <w:r>
        <w:rPr>
          <w:rFonts w:ascii="Trebuchet MS" w:eastAsia="Times New Roman" w:hAnsi="Trebuchet MS" w:cs="Times New Roman"/>
          <w:bCs/>
          <w:sz w:val="24"/>
          <w:szCs w:val="24"/>
          <w:lang w:eastAsia="ar-SA"/>
        </w:rPr>
        <w:t xml:space="preserve">la </w:t>
      </w:r>
      <w:r w:rsidRPr="001149A1">
        <w:rPr>
          <w:rFonts w:ascii="Trebuchet MS" w:eastAsia="Times New Roman" w:hAnsi="Trebuchet MS" w:cs="Times New Roman"/>
          <w:bCs/>
          <w:sz w:val="24"/>
          <w:szCs w:val="24"/>
          <w:lang w:eastAsia="ar-SA"/>
        </w:rPr>
        <w:t xml:space="preserve">Comisión </w:t>
      </w:r>
      <w:r>
        <w:rPr>
          <w:rFonts w:ascii="Trebuchet MS" w:eastAsia="Times New Roman" w:hAnsi="Trebuchet MS" w:cs="Times New Roman"/>
          <w:bCs/>
          <w:sz w:val="24"/>
          <w:szCs w:val="24"/>
          <w:lang w:eastAsia="ar-SA"/>
        </w:rPr>
        <w:t xml:space="preserve">del Servicio Profesional Electoral, </w:t>
      </w:r>
      <w:r w:rsidRPr="001149A1">
        <w:rPr>
          <w:rFonts w:ascii="Trebuchet MS" w:eastAsia="Times New Roman" w:hAnsi="Trebuchet MS" w:cs="Times New Roman"/>
          <w:bCs/>
          <w:sz w:val="24"/>
          <w:szCs w:val="24"/>
          <w:lang w:eastAsia="ar-SA"/>
        </w:rPr>
        <w:t xml:space="preserve">autorizar </w:t>
      </w:r>
      <w:r>
        <w:rPr>
          <w:rFonts w:ascii="Trebuchet MS" w:eastAsia="Times New Roman" w:hAnsi="Trebuchet MS" w:cs="Times New Roman"/>
          <w:bCs/>
          <w:sz w:val="24"/>
          <w:szCs w:val="24"/>
          <w:lang w:eastAsia="ar-SA"/>
        </w:rPr>
        <w:t>a</w:t>
      </w:r>
      <w:r w:rsidRPr="001149A1">
        <w:rPr>
          <w:rFonts w:ascii="Trebuchet MS" w:eastAsia="Times New Roman" w:hAnsi="Trebuchet MS" w:cs="Times New Roman"/>
          <w:bCs/>
          <w:sz w:val="24"/>
          <w:szCs w:val="24"/>
          <w:lang w:eastAsia="ar-SA"/>
        </w:rPr>
        <w:t>l titular del órgano de enlace con el Servicio Profesional Electoral Nacional, previo visto bueno de la Dirección Ejecutiva del Servicio Profesi</w:t>
      </w:r>
      <w:r>
        <w:rPr>
          <w:rFonts w:ascii="Trebuchet MS" w:eastAsia="Times New Roman" w:hAnsi="Trebuchet MS" w:cs="Times New Roman"/>
          <w:bCs/>
          <w:sz w:val="24"/>
          <w:szCs w:val="24"/>
          <w:lang w:eastAsia="ar-SA"/>
        </w:rPr>
        <w:t>onal Electoral Nacional del INE, para que someta a consideración del Consejo General,</w:t>
      </w:r>
      <w:r w:rsidRPr="00E863BD">
        <w:rPr>
          <w:rFonts w:ascii="Trebuchet MS" w:eastAsia="Times New Roman" w:hAnsi="Trebuchet MS" w:cs="Times New Roman"/>
          <w:bCs/>
          <w:sz w:val="24"/>
          <w:szCs w:val="24"/>
          <w:lang w:eastAsia="ar-SA"/>
        </w:rPr>
        <w:t xml:space="preserve"> </w:t>
      </w:r>
      <w:r>
        <w:rPr>
          <w:rFonts w:ascii="Trebuchet MS" w:eastAsia="Times New Roman" w:hAnsi="Trebuchet MS" w:cs="Times New Roman"/>
          <w:bCs/>
          <w:sz w:val="24"/>
          <w:szCs w:val="24"/>
          <w:lang w:eastAsia="ar-SA"/>
        </w:rPr>
        <w:t xml:space="preserve">los </w:t>
      </w:r>
      <w:r w:rsidRPr="001149A1">
        <w:rPr>
          <w:rFonts w:ascii="Trebuchet MS" w:eastAsia="Times New Roman" w:hAnsi="Trebuchet MS" w:cs="Times New Roman"/>
          <w:bCs/>
          <w:sz w:val="24"/>
          <w:szCs w:val="24"/>
          <w:lang w:eastAsia="ar-SA"/>
        </w:rPr>
        <w:t xml:space="preserve">dictámenes elaborados para el otorgamiento de incentivos </w:t>
      </w:r>
      <w:r>
        <w:rPr>
          <w:rFonts w:ascii="Trebuchet MS" w:eastAsia="Times New Roman" w:hAnsi="Trebuchet MS" w:cs="Times New Roman"/>
          <w:bCs/>
          <w:sz w:val="24"/>
          <w:szCs w:val="24"/>
          <w:lang w:eastAsia="ar-SA"/>
        </w:rPr>
        <w:t>dos mil veinte, del ejercicio valorado en el año dos mil diecinueve.</w:t>
      </w:r>
    </w:p>
    <w:p w:rsidR="00BC5A83" w:rsidRPr="001149A1" w:rsidRDefault="00BC5A83" w:rsidP="00BC5A83">
      <w:pPr>
        <w:suppressAutoHyphens/>
        <w:spacing w:after="0" w:line="240" w:lineRule="auto"/>
        <w:jc w:val="both"/>
        <w:rPr>
          <w:rFonts w:ascii="Trebuchet MS" w:eastAsia="Times New Roman" w:hAnsi="Trebuchet MS" w:cs="Times New Roman"/>
          <w:bCs/>
          <w:sz w:val="24"/>
          <w:szCs w:val="24"/>
          <w:lang w:eastAsia="ar-SA"/>
        </w:rPr>
      </w:pPr>
    </w:p>
    <w:p w:rsidR="00BC5A83" w:rsidRPr="001149A1" w:rsidRDefault="00BC5A83" w:rsidP="00BC5A83">
      <w:pPr>
        <w:suppressAutoHyphens/>
        <w:spacing w:after="0" w:line="240" w:lineRule="auto"/>
        <w:jc w:val="both"/>
        <w:rPr>
          <w:rFonts w:ascii="Trebuchet MS" w:eastAsia="Times New Roman" w:hAnsi="Trebuchet MS" w:cs="Times New Roman"/>
          <w:bCs/>
          <w:sz w:val="24"/>
          <w:szCs w:val="24"/>
          <w:lang w:eastAsia="ar-SA"/>
        </w:rPr>
      </w:pPr>
      <w:r>
        <w:rPr>
          <w:rFonts w:ascii="Trebuchet MS" w:eastAsia="Times New Roman" w:hAnsi="Trebuchet MS" w:cs="Times New Roman"/>
          <w:bCs/>
          <w:sz w:val="24"/>
          <w:szCs w:val="24"/>
          <w:lang w:eastAsia="ar-SA"/>
        </w:rPr>
        <w:t>Por lo tanto, toda vez que la Dirección E</w:t>
      </w:r>
      <w:r w:rsidRPr="001149A1">
        <w:rPr>
          <w:rFonts w:ascii="Trebuchet MS" w:eastAsia="Times New Roman" w:hAnsi="Trebuchet MS" w:cs="Times New Roman"/>
          <w:bCs/>
          <w:sz w:val="24"/>
          <w:szCs w:val="24"/>
          <w:lang w:eastAsia="ar-SA"/>
        </w:rPr>
        <w:t xml:space="preserve">jecutiva del </w:t>
      </w:r>
      <w:r>
        <w:rPr>
          <w:rFonts w:ascii="Trebuchet MS" w:eastAsia="Times New Roman" w:hAnsi="Trebuchet MS" w:cs="Times New Roman"/>
          <w:bCs/>
          <w:sz w:val="24"/>
          <w:szCs w:val="24"/>
          <w:lang w:eastAsia="ar-SA"/>
        </w:rPr>
        <w:t>Instituto Nacional Electoral</w:t>
      </w:r>
      <w:r w:rsidRPr="001149A1">
        <w:rPr>
          <w:rFonts w:ascii="Trebuchet MS" w:eastAsia="Times New Roman" w:hAnsi="Trebuchet MS" w:cs="Times New Roman"/>
          <w:bCs/>
          <w:sz w:val="24"/>
          <w:szCs w:val="24"/>
          <w:lang w:eastAsia="ar-SA"/>
        </w:rPr>
        <w:t>, median</w:t>
      </w:r>
      <w:r>
        <w:rPr>
          <w:rFonts w:ascii="Trebuchet MS" w:eastAsia="Times New Roman" w:hAnsi="Trebuchet MS" w:cs="Times New Roman"/>
          <w:bCs/>
          <w:sz w:val="24"/>
          <w:szCs w:val="24"/>
          <w:lang w:eastAsia="ar-SA"/>
        </w:rPr>
        <w:t>te oficio número INE/DESPEN/219</w:t>
      </w:r>
      <w:r w:rsidRPr="001149A1">
        <w:rPr>
          <w:rFonts w:ascii="Trebuchet MS" w:eastAsia="Times New Roman" w:hAnsi="Trebuchet MS" w:cs="Times New Roman"/>
          <w:bCs/>
          <w:sz w:val="24"/>
          <w:szCs w:val="24"/>
          <w:lang w:eastAsia="ar-SA"/>
        </w:rPr>
        <w:t>/20</w:t>
      </w:r>
      <w:r>
        <w:rPr>
          <w:rFonts w:ascii="Trebuchet MS" w:eastAsia="Times New Roman" w:hAnsi="Trebuchet MS" w:cs="Times New Roman"/>
          <w:bCs/>
          <w:sz w:val="24"/>
          <w:szCs w:val="24"/>
          <w:lang w:eastAsia="ar-SA"/>
        </w:rPr>
        <w:t>2</w:t>
      </w:r>
      <w:r w:rsidRPr="001149A1">
        <w:rPr>
          <w:rFonts w:ascii="Trebuchet MS" w:eastAsia="Times New Roman" w:hAnsi="Trebuchet MS" w:cs="Times New Roman"/>
          <w:bCs/>
          <w:sz w:val="24"/>
          <w:szCs w:val="24"/>
          <w:lang w:eastAsia="ar-SA"/>
        </w:rPr>
        <w:t xml:space="preserve">1, </w:t>
      </w:r>
      <w:r>
        <w:rPr>
          <w:rFonts w:ascii="Trebuchet MS" w:eastAsia="Times New Roman" w:hAnsi="Trebuchet MS" w:cs="Times New Roman"/>
          <w:bCs/>
          <w:sz w:val="24"/>
          <w:szCs w:val="24"/>
          <w:lang w:eastAsia="ar-SA"/>
        </w:rPr>
        <w:t>dio</w:t>
      </w:r>
      <w:r w:rsidRPr="001149A1">
        <w:rPr>
          <w:rFonts w:ascii="Trebuchet MS" w:eastAsia="Times New Roman" w:hAnsi="Trebuchet MS" w:cs="Times New Roman"/>
          <w:bCs/>
          <w:sz w:val="24"/>
          <w:szCs w:val="24"/>
          <w:lang w:eastAsia="ar-SA"/>
        </w:rPr>
        <w:t xml:space="preserve"> su visto bueno respecto de los dictámenes </w:t>
      </w:r>
      <w:r>
        <w:rPr>
          <w:rFonts w:ascii="Trebuchet MS" w:eastAsia="Times New Roman" w:hAnsi="Trebuchet MS" w:cs="Times New Roman"/>
          <w:bCs/>
          <w:sz w:val="24"/>
          <w:szCs w:val="24"/>
          <w:lang w:eastAsia="ar-SA"/>
        </w:rPr>
        <w:t xml:space="preserve">preliminares </w:t>
      </w:r>
      <w:r w:rsidRPr="001149A1">
        <w:rPr>
          <w:rFonts w:ascii="Trebuchet MS" w:eastAsia="Times New Roman" w:hAnsi="Trebuchet MS" w:cs="Times New Roman"/>
          <w:bCs/>
          <w:sz w:val="24"/>
          <w:szCs w:val="24"/>
          <w:lang w:eastAsia="ar-SA"/>
        </w:rPr>
        <w:t xml:space="preserve">para el otorgamiento de </w:t>
      </w:r>
      <w:r>
        <w:rPr>
          <w:rFonts w:ascii="Trebuchet MS" w:eastAsia="Times New Roman" w:hAnsi="Trebuchet MS" w:cs="Times New Roman"/>
          <w:bCs/>
          <w:sz w:val="24"/>
          <w:szCs w:val="24"/>
          <w:lang w:eastAsia="ar-SA"/>
        </w:rPr>
        <w:t xml:space="preserve">dichos </w:t>
      </w:r>
      <w:r w:rsidRPr="001149A1">
        <w:rPr>
          <w:rFonts w:ascii="Trebuchet MS" w:eastAsia="Times New Roman" w:hAnsi="Trebuchet MS" w:cs="Times New Roman"/>
          <w:bCs/>
          <w:sz w:val="24"/>
          <w:szCs w:val="24"/>
          <w:lang w:eastAsia="ar-SA"/>
        </w:rPr>
        <w:t>incentivos</w:t>
      </w:r>
      <w:r>
        <w:rPr>
          <w:rFonts w:ascii="Trebuchet MS" w:eastAsia="Times New Roman" w:hAnsi="Trebuchet MS" w:cs="Times New Roman"/>
          <w:bCs/>
          <w:sz w:val="24"/>
          <w:szCs w:val="24"/>
          <w:lang w:eastAsia="ar-SA"/>
        </w:rPr>
        <w:t xml:space="preserve">, </w:t>
      </w:r>
      <w:r w:rsidRPr="001149A1">
        <w:rPr>
          <w:rFonts w:ascii="Trebuchet MS" w:eastAsia="Times New Roman" w:hAnsi="Trebuchet MS" w:cs="Times New Roman"/>
          <w:bCs/>
          <w:sz w:val="24"/>
          <w:szCs w:val="24"/>
          <w:lang w:eastAsia="ar-SA"/>
        </w:rPr>
        <w:t xml:space="preserve">elaborados por el titular del órgano del enlace con el Servicio Profesional Electoral Nacional, </w:t>
      </w:r>
      <w:r>
        <w:rPr>
          <w:rFonts w:ascii="Trebuchet MS" w:eastAsia="Times New Roman" w:hAnsi="Trebuchet MS" w:cs="Times New Roman"/>
          <w:bCs/>
          <w:sz w:val="24"/>
          <w:szCs w:val="24"/>
          <w:lang w:eastAsia="ar-SA"/>
        </w:rPr>
        <w:t xml:space="preserve">es que este Consejo General aprueba </w:t>
      </w:r>
      <w:r w:rsidRPr="001149A1">
        <w:rPr>
          <w:rFonts w:ascii="Trebuchet MS" w:eastAsia="Times New Roman" w:hAnsi="Trebuchet MS" w:cs="Times New Roman"/>
          <w:bCs/>
          <w:sz w:val="24"/>
          <w:szCs w:val="24"/>
          <w:lang w:eastAsia="ar-SA"/>
        </w:rPr>
        <w:t xml:space="preserve">los dictámenes para el otorgamiento de incentivos </w:t>
      </w:r>
      <w:r>
        <w:rPr>
          <w:rFonts w:ascii="Trebuchet MS" w:eastAsia="Times New Roman" w:hAnsi="Trebuchet MS" w:cs="Times New Roman"/>
          <w:bCs/>
          <w:sz w:val="24"/>
          <w:szCs w:val="24"/>
          <w:lang w:eastAsia="ar-SA"/>
        </w:rPr>
        <w:t xml:space="preserve">dos mil veinte, del ejercicio valorado en el año dos </w:t>
      </w:r>
      <w:r w:rsidR="00901F08">
        <w:rPr>
          <w:rFonts w:ascii="Trebuchet MS" w:eastAsia="Times New Roman" w:hAnsi="Trebuchet MS" w:cs="Times New Roman"/>
          <w:bCs/>
          <w:sz w:val="24"/>
          <w:szCs w:val="24"/>
          <w:lang w:eastAsia="ar-SA"/>
        </w:rPr>
        <w:t>m</w:t>
      </w:r>
      <w:r>
        <w:rPr>
          <w:rFonts w:ascii="Trebuchet MS" w:eastAsia="Times New Roman" w:hAnsi="Trebuchet MS" w:cs="Times New Roman"/>
          <w:bCs/>
          <w:sz w:val="24"/>
          <w:szCs w:val="24"/>
          <w:lang w:eastAsia="ar-SA"/>
        </w:rPr>
        <w:t>il diecinueve, que corresponden a los Miembros del Servicio Profesional Electoral Nacional, del sistema de Organismos Públicos Locales Electorales, que a continuación se enlistan</w:t>
      </w:r>
      <w:r w:rsidRPr="001149A1">
        <w:rPr>
          <w:rFonts w:ascii="Trebuchet MS" w:eastAsia="Times New Roman" w:hAnsi="Trebuchet MS" w:cs="Times New Roman"/>
          <w:bCs/>
          <w:sz w:val="24"/>
          <w:szCs w:val="24"/>
          <w:lang w:eastAsia="ar-SA"/>
        </w:rPr>
        <w:t>:</w:t>
      </w:r>
    </w:p>
    <w:p w:rsidR="00BC5A83" w:rsidRDefault="00BC5A83" w:rsidP="00BC5A83">
      <w:pPr>
        <w:spacing w:after="0" w:line="240" w:lineRule="auto"/>
        <w:jc w:val="both"/>
        <w:rPr>
          <w:rFonts w:ascii="Trebuchet MS" w:hAnsi="Trebuchet MS" w:cs="Arial"/>
          <w:sz w:val="24"/>
          <w:szCs w:val="24"/>
        </w:rPr>
      </w:pPr>
    </w:p>
    <w:tbl>
      <w:tblPr>
        <w:tblW w:w="0" w:type="auto"/>
        <w:jc w:val="center"/>
        <w:tblCellMar>
          <w:left w:w="70" w:type="dxa"/>
          <w:right w:w="70" w:type="dxa"/>
        </w:tblCellMar>
        <w:tblLook w:val="04A0" w:firstRow="1" w:lastRow="0" w:firstColumn="1" w:lastColumn="0" w:noHBand="0" w:noVBand="1"/>
      </w:tblPr>
      <w:tblGrid>
        <w:gridCol w:w="2589"/>
        <w:gridCol w:w="3184"/>
        <w:gridCol w:w="3205"/>
      </w:tblGrid>
      <w:tr w:rsidR="00BC5A83" w:rsidRPr="001149A1" w:rsidTr="00C57B9F">
        <w:trPr>
          <w:trHeight w:val="538"/>
          <w:jc w:val="center"/>
        </w:trPr>
        <w:tc>
          <w:tcPr>
            <w:tcW w:w="0" w:type="auto"/>
            <w:tcBorders>
              <w:top w:val="single" w:sz="4" w:space="0" w:color="auto"/>
              <w:left w:val="single" w:sz="4" w:space="0" w:color="auto"/>
              <w:bottom w:val="single" w:sz="4" w:space="0" w:color="auto"/>
              <w:right w:val="single" w:sz="4" w:space="0" w:color="auto"/>
            </w:tcBorders>
            <w:shd w:val="clear" w:color="auto" w:fill="7030A0"/>
            <w:vAlign w:val="center"/>
            <w:hideMark/>
          </w:tcPr>
          <w:p w:rsidR="00BC5A83" w:rsidRPr="001149A1" w:rsidRDefault="00BC5A83" w:rsidP="00C57B9F">
            <w:pPr>
              <w:spacing w:after="0" w:line="240" w:lineRule="auto"/>
              <w:jc w:val="center"/>
              <w:rPr>
                <w:rFonts w:ascii="Trebuchet MS" w:eastAsia="Times New Roman" w:hAnsi="Trebuchet MS" w:cs="Times New Roman"/>
                <w:b/>
                <w:bCs/>
                <w:color w:val="FFFFFF" w:themeColor="background1"/>
                <w:sz w:val="20"/>
                <w:szCs w:val="20"/>
              </w:rPr>
            </w:pPr>
            <w:r w:rsidRPr="001149A1">
              <w:rPr>
                <w:rFonts w:ascii="Trebuchet MS" w:eastAsia="Times New Roman" w:hAnsi="Trebuchet MS" w:cs="Times New Roman"/>
                <w:b/>
                <w:bCs/>
                <w:color w:val="FFFFFF" w:themeColor="background1"/>
                <w:sz w:val="20"/>
                <w:szCs w:val="20"/>
              </w:rPr>
              <w:t>Nombre</w:t>
            </w:r>
          </w:p>
        </w:tc>
        <w:tc>
          <w:tcPr>
            <w:tcW w:w="0" w:type="auto"/>
            <w:tcBorders>
              <w:top w:val="single" w:sz="4" w:space="0" w:color="auto"/>
              <w:left w:val="nil"/>
              <w:bottom w:val="single" w:sz="4" w:space="0" w:color="auto"/>
              <w:right w:val="single" w:sz="4" w:space="0" w:color="auto"/>
            </w:tcBorders>
            <w:shd w:val="clear" w:color="auto" w:fill="7030A0"/>
            <w:vAlign w:val="center"/>
            <w:hideMark/>
          </w:tcPr>
          <w:p w:rsidR="00BC5A83" w:rsidRPr="001149A1" w:rsidRDefault="00BC5A83" w:rsidP="00C57B9F">
            <w:pPr>
              <w:spacing w:after="0" w:line="240" w:lineRule="auto"/>
              <w:jc w:val="center"/>
              <w:rPr>
                <w:rFonts w:ascii="Trebuchet MS" w:eastAsia="Times New Roman" w:hAnsi="Trebuchet MS" w:cs="Times New Roman"/>
                <w:b/>
                <w:bCs/>
                <w:color w:val="FFFFFF" w:themeColor="background1"/>
                <w:sz w:val="20"/>
                <w:szCs w:val="20"/>
                <w:highlight w:val="yellow"/>
              </w:rPr>
            </w:pPr>
            <w:r w:rsidRPr="001149A1">
              <w:rPr>
                <w:rFonts w:ascii="Trebuchet MS" w:eastAsia="Times New Roman" w:hAnsi="Trebuchet MS" w:cs="Times New Roman"/>
                <w:b/>
                <w:bCs/>
                <w:color w:val="FFFFFF" w:themeColor="background1"/>
                <w:sz w:val="20"/>
                <w:szCs w:val="20"/>
              </w:rPr>
              <w:t>Cargo</w:t>
            </w:r>
          </w:p>
        </w:tc>
        <w:tc>
          <w:tcPr>
            <w:tcW w:w="0" w:type="auto"/>
            <w:tcBorders>
              <w:top w:val="single" w:sz="4" w:space="0" w:color="auto"/>
              <w:left w:val="nil"/>
              <w:bottom w:val="single" w:sz="4" w:space="0" w:color="auto"/>
              <w:right w:val="single" w:sz="4" w:space="0" w:color="auto"/>
            </w:tcBorders>
            <w:shd w:val="clear" w:color="auto" w:fill="7030A0"/>
            <w:vAlign w:val="center"/>
            <w:hideMark/>
          </w:tcPr>
          <w:p w:rsidR="00BC5A83" w:rsidRPr="001149A1" w:rsidRDefault="00BC5A83" w:rsidP="00C57B9F">
            <w:pPr>
              <w:spacing w:after="0" w:line="240" w:lineRule="auto"/>
              <w:jc w:val="center"/>
              <w:rPr>
                <w:rFonts w:ascii="Trebuchet MS" w:eastAsia="Times New Roman" w:hAnsi="Trebuchet MS" w:cs="Times New Roman"/>
                <w:b/>
                <w:bCs/>
                <w:color w:val="FFFFFF" w:themeColor="background1"/>
                <w:sz w:val="20"/>
                <w:szCs w:val="20"/>
              </w:rPr>
            </w:pPr>
            <w:r w:rsidRPr="00CA420B">
              <w:rPr>
                <w:rFonts w:ascii="Trebuchet MS" w:eastAsia="Times New Roman" w:hAnsi="Trebuchet MS" w:cs="Times New Roman"/>
                <w:b/>
                <w:bCs/>
                <w:color w:val="FFFFFF" w:themeColor="background1"/>
                <w:sz w:val="20"/>
                <w:szCs w:val="20"/>
              </w:rPr>
              <w:t xml:space="preserve">Tipo de incentivo por otorgar </w:t>
            </w:r>
          </w:p>
        </w:tc>
      </w:tr>
      <w:tr w:rsidR="00BC5A83" w:rsidRPr="001149A1" w:rsidTr="00C57B9F">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Alejandro Alvarado González</w:t>
            </w:r>
          </w:p>
        </w:tc>
        <w:tc>
          <w:tcPr>
            <w:tcW w:w="0" w:type="auto"/>
            <w:tcBorders>
              <w:top w:val="nil"/>
              <w:left w:val="nil"/>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color w:val="000000"/>
                <w:sz w:val="20"/>
                <w:szCs w:val="20"/>
                <w:highlight w:val="yellow"/>
              </w:rPr>
            </w:pPr>
            <w:r w:rsidRPr="00CA420B">
              <w:rPr>
                <w:rFonts w:ascii="Trebuchet MS" w:eastAsia="Times New Roman" w:hAnsi="Trebuchet MS" w:cs="Times New Roman"/>
                <w:color w:val="000000"/>
                <w:sz w:val="20"/>
                <w:szCs w:val="20"/>
              </w:rPr>
              <w:t>Técnico de Participación Ciudadana</w:t>
            </w:r>
          </w:p>
        </w:tc>
        <w:tc>
          <w:tcPr>
            <w:tcW w:w="0" w:type="auto"/>
            <w:tcBorders>
              <w:top w:val="nil"/>
              <w:left w:val="nil"/>
              <w:bottom w:val="single" w:sz="4" w:space="0" w:color="auto"/>
              <w:right w:val="single" w:sz="4" w:space="0" w:color="auto"/>
            </w:tcBorders>
            <w:shd w:val="clear" w:color="auto" w:fill="auto"/>
            <w:vAlign w:val="center"/>
          </w:tcPr>
          <w:p w:rsidR="00BC5A83" w:rsidRPr="001149A1" w:rsidRDefault="00BC5A83" w:rsidP="00C57B9F">
            <w:pPr>
              <w:spacing w:after="0" w:line="240" w:lineRule="auto"/>
              <w:jc w:val="center"/>
              <w:rPr>
                <w:rFonts w:ascii="Trebuchet MS" w:eastAsia="Times New Roman" w:hAnsi="Trebuchet MS" w:cs="Times New Roman"/>
                <w:sz w:val="20"/>
                <w:szCs w:val="20"/>
              </w:rPr>
            </w:pPr>
            <w:r w:rsidRPr="001149A1">
              <w:rPr>
                <w:rFonts w:ascii="Trebuchet MS" w:eastAsia="Times New Roman" w:hAnsi="Trebuchet MS" w:cs="Times New Roman"/>
                <w:sz w:val="20"/>
                <w:szCs w:val="20"/>
              </w:rPr>
              <w:t>Se otorga incentivo</w:t>
            </w:r>
            <w:r>
              <w:rPr>
                <w:rFonts w:ascii="Trebuchet MS" w:eastAsia="Times New Roman" w:hAnsi="Trebuchet MS" w:cs="Times New Roman"/>
                <w:sz w:val="20"/>
                <w:szCs w:val="20"/>
              </w:rPr>
              <w:t xml:space="preserve"> por rendimiento</w:t>
            </w:r>
          </w:p>
        </w:tc>
      </w:tr>
      <w:tr w:rsidR="00BC5A83" w:rsidRPr="001149A1" w:rsidTr="00C57B9F">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Carlos Manuel Chávez Verdín</w:t>
            </w:r>
          </w:p>
        </w:tc>
        <w:tc>
          <w:tcPr>
            <w:tcW w:w="0" w:type="auto"/>
            <w:tcBorders>
              <w:top w:val="nil"/>
              <w:left w:val="nil"/>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color w:val="000000"/>
                <w:sz w:val="20"/>
                <w:szCs w:val="20"/>
                <w:highlight w:val="yellow"/>
              </w:rPr>
            </w:pPr>
            <w:r w:rsidRPr="00CA420B">
              <w:rPr>
                <w:rFonts w:ascii="Trebuchet MS" w:eastAsia="Times New Roman" w:hAnsi="Trebuchet MS" w:cs="Times New Roman"/>
                <w:color w:val="000000"/>
                <w:sz w:val="20"/>
                <w:szCs w:val="20"/>
              </w:rPr>
              <w:t xml:space="preserve">Técnico de Participación Ciudadana </w:t>
            </w:r>
          </w:p>
        </w:tc>
        <w:tc>
          <w:tcPr>
            <w:tcW w:w="0" w:type="auto"/>
            <w:tcBorders>
              <w:top w:val="nil"/>
              <w:left w:val="nil"/>
              <w:bottom w:val="single" w:sz="4" w:space="0" w:color="auto"/>
              <w:right w:val="single" w:sz="4" w:space="0" w:color="auto"/>
            </w:tcBorders>
            <w:shd w:val="clear" w:color="auto" w:fill="auto"/>
            <w:vAlign w:val="center"/>
          </w:tcPr>
          <w:p w:rsidR="00BC5A83" w:rsidRPr="001149A1" w:rsidRDefault="00BC5A83" w:rsidP="00C57B9F">
            <w:pPr>
              <w:spacing w:after="0" w:line="240" w:lineRule="auto"/>
              <w:jc w:val="center"/>
              <w:rPr>
                <w:rFonts w:ascii="Trebuchet MS" w:eastAsia="Times New Roman" w:hAnsi="Trebuchet MS" w:cs="Times New Roman"/>
                <w:sz w:val="20"/>
                <w:szCs w:val="20"/>
              </w:rPr>
            </w:pPr>
            <w:r w:rsidRPr="001149A1">
              <w:rPr>
                <w:rFonts w:ascii="Trebuchet MS" w:eastAsia="Times New Roman" w:hAnsi="Trebuchet MS" w:cs="Times New Roman"/>
                <w:sz w:val="20"/>
                <w:szCs w:val="20"/>
              </w:rPr>
              <w:t>Se otorga incentivo</w:t>
            </w:r>
            <w:r>
              <w:rPr>
                <w:rFonts w:ascii="Trebuchet MS" w:eastAsia="Times New Roman" w:hAnsi="Trebuchet MS" w:cs="Times New Roman"/>
                <w:sz w:val="20"/>
                <w:szCs w:val="20"/>
              </w:rPr>
              <w:t xml:space="preserve"> por rendimiento</w:t>
            </w:r>
          </w:p>
        </w:tc>
      </w:tr>
      <w:tr w:rsidR="00BC5A83" w:rsidRPr="001149A1" w:rsidTr="00C57B9F">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sz w:val="20"/>
                <w:szCs w:val="20"/>
              </w:rPr>
            </w:pPr>
            <w:r>
              <w:rPr>
                <w:rFonts w:ascii="Trebuchet MS" w:eastAsia="Times New Roman" w:hAnsi="Trebuchet MS" w:cs="Times New Roman"/>
                <w:sz w:val="20"/>
                <w:szCs w:val="20"/>
              </w:rPr>
              <w:t>Noé Gustavo Carreón Luna</w:t>
            </w:r>
          </w:p>
        </w:tc>
        <w:tc>
          <w:tcPr>
            <w:tcW w:w="0" w:type="auto"/>
            <w:tcBorders>
              <w:top w:val="nil"/>
              <w:left w:val="nil"/>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color w:val="000000"/>
                <w:sz w:val="20"/>
                <w:szCs w:val="20"/>
                <w:highlight w:val="yellow"/>
              </w:rPr>
            </w:pPr>
            <w:r w:rsidRPr="001149A1">
              <w:rPr>
                <w:rFonts w:ascii="Trebuchet MS" w:eastAsia="Times New Roman" w:hAnsi="Trebuchet MS" w:cs="Times New Roman"/>
                <w:color w:val="000000"/>
                <w:sz w:val="20"/>
                <w:szCs w:val="20"/>
              </w:rPr>
              <w:t>Técnico de Educación Cívica</w:t>
            </w:r>
          </w:p>
        </w:tc>
        <w:tc>
          <w:tcPr>
            <w:tcW w:w="0" w:type="auto"/>
            <w:tcBorders>
              <w:top w:val="nil"/>
              <w:left w:val="nil"/>
              <w:bottom w:val="single" w:sz="4" w:space="0" w:color="auto"/>
              <w:right w:val="single" w:sz="4" w:space="0" w:color="auto"/>
            </w:tcBorders>
            <w:shd w:val="clear" w:color="auto" w:fill="auto"/>
            <w:vAlign w:val="center"/>
          </w:tcPr>
          <w:p w:rsidR="00BC5A83" w:rsidRPr="001149A1" w:rsidRDefault="00BC5A83" w:rsidP="00C57B9F">
            <w:pPr>
              <w:spacing w:after="0" w:line="240" w:lineRule="auto"/>
              <w:jc w:val="center"/>
              <w:rPr>
                <w:rFonts w:ascii="Trebuchet MS" w:eastAsia="Times New Roman" w:hAnsi="Trebuchet MS" w:cs="Times New Roman"/>
                <w:sz w:val="20"/>
                <w:szCs w:val="20"/>
              </w:rPr>
            </w:pPr>
            <w:r w:rsidRPr="001149A1">
              <w:rPr>
                <w:rFonts w:ascii="Trebuchet MS" w:eastAsia="Times New Roman" w:hAnsi="Trebuchet MS" w:cs="Times New Roman"/>
                <w:sz w:val="20"/>
                <w:szCs w:val="20"/>
              </w:rPr>
              <w:t>Se otorga incentivo</w:t>
            </w:r>
            <w:r>
              <w:rPr>
                <w:rFonts w:ascii="Trebuchet MS" w:eastAsia="Times New Roman" w:hAnsi="Trebuchet MS" w:cs="Times New Roman"/>
                <w:sz w:val="20"/>
                <w:szCs w:val="20"/>
              </w:rPr>
              <w:t xml:space="preserve"> por rendimiento</w:t>
            </w:r>
          </w:p>
        </w:tc>
      </w:tr>
      <w:tr w:rsidR="00BC5A83" w:rsidRPr="001149A1" w:rsidTr="00C57B9F">
        <w:trPr>
          <w:trHeight w:val="80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sz w:val="20"/>
                <w:szCs w:val="20"/>
              </w:rPr>
            </w:pPr>
            <w:r w:rsidRPr="001149A1">
              <w:rPr>
                <w:rFonts w:ascii="Trebuchet MS" w:eastAsia="Times New Roman" w:hAnsi="Trebuchet MS" w:cs="Times New Roman"/>
                <w:sz w:val="20"/>
                <w:szCs w:val="20"/>
              </w:rPr>
              <w:t>Samuel Limón Zarate</w:t>
            </w:r>
          </w:p>
        </w:tc>
        <w:tc>
          <w:tcPr>
            <w:tcW w:w="0" w:type="auto"/>
            <w:tcBorders>
              <w:top w:val="nil"/>
              <w:left w:val="nil"/>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rPr>
                <w:rFonts w:ascii="Trebuchet MS" w:eastAsia="Times New Roman" w:hAnsi="Trebuchet MS" w:cs="Times New Roman"/>
                <w:color w:val="000000"/>
                <w:sz w:val="20"/>
                <w:szCs w:val="20"/>
                <w:highlight w:val="yellow"/>
              </w:rPr>
            </w:pPr>
            <w:r w:rsidRPr="001149A1">
              <w:rPr>
                <w:rFonts w:ascii="Trebuchet MS" w:eastAsia="Times New Roman" w:hAnsi="Trebuchet MS" w:cs="Times New Roman"/>
                <w:color w:val="000000"/>
                <w:sz w:val="20"/>
                <w:szCs w:val="20"/>
              </w:rPr>
              <w:t>Técnic</w:t>
            </w:r>
            <w:r>
              <w:rPr>
                <w:rFonts w:ascii="Trebuchet MS" w:eastAsia="Times New Roman" w:hAnsi="Trebuchet MS" w:cs="Times New Roman"/>
                <w:color w:val="000000"/>
                <w:sz w:val="20"/>
                <w:szCs w:val="20"/>
              </w:rPr>
              <w:t>o</w:t>
            </w:r>
            <w:r w:rsidRPr="001149A1">
              <w:rPr>
                <w:rFonts w:ascii="Trebuchet MS" w:eastAsia="Times New Roman" w:hAnsi="Trebuchet MS" w:cs="Times New Roman"/>
                <w:color w:val="000000"/>
                <w:sz w:val="20"/>
                <w:szCs w:val="20"/>
              </w:rPr>
              <w:t xml:space="preserve"> de Educación Cívica</w:t>
            </w:r>
          </w:p>
        </w:tc>
        <w:tc>
          <w:tcPr>
            <w:tcW w:w="0" w:type="auto"/>
            <w:tcBorders>
              <w:top w:val="nil"/>
              <w:left w:val="nil"/>
              <w:bottom w:val="single" w:sz="4" w:space="0" w:color="auto"/>
              <w:right w:val="single" w:sz="4" w:space="0" w:color="auto"/>
            </w:tcBorders>
            <w:shd w:val="clear" w:color="auto" w:fill="auto"/>
            <w:vAlign w:val="center"/>
            <w:hideMark/>
          </w:tcPr>
          <w:p w:rsidR="00BC5A83" w:rsidRPr="001149A1" w:rsidRDefault="00BC5A83" w:rsidP="00C57B9F">
            <w:pPr>
              <w:spacing w:after="0" w:line="240" w:lineRule="auto"/>
              <w:jc w:val="center"/>
              <w:rPr>
                <w:rFonts w:ascii="Trebuchet MS" w:eastAsia="Times New Roman" w:hAnsi="Trebuchet MS" w:cs="Times New Roman"/>
                <w:sz w:val="20"/>
                <w:szCs w:val="20"/>
              </w:rPr>
            </w:pPr>
            <w:r w:rsidRPr="001149A1">
              <w:rPr>
                <w:rFonts w:ascii="Trebuchet MS" w:eastAsia="Times New Roman" w:hAnsi="Trebuchet MS" w:cs="Times New Roman"/>
                <w:sz w:val="20"/>
                <w:szCs w:val="20"/>
              </w:rPr>
              <w:t>Se otorga incentivo</w:t>
            </w:r>
            <w:r>
              <w:rPr>
                <w:rFonts w:ascii="Trebuchet MS" w:eastAsia="Times New Roman" w:hAnsi="Trebuchet MS" w:cs="Times New Roman"/>
                <w:sz w:val="20"/>
                <w:szCs w:val="20"/>
              </w:rPr>
              <w:t xml:space="preserve"> por rendimiento </w:t>
            </w:r>
            <w:r w:rsidRPr="001149A1">
              <w:rPr>
                <w:rFonts w:ascii="Trebuchet MS" w:eastAsia="Times New Roman" w:hAnsi="Trebuchet MS" w:cs="Times New Roman"/>
                <w:sz w:val="20"/>
                <w:szCs w:val="20"/>
              </w:rPr>
              <w:t xml:space="preserve"> </w:t>
            </w:r>
          </w:p>
        </w:tc>
      </w:tr>
    </w:tbl>
    <w:p w:rsidR="00BC5A83" w:rsidRDefault="00BC5A83" w:rsidP="00BC5A83">
      <w:pPr>
        <w:spacing w:after="0" w:line="240" w:lineRule="auto"/>
        <w:jc w:val="both"/>
        <w:rPr>
          <w:rFonts w:ascii="Trebuchet MS" w:hAnsi="Trebuchet MS" w:cs="Arial"/>
          <w:sz w:val="24"/>
          <w:szCs w:val="24"/>
        </w:rPr>
      </w:pPr>
    </w:p>
    <w:p w:rsidR="002536BC" w:rsidRPr="004911E1" w:rsidRDefault="002536BC" w:rsidP="00BC5A83">
      <w:pPr>
        <w:spacing w:after="0" w:line="240" w:lineRule="auto"/>
        <w:jc w:val="both"/>
        <w:rPr>
          <w:rFonts w:ascii="Trebuchet MS" w:hAnsi="Trebuchet MS" w:cs="Arial"/>
          <w:sz w:val="24"/>
          <w:szCs w:val="24"/>
          <w:lang w:val="es-ES"/>
        </w:rPr>
      </w:pPr>
      <w:r w:rsidRPr="004911E1">
        <w:rPr>
          <w:rFonts w:ascii="Trebuchet MS" w:hAnsi="Trebuchet MS" w:cs="Arial"/>
          <w:sz w:val="24"/>
          <w:szCs w:val="24"/>
        </w:rPr>
        <w:t xml:space="preserve">Por lo antes expuesto, se proponen los siguientes puntos de </w:t>
      </w:r>
    </w:p>
    <w:p w:rsidR="002536BC" w:rsidRPr="004911E1" w:rsidRDefault="002536BC" w:rsidP="00BC5A83">
      <w:pPr>
        <w:spacing w:after="0" w:line="240" w:lineRule="auto"/>
        <w:jc w:val="center"/>
        <w:rPr>
          <w:rFonts w:ascii="Trebuchet MS" w:hAnsi="Trebuchet MS" w:cs="Arial"/>
          <w:b/>
          <w:sz w:val="24"/>
          <w:szCs w:val="24"/>
        </w:rPr>
      </w:pPr>
    </w:p>
    <w:p w:rsidR="002536BC" w:rsidRPr="004911E1" w:rsidRDefault="002536BC" w:rsidP="004911E1">
      <w:pPr>
        <w:spacing w:after="0" w:line="240" w:lineRule="auto"/>
        <w:jc w:val="center"/>
        <w:rPr>
          <w:rFonts w:ascii="Trebuchet MS" w:hAnsi="Trebuchet MS" w:cs="Arial"/>
          <w:b/>
          <w:sz w:val="24"/>
          <w:szCs w:val="24"/>
          <w:lang w:val="pt-BR"/>
        </w:rPr>
      </w:pPr>
      <w:r w:rsidRPr="004911E1">
        <w:rPr>
          <w:rFonts w:ascii="Trebuchet MS" w:hAnsi="Trebuchet MS" w:cs="Arial"/>
          <w:b/>
          <w:sz w:val="24"/>
          <w:szCs w:val="24"/>
          <w:lang w:val="pt-BR"/>
        </w:rPr>
        <w:t>A C U E R D O</w:t>
      </w:r>
    </w:p>
    <w:p w:rsidR="002536BC" w:rsidRPr="004911E1" w:rsidRDefault="002536BC" w:rsidP="004911E1">
      <w:pPr>
        <w:spacing w:after="0" w:line="240" w:lineRule="auto"/>
        <w:jc w:val="center"/>
        <w:rPr>
          <w:rFonts w:ascii="Trebuchet MS" w:hAnsi="Trebuchet MS" w:cs="Arial"/>
          <w:b/>
          <w:sz w:val="24"/>
          <w:szCs w:val="24"/>
          <w:lang w:val="pt-BR"/>
        </w:rPr>
      </w:pPr>
    </w:p>
    <w:p w:rsidR="002536BC" w:rsidRPr="004911E1" w:rsidRDefault="002536BC" w:rsidP="004911E1">
      <w:pPr>
        <w:autoSpaceDE w:val="0"/>
        <w:autoSpaceDN w:val="0"/>
        <w:adjustRightInd w:val="0"/>
        <w:spacing w:after="0" w:line="240" w:lineRule="auto"/>
        <w:jc w:val="both"/>
        <w:rPr>
          <w:rFonts w:ascii="Trebuchet MS" w:hAnsi="Trebuchet MS" w:cs="Arial"/>
          <w:sz w:val="24"/>
          <w:szCs w:val="24"/>
        </w:rPr>
      </w:pPr>
      <w:r w:rsidRPr="004911E1">
        <w:rPr>
          <w:rFonts w:ascii="Trebuchet MS" w:hAnsi="Trebuchet MS" w:cs="Arial"/>
          <w:b/>
          <w:sz w:val="24"/>
          <w:szCs w:val="24"/>
          <w:lang w:val="pt-BR"/>
        </w:rPr>
        <w:t>PRIMERO.</w:t>
      </w:r>
      <w:r w:rsidRPr="004911E1">
        <w:rPr>
          <w:rFonts w:ascii="Trebuchet MS" w:hAnsi="Trebuchet MS" w:cs="Arial"/>
          <w:sz w:val="24"/>
          <w:szCs w:val="24"/>
          <w:lang w:val="pt-BR"/>
        </w:rPr>
        <w:t xml:space="preserve"> </w:t>
      </w:r>
      <w:r w:rsidR="003A7AA1" w:rsidRPr="004911E1">
        <w:rPr>
          <w:rFonts w:ascii="Trebuchet MS" w:eastAsia="Times New Roman" w:hAnsi="Trebuchet MS" w:cs="Times New Roman"/>
          <w:kern w:val="1"/>
          <w:sz w:val="24"/>
          <w:szCs w:val="24"/>
          <w:lang w:eastAsia="ar-SA"/>
        </w:rPr>
        <w:t xml:space="preserve">Se resuelve en términos del </w:t>
      </w:r>
      <w:r w:rsidR="007E1A7B" w:rsidRPr="004911E1">
        <w:rPr>
          <w:rFonts w:ascii="Trebuchet MS" w:eastAsia="Times New Roman" w:hAnsi="Trebuchet MS" w:cs="Times New Roman"/>
          <w:kern w:val="1"/>
          <w:sz w:val="24"/>
          <w:szCs w:val="24"/>
          <w:lang w:eastAsia="ar-SA"/>
        </w:rPr>
        <w:t>acuerdo</w:t>
      </w:r>
      <w:r w:rsidR="003A7AA1" w:rsidRPr="004911E1">
        <w:rPr>
          <w:rFonts w:ascii="Trebuchet MS" w:eastAsia="Times New Roman" w:hAnsi="Trebuchet MS" w:cs="Times New Roman"/>
          <w:kern w:val="1"/>
          <w:sz w:val="24"/>
          <w:szCs w:val="24"/>
          <w:lang w:eastAsia="ar-SA"/>
        </w:rPr>
        <w:t xml:space="preserve"> emitido por la Comisión de </w:t>
      </w:r>
      <w:r w:rsidR="003A7AA1" w:rsidRPr="004911E1">
        <w:rPr>
          <w:rFonts w:ascii="Trebuchet MS" w:eastAsia="Calibri" w:hAnsi="Trebuchet MS"/>
          <w:sz w:val="24"/>
          <w:szCs w:val="24"/>
        </w:rPr>
        <w:t>Seguimiento al Servicio Profesional Electoral Nacional de este Instituto</w:t>
      </w:r>
      <w:r w:rsidR="003A7AA1" w:rsidRPr="004911E1">
        <w:rPr>
          <w:rFonts w:ascii="Trebuchet MS" w:eastAsia="Times New Roman" w:hAnsi="Trebuchet MS" w:cs="Times New Roman"/>
          <w:bCs/>
          <w:kern w:val="1"/>
          <w:sz w:val="24"/>
          <w:szCs w:val="24"/>
          <w:lang w:eastAsia="ar-SA"/>
        </w:rPr>
        <w:t>,</w:t>
      </w:r>
      <w:r w:rsidR="003A7AA1" w:rsidRPr="004911E1">
        <w:rPr>
          <w:rFonts w:ascii="Trebuchet MS" w:eastAsia="Times New Roman" w:hAnsi="Trebuchet MS" w:cs="Times New Roman"/>
          <w:kern w:val="1"/>
          <w:sz w:val="24"/>
          <w:szCs w:val="24"/>
          <w:lang w:eastAsia="ar-SA"/>
        </w:rPr>
        <w:t xml:space="preserve"> mediante el cual </w:t>
      </w:r>
      <w:r w:rsidR="00DC3F5D">
        <w:rPr>
          <w:rFonts w:ascii="Trebuchet MS" w:eastAsia="Times New Roman" w:hAnsi="Trebuchet MS" w:cs="Times New Roman"/>
          <w:kern w:val="1"/>
          <w:sz w:val="24"/>
          <w:szCs w:val="24"/>
          <w:lang w:eastAsia="ar-SA"/>
        </w:rPr>
        <w:t>se aprueban los dictámenes para el otorgamiento de</w:t>
      </w:r>
      <w:r w:rsidR="002915C7">
        <w:rPr>
          <w:rFonts w:ascii="Trebuchet MS" w:eastAsia="Times New Roman" w:hAnsi="Trebuchet MS" w:cs="Times New Roman"/>
          <w:kern w:val="1"/>
          <w:sz w:val="24"/>
          <w:szCs w:val="24"/>
          <w:lang w:eastAsia="ar-SA"/>
        </w:rPr>
        <w:t xml:space="preserve"> incentivo</w:t>
      </w:r>
      <w:r w:rsidR="001C49FB">
        <w:rPr>
          <w:rFonts w:ascii="Trebuchet MS" w:eastAsia="Times New Roman" w:hAnsi="Trebuchet MS" w:cs="Times New Roman"/>
          <w:kern w:val="1"/>
          <w:sz w:val="24"/>
          <w:szCs w:val="24"/>
          <w:lang w:eastAsia="ar-SA"/>
        </w:rPr>
        <w:t>s</w:t>
      </w:r>
      <w:r w:rsidR="00DC3F5D">
        <w:rPr>
          <w:rFonts w:ascii="Trebuchet MS" w:eastAsia="Times New Roman" w:hAnsi="Trebuchet MS" w:cs="Times New Roman"/>
          <w:kern w:val="1"/>
          <w:sz w:val="24"/>
          <w:szCs w:val="24"/>
          <w:lang w:eastAsia="ar-SA"/>
        </w:rPr>
        <w:t xml:space="preserve"> dos mil veinte, del ejercicio </w:t>
      </w:r>
      <w:r w:rsidR="002915C7">
        <w:rPr>
          <w:rFonts w:ascii="Trebuchet MS" w:eastAsia="Times New Roman" w:hAnsi="Trebuchet MS" w:cs="Times New Roman"/>
          <w:kern w:val="1"/>
          <w:sz w:val="24"/>
          <w:szCs w:val="24"/>
          <w:lang w:eastAsia="ar-SA"/>
        </w:rPr>
        <w:t>valorado en el año dos mil diecinueve</w:t>
      </w:r>
      <w:r w:rsidR="00F57DDB" w:rsidRPr="004911E1">
        <w:rPr>
          <w:rFonts w:ascii="Trebuchet MS" w:hAnsi="Trebuchet MS" w:cs="Arial"/>
          <w:sz w:val="24"/>
          <w:szCs w:val="24"/>
          <w:lang w:val="es-ES"/>
        </w:rPr>
        <w:t xml:space="preserve">, </w:t>
      </w:r>
      <w:r w:rsidRPr="004911E1">
        <w:rPr>
          <w:rFonts w:ascii="Trebuchet MS" w:hAnsi="Trebuchet MS" w:cs="Arial"/>
          <w:sz w:val="24"/>
          <w:szCs w:val="24"/>
          <w:lang w:val="es-ES"/>
        </w:rPr>
        <w:t xml:space="preserve">en </w:t>
      </w:r>
      <w:r w:rsidRPr="004911E1">
        <w:rPr>
          <w:rFonts w:ascii="Trebuchet MS" w:hAnsi="Trebuchet MS" w:cs="Arial"/>
          <w:sz w:val="24"/>
          <w:szCs w:val="24"/>
        </w:rPr>
        <w:t>términos</w:t>
      </w:r>
      <w:r w:rsidRPr="004911E1">
        <w:rPr>
          <w:rFonts w:ascii="Trebuchet MS" w:hAnsi="Trebuchet MS" w:cs="Arial"/>
          <w:bCs/>
          <w:sz w:val="24"/>
          <w:szCs w:val="24"/>
        </w:rPr>
        <w:t xml:space="preserve"> de</w:t>
      </w:r>
      <w:r w:rsidR="001C49FB">
        <w:rPr>
          <w:rFonts w:ascii="Trebuchet MS" w:hAnsi="Trebuchet MS" w:cs="Arial"/>
          <w:bCs/>
          <w:sz w:val="24"/>
          <w:szCs w:val="24"/>
        </w:rPr>
        <w:t xml:space="preserve"> los</w:t>
      </w:r>
      <w:r w:rsidRPr="004911E1">
        <w:rPr>
          <w:rFonts w:ascii="Trebuchet MS" w:hAnsi="Trebuchet MS" w:cs="Arial"/>
          <w:bCs/>
          <w:sz w:val="24"/>
          <w:szCs w:val="24"/>
        </w:rPr>
        <w:t xml:space="preserve"> considerando</w:t>
      </w:r>
      <w:r w:rsidR="001C49FB">
        <w:rPr>
          <w:rFonts w:ascii="Trebuchet MS" w:hAnsi="Trebuchet MS" w:cs="Arial"/>
          <w:bCs/>
          <w:sz w:val="24"/>
          <w:szCs w:val="24"/>
        </w:rPr>
        <w:t xml:space="preserve">s VII y VIII </w:t>
      </w:r>
      <w:r w:rsidRPr="004911E1">
        <w:rPr>
          <w:rFonts w:ascii="Trebuchet MS" w:hAnsi="Trebuchet MS" w:cs="Arial"/>
          <w:bCs/>
          <w:sz w:val="24"/>
          <w:szCs w:val="24"/>
        </w:rPr>
        <w:t>de este acuerdo</w:t>
      </w:r>
      <w:r w:rsidR="00F57DDB" w:rsidRPr="004911E1">
        <w:rPr>
          <w:rFonts w:ascii="Trebuchet MS" w:hAnsi="Trebuchet MS" w:cs="Arial"/>
          <w:bCs/>
          <w:sz w:val="24"/>
          <w:szCs w:val="24"/>
        </w:rPr>
        <w:t xml:space="preserve"> y del anexo que forma parte integral de</w:t>
      </w:r>
      <w:r w:rsidR="00940D57" w:rsidRPr="004911E1">
        <w:rPr>
          <w:rFonts w:ascii="Trebuchet MS" w:hAnsi="Trebuchet MS" w:cs="Arial"/>
          <w:bCs/>
          <w:sz w:val="24"/>
          <w:szCs w:val="24"/>
        </w:rPr>
        <w:t>l mismo</w:t>
      </w:r>
      <w:r w:rsidRPr="004911E1">
        <w:rPr>
          <w:rFonts w:ascii="Trebuchet MS" w:hAnsi="Trebuchet MS" w:cs="Arial"/>
          <w:bCs/>
          <w:sz w:val="24"/>
          <w:szCs w:val="24"/>
        </w:rPr>
        <w:t>.</w:t>
      </w:r>
      <w:r w:rsidRPr="004911E1">
        <w:rPr>
          <w:rFonts w:ascii="Trebuchet MS" w:hAnsi="Trebuchet MS" w:cs="Arial"/>
          <w:sz w:val="24"/>
          <w:szCs w:val="24"/>
        </w:rPr>
        <w:t xml:space="preserve"> </w:t>
      </w:r>
    </w:p>
    <w:p w:rsidR="002536BC" w:rsidRPr="004911E1" w:rsidRDefault="002536BC" w:rsidP="004911E1">
      <w:pPr>
        <w:autoSpaceDE w:val="0"/>
        <w:autoSpaceDN w:val="0"/>
        <w:adjustRightInd w:val="0"/>
        <w:spacing w:after="0" w:line="240" w:lineRule="auto"/>
        <w:jc w:val="both"/>
        <w:rPr>
          <w:rFonts w:ascii="Trebuchet MS" w:hAnsi="Trebuchet MS" w:cs="Arial"/>
          <w:b/>
          <w:sz w:val="24"/>
          <w:szCs w:val="24"/>
        </w:rPr>
      </w:pPr>
    </w:p>
    <w:p w:rsidR="00266DB0" w:rsidRDefault="002536BC" w:rsidP="008051AF">
      <w:pPr>
        <w:autoSpaceDE w:val="0"/>
        <w:autoSpaceDN w:val="0"/>
        <w:adjustRightInd w:val="0"/>
        <w:spacing w:after="0" w:line="240" w:lineRule="auto"/>
        <w:jc w:val="both"/>
        <w:rPr>
          <w:rFonts w:ascii="Trebuchet MS" w:hAnsi="Trebuchet MS"/>
          <w:sz w:val="24"/>
          <w:szCs w:val="24"/>
        </w:rPr>
      </w:pPr>
      <w:r w:rsidRPr="004911E1">
        <w:rPr>
          <w:rFonts w:ascii="Trebuchet MS" w:hAnsi="Trebuchet MS" w:cs="Arial"/>
          <w:b/>
          <w:sz w:val="24"/>
          <w:szCs w:val="24"/>
        </w:rPr>
        <w:t>SEGUNDO</w:t>
      </w:r>
      <w:r w:rsidRPr="004911E1">
        <w:rPr>
          <w:rFonts w:ascii="Trebuchet MS" w:hAnsi="Trebuchet MS" w:cs="Arial"/>
          <w:b/>
          <w:sz w:val="24"/>
          <w:szCs w:val="24"/>
          <w:lang w:val="es-ES_tradnl" w:eastAsia="ar-SA"/>
        </w:rPr>
        <w:t>.</w:t>
      </w:r>
      <w:r w:rsidR="008C208F" w:rsidRPr="004911E1">
        <w:rPr>
          <w:rFonts w:ascii="Trebuchet MS" w:eastAsia="Calibri" w:hAnsi="Trebuchet MS" w:cs="Arial"/>
          <w:sz w:val="24"/>
          <w:szCs w:val="24"/>
        </w:rPr>
        <w:t xml:space="preserve"> </w:t>
      </w:r>
      <w:r w:rsidRPr="004911E1">
        <w:rPr>
          <w:rFonts w:ascii="Trebuchet MS" w:hAnsi="Trebuchet MS"/>
          <w:sz w:val="24"/>
          <w:szCs w:val="24"/>
        </w:rPr>
        <w:t xml:space="preserve">Hágase del conocimiento al Instituto Nacional Electoral, </w:t>
      </w:r>
      <w:r w:rsidR="002E362F" w:rsidRPr="004911E1">
        <w:rPr>
          <w:rFonts w:ascii="Trebuchet MS" w:hAnsi="Trebuchet MS"/>
          <w:sz w:val="24"/>
          <w:szCs w:val="24"/>
        </w:rPr>
        <w:t xml:space="preserve">el presente acuerdo, </w:t>
      </w:r>
      <w:r w:rsidRPr="004911E1">
        <w:rPr>
          <w:rFonts w:ascii="Trebuchet MS" w:hAnsi="Trebuchet MS"/>
          <w:sz w:val="24"/>
          <w:szCs w:val="24"/>
        </w:rPr>
        <w:t xml:space="preserve">a través </w:t>
      </w:r>
      <w:r w:rsidRPr="004911E1">
        <w:rPr>
          <w:rFonts w:ascii="Trebuchet MS" w:eastAsia="Trebuchet MS" w:hAnsi="Trebuchet MS" w:cs="Trebuchet MS"/>
          <w:sz w:val="24"/>
          <w:szCs w:val="24"/>
        </w:rPr>
        <w:t>del Sistema de Vinculación con los Organismos Públicos Locales Electorales</w:t>
      </w:r>
      <w:r w:rsidRPr="004911E1">
        <w:rPr>
          <w:rFonts w:ascii="Trebuchet MS" w:hAnsi="Trebuchet MS"/>
          <w:sz w:val="24"/>
          <w:szCs w:val="24"/>
        </w:rPr>
        <w:t>, para los efectos correspondientes.</w:t>
      </w:r>
    </w:p>
    <w:p w:rsidR="008051AF" w:rsidRDefault="008051AF" w:rsidP="008051AF">
      <w:pPr>
        <w:autoSpaceDE w:val="0"/>
        <w:autoSpaceDN w:val="0"/>
        <w:adjustRightInd w:val="0"/>
        <w:spacing w:after="0" w:line="240" w:lineRule="auto"/>
        <w:jc w:val="both"/>
        <w:rPr>
          <w:rFonts w:ascii="Trebuchet MS" w:hAnsi="Trebuchet MS"/>
          <w:b/>
          <w:sz w:val="24"/>
          <w:szCs w:val="24"/>
        </w:rPr>
      </w:pPr>
    </w:p>
    <w:p w:rsidR="005D1E73" w:rsidRDefault="00266DB0" w:rsidP="005D1E73">
      <w:pPr>
        <w:spacing w:after="0" w:line="240" w:lineRule="auto"/>
        <w:jc w:val="both"/>
        <w:rPr>
          <w:rFonts w:ascii="Trebuchet MS" w:eastAsia="Times New Roman" w:hAnsi="Trebuchet MS" w:cs="Times New Roman"/>
          <w:sz w:val="24"/>
          <w:szCs w:val="24"/>
        </w:rPr>
      </w:pPr>
      <w:r w:rsidRPr="005D1E73">
        <w:rPr>
          <w:rFonts w:ascii="Trebuchet MS" w:hAnsi="Trebuchet MS"/>
          <w:b/>
          <w:sz w:val="24"/>
          <w:szCs w:val="24"/>
        </w:rPr>
        <w:t>TERCERO</w:t>
      </w:r>
      <w:r w:rsidR="002536BC" w:rsidRPr="005D1E73">
        <w:rPr>
          <w:rFonts w:ascii="Trebuchet MS" w:hAnsi="Trebuchet MS"/>
          <w:b/>
          <w:bCs/>
          <w:sz w:val="24"/>
          <w:szCs w:val="24"/>
        </w:rPr>
        <w:t>.</w:t>
      </w:r>
      <w:r w:rsidR="002536BC" w:rsidRPr="005D1E73">
        <w:rPr>
          <w:rFonts w:ascii="Trebuchet MS" w:hAnsi="Trebuchet MS"/>
          <w:bCs/>
          <w:sz w:val="24"/>
          <w:szCs w:val="24"/>
        </w:rPr>
        <w:t xml:space="preserve"> </w:t>
      </w:r>
      <w:r w:rsidR="002536BC" w:rsidRPr="005D1E73">
        <w:rPr>
          <w:rFonts w:ascii="Trebuchet MS" w:hAnsi="Trebuchet MS"/>
          <w:sz w:val="24"/>
          <w:szCs w:val="24"/>
        </w:rPr>
        <w:t>Notifíquese el presente acuerdo</w:t>
      </w:r>
      <w:r w:rsidR="002536BC" w:rsidRPr="005D1E73">
        <w:rPr>
          <w:rFonts w:ascii="Trebuchet MS" w:hAnsi="Trebuchet MS"/>
          <w:b/>
          <w:sz w:val="24"/>
          <w:szCs w:val="24"/>
        </w:rPr>
        <w:t xml:space="preserve"> </w:t>
      </w:r>
      <w:r w:rsidR="002536BC" w:rsidRPr="005D1E73">
        <w:rPr>
          <w:rFonts w:ascii="Trebuchet MS" w:hAnsi="Trebuchet MS"/>
          <w:sz w:val="24"/>
          <w:szCs w:val="24"/>
        </w:rPr>
        <w:t>a l</w:t>
      </w:r>
      <w:r w:rsidR="008051AF" w:rsidRPr="005D1E73">
        <w:rPr>
          <w:rFonts w:ascii="Trebuchet MS" w:hAnsi="Trebuchet MS"/>
          <w:sz w:val="24"/>
          <w:szCs w:val="24"/>
        </w:rPr>
        <w:t>os</w:t>
      </w:r>
      <w:r w:rsidR="002E362F" w:rsidRPr="005D1E73">
        <w:rPr>
          <w:rFonts w:ascii="Trebuchet MS" w:hAnsi="Trebuchet MS"/>
          <w:sz w:val="24"/>
          <w:szCs w:val="24"/>
        </w:rPr>
        <w:t xml:space="preserve"> ciudadan</w:t>
      </w:r>
      <w:r w:rsidR="008051AF" w:rsidRPr="005D1E73">
        <w:rPr>
          <w:rFonts w:ascii="Trebuchet MS" w:hAnsi="Trebuchet MS"/>
          <w:sz w:val="24"/>
          <w:szCs w:val="24"/>
        </w:rPr>
        <w:t xml:space="preserve">os </w:t>
      </w:r>
      <w:r w:rsidR="008051AF" w:rsidRPr="005D1E73">
        <w:rPr>
          <w:rFonts w:ascii="Trebuchet MS" w:eastAsia="Times New Roman" w:hAnsi="Trebuchet MS" w:cs="Times New Roman"/>
          <w:sz w:val="24"/>
          <w:szCs w:val="24"/>
        </w:rPr>
        <w:t xml:space="preserve">Alejandro Alvarado González, </w:t>
      </w:r>
      <w:r w:rsidR="005D1E73" w:rsidRPr="005D1E73">
        <w:rPr>
          <w:rFonts w:ascii="Trebuchet MS" w:eastAsia="Times New Roman" w:hAnsi="Trebuchet MS" w:cs="Times New Roman"/>
          <w:sz w:val="24"/>
          <w:szCs w:val="24"/>
        </w:rPr>
        <w:t>Carlos Manuel Chávez Verdín, Noé Gustavo Carreón Luna y Samuel Limón Zarate</w:t>
      </w:r>
      <w:r w:rsidR="005D1E73">
        <w:rPr>
          <w:rFonts w:ascii="Trebuchet MS" w:eastAsia="Times New Roman" w:hAnsi="Trebuchet MS" w:cs="Times New Roman"/>
          <w:sz w:val="24"/>
          <w:szCs w:val="24"/>
        </w:rPr>
        <w:t>.</w:t>
      </w:r>
    </w:p>
    <w:p w:rsidR="005D1E73" w:rsidRDefault="005D1E73" w:rsidP="005D1E73">
      <w:pPr>
        <w:spacing w:after="0" w:line="240" w:lineRule="auto"/>
        <w:jc w:val="both"/>
        <w:rPr>
          <w:rFonts w:ascii="Trebuchet MS" w:hAnsi="Trebuchet MS"/>
          <w:b/>
          <w:sz w:val="24"/>
          <w:szCs w:val="24"/>
        </w:rPr>
      </w:pPr>
    </w:p>
    <w:p w:rsidR="002536BC" w:rsidRDefault="00266DB0" w:rsidP="0087288B">
      <w:pPr>
        <w:spacing w:after="0" w:line="240" w:lineRule="auto"/>
        <w:jc w:val="both"/>
        <w:rPr>
          <w:rFonts w:ascii="Trebuchet MS" w:hAnsi="Trebuchet MS"/>
          <w:sz w:val="24"/>
          <w:szCs w:val="24"/>
        </w:rPr>
      </w:pPr>
      <w:r>
        <w:rPr>
          <w:rFonts w:ascii="Trebuchet MS" w:hAnsi="Trebuchet MS"/>
          <w:b/>
          <w:sz w:val="24"/>
          <w:szCs w:val="24"/>
        </w:rPr>
        <w:t>CUARTO</w:t>
      </w:r>
      <w:r w:rsidR="00027F2B" w:rsidRPr="004911E1">
        <w:rPr>
          <w:rFonts w:ascii="Trebuchet MS" w:hAnsi="Trebuchet MS"/>
          <w:b/>
          <w:sz w:val="24"/>
          <w:szCs w:val="24"/>
        </w:rPr>
        <w:t>.</w:t>
      </w:r>
      <w:r w:rsidR="00027F2B" w:rsidRPr="004911E1">
        <w:rPr>
          <w:rFonts w:ascii="Trebuchet MS" w:hAnsi="Trebuchet MS"/>
          <w:sz w:val="24"/>
          <w:szCs w:val="24"/>
        </w:rPr>
        <w:t xml:space="preserve"> Publíquese</w:t>
      </w:r>
      <w:r w:rsidR="002536BC" w:rsidRPr="004911E1">
        <w:rPr>
          <w:rFonts w:ascii="Trebuchet MS" w:hAnsi="Trebuchet MS"/>
          <w:sz w:val="24"/>
          <w:szCs w:val="24"/>
        </w:rPr>
        <w:t xml:space="preserve"> en la página oficial de internet de este Instituto.</w:t>
      </w:r>
    </w:p>
    <w:p w:rsidR="0087288B" w:rsidRPr="004911E1" w:rsidRDefault="0087288B" w:rsidP="0087288B">
      <w:pPr>
        <w:spacing w:after="0" w:line="240" w:lineRule="auto"/>
        <w:jc w:val="both"/>
        <w:rPr>
          <w:rFonts w:ascii="Trebuchet MS" w:hAnsi="Trebuchet MS"/>
          <w:sz w:val="24"/>
          <w:szCs w:val="24"/>
        </w:rPr>
      </w:pPr>
    </w:p>
    <w:p w:rsidR="002536BC" w:rsidRPr="004911E1" w:rsidRDefault="002536BC" w:rsidP="0087288B">
      <w:pPr>
        <w:pStyle w:val="Cuadrculamedia21"/>
        <w:jc w:val="center"/>
        <w:rPr>
          <w:rFonts w:ascii="Trebuchet MS" w:hAnsi="Trebuchet MS"/>
          <w:kern w:val="18"/>
        </w:rPr>
      </w:pPr>
      <w:r w:rsidRPr="004911E1">
        <w:rPr>
          <w:rFonts w:ascii="Trebuchet MS" w:hAnsi="Trebuchet MS"/>
          <w:kern w:val="18"/>
        </w:rPr>
        <w:t xml:space="preserve">Guadalajara, Jalisco; a </w:t>
      </w:r>
      <w:r w:rsidR="00A7187C">
        <w:rPr>
          <w:rFonts w:ascii="Trebuchet MS" w:hAnsi="Trebuchet MS"/>
          <w:kern w:val="18"/>
        </w:rPr>
        <w:t>29</w:t>
      </w:r>
      <w:r w:rsidRPr="004911E1">
        <w:rPr>
          <w:rFonts w:ascii="Trebuchet MS" w:hAnsi="Trebuchet MS"/>
          <w:kern w:val="18"/>
        </w:rPr>
        <w:t xml:space="preserve"> de </w:t>
      </w:r>
      <w:r w:rsidR="00F65616" w:rsidRPr="004911E1">
        <w:rPr>
          <w:rFonts w:ascii="Trebuchet MS" w:hAnsi="Trebuchet MS"/>
          <w:kern w:val="18"/>
        </w:rPr>
        <w:t>abril</w:t>
      </w:r>
      <w:r w:rsidRPr="004911E1">
        <w:rPr>
          <w:rFonts w:ascii="Trebuchet MS" w:hAnsi="Trebuchet MS"/>
          <w:kern w:val="18"/>
        </w:rPr>
        <w:t xml:space="preserve"> de 2021.</w:t>
      </w:r>
    </w:p>
    <w:p w:rsidR="002536BC" w:rsidRPr="004911E1" w:rsidRDefault="002536BC" w:rsidP="004911E1">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2536BC" w:rsidRPr="004911E1" w:rsidTr="00D571C2">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2536BC" w:rsidRPr="004911E1" w:rsidTr="00D571C2">
              <w:tc>
                <w:tcPr>
                  <w:tcW w:w="5070" w:type="dxa"/>
                  <w:shd w:val="clear" w:color="auto" w:fill="auto"/>
                </w:tcPr>
                <w:p w:rsidR="002536BC" w:rsidRPr="004911E1" w:rsidRDefault="002536BC" w:rsidP="004911E1">
                  <w:pPr>
                    <w:pStyle w:val="Sinespaciado"/>
                    <w:jc w:val="center"/>
                    <w:rPr>
                      <w:rFonts w:ascii="Trebuchet MS" w:hAnsi="Trebuchet MS"/>
                      <w:kern w:val="18"/>
                      <w:sz w:val="24"/>
                      <w:szCs w:val="24"/>
                    </w:rPr>
                  </w:pPr>
                </w:p>
                <w:p w:rsidR="002536BC" w:rsidRPr="004911E1" w:rsidRDefault="002536BC" w:rsidP="004911E1">
                  <w:pPr>
                    <w:pStyle w:val="Sinespaciado"/>
                    <w:jc w:val="center"/>
                    <w:rPr>
                      <w:rFonts w:ascii="Trebuchet MS" w:hAnsi="Trebuchet MS"/>
                      <w:kern w:val="18"/>
                      <w:sz w:val="24"/>
                      <w:szCs w:val="24"/>
                    </w:rPr>
                  </w:pPr>
                  <w:r w:rsidRPr="004911E1">
                    <w:rPr>
                      <w:rFonts w:ascii="Trebuchet MS" w:hAnsi="Trebuchet MS"/>
                      <w:kern w:val="18"/>
                      <w:sz w:val="24"/>
                      <w:szCs w:val="24"/>
                    </w:rPr>
                    <w:t>Guillermo Amado Alcaraz Cross</w:t>
                  </w:r>
                </w:p>
                <w:p w:rsidR="002536BC" w:rsidRPr="004911E1" w:rsidRDefault="002536BC" w:rsidP="004911E1">
                  <w:pPr>
                    <w:pStyle w:val="Sinespaciado"/>
                    <w:jc w:val="center"/>
                    <w:rPr>
                      <w:rFonts w:ascii="Trebuchet MS" w:hAnsi="Trebuchet MS"/>
                      <w:kern w:val="18"/>
                      <w:sz w:val="24"/>
                      <w:szCs w:val="24"/>
                    </w:rPr>
                  </w:pPr>
                  <w:r w:rsidRPr="004911E1">
                    <w:rPr>
                      <w:rFonts w:ascii="Trebuchet MS" w:hAnsi="Trebuchet MS"/>
                      <w:kern w:val="18"/>
                      <w:sz w:val="24"/>
                      <w:szCs w:val="24"/>
                    </w:rPr>
                    <w:t>Consejero presidente</w:t>
                  </w:r>
                </w:p>
              </w:tc>
              <w:tc>
                <w:tcPr>
                  <w:tcW w:w="5137" w:type="dxa"/>
                  <w:shd w:val="clear" w:color="auto" w:fill="auto"/>
                </w:tcPr>
                <w:p w:rsidR="002536BC" w:rsidRPr="004911E1" w:rsidRDefault="002536BC" w:rsidP="004911E1">
                  <w:pPr>
                    <w:pStyle w:val="Sinespaciado"/>
                    <w:jc w:val="center"/>
                    <w:rPr>
                      <w:rFonts w:ascii="Trebuchet MS" w:hAnsi="Trebuchet MS"/>
                      <w:kern w:val="18"/>
                      <w:sz w:val="24"/>
                      <w:szCs w:val="24"/>
                    </w:rPr>
                  </w:pPr>
                </w:p>
                <w:p w:rsidR="002536BC" w:rsidRPr="004911E1" w:rsidRDefault="002536BC" w:rsidP="004911E1">
                  <w:pPr>
                    <w:pStyle w:val="Sinespaciado"/>
                    <w:jc w:val="center"/>
                    <w:rPr>
                      <w:rFonts w:ascii="Trebuchet MS" w:hAnsi="Trebuchet MS"/>
                      <w:kern w:val="18"/>
                      <w:sz w:val="24"/>
                      <w:szCs w:val="24"/>
                    </w:rPr>
                  </w:pPr>
                  <w:r w:rsidRPr="004911E1">
                    <w:rPr>
                      <w:rFonts w:ascii="Trebuchet MS" w:hAnsi="Trebuchet MS"/>
                      <w:kern w:val="18"/>
                      <w:sz w:val="24"/>
                      <w:szCs w:val="24"/>
                    </w:rPr>
                    <w:t>Manuel Alejandro Murillo Gutiérrez</w:t>
                  </w:r>
                </w:p>
                <w:p w:rsidR="002536BC" w:rsidRPr="004911E1" w:rsidRDefault="002536BC" w:rsidP="004911E1">
                  <w:pPr>
                    <w:pStyle w:val="Sinespaciado"/>
                    <w:jc w:val="center"/>
                    <w:rPr>
                      <w:rFonts w:ascii="Trebuchet MS" w:hAnsi="Trebuchet MS"/>
                      <w:kern w:val="18"/>
                      <w:sz w:val="24"/>
                      <w:szCs w:val="24"/>
                    </w:rPr>
                  </w:pPr>
                  <w:r w:rsidRPr="004911E1">
                    <w:rPr>
                      <w:rFonts w:ascii="Trebuchet MS" w:hAnsi="Trebuchet MS"/>
                      <w:kern w:val="18"/>
                      <w:sz w:val="24"/>
                      <w:szCs w:val="24"/>
                    </w:rPr>
                    <w:t>Secretario ejecutivo</w:t>
                  </w:r>
                </w:p>
              </w:tc>
            </w:tr>
          </w:tbl>
          <w:p w:rsidR="002536BC" w:rsidRPr="004911E1" w:rsidRDefault="002536BC" w:rsidP="004911E1">
            <w:pPr>
              <w:pStyle w:val="Sinespaciado"/>
              <w:jc w:val="center"/>
              <w:rPr>
                <w:rFonts w:ascii="Trebuchet MS" w:hAnsi="Trebuchet MS"/>
                <w:kern w:val="18"/>
                <w:sz w:val="24"/>
                <w:szCs w:val="24"/>
              </w:rPr>
            </w:pPr>
          </w:p>
        </w:tc>
        <w:tc>
          <w:tcPr>
            <w:tcW w:w="222" w:type="dxa"/>
            <w:shd w:val="clear" w:color="auto" w:fill="auto"/>
          </w:tcPr>
          <w:p w:rsidR="002536BC" w:rsidRPr="004911E1" w:rsidRDefault="002536BC" w:rsidP="004911E1">
            <w:pPr>
              <w:pStyle w:val="Sinespaciado"/>
              <w:jc w:val="center"/>
              <w:rPr>
                <w:rFonts w:ascii="Trebuchet MS" w:hAnsi="Trebuchet MS"/>
                <w:kern w:val="18"/>
                <w:sz w:val="24"/>
                <w:szCs w:val="24"/>
              </w:rPr>
            </w:pPr>
          </w:p>
        </w:tc>
      </w:tr>
    </w:tbl>
    <w:p w:rsidR="002536BC" w:rsidRPr="004911E1" w:rsidRDefault="002536BC" w:rsidP="004911E1">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2536BC" w:rsidRPr="004911E1" w:rsidTr="00D571C2">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7798A" w:rsidRDefault="0087798A" w:rsidP="00266DB0">
            <w:pPr>
              <w:spacing w:after="0" w:line="240" w:lineRule="auto"/>
              <w:jc w:val="center"/>
              <w:rPr>
                <w:rFonts w:ascii="Trebuchet MS" w:hAnsi="Trebuchet MS"/>
                <w:sz w:val="14"/>
                <w:szCs w:val="14"/>
              </w:rPr>
            </w:pPr>
          </w:p>
          <w:p w:rsidR="002536BC" w:rsidRPr="00266DB0" w:rsidRDefault="00F65616" w:rsidP="00266DB0">
            <w:pPr>
              <w:spacing w:after="0" w:line="240" w:lineRule="auto"/>
              <w:jc w:val="center"/>
              <w:rPr>
                <w:rFonts w:ascii="Trebuchet MS" w:hAnsi="Trebuchet MS"/>
                <w:sz w:val="14"/>
                <w:szCs w:val="14"/>
              </w:rPr>
            </w:pPr>
            <w:r w:rsidRPr="00266DB0">
              <w:rPr>
                <w:rFonts w:ascii="Trebuchet MS" w:hAnsi="Trebuchet MS"/>
                <w:sz w:val="14"/>
                <w:szCs w:val="14"/>
              </w:rPr>
              <w:t>CMT</w:t>
            </w:r>
          </w:p>
          <w:p w:rsidR="002536BC" w:rsidRPr="00266DB0" w:rsidRDefault="002536BC" w:rsidP="00266DB0">
            <w:pPr>
              <w:spacing w:after="0" w:line="240" w:lineRule="auto"/>
              <w:jc w:val="center"/>
              <w:rPr>
                <w:rFonts w:ascii="Trebuchet MS" w:hAnsi="Trebuchet MS"/>
                <w:sz w:val="14"/>
                <w:szCs w:val="14"/>
              </w:rPr>
            </w:pPr>
            <w:proofErr w:type="spellStart"/>
            <w:r w:rsidRPr="00266DB0">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36BC" w:rsidRPr="00266DB0" w:rsidRDefault="002536BC" w:rsidP="00266DB0">
            <w:pPr>
              <w:spacing w:after="0" w:line="240" w:lineRule="auto"/>
              <w:jc w:val="center"/>
              <w:rPr>
                <w:rFonts w:ascii="Trebuchet MS" w:hAnsi="Trebuchet MS"/>
                <w:sz w:val="14"/>
                <w:szCs w:val="14"/>
              </w:rPr>
            </w:pPr>
          </w:p>
          <w:p w:rsidR="002536BC" w:rsidRPr="00266DB0" w:rsidRDefault="002536BC" w:rsidP="00266DB0">
            <w:pPr>
              <w:spacing w:after="0" w:line="240" w:lineRule="auto"/>
              <w:jc w:val="center"/>
              <w:rPr>
                <w:rFonts w:ascii="Trebuchet MS" w:hAnsi="Trebuchet MS"/>
                <w:sz w:val="14"/>
                <w:szCs w:val="14"/>
              </w:rPr>
            </w:pPr>
            <w:r w:rsidRPr="00266DB0">
              <w:rPr>
                <w:rFonts w:ascii="Trebuchet MS" w:hAnsi="Trebuchet MS"/>
                <w:sz w:val="14"/>
                <w:szCs w:val="14"/>
              </w:rPr>
              <w:t>TETC</w:t>
            </w:r>
          </w:p>
          <w:p w:rsidR="002536BC" w:rsidRPr="00266DB0" w:rsidRDefault="002536BC" w:rsidP="00266DB0">
            <w:pPr>
              <w:spacing w:after="0" w:line="240" w:lineRule="auto"/>
              <w:jc w:val="center"/>
              <w:rPr>
                <w:rFonts w:ascii="Trebuchet MS" w:hAnsi="Trebuchet MS"/>
                <w:sz w:val="14"/>
                <w:szCs w:val="14"/>
              </w:rPr>
            </w:pPr>
            <w:r w:rsidRPr="00266DB0">
              <w:rPr>
                <w:rFonts w:ascii="Trebuchet MS" w:hAnsi="Trebuchet MS"/>
                <w:sz w:val="14"/>
                <w:szCs w:val="14"/>
              </w:rPr>
              <w:t>Elaboró</w:t>
            </w:r>
          </w:p>
        </w:tc>
      </w:tr>
    </w:tbl>
    <w:p w:rsidR="005C6BA2" w:rsidRPr="000255A6" w:rsidRDefault="005C6BA2" w:rsidP="005C6BA2">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5C6BA2" w:rsidRDefault="005C6BA2" w:rsidP="005C6BA2">
      <w:pPr>
        <w:spacing w:after="0" w:line="240" w:lineRule="auto"/>
        <w:jc w:val="both"/>
        <w:rPr>
          <w:rFonts w:ascii="Trebuchet MS" w:hAnsi="Trebuchet MS"/>
          <w:sz w:val="18"/>
          <w:szCs w:val="18"/>
        </w:rPr>
      </w:pPr>
    </w:p>
    <w:p w:rsidR="005C6BA2" w:rsidRPr="000255A6" w:rsidRDefault="005C6BA2" w:rsidP="005C6BA2">
      <w:pPr>
        <w:spacing w:after="0" w:line="240" w:lineRule="auto"/>
        <w:jc w:val="both"/>
        <w:rPr>
          <w:rFonts w:ascii="Trebuchet MS" w:hAnsi="Trebuchet MS"/>
          <w:sz w:val="18"/>
          <w:szCs w:val="18"/>
        </w:rPr>
      </w:pPr>
    </w:p>
    <w:p w:rsidR="005C6BA2" w:rsidRPr="000255A6" w:rsidRDefault="005C6BA2" w:rsidP="005C6BA2">
      <w:pPr>
        <w:spacing w:after="0" w:line="240" w:lineRule="auto"/>
        <w:jc w:val="both"/>
        <w:rPr>
          <w:rFonts w:ascii="Trebuchet MS" w:hAnsi="Trebuchet MS"/>
          <w:sz w:val="18"/>
          <w:szCs w:val="18"/>
        </w:rPr>
      </w:pPr>
    </w:p>
    <w:p w:rsidR="005C6BA2" w:rsidRPr="000255A6" w:rsidRDefault="005C6BA2" w:rsidP="005C6BA2">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5C6BA2" w:rsidRPr="000255A6" w:rsidRDefault="005C6BA2" w:rsidP="005C6BA2">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87288B" w:rsidRPr="004911E1" w:rsidRDefault="0087288B" w:rsidP="004911E1">
      <w:pPr>
        <w:spacing w:line="240" w:lineRule="auto"/>
        <w:jc w:val="both"/>
        <w:rPr>
          <w:rFonts w:ascii="Trebuchet MS" w:hAnsi="Trebuchet MS"/>
          <w:sz w:val="24"/>
          <w:szCs w:val="24"/>
        </w:rPr>
      </w:pPr>
    </w:p>
    <w:p w:rsidR="00CB3288" w:rsidRPr="004911E1" w:rsidRDefault="00CB3288" w:rsidP="004911E1">
      <w:pPr>
        <w:spacing w:after="0" w:line="240" w:lineRule="auto"/>
        <w:rPr>
          <w:rFonts w:ascii="Trebuchet MS" w:hAnsi="Trebuchet MS"/>
          <w:sz w:val="24"/>
          <w:szCs w:val="24"/>
        </w:rPr>
      </w:pPr>
    </w:p>
    <w:p w:rsidR="00955A57" w:rsidRPr="004911E1" w:rsidRDefault="00955A57" w:rsidP="004911E1">
      <w:pPr>
        <w:spacing w:after="0" w:line="240" w:lineRule="auto"/>
        <w:rPr>
          <w:rFonts w:ascii="Trebuchet MS" w:hAnsi="Trebuchet MS"/>
          <w:sz w:val="24"/>
          <w:szCs w:val="24"/>
        </w:rPr>
      </w:pPr>
      <w:bookmarkStart w:id="0" w:name="_GoBack"/>
      <w:bookmarkEnd w:id="0"/>
    </w:p>
    <w:sectPr w:rsidR="00955A57" w:rsidRPr="004911E1" w:rsidSect="002536BC">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F0" w:rsidRDefault="00CD4EF0" w:rsidP="002536BC">
      <w:pPr>
        <w:spacing w:after="0" w:line="240" w:lineRule="auto"/>
      </w:pPr>
      <w:r>
        <w:separator/>
      </w:r>
    </w:p>
  </w:endnote>
  <w:endnote w:type="continuationSeparator" w:id="0">
    <w:p w:rsidR="00CD4EF0" w:rsidRDefault="00CD4EF0"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genda-Ligh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aditional Arabic">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DF3E2E">
              <w:rPr>
                <w:b/>
                <w:bCs/>
                <w:sz w:val="24"/>
                <w:szCs w:val="24"/>
              </w:rPr>
              <w:fldChar w:fldCharType="begin"/>
            </w:r>
            <w:r>
              <w:rPr>
                <w:b/>
                <w:bCs/>
              </w:rPr>
              <w:instrText>PAGE</w:instrText>
            </w:r>
            <w:r w:rsidR="00DF3E2E">
              <w:rPr>
                <w:b/>
                <w:bCs/>
                <w:sz w:val="24"/>
                <w:szCs w:val="24"/>
              </w:rPr>
              <w:fldChar w:fldCharType="separate"/>
            </w:r>
            <w:r w:rsidR="005C6BA2">
              <w:rPr>
                <w:b/>
                <w:bCs/>
                <w:noProof/>
              </w:rPr>
              <w:t>8</w:t>
            </w:r>
            <w:r w:rsidR="00DF3E2E">
              <w:rPr>
                <w:b/>
                <w:bCs/>
                <w:sz w:val="24"/>
                <w:szCs w:val="24"/>
              </w:rPr>
              <w:fldChar w:fldCharType="end"/>
            </w:r>
            <w:r>
              <w:rPr>
                <w:lang w:val="es-ES"/>
              </w:rPr>
              <w:t xml:space="preserve"> de </w:t>
            </w:r>
            <w:r w:rsidR="00DF3E2E">
              <w:rPr>
                <w:b/>
                <w:bCs/>
                <w:sz w:val="24"/>
                <w:szCs w:val="24"/>
              </w:rPr>
              <w:fldChar w:fldCharType="begin"/>
            </w:r>
            <w:r>
              <w:rPr>
                <w:b/>
                <w:bCs/>
              </w:rPr>
              <w:instrText>NUMPAGES</w:instrText>
            </w:r>
            <w:r w:rsidR="00DF3E2E">
              <w:rPr>
                <w:b/>
                <w:bCs/>
                <w:sz w:val="24"/>
                <w:szCs w:val="24"/>
              </w:rPr>
              <w:fldChar w:fldCharType="separate"/>
            </w:r>
            <w:r w:rsidR="005C6BA2">
              <w:rPr>
                <w:b/>
                <w:bCs/>
                <w:noProof/>
              </w:rPr>
              <w:t>8</w:t>
            </w:r>
            <w:r w:rsidR="00DF3E2E">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F0" w:rsidRDefault="00CD4EF0" w:rsidP="002536BC">
      <w:pPr>
        <w:spacing w:after="0" w:line="240" w:lineRule="auto"/>
      </w:pPr>
      <w:r>
        <w:separator/>
      </w:r>
    </w:p>
  </w:footnote>
  <w:footnote w:type="continuationSeparator" w:id="0">
    <w:p w:rsidR="00CD4EF0" w:rsidRDefault="00CD4EF0"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CD" w:rsidRDefault="00BE07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BC" w:rsidRDefault="002536BC">
    <w:pPr>
      <w:pStyle w:val="Encabezado"/>
    </w:pPr>
    <w:r w:rsidRPr="002536BC">
      <w:rPr>
        <w:noProof/>
      </w:rPr>
      <w:drawing>
        <wp:inline distT="0" distB="0" distL="0" distR="0" wp14:anchorId="50EB1011" wp14:editId="64D42BF9">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D96F45" w:rsidRPr="00D96F45" w:rsidRDefault="00D96F45">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D96F45">
      <w:rPr>
        <w:rFonts w:ascii="Trebuchet MS" w:hAnsi="Trebuchet MS"/>
        <w:b/>
        <w:sz w:val="24"/>
        <w:szCs w:val="24"/>
      </w:rPr>
      <w:t>IEPC-ACG-124/2021</w:t>
    </w:r>
  </w:p>
  <w:p w:rsidR="002536BC" w:rsidRDefault="0078000D">
    <w:pPr>
      <w:pStyle w:val="Encabezado"/>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7CD" w:rsidRDefault="00BE07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119CF"/>
    <w:rsid w:val="00020B49"/>
    <w:rsid w:val="00027F2B"/>
    <w:rsid w:val="00042B23"/>
    <w:rsid w:val="000808F7"/>
    <w:rsid w:val="000935E8"/>
    <w:rsid w:val="00097F31"/>
    <w:rsid w:val="000B2AF7"/>
    <w:rsid w:val="00102840"/>
    <w:rsid w:val="00110D0D"/>
    <w:rsid w:val="00150353"/>
    <w:rsid w:val="00156B49"/>
    <w:rsid w:val="0019016D"/>
    <w:rsid w:val="001C49FB"/>
    <w:rsid w:val="001F43CC"/>
    <w:rsid w:val="001F5B9D"/>
    <w:rsid w:val="00242A0E"/>
    <w:rsid w:val="00246057"/>
    <w:rsid w:val="00250BA9"/>
    <w:rsid w:val="002536BC"/>
    <w:rsid w:val="00264D7B"/>
    <w:rsid w:val="00266DB0"/>
    <w:rsid w:val="002915C7"/>
    <w:rsid w:val="002927F5"/>
    <w:rsid w:val="002A43C3"/>
    <w:rsid w:val="002A77EB"/>
    <w:rsid w:val="002B58A2"/>
    <w:rsid w:val="002C756E"/>
    <w:rsid w:val="002E0A9E"/>
    <w:rsid w:val="002E362F"/>
    <w:rsid w:val="002E6FD5"/>
    <w:rsid w:val="002E76FE"/>
    <w:rsid w:val="003025DF"/>
    <w:rsid w:val="003277F1"/>
    <w:rsid w:val="00333E29"/>
    <w:rsid w:val="00364517"/>
    <w:rsid w:val="00390844"/>
    <w:rsid w:val="003976A6"/>
    <w:rsid w:val="003A4610"/>
    <w:rsid w:val="003A7AA1"/>
    <w:rsid w:val="003B6B48"/>
    <w:rsid w:val="003B7720"/>
    <w:rsid w:val="003F751A"/>
    <w:rsid w:val="004043C2"/>
    <w:rsid w:val="00413A4C"/>
    <w:rsid w:val="00433549"/>
    <w:rsid w:val="00434E08"/>
    <w:rsid w:val="00441658"/>
    <w:rsid w:val="00443F9D"/>
    <w:rsid w:val="00464D6B"/>
    <w:rsid w:val="00474B2D"/>
    <w:rsid w:val="004911E1"/>
    <w:rsid w:val="00497DDE"/>
    <w:rsid w:val="004A7936"/>
    <w:rsid w:val="004B1F34"/>
    <w:rsid w:val="004B7C27"/>
    <w:rsid w:val="004E1AC4"/>
    <w:rsid w:val="004E6DB4"/>
    <w:rsid w:val="0051335D"/>
    <w:rsid w:val="00573781"/>
    <w:rsid w:val="0058575F"/>
    <w:rsid w:val="005913E2"/>
    <w:rsid w:val="005C6BA2"/>
    <w:rsid w:val="005C7CC0"/>
    <w:rsid w:val="005D1E73"/>
    <w:rsid w:val="0062250D"/>
    <w:rsid w:val="006464CC"/>
    <w:rsid w:val="006644E4"/>
    <w:rsid w:val="0067145F"/>
    <w:rsid w:val="00671D24"/>
    <w:rsid w:val="00685EAA"/>
    <w:rsid w:val="00705732"/>
    <w:rsid w:val="00711C66"/>
    <w:rsid w:val="00713149"/>
    <w:rsid w:val="007227EF"/>
    <w:rsid w:val="0074371D"/>
    <w:rsid w:val="00751B9C"/>
    <w:rsid w:val="0075732C"/>
    <w:rsid w:val="0078000D"/>
    <w:rsid w:val="007834E2"/>
    <w:rsid w:val="007C51C8"/>
    <w:rsid w:val="007D3BE5"/>
    <w:rsid w:val="007E1A7B"/>
    <w:rsid w:val="008051AF"/>
    <w:rsid w:val="00817BDB"/>
    <w:rsid w:val="0085458E"/>
    <w:rsid w:val="0087136F"/>
    <w:rsid w:val="0087288B"/>
    <w:rsid w:val="00875CBB"/>
    <w:rsid w:val="0087798A"/>
    <w:rsid w:val="00887FC5"/>
    <w:rsid w:val="008919CF"/>
    <w:rsid w:val="00891F9C"/>
    <w:rsid w:val="0089710F"/>
    <w:rsid w:val="008C208F"/>
    <w:rsid w:val="008F6DB2"/>
    <w:rsid w:val="00901F08"/>
    <w:rsid w:val="00940D57"/>
    <w:rsid w:val="00955A57"/>
    <w:rsid w:val="00980156"/>
    <w:rsid w:val="00981A17"/>
    <w:rsid w:val="009A5844"/>
    <w:rsid w:val="009F0BBB"/>
    <w:rsid w:val="009F5CB0"/>
    <w:rsid w:val="00A032E5"/>
    <w:rsid w:val="00A16B28"/>
    <w:rsid w:val="00A254D1"/>
    <w:rsid w:val="00A7187C"/>
    <w:rsid w:val="00A7440C"/>
    <w:rsid w:val="00A9231C"/>
    <w:rsid w:val="00A95070"/>
    <w:rsid w:val="00AA598C"/>
    <w:rsid w:val="00AB78E3"/>
    <w:rsid w:val="00AC4392"/>
    <w:rsid w:val="00AF36B6"/>
    <w:rsid w:val="00AF6498"/>
    <w:rsid w:val="00B215A2"/>
    <w:rsid w:val="00B21F96"/>
    <w:rsid w:val="00B341B5"/>
    <w:rsid w:val="00B94FE6"/>
    <w:rsid w:val="00BC5A83"/>
    <w:rsid w:val="00BE07CD"/>
    <w:rsid w:val="00C12C75"/>
    <w:rsid w:val="00C21233"/>
    <w:rsid w:val="00C378EC"/>
    <w:rsid w:val="00C74D5A"/>
    <w:rsid w:val="00CB3288"/>
    <w:rsid w:val="00CD4EF0"/>
    <w:rsid w:val="00CE1953"/>
    <w:rsid w:val="00CE3AD8"/>
    <w:rsid w:val="00CF30C9"/>
    <w:rsid w:val="00D0218C"/>
    <w:rsid w:val="00D02C8E"/>
    <w:rsid w:val="00D13BEE"/>
    <w:rsid w:val="00D15EAE"/>
    <w:rsid w:val="00D1684C"/>
    <w:rsid w:val="00D7728C"/>
    <w:rsid w:val="00D96D7F"/>
    <w:rsid w:val="00D96F45"/>
    <w:rsid w:val="00DB0C48"/>
    <w:rsid w:val="00DC3F5D"/>
    <w:rsid w:val="00DD02BD"/>
    <w:rsid w:val="00DD4E38"/>
    <w:rsid w:val="00DF3E2E"/>
    <w:rsid w:val="00E26E02"/>
    <w:rsid w:val="00E35794"/>
    <w:rsid w:val="00E407E9"/>
    <w:rsid w:val="00E63EAA"/>
    <w:rsid w:val="00E65BC7"/>
    <w:rsid w:val="00E74AF2"/>
    <w:rsid w:val="00EA00B2"/>
    <w:rsid w:val="00EA0A59"/>
    <w:rsid w:val="00EC0DE5"/>
    <w:rsid w:val="00EF3E2A"/>
    <w:rsid w:val="00F17782"/>
    <w:rsid w:val="00F22029"/>
    <w:rsid w:val="00F43707"/>
    <w:rsid w:val="00F57DDB"/>
    <w:rsid w:val="00F65616"/>
    <w:rsid w:val="00F67505"/>
    <w:rsid w:val="00F80B85"/>
    <w:rsid w:val="00F9509A"/>
    <w:rsid w:val="00F9789F"/>
    <w:rsid w:val="00FC0852"/>
    <w:rsid w:val="00FD1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042B23"/>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042B23"/>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42B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rsid w:val="00042B23"/>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042B23"/>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42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2950</Words>
  <Characters>16225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Tammy Erika Torres Cornejo</cp:lastModifiedBy>
  <cp:revision>8</cp:revision>
  <cp:lastPrinted>2021-04-29T04:10:00Z</cp:lastPrinted>
  <dcterms:created xsi:type="dcterms:W3CDTF">2021-05-01T02:58:00Z</dcterms:created>
  <dcterms:modified xsi:type="dcterms:W3CDTF">2021-05-01T03:03:00Z</dcterms:modified>
</cp:coreProperties>
</file>