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5E" w:rsidRPr="00530AA3" w:rsidRDefault="0064385E" w:rsidP="00530AA3">
      <w:pPr>
        <w:shd w:val="clear" w:color="auto" w:fill="FFFFFF"/>
        <w:tabs>
          <w:tab w:val="left" w:pos="709"/>
        </w:tabs>
        <w:spacing w:after="0" w:line="240" w:lineRule="auto"/>
        <w:jc w:val="both"/>
        <w:rPr>
          <w:rFonts w:ascii="Trebuchet MS" w:hAnsi="Trebuchet MS"/>
          <w:b/>
          <w:sz w:val="24"/>
          <w:szCs w:val="24"/>
          <w:lang w:val="es-ES_tradnl"/>
        </w:rPr>
      </w:pPr>
      <w:bookmarkStart w:id="0" w:name="_GoBack"/>
      <w:bookmarkEnd w:id="0"/>
      <w:r w:rsidRPr="00530AA3">
        <w:rPr>
          <w:rFonts w:ascii="Trebuchet MS" w:hAnsi="Trebuchet MS" w:cs="Arial"/>
          <w:b/>
          <w:sz w:val="24"/>
          <w:szCs w:val="24"/>
        </w:rPr>
        <w:t xml:space="preserve">ACUERDO DEL CONSEJO GENERAL DEL INSTITUTO ELECTORAL Y DE PARTICIPACIÓN CIUDADANA DEL ESTADO DE JALISCO, </w:t>
      </w:r>
      <w:r w:rsidR="0027192A" w:rsidRPr="00530AA3">
        <w:rPr>
          <w:rFonts w:ascii="Trebuchet MS" w:hAnsi="Trebuchet MS"/>
          <w:b/>
          <w:sz w:val="24"/>
          <w:szCs w:val="24"/>
          <w:lang w:val="es-ES_tradnl"/>
        </w:rPr>
        <w:t xml:space="preserve">POR EL QUE SE </w:t>
      </w:r>
      <w:r w:rsidR="00AF47B9" w:rsidRPr="00530AA3">
        <w:rPr>
          <w:rFonts w:ascii="Trebuchet MS" w:hAnsi="Trebuchet MS"/>
          <w:b/>
          <w:sz w:val="24"/>
          <w:szCs w:val="24"/>
          <w:lang w:val="es-ES_tradnl"/>
        </w:rPr>
        <w:t xml:space="preserve">ATIENDE LO ORDENADO POR </w:t>
      </w:r>
      <w:r w:rsidR="00BD5BA6" w:rsidRPr="00530AA3">
        <w:rPr>
          <w:rFonts w:ascii="Trebuchet MS" w:hAnsi="Trebuchet MS" w:cs="Arial"/>
          <w:b/>
          <w:sz w:val="24"/>
          <w:szCs w:val="24"/>
        </w:rPr>
        <w:t>EL TRIBUNAL ELECTORAL DEL ESTADO DE JALISCO</w:t>
      </w:r>
      <w:r w:rsidRPr="00530AA3">
        <w:rPr>
          <w:rFonts w:ascii="Trebuchet MS" w:hAnsi="Trebuchet MS" w:cs="Arial"/>
          <w:b/>
          <w:sz w:val="24"/>
          <w:szCs w:val="24"/>
        </w:rPr>
        <w:t xml:space="preserve">, AL RESOLVER </w:t>
      </w:r>
      <w:r w:rsidR="00922D1B">
        <w:rPr>
          <w:rFonts w:ascii="Trebuchet MS" w:hAnsi="Trebuchet MS" w:cs="Arial"/>
          <w:b/>
          <w:sz w:val="24"/>
          <w:szCs w:val="24"/>
        </w:rPr>
        <w:t xml:space="preserve">DIVERSOS </w:t>
      </w:r>
      <w:r w:rsidR="00B10494" w:rsidRPr="00387C95">
        <w:rPr>
          <w:rFonts w:ascii="Trebuchet MS" w:hAnsi="Trebuchet MS" w:cs="Arial"/>
          <w:b/>
          <w:sz w:val="24"/>
          <w:szCs w:val="24"/>
        </w:rPr>
        <w:t>JUICIO</w:t>
      </w:r>
      <w:r w:rsidR="00922D1B">
        <w:rPr>
          <w:rFonts w:ascii="Trebuchet MS" w:hAnsi="Trebuchet MS" w:cs="Arial"/>
          <w:b/>
          <w:sz w:val="24"/>
          <w:szCs w:val="24"/>
        </w:rPr>
        <w:t>S</w:t>
      </w:r>
      <w:r w:rsidR="00276260" w:rsidRPr="00387C95">
        <w:rPr>
          <w:rFonts w:ascii="Trebuchet MS" w:hAnsi="Trebuchet MS" w:cs="Arial"/>
          <w:b/>
          <w:sz w:val="24"/>
          <w:szCs w:val="24"/>
        </w:rPr>
        <w:t xml:space="preserve"> PARA</w:t>
      </w:r>
      <w:r w:rsidR="00276260" w:rsidRPr="00530AA3">
        <w:rPr>
          <w:rFonts w:ascii="Trebuchet MS" w:hAnsi="Trebuchet MS" w:cs="Arial"/>
          <w:b/>
          <w:sz w:val="24"/>
          <w:szCs w:val="24"/>
        </w:rPr>
        <w:t xml:space="preserve"> LA PROTECCIÓN DE LOS DERECHOS POLÍTICO-ELECTORALES DEL CIUDADANO</w:t>
      </w:r>
      <w:r w:rsidR="00922D1B">
        <w:rPr>
          <w:rFonts w:ascii="Trebuchet MS" w:hAnsi="Trebuchet MS" w:cs="Arial"/>
          <w:b/>
          <w:sz w:val="24"/>
          <w:szCs w:val="24"/>
        </w:rPr>
        <w:t>, RELACIONADOS CON EL PARTIDO DEL TRABAJO</w:t>
      </w:r>
      <w:r w:rsidRPr="00530AA3">
        <w:rPr>
          <w:rFonts w:ascii="Trebuchet MS" w:hAnsi="Trebuchet MS"/>
          <w:b/>
          <w:sz w:val="24"/>
          <w:szCs w:val="24"/>
        </w:rPr>
        <w:t>.</w:t>
      </w:r>
    </w:p>
    <w:p w:rsidR="00374BBA" w:rsidRPr="00530AA3" w:rsidRDefault="00374BBA" w:rsidP="00530AA3">
      <w:pPr>
        <w:shd w:val="clear" w:color="auto" w:fill="FFFFFF"/>
        <w:tabs>
          <w:tab w:val="left" w:pos="709"/>
        </w:tabs>
        <w:spacing w:after="0" w:line="240" w:lineRule="auto"/>
        <w:jc w:val="both"/>
        <w:rPr>
          <w:rFonts w:ascii="Trebuchet MS" w:hAnsi="Trebuchet MS"/>
          <w:b/>
          <w:sz w:val="24"/>
          <w:szCs w:val="24"/>
        </w:rPr>
      </w:pPr>
    </w:p>
    <w:p w:rsidR="00951651" w:rsidRPr="00530AA3"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C17017" w:rsidRPr="00530AA3" w:rsidRDefault="00C17017"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971830" w:rsidP="00530AA3">
      <w:pPr>
        <w:spacing w:after="0" w:line="240" w:lineRule="auto"/>
        <w:jc w:val="both"/>
        <w:rPr>
          <w:rFonts w:ascii="Trebuchet MS" w:eastAsia="Trebuchet MS" w:hAnsi="Trebuchet MS" w:cs="Trebuchet MS"/>
          <w:sz w:val="24"/>
          <w:szCs w:val="24"/>
        </w:rPr>
      </w:pPr>
      <w:r>
        <w:rPr>
          <w:rFonts w:ascii="Trebuchet MS" w:eastAsia="Trebuchet MS" w:hAnsi="Trebuchet MS" w:cs="Trebuchet MS"/>
          <w:b/>
          <w:sz w:val="24"/>
          <w:szCs w:val="24"/>
        </w:rPr>
        <w:t xml:space="preserve">1. </w:t>
      </w:r>
      <w:r w:rsidR="00530AA3" w:rsidRPr="00530AA3">
        <w:rPr>
          <w:rFonts w:ascii="Trebuchet MS" w:eastAsia="Trebuchet MS" w:hAnsi="Trebuchet MS" w:cs="Trebuchet MS"/>
          <w:b/>
          <w:sz w:val="24"/>
          <w:szCs w:val="24"/>
        </w:rPr>
        <w:t xml:space="preserve">APROBACIÓN DEL CALENDARIO INTEGRAL DEL PROCESO ELECTORAL CONCURRENTE 2020-2021. </w:t>
      </w:r>
      <w:r w:rsidR="00530AA3"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t xml:space="preserve">5. </w:t>
      </w:r>
      <w:r w:rsidRPr="00530AA3">
        <w:rPr>
          <w:rFonts w:ascii="Trebuchet MS" w:hAnsi="Trebuchet MS"/>
          <w:b/>
          <w:sz w:val="24"/>
          <w:szCs w:val="24"/>
        </w:rPr>
        <w:t xml:space="preserve">MUNICIPIOS EN </w:t>
      </w:r>
      <w:r w:rsidR="00E6518B">
        <w:rPr>
          <w:rFonts w:ascii="Trebuchet MS" w:hAnsi="Trebuchet MS"/>
          <w:b/>
          <w:sz w:val="24"/>
          <w:szCs w:val="24"/>
        </w:rPr>
        <w:t xml:space="preserve">LOS QUE LOS PARTIDOS POLÍTICOS </w:t>
      </w:r>
      <w:r w:rsidRPr="00530AA3">
        <w:rPr>
          <w:rFonts w:ascii="Trebuchet MS" w:hAnsi="Trebuchet MS"/>
          <w:b/>
          <w:sz w:val="24"/>
          <w:szCs w:val="24"/>
        </w:rPr>
        <w:t>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DEBERÁN INTEGRAR A SU PLANILLA 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catorce de noviembre, el Consejo General de este Instituto mediante acuerdo IEPC-ACG-059/2020, </w:t>
      </w:r>
      <w:r w:rsidRPr="00530AA3">
        <w:rPr>
          <w:rFonts w:ascii="Trebuchet MS" w:hAnsi="Trebuchet MS" w:cs="Arial"/>
          <w:bCs/>
          <w:sz w:val="24"/>
          <w:szCs w:val="24"/>
        </w:rPr>
        <w:t xml:space="preserve">determinó </w:t>
      </w:r>
      <w:r w:rsidRPr="00530AA3">
        <w:rPr>
          <w:rFonts w:ascii="Trebuchet MS" w:hAnsi="Trebuchet MS"/>
          <w:sz w:val="24"/>
          <w:szCs w:val="24"/>
        </w:rPr>
        <w:t xml:space="preserve">los municipios en los que los partidos políticos, coaliciones y </w:t>
      </w:r>
      <w:r w:rsidRPr="00530AA3">
        <w:rPr>
          <w:rFonts w:ascii="Trebuchet MS" w:hAnsi="Trebuchet MS"/>
          <w:sz w:val="24"/>
          <w:szCs w:val="24"/>
        </w:rPr>
        <w:lastRenderedPageBreak/>
        <w:t>candidaturas independientes</w:t>
      </w:r>
      <w:r w:rsidRPr="00530AA3">
        <w:rPr>
          <w:rFonts w:ascii="Trebuchet MS" w:hAnsi="Trebuchet MS" w:cs="Arial"/>
          <w:spacing w:val="-2"/>
          <w:sz w:val="24"/>
          <w:szCs w:val="24"/>
        </w:rPr>
        <w:t xml:space="preserve"> deberán integrar a su planilla representantes que pertenezcan a sus comunidades indígenas,</w:t>
      </w:r>
      <w:r w:rsidRPr="00530AA3">
        <w:rPr>
          <w:rFonts w:ascii="Trebuchet MS" w:hAnsi="Trebuchet MS"/>
          <w:bCs/>
          <w:sz w:val="24"/>
          <w:szCs w:val="24"/>
        </w:rPr>
        <w:t xml:space="preserve"> siendo: </w:t>
      </w:r>
      <w:r w:rsidRPr="00530AA3">
        <w:rPr>
          <w:rFonts w:ascii="Trebuchet MS" w:hAnsi="Trebuchet MS" w:cs="Arial"/>
          <w:bCs/>
          <w:sz w:val="24"/>
          <w:szCs w:val="24"/>
        </w:rPr>
        <w:t>Mezquitic,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y sus candidatas y candidatos,</w:t>
      </w:r>
      <w:r w:rsidRPr="00530AA3">
        <w:rPr>
          <w:rFonts w:ascii="Trebuchet MS" w:hAnsi="Trebuchet MS" w:cs="Arial"/>
          <w:sz w:val="24"/>
          <w:szCs w:val="24"/>
        </w:rPr>
        <w:t xml:space="preserve"> así como de las candidaturas independientes, relativos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t xml:space="preserve">9. APROBACIÓN DE LOS </w:t>
      </w:r>
      <w:r w:rsidRPr="00530AA3">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w:t>
      </w:r>
      <w:r w:rsidRPr="00530AA3">
        <w:rPr>
          <w:rFonts w:ascii="Trebuchet MS" w:eastAsia="Arial" w:hAnsi="Trebuchet MS" w:cs="Arial"/>
          <w:b/>
          <w:sz w:val="24"/>
          <w:szCs w:val="24"/>
        </w:rPr>
        <w:lastRenderedPageBreak/>
        <w:t>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530AA3">
        <w:rPr>
          <w:rFonts w:ascii="Trebuchet MS" w:hAnsi="Trebuchet MS" w:cs="*Calibri-8999-Identity-H"/>
          <w:color w:val="040405"/>
          <w:sz w:val="24"/>
          <w:szCs w:val="24"/>
        </w:rPr>
        <w:t>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Calibri" w:hAnsi="Trebuchet MS" w:cs="Arial"/>
          <w:b/>
          <w:bCs/>
          <w:color w:val="000000"/>
          <w:sz w:val="24"/>
          <w:szCs w:val="24"/>
          <w:lang w:val="es-ES"/>
        </w:rPr>
        <w:t xml:space="preserve">13. </w:t>
      </w:r>
      <w:r w:rsidRPr="00530AA3">
        <w:rPr>
          <w:rFonts w:ascii="Trebuchet MS" w:eastAsia="Times New Roman" w:hAnsi="Trebuchet MS" w:cs="Times New Roman"/>
          <w:b/>
          <w:bCs/>
          <w:color w:val="000000"/>
          <w:sz w:val="24"/>
          <w:szCs w:val="24"/>
          <w:lang w:eastAsia="ar-SA"/>
        </w:rPr>
        <w:t xml:space="preserve">REVISIÓN DE LAS SOLICITUDES DE REGISTRO. </w:t>
      </w:r>
      <w:r w:rsidRPr="00530AA3">
        <w:rPr>
          <w:rFonts w:ascii="Trebuchet MS" w:hAnsi="Trebuchet MS" w:cs="*Calibri-8999-Identity-H"/>
          <w:color w:val="040405"/>
          <w:sz w:val="24"/>
          <w:szCs w:val="24"/>
        </w:rPr>
        <w:t xml:space="preserve">Con motivo de la revisión de las solicitudes de registro de las planillas de candidatos munícipes, se advirtió que diversas planillas y solicitudes de registro de candidaturas del </w:t>
      </w:r>
      <w:r w:rsidR="00156F00">
        <w:rPr>
          <w:rFonts w:ascii="Trebuchet MS" w:hAnsi="Trebuchet MS" w:cs="Arial"/>
          <w:b/>
          <w:sz w:val="24"/>
          <w:szCs w:val="24"/>
        </w:rPr>
        <w:t>PARTIDO DEL TRABAJO</w:t>
      </w:r>
      <w:r w:rsidR="00EF4D59" w:rsidRPr="00530AA3">
        <w:rPr>
          <w:rFonts w:ascii="Trebuchet MS" w:hAnsi="Trebuchet MS" w:cs="*Calibri-8999-Identity-H"/>
          <w:color w:val="040405"/>
          <w:sz w:val="24"/>
          <w:szCs w:val="24"/>
        </w:rPr>
        <w:t xml:space="preserve"> </w:t>
      </w:r>
      <w:r w:rsidRPr="00530AA3">
        <w:rPr>
          <w:rFonts w:ascii="Trebuchet MS" w:hAnsi="Trebuchet MS" w:cs="*Calibri-8999-Identity-H"/>
          <w:color w:val="040405"/>
          <w:sz w:val="24"/>
          <w:szCs w:val="24"/>
        </w:rPr>
        <w:t>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530AA3">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530AA3">
        <w:rPr>
          <w:rFonts w:ascii="Trebuchet MS" w:eastAsia="Calibri" w:hAnsi="Trebuchet MS" w:cs="Arial"/>
          <w:bCs/>
          <w:color w:val="000000"/>
          <w:sz w:val="24"/>
          <w:szCs w:val="24"/>
          <w:lang w:val="es-ES"/>
        </w:rPr>
        <w:t xml:space="preserve"> El veinticinco de marzo, el Instituto Nacional Electoral emitió la </w:t>
      </w:r>
      <w:r w:rsidRPr="00530AA3">
        <w:rPr>
          <w:rFonts w:ascii="Trebuchet MS" w:eastAsia="Calibri" w:hAnsi="Trebuchet MS" w:cs="Times New Roman"/>
          <w:sz w:val="24"/>
          <w:szCs w:val="24"/>
        </w:rPr>
        <w:t xml:space="preserve">resolución INE/CG233/2021, </w:t>
      </w:r>
      <w:r w:rsidRPr="00530AA3">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530AA3">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530AA3" w:rsidRDefault="00F71F61"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1</w:t>
      </w:r>
      <w:r w:rsidR="000D680C">
        <w:rPr>
          <w:rFonts w:ascii="Trebuchet MS" w:eastAsia="Garamond" w:hAnsi="Trebuchet MS"/>
          <w:b/>
          <w:sz w:val="24"/>
          <w:szCs w:val="24"/>
        </w:rPr>
        <w:t>5</w:t>
      </w:r>
      <w:r w:rsidR="00530AA3" w:rsidRPr="00530AA3">
        <w:rPr>
          <w:rFonts w:ascii="Trebuchet MS" w:eastAsia="Garamond" w:hAnsi="Trebuchet MS"/>
          <w:b/>
          <w:sz w:val="24"/>
          <w:szCs w:val="24"/>
        </w:rPr>
        <w:t xml:space="preserve">. ACUERDO QUE RESOLVIÓ </w:t>
      </w:r>
      <w:r w:rsidR="00530AA3"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EL </w:t>
      </w:r>
      <w:r w:rsidR="00156F00">
        <w:rPr>
          <w:rFonts w:ascii="Trebuchet MS" w:hAnsi="Trebuchet MS" w:cs="Arial"/>
          <w:b/>
          <w:sz w:val="24"/>
          <w:szCs w:val="24"/>
        </w:rPr>
        <w:t>PARTIDO DEL TRABAJO</w:t>
      </w:r>
      <w:r w:rsidR="00EF4D59">
        <w:rPr>
          <w:rFonts w:ascii="Trebuchet MS" w:eastAsia="Times New Roman" w:hAnsi="Trebuchet MS" w:cs="Times New Roman"/>
          <w:b/>
          <w:bCs/>
          <w:color w:val="000000"/>
          <w:sz w:val="24"/>
          <w:szCs w:val="24"/>
          <w:lang w:eastAsia="ar-SA"/>
        </w:rPr>
        <w:t xml:space="preserve"> </w:t>
      </w:r>
      <w:r w:rsidR="00530AA3" w:rsidRPr="00530AA3">
        <w:rPr>
          <w:rFonts w:ascii="Trebuchet MS" w:eastAsia="Times New Roman" w:hAnsi="Trebuchet MS" w:cs="Times New Roman"/>
          <w:b/>
          <w:color w:val="000000"/>
          <w:sz w:val="24"/>
          <w:szCs w:val="24"/>
          <w:lang w:eastAsia="ar-SA"/>
        </w:rPr>
        <w:t>ANTE ESTE ORGANISMO ELECTORAL, PARA EL PROCESO ELECTORAL CONCURRENTE 2020-2021.</w:t>
      </w:r>
      <w:r w:rsidR="00530AA3">
        <w:rPr>
          <w:rFonts w:ascii="Trebuchet MS" w:eastAsia="Times New Roman" w:hAnsi="Trebuchet MS" w:cs="Times New Roman"/>
          <w:b/>
          <w:color w:val="000000"/>
          <w:sz w:val="24"/>
          <w:szCs w:val="24"/>
          <w:lang w:eastAsia="ar-SA"/>
        </w:rPr>
        <w:t xml:space="preserve"> </w:t>
      </w:r>
      <w:r w:rsidR="00530AA3">
        <w:rPr>
          <w:rFonts w:ascii="Trebuchet MS" w:eastAsia="Times New Roman" w:hAnsi="Trebuchet MS" w:cs="Times New Roman"/>
          <w:color w:val="000000"/>
          <w:sz w:val="24"/>
          <w:szCs w:val="24"/>
          <w:lang w:eastAsia="ar-SA"/>
        </w:rPr>
        <w:t>El tres de abril, el Consejo General de este Instituto, mediante acuerdo IEPC-ACG-08</w:t>
      </w:r>
      <w:r w:rsidR="00156F00">
        <w:rPr>
          <w:rFonts w:ascii="Trebuchet MS" w:eastAsia="Times New Roman" w:hAnsi="Trebuchet MS" w:cs="Times New Roman"/>
          <w:color w:val="000000"/>
          <w:sz w:val="24"/>
          <w:szCs w:val="24"/>
          <w:lang w:eastAsia="ar-SA"/>
        </w:rPr>
        <w:t>0</w:t>
      </w:r>
      <w:r w:rsidR="00530AA3">
        <w:rPr>
          <w:rFonts w:ascii="Trebuchet MS" w:eastAsia="Times New Roman" w:hAnsi="Trebuchet MS" w:cs="Times New Roman"/>
          <w:color w:val="000000"/>
          <w:sz w:val="24"/>
          <w:szCs w:val="24"/>
          <w:lang w:eastAsia="ar-SA"/>
        </w:rPr>
        <w:t xml:space="preserve">/2021, resolvió las solicitudes de registro de las planillas de candidaturas a munícipes presentadas por el </w:t>
      </w:r>
      <w:r w:rsidR="00156F00">
        <w:rPr>
          <w:rFonts w:ascii="Trebuchet MS" w:hAnsi="Trebuchet MS" w:cs="Arial"/>
          <w:b/>
          <w:sz w:val="24"/>
          <w:szCs w:val="24"/>
        </w:rPr>
        <w:t>PARTIDO DEL TRABAJO</w:t>
      </w:r>
      <w:r w:rsidR="00513BF0" w:rsidRPr="00513BF0">
        <w:rPr>
          <w:rFonts w:ascii="Trebuchet MS" w:eastAsia="Times New Roman" w:hAnsi="Trebuchet MS" w:cs="Times New Roman"/>
          <w:b/>
          <w:color w:val="000000"/>
          <w:sz w:val="24"/>
          <w:szCs w:val="24"/>
          <w:lang w:eastAsia="ar-SA"/>
        </w:rPr>
        <w:t>,</w:t>
      </w:r>
      <w:r w:rsidR="00530AA3">
        <w:rPr>
          <w:rFonts w:ascii="Trebuchet MS" w:eastAsia="Times New Roman" w:hAnsi="Trebuchet MS" w:cs="Times New Roman"/>
          <w:color w:val="000000"/>
          <w:sz w:val="24"/>
          <w:szCs w:val="24"/>
          <w:lang w:eastAsia="ar-SA"/>
        </w:rPr>
        <w:t xml:space="preserve"> ante este organismo electoral, para el proceso electoral concurrente 2020-2021.</w:t>
      </w:r>
    </w:p>
    <w:p w:rsidR="00530AA3"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B7463D" w:rsidRPr="00530AA3" w:rsidRDefault="00B7463D" w:rsidP="00B7463D">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01758">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6</w:t>
      </w:r>
      <w:r w:rsidRPr="00301758">
        <w:rPr>
          <w:rFonts w:ascii="Trebuchet MS" w:eastAsia="Times New Roman" w:hAnsi="Trebuchet MS" w:cs="Times New Roman"/>
          <w:b/>
          <w:color w:val="000000"/>
          <w:sz w:val="24"/>
          <w:szCs w:val="24"/>
          <w:lang w:eastAsia="ar-SA"/>
        </w:rPr>
        <w:t xml:space="preserve">. </w:t>
      </w:r>
      <w:r w:rsidRPr="00243F1F">
        <w:rPr>
          <w:rFonts w:ascii="Trebuchet MS" w:eastAsia="Times New Roman" w:hAnsi="Trebuchet MS" w:cs="Times New Roman"/>
          <w:b/>
          <w:color w:val="000000"/>
          <w:sz w:val="24"/>
          <w:szCs w:val="24"/>
          <w:lang w:eastAsia="ar-SA"/>
        </w:rPr>
        <w:t>PRESENTACIÓN DE</w:t>
      </w:r>
      <w:r w:rsidR="009C1E60">
        <w:rPr>
          <w:rFonts w:ascii="Trebuchet MS" w:eastAsia="Times New Roman" w:hAnsi="Trebuchet MS" w:cs="Times New Roman"/>
          <w:b/>
          <w:color w:val="000000"/>
          <w:sz w:val="24"/>
          <w:szCs w:val="24"/>
          <w:lang w:eastAsia="ar-SA"/>
        </w:rPr>
        <w:t xml:space="preserve"> </w:t>
      </w:r>
      <w:r>
        <w:rPr>
          <w:rFonts w:ascii="Trebuchet MS" w:eastAsia="Times New Roman" w:hAnsi="Trebuchet MS" w:cs="Times New Roman"/>
          <w:b/>
          <w:color w:val="000000"/>
          <w:sz w:val="24"/>
          <w:szCs w:val="24"/>
          <w:lang w:eastAsia="ar-SA"/>
        </w:rPr>
        <w:t>L</w:t>
      </w:r>
      <w:r w:rsidR="009C1E60">
        <w:rPr>
          <w:rFonts w:ascii="Trebuchet MS" w:eastAsia="Times New Roman" w:hAnsi="Trebuchet MS" w:cs="Times New Roman"/>
          <w:b/>
          <w:color w:val="000000"/>
          <w:sz w:val="24"/>
          <w:szCs w:val="24"/>
          <w:lang w:eastAsia="ar-SA"/>
        </w:rPr>
        <w:t>OS</w:t>
      </w:r>
      <w:r w:rsidRPr="00596819">
        <w:rPr>
          <w:rFonts w:ascii="Trebuchet MS" w:eastAsia="Times New Roman" w:hAnsi="Trebuchet MS" w:cs="Times New Roman"/>
          <w:color w:val="000000"/>
          <w:sz w:val="24"/>
          <w:szCs w:val="24"/>
          <w:lang w:eastAsia="ar-SA"/>
        </w:rPr>
        <w:t xml:space="preserve"> </w:t>
      </w:r>
      <w:r w:rsidRPr="00596819">
        <w:rPr>
          <w:rFonts w:ascii="Trebuchet MS" w:eastAsia="Times New Roman" w:hAnsi="Trebuchet MS" w:cs="Times New Roman"/>
          <w:b/>
          <w:color w:val="000000"/>
          <w:sz w:val="24"/>
          <w:szCs w:val="24"/>
          <w:lang w:eastAsia="ar-SA"/>
        </w:rPr>
        <w:t>JUICIO</w:t>
      </w:r>
      <w:r w:rsidR="009C1E60">
        <w:rPr>
          <w:rFonts w:ascii="Trebuchet MS" w:eastAsia="Times New Roman" w:hAnsi="Trebuchet MS" w:cs="Times New Roman"/>
          <w:b/>
          <w:color w:val="000000"/>
          <w:sz w:val="24"/>
          <w:szCs w:val="24"/>
          <w:lang w:eastAsia="ar-SA"/>
        </w:rPr>
        <w:t>S</w:t>
      </w:r>
      <w:r w:rsidRPr="00596819">
        <w:rPr>
          <w:rFonts w:ascii="Trebuchet MS" w:eastAsia="Times New Roman" w:hAnsi="Trebuchet MS" w:cs="Times New Roman"/>
          <w:b/>
          <w:color w:val="000000"/>
          <w:sz w:val="24"/>
          <w:szCs w:val="24"/>
          <w:lang w:eastAsia="ar-SA"/>
        </w:rPr>
        <w:t xml:space="preserve"> PARA LA PROTECCIÓN DE LOS DERECHOS POLÍTICO-ELECTORALES DEL CIUDADANO</w:t>
      </w:r>
      <w:r w:rsidRPr="00301758">
        <w:rPr>
          <w:rFonts w:ascii="Trebuchet MS" w:eastAsia="Times New Roman" w:hAnsi="Trebuchet MS" w:cs="Times New Roman"/>
          <w:b/>
          <w:color w:val="000000"/>
          <w:sz w:val="24"/>
          <w:szCs w:val="24"/>
          <w:lang w:eastAsia="ar-SA"/>
        </w:rPr>
        <w:t>.</w:t>
      </w:r>
      <w:r w:rsidR="009C1E60">
        <w:rPr>
          <w:rFonts w:ascii="Trebuchet MS" w:eastAsia="Times New Roman" w:hAnsi="Trebuchet MS" w:cs="Times New Roman"/>
          <w:color w:val="000000"/>
          <w:sz w:val="24"/>
          <w:szCs w:val="24"/>
          <w:lang w:eastAsia="ar-SA"/>
        </w:rPr>
        <w:t xml:space="preserve"> Los días nueve y diez de abril, </w:t>
      </w:r>
      <w:r w:rsidR="00CE0E07">
        <w:rPr>
          <w:rFonts w:ascii="Trebuchet MS" w:eastAsia="Times New Roman" w:hAnsi="Trebuchet MS" w:cs="Times New Roman"/>
          <w:color w:val="000000"/>
          <w:sz w:val="24"/>
          <w:szCs w:val="24"/>
          <w:lang w:eastAsia="ar-SA"/>
        </w:rPr>
        <w:t xml:space="preserve">las y </w:t>
      </w:r>
      <w:r>
        <w:rPr>
          <w:rFonts w:ascii="Trebuchet MS" w:eastAsia="Times New Roman" w:hAnsi="Trebuchet MS" w:cs="Times New Roman"/>
          <w:color w:val="000000"/>
          <w:sz w:val="24"/>
          <w:szCs w:val="24"/>
          <w:lang w:eastAsia="ar-SA"/>
        </w:rPr>
        <w:t>l</w:t>
      </w:r>
      <w:r w:rsidR="009C1E60">
        <w:rPr>
          <w:rFonts w:ascii="Trebuchet MS" w:eastAsia="Times New Roman" w:hAnsi="Trebuchet MS" w:cs="Times New Roman"/>
          <w:color w:val="000000"/>
          <w:sz w:val="24"/>
          <w:szCs w:val="24"/>
          <w:lang w:eastAsia="ar-SA"/>
        </w:rPr>
        <w:t>os</w:t>
      </w:r>
      <w:r>
        <w:rPr>
          <w:rFonts w:ascii="Trebuchet MS" w:eastAsia="Times New Roman" w:hAnsi="Trebuchet MS" w:cs="Times New Roman"/>
          <w:color w:val="000000"/>
          <w:sz w:val="24"/>
          <w:szCs w:val="24"/>
          <w:lang w:eastAsia="ar-SA"/>
        </w:rPr>
        <w:t xml:space="preserve"> ciudadano</w:t>
      </w:r>
      <w:r w:rsidR="009C1E60">
        <w:rPr>
          <w:rFonts w:ascii="Trebuchet MS" w:eastAsia="Times New Roman" w:hAnsi="Trebuchet MS" w:cs="Times New Roman"/>
          <w:color w:val="000000"/>
          <w:sz w:val="24"/>
          <w:szCs w:val="24"/>
          <w:lang w:eastAsia="ar-SA"/>
        </w:rPr>
        <w:t>s</w:t>
      </w:r>
      <w:r>
        <w:rPr>
          <w:rFonts w:ascii="Trebuchet MS" w:eastAsia="Times New Roman" w:hAnsi="Trebuchet MS" w:cs="Times New Roman"/>
          <w:color w:val="000000"/>
          <w:sz w:val="24"/>
          <w:szCs w:val="24"/>
          <w:lang w:eastAsia="ar-SA"/>
        </w:rPr>
        <w:t xml:space="preserve"> </w:t>
      </w:r>
      <w:r w:rsidR="009C1E60">
        <w:rPr>
          <w:rFonts w:ascii="Trebuchet MS" w:eastAsia="Times New Roman" w:hAnsi="Trebuchet MS" w:cs="Times New Roman"/>
          <w:color w:val="000000"/>
          <w:sz w:val="24"/>
          <w:szCs w:val="24"/>
          <w:lang w:eastAsia="ar-SA"/>
        </w:rPr>
        <w:t xml:space="preserve">ANA JULIA MEDINA IÑIGUEZ, JUAN DE DIOS DE LA TORRE VILLALOBOS, MIGUEL ANGEL ARELLANO SANDOVAL, YOMARA PAOLA GONZALEZ LEMUS, ESPERANZA AYAN MACIAS, IGNACIO MACIAS CERVANTES, SOFIA SANTIAGO FLORES, MA. SOLEDAD GUTIERREZ MORA, </w:t>
      </w:r>
      <w:r w:rsidR="007B308B">
        <w:rPr>
          <w:rFonts w:ascii="Trebuchet MS" w:eastAsia="Times New Roman" w:hAnsi="Trebuchet MS" w:cs="Times New Roman"/>
          <w:color w:val="000000"/>
          <w:sz w:val="24"/>
          <w:szCs w:val="24"/>
          <w:lang w:eastAsia="ar-SA"/>
        </w:rPr>
        <w:t xml:space="preserve">JESUS CORTES LOZANO, </w:t>
      </w:r>
      <w:r w:rsidR="009C1E60">
        <w:rPr>
          <w:rFonts w:ascii="Trebuchet MS" w:eastAsia="Times New Roman" w:hAnsi="Trebuchet MS" w:cs="Times New Roman"/>
          <w:color w:val="000000"/>
          <w:sz w:val="24"/>
          <w:szCs w:val="24"/>
          <w:lang w:eastAsia="ar-SA"/>
        </w:rPr>
        <w:t xml:space="preserve">MOISES CHAVEZ MORENO, MA. GUADALUPE MUÑOZ </w:t>
      </w:r>
      <w:r w:rsidR="00A259F4">
        <w:rPr>
          <w:rFonts w:ascii="Trebuchet MS" w:eastAsia="Times New Roman" w:hAnsi="Trebuchet MS" w:cs="Times New Roman"/>
          <w:color w:val="000000"/>
          <w:sz w:val="24"/>
          <w:szCs w:val="24"/>
          <w:lang w:eastAsia="ar-SA"/>
        </w:rPr>
        <w:t>MORA</w:t>
      </w:r>
      <w:r w:rsidR="009C1E60">
        <w:rPr>
          <w:rFonts w:ascii="Trebuchet MS" w:eastAsia="Times New Roman" w:hAnsi="Trebuchet MS" w:cs="Times New Roman"/>
          <w:color w:val="000000"/>
          <w:sz w:val="24"/>
          <w:szCs w:val="24"/>
          <w:lang w:eastAsia="ar-SA"/>
        </w:rPr>
        <w:t>,</w:t>
      </w:r>
      <w:r w:rsidR="00A259F4">
        <w:rPr>
          <w:rFonts w:ascii="Trebuchet MS" w:eastAsia="Times New Roman" w:hAnsi="Trebuchet MS" w:cs="Times New Roman"/>
          <w:color w:val="000000"/>
          <w:sz w:val="24"/>
          <w:szCs w:val="24"/>
          <w:lang w:eastAsia="ar-SA"/>
        </w:rPr>
        <w:t xml:space="preserve"> </w:t>
      </w:r>
      <w:r w:rsidR="00502F5C">
        <w:rPr>
          <w:rFonts w:ascii="Trebuchet MS" w:eastAsia="Times New Roman" w:hAnsi="Trebuchet MS" w:cs="Times New Roman"/>
          <w:color w:val="000000"/>
          <w:sz w:val="24"/>
          <w:szCs w:val="24"/>
          <w:lang w:eastAsia="ar-SA"/>
        </w:rPr>
        <w:t xml:space="preserve">JOSÉ ALFREDO CASTRO RODRIGUEZ, </w:t>
      </w:r>
      <w:r w:rsidR="00A259F4">
        <w:rPr>
          <w:rFonts w:ascii="Trebuchet MS" w:eastAsia="Times New Roman" w:hAnsi="Trebuchet MS" w:cs="Times New Roman"/>
          <w:color w:val="000000"/>
          <w:sz w:val="24"/>
          <w:szCs w:val="24"/>
          <w:lang w:eastAsia="ar-SA"/>
        </w:rPr>
        <w:t>ENRIQUE FERNANDO RIVES VILLANUEVA, CLAUDIA ISABEL VALLES RAMIREZ, NICETO RIOS AGUIRRE, JOSE ANTONIO ESPARZA GARCIA, MONICA BRACHO MOLINA Y ORIANA GUTIERREZ RUIZ</w:t>
      </w:r>
      <w:r>
        <w:rPr>
          <w:rFonts w:ascii="Trebuchet MS" w:eastAsia="Times New Roman" w:hAnsi="Trebuchet MS" w:cs="Times New Roman"/>
          <w:color w:val="000000"/>
          <w:sz w:val="24"/>
          <w:szCs w:val="24"/>
          <w:lang w:eastAsia="ar-SA"/>
        </w:rPr>
        <w:t xml:space="preserve">, a fin de impugnar la </w:t>
      </w:r>
      <w:r w:rsidR="0015637D">
        <w:rPr>
          <w:rFonts w:ascii="Trebuchet MS" w:eastAsia="Times New Roman" w:hAnsi="Trebuchet MS" w:cs="Times New Roman"/>
          <w:color w:val="000000"/>
          <w:sz w:val="24"/>
          <w:szCs w:val="24"/>
          <w:lang w:eastAsia="ar-SA"/>
        </w:rPr>
        <w:t>apr</w:t>
      </w:r>
      <w:r w:rsidR="00156F00">
        <w:rPr>
          <w:rFonts w:ascii="Trebuchet MS" w:eastAsia="Times New Roman" w:hAnsi="Trebuchet MS" w:cs="Times New Roman"/>
          <w:color w:val="000000"/>
          <w:sz w:val="24"/>
          <w:szCs w:val="24"/>
          <w:lang w:eastAsia="ar-SA"/>
        </w:rPr>
        <w:t>obación del acuerdo IEPC-ACG-080</w:t>
      </w:r>
      <w:r w:rsidR="0015637D">
        <w:rPr>
          <w:rFonts w:ascii="Trebuchet MS" w:eastAsia="Times New Roman" w:hAnsi="Trebuchet MS" w:cs="Times New Roman"/>
          <w:color w:val="000000"/>
          <w:sz w:val="24"/>
          <w:szCs w:val="24"/>
          <w:lang w:eastAsia="ar-SA"/>
        </w:rPr>
        <w:t xml:space="preserve">/2021, </w:t>
      </w:r>
      <w:r w:rsidR="00A259F4">
        <w:rPr>
          <w:rFonts w:ascii="Trebuchet MS" w:eastAsia="Times New Roman" w:hAnsi="Trebuchet MS" w:cs="Times New Roman"/>
          <w:color w:val="000000"/>
          <w:sz w:val="24"/>
          <w:szCs w:val="24"/>
          <w:lang w:eastAsia="ar-SA"/>
        </w:rPr>
        <w:t>d</w:t>
      </w:r>
      <w:r w:rsidR="0015637D">
        <w:rPr>
          <w:rFonts w:ascii="Trebuchet MS" w:eastAsia="Times New Roman" w:hAnsi="Trebuchet MS" w:cs="Times New Roman"/>
          <w:color w:val="000000"/>
          <w:sz w:val="24"/>
          <w:szCs w:val="24"/>
          <w:lang w:eastAsia="ar-SA"/>
        </w:rPr>
        <w:t>el registro de la</w:t>
      </w:r>
      <w:r w:rsidR="00A259F4">
        <w:rPr>
          <w:rFonts w:ascii="Trebuchet MS" w:eastAsia="Times New Roman" w:hAnsi="Trebuchet MS" w:cs="Times New Roman"/>
          <w:color w:val="000000"/>
          <w:sz w:val="24"/>
          <w:szCs w:val="24"/>
          <w:lang w:eastAsia="ar-SA"/>
        </w:rPr>
        <w:t>s</w:t>
      </w:r>
      <w:r w:rsidR="0015637D">
        <w:rPr>
          <w:rFonts w:ascii="Trebuchet MS" w:eastAsia="Times New Roman" w:hAnsi="Trebuchet MS" w:cs="Times New Roman"/>
          <w:color w:val="000000"/>
          <w:sz w:val="24"/>
          <w:szCs w:val="24"/>
          <w:lang w:eastAsia="ar-SA"/>
        </w:rPr>
        <w:t xml:space="preserve"> planilla</w:t>
      </w:r>
      <w:r w:rsidR="00A259F4">
        <w:rPr>
          <w:rFonts w:ascii="Trebuchet MS" w:eastAsia="Times New Roman" w:hAnsi="Trebuchet MS" w:cs="Times New Roman"/>
          <w:color w:val="000000"/>
          <w:sz w:val="24"/>
          <w:szCs w:val="24"/>
          <w:lang w:eastAsia="ar-SA"/>
        </w:rPr>
        <w:t>s</w:t>
      </w:r>
      <w:r w:rsidR="0015637D">
        <w:rPr>
          <w:rFonts w:ascii="Trebuchet MS" w:eastAsia="Times New Roman" w:hAnsi="Trebuchet MS" w:cs="Times New Roman"/>
          <w:color w:val="000000"/>
          <w:sz w:val="24"/>
          <w:szCs w:val="24"/>
          <w:lang w:eastAsia="ar-SA"/>
        </w:rPr>
        <w:t xml:space="preserve"> a munícipes postulada</w:t>
      </w:r>
      <w:r w:rsidR="00A259F4">
        <w:rPr>
          <w:rFonts w:ascii="Trebuchet MS" w:eastAsia="Times New Roman" w:hAnsi="Trebuchet MS" w:cs="Times New Roman"/>
          <w:color w:val="000000"/>
          <w:sz w:val="24"/>
          <w:szCs w:val="24"/>
          <w:lang w:eastAsia="ar-SA"/>
        </w:rPr>
        <w:t>s por el</w:t>
      </w:r>
      <w:r w:rsidR="0015637D">
        <w:rPr>
          <w:rFonts w:ascii="Trebuchet MS" w:eastAsia="Times New Roman" w:hAnsi="Trebuchet MS" w:cs="Times New Roman"/>
          <w:color w:val="000000"/>
          <w:sz w:val="24"/>
          <w:szCs w:val="24"/>
          <w:lang w:eastAsia="ar-SA"/>
        </w:rPr>
        <w:t xml:space="preserve"> </w:t>
      </w:r>
      <w:r w:rsidR="00156F00">
        <w:rPr>
          <w:rFonts w:ascii="Trebuchet MS" w:hAnsi="Trebuchet MS" w:cs="Arial"/>
          <w:b/>
          <w:sz w:val="24"/>
          <w:szCs w:val="24"/>
        </w:rPr>
        <w:t>PARTIDO DEL TRABAJO</w:t>
      </w:r>
      <w:r>
        <w:rPr>
          <w:rFonts w:ascii="Trebuchet MS" w:eastAsia="Times New Roman" w:hAnsi="Trebuchet MS" w:cs="Times New Roman"/>
          <w:color w:val="000000"/>
          <w:sz w:val="24"/>
          <w:szCs w:val="24"/>
          <w:lang w:eastAsia="ar-SA"/>
        </w:rPr>
        <w:t xml:space="preserve">, </w:t>
      </w:r>
      <w:r w:rsidR="0015637D">
        <w:rPr>
          <w:rFonts w:ascii="Trebuchet MS" w:eastAsia="Times New Roman" w:hAnsi="Trebuchet MS" w:cs="Times New Roman"/>
          <w:color w:val="000000"/>
          <w:sz w:val="24"/>
          <w:szCs w:val="24"/>
          <w:lang w:eastAsia="ar-SA"/>
        </w:rPr>
        <w:t>respecto de</w:t>
      </w:r>
      <w:r w:rsidR="00A259F4">
        <w:rPr>
          <w:rFonts w:ascii="Trebuchet MS" w:eastAsia="Times New Roman" w:hAnsi="Trebuchet MS" w:cs="Times New Roman"/>
          <w:color w:val="000000"/>
          <w:sz w:val="24"/>
          <w:szCs w:val="24"/>
          <w:lang w:eastAsia="ar-SA"/>
        </w:rPr>
        <w:t xml:space="preserve"> </w:t>
      </w:r>
      <w:r w:rsidR="0015637D">
        <w:rPr>
          <w:rFonts w:ascii="Trebuchet MS" w:eastAsia="Times New Roman" w:hAnsi="Trebuchet MS" w:cs="Times New Roman"/>
          <w:color w:val="000000"/>
          <w:sz w:val="24"/>
          <w:szCs w:val="24"/>
          <w:lang w:eastAsia="ar-SA"/>
        </w:rPr>
        <w:t>l</w:t>
      </w:r>
      <w:r w:rsidR="00A259F4">
        <w:rPr>
          <w:rFonts w:ascii="Trebuchet MS" w:eastAsia="Times New Roman" w:hAnsi="Trebuchet MS" w:cs="Times New Roman"/>
          <w:color w:val="000000"/>
          <w:sz w:val="24"/>
          <w:szCs w:val="24"/>
          <w:lang w:eastAsia="ar-SA"/>
        </w:rPr>
        <w:t>os</w:t>
      </w:r>
      <w:r w:rsidR="0015637D">
        <w:rPr>
          <w:rFonts w:ascii="Trebuchet MS" w:eastAsia="Times New Roman" w:hAnsi="Trebuchet MS" w:cs="Times New Roman"/>
          <w:color w:val="000000"/>
          <w:sz w:val="24"/>
          <w:szCs w:val="24"/>
          <w:lang w:eastAsia="ar-SA"/>
        </w:rPr>
        <w:t xml:space="preserve"> municipio</w:t>
      </w:r>
      <w:r w:rsidR="00A259F4">
        <w:rPr>
          <w:rFonts w:ascii="Trebuchet MS" w:eastAsia="Times New Roman" w:hAnsi="Trebuchet MS" w:cs="Times New Roman"/>
          <w:color w:val="000000"/>
          <w:sz w:val="24"/>
          <w:szCs w:val="24"/>
          <w:lang w:eastAsia="ar-SA"/>
        </w:rPr>
        <w:t>s</w:t>
      </w:r>
      <w:r w:rsidR="0015637D">
        <w:rPr>
          <w:rFonts w:ascii="Trebuchet MS" w:eastAsia="Times New Roman" w:hAnsi="Trebuchet MS" w:cs="Times New Roman"/>
          <w:color w:val="000000"/>
          <w:sz w:val="24"/>
          <w:szCs w:val="24"/>
          <w:lang w:eastAsia="ar-SA"/>
        </w:rPr>
        <w:t xml:space="preserve"> de</w:t>
      </w:r>
      <w:r w:rsidR="00A259F4">
        <w:rPr>
          <w:rFonts w:ascii="Trebuchet MS" w:eastAsia="Times New Roman" w:hAnsi="Trebuchet MS" w:cs="Times New Roman"/>
          <w:color w:val="000000"/>
          <w:sz w:val="24"/>
          <w:szCs w:val="24"/>
          <w:lang w:eastAsia="ar-SA"/>
        </w:rPr>
        <w:t xml:space="preserve"> A</w:t>
      </w:r>
      <w:r w:rsidR="00182B2B">
        <w:rPr>
          <w:rFonts w:ascii="Trebuchet MS" w:eastAsia="Times New Roman" w:hAnsi="Trebuchet MS" w:cs="Times New Roman"/>
          <w:color w:val="000000"/>
          <w:sz w:val="24"/>
          <w:szCs w:val="24"/>
          <w:lang w:eastAsia="ar-SA"/>
        </w:rPr>
        <w:t>yotlá</w:t>
      </w:r>
      <w:r w:rsidR="00A259F4">
        <w:rPr>
          <w:rFonts w:ascii="Trebuchet MS" w:eastAsia="Times New Roman" w:hAnsi="Trebuchet MS" w:cs="Times New Roman"/>
          <w:color w:val="000000"/>
          <w:sz w:val="24"/>
          <w:szCs w:val="24"/>
          <w:lang w:eastAsia="ar-SA"/>
        </w:rPr>
        <w:t>n,</w:t>
      </w:r>
      <w:r w:rsidR="0015637D">
        <w:rPr>
          <w:rFonts w:ascii="Trebuchet MS" w:eastAsia="Times New Roman" w:hAnsi="Trebuchet MS" w:cs="Times New Roman"/>
          <w:color w:val="000000"/>
          <w:sz w:val="24"/>
          <w:szCs w:val="24"/>
          <w:lang w:eastAsia="ar-SA"/>
        </w:rPr>
        <w:t xml:space="preserve"> </w:t>
      </w:r>
      <w:r w:rsidR="00A259F4">
        <w:rPr>
          <w:rFonts w:ascii="Trebuchet MS" w:eastAsia="Times New Roman" w:hAnsi="Trebuchet MS" w:cs="Times New Roman"/>
          <w:color w:val="000000"/>
          <w:sz w:val="24"/>
          <w:szCs w:val="24"/>
          <w:lang w:eastAsia="ar-SA"/>
        </w:rPr>
        <w:t xml:space="preserve">Chapala, Cuquío, Guadalajara, San Cristóbal de la Barranca, Tizapán el Alto, Villa Corona, Zapopan y Zapotlán del Rey, todos del estado de </w:t>
      </w:r>
      <w:r w:rsidR="0015637D">
        <w:rPr>
          <w:rFonts w:ascii="Trebuchet MS" w:eastAsia="Times New Roman" w:hAnsi="Trebuchet MS" w:cs="Times New Roman"/>
          <w:color w:val="000000"/>
          <w:sz w:val="24"/>
          <w:szCs w:val="24"/>
          <w:lang w:eastAsia="ar-SA"/>
        </w:rPr>
        <w:t>Jalisco, y modificado</w:t>
      </w:r>
      <w:r w:rsidR="00B32651">
        <w:rPr>
          <w:rFonts w:ascii="Trebuchet MS" w:eastAsia="Times New Roman" w:hAnsi="Trebuchet MS" w:cs="Times New Roman"/>
          <w:color w:val="000000"/>
          <w:sz w:val="24"/>
          <w:szCs w:val="24"/>
          <w:lang w:eastAsia="ar-SA"/>
        </w:rPr>
        <w:t>s</w:t>
      </w:r>
      <w:r w:rsidR="0015637D">
        <w:rPr>
          <w:rFonts w:ascii="Trebuchet MS" w:eastAsia="Times New Roman" w:hAnsi="Trebuchet MS" w:cs="Times New Roman"/>
          <w:color w:val="000000"/>
          <w:sz w:val="24"/>
          <w:szCs w:val="24"/>
          <w:lang w:eastAsia="ar-SA"/>
        </w:rPr>
        <w:t xml:space="preserve"> mediante sorteo celebrado</w:t>
      </w:r>
      <w:r>
        <w:rPr>
          <w:rFonts w:ascii="Trebuchet MS" w:eastAsia="Times New Roman" w:hAnsi="Trebuchet MS" w:cs="Times New Roman"/>
          <w:color w:val="000000"/>
          <w:sz w:val="24"/>
          <w:szCs w:val="24"/>
          <w:lang w:eastAsia="ar-SA"/>
        </w:rPr>
        <w:t xml:space="preserve"> ante este Instituto, prese</w:t>
      </w:r>
      <w:r w:rsidR="00A259F4">
        <w:rPr>
          <w:rFonts w:ascii="Trebuchet MS" w:eastAsia="Times New Roman" w:hAnsi="Trebuchet MS" w:cs="Times New Roman"/>
          <w:color w:val="000000"/>
          <w:sz w:val="24"/>
          <w:szCs w:val="24"/>
          <w:lang w:eastAsia="ar-SA"/>
        </w:rPr>
        <w:t>ntaron</w:t>
      </w:r>
      <w:r>
        <w:rPr>
          <w:rFonts w:ascii="Trebuchet MS" w:eastAsia="Times New Roman" w:hAnsi="Trebuchet MS" w:cs="Times New Roman"/>
          <w:color w:val="000000"/>
          <w:sz w:val="24"/>
          <w:szCs w:val="24"/>
          <w:lang w:eastAsia="ar-SA"/>
        </w:rPr>
        <w:t xml:space="preserve"> juicio</w:t>
      </w:r>
      <w:r w:rsidR="00A259F4">
        <w:rPr>
          <w:rFonts w:ascii="Trebuchet MS" w:eastAsia="Times New Roman" w:hAnsi="Trebuchet MS" w:cs="Times New Roman"/>
          <w:color w:val="000000"/>
          <w:sz w:val="24"/>
          <w:szCs w:val="24"/>
          <w:lang w:eastAsia="ar-SA"/>
        </w:rPr>
        <w:t>s</w:t>
      </w:r>
      <w:r>
        <w:rPr>
          <w:rFonts w:ascii="Trebuchet MS" w:eastAsia="Times New Roman" w:hAnsi="Trebuchet MS" w:cs="Times New Roman"/>
          <w:color w:val="000000"/>
          <w:sz w:val="24"/>
          <w:szCs w:val="24"/>
          <w:lang w:eastAsia="ar-SA"/>
        </w:rPr>
        <w:t xml:space="preserve"> para la protección de los derechos político-electorales del ciudadano ante </w:t>
      </w:r>
      <w:r w:rsidR="00A259F4">
        <w:rPr>
          <w:rFonts w:ascii="Trebuchet MS" w:eastAsia="Times New Roman" w:hAnsi="Trebuchet MS" w:cs="Times New Roman"/>
          <w:color w:val="000000"/>
          <w:sz w:val="24"/>
          <w:szCs w:val="24"/>
          <w:lang w:eastAsia="ar-SA"/>
        </w:rPr>
        <w:t xml:space="preserve">la Sala Regional del </w:t>
      </w:r>
      <w:r w:rsidR="00CE0E07">
        <w:rPr>
          <w:rFonts w:ascii="Trebuchet MS" w:eastAsia="Times New Roman" w:hAnsi="Trebuchet MS" w:cs="Times New Roman"/>
          <w:color w:val="000000"/>
          <w:sz w:val="24"/>
          <w:szCs w:val="24"/>
          <w:lang w:eastAsia="ar-SA"/>
        </w:rPr>
        <w:t>Tribunal Electoral d</w:t>
      </w:r>
      <w:r w:rsidR="00B353D8">
        <w:rPr>
          <w:rFonts w:ascii="Trebuchet MS" w:eastAsia="Times New Roman" w:hAnsi="Trebuchet MS" w:cs="Times New Roman"/>
          <w:color w:val="000000"/>
          <w:sz w:val="24"/>
          <w:szCs w:val="24"/>
          <w:lang w:eastAsia="ar-SA"/>
        </w:rPr>
        <w:t>el Poder Judicial d</w:t>
      </w:r>
      <w:r w:rsidR="00A259F4" w:rsidRPr="00A259F4">
        <w:rPr>
          <w:rFonts w:ascii="Trebuchet MS" w:eastAsia="Times New Roman" w:hAnsi="Trebuchet MS" w:cs="Times New Roman"/>
          <w:color w:val="000000"/>
          <w:sz w:val="24"/>
          <w:szCs w:val="24"/>
          <w:lang w:eastAsia="ar-SA"/>
        </w:rPr>
        <w:t>e La Federación</w:t>
      </w:r>
      <w:r w:rsidR="00182B2B">
        <w:rPr>
          <w:rFonts w:ascii="Trebuchet MS" w:eastAsia="Times New Roman" w:hAnsi="Trebuchet MS" w:cs="Times New Roman"/>
          <w:color w:val="000000"/>
          <w:sz w:val="24"/>
          <w:szCs w:val="24"/>
          <w:lang w:eastAsia="ar-SA"/>
        </w:rPr>
        <w:t xml:space="preserve">, </w:t>
      </w:r>
      <w:r w:rsidR="00F47434">
        <w:rPr>
          <w:rFonts w:ascii="Trebuchet MS" w:eastAsia="Times New Roman" w:hAnsi="Trebuchet MS" w:cs="Times New Roman"/>
          <w:color w:val="000000"/>
          <w:sz w:val="24"/>
          <w:szCs w:val="24"/>
          <w:lang w:eastAsia="ar-SA"/>
        </w:rPr>
        <w:t xml:space="preserve">mismos que </w:t>
      </w:r>
      <w:r w:rsidR="00182B2B">
        <w:rPr>
          <w:rFonts w:ascii="Trebuchet MS" w:eastAsia="Times New Roman" w:hAnsi="Trebuchet MS" w:cs="Times New Roman"/>
          <w:color w:val="000000"/>
          <w:sz w:val="24"/>
          <w:szCs w:val="24"/>
          <w:lang w:eastAsia="ar-SA"/>
        </w:rPr>
        <w:t>con fecha</w:t>
      </w:r>
      <w:r w:rsidR="00F47434">
        <w:rPr>
          <w:rFonts w:ascii="Trebuchet MS" w:eastAsia="Times New Roman" w:hAnsi="Trebuchet MS" w:cs="Times New Roman"/>
          <w:color w:val="000000"/>
          <w:sz w:val="24"/>
          <w:szCs w:val="24"/>
          <w:lang w:eastAsia="ar-SA"/>
        </w:rPr>
        <w:t xml:space="preserve"> quince de abril fueron reencauz</w:t>
      </w:r>
      <w:r w:rsidR="00182B2B">
        <w:rPr>
          <w:rFonts w:ascii="Trebuchet MS" w:eastAsia="Times New Roman" w:hAnsi="Trebuchet MS" w:cs="Times New Roman"/>
          <w:color w:val="000000"/>
          <w:sz w:val="24"/>
          <w:szCs w:val="24"/>
          <w:lang w:eastAsia="ar-SA"/>
        </w:rPr>
        <w:t>ados al</w:t>
      </w:r>
      <w:r>
        <w:rPr>
          <w:rFonts w:ascii="Trebuchet MS" w:eastAsia="Times New Roman" w:hAnsi="Trebuchet MS" w:cs="Times New Roman"/>
          <w:color w:val="000000"/>
          <w:sz w:val="24"/>
          <w:szCs w:val="24"/>
          <w:lang w:eastAsia="ar-SA"/>
        </w:rPr>
        <w:t xml:space="preserve"> Tribunal Electoral del Estado de Jalisco, a</w:t>
      </w:r>
      <w:r w:rsidR="00182B2B">
        <w:rPr>
          <w:rFonts w:ascii="Trebuchet MS" w:eastAsia="Times New Roman" w:hAnsi="Trebuchet MS" w:cs="Times New Roman"/>
          <w:color w:val="000000"/>
          <w:sz w:val="24"/>
          <w:szCs w:val="24"/>
          <w:lang w:eastAsia="ar-SA"/>
        </w:rPr>
        <w:t xml:space="preserve"> </w:t>
      </w:r>
      <w:r>
        <w:rPr>
          <w:rFonts w:ascii="Trebuchet MS" w:eastAsia="Times New Roman" w:hAnsi="Trebuchet MS" w:cs="Times New Roman"/>
          <w:color w:val="000000"/>
          <w:sz w:val="24"/>
          <w:szCs w:val="24"/>
          <w:lang w:eastAsia="ar-SA"/>
        </w:rPr>
        <w:t>l</w:t>
      </w:r>
      <w:r w:rsidR="00182B2B">
        <w:rPr>
          <w:rFonts w:ascii="Trebuchet MS" w:eastAsia="Times New Roman" w:hAnsi="Trebuchet MS" w:cs="Times New Roman"/>
          <w:color w:val="000000"/>
          <w:sz w:val="24"/>
          <w:szCs w:val="24"/>
          <w:lang w:eastAsia="ar-SA"/>
        </w:rPr>
        <w:t>os</w:t>
      </w:r>
      <w:r>
        <w:rPr>
          <w:rFonts w:ascii="Trebuchet MS" w:eastAsia="Times New Roman" w:hAnsi="Trebuchet MS" w:cs="Times New Roman"/>
          <w:color w:val="000000"/>
          <w:sz w:val="24"/>
          <w:szCs w:val="24"/>
          <w:lang w:eastAsia="ar-SA"/>
        </w:rPr>
        <w:t xml:space="preserve"> que </w:t>
      </w:r>
      <w:r w:rsidR="00182B2B">
        <w:rPr>
          <w:rFonts w:ascii="Trebuchet MS" w:eastAsia="Times New Roman" w:hAnsi="Trebuchet MS" w:cs="Times New Roman"/>
          <w:color w:val="000000"/>
          <w:sz w:val="24"/>
          <w:szCs w:val="24"/>
          <w:lang w:eastAsia="ar-SA"/>
        </w:rPr>
        <w:t>les correspondieron</w:t>
      </w:r>
      <w:r>
        <w:rPr>
          <w:rFonts w:ascii="Trebuchet MS" w:eastAsia="Times New Roman" w:hAnsi="Trebuchet MS" w:cs="Times New Roman"/>
          <w:color w:val="000000"/>
          <w:sz w:val="24"/>
          <w:szCs w:val="24"/>
          <w:lang w:eastAsia="ar-SA"/>
        </w:rPr>
        <w:t xml:space="preserve"> la</w:t>
      </w:r>
      <w:r w:rsidR="00182B2B">
        <w:rPr>
          <w:rFonts w:ascii="Trebuchet MS" w:eastAsia="Times New Roman" w:hAnsi="Trebuchet MS" w:cs="Times New Roman"/>
          <w:color w:val="000000"/>
          <w:sz w:val="24"/>
          <w:szCs w:val="24"/>
          <w:lang w:eastAsia="ar-SA"/>
        </w:rPr>
        <w:t>s</w:t>
      </w:r>
      <w:r>
        <w:rPr>
          <w:rFonts w:ascii="Trebuchet MS" w:eastAsia="Times New Roman" w:hAnsi="Trebuchet MS" w:cs="Times New Roman"/>
          <w:color w:val="000000"/>
          <w:sz w:val="24"/>
          <w:szCs w:val="24"/>
          <w:lang w:eastAsia="ar-SA"/>
        </w:rPr>
        <w:t xml:space="preserve"> clave</w:t>
      </w:r>
      <w:r w:rsidR="00B353D8">
        <w:rPr>
          <w:rFonts w:ascii="Trebuchet MS" w:eastAsia="Times New Roman" w:hAnsi="Trebuchet MS" w:cs="Times New Roman"/>
          <w:color w:val="000000"/>
          <w:sz w:val="24"/>
          <w:szCs w:val="24"/>
          <w:lang w:eastAsia="ar-SA"/>
        </w:rPr>
        <w:t>s</w:t>
      </w:r>
      <w:r>
        <w:rPr>
          <w:rFonts w:ascii="Trebuchet MS" w:eastAsia="Times New Roman" w:hAnsi="Trebuchet MS" w:cs="Times New Roman"/>
          <w:color w:val="000000"/>
          <w:sz w:val="24"/>
          <w:szCs w:val="24"/>
          <w:lang w:eastAsia="ar-SA"/>
        </w:rPr>
        <w:t xml:space="preserve"> </w:t>
      </w:r>
      <w:r w:rsidR="00182B2B" w:rsidRPr="00182B2B">
        <w:rPr>
          <w:rFonts w:ascii="Trebuchet MS" w:eastAsia="Times New Roman" w:hAnsi="Trebuchet MS" w:cs="Times New Roman"/>
          <w:color w:val="000000"/>
          <w:sz w:val="24"/>
          <w:szCs w:val="24"/>
          <w:lang w:eastAsia="ar-SA"/>
        </w:rPr>
        <w:t>JDC-504/2021, JDC-505/2021, JDC-506/2021, JDC-507/2021, JDC-508/2021, JDC-509/2021,</w:t>
      </w:r>
      <w:r w:rsidR="007B308B">
        <w:rPr>
          <w:rFonts w:ascii="Trebuchet MS" w:eastAsia="Times New Roman" w:hAnsi="Trebuchet MS" w:cs="Times New Roman"/>
          <w:color w:val="000000"/>
          <w:sz w:val="24"/>
          <w:szCs w:val="24"/>
          <w:lang w:eastAsia="ar-SA"/>
        </w:rPr>
        <w:t xml:space="preserve"> JDC-510</w:t>
      </w:r>
      <w:r w:rsidR="007B308B" w:rsidRPr="00182B2B">
        <w:rPr>
          <w:rFonts w:ascii="Trebuchet MS" w:eastAsia="Times New Roman" w:hAnsi="Trebuchet MS" w:cs="Times New Roman"/>
          <w:color w:val="000000"/>
          <w:sz w:val="24"/>
          <w:szCs w:val="24"/>
          <w:lang w:eastAsia="ar-SA"/>
        </w:rPr>
        <w:t>/2021</w:t>
      </w:r>
      <w:r w:rsidR="007B308B">
        <w:rPr>
          <w:rFonts w:ascii="Trebuchet MS" w:eastAsia="Times New Roman" w:hAnsi="Trebuchet MS" w:cs="Times New Roman"/>
          <w:color w:val="000000"/>
          <w:sz w:val="24"/>
          <w:szCs w:val="24"/>
          <w:lang w:eastAsia="ar-SA"/>
        </w:rPr>
        <w:t>,</w:t>
      </w:r>
      <w:r w:rsidR="00182B2B" w:rsidRPr="00182B2B">
        <w:rPr>
          <w:rFonts w:ascii="Trebuchet MS" w:eastAsia="Times New Roman" w:hAnsi="Trebuchet MS" w:cs="Times New Roman"/>
          <w:color w:val="000000"/>
          <w:sz w:val="24"/>
          <w:szCs w:val="24"/>
          <w:lang w:eastAsia="ar-SA"/>
        </w:rPr>
        <w:t xml:space="preserve"> JDC-511/2021, JDC-512/2021,</w:t>
      </w:r>
      <w:r w:rsidR="00502F5C">
        <w:rPr>
          <w:rFonts w:ascii="Trebuchet MS" w:eastAsia="Times New Roman" w:hAnsi="Trebuchet MS" w:cs="Times New Roman"/>
          <w:color w:val="000000"/>
          <w:sz w:val="24"/>
          <w:szCs w:val="24"/>
          <w:lang w:eastAsia="ar-SA"/>
        </w:rPr>
        <w:t xml:space="preserve"> JDC-513</w:t>
      </w:r>
      <w:r w:rsidR="00502F5C" w:rsidRPr="00182B2B">
        <w:rPr>
          <w:rFonts w:ascii="Trebuchet MS" w:eastAsia="Times New Roman" w:hAnsi="Trebuchet MS" w:cs="Times New Roman"/>
          <w:color w:val="000000"/>
          <w:sz w:val="24"/>
          <w:szCs w:val="24"/>
          <w:lang w:eastAsia="ar-SA"/>
        </w:rPr>
        <w:t>/2021</w:t>
      </w:r>
      <w:r w:rsidR="00502F5C">
        <w:rPr>
          <w:rFonts w:ascii="Trebuchet MS" w:eastAsia="Times New Roman" w:hAnsi="Trebuchet MS" w:cs="Times New Roman"/>
          <w:color w:val="000000"/>
          <w:sz w:val="24"/>
          <w:szCs w:val="24"/>
          <w:lang w:eastAsia="ar-SA"/>
        </w:rPr>
        <w:t>,</w:t>
      </w:r>
      <w:r w:rsidR="00182B2B" w:rsidRPr="00182B2B">
        <w:rPr>
          <w:rFonts w:ascii="Trebuchet MS" w:eastAsia="Times New Roman" w:hAnsi="Trebuchet MS" w:cs="Times New Roman"/>
          <w:color w:val="000000"/>
          <w:sz w:val="24"/>
          <w:szCs w:val="24"/>
          <w:lang w:eastAsia="ar-SA"/>
        </w:rPr>
        <w:t xml:space="preserve"> JDC-514/2021, JDC-515/20</w:t>
      </w:r>
      <w:r w:rsidR="002737F4">
        <w:rPr>
          <w:rFonts w:ascii="Trebuchet MS" w:eastAsia="Times New Roman" w:hAnsi="Trebuchet MS" w:cs="Times New Roman"/>
          <w:color w:val="000000"/>
          <w:sz w:val="24"/>
          <w:szCs w:val="24"/>
          <w:lang w:eastAsia="ar-SA"/>
        </w:rPr>
        <w:t>21, JDC-516/2021, JDC-517/2021 y</w:t>
      </w:r>
      <w:r w:rsidR="00182B2B" w:rsidRPr="00182B2B">
        <w:rPr>
          <w:rFonts w:ascii="Trebuchet MS" w:eastAsia="Times New Roman" w:hAnsi="Trebuchet MS" w:cs="Times New Roman"/>
          <w:color w:val="000000"/>
          <w:sz w:val="24"/>
          <w:szCs w:val="24"/>
          <w:lang w:eastAsia="ar-SA"/>
        </w:rPr>
        <w:t xml:space="preserve"> JDC-518/2021</w:t>
      </w:r>
      <w:r w:rsidRPr="00182B2B">
        <w:rPr>
          <w:rFonts w:ascii="Trebuchet MS" w:eastAsia="Times New Roman" w:hAnsi="Trebuchet MS" w:cs="Times New Roman"/>
          <w:color w:val="000000"/>
          <w:sz w:val="24"/>
          <w:szCs w:val="24"/>
          <w:lang w:eastAsia="ar-SA"/>
        </w:rPr>
        <w:t>.</w:t>
      </w:r>
    </w:p>
    <w:p w:rsidR="00B7463D" w:rsidRDefault="00B7463D" w:rsidP="00115A4F">
      <w:pPr>
        <w:shd w:val="clear" w:color="auto" w:fill="FFFFFF"/>
        <w:spacing w:after="0" w:line="240" w:lineRule="auto"/>
        <w:jc w:val="both"/>
        <w:rPr>
          <w:rFonts w:ascii="Trebuchet MS" w:hAnsi="Trebuchet MS" w:cs="Arial"/>
          <w:b/>
          <w:sz w:val="24"/>
          <w:szCs w:val="24"/>
        </w:rPr>
      </w:pPr>
    </w:p>
    <w:p w:rsidR="008F7535" w:rsidRDefault="00F35355" w:rsidP="00115A4F">
      <w:pPr>
        <w:shd w:val="clear" w:color="auto" w:fill="FFFFFF"/>
        <w:spacing w:after="0" w:line="240" w:lineRule="auto"/>
        <w:jc w:val="both"/>
        <w:rPr>
          <w:rFonts w:ascii="Trebuchet MS" w:eastAsia="Times New Roman" w:hAnsi="Trebuchet MS" w:cs="Arial"/>
          <w:sz w:val="24"/>
          <w:szCs w:val="24"/>
          <w:lang w:eastAsia="es-ES"/>
        </w:rPr>
      </w:pPr>
      <w:r>
        <w:rPr>
          <w:rFonts w:ascii="Trebuchet MS" w:hAnsi="Trebuchet MS" w:cs="Arial"/>
          <w:b/>
          <w:sz w:val="24"/>
          <w:szCs w:val="24"/>
        </w:rPr>
        <w:lastRenderedPageBreak/>
        <w:t>1</w:t>
      </w:r>
      <w:r w:rsidR="000D680C">
        <w:rPr>
          <w:rFonts w:ascii="Trebuchet MS" w:hAnsi="Trebuchet MS" w:cs="Arial"/>
          <w:b/>
          <w:sz w:val="24"/>
          <w:szCs w:val="24"/>
        </w:rPr>
        <w:t>7</w:t>
      </w:r>
      <w:r w:rsidR="00D91B8D" w:rsidRPr="00115A4F">
        <w:rPr>
          <w:rFonts w:ascii="Trebuchet MS" w:hAnsi="Trebuchet MS" w:cs="Arial"/>
          <w:b/>
          <w:sz w:val="24"/>
          <w:szCs w:val="24"/>
        </w:rPr>
        <w:t xml:space="preserve">. </w:t>
      </w:r>
      <w:r w:rsidR="005A5C1D" w:rsidRPr="00115A4F">
        <w:rPr>
          <w:rFonts w:ascii="Trebuchet MS" w:eastAsia="Times New Roman" w:hAnsi="Trebuchet MS" w:cs="Times New Roman"/>
          <w:b/>
          <w:sz w:val="24"/>
          <w:szCs w:val="24"/>
          <w:lang w:eastAsia="es-ES"/>
        </w:rPr>
        <w:t>RESOLUCI</w:t>
      </w:r>
      <w:r w:rsidR="002C46B5">
        <w:rPr>
          <w:rFonts w:ascii="Trebuchet MS" w:eastAsia="Times New Roman" w:hAnsi="Trebuchet MS" w:cs="Times New Roman"/>
          <w:b/>
          <w:sz w:val="24"/>
          <w:szCs w:val="24"/>
          <w:lang w:eastAsia="es-ES"/>
        </w:rPr>
        <w:t>ÓN</w:t>
      </w:r>
      <w:r w:rsidR="001A7986">
        <w:rPr>
          <w:rFonts w:ascii="Trebuchet MS" w:eastAsia="Times New Roman" w:hAnsi="Trebuchet MS" w:cs="Times New Roman"/>
          <w:b/>
          <w:sz w:val="24"/>
          <w:szCs w:val="24"/>
          <w:lang w:eastAsia="es-ES"/>
        </w:rPr>
        <w:t xml:space="preserve"> DE</w:t>
      </w:r>
      <w:r w:rsidR="00182B2B">
        <w:rPr>
          <w:rFonts w:ascii="Trebuchet MS" w:eastAsia="Times New Roman" w:hAnsi="Trebuchet MS" w:cs="Times New Roman"/>
          <w:b/>
          <w:sz w:val="24"/>
          <w:szCs w:val="24"/>
          <w:lang w:eastAsia="es-ES"/>
        </w:rPr>
        <w:t xml:space="preserve"> LOS </w:t>
      </w:r>
      <w:r w:rsidR="0070138F" w:rsidRPr="00596819">
        <w:rPr>
          <w:rFonts w:ascii="Trebuchet MS" w:eastAsia="Times New Roman" w:hAnsi="Trebuchet MS" w:cs="Times New Roman"/>
          <w:b/>
          <w:color w:val="000000"/>
          <w:sz w:val="24"/>
          <w:szCs w:val="24"/>
          <w:lang w:eastAsia="ar-SA"/>
        </w:rPr>
        <w:t>JUICIO</w:t>
      </w:r>
      <w:r w:rsidR="00182B2B">
        <w:rPr>
          <w:rFonts w:ascii="Trebuchet MS" w:eastAsia="Times New Roman" w:hAnsi="Trebuchet MS" w:cs="Times New Roman"/>
          <w:b/>
          <w:color w:val="000000"/>
          <w:sz w:val="24"/>
          <w:szCs w:val="24"/>
          <w:lang w:eastAsia="ar-SA"/>
        </w:rPr>
        <w:t>S</w:t>
      </w:r>
      <w:r w:rsidR="0070138F" w:rsidRPr="00596819">
        <w:rPr>
          <w:rFonts w:ascii="Trebuchet MS" w:eastAsia="Times New Roman" w:hAnsi="Trebuchet MS" w:cs="Times New Roman"/>
          <w:b/>
          <w:color w:val="000000"/>
          <w:sz w:val="24"/>
          <w:szCs w:val="24"/>
          <w:lang w:eastAsia="ar-SA"/>
        </w:rPr>
        <w:t xml:space="preserve"> PARA LA PROTECCIÓN DE LOS DERECHOS POLÍTICO-ELECTORALES DEL CIUDADANO</w:t>
      </w:r>
      <w:r w:rsidR="00192F80">
        <w:rPr>
          <w:rFonts w:ascii="Trebuchet MS" w:hAnsi="Trebuchet MS"/>
          <w:b/>
          <w:sz w:val="24"/>
          <w:szCs w:val="24"/>
        </w:rPr>
        <w:t>.</w:t>
      </w:r>
      <w:r w:rsidR="005A5C1D" w:rsidRPr="00115A4F">
        <w:rPr>
          <w:rFonts w:ascii="Trebuchet MS" w:eastAsia="Times New Roman" w:hAnsi="Trebuchet MS" w:cs="Times New Roman"/>
          <w:b/>
          <w:sz w:val="24"/>
          <w:szCs w:val="24"/>
          <w:lang w:eastAsia="es-ES"/>
        </w:rPr>
        <w:t xml:space="preserve"> </w:t>
      </w:r>
      <w:r w:rsidR="00236418">
        <w:rPr>
          <w:rFonts w:ascii="Trebuchet MS" w:eastAsia="Times New Roman" w:hAnsi="Trebuchet MS" w:cs="Times New Roman"/>
          <w:sz w:val="24"/>
          <w:szCs w:val="24"/>
          <w:lang w:eastAsia="es-ES"/>
        </w:rPr>
        <w:t xml:space="preserve">Con fechas </w:t>
      </w:r>
      <w:r w:rsidR="00700B26" w:rsidRPr="00700B26">
        <w:rPr>
          <w:rFonts w:ascii="Trebuchet MS" w:eastAsia="Times New Roman" w:hAnsi="Trebuchet MS" w:cs="Times New Roman"/>
          <w:sz w:val="24"/>
          <w:szCs w:val="24"/>
          <w:lang w:eastAsia="es-ES"/>
        </w:rPr>
        <w:t>veintit</w:t>
      </w:r>
      <w:r w:rsidR="00700B26">
        <w:rPr>
          <w:rFonts w:ascii="Trebuchet MS" w:eastAsia="Times New Roman" w:hAnsi="Trebuchet MS" w:cs="Times New Roman"/>
          <w:sz w:val="24"/>
          <w:szCs w:val="24"/>
          <w:lang w:eastAsia="es-ES"/>
        </w:rPr>
        <w:t>rés</w:t>
      </w:r>
      <w:r w:rsidR="00110D24">
        <w:rPr>
          <w:rFonts w:ascii="Trebuchet MS" w:eastAsia="Times New Roman" w:hAnsi="Trebuchet MS" w:cs="Times New Roman"/>
          <w:sz w:val="24"/>
          <w:szCs w:val="24"/>
          <w:lang w:eastAsia="es-ES"/>
        </w:rPr>
        <w:t xml:space="preserve"> </w:t>
      </w:r>
      <w:r w:rsidR="00236418">
        <w:rPr>
          <w:rFonts w:ascii="Trebuchet MS" w:eastAsia="Times New Roman" w:hAnsi="Trebuchet MS" w:cs="Times New Roman"/>
          <w:sz w:val="24"/>
          <w:szCs w:val="24"/>
          <w:lang w:eastAsia="es-ES"/>
        </w:rPr>
        <w:t xml:space="preserve">y veinticuatro </w:t>
      </w:r>
      <w:r w:rsidR="00110D24">
        <w:rPr>
          <w:rFonts w:ascii="Trebuchet MS" w:eastAsia="Times New Roman" w:hAnsi="Trebuchet MS" w:cs="Times New Roman"/>
          <w:sz w:val="24"/>
          <w:szCs w:val="24"/>
          <w:lang w:eastAsia="es-ES"/>
        </w:rPr>
        <w:t xml:space="preserve">de </w:t>
      </w:r>
      <w:r w:rsidR="00310C90">
        <w:rPr>
          <w:rFonts w:ascii="Trebuchet MS" w:eastAsia="Times New Roman" w:hAnsi="Trebuchet MS" w:cs="Times New Roman"/>
          <w:sz w:val="24"/>
          <w:szCs w:val="24"/>
          <w:lang w:eastAsia="es-ES"/>
        </w:rPr>
        <w:t>abril</w:t>
      </w:r>
      <w:r w:rsidR="00DC4748">
        <w:rPr>
          <w:rFonts w:ascii="Trebuchet MS" w:eastAsia="Times New Roman" w:hAnsi="Trebuchet MS" w:cs="Times New Roman"/>
          <w:sz w:val="24"/>
          <w:szCs w:val="24"/>
          <w:lang w:eastAsia="es-ES"/>
        </w:rPr>
        <w:t xml:space="preserve">, </w:t>
      </w:r>
      <w:r w:rsidR="00110D24">
        <w:rPr>
          <w:rFonts w:ascii="Trebuchet MS" w:eastAsia="Times New Roman" w:hAnsi="Trebuchet MS" w:cs="Times New Roman"/>
          <w:sz w:val="24"/>
          <w:szCs w:val="24"/>
          <w:lang w:eastAsia="es-ES"/>
        </w:rPr>
        <w:t>se recibi</w:t>
      </w:r>
      <w:r w:rsidR="002737F4">
        <w:rPr>
          <w:rFonts w:ascii="Trebuchet MS" w:eastAsia="Times New Roman" w:hAnsi="Trebuchet MS" w:cs="Times New Roman"/>
          <w:sz w:val="24"/>
          <w:szCs w:val="24"/>
          <w:lang w:eastAsia="es-ES"/>
        </w:rPr>
        <w:t>eron</w:t>
      </w:r>
      <w:r w:rsidR="00B7463D">
        <w:rPr>
          <w:rFonts w:ascii="Trebuchet MS" w:eastAsia="Times New Roman" w:hAnsi="Trebuchet MS" w:cs="Times New Roman"/>
          <w:sz w:val="24"/>
          <w:szCs w:val="24"/>
          <w:lang w:eastAsia="es-ES"/>
        </w:rPr>
        <w:t xml:space="preserve"> en este Instituto la</w:t>
      </w:r>
      <w:r w:rsidR="00236418">
        <w:rPr>
          <w:rFonts w:ascii="Trebuchet MS" w:eastAsia="Times New Roman" w:hAnsi="Trebuchet MS" w:cs="Times New Roman"/>
          <w:sz w:val="24"/>
          <w:szCs w:val="24"/>
          <w:lang w:eastAsia="es-ES"/>
        </w:rPr>
        <w:t>s</w:t>
      </w:r>
      <w:r w:rsidR="00B7463D">
        <w:rPr>
          <w:rFonts w:ascii="Trebuchet MS" w:eastAsia="Times New Roman" w:hAnsi="Trebuchet MS" w:cs="Times New Roman"/>
          <w:sz w:val="24"/>
          <w:szCs w:val="24"/>
          <w:lang w:eastAsia="es-ES"/>
        </w:rPr>
        <w:t xml:space="preserve"> sentencia</w:t>
      </w:r>
      <w:r w:rsidR="00236418">
        <w:rPr>
          <w:rFonts w:ascii="Trebuchet MS" w:eastAsia="Times New Roman" w:hAnsi="Trebuchet MS" w:cs="Times New Roman"/>
          <w:sz w:val="24"/>
          <w:szCs w:val="24"/>
          <w:lang w:eastAsia="es-ES"/>
        </w:rPr>
        <w:t>s</w:t>
      </w:r>
      <w:r w:rsidR="00B7463D">
        <w:rPr>
          <w:rFonts w:ascii="Trebuchet MS" w:eastAsia="Times New Roman" w:hAnsi="Trebuchet MS" w:cs="Times New Roman"/>
          <w:sz w:val="24"/>
          <w:szCs w:val="24"/>
          <w:lang w:eastAsia="es-ES"/>
        </w:rPr>
        <w:t xml:space="preserve"> emitida</w:t>
      </w:r>
      <w:r w:rsidR="00236418">
        <w:rPr>
          <w:rFonts w:ascii="Trebuchet MS" w:eastAsia="Times New Roman" w:hAnsi="Trebuchet MS" w:cs="Times New Roman"/>
          <w:sz w:val="24"/>
          <w:szCs w:val="24"/>
          <w:lang w:eastAsia="es-ES"/>
        </w:rPr>
        <w:t>s</w:t>
      </w:r>
      <w:r w:rsidR="00110D24">
        <w:rPr>
          <w:rFonts w:ascii="Trebuchet MS" w:eastAsia="Times New Roman" w:hAnsi="Trebuchet MS" w:cs="Times New Roman"/>
          <w:sz w:val="24"/>
          <w:szCs w:val="24"/>
          <w:lang w:eastAsia="es-ES"/>
        </w:rPr>
        <w:t xml:space="preserve"> por el</w:t>
      </w:r>
      <w:r w:rsidR="008F7535">
        <w:rPr>
          <w:rFonts w:ascii="Trebuchet MS" w:eastAsia="Times New Roman" w:hAnsi="Trebuchet MS" w:cs="Times New Roman"/>
          <w:sz w:val="24"/>
          <w:szCs w:val="24"/>
          <w:lang w:eastAsia="es-ES"/>
        </w:rPr>
        <w:t xml:space="preserve"> Tribunal Electoral del Estado de Jalisco</w:t>
      </w:r>
      <w:r w:rsidR="005A5C1D" w:rsidRPr="00115A4F">
        <w:rPr>
          <w:rFonts w:ascii="Trebuchet MS" w:eastAsia="Times New Roman" w:hAnsi="Trebuchet MS" w:cs="Times New Roman"/>
          <w:sz w:val="24"/>
          <w:szCs w:val="24"/>
          <w:lang w:eastAsia="es-ES"/>
        </w:rPr>
        <w:t xml:space="preserve">, </w:t>
      </w:r>
      <w:r w:rsidR="00B7463D">
        <w:rPr>
          <w:rFonts w:ascii="Trebuchet MS" w:eastAsia="Times New Roman" w:hAnsi="Trebuchet MS" w:cs="Times New Roman"/>
          <w:sz w:val="24"/>
          <w:szCs w:val="24"/>
          <w:lang w:eastAsia="es-ES"/>
        </w:rPr>
        <w:t>con la</w:t>
      </w:r>
      <w:r w:rsidR="00236418">
        <w:rPr>
          <w:rFonts w:ascii="Trebuchet MS" w:eastAsia="Times New Roman" w:hAnsi="Trebuchet MS" w:cs="Times New Roman"/>
          <w:sz w:val="24"/>
          <w:szCs w:val="24"/>
          <w:lang w:eastAsia="es-ES"/>
        </w:rPr>
        <w:t>s</w:t>
      </w:r>
      <w:r w:rsidR="00F24069">
        <w:rPr>
          <w:rFonts w:ascii="Trebuchet MS" w:eastAsia="Times New Roman" w:hAnsi="Trebuchet MS" w:cs="Times New Roman"/>
          <w:sz w:val="24"/>
          <w:szCs w:val="24"/>
          <w:lang w:eastAsia="es-ES"/>
        </w:rPr>
        <w:t xml:space="preserve"> cual</w:t>
      </w:r>
      <w:r w:rsidR="00236418">
        <w:rPr>
          <w:rFonts w:ascii="Trebuchet MS" w:eastAsia="Times New Roman" w:hAnsi="Trebuchet MS" w:cs="Times New Roman"/>
          <w:sz w:val="24"/>
          <w:szCs w:val="24"/>
          <w:lang w:eastAsia="es-ES"/>
        </w:rPr>
        <w:t xml:space="preserve">es </w:t>
      </w:r>
      <w:r w:rsidR="00F24069">
        <w:rPr>
          <w:rFonts w:ascii="Trebuchet MS" w:eastAsia="Times New Roman" w:hAnsi="Trebuchet MS" w:cs="Times New Roman"/>
          <w:sz w:val="24"/>
          <w:szCs w:val="24"/>
          <w:lang w:eastAsia="es-ES"/>
        </w:rPr>
        <w:t>l</w:t>
      </w:r>
      <w:r w:rsidR="00236418">
        <w:rPr>
          <w:rFonts w:ascii="Trebuchet MS" w:eastAsia="Times New Roman" w:hAnsi="Trebuchet MS" w:cs="Times New Roman"/>
          <w:sz w:val="24"/>
          <w:szCs w:val="24"/>
          <w:lang w:eastAsia="es-ES"/>
        </w:rPr>
        <w:t>os días</w:t>
      </w:r>
      <w:r w:rsidR="00F24069">
        <w:rPr>
          <w:rFonts w:ascii="Trebuchet MS" w:eastAsia="Times New Roman" w:hAnsi="Trebuchet MS" w:cs="Times New Roman"/>
          <w:sz w:val="24"/>
          <w:szCs w:val="24"/>
          <w:lang w:eastAsia="es-ES"/>
        </w:rPr>
        <w:t xml:space="preserve"> veintidós</w:t>
      </w:r>
      <w:r w:rsidR="00236418">
        <w:rPr>
          <w:rFonts w:ascii="Trebuchet MS" w:eastAsia="Times New Roman" w:hAnsi="Trebuchet MS" w:cs="Times New Roman"/>
          <w:sz w:val="24"/>
          <w:szCs w:val="24"/>
          <w:lang w:eastAsia="es-ES"/>
        </w:rPr>
        <w:t xml:space="preserve"> y veintitrés</w:t>
      </w:r>
      <w:r w:rsidR="00F24069">
        <w:rPr>
          <w:rFonts w:ascii="Trebuchet MS" w:eastAsia="Times New Roman" w:hAnsi="Trebuchet MS" w:cs="Times New Roman"/>
          <w:sz w:val="24"/>
          <w:szCs w:val="24"/>
          <w:lang w:eastAsia="es-ES"/>
        </w:rPr>
        <w:t xml:space="preserve"> de abril, </w:t>
      </w:r>
      <w:r w:rsidR="005A5C1D" w:rsidRPr="00115A4F">
        <w:rPr>
          <w:rFonts w:ascii="Trebuchet MS" w:eastAsia="Times New Roman" w:hAnsi="Trebuchet MS" w:cs="Times New Roman"/>
          <w:sz w:val="24"/>
          <w:szCs w:val="24"/>
          <w:lang w:eastAsia="es-ES"/>
        </w:rPr>
        <w:t xml:space="preserve">resolvió </w:t>
      </w:r>
      <w:r w:rsidR="00B7463D">
        <w:rPr>
          <w:rFonts w:ascii="Trebuchet MS" w:eastAsia="Times New Roman" w:hAnsi="Trebuchet MS" w:cs="Times New Roman"/>
          <w:sz w:val="24"/>
          <w:szCs w:val="24"/>
          <w:lang w:eastAsia="es-ES"/>
        </w:rPr>
        <w:t>l</w:t>
      </w:r>
      <w:r w:rsidR="00236418">
        <w:rPr>
          <w:rFonts w:ascii="Trebuchet MS" w:eastAsia="Times New Roman" w:hAnsi="Trebuchet MS" w:cs="Times New Roman"/>
          <w:sz w:val="24"/>
          <w:szCs w:val="24"/>
          <w:lang w:eastAsia="es-ES"/>
        </w:rPr>
        <w:t>os</w:t>
      </w:r>
      <w:r w:rsidR="005A5C1D" w:rsidRPr="00115A4F">
        <w:rPr>
          <w:rFonts w:ascii="Trebuchet MS" w:eastAsia="Times New Roman" w:hAnsi="Trebuchet MS" w:cs="Times New Roman"/>
          <w:sz w:val="24"/>
          <w:szCs w:val="24"/>
          <w:lang w:eastAsia="es-ES"/>
        </w:rPr>
        <w:t xml:space="preserve"> </w:t>
      </w:r>
      <w:r w:rsidR="00310C90">
        <w:rPr>
          <w:rFonts w:ascii="Trebuchet MS" w:eastAsia="Times New Roman" w:hAnsi="Trebuchet MS" w:cs="Times New Roman"/>
          <w:color w:val="000000"/>
          <w:sz w:val="24"/>
          <w:szCs w:val="24"/>
          <w:lang w:eastAsia="ar-SA"/>
        </w:rPr>
        <w:t>juicio</w:t>
      </w:r>
      <w:r w:rsidR="00236418">
        <w:rPr>
          <w:rFonts w:ascii="Trebuchet MS" w:eastAsia="Times New Roman" w:hAnsi="Trebuchet MS" w:cs="Times New Roman"/>
          <w:color w:val="000000"/>
          <w:sz w:val="24"/>
          <w:szCs w:val="24"/>
          <w:lang w:eastAsia="ar-SA"/>
        </w:rPr>
        <w:t>s</w:t>
      </w:r>
      <w:r w:rsidR="00310C90">
        <w:rPr>
          <w:rFonts w:ascii="Trebuchet MS" w:eastAsia="Times New Roman" w:hAnsi="Trebuchet MS" w:cs="Times New Roman"/>
          <w:color w:val="000000"/>
          <w:sz w:val="24"/>
          <w:szCs w:val="24"/>
          <w:lang w:eastAsia="ar-SA"/>
        </w:rPr>
        <w:t xml:space="preserve"> para la protección de los derechos político-electorales del ciudadano</w:t>
      </w:r>
      <w:r w:rsidR="00DC213F">
        <w:rPr>
          <w:rFonts w:ascii="Trebuchet MS" w:eastAsia="Times New Roman" w:hAnsi="Trebuchet MS" w:cs="Times New Roman"/>
          <w:color w:val="000000"/>
          <w:sz w:val="24"/>
          <w:szCs w:val="24"/>
          <w:lang w:eastAsia="ar-SA"/>
        </w:rPr>
        <w:t xml:space="preserve"> </w:t>
      </w:r>
      <w:r w:rsidR="00236418" w:rsidRPr="00182B2B">
        <w:rPr>
          <w:rFonts w:ascii="Trebuchet MS" w:eastAsia="Times New Roman" w:hAnsi="Trebuchet MS" w:cs="Times New Roman"/>
          <w:color w:val="000000"/>
          <w:sz w:val="24"/>
          <w:szCs w:val="24"/>
          <w:lang w:eastAsia="ar-SA"/>
        </w:rPr>
        <w:t xml:space="preserve">JDC-504/2021, JDC-505/2021, JDC-506/2021, JDC-507/2021, JDC-508/2021, JDC-509/2021, </w:t>
      </w:r>
      <w:r w:rsidR="007B308B">
        <w:rPr>
          <w:rFonts w:ascii="Trebuchet MS" w:eastAsia="Times New Roman" w:hAnsi="Trebuchet MS" w:cs="Times New Roman"/>
          <w:color w:val="000000"/>
          <w:sz w:val="24"/>
          <w:szCs w:val="24"/>
          <w:lang w:eastAsia="ar-SA"/>
        </w:rPr>
        <w:t>JDC-510</w:t>
      </w:r>
      <w:r w:rsidR="007B308B" w:rsidRPr="00182B2B">
        <w:rPr>
          <w:rFonts w:ascii="Trebuchet MS" w:eastAsia="Times New Roman" w:hAnsi="Trebuchet MS" w:cs="Times New Roman"/>
          <w:color w:val="000000"/>
          <w:sz w:val="24"/>
          <w:szCs w:val="24"/>
          <w:lang w:eastAsia="ar-SA"/>
        </w:rPr>
        <w:t>/2021</w:t>
      </w:r>
      <w:r w:rsidR="007B308B">
        <w:rPr>
          <w:rFonts w:ascii="Trebuchet MS" w:eastAsia="Times New Roman" w:hAnsi="Trebuchet MS" w:cs="Times New Roman"/>
          <w:color w:val="000000"/>
          <w:sz w:val="24"/>
          <w:szCs w:val="24"/>
          <w:lang w:eastAsia="ar-SA"/>
        </w:rPr>
        <w:t xml:space="preserve">, </w:t>
      </w:r>
      <w:r w:rsidR="00236418" w:rsidRPr="00182B2B">
        <w:rPr>
          <w:rFonts w:ascii="Trebuchet MS" w:eastAsia="Times New Roman" w:hAnsi="Trebuchet MS" w:cs="Times New Roman"/>
          <w:color w:val="000000"/>
          <w:sz w:val="24"/>
          <w:szCs w:val="24"/>
          <w:lang w:eastAsia="ar-SA"/>
        </w:rPr>
        <w:t>JDC-511/2021, JDC-512/2021, JDC-514/2021, JDC-515/20</w:t>
      </w:r>
      <w:r w:rsidR="00F47434">
        <w:rPr>
          <w:rFonts w:ascii="Trebuchet MS" w:eastAsia="Times New Roman" w:hAnsi="Trebuchet MS" w:cs="Times New Roman"/>
          <w:color w:val="000000"/>
          <w:sz w:val="24"/>
          <w:szCs w:val="24"/>
          <w:lang w:eastAsia="ar-SA"/>
        </w:rPr>
        <w:t>21, JDC-516/2021, JDC-517/2021 y</w:t>
      </w:r>
      <w:r w:rsidR="00236418" w:rsidRPr="00182B2B">
        <w:rPr>
          <w:rFonts w:ascii="Trebuchet MS" w:eastAsia="Times New Roman" w:hAnsi="Trebuchet MS" w:cs="Times New Roman"/>
          <w:color w:val="000000"/>
          <w:sz w:val="24"/>
          <w:szCs w:val="24"/>
          <w:lang w:eastAsia="ar-SA"/>
        </w:rPr>
        <w:t xml:space="preserve"> JDC-518/2021</w:t>
      </w:r>
      <w:r w:rsidR="005A5C1D" w:rsidRPr="00DC213F">
        <w:rPr>
          <w:rFonts w:ascii="Trebuchet MS" w:eastAsia="Times New Roman" w:hAnsi="Trebuchet MS" w:cs="Arial"/>
          <w:sz w:val="24"/>
          <w:szCs w:val="24"/>
          <w:lang w:eastAsia="es-ES"/>
        </w:rPr>
        <w:t>,</w:t>
      </w:r>
      <w:r w:rsidR="005A5C1D" w:rsidRPr="00115A4F">
        <w:rPr>
          <w:rFonts w:ascii="Trebuchet MS" w:eastAsia="Times New Roman" w:hAnsi="Trebuchet MS" w:cs="Arial"/>
          <w:sz w:val="24"/>
          <w:szCs w:val="24"/>
          <w:lang w:eastAsia="es-ES"/>
        </w:rPr>
        <w:t xml:space="preserve"> </w:t>
      </w:r>
      <w:r w:rsidR="00864951">
        <w:rPr>
          <w:rFonts w:ascii="Trebuchet MS" w:eastAsia="Times New Roman" w:hAnsi="Trebuchet MS" w:cs="Arial"/>
          <w:sz w:val="24"/>
          <w:szCs w:val="24"/>
          <w:lang w:eastAsia="es-ES"/>
        </w:rPr>
        <w:t xml:space="preserve">vinculando </w:t>
      </w:r>
      <w:r w:rsidR="003A6F7A">
        <w:rPr>
          <w:rFonts w:ascii="Trebuchet MS" w:eastAsia="Times New Roman" w:hAnsi="Trebuchet MS" w:cs="Arial"/>
          <w:sz w:val="24"/>
          <w:szCs w:val="24"/>
          <w:lang w:eastAsia="es-ES"/>
        </w:rPr>
        <w:t xml:space="preserve">a este Consejo General </w:t>
      </w:r>
      <w:r w:rsidR="002737F4">
        <w:rPr>
          <w:rFonts w:ascii="Trebuchet MS" w:eastAsia="Times New Roman" w:hAnsi="Trebuchet MS" w:cs="Arial"/>
          <w:sz w:val="24"/>
          <w:szCs w:val="24"/>
          <w:lang w:eastAsia="es-ES"/>
        </w:rPr>
        <w:t xml:space="preserve">para </w:t>
      </w:r>
      <w:r w:rsidR="00236418">
        <w:rPr>
          <w:rFonts w:ascii="Trebuchet MS" w:eastAsia="Times New Roman" w:hAnsi="Trebuchet MS" w:cs="Arial"/>
          <w:sz w:val="24"/>
          <w:szCs w:val="24"/>
          <w:lang w:eastAsia="es-ES"/>
        </w:rPr>
        <w:t>revocar el acuerdo metería de impugnación, dejando sin efectos el procedimiento de insacul</w:t>
      </w:r>
      <w:r w:rsidR="001460C6">
        <w:rPr>
          <w:rFonts w:ascii="Trebuchet MS" w:eastAsia="Times New Roman" w:hAnsi="Trebuchet MS" w:cs="Arial"/>
          <w:sz w:val="24"/>
          <w:szCs w:val="24"/>
          <w:lang w:eastAsia="es-ES"/>
        </w:rPr>
        <w:t xml:space="preserve">ación implementado, a requerir al instituto político para que subsane las irregularidades detectadas, </w:t>
      </w:r>
      <w:r w:rsidR="00BD1C71">
        <w:rPr>
          <w:rFonts w:ascii="Trebuchet MS" w:eastAsia="Times New Roman" w:hAnsi="Trebuchet MS" w:cs="Arial"/>
          <w:sz w:val="24"/>
          <w:szCs w:val="24"/>
          <w:lang w:eastAsia="es-ES"/>
        </w:rPr>
        <w:t xml:space="preserve">revisar el cumplimiento de </w:t>
      </w:r>
      <w:r w:rsidR="002361B4">
        <w:rPr>
          <w:rFonts w:ascii="Trebuchet MS" w:eastAsia="Times New Roman" w:hAnsi="Trebuchet MS" w:cs="Arial"/>
          <w:sz w:val="24"/>
          <w:szCs w:val="24"/>
          <w:lang w:eastAsia="es-ES"/>
        </w:rPr>
        <w:t>l</w:t>
      </w:r>
      <w:r w:rsidR="00BD1C71">
        <w:rPr>
          <w:rFonts w:ascii="Trebuchet MS" w:eastAsia="Times New Roman" w:hAnsi="Trebuchet MS" w:cs="Arial"/>
          <w:sz w:val="24"/>
          <w:szCs w:val="24"/>
          <w:lang w:eastAsia="es-ES"/>
        </w:rPr>
        <w:t xml:space="preserve">os requisitos de elegibilidad y los previstos en </w:t>
      </w:r>
      <w:r w:rsidR="00236418">
        <w:rPr>
          <w:rFonts w:ascii="Trebuchet MS" w:eastAsia="Times New Roman" w:hAnsi="Trebuchet MS" w:cs="Arial"/>
          <w:sz w:val="24"/>
          <w:szCs w:val="24"/>
          <w:lang w:eastAsia="es-ES"/>
        </w:rPr>
        <w:t>el</w:t>
      </w:r>
      <w:r w:rsidR="00BD1C71">
        <w:rPr>
          <w:rFonts w:ascii="Trebuchet MS" w:eastAsia="Times New Roman" w:hAnsi="Trebuchet MS" w:cs="Arial"/>
          <w:sz w:val="24"/>
          <w:szCs w:val="24"/>
          <w:lang w:eastAsia="es-ES"/>
        </w:rPr>
        <w:t xml:space="preserve"> artículo 241</w:t>
      </w:r>
      <w:r w:rsidR="00236418">
        <w:rPr>
          <w:rFonts w:ascii="Trebuchet MS" w:eastAsia="Times New Roman" w:hAnsi="Trebuchet MS" w:cs="Arial"/>
          <w:sz w:val="24"/>
          <w:szCs w:val="24"/>
          <w:lang w:eastAsia="es-ES"/>
        </w:rPr>
        <w:t xml:space="preserve"> </w:t>
      </w:r>
      <w:r w:rsidR="00516A8F">
        <w:rPr>
          <w:rFonts w:ascii="Trebuchet MS" w:eastAsia="Times New Roman" w:hAnsi="Trebuchet MS" w:cs="Arial"/>
          <w:sz w:val="24"/>
          <w:szCs w:val="24"/>
          <w:lang w:eastAsia="es-ES"/>
        </w:rPr>
        <w:t>del Código Electoral del Estado de Jalisco</w:t>
      </w:r>
      <w:r w:rsidR="00236418">
        <w:rPr>
          <w:rFonts w:ascii="Trebuchet MS" w:eastAsia="Times New Roman" w:hAnsi="Trebuchet MS" w:cs="Arial"/>
          <w:sz w:val="24"/>
          <w:szCs w:val="24"/>
          <w:lang w:eastAsia="es-ES"/>
        </w:rPr>
        <w:t xml:space="preserve">, verificar que con motivo de las modificaciones que en su caso proponga el PARTIDO DEL TRABAJO </w:t>
      </w:r>
      <w:r w:rsidR="001460C6">
        <w:rPr>
          <w:rFonts w:ascii="Trebuchet MS" w:eastAsia="Times New Roman" w:hAnsi="Trebuchet MS" w:cs="Arial"/>
          <w:sz w:val="24"/>
          <w:szCs w:val="24"/>
          <w:lang w:eastAsia="es-ES"/>
        </w:rPr>
        <w:t xml:space="preserve">se respete en todo momento el </w:t>
      </w:r>
      <w:r w:rsidR="00751912">
        <w:rPr>
          <w:rFonts w:ascii="Trebuchet MS" w:eastAsia="Times New Roman" w:hAnsi="Trebuchet MS" w:cs="Arial"/>
          <w:sz w:val="24"/>
          <w:szCs w:val="24"/>
          <w:lang w:eastAsia="es-ES"/>
        </w:rPr>
        <w:t>principio de paridad en las postulaciones de la lista de candidatos a munícipes.</w:t>
      </w:r>
    </w:p>
    <w:p w:rsidR="00AE4E31" w:rsidRDefault="00AE4E31" w:rsidP="00115A4F">
      <w:pPr>
        <w:shd w:val="clear" w:color="auto" w:fill="FFFFFF"/>
        <w:spacing w:after="0" w:line="240" w:lineRule="auto"/>
        <w:jc w:val="both"/>
        <w:rPr>
          <w:rFonts w:ascii="Trebuchet MS" w:eastAsia="Times New Roman" w:hAnsi="Trebuchet MS" w:cs="Arial"/>
          <w:sz w:val="24"/>
          <w:szCs w:val="24"/>
          <w:lang w:eastAsia="es-ES"/>
        </w:rPr>
      </w:pPr>
    </w:p>
    <w:p w:rsidR="001460C6" w:rsidRDefault="00AE4E31" w:rsidP="00115A4F">
      <w:pPr>
        <w:shd w:val="clear" w:color="auto" w:fill="FFFFFF"/>
        <w:spacing w:after="0" w:line="240" w:lineRule="auto"/>
        <w:jc w:val="both"/>
        <w:rPr>
          <w:rFonts w:ascii="Trebuchet MS" w:eastAsia="Times New Roman" w:hAnsi="Trebuchet MS" w:cs="Arial"/>
          <w:b/>
          <w:sz w:val="24"/>
          <w:szCs w:val="24"/>
          <w:lang w:eastAsia="es-ES"/>
        </w:rPr>
      </w:pPr>
      <w:r w:rsidRPr="00F47434">
        <w:rPr>
          <w:rFonts w:ascii="Trebuchet MS" w:eastAsia="Times New Roman" w:hAnsi="Trebuchet MS" w:cs="Arial"/>
          <w:b/>
          <w:sz w:val="24"/>
          <w:szCs w:val="24"/>
          <w:lang w:eastAsia="es-ES"/>
        </w:rPr>
        <w:t>1</w:t>
      </w:r>
      <w:r w:rsidR="000D680C" w:rsidRPr="00F47434">
        <w:rPr>
          <w:rFonts w:ascii="Trebuchet MS" w:eastAsia="Times New Roman" w:hAnsi="Trebuchet MS" w:cs="Arial"/>
          <w:b/>
          <w:sz w:val="24"/>
          <w:szCs w:val="24"/>
          <w:lang w:eastAsia="es-ES"/>
        </w:rPr>
        <w:t>8</w:t>
      </w:r>
      <w:r w:rsidRPr="00F47434">
        <w:rPr>
          <w:rFonts w:ascii="Trebuchet MS" w:eastAsia="Times New Roman" w:hAnsi="Trebuchet MS" w:cs="Arial"/>
          <w:b/>
          <w:sz w:val="24"/>
          <w:szCs w:val="24"/>
          <w:lang w:eastAsia="es-ES"/>
        </w:rPr>
        <w:t xml:space="preserve">. </w:t>
      </w:r>
      <w:r w:rsidR="001460C6" w:rsidRPr="00C36C4D">
        <w:rPr>
          <w:rFonts w:ascii="Trebuchet MS" w:eastAsia="Times New Roman" w:hAnsi="Trebuchet MS" w:cs="Arial"/>
          <w:b/>
          <w:sz w:val="24"/>
          <w:szCs w:val="24"/>
          <w:lang w:eastAsia="es-ES"/>
        </w:rPr>
        <w:t>REQUERIMI</w:t>
      </w:r>
      <w:r w:rsidR="001460C6">
        <w:rPr>
          <w:rFonts w:ascii="Trebuchet MS" w:eastAsia="Times New Roman" w:hAnsi="Trebuchet MS" w:cs="Arial"/>
          <w:b/>
          <w:sz w:val="24"/>
          <w:szCs w:val="24"/>
          <w:lang w:eastAsia="es-ES"/>
        </w:rPr>
        <w:t>ENTO AL PARTIDO DEL TRABAJO</w:t>
      </w:r>
      <w:r w:rsidR="001460C6" w:rsidRPr="00C36C4D">
        <w:rPr>
          <w:rFonts w:ascii="Trebuchet MS" w:eastAsia="Times New Roman" w:hAnsi="Trebuchet MS" w:cs="Arial"/>
          <w:b/>
          <w:sz w:val="24"/>
          <w:szCs w:val="24"/>
          <w:lang w:eastAsia="es-ES"/>
        </w:rPr>
        <w:t>.</w:t>
      </w:r>
      <w:r w:rsidR="001460C6">
        <w:rPr>
          <w:rFonts w:ascii="Trebuchet MS" w:eastAsia="Times New Roman" w:hAnsi="Trebuchet MS" w:cs="Arial"/>
          <w:sz w:val="24"/>
          <w:szCs w:val="24"/>
          <w:lang w:eastAsia="es-ES"/>
        </w:rPr>
        <w:t xml:space="preserve"> Con fechas veinticuatro y veinticinco de abril, </w:t>
      </w:r>
      <w:r w:rsidR="008D65FA">
        <w:rPr>
          <w:rFonts w:ascii="Trebuchet MS" w:eastAsia="Times New Roman" w:hAnsi="Trebuchet MS" w:cs="Arial"/>
          <w:sz w:val="24"/>
          <w:szCs w:val="24"/>
          <w:lang w:eastAsia="es-ES"/>
        </w:rPr>
        <w:t xml:space="preserve">en </w:t>
      </w:r>
      <w:r w:rsidR="001460C6" w:rsidRPr="001460C6">
        <w:rPr>
          <w:rFonts w:ascii="Trebuchet MS" w:eastAsia="Times New Roman" w:hAnsi="Trebuchet MS" w:cs="Arial"/>
          <w:sz w:val="24"/>
          <w:szCs w:val="24"/>
          <w:lang w:eastAsia="es-ES"/>
        </w:rPr>
        <w:t>cumplimiento al ordenado por el Tribunal Electoral del Estado de Jalisco</w:t>
      </w:r>
      <w:r w:rsidR="001460C6">
        <w:rPr>
          <w:rFonts w:ascii="Trebuchet MS" w:eastAsia="Times New Roman" w:hAnsi="Trebuchet MS" w:cs="Arial"/>
          <w:sz w:val="24"/>
          <w:szCs w:val="24"/>
          <w:lang w:eastAsia="es-ES"/>
        </w:rPr>
        <w:t xml:space="preserve">, se requirió a </w:t>
      </w:r>
      <w:r w:rsidR="001460C6">
        <w:rPr>
          <w:rFonts w:ascii="Trebuchet MS" w:eastAsia="Times New Roman" w:hAnsi="Trebuchet MS" w:cs="Arial"/>
          <w:b/>
          <w:sz w:val="24"/>
          <w:szCs w:val="24"/>
          <w:lang w:eastAsia="es-ES"/>
        </w:rPr>
        <w:t>PARTIDO DEL TRABAJO,</w:t>
      </w:r>
      <w:r w:rsidR="001460C6" w:rsidRPr="00510272">
        <w:rPr>
          <w:rFonts w:ascii="Trebuchet MS" w:eastAsia="Times New Roman" w:hAnsi="Trebuchet MS" w:cs="Arial"/>
          <w:sz w:val="24"/>
          <w:szCs w:val="24"/>
          <w:lang w:eastAsia="es-ES"/>
        </w:rPr>
        <w:t xml:space="preserve"> mediante los oficios </w:t>
      </w:r>
      <w:r w:rsidR="00510272" w:rsidRPr="00510272">
        <w:rPr>
          <w:rFonts w:ascii="Trebuchet MS" w:eastAsia="Times New Roman" w:hAnsi="Trebuchet MS" w:cs="Arial"/>
          <w:sz w:val="24"/>
          <w:szCs w:val="24"/>
          <w:lang w:eastAsia="es-ES"/>
        </w:rPr>
        <w:t>número</w:t>
      </w:r>
      <w:r w:rsidR="001460C6" w:rsidRPr="00510272">
        <w:rPr>
          <w:rFonts w:ascii="Trebuchet MS" w:eastAsia="Times New Roman" w:hAnsi="Trebuchet MS" w:cs="Arial"/>
          <w:sz w:val="24"/>
          <w:szCs w:val="24"/>
          <w:lang w:eastAsia="es-ES"/>
        </w:rPr>
        <w:t xml:space="preserve"> </w:t>
      </w:r>
      <w:r w:rsidR="00510272" w:rsidRPr="00510272">
        <w:rPr>
          <w:rFonts w:ascii="Trebuchet MS" w:eastAsia="Times New Roman" w:hAnsi="Trebuchet MS" w:cs="Arial"/>
          <w:sz w:val="24"/>
          <w:szCs w:val="24"/>
          <w:lang w:eastAsia="es-ES"/>
        </w:rPr>
        <w:t xml:space="preserve">6068/2021, 6070/2021, </w:t>
      </w:r>
      <w:r w:rsidR="001460C6" w:rsidRPr="00510272">
        <w:rPr>
          <w:rFonts w:ascii="Trebuchet MS" w:eastAsia="Times New Roman" w:hAnsi="Trebuchet MS" w:cs="Arial"/>
          <w:sz w:val="24"/>
          <w:szCs w:val="24"/>
          <w:lang w:eastAsia="es-ES"/>
        </w:rPr>
        <w:t xml:space="preserve">6074/2021, </w:t>
      </w:r>
      <w:r w:rsidR="00510272" w:rsidRPr="00510272">
        <w:rPr>
          <w:rFonts w:ascii="Trebuchet MS" w:eastAsia="Times New Roman" w:hAnsi="Trebuchet MS" w:cs="Arial"/>
          <w:sz w:val="24"/>
          <w:szCs w:val="24"/>
          <w:lang w:eastAsia="es-ES"/>
        </w:rPr>
        <w:t xml:space="preserve">6076/2021, 6078/2021, </w:t>
      </w:r>
      <w:r w:rsidR="00510272">
        <w:rPr>
          <w:rFonts w:ascii="Trebuchet MS" w:eastAsia="Times New Roman" w:hAnsi="Trebuchet MS" w:cs="Arial"/>
          <w:sz w:val="24"/>
          <w:szCs w:val="24"/>
          <w:lang w:eastAsia="es-ES"/>
        </w:rPr>
        <w:t>6079/2021, 6080/2021,</w:t>
      </w:r>
      <w:r w:rsidR="001460C6" w:rsidRPr="00510272">
        <w:rPr>
          <w:rFonts w:ascii="Trebuchet MS" w:eastAsia="Times New Roman" w:hAnsi="Trebuchet MS" w:cs="Arial"/>
          <w:sz w:val="24"/>
          <w:szCs w:val="24"/>
          <w:lang w:eastAsia="es-ES"/>
        </w:rPr>
        <w:t xml:space="preserve"> </w:t>
      </w:r>
      <w:r w:rsidR="00510272">
        <w:rPr>
          <w:rFonts w:ascii="Trebuchet MS" w:eastAsia="Times New Roman" w:hAnsi="Trebuchet MS" w:cs="Arial"/>
          <w:sz w:val="24"/>
          <w:szCs w:val="24"/>
          <w:lang w:eastAsia="es-ES"/>
        </w:rPr>
        <w:t>6085/2021 y</w:t>
      </w:r>
      <w:r w:rsidR="001460C6" w:rsidRPr="00510272">
        <w:rPr>
          <w:rFonts w:ascii="Trebuchet MS" w:eastAsia="Times New Roman" w:hAnsi="Trebuchet MS" w:cs="Arial"/>
          <w:sz w:val="24"/>
          <w:szCs w:val="24"/>
          <w:lang w:eastAsia="es-ES"/>
        </w:rPr>
        <w:t xml:space="preserve"> 6087/2021,</w:t>
      </w:r>
      <w:r w:rsidR="00510272">
        <w:rPr>
          <w:rFonts w:ascii="Trebuchet MS" w:eastAsia="Times New Roman" w:hAnsi="Trebuchet MS" w:cs="Arial"/>
          <w:sz w:val="24"/>
          <w:szCs w:val="24"/>
          <w:lang w:eastAsia="es-ES"/>
        </w:rPr>
        <w:t xml:space="preserve"> para que cumpliera con lo señalado en las resoluciones señaladas en el antecedente anterior, y subsanara las irregularidades y omisiones respecto del principio de paridad de género, en las planillas de los municipios de </w:t>
      </w:r>
      <w:r w:rsidR="00510272">
        <w:rPr>
          <w:rFonts w:ascii="Trebuchet MS" w:eastAsia="Times New Roman" w:hAnsi="Trebuchet MS" w:cs="Times New Roman"/>
          <w:color w:val="000000"/>
          <w:sz w:val="24"/>
          <w:szCs w:val="24"/>
          <w:lang w:eastAsia="ar-SA"/>
        </w:rPr>
        <w:t>Ayotlán, Chapala, Cuquío, Guadalajara, San Cristóbal de la Barranca, Tizapán el Alto, Villa Corona, Zapopan y Zapotlán del Rey</w:t>
      </w:r>
    </w:p>
    <w:p w:rsidR="001460C6" w:rsidRDefault="001460C6" w:rsidP="00115A4F">
      <w:pPr>
        <w:shd w:val="clear" w:color="auto" w:fill="FFFFFF"/>
        <w:spacing w:after="0" w:line="240" w:lineRule="auto"/>
        <w:jc w:val="both"/>
        <w:rPr>
          <w:rFonts w:ascii="Trebuchet MS" w:eastAsia="Times New Roman" w:hAnsi="Trebuchet MS" w:cs="Arial"/>
          <w:b/>
          <w:sz w:val="24"/>
          <w:szCs w:val="24"/>
          <w:lang w:eastAsia="es-ES"/>
        </w:rPr>
      </w:pPr>
    </w:p>
    <w:p w:rsidR="00D36359" w:rsidRDefault="00510272" w:rsidP="00115A4F">
      <w:pPr>
        <w:shd w:val="clear" w:color="auto" w:fill="FFFFFF"/>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b/>
          <w:sz w:val="24"/>
          <w:szCs w:val="24"/>
          <w:lang w:eastAsia="es-ES"/>
        </w:rPr>
        <w:t xml:space="preserve">19. </w:t>
      </w:r>
      <w:r w:rsidR="00F47434" w:rsidRPr="00F47434">
        <w:rPr>
          <w:rFonts w:ascii="Trebuchet MS" w:eastAsia="Times New Roman" w:hAnsi="Trebuchet MS" w:cs="Arial"/>
          <w:b/>
          <w:sz w:val="24"/>
          <w:szCs w:val="24"/>
          <w:lang w:eastAsia="es-ES"/>
        </w:rPr>
        <w:t>PRESENTACIÓN DE LA DOCUMENTACIÓN PARA DAR CUMPLIMIENTO A LAS RESOLUCIONES</w:t>
      </w:r>
      <w:r>
        <w:rPr>
          <w:rFonts w:ascii="Trebuchet MS" w:eastAsia="Times New Roman" w:hAnsi="Trebuchet MS" w:cs="Arial"/>
          <w:b/>
          <w:sz w:val="24"/>
          <w:szCs w:val="24"/>
          <w:lang w:eastAsia="es-ES"/>
        </w:rPr>
        <w:t xml:space="preserve"> Y REQUERIMIENTOS</w:t>
      </w:r>
      <w:r w:rsidR="007400BA" w:rsidRPr="00F47434">
        <w:rPr>
          <w:rFonts w:ascii="Trebuchet MS" w:eastAsia="Times New Roman" w:hAnsi="Trebuchet MS" w:cs="Arial"/>
          <w:b/>
          <w:sz w:val="24"/>
          <w:szCs w:val="24"/>
          <w:lang w:eastAsia="es-ES"/>
        </w:rPr>
        <w:t>.</w:t>
      </w:r>
      <w:r w:rsidR="007400BA" w:rsidRPr="00F47434">
        <w:rPr>
          <w:rFonts w:ascii="Trebuchet MS" w:eastAsia="Times New Roman" w:hAnsi="Trebuchet MS" w:cs="Arial"/>
          <w:sz w:val="24"/>
          <w:szCs w:val="24"/>
          <w:lang w:eastAsia="es-ES"/>
        </w:rPr>
        <w:t xml:space="preserve"> </w:t>
      </w:r>
      <w:r w:rsidR="002C34EF" w:rsidRPr="00F47434">
        <w:rPr>
          <w:rFonts w:ascii="Trebuchet MS" w:eastAsia="Times New Roman" w:hAnsi="Trebuchet MS" w:cs="Arial"/>
          <w:sz w:val="24"/>
          <w:szCs w:val="24"/>
          <w:lang w:eastAsia="es-ES"/>
        </w:rPr>
        <w:t xml:space="preserve">El </w:t>
      </w:r>
      <w:r w:rsidR="00751912" w:rsidRPr="00F47434">
        <w:rPr>
          <w:rFonts w:ascii="Trebuchet MS" w:eastAsia="Times New Roman" w:hAnsi="Trebuchet MS" w:cs="Arial"/>
          <w:sz w:val="24"/>
          <w:szCs w:val="24"/>
          <w:lang w:eastAsia="es-ES"/>
        </w:rPr>
        <w:t>veintiocho</w:t>
      </w:r>
      <w:r w:rsidR="002C34EF">
        <w:rPr>
          <w:rFonts w:ascii="Trebuchet MS" w:eastAsia="Times New Roman" w:hAnsi="Trebuchet MS" w:cs="Arial"/>
          <w:sz w:val="24"/>
          <w:szCs w:val="24"/>
          <w:lang w:eastAsia="es-ES"/>
        </w:rPr>
        <w:t xml:space="preserve"> de abril, el </w:t>
      </w:r>
      <w:r w:rsidR="00751912">
        <w:rPr>
          <w:rFonts w:ascii="Trebuchet MS" w:eastAsia="Times New Roman" w:hAnsi="Trebuchet MS" w:cs="Arial"/>
          <w:b/>
          <w:sz w:val="24"/>
          <w:szCs w:val="24"/>
          <w:lang w:eastAsia="es-ES"/>
        </w:rPr>
        <w:t xml:space="preserve">PARTIDO DEL TRABAJO </w:t>
      </w:r>
      <w:r w:rsidR="00B7463D">
        <w:rPr>
          <w:rFonts w:ascii="Trebuchet MS" w:eastAsia="Times New Roman" w:hAnsi="Trebuchet MS" w:cs="Arial"/>
          <w:sz w:val="24"/>
          <w:szCs w:val="24"/>
          <w:lang w:eastAsia="es-ES"/>
        </w:rPr>
        <w:t>presentó escrito</w:t>
      </w:r>
      <w:r w:rsidR="002C34EF">
        <w:rPr>
          <w:rFonts w:ascii="Trebuchet MS" w:eastAsia="Times New Roman" w:hAnsi="Trebuchet MS" w:cs="Arial"/>
          <w:sz w:val="24"/>
          <w:szCs w:val="24"/>
          <w:lang w:eastAsia="es-ES"/>
        </w:rPr>
        <w:t xml:space="preserve"> ante la Oficialía de Partes de este Instituto, al que corresponde </w:t>
      </w:r>
      <w:r w:rsidR="00B7463D">
        <w:rPr>
          <w:rFonts w:ascii="Trebuchet MS" w:eastAsia="Times New Roman" w:hAnsi="Trebuchet MS" w:cs="Arial"/>
          <w:sz w:val="24"/>
          <w:szCs w:val="24"/>
          <w:lang w:eastAsia="es-ES"/>
        </w:rPr>
        <w:t>el número</w:t>
      </w:r>
      <w:r w:rsidR="002C34EF">
        <w:rPr>
          <w:rFonts w:ascii="Trebuchet MS" w:eastAsia="Times New Roman" w:hAnsi="Trebuchet MS" w:cs="Arial"/>
          <w:sz w:val="24"/>
          <w:szCs w:val="24"/>
          <w:lang w:eastAsia="es-ES"/>
        </w:rPr>
        <w:t xml:space="preserve"> de folio </w:t>
      </w:r>
      <w:r w:rsidR="00B7463D">
        <w:rPr>
          <w:rFonts w:ascii="Trebuchet MS" w:eastAsia="Times New Roman" w:hAnsi="Trebuchet MS" w:cs="Arial"/>
          <w:sz w:val="24"/>
          <w:szCs w:val="24"/>
          <w:lang w:eastAsia="es-ES"/>
        </w:rPr>
        <w:t>0</w:t>
      </w:r>
      <w:r w:rsidR="00751912">
        <w:rPr>
          <w:rFonts w:ascii="Trebuchet MS" w:eastAsia="Times New Roman" w:hAnsi="Trebuchet MS" w:cs="Arial"/>
          <w:sz w:val="24"/>
          <w:szCs w:val="24"/>
          <w:lang w:eastAsia="es-ES"/>
        </w:rPr>
        <w:t>4290</w:t>
      </w:r>
      <w:r w:rsidR="002C34EF">
        <w:rPr>
          <w:rFonts w:ascii="Trebuchet MS" w:eastAsia="Times New Roman" w:hAnsi="Trebuchet MS" w:cs="Arial"/>
          <w:sz w:val="24"/>
          <w:szCs w:val="24"/>
          <w:lang w:eastAsia="es-ES"/>
        </w:rPr>
        <w:t xml:space="preserve">, </w:t>
      </w:r>
      <w:r w:rsidR="00C36C4D">
        <w:rPr>
          <w:rFonts w:ascii="Trebuchet MS" w:eastAsia="Times New Roman" w:hAnsi="Trebuchet MS" w:cs="Arial"/>
          <w:sz w:val="24"/>
          <w:szCs w:val="24"/>
          <w:lang w:eastAsia="es-ES"/>
        </w:rPr>
        <w:t xml:space="preserve">con el objeto de </w:t>
      </w:r>
      <w:r w:rsidR="00751912">
        <w:rPr>
          <w:rFonts w:ascii="Trebuchet MS" w:eastAsia="Times New Roman" w:hAnsi="Trebuchet MS" w:cs="Arial"/>
          <w:sz w:val="24"/>
          <w:szCs w:val="24"/>
          <w:lang w:eastAsia="es-ES"/>
        </w:rPr>
        <w:t>allanarse a los sorteos efectuados por este Instituto, con el fin de dar cumplimiento a todas las vertientes de paridad, y con ello dar cumplimiento a los requerimientos realizados por este Instituto</w:t>
      </w:r>
      <w:r w:rsidR="00751912">
        <w:rPr>
          <w:rFonts w:ascii="Trebuchet MS" w:eastAsia="Times New Roman" w:hAnsi="Trebuchet MS" w:cs="Times New Roman"/>
          <w:color w:val="000000"/>
          <w:sz w:val="24"/>
          <w:szCs w:val="24"/>
          <w:lang w:eastAsia="ar-SA"/>
        </w:rPr>
        <w:t>; escrito que se anexa a este acuerdo y que forma</w:t>
      </w:r>
      <w:r w:rsidR="00645F6A">
        <w:rPr>
          <w:rFonts w:ascii="Trebuchet MS" w:eastAsia="Times New Roman" w:hAnsi="Trebuchet MS" w:cs="Times New Roman"/>
          <w:color w:val="000000"/>
          <w:sz w:val="24"/>
          <w:szCs w:val="24"/>
          <w:lang w:eastAsia="ar-SA"/>
        </w:rPr>
        <w:t xml:space="preserve"> parte integral del mismo</w:t>
      </w:r>
      <w:r w:rsidR="00586C1B">
        <w:rPr>
          <w:rFonts w:ascii="Trebuchet MS" w:eastAsia="Times New Roman" w:hAnsi="Trebuchet MS" w:cs="Arial"/>
          <w:sz w:val="24"/>
          <w:szCs w:val="24"/>
          <w:lang w:eastAsia="es-ES"/>
        </w:rPr>
        <w:t>.</w:t>
      </w:r>
    </w:p>
    <w:p w:rsidR="00D36359" w:rsidRDefault="00D36359" w:rsidP="00115A4F">
      <w:pPr>
        <w:shd w:val="clear" w:color="auto" w:fill="FFFFFF"/>
        <w:spacing w:after="0" w:line="240" w:lineRule="auto"/>
        <w:jc w:val="both"/>
        <w:rPr>
          <w:rFonts w:ascii="Trebuchet MS" w:eastAsia="Times New Roman" w:hAnsi="Trebuchet MS" w:cs="Arial"/>
          <w:sz w:val="24"/>
          <w:szCs w:val="24"/>
          <w:lang w:eastAsia="es-ES"/>
        </w:rPr>
      </w:pPr>
    </w:p>
    <w:p w:rsidR="0055556A" w:rsidRP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w:t>
      </w:r>
      <w:r w:rsidRPr="0055556A">
        <w:rPr>
          <w:rFonts w:ascii="Trebuchet MS" w:eastAsia="Calibri" w:hAnsi="Trebuchet MS" w:cs="Arial"/>
          <w:sz w:val="24"/>
          <w:szCs w:val="24"/>
        </w:rPr>
        <w:lastRenderedPageBreak/>
        <w:t>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w:t>
      </w:r>
      <w:r w:rsidRPr="0055556A">
        <w:rPr>
          <w:rFonts w:ascii="Trebuchet MS" w:hAnsi="Trebuchet MS"/>
          <w:sz w:val="24"/>
          <w:szCs w:val="24"/>
        </w:rPr>
        <w:lastRenderedPageBreak/>
        <w:t>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representación proporcional.</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lastRenderedPageBreak/>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w:t>
      </w:r>
      <w:r w:rsidRPr="0055556A">
        <w:rPr>
          <w:rFonts w:ascii="Trebuchet MS" w:hAnsi="Trebuchet MS" w:cs="*Calibri-8999-Identity-H"/>
          <w:color w:val="040405"/>
          <w:sz w:val="24"/>
          <w:szCs w:val="24"/>
        </w:rPr>
        <w:t>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lastRenderedPageBreak/>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w:t>
      </w:r>
      <w:r w:rsidR="00BE79B0">
        <w:rPr>
          <w:rFonts w:ascii="Trebuchet MS" w:hAnsi="Trebuchet MS" w:cs="Arial"/>
          <w:sz w:val="24"/>
          <w:szCs w:val="24"/>
        </w:rPr>
        <w:t xml:space="preserve">e los requisitos que establece </w:t>
      </w:r>
      <w:r w:rsidRPr="0055556A">
        <w:rPr>
          <w:rFonts w:ascii="Trebuchet MS" w:hAnsi="Trebuchet MS" w:cs="Arial"/>
          <w:sz w:val="24"/>
          <w:szCs w:val="24"/>
        </w:rPr>
        <w:t>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lastRenderedPageBreak/>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candidaturas de personas trans</w:t>
      </w:r>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autoadscripción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De igual manera, deberán presentar escrito con firma autógrafa, de la o el dirigente estatal del </w:t>
      </w:r>
      <w:r w:rsidR="00EF4D59">
        <w:rPr>
          <w:rFonts w:ascii="Trebuchet MS" w:hAnsi="Trebuchet MS" w:cs="Arial"/>
          <w:spacing w:val="-3"/>
          <w:sz w:val="24"/>
          <w:szCs w:val="24"/>
        </w:rPr>
        <w:t>partido político</w:t>
      </w:r>
      <w:r w:rsidRPr="0055556A">
        <w:rPr>
          <w:rFonts w:ascii="Trebuchet MS" w:hAnsi="Trebuchet MS" w:cs="Arial"/>
          <w:spacing w:val="-3"/>
          <w:sz w:val="24"/>
          <w:szCs w:val="24"/>
        </w:rPr>
        <w:t xml:space="preserve">, o en su caso, del representante de la coalición, en el que manifieste bajo protesta de decir verdad que las y los ciudadanos de quienes se solicita su registro como candidatas y candidatos, fueron seleccionados de conformidad con los estatutos del </w:t>
      </w:r>
      <w:r w:rsidR="00EF4D59">
        <w:rPr>
          <w:rFonts w:ascii="Trebuchet MS" w:hAnsi="Trebuchet MS" w:cs="Arial"/>
          <w:spacing w:val="-3"/>
          <w:sz w:val="24"/>
          <w:szCs w:val="24"/>
        </w:rPr>
        <w:t>partido político</w:t>
      </w:r>
      <w:r w:rsidRPr="0055556A">
        <w:rPr>
          <w:rFonts w:ascii="Trebuchet MS" w:hAnsi="Trebuchet MS" w:cs="Arial"/>
          <w:spacing w:val="-3"/>
          <w:sz w:val="24"/>
          <w:szCs w:val="24"/>
        </w:rPr>
        <w:t>,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w:t>
      </w:r>
      <w:r w:rsidRPr="0055556A">
        <w:rPr>
          <w:rFonts w:ascii="Trebuchet MS" w:hAnsi="Trebuchet MS" w:cstheme="minorHAnsi"/>
          <w:color w:val="000000" w:themeColor="text1"/>
          <w:sz w:val="24"/>
          <w:szCs w:val="24"/>
        </w:rPr>
        <w:lastRenderedPageBreak/>
        <w:t xml:space="preserve">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55556A">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Pr>
          <w:rFonts w:ascii="Trebuchet MS" w:hAnsi="Trebuchet MS" w:cs="Arial"/>
          <w:bCs/>
          <w:sz w:val="24"/>
          <w:szCs w:val="24"/>
        </w:rPr>
        <w:t>0</w:t>
      </w:r>
      <w:r w:rsidRPr="0055556A">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55556A">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55556A">
        <w:rPr>
          <w:rFonts w:ascii="Trebuchet MS" w:eastAsia="Trebuchet MS" w:hAnsi="Trebuchet MS" w:cs="Trebuchet MS"/>
          <w:color w:val="000000"/>
          <w:sz w:val="24"/>
          <w:szCs w:val="24"/>
        </w:rPr>
        <w:t xml:space="preserve"> se procederá con fundamento en lo dispuesto por los artículos 18 y 20 de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6D545E" w:rsidRPr="00F47434" w:rsidRDefault="00F41359" w:rsidP="006D545E">
      <w:pPr>
        <w:spacing w:after="0" w:line="240" w:lineRule="auto"/>
        <w:jc w:val="both"/>
        <w:rPr>
          <w:rFonts w:ascii="Trebuchet MS" w:eastAsia="Times New Roman" w:hAnsi="Trebuchet MS" w:cs="Times New Roman"/>
          <w:color w:val="000000"/>
          <w:sz w:val="24"/>
          <w:szCs w:val="24"/>
          <w:lang w:eastAsia="ar-SA"/>
        </w:rPr>
      </w:pPr>
      <w:r w:rsidRPr="00411042">
        <w:rPr>
          <w:rFonts w:ascii="Trebuchet MS" w:eastAsia="Calibri" w:hAnsi="Trebuchet MS" w:cs="Arial"/>
          <w:b/>
          <w:sz w:val="24"/>
          <w:szCs w:val="24"/>
          <w:lang w:eastAsia="ar-SA"/>
        </w:rPr>
        <w:t>X</w:t>
      </w:r>
      <w:r w:rsidR="00F73675" w:rsidRPr="00411042">
        <w:rPr>
          <w:rFonts w:ascii="Trebuchet MS" w:eastAsia="Calibri" w:hAnsi="Trebuchet MS" w:cs="Arial"/>
          <w:b/>
          <w:sz w:val="24"/>
          <w:szCs w:val="24"/>
          <w:lang w:eastAsia="ar-SA"/>
        </w:rPr>
        <w:t>I</w:t>
      </w:r>
      <w:r w:rsidRPr="00411042">
        <w:rPr>
          <w:rFonts w:ascii="Trebuchet MS" w:eastAsia="Calibri" w:hAnsi="Trebuchet MS" w:cs="Arial"/>
          <w:b/>
          <w:sz w:val="24"/>
          <w:szCs w:val="24"/>
          <w:lang w:eastAsia="ar-SA"/>
        </w:rPr>
        <w:t>.</w:t>
      </w:r>
      <w:r w:rsidRPr="00411042">
        <w:rPr>
          <w:rFonts w:ascii="Trebuchet MS" w:eastAsia="Calibri" w:hAnsi="Trebuchet MS" w:cs="Arial"/>
          <w:sz w:val="24"/>
          <w:szCs w:val="24"/>
          <w:lang w:eastAsia="ar-SA"/>
        </w:rPr>
        <w:t xml:space="preserve"> </w:t>
      </w:r>
      <w:r w:rsidR="006D545E" w:rsidRPr="00411042">
        <w:rPr>
          <w:rFonts w:ascii="Trebuchet MS" w:eastAsia="Times New Roman" w:hAnsi="Trebuchet MS" w:cs="Times New Roman"/>
          <w:b/>
          <w:sz w:val="24"/>
          <w:szCs w:val="24"/>
          <w:lang w:eastAsia="es-ES"/>
        </w:rPr>
        <w:t>DE</w:t>
      </w:r>
      <w:r w:rsidR="00751912">
        <w:rPr>
          <w:rFonts w:ascii="Trebuchet MS" w:eastAsia="Times New Roman" w:hAnsi="Trebuchet MS" w:cs="Times New Roman"/>
          <w:b/>
          <w:sz w:val="24"/>
          <w:szCs w:val="24"/>
          <w:lang w:eastAsia="es-ES"/>
        </w:rPr>
        <w:t xml:space="preserve"> </w:t>
      </w:r>
      <w:r w:rsidR="006D545E" w:rsidRPr="00411042">
        <w:rPr>
          <w:rFonts w:ascii="Trebuchet MS" w:eastAsia="Times New Roman" w:hAnsi="Trebuchet MS" w:cs="Times New Roman"/>
          <w:b/>
          <w:sz w:val="24"/>
          <w:szCs w:val="24"/>
          <w:lang w:eastAsia="es-ES"/>
        </w:rPr>
        <w:t>L</w:t>
      </w:r>
      <w:r w:rsidR="00751912">
        <w:rPr>
          <w:rFonts w:ascii="Trebuchet MS" w:eastAsia="Times New Roman" w:hAnsi="Trebuchet MS" w:cs="Times New Roman"/>
          <w:b/>
          <w:sz w:val="24"/>
          <w:szCs w:val="24"/>
          <w:lang w:eastAsia="es-ES"/>
        </w:rPr>
        <w:t>OS</w:t>
      </w:r>
      <w:r w:rsidR="006D545E" w:rsidRPr="00411042">
        <w:rPr>
          <w:rFonts w:ascii="Trebuchet MS" w:eastAsia="Times New Roman" w:hAnsi="Trebuchet MS" w:cs="Times New Roman"/>
          <w:b/>
          <w:sz w:val="24"/>
          <w:szCs w:val="24"/>
          <w:lang w:eastAsia="es-ES"/>
        </w:rPr>
        <w:t xml:space="preserve"> </w:t>
      </w:r>
      <w:r w:rsidR="00F73675" w:rsidRPr="00411042">
        <w:rPr>
          <w:rFonts w:ascii="Trebuchet MS" w:eastAsia="Times New Roman" w:hAnsi="Trebuchet MS" w:cs="Times New Roman"/>
          <w:b/>
          <w:color w:val="000000"/>
          <w:sz w:val="24"/>
          <w:szCs w:val="24"/>
          <w:lang w:eastAsia="ar-SA"/>
        </w:rPr>
        <w:t>JUICIO</w:t>
      </w:r>
      <w:r w:rsidR="00751912">
        <w:rPr>
          <w:rFonts w:ascii="Trebuchet MS" w:eastAsia="Times New Roman" w:hAnsi="Trebuchet MS" w:cs="Times New Roman"/>
          <w:b/>
          <w:color w:val="000000"/>
          <w:sz w:val="24"/>
          <w:szCs w:val="24"/>
          <w:lang w:eastAsia="ar-SA"/>
        </w:rPr>
        <w:t>S</w:t>
      </w:r>
      <w:r w:rsidR="00F73675" w:rsidRPr="00411042">
        <w:rPr>
          <w:rFonts w:ascii="Trebuchet MS" w:eastAsia="Times New Roman" w:hAnsi="Trebuchet MS" w:cs="Times New Roman"/>
          <w:b/>
          <w:color w:val="000000"/>
          <w:sz w:val="24"/>
          <w:szCs w:val="24"/>
          <w:lang w:eastAsia="ar-SA"/>
        </w:rPr>
        <w:t xml:space="preserve"> PARA LA PROTECCIÓN DE LOS DERECHOS POLÍTICO-ELECTORALES DEL CIUDADANO</w:t>
      </w:r>
      <w:r w:rsidR="00F73675" w:rsidRPr="00751912">
        <w:rPr>
          <w:rFonts w:ascii="Trebuchet MS" w:hAnsi="Trebuchet MS"/>
          <w:b/>
          <w:sz w:val="24"/>
          <w:szCs w:val="24"/>
        </w:rPr>
        <w:t>.</w:t>
      </w:r>
      <w:r w:rsidR="00F73675" w:rsidRPr="00411042">
        <w:rPr>
          <w:rFonts w:ascii="Trebuchet MS" w:hAnsi="Trebuchet MS"/>
          <w:b/>
          <w:sz w:val="24"/>
          <w:szCs w:val="24"/>
        </w:rPr>
        <w:t xml:space="preserve"> </w:t>
      </w:r>
      <w:r w:rsidR="006D545E" w:rsidRPr="00411042">
        <w:rPr>
          <w:rFonts w:ascii="Trebuchet MS" w:eastAsia="Times New Roman" w:hAnsi="Trebuchet MS" w:cs="Arial"/>
          <w:sz w:val="24"/>
          <w:szCs w:val="24"/>
          <w:lang w:eastAsia="es-ES"/>
        </w:rPr>
        <w:t xml:space="preserve">Que tal como se estableció en </w:t>
      </w:r>
      <w:r w:rsidR="000D680C">
        <w:rPr>
          <w:rFonts w:ascii="Trebuchet MS" w:eastAsia="Times New Roman" w:hAnsi="Trebuchet MS" w:cs="Arial"/>
          <w:sz w:val="24"/>
          <w:szCs w:val="24"/>
          <w:lang w:eastAsia="es-ES"/>
        </w:rPr>
        <w:t>el</w:t>
      </w:r>
      <w:r w:rsidR="006D545E" w:rsidRPr="00411042">
        <w:rPr>
          <w:rFonts w:ascii="Trebuchet MS" w:eastAsia="Times New Roman" w:hAnsi="Trebuchet MS" w:cs="Arial"/>
          <w:sz w:val="24"/>
          <w:szCs w:val="24"/>
          <w:lang w:eastAsia="es-ES"/>
        </w:rPr>
        <w:t xml:space="preserve"> antecedente </w:t>
      </w:r>
      <w:r w:rsidR="006D545E" w:rsidRPr="000D680C">
        <w:rPr>
          <w:rFonts w:ascii="Trebuchet MS" w:eastAsia="Times New Roman" w:hAnsi="Trebuchet MS" w:cs="Arial"/>
          <w:sz w:val="24"/>
          <w:szCs w:val="24"/>
          <w:lang w:eastAsia="es-ES"/>
        </w:rPr>
        <w:t>16</w:t>
      </w:r>
      <w:r w:rsidR="006D545E" w:rsidRPr="00411042">
        <w:rPr>
          <w:rFonts w:ascii="Trebuchet MS" w:eastAsia="Times New Roman" w:hAnsi="Trebuchet MS" w:cs="Arial"/>
          <w:sz w:val="24"/>
          <w:szCs w:val="24"/>
          <w:lang w:eastAsia="es-ES"/>
        </w:rPr>
        <w:t xml:space="preserve"> de este acuerdo, </w:t>
      </w:r>
      <w:r w:rsidR="00A4490E">
        <w:rPr>
          <w:rFonts w:ascii="Trebuchet MS" w:eastAsia="Times New Roman" w:hAnsi="Trebuchet MS" w:cs="Times New Roman"/>
          <w:color w:val="000000"/>
          <w:sz w:val="24"/>
          <w:szCs w:val="24"/>
          <w:lang w:eastAsia="ar-SA"/>
        </w:rPr>
        <w:t>los días nueve y diez de abril</w:t>
      </w:r>
      <w:r w:rsidR="00A4490E" w:rsidRPr="00411042">
        <w:rPr>
          <w:rFonts w:ascii="Trebuchet MS" w:eastAsia="Times New Roman" w:hAnsi="Trebuchet MS" w:cs="Arial"/>
          <w:sz w:val="24"/>
          <w:szCs w:val="24"/>
          <w:lang w:eastAsia="es-ES"/>
        </w:rPr>
        <w:t xml:space="preserve"> </w:t>
      </w:r>
      <w:r w:rsidR="007D7D02" w:rsidRPr="00411042">
        <w:rPr>
          <w:rFonts w:ascii="Trebuchet MS" w:eastAsia="Times New Roman" w:hAnsi="Trebuchet MS" w:cs="Arial"/>
          <w:sz w:val="24"/>
          <w:szCs w:val="24"/>
          <w:lang w:eastAsia="es-ES"/>
        </w:rPr>
        <w:t>del año en curso</w:t>
      </w:r>
      <w:r w:rsidR="006D545E" w:rsidRPr="00411042">
        <w:rPr>
          <w:rFonts w:ascii="Trebuchet MS" w:eastAsia="Times New Roman" w:hAnsi="Trebuchet MS" w:cs="Arial"/>
          <w:sz w:val="24"/>
          <w:szCs w:val="24"/>
          <w:lang w:eastAsia="es-ES"/>
        </w:rPr>
        <w:t xml:space="preserve">, </w:t>
      </w:r>
      <w:r w:rsidR="00A4490E">
        <w:rPr>
          <w:rFonts w:ascii="Trebuchet MS" w:eastAsia="Times New Roman" w:hAnsi="Trebuchet MS" w:cs="Times New Roman"/>
          <w:color w:val="000000"/>
          <w:sz w:val="24"/>
          <w:szCs w:val="24"/>
          <w:lang w:eastAsia="ar-SA"/>
        </w:rPr>
        <w:t xml:space="preserve">las y los ciudadanos ANA JULIA MEDINA IÑIGUEZ, JUAN DE DIOS DE LA TORRE VILLALOBOS, MIGUEL ANGEL ARELLANO SANDOVAL, YOMARA PAOLA GONZALEZ LEMUS, ESPERANZA AYAN MACIAS, IGNACIO MACIAS CERVANTES, SOFIA SANTIAGO FLORES, MA. SOLEDAD GUTIERREZ MORA, </w:t>
      </w:r>
      <w:r w:rsidR="00502F5C">
        <w:rPr>
          <w:rFonts w:ascii="Trebuchet MS" w:eastAsia="Times New Roman" w:hAnsi="Trebuchet MS" w:cs="Times New Roman"/>
          <w:color w:val="000000"/>
          <w:sz w:val="24"/>
          <w:szCs w:val="24"/>
          <w:lang w:eastAsia="ar-SA"/>
        </w:rPr>
        <w:t xml:space="preserve">JOSE ALFREDO CASTRO RODRIGUEZ, </w:t>
      </w:r>
      <w:r w:rsidR="007B308B">
        <w:rPr>
          <w:rFonts w:ascii="Trebuchet MS" w:eastAsia="Times New Roman" w:hAnsi="Trebuchet MS" w:cs="Times New Roman"/>
          <w:color w:val="000000"/>
          <w:sz w:val="24"/>
          <w:szCs w:val="24"/>
          <w:lang w:eastAsia="ar-SA"/>
        </w:rPr>
        <w:t xml:space="preserve">----- </w:t>
      </w:r>
      <w:r w:rsidR="00A4490E">
        <w:rPr>
          <w:rFonts w:ascii="Trebuchet MS" w:eastAsia="Times New Roman" w:hAnsi="Trebuchet MS" w:cs="Times New Roman"/>
          <w:color w:val="000000"/>
          <w:sz w:val="24"/>
          <w:szCs w:val="24"/>
          <w:lang w:eastAsia="ar-SA"/>
        </w:rPr>
        <w:t>MOISES CHAVEZ MORENO, MA. GUADALUPE MUÑOZ MORA, ENRIQUE FERNANDO RIVES VILLANUEVA, CLAUDIA ISABEL VALLES RAMIREZ, NICETO RIOS AGUIRRE, JOSE ANTONIO ESPARZA GARCIA, MONICA BRACHO MOLINA y ORIANA GUTIERREZ RUIZ</w:t>
      </w:r>
      <w:r w:rsidR="00160BC6">
        <w:rPr>
          <w:rFonts w:ascii="Trebuchet MS" w:eastAsia="Times New Roman" w:hAnsi="Trebuchet MS" w:cs="Times New Roman"/>
          <w:color w:val="000000"/>
          <w:sz w:val="24"/>
          <w:szCs w:val="24"/>
          <w:lang w:eastAsia="ar-SA"/>
        </w:rPr>
        <w:t xml:space="preserve">, </w:t>
      </w:r>
      <w:r w:rsidR="006D545E" w:rsidRPr="008B568B">
        <w:rPr>
          <w:rFonts w:ascii="Trebuchet MS" w:eastAsia="Times New Roman" w:hAnsi="Trebuchet MS" w:cs="Arial"/>
          <w:sz w:val="24"/>
          <w:szCs w:val="24"/>
          <w:lang w:eastAsia="es-ES"/>
        </w:rPr>
        <w:t>interpus</w:t>
      </w:r>
      <w:r w:rsidR="00A4490E">
        <w:rPr>
          <w:rFonts w:ascii="Trebuchet MS" w:eastAsia="Times New Roman" w:hAnsi="Trebuchet MS" w:cs="Arial"/>
          <w:sz w:val="24"/>
          <w:szCs w:val="24"/>
          <w:lang w:eastAsia="es-ES"/>
        </w:rPr>
        <w:t>ieron</w:t>
      </w:r>
      <w:r w:rsidR="00160BC6" w:rsidRPr="00160BC6">
        <w:rPr>
          <w:rFonts w:ascii="Trebuchet MS" w:eastAsia="Times New Roman" w:hAnsi="Trebuchet MS" w:cs="Times New Roman"/>
          <w:color w:val="000000"/>
          <w:sz w:val="24"/>
          <w:szCs w:val="24"/>
          <w:lang w:eastAsia="ar-SA"/>
        </w:rPr>
        <w:t xml:space="preserve"> </w:t>
      </w:r>
      <w:r w:rsidR="00412A79">
        <w:rPr>
          <w:rFonts w:ascii="Trebuchet MS" w:eastAsia="Times New Roman" w:hAnsi="Trebuchet MS" w:cs="Times New Roman"/>
          <w:color w:val="000000"/>
          <w:sz w:val="24"/>
          <w:szCs w:val="24"/>
          <w:lang w:eastAsia="ar-SA"/>
        </w:rPr>
        <w:t>juicio</w:t>
      </w:r>
      <w:r w:rsidR="00A4490E">
        <w:rPr>
          <w:rFonts w:ascii="Trebuchet MS" w:eastAsia="Times New Roman" w:hAnsi="Trebuchet MS" w:cs="Times New Roman"/>
          <w:color w:val="000000"/>
          <w:sz w:val="24"/>
          <w:szCs w:val="24"/>
          <w:lang w:eastAsia="ar-SA"/>
        </w:rPr>
        <w:t>s</w:t>
      </w:r>
      <w:r w:rsidR="00160BC6">
        <w:rPr>
          <w:rFonts w:ascii="Trebuchet MS" w:eastAsia="Times New Roman" w:hAnsi="Trebuchet MS" w:cs="Times New Roman"/>
          <w:color w:val="000000"/>
          <w:sz w:val="24"/>
          <w:szCs w:val="24"/>
          <w:lang w:eastAsia="ar-SA"/>
        </w:rPr>
        <w:t xml:space="preserve"> para la protección de los derechos político-electorales del ciudadano ante el Tribunal Electoral del Estado de Jalisco,</w:t>
      </w:r>
      <w:r w:rsidR="006D545E" w:rsidRPr="008B568B">
        <w:rPr>
          <w:rFonts w:ascii="Trebuchet MS" w:eastAsia="Times New Roman" w:hAnsi="Trebuchet MS" w:cs="Arial"/>
          <w:sz w:val="24"/>
          <w:szCs w:val="24"/>
          <w:lang w:eastAsia="es-ES"/>
        </w:rPr>
        <w:t xml:space="preserve"> </w:t>
      </w:r>
      <w:r w:rsidR="006D545E" w:rsidRPr="00115A4F">
        <w:rPr>
          <w:rFonts w:ascii="Trebuchet MS" w:eastAsia="Times New Roman" w:hAnsi="Trebuchet MS" w:cs="Arial"/>
          <w:sz w:val="24"/>
          <w:szCs w:val="24"/>
          <w:lang w:eastAsia="es-ES"/>
        </w:rPr>
        <w:t>a</w:t>
      </w:r>
      <w:r w:rsidR="00A4490E">
        <w:rPr>
          <w:rFonts w:ascii="Trebuchet MS" w:eastAsia="Times New Roman" w:hAnsi="Trebuchet MS" w:cs="Arial"/>
          <w:sz w:val="24"/>
          <w:szCs w:val="24"/>
          <w:lang w:eastAsia="es-ES"/>
        </w:rPr>
        <w:t xml:space="preserve"> </w:t>
      </w:r>
      <w:r w:rsidR="006D545E" w:rsidRPr="00115A4F">
        <w:rPr>
          <w:rFonts w:ascii="Trebuchet MS" w:eastAsia="Times New Roman" w:hAnsi="Trebuchet MS" w:cs="Arial"/>
          <w:sz w:val="24"/>
          <w:szCs w:val="24"/>
          <w:lang w:eastAsia="es-ES"/>
        </w:rPr>
        <w:t>l</w:t>
      </w:r>
      <w:r w:rsidR="00A4490E">
        <w:rPr>
          <w:rFonts w:ascii="Trebuchet MS" w:eastAsia="Times New Roman" w:hAnsi="Trebuchet MS" w:cs="Arial"/>
          <w:sz w:val="24"/>
          <w:szCs w:val="24"/>
          <w:lang w:eastAsia="es-ES"/>
        </w:rPr>
        <w:t>os</w:t>
      </w:r>
      <w:r w:rsidR="006D545E" w:rsidRPr="00115A4F">
        <w:rPr>
          <w:rFonts w:ascii="Trebuchet MS" w:eastAsia="Times New Roman" w:hAnsi="Trebuchet MS" w:cs="Arial"/>
          <w:sz w:val="24"/>
          <w:szCs w:val="24"/>
          <w:lang w:eastAsia="es-ES"/>
        </w:rPr>
        <w:t xml:space="preserve"> que </w:t>
      </w:r>
      <w:r w:rsidR="00A4490E">
        <w:rPr>
          <w:rFonts w:ascii="Trebuchet MS" w:eastAsia="Times New Roman" w:hAnsi="Trebuchet MS" w:cs="Arial"/>
          <w:sz w:val="24"/>
          <w:szCs w:val="24"/>
          <w:lang w:eastAsia="es-ES"/>
        </w:rPr>
        <w:t>les correspondieron los</w:t>
      </w:r>
      <w:r w:rsidR="006D545E" w:rsidRPr="00115A4F">
        <w:rPr>
          <w:rFonts w:ascii="Trebuchet MS" w:eastAsia="Times New Roman" w:hAnsi="Trebuchet MS" w:cs="Arial"/>
          <w:sz w:val="24"/>
          <w:szCs w:val="24"/>
          <w:lang w:eastAsia="es-ES"/>
        </w:rPr>
        <w:t xml:space="preserve"> expediente</w:t>
      </w:r>
      <w:r w:rsidR="00A4490E">
        <w:rPr>
          <w:rFonts w:ascii="Trebuchet MS" w:eastAsia="Times New Roman" w:hAnsi="Trebuchet MS" w:cs="Arial"/>
          <w:sz w:val="24"/>
          <w:szCs w:val="24"/>
          <w:lang w:eastAsia="es-ES"/>
        </w:rPr>
        <w:t>s</w:t>
      </w:r>
      <w:r w:rsidR="006D545E" w:rsidRPr="00115A4F">
        <w:rPr>
          <w:rFonts w:ascii="Trebuchet MS" w:eastAsia="Times New Roman" w:hAnsi="Trebuchet MS" w:cs="Arial"/>
          <w:sz w:val="24"/>
          <w:szCs w:val="24"/>
          <w:lang w:eastAsia="es-ES"/>
        </w:rPr>
        <w:t xml:space="preserve"> número</w:t>
      </w:r>
      <w:r w:rsidR="00A4490E">
        <w:rPr>
          <w:rFonts w:ascii="Trebuchet MS" w:eastAsia="Times New Roman" w:hAnsi="Trebuchet MS" w:cs="Arial"/>
          <w:sz w:val="24"/>
          <w:szCs w:val="24"/>
          <w:lang w:eastAsia="es-ES"/>
        </w:rPr>
        <w:t>s</w:t>
      </w:r>
      <w:r w:rsidR="006D545E" w:rsidRPr="00115A4F">
        <w:rPr>
          <w:rFonts w:ascii="Trebuchet MS" w:eastAsia="Times New Roman" w:hAnsi="Trebuchet MS" w:cs="Arial"/>
          <w:sz w:val="24"/>
          <w:szCs w:val="24"/>
          <w:lang w:eastAsia="es-ES"/>
        </w:rPr>
        <w:t xml:space="preserve"> </w:t>
      </w:r>
      <w:r w:rsidR="00A4490E" w:rsidRPr="00751912">
        <w:rPr>
          <w:rFonts w:ascii="Trebuchet MS" w:eastAsia="Times New Roman" w:hAnsi="Trebuchet MS" w:cs="Times New Roman"/>
          <w:b/>
          <w:color w:val="000000"/>
          <w:sz w:val="24"/>
          <w:szCs w:val="24"/>
          <w:lang w:eastAsia="ar-SA"/>
        </w:rPr>
        <w:t>JDC-504/2021, JDC-505/2021, JDC-506/2021, JDC-507/2021, JDC-508/2021, JDC-509/2021,</w:t>
      </w:r>
      <w:r w:rsidR="007B308B">
        <w:rPr>
          <w:rFonts w:ascii="Trebuchet MS" w:eastAsia="Times New Roman" w:hAnsi="Trebuchet MS" w:cs="Times New Roman"/>
          <w:b/>
          <w:color w:val="000000"/>
          <w:sz w:val="24"/>
          <w:szCs w:val="24"/>
          <w:lang w:eastAsia="ar-SA"/>
        </w:rPr>
        <w:t xml:space="preserve"> </w:t>
      </w:r>
      <w:r w:rsidR="007B308B" w:rsidRPr="007B308B">
        <w:rPr>
          <w:rFonts w:ascii="Trebuchet MS" w:eastAsia="Times New Roman" w:hAnsi="Trebuchet MS" w:cs="Times New Roman"/>
          <w:b/>
          <w:color w:val="000000"/>
          <w:sz w:val="24"/>
          <w:szCs w:val="24"/>
          <w:lang w:eastAsia="ar-SA"/>
        </w:rPr>
        <w:t>JDC-510/2021,</w:t>
      </w:r>
      <w:r w:rsidR="007B308B">
        <w:rPr>
          <w:rFonts w:ascii="Trebuchet MS" w:eastAsia="Times New Roman" w:hAnsi="Trebuchet MS" w:cs="Times New Roman"/>
          <w:color w:val="000000"/>
          <w:sz w:val="24"/>
          <w:szCs w:val="24"/>
          <w:lang w:eastAsia="ar-SA"/>
        </w:rPr>
        <w:t xml:space="preserve"> </w:t>
      </w:r>
      <w:r w:rsidR="00A4490E" w:rsidRPr="00751912">
        <w:rPr>
          <w:rFonts w:ascii="Trebuchet MS" w:eastAsia="Times New Roman" w:hAnsi="Trebuchet MS" w:cs="Times New Roman"/>
          <w:b/>
          <w:color w:val="000000"/>
          <w:sz w:val="24"/>
          <w:szCs w:val="24"/>
          <w:lang w:eastAsia="ar-SA"/>
        </w:rPr>
        <w:t>JDC-511/2021, JDC-512/2021</w:t>
      </w:r>
      <w:r w:rsidR="00A4490E" w:rsidRPr="00502F5C">
        <w:rPr>
          <w:rFonts w:ascii="Trebuchet MS" w:eastAsia="Times New Roman" w:hAnsi="Trebuchet MS" w:cs="Times New Roman"/>
          <w:b/>
          <w:color w:val="000000"/>
          <w:sz w:val="24"/>
          <w:szCs w:val="24"/>
          <w:lang w:eastAsia="ar-SA"/>
        </w:rPr>
        <w:t xml:space="preserve">, </w:t>
      </w:r>
      <w:r w:rsidR="00502F5C" w:rsidRPr="00502F5C">
        <w:rPr>
          <w:rFonts w:ascii="Trebuchet MS" w:eastAsia="Times New Roman" w:hAnsi="Trebuchet MS" w:cs="Times New Roman"/>
          <w:b/>
          <w:color w:val="000000"/>
          <w:sz w:val="24"/>
          <w:szCs w:val="24"/>
          <w:lang w:eastAsia="ar-SA"/>
        </w:rPr>
        <w:t>JDC-513/2021,</w:t>
      </w:r>
      <w:r w:rsidR="00502F5C">
        <w:rPr>
          <w:rFonts w:ascii="Trebuchet MS" w:eastAsia="Times New Roman" w:hAnsi="Trebuchet MS" w:cs="Times New Roman"/>
          <w:color w:val="000000"/>
          <w:sz w:val="24"/>
          <w:szCs w:val="24"/>
          <w:lang w:eastAsia="ar-SA"/>
        </w:rPr>
        <w:t xml:space="preserve"> </w:t>
      </w:r>
      <w:r w:rsidR="00A4490E" w:rsidRPr="00751912">
        <w:rPr>
          <w:rFonts w:ascii="Trebuchet MS" w:eastAsia="Times New Roman" w:hAnsi="Trebuchet MS" w:cs="Times New Roman"/>
          <w:b/>
          <w:color w:val="000000"/>
          <w:sz w:val="24"/>
          <w:szCs w:val="24"/>
          <w:lang w:eastAsia="ar-SA"/>
        </w:rPr>
        <w:t>JDC-514/2021, JDC-515/20</w:t>
      </w:r>
      <w:r w:rsidR="00311FD5">
        <w:rPr>
          <w:rFonts w:ascii="Trebuchet MS" w:eastAsia="Times New Roman" w:hAnsi="Trebuchet MS" w:cs="Times New Roman"/>
          <w:b/>
          <w:color w:val="000000"/>
          <w:sz w:val="24"/>
          <w:szCs w:val="24"/>
          <w:lang w:eastAsia="ar-SA"/>
        </w:rPr>
        <w:t>21, JDC-516/2021, JDC-517/2021 y</w:t>
      </w:r>
      <w:r w:rsidR="00A4490E" w:rsidRPr="00751912">
        <w:rPr>
          <w:rFonts w:ascii="Trebuchet MS" w:eastAsia="Times New Roman" w:hAnsi="Trebuchet MS" w:cs="Times New Roman"/>
          <w:b/>
          <w:color w:val="000000"/>
          <w:sz w:val="24"/>
          <w:szCs w:val="24"/>
          <w:lang w:eastAsia="ar-SA"/>
        </w:rPr>
        <w:t xml:space="preserve"> JDC-518/2021</w:t>
      </w:r>
      <w:r w:rsidR="006D545E" w:rsidRPr="00115A4F">
        <w:rPr>
          <w:rFonts w:ascii="Trebuchet MS" w:eastAsia="Times New Roman" w:hAnsi="Trebuchet MS" w:cs="Arial"/>
          <w:sz w:val="24"/>
          <w:szCs w:val="24"/>
          <w:lang w:eastAsia="es-ES"/>
        </w:rPr>
        <w:t xml:space="preserve">, </w:t>
      </w:r>
      <w:r w:rsidR="006D545E">
        <w:rPr>
          <w:rFonts w:ascii="Trebuchet MS" w:eastAsia="Times New Roman" w:hAnsi="Trebuchet MS" w:cs="Arial"/>
          <w:sz w:val="24"/>
          <w:szCs w:val="24"/>
          <w:lang w:eastAsia="es-ES"/>
        </w:rPr>
        <w:t xml:space="preserve">respectivamente; </w:t>
      </w:r>
      <w:r w:rsidR="00AC4400">
        <w:rPr>
          <w:rFonts w:ascii="Trebuchet MS" w:eastAsia="Times New Roman" w:hAnsi="Trebuchet MS" w:cs="Times New Roman"/>
          <w:color w:val="000000"/>
          <w:sz w:val="24"/>
          <w:szCs w:val="24"/>
          <w:lang w:eastAsia="ar-SA"/>
        </w:rPr>
        <w:t>a fin de impugnar la apr</w:t>
      </w:r>
      <w:r w:rsidR="00156F00">
        <w:rPr>
          <w:rFonts w:ascii="Trebuchet MS" w:eastAsia="Times New Roman" w:hAnsi="Trebuchet MS" w:cs="Times New Roman"/>
          <w:color w:val="000000"/>
          <w:sz w:val="24"/>
          <w:szCs w:val="24"/>
          <w:lang w:eastAsia="ar-SA"/>
        </w:rPr>
        <w:t>obación del acuerdo IEPC-ACG-080</w:t>
      </w:r>
      <w:r w:rsidR="00AC4400">
        <w:rPr>
          <w:rFonts w:ascii="Trebuchet MS" w:eastAsia="Times New Roman" w:hAnsi="Trebuchet MS" w:cs="Times New Roman"/>
          <w:color w:val="000000"/>
          <w:sz w:val="24"/>
          <w:szCs w:val="24"/>
          <w:lang w:eastAsia="ar-SA"/>
        </w:rPr>
        <w:t xml:space="preserve">/2021, </w:t>
      </w:r>
      <w:r w:rsidR="00F47434">
        <w:rPr>
          <w:rFonts w:ascii="Trebuchet MS" w:eastAsia="Times New Roman" w:hAnsi="Trebuchet MS" w:cs="Times New Roman"/>
          <w:color w:val="000000"/>
          <w:sz w:val="24"/>
          <w:szCs w:val="24"/>
          <w:lang w:eastAsia="ar-SA"/>
        </w:rPr>
        <w:t>relativo al</w:t>
      </w:r>
      <w:r w:rsidR="00AC4400">
        <w:rPr>
          <w:rFonts w:ascii="Trebuchet MS" w:eastAsia="Times New Roman" w:hAnsi="Trebuchet MS" w:cs="Times New Roman"/>
          <w:color w:val="000000"/>
          <w:sz w:val="24"/>
          <w:szCs w:val="24"/>
          <w:lang w:eastAsia="ar-SA"/>
        </w:rPr>
        <w:t xml:space="preserve"> registro de la</w:t>
      </w:r>
      <w:r w:rsidR="00A4490E">
        <w:rPr>
          <w:rFonts w:ascii="Trebuchet MS" w:eastAsia="Times New Roman" w:hAnsi="Trebuchet MS" w:cs="Times New Roman"/>
          <w:color w:val="000000"/>
          <w:sz w:val="24"/>
          <w:szCs w:val="24"/>
          <w:lang w:eastAsia="ar-SA"/>
        </w:rPr>
        <w:t>s</w:t>
      </w:r>
      <w:r w:rsidR="00AC4400">
        <w:rPr>
          <w:rFonts w:ascii="Trebuchet MS" w:eastAsia="Times New Roman" w:hAnsi="Trebuchet MS" w:cs="Times New Roman"/>
          <w:color w:val="000000"/>
          <w:sz w:val="24"/>
          <w:szCs w:val="24"/>
          <w:lang w:eastAsia="ar-SA"/>
        </w:rPr>
        <w:t xml:space="preserve"> planilla</w:t>
      </w:r>
      <w:r w:rsidR="00A4490E">
        <w:rPr>
          <w:rFonts w:ascii="Trebuchet MS" w:eastAsia="Times New Roman" w:hAnsi="Trebuchet MS" w:cs="Times New Roman"/>
          <w:color w:val="000000"/>
          <w:sz w:val="24"/>
          <w:szCs w:val="24"/>
          <w:lang w:eastAsia="ar-SA"/>
        </w:rPr>
        <w:t>s</w:t>
      </w:r>
      <w:r w:rsidR="00AC4400">
        <w:rPr>
          <w:rFonts w:ascii="Trebuchet MS" w:eastAsia="Times New Roman" w:hAnsi="Trebuchet MS" w:cs="Times New Roman"/>
          <w:color w:val="000000"/>
          <w:sz w:val="24"/>
          <w:szCs w:val="24"/>
          <w:lang w:eastAsia="ar-SA"/>
        </w:rPr>
        <w:t xml:space="preserve"> a munícipes </w:t>
      </w:r>
      <w:r w:rsidR="00F47434">
        <w:rPr>
          <w:rFonts w:ascii="Trebuchet MS" w:eastAsia="Times New Roman" w:hAnsi="Trebuchet MS" w:cs="Times New Roman"/>
          <w:color w:val="000000"/>
          <w:sz w:val="24"/>
          <w:szCs w:val="24"/>
          <w:lang w:eastAsia="ar-SA"/>
        </w:rPr>
        <w:t xml:space="preserve">postuladas por el </w:t>
      </w:r>
      <w:r w:rsidR="00F47434">
        <w:rPr>
          <w:rFonts w:ascii="Trebuchet MS" w:hAnsi="Trebuchet MS" w:cs="Arial"/>
          <w:b/>
          <w:sz w:val="24"/>
          <w:szCs w:val="24"/>
        </w:rPr>
        <w:t xml:space="preserve">PARTIDO DEL TRABAJO </w:t>
      </w:r>
      <w:r w:rsidR="00F47434">
        <w:rPr>
          <w:rFonts w:ascii="Trebuchet MS" w:eastAsia="Times New Roman" w:hAnsi="Trebuchet MS" w:cs="Times New Roman"/>
          <w:color w:val="000000"/>
          <w:sz w:val="24"/>
          <w:szCs w:val="24"/>
          <w:lang w:eastAsia="ar-SA"/>
        </w:rPr>
        <w:t xml:space="preserve"> a los municipios de Ayotlán, Chapala, Cuquío, Guadalajara, San Cristóbal de la Barranca, Tizapán el Alto, Villa Corona, Zapopan y Zapotlán del Rey, todos del estado de Jalisco</w:t>
      </w:r>
      <w:r w:rsidR="00F47434">
        <w:rPr>
          <w:rFonts w:ascii="Trebuchet MS" w:eastAsia="Times New Roman" w:hAnsi="Trebuchet MS" w:cs="Arial"/>
          <w:sz w:val="24"/>
          <w:szCs w:val="24"/>
          <w:lang w:eastAsia="es-ES"/>
        </w:rPr>
        <w:t>, para el Proceso Electoral Concurrente 2020-2021;</w:t>
      </w:r>
      <w:r w:rsidR="00AC4400">
        <w:rPr>
          <w:rFonts w:ascii="Trebuchet MS" w:eastAsia="Times New Roman" w:hAnsi="Trebuchet MS" w:cs="Times New Roman"/>
          <w:color w:val="000000"/>
          <w:sz w:val="24"/>
          <w:szCs w:val="24"/>
          <w:lang w:eastAsia="ar-SA"/>
        </w:rPr>
        <w:t xml:space="preserve"> </w:t>
      </w:r>
      <w:r w:rsidR="00F47434">
        <w:rPr>
          <w:rFonts w:ascii="Trebuchet MS" w:eastAsia="Times New Roman" w:hAnsi="Trebuchet MS" w:cs="Times New Roman"/>
          <w:color w:val="000000"/>
          <w:sz w:val="24"/>
          <w:szCs w:val="24"/>
          <w:lang w:eastAsia="ar-SA"/>
        </w:rPr>
        <w:t>mismas que fueron modificadas mediante sorteo.</w:t>
      </w:r>
      <w:r w:rsidR="006D545E">
        <w:rPr>
          <w:rFonts w:ascii="Trebuchet MS" w:eastAsia="Times New Roman" w:hAnsi="Trebuchet MS" w:cs="Arial"/>
          <w:sz w:val="24"/>
          <w:szCs w:val="24"/>
          <w:lang w:eastAsia="es-ES"/>
        </w:rPr>
        <w:t xml:space="preserve"> </w:t>
      </w:r>
    </w:p>
    <w:p w:rsidR="009930A0" w:rsidRPr="00007AE2" w:rsidRDefault="009930A0" w:rsidP="00115A4F">
      <w:pPr>
        <w:spacing w:after="0" w:line="240" w:lineRule="auto"/>
        <w:jc w:val="both"/>
        <w:rPr>
          <w:rFonts w:ascii="Trebuchet MS" w:eastAsia="Calibri" w:hAnsi="Trebuchet MS" w:cs="Arial"/>
          <w:b/>
          <w:sz w:val="24"/>
          <w:szCs w:val="24"/>
          <w:highlight w:val="cyan"/>
          <w:lang w:eastAsia="ar-SA"/>
        </w:rPr>
      </w:pPr>
    </w:p>
    <w:p w:rsidR="00512BB0" w:rsidRDefault="006D545E" w:rsidP="00512BB0">
      <w:pPr>
        <w:spacing w:after="0" w:line="240" w:lineRule="auto"/>
        <w:jc w:val="both"/>
        <w:rPr>
          <w:rFonts w:ascii="Trebuchet MS" w:hAnsi="Trebuchet MS"/>
          <w:sz w:val="24"/>
          <w:szCs w:val="24"/>
        </w:rPr>
      </w:pPr>
      <w:r w:rsidRPr="00512BB0">
        <w:rPr>
          <w:rFonts w:ascii="Trebuchet MS" w:eastAsia="Calibri" w:hAnsi="Trebuchet MS" w:cs="Arial"/>
          <w:b/>
          <w:sz w:val="24"/>
          <w:szCs w:val="24"/>
          <w:lang w:eastAsia="ar-SA"/>
        </w:rPr>
        <w:t>X</w:t>
      </w:r>
      <w:r w:rsidR="002801EB" w:rsidRPr="00512BB0">
        <w:rPr>
          <w:rFonts w:ascii="Trebuchet MS" w:eastAsia="Calibri" w:hAnsi="Trebuchet MS" w:cs="Arial"/>
          <w:b/>
          <w:sz w:val="24"/>
          <w:szCs w:val="24"/>
          <w:lang w:eastAsia="ar-SA"/>
        </w:rPr>
        <w:t>I</w:t>
      </w:r>
      <w:r w:rsidR="00E73925" w:rsidRPr="00512BB0">
        <w:rPr>
          <w:rFonts w:ascii="Trebuchet MS" w:eastAsia="Calibri" w:hAnsi="Trebuchet MS" w:cs="Arial"/>
          <w:b/>
          <w:sz w:val="24"/>
          <w:szCs w:val="24"/>
          <w:lang w:eastAsia="ar-SA"/>
        </w:rPr>
        <w:t>I</w:t>
      </w:r>
      <w:r w:rsidRPr="00512BB0">
        <w:rPr>
          <w:rFonts w:ascii="Trebuchet MS" w:eastAsia="Calibri" w:hAnsi="Trebuchet MS" w:cs="Arial"/>
          <w:b/>
          <w:sz w:val="24"/>
          <w:szCs w:val="24"/>
          <w:lang w:eastAsia="ar-SA"/>
        </w:rPr>
        <w:t>.</w:t>
      </w:r>
      <w:r w:rsidRPr="00512BB0">
        <w:rPr>
          <w:rFonts w:ascii="Trebuchet MS" w:eastAsia="Calibri" w:hAnsi="Trebuchet MS" w:cs="Arial"/>
          <w:sz w:val="24"/>
          <w:szCs w:val="24"/>
          <w:lang w:eastAsia="ar-SA"/>
        </w:rPr>
        <w:t xml:space="preserve"> </w:t>
      </w:r>
      <w:r w:rsidR="00115A4F" w:rsidRPr="00512BB0">
        <w:rPr>
          <w:rFonts w:ascii="Trebuchet MS" w:eastAsia="Times New Roman" w:hAnsi="Trebuchet MS" w:cs="Arial"/>
          <w:b/>
          <w:bCs/>
          <w:sz w:val="24"/>
          <w:szCs w:val="24"/>
          <w:lang w:val="es-ES" w:eastAsia="es-ES"/>
        </w:rPr>
        <w:t>EFECTOS DE LA</w:t>
      </w:r>
      <w:r w:rsidR="008A609F" w:rsidRPr="00512BB0">
        <w:rPr>
          <w:rFonts w:ascii="Trebuchet MS" w:eastAsia="Times New Roman" w:hAnsi="Trebuchet MS" w:cs="Arial"/>
          <w:b/>
          <w:bCs/>
          <w:sz w:val="24"/>
          <w:szCs w:val="24"/>
          <w:lang w:val="es-ES" w:eastAsia="es-ES"/>
        </w:rPr>
        <w:t>S</w:t>
      </w:r>
      <w:r w:rsidR="00115A4F" w:rsidRPr="00512BB0">
        <w:rPr>
          <w:rFonts w:ascii="Trebuchet MS" w:eastAsia="Times New Roman" w:hAnsi="Trebuchet MS" w:cs="Arial"/>
          <w:b/>
          <w:bCs/>
          <w:sz w:val="24"/>
          <w:szCs w:val="24"/>
          <w:lang w:val="es-ES" w:eastAsia="es-ES"/>
        </w:rPr>
        <w:t xml:space="preserve"> SENTENCIA</w:t>
      </w:r>
      <w:r w:rsidR="008A609F" w:rsidRPr="00512BB0">
        <w:rPr>
          <w:rFonts w:ascii="Trebuchet MS" w:eastAsia="Times New Roman" w:hAnsi="Trebuchet MS" w:cs="Arial"/>
          <w:b/>
          <w:bCs/>
          <w:sz w:val="24"/>
          <w:szCs w:val="24"/>
          <w:lang w:val="es-ES" w:eastAsia="es-ES"/>
        </w:rPr>
        <w:t>S</w:t>
      </w:r>
      <w:r w:rsidR="009B5F05" w:rsidRPr="00512BB0">
        <w:rPr>
          <w:rFonts w:ascii="Trebuchet MS" w:eastAsia="Times New Roman" w:hAnsi="Trebuchet MS" w:cs="Times New Roman"/>
          <w:b/>
          <w:sz w:val="24"/>
          <w:szCs w:val="24"/>
          <w:lang w:eastAsia="es-ES"/>
        </w:rPr>
        <w:t>.</w:t>
      </w:r>
      <w:r w:rsidR="009B5F05" w:rsidRPr="00512BB0">
        <w:rPr>
          <w:rFonts w:ascii="Trebuchet MS" w:eastAsia="Times New Roman" w:hAnsi="Trebuchet MS" w:cs="Times New Roman"/>
          <w:sz w:val="24"/>
          <w:szCs w:val="24"/>
          <w:lang w:eastAsia="es-ES"/>
        </w:rPr>
        <w:t xml:space="preserve"> </w:t>
      </w:r>
      <w:r w:rsidR="003C7D5E">
        <w:rPr>
          <w:rFonts w:ascii="Trebuchet MS" w:hAnsi="Trebuchet MS"/>
          <w:sz w:val="24"/>
          <w:szCs w:val="24"/>
        </w:rPr>
        <w:t>Los días</w:t>
      </w:r>
      <w:r w:rsidR="00512BB0">
        <w:rPr>
          <w:rFonts w:ascii="Trebuchet MS" w:hAnsi="Trebuchet MS"/>
          <w:sz w:val="24"/>
          <w:szCs w:val="24"/>
        </w:rPr>
        <w:t xml:space="preserve"> veintidós </w:t>
      </w:r>
      <w:r w:rsidR="003C7D5E">
        <w:rPr>
          <w:rFonts w:ascii="Trebuchet MS" w:hAnsi="Trebuchet MS"/>
          <w:sz w:val="24"/>
          <w:szCs w:val="24"/>
        </w:rPr>
        <w:t xml:space="preserve">y veintitrés </w:t>
      </w:r>
      <w:r w:rsidR="00512BB0">
        <w:rPr>
          <w:rFonts w:ascii="Trebuchet MS" w:hAnsi="Trebuchet MS"/>
          <w:sz w:val="24"/>
          <w:szCs w:val="24"/>
        </w:rPr>
        <w:t>de abril de dos mil veintiuno, el Tribunal Electoral d</w:t>
      </w:r>
      <w:r w:rsidR="003C7D5E">
        <w:rPr>
          <w:rFonts w:ascii="Trebuchet MS" w:hAnsi="Trebuchet MS"/>
          <w:sz w:val="24"/>
          <w:szCs w:val="24"/>
        </w:rPr>
        <w:t xml:space="preserve">el Estado de Jalisco, resolvió </w:t>
      </w:r>
      <w:r w:rsidR="00512BB0">
        <w:rPr>
          <w:rFonts w:ascii="Trebuchet MS" w:hAnsi="Trebuchet MS"/>
          <w:sz w:val="24"/>
          <w:szCs w:val="24"/>
        </w:rPr>
        <w:t>l</w:t>
      </w:r>
      <w:r w:rsidR="003C7D5E">
        <w:rPr>
          <w:rFonts w:ascii="Trebuchet MS" w:hAnsi="Trebuchet MS"/>
          <w:sz w:val="24"/>
          <w:szCs w:val="24"/>
        </w:rPr>
        <w:t>os</w:t>
      </w:r>
      <w:r w:rsidR="00512BB0">
        <w:rPr>
          <w:rFonts w:ascii="Trebuchet MS" w:hAnsi="Trebuchet MS"/>
          <w:sz w:val="24"/>
          <w:szCs w:val="24"/>
        </w:rPr>
        <w:t xml:space="preserve"> mencionado</w:t>
      </w:r>
      <w:r w:rsidR="003C7D5E">
        <w:rPr>
          <w:rFonts w:ascii="Trebuchet MS" w:hAnsi="Trebuchet MS"/>
          <w:sz w:val="24"/>
          <w:szCs w:val="24"/>
        </w:rPr>
        <w:t>s</w:t>
      </w:r>
      <w:r w:rsidR="00512BB0">
        <w:rPr>
          <w:rFonts w:ascii="Trebuchet MS" w:hAnsi="Trebuchet MS"/>
          <w:sz w:val="24"/>
          <w:szCs w:val="24"/>
        </w:rPr>
        <w:t xml:space="preserve"> juicio</w:t>
      </w:r>
      <w:r w:rsidR="003C7D5E">
        <w:rPr>
          <w:rFonts w:ascii="Trebuchet MS" w:hAnsi="Trebuchet MS"/>
          <w:sz w:val="24"/>
          <w:szCs w:val="24"/>
        </w:rPr>
        <w:t>s, siendo sus</w:t>
      </w:r>
      <w:r w:rsidR="00512BB0">
        <w:rPr>
          <w:rFonts w:ascii="Trebuchet MS" w:hAnsi="Trebuchet MS"/>
          <w:sz w:val="24"/>
          <w:szCs w:val="24"/>
        </w:rPr>
        <w:t xml:space="preserve"> efectos, a la letra, los siguientes:</w:t>
      </w:r>
    </w:p>
    <w:p w:rsidR="00A5116D" w:rsidRDefault="00A5116D"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3C7D5E" w:rsidRPr="003C7D5E" w:rsidRDefault="00EA52B4" w:rsidP="003C7D5E">
      <w:pPr>
        <w:autoSpaceDE w:val="0"/>
        <w:autoSpaceDN w:val="0"/>
        <w:adjustRightInd w:val="0"/>
        <w:spacing w:after="0" w:line="240" w:lineRule="auto"/>
        <w:ind w:left="1701" w:right="1467" w:hanging="1134"/>
        <w:jc w:val="both"/>
        <w:rPr>
          <w:rFonts w:ascii="Trebuchet MS" w:hAnsi="Trebuchet MS"/>
          <w:b/>
          <w:i/>
          <w:sz w:val="20"/>
          <w:szCs w:val="20"/>
        </w:rPr>
      </w:pPr>
      <w:r w:rsidRPr="003C7D5E">
        <w:rPr>
          <w:rFonts w:ascii="Trebuchet MS" w:hAnsi="Trebuchet MS"/>
          <w:b/>
          <w:i/>
          <w:sz w:val="20"/>
          <w:szCs w:val="20"/>
        </w:rPr>
        <w:t>“</w:t>
      </w:r>
      <w:r w:rsidR="00227610">
        <w:rPr>
          <w:rFonts w:ascii="Trebuchet MS" w:hAnsi="Trebuchet MS"/>
          <w:b/>
          <w:i/>
          <w:sz w:val="20"/>
          <w:szCs w:val="20"/>
        </w:rPr>
        <w:t>...</w:t>
      </w:r>
      <w:r w:rsidR="003C7D5E" w:rsidRPr="003C7D5E">
        <w:rPr>
          <w:rFonts w:ascii="Trebuchet MS" w:hAnsi="Trebuchet MS"/>
          <w:b/>
          <w:i/>
          <w:sz w:val="20"/>
          <w:szCs w:val="20"/>
        </w:rPr>
        <w:t xml:space="preserve"> EFECTOS</w:t>
      </w:r>
    </w:p>
    <w:p w:rsidR="003C7D5E" w:rsidRPr="003C7D5E" w:rsidRDefault="003C7D5E" w:rsidP="003C7D5E">
      <w:pPr>
        <w:autoSpaceDE w:val="0"/>
        <w:autoSpaceDN w:val="0"/>
        <w:adjustRightInd w:val="0"/>
        <w:spacing w:after="0" w:line="240" w:lineRule="auto"/>
        <w:ind w:left="1701" w:right="1467" w:hanging="1134"/>
        <w:jc w:val="both"/>
        <w:rPr>
          <w:rFonts w:ascii="Trebuchet MS" w:hAnsi="Trebuchet MS"/>
          <w:b/>
          <w:i/>
          <w:sz w:val="20"/>
          <w:szCs w:val="20"/>
        </w:rPr>
      </w:pPr>
    </w:p>
    <w:p w:rsidR="003C7D5E" w:rsidRPr="003C7D5E" w:rsidRDefault="003C7D5E" w:rsidP="003C7D5E">
      <w:pPr>
        <w:autoSpaceDE w:val="0"/>
        <w:autoSpaceDN w:val="0"/>
        <w:adjustRightInd w:val="0"/>
        <w:spacing w:after="0" w:line="240" w:lineRule="auto"/>
        <w:ind w:left="567" w:right="900"/>
        <w:jc w:val="both"/>
        <w:rPr>
          <w:rFonts w:ascii="Trebuchet MS" w:hAnsi="Trebuchet MS"/>
          <w:i/>
          <w:sz w:val="20"/>
          <w:szCs w:val="20"/>
        </w:rPr>
      </w:pPr>
      <w:r w:rsidRPr="003C7D5E">
        <w:rPr>
          <w:rFonts w:ascii="Trebuchet MS" w:hAnsi="Trebuchet MS"/>
          <w:i/>
          <w:sz w:val="20"/>
          <w:szCs w:val="20"/>
        </w:rPr>
        <w:t xml:space="preserve">En consecuencia, al no obrar la aceptación de la candidatura y posición para la que finalmente fue registrada la actora, este órgano jurisdiccional concluye que tal situación se traduce en una vulneración a su voluntad y con ello, a su derecho a ser votada, por lo que procede: </w:t>
      </w:r>
    </w:p>
    <w:p w:rsidR="003C7D5E" w:rsidRPr="003C7D5E" w:rsidRDefault="003C7D5E" w:rsidP="003C7D5E">
      <w:pPr>
        <w:autoSpaceDE w:val="0"/>
        <w:autoSpaceDN w:val="0"/>
        <w:adjustRightInd w:val="0"/>
        <w:spacing w:after="0" w:line="240" w:lineRule="auto"/>
        <w:ind w:left="567" w:right="900"/>
        <w:jc w:val="both"/>
        <w:rPr>
          <w:rFonts w:ascii="Trebuchet MS" w:hAnsi="Trebuchet MS"/>
          <w:b/>
          <w:i/>
          <w:sz w:val="20"/>
          <w:szCs w:val="20"/>
        </w:rPr>
      </w:pPr>
    </w:p>
    <w:p w:rsidR="003C7D5E" w:rsidRPr="003C7D5E" w:rsidRDefault="003C7D5E" w:rsidP="003C7D5E">
      <w:pPr>
        <w:pStyle w:val="Prrafodelista"/>
        <w:numPr>
          <w:ilvl w:val="0"/>
          <w:numId w:val="20"/>
        </w:numPr>
        <w:autoSpaceDE w:val="0"/>
        <w:autoSpaceDN w:val="0"/>
        <w:adjustRightInd w:val="0"/>
        <w:spacing w:after="0" w:line="240" w:lineRule="auto"/>
        <w:ind w:left="993" w:right="900" w:hanging="426"/>
        <w:jc w:val="both"/>
        <w:rPr>
          <w:rFonts w:ascii="Trebuchet MS" w:hAnsi="Trebuchet MS"/>
          <w:i/>
          <w:sz w:val="20"/>
          <w:szCs w:val="20"/>
        </w:rPr>
      </w:pPr>
      <w:r w:rsidRPr="003C7D5E">
        <w:rPr>
          <w:rFonts w:ascii="Trebuchet MS" w:hAnsi="Trebuchet MS"/>
          <w:b/>
          <w:i/>
          <w:sz w:val="20"/>
          <w:szCs w:val="20"/>
        </w:rPr>
        <w:t>Revocar</w:t>
      </w:r>
      <w:r w:rsidRPr="003C7D5E">
        <w:rPr>
          <w:rFonts w:ascii="Trebuchet MS" w:hAnsi="Trebuchet MS"/>
          <w:i/>
          <w:sz w:val="20"/>
          <w:szCs w:val="20"/>
        </w:rPr>
        <w:t xml:space="preserve"> el acuerdo dictado por el Consejo General responsable, identificado con la clave IEPC-ACG-080/2021, en lo que fue materia de impugnación. </w:t>
      </w:r>
    </w:p>
    <w:p w:rsidR="003C7D5E" w:rsidRPr="003C7D5E" w:rsidRDefault="003C7D5E" w:rsidP="003C7D5E">
      <w:pPr>
        <w:pStyle w:val="Prrafodelista"/>
        <w:numPr>
          <w:ilvl w:val="0"/>
          <w:numId w:val="20"/>
        </w:numPr>
        <w:autoSpaceDE w:val="0"/>
        <w:autoSpaceDN w:val="0"/>
        <w:adjustRightInd w:val="0"/>
        <w:spacing w:after="0" w:line="240" w:lineRule="auto"/>
        <w:ind w:left="993" w:right="900" w:hanging="426"/>
        <w:jc w:val="both"/>
        <w:rPr>
          <w:rFonts w:ascii="Trebuchet MS" w:hAnsi="Trebuchet MS"/>
          <w:b/>
          <w:i/>
          <w:sz w:val="20"/>
          <w:szCs w:val="20"/>
        </w:rPr>
      </w:pPr>
      <w:r w:rsidRPr="003C7D5E">
        <w:rPr>
          <w:rFonts w:ascii="Trebuchet MS" w:hAnsi="Trebuchet MS"/>
          <w:i/>
          <w:sz w:val="20"/>
          <w:szCs w:val="20"/>
        </w:rPr>
        <w:t xml:space="preserve">Asimismo, </w:t>
      </w:r>
      <w:r w:rsidRPr="003C7D5E">
        <w:rPr>
          <w:rFonts w:ascii="Trebuchet MS" w:hAnsi="Trebuchet MS"/>
          <w:b/>
          <w:i/>
          <w:sz w:val="20"/>
          <w:szCs w:val="20"/>
        </w:rPr>
        <w:t>se deja sin efectos</w:t>
      </w:r>
      <w:r w:rsidRPr="003C7D5E">
        <w:rPr>
          <w:rFonts w:ascii="Trebuchet MS" w:hAnsi="Trebuchet MS"/>
          <w:i/>
          <w:sz w:val="20"/>
          <w:szCs w:val="20"/>
        </w:rPr>
        <w:t xml:space="preserve"> el procedimiento de insaculación implementado por el Consejo responsable, respecto de la planilla postulada por el Partido del Trabajo al municipio de Zapopan, Jalisco, del que derivó el registro de la actora en la candidatura y posición diversa a la por ella consentida. </w:t>
      </w:r>
    </w:p>
    <w:p w:rsidR="003C7D5E" w:rsidRPr="003C7D5E" w:rsidRDefault="003C7D5E" w:rsidP="003C7D5E">
      <w:pPr>
        <w:pStyle w:val="Prrafodelista"/>
        <w:numPr>
          <w:ilvl w:val="0"/>
          <w:numId w:val="20"/>
        </w:numPr>
        <w:autoSpaceDE w:val="0"/>
        <w:autoSpaceDN w:val="0"/>
        <w:adjustRightInd w:val="0"/>
        <w:spacing w:after="0" w:line="240" w:lineRule="auto"/>
        <w:ind w:left="993" w:right="900" w:hanging="426"/>
        <w:jc w:val="both"/>
        <w:rPr>
          <w:rFonts w:ascii="Trebuchet MS" w:hAnsi="Trebuchet MS"/>
          <w:b/>
          <w:i/>
          <w:sz w:val="20"/>
          <w:szCs w:val="20"/>
        </w:rPr>
      </w:pPr>
      <w:r w:rsidRPr="003C7D5E">
        <w:rPr>
          <w:rFonts w:ascii="Trebuchet MS" w:hAnsi="Trebuchet MS"/>
          <w:i/>
          <w:sz w:val="20"/>
          <w:szCs w:val="20"/>
        </w:rPr>
        <w:t xml:space="preserve">En consecuencia, se </w:t>
      </w:r>
      <w:r w:rsidRPr="003C7D5E">
        <w:rPr>
          <w:rFonts w:ascii="Trebuchet MS" w:hAnsi="Trebuchet MS"/>
          <w:b/>
          <w:i/>
          <w:sz w:val="20"/>
          <w:szCs w:val="20"/>
        </w:rPr>
        <w:t>instruye</w:t>
      </w:r>
      <w:r w:rsidRPr="003C7D5E">
        <w:rPr>
          <w:rFonts w:ascii="Trebuchet MS" w:hAnsi="Trebuchet MS"/>
          <w:i/>
          <w:sz w:val="20"/>
          <w:szCs w:val="20"/>
        </w:rPr>
        <w:t xml:space="preserve"> al Consejo General del Instituto Electoral, para que, dentro de las </w:t>
      </w:r>
      <w:r w:rsidRPr="003C7D5E">
        <w:rPr>
          <w:rFonts w:ascii="Trebuchet MS" w:hAnsi="Trebuchet MS"/>
          <w:b/>
          <w:i/>
          <w:sz w:val="20"/>
          <w:szCs w:val="20"/>
        </w:rPr>
        <w:t>veinticuatro horas</w:t>
      </w:r>
      <w:r w:rsidRPr="003C7D5E">
        <w:rPr>
          <w:rFonts w:ascii="Trebuchet MS" w:hAnsi="Trebuchet MS"/>
          <w:i/>
          <w:sz w:val="20"/>
          <w:szCs w:val="20"/>
        </w:rPr>
        <w:t xml:space="preserve"> posteriores a que les sea notificada la presente resolución, </w:t>
      </w:r>
      <w:r w:rsidRPr="003C7D5E">
        <w:rPr>
          <w:rFonts w:ascii="Trebuchet MS" w:hAnsi="Trebuchet MS"/>
          <w:b/>
          <w:i/>
          <w:sz w:val="20"/>
          <w:szCs w:val="20"/>
        </w:rPr>
        <w:t>requiera</w:t>
      </w:r>
      <w:r w:rsidRPr="003C7D5E">
        <w:rPr>
          <w:rFonts w:ascii="Trebuchet MS" w:hAnsi="Trebuchet MS"/>
          <w:i/>
          <w:sz w:val="20"/>
          <w:szCs w:val="20"/>
        </w:rPr>
        <w:t xml:space="preserve"> –en caso de ser necesario, de </w:t>
      </w:r>
      <w:r w:rsidRPr="003C7D5E">
        <w:rPr>
          <w:rFonts w:ascii="Trebuchet MS" w:hAnsi="Trebuchet MS"/>
          <w:i/>
          <w:sz w:val="20"/>
          <w:szCs w:val="20"/>
        </w:rPr>
        <w:lastRenderedPageBreak/>
        <w:t xml:space="preserve">manera fundada y motivada- al Partido del Trabajo por un término de cuarenta y ocho horas con el objeto de que subsane las irregularidades detectadas respecto al cumplimiento del principio de paridad de género. </w:t>
      </w:r>
    </w:p>
    <w:p w:rsidR="003C7D5E" w:rsidRPr="003C7D5E" w:rsidRDefault="003C7D5E" w:rsidP="003C7D5E">
      <w:pPr>
        <w:pStyle w:val="Prrafodelista"/>
        <w:autoSpaceDE w:val="0"/>
        <w:autoSpaceDN w:val="0"/>
        <w:adjustRightInd w:val="0"/>
        <w:spacing w:after="0" w:line="240" w:lineRule="auto"/>
        <w:ind w:left="993" w:right="900"/>
        <w:jc w:val="both"/>
        <w:rPr>
          <w:rFonts w:ascii="Trebuchet MS" w:hAnsi="Trebuchet MS"/>
          <w:b/>
          <w:i/>
          <w:sz w:val="20"/>
          <w:szCs w:val="20"/>
        </w:rPr>
      </w:pPr>
      <w:r w:rsidRPr="003C7D5E">
        <w:rPr>
          <w:rFonts w:ascii="Trebuchet MS" w:hAnsi="Trebuchet MS"/>
          <w:i/>
          <w:sz w:val="20"/>
          <w:szCs w:val="20"/>
        </w:rPr>
        <w:t xml:space="preserve">Ello en la lógica que, de modificarse por el partido, la posición y/o cargos de integrantes de alguna planilla, </w:t>
      </w:r>
      <w:r w:rsidRPr="003C7D5E">
        <w:rPr>
          <w:rFonts w:ascii="Trebuchet MS" w:hAnsi="Trebuchet MS"/>
          <w:b/>
          <w:i/>
          <w:sz w:val="20"/>
          <w:szCs w:val="20"/>
        </w:rPr>
        <w:t>deberán de observarse</w:t>
      </w:r>
      <w:r w:rsidRPr="003C7D5E">
        <w:rPr>
          <w:rFonts w:ascii="Trebuchet MS" w:hAnsi="Trebuchet MS"/>
          <w:i/>
          <w:sz w:val="20"/>
          <w:szCs w:val="20"/>
        </w:rPr>
        <w:t xml:space="preserve"> las disposiciones normativas aplicables, entre ellas por el supuesto, del artículo 241, primer párrafo, fracción II, inciso a), del Código Electoral, es decir, que cualquier modificación de posición y/o cargos deberá </w:t>
      </w:r>
      <w:r w:rsidRPr="003C7D5E">
        <w:rPr>
          <w:rFonts w:ascii="Trebuchet MS" w:hAnsi="Trebuchet MS"/>
          <w:b/>
          <w:i/>
          <w:sz w:val="20"/>
          <w:szCs w:val="20"/>
        </w:rPr>
        <w:t>respaldarse</w:t>
      </w:r>
      <w:r w:rsidRPr="003C7D5E">
        <w:rPr>
          <w:rFonts w:ascii="Trebuchet MS" w:hAnsi="Trebuchet MS"/>
          <w:i/>
          <w:sz w:val="20"/>
          <w:szCs w:val="20"/>
        </w:rPr>
        <w:t xml:space="preserve"> mediante la presentación de los escritos de cada uno de los ciudadanos y ciudadanas, con firma autógrafa de los mismos, en los que en su caso, manifiesten la aceptación del cargo y posición para el que se pretende su registro. En el entendido de que </w:t>
      </w:r>
      <w:r w:rsidRPr="003C7D5E">
        <w:rPr>
          <w:rFonts w:ascii="Trebuchet MS" w:hAnsi="Trebuchet MS"/>
          <w:b/>
          <w:i/>
          <w:sz w:val="20"/>
          <w:szCs w:val="20"/>
        </w:rPr>
        <w:t>deberá de respetarse</w:t>
      </w:r>
      <w:r w:rsidRPr="003C7D5E">
        <w:rPr>
          <w:rFonts w:ascii="Trebuchet MS" w:hAnsi="Trebuchet MS"/>
          <w:i/>
          <w:sz w:val="20"/>
          <w:szCs w:val="20"/>
        </w:rPr>
        <w:t xml:space="preserve"> el principio de paridad en todo momento. </w:t>
      </w:r>
    </w:p>
    <w:p w:rsidR="003C7D5E" w:rsidRPr="003C7D5E" w:rsidRDefault="003C7D5E" w:rsidP="003C7D5E">
      <w:pPr>
        <w:pStyle w:val="Prrafodelista"/>
        <w:numPr>
          <w:ilvl w:val="0"/>
          <w:numId w:val="20"/>
        </w:numPr>
        <w:autoSpaceDE w:val="0"/>
        <w:autoSpaceDN w:val="0"/>
        <w:adjustRightInd w:val="0"/>
        <w:spacing w:after="0" w:line="240" w:lineRule="auto"/>
        <w:ind w:left="993" w:right="900" w:hanging="426"/>
        <w:jc w:val="both"/>
        <w:rPr>
          <w:rFonts w:ascii="Trebuchet MS" w:hAnsi="Trebuchet MS"/>
          <w:b/>
          <w:i/>
          <w:sz w:val="20"/>
          <w:szCs w:val="20"/>
        </w:rPr>
      </w:pPr>
      <w:r w:rsidRPr="003C7D5E">
        <w:rPr>
          <w:rFonts w:ascii="Trebuchet MS" w:hAnsi="Trebuchet MS"/>
          <w:i/>
          <w:sz w:val="20"/>
          <w:szCs w:val="20"/>
        </w:rPr>
        <w:t xml:space="preserve">Se </w:t>
      </w:r>
      <w:r w:rsidRPr="003C7D5E">
        <w:rPr>
          <w:rFonts w:ascii="Trebuchet MS" w:hAnsi="Trebuchet MS"/>
          <w:b/>
          <w:i/>
          <w:sz w:val="20"/>
          <w:szCs w:val="20"/>
        </w:rPr>
        <w:t>vincula</w:t>
      </w:r>
      <w:r w:rsidRPr="003C7D5E">
        <w:rPr>
          <w:rFonts w:ascii="Trebuchet MS" w:hAnsi="Trebuchet MS"/>
          <w:i/>
          <w:sz w:val="20"/>
          <w:szCs w:val="20"/>
        </w:rPr>
        <w:t xml:space="preserve"> al Partido del Trabajo para que dé cumplimiento en tiempo y forma al requerimiento que le sea formulado por el Consejo General, bajo el apercibimiento que, de no subsanar las irregularidades advertidas por la autoridad administrativa electoral y que se hagan de su conocimiento mediante el requerimiento de mérito, se procederá estrictamente, a la no aceptación del registro en cuestión, de conformidad con el artículo 237, numeral 5 del Código Electoral. </w:t>
      </w:r>
    </w:p>
    <w:p w:rsidR="003C7D5E" w:rsidRPr="003C7D5E" w:rsidRDefault="003C7D5E" w:rsidP="003C7D5E">
      <w:pPr>
        <w:pStyle w:val="Prrafodelista"/>
        <w:numPr>
          <w:ilvl w:val="0"/>
          <w:numId w:val="20"/>
        </w:numPr>
        <w:autoSpaceDE w:val="0"/>
        <w:autoSpaceDN w:val="0"/>
        <w:adjustRightInd w:val="0"/>
        <w:spacing w:after="0" w:line="240" w:lineRule="auto"/>
        <w:ind w:left="993" w:right="900" w:hanging="426"/>
        <w:jc w:val="both"/>
        <w:rPr>
          <w:rFonts w:ascii="Trebuchet MS" w:hAnsi="Trebuchet MS"/>
          <w:b/>
          <w:i/>
          <w:sz w:val="20"/>
          <w:szCs w:val="20"/>
        </w:rPr>
      </w:pPr>
      <w:r w:rsidRPr="003C7D5E">
        <w:rPr>
          <w:rFonts w:ascii="Trebuchet MS" w:hAnsi="Trebuchet MS"/>
          <w:i/>
          <w:sz w:val="20"/>
          <w:szCs w:val="20"/>
        </w:rPr>
        <w:t xml:space="preserve">En todo caso, el Consejo General responsable </w:t>
      </w:r>
      <w:r w:rsidRPr="003C7D5E">
        <w:rPr>
          <w:rFonts w:ascii="Trebuchet MS" w:hAnsi="Trebuchet MS"/>
          <w:b/>
          <w:i/>
          <w:sz w:val="20"/>
          <w:szCs w:val="20"/>
        </w:rPr>
        <w:t>deberá</w:t>
      </w:r>
      <w:r w:rsidRPr="003C7D5E">
        <w:rPr>
          <w:rFonts w:ascii="Trebuchet MS" w:hAnsi="Trebuchet MS"/>
          <w:i/>
          <w:sz w:val="20"/>
          <w:szCs w:val="20"/>
        </w:rPr>
        <w:t xml:space="preserve"> verificar dentro de un plazo de cuarenta y ocho horas, que con motivo de las modificaciones que en su caso proponga el Partido del Trabajo, se cumpla en todas sus vertientes con el principio de paridad en la postulación de las listas de candidatos a munícipes. </w:t>
      </w:r>
    </w:p>
    <w:p w:rsidR="003C7D5E" w:rsidRPr="003C7D5E" w:rsidRDefault="003C7D5E" w:rsidP="003C7D5E">
      <w:pPr>
        <w:pStyle w:val="Prrafodelista"/>
        <w:numPr>
          <w:ilvl w:val="0"/>
          <w:numId w:val="20"/>
        </w:numPr>
        <w:autoSpaceDE w:val="0"/>
        <w:autoSpaceDN w:val="0"/>
        <w:adjustRightInd w:val="0"/>
        <w:spacing w:after="0" w:line="240" w:lineRule="auto"/>
        <w:ind w:left="993" w:right="900" w:hanging="426"/>
        <w:jc w:val="both"/>
        <w:rPr>
          <w:rFonts w:ascii="Trebuchet MS" w:hAnsi="Trebuchet MS"/>
          <w:b/>
          <w:i/>
          <w:sz w:val="20"/>
          <w:szCs w:val="20"/>
        </w:rPr>
      </w:pPr>
      <w:r w:rsidRPr="003C7D5E">
        <w:rPr>
          <w:rFonts w:ascii="Trebuchet MS" w:hAnsi="Trebuchet MS"/>
          <w:i/>
          <w:sz w:val="20"/>
          <w:szCs w:val="20"/>
        </w:rPr>
        <w:t xml:space="preserve">Finalizado el procedimiento descrito, el Consejo General deberá informar y acreditar con las constancias atinentes a este órgano jurisdiccional el resultado, dentro de las veinticuatro horas siguientes a que ello ocurra. </w:t>
      </w:r>
    </w:p>
    <w:p w:rsidR="003C7D5E" w:rsidRPr="003C7D5E" w:rsidRDefault="003C7D5E" w:rsidP="003C7D5E">
      <w:pPr>
        <w:autoSpaceDE w:val="0"/>
        <w:autoSpaceDN w:val="0"/>
        <w:adjustRightInd w:val="0"/>
        <w:spacing w:after="0" w:line="240" w:lineRule="auto"/>
        <w:ind w:left="567" w:right="900"/>
        <w:jc w:val="both"/>
        <w:rPr>
          <w:rFonts w:ascii="Trebuchet MS" w:hAnsi="Trebuchet MS"/>
          <w:i/>
          <w:sz w:val="20"/>
          <w:szCs w:val="20"/>
        </w:rPr>
      </w:pPr>
    </w:p>
    <w:p w:rsidR="00A5116D" w:rsidRPr="003C7D5E" w:rsidRDefault="003C7D5E" w:rsidP="003C7D5E">
      <w:pPr>
        <w:autoSpaceDE w:val="0"/>
        <w:autoSpaceDN w:val="0"/>
        <w:adjustRightInd w:val="0"/>
        <w:spacing w:after="0" w:line="240" w:lineRule="auto"/>
        <w:ind w:left="567" w:right="900"/>
        <w:jc w:val="both"/>
        <w:rPr>
          <w:rFonts w:ascii="Trebuchet MS" w:hAnsi="Trebuchet MS"/>
          <w:b/>
          <w:i/>
          <w:sz w:val="20"/>
          <w:szCs w:val="20"/>
        </w:rPr>
      </w:pPr>
      <w:r w:rsidRPr="003C7D5E">
        <w:rPr>
          <w:rFonts w:ascii="Trebuchet MS" w:hAnsi="Trebuchet MS"/>
          <w:i/>
          <w:sz w:val="20"/>
          <w:szCs w:val="20"/>
        </w:rPr>
        <w:t>De acuerdo a lo anterior, y de conformidad con la metodología planteada en el presente estudio, se omite el análisis del resto de motivos de disenso hechos valer por la accionante.</w:t>
      </w:r>
      <w:r w:rsidR="00EA52B4" w:rsidRPr="003C7D5E">
        <w:rPr>
          <w:rFonts w:ascii="Trebuchet MS" w:hAnsi="Trebuchet MS"/>
          <w:i/>
          <w:sz w:val="20"/>
          <w:szCs w:val="20"/>
        </w:rPr>
        <w:t>”</w:t>
      </w:r>
    </w:p>
    <w:p w:rsidR="00BA6BE5" w:rsidRDefault="00BA6BE5" w:rsidP="009930A0">
      <w:pPr>
        <w:autoSpaceDE w:val="0"/>
        <w:autoSpaceDN w:val="0"/>
        <w:adjustRightInd w:val="0"/>
        <w:spacing w:after="0" w:line="240" w:lineRule="auto"/>
        <w:jc w:val="center"/>
        <w:rPr>
          <w:rFonts w:ascii="Trebuchet MS" w:eastAsia="Times New Roman" w:hAnsi="Trebuchet MS" w:cs="Times New Roman"/>
          <w:b/>
          <w:sz w:val="24"/>
          <w:szCs w:val="24"/>
          <w:highlight w:val="cyan"/>
          <w:lang w:eastAsia="es-ES"/>
        </w:rPr>
      </w:pPr>
    </w:p>
    <w:p w:rsidR="00D32DD1" w:rsidRDefault="00115A4F" w:rsidP="00007AE2">
      <w:pPr>
        <w:spacing w:after="0" w:line="240" w:lineRule="auto"/>
        <w:jc w:val="both"/>
        <w:rPr>
          <w:rFonts w:ascii="Trebuchet MS" w:eastAsia="Times New Roman" w:hAnsi="Trebuchet MS" w:cs="Times New Roman"/>
          <w:color w:val="000000"/>
          <w:sz w:val="24"/>
          <w:szCs w:val="24"/>
          <w:lang w:eastAsia="ar-SA"/>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w:t>
      </w:r>
      <w:r w:rsidR="00E9009B">
        <w:rPr>
          <w:rFonts w:ascii="Trebuchet MS" w:eastAsia="Times New Roman" w:hAnsi="Trebuchet MS" w:cs="Arial"/>
          <w:b/>
          <w:bCs/>
          <w:sz w:val="24"/>
          <w:szCs w:val="24"/>
          <w:lang w:eastAsia="es-ES"/>
        </w:rPr>
        <w:t>I</w:t>
      </w:r>
      <w:r w:rsidRPr="00115A4F">
        <w:rPr>
          <w:rFonts w:ascii="Trebuchet MS" w:eastAsia="Times New Roman" w:hAnsi="Trebuchet MS" w:cs="Arial"/>
          <w:b/>
          <w:bCs/>
          <w:sz w:val="24"/>
          <w:szCs w:val="24"/>
          <w:lang w:eastAsia="es-ES"/>
        </w:rPr>
        <w:t>I. CUMPLIMIENTO</w:t>
      </w:r>
      <w:r w:rsidR="00CB368F">
        <w:rPr>
          <w:rFonts w:ascii="Trebuchet MS" w:eastAsia="Times New Roman" w:hAnsi="Trebuchet MS" w:cs="Arial"/>
          <w:b/>
          <w:bCs/>
          <w:sz w:val="24"/>
          <w:szCs w:val="24"/>
          <w:lang w:eastAsia="es-ES"/>
        </w:rPr>
        <w:t xml:space="preserve"> DE LA</w:t>
      </w:r>
      <w:r w:rsidR="00612BF8">
        <w:rPr>
          <w:rFonts w:ascii="Trebuchet MS" w:eastAsia="Times New Roman" w:hAnsi="Trebuchet MS" w:cs="Arial"/>
          <w:b/>
          <w:bCs/>
          <w:sz w:val="24"/>
          <w:szCs w:val="24"/>
          <w:lang w:eastAsia="es-ES"/>
        </w:rPr>
        <w:t>S RESOLUCIONES</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00007AE2">
        <w:rPr>
          <w:rFonts w:ascii="Trebuchet MS" w:eastAsia="Times New Roman" w:hAnsi="Trebuchet MS" w:cs="Arial"/>
          <w:bCs/>
          <w:sz w:val="24"/>
          <w:szCs w:val="24"/>
          <w:lang w:eastAsia="es-ES"/>
        </w:rPr>
        <w:t>Tal como se</w:t>
      </w:r>
      <w:r w:rsidR="00510272">
        <w:rPr>
          <w:rFonts w:ascii="Trebuchet MS" w:eastAsia="Times New Roman" w:hAnsi="Trebuchet MS" w:cs="Arial"/>
          <w:bCs/>
          <w:sz w:val="24"/>
          <w:szCs w:val="24"/>
          <w:lang w:eastAsia="es-ES"/>
        </w:rPr>
        <w:t xml:space="preserve"> estableció en el antecedente 19</w:t>
      </w:r>
      <w:r w:rsidR="00007AE2">
        <w:rPr>
          <w:rFonts w:ascii="Trebuchet MS" w:eastAsia="Times New Roman" w:hAnsi="Trebuchet MS" w:cs="Arial"/>
          <w:bCs/>
          <w:sz w:val="24"/>
          <w:szCs w:val="24"/>
          <w:lang w:eastAsia="es-ES"/>
        </w:rPr>
        <w:t xml:space="preserve"> de este acuerdo, el veintiocho de abril del año en curso, el </w:t>
      </w:r>
      <w:r w:rsidR="00007AE2">
        <w:rPr>
          <w:rFonts w:ascii="Trebuchet MS" w:hAnsi="Trebuchet MS" w:cs="Arial"/>
          <w:b/>
          <w:sz w:val="24"/>
          <w:szCs w:val="24"/>
        </w:rPr>
        <w:t>PARTIDO DEL TRABAJO</w:t>
      </w:r>
      <w:r w:rsidR="00007AE2">
        <w:rPr>
          <w:rFonts w:ascii="Trebuchet MS" w:eastAsia="Times New Roman" w:hAnsi="Trebuchet MS" w:cs="Arial"/>
          <w:bCs/>
          <w:sz w:val="24"/>
          <w:szCs w:val="24"/>
          <w:lang w:eastAsia="es-ES"/>
        </w:rPr>
        <w:t xml:space="preserve"> presentó escrito al que correspondió el folio 04290, con el cual, para dar cumplimiento a lo ordenado por el </w:t>
      </w:r>
      <w:r w:rsidR="00007AE2" w:rsidRPr="009D5724">
        <w:rPr>
          <w:rFonts w:ascii="Trebuchet MS" w:eastAsia="Times New Roman" w:hAnsi="Trebuchet MS" w:cs="Arial"/>
          <w:bCs/>
          <w:sz w:val="24"/>
          <w:szCs w:val="24"/>
          <w:lang w:eastAsia="es-ES"/>
        </w:rPr>
        <w:t>Tribunal Electoral del Estado de Jalisco</w:t>
      </w:r>
      <w:r w:rsidR="00007AE2">
        <w:rPr>
          <w:rFonts w:ascii="Trebuchet MS" w:eastAsia="Times New Roman" w:hAnsi="Trebuchet MS" w:cs="Arial"/>
          <w:bCs/>
          <w:sz w:val="24"/>
          <w:szCs w:val="24"/>
          <w:lang w:eastAsia="es-ES"/>
        </w:rPr>
        <w:t xml:space="preserve">, y </w:t>
      </w:r>
      <w:r w:rsidR="00653353">
        <w:rPr>
          <w:rFonts w:ascii="Trebuchet MS" w:eastAsia="Times New Roman" w:hAnsi="Trebuchet MS" w:cs="Arial"/>
          <w:bCs/>
          <w:sz w:val="24"/>
          <w:szCs w:val="24"/>
          <w:lang w:eastAsia="es-ES"/>
        </w:rPr>
        <w:t xml:space="preserve">cumplir con el principio de paridad en </w:t>
      </w:r>
      <w:r w:rsidR="00007AE2">
        <w:rPr>
          <w:rFonts w:ascii="Trebuchet MS" w:eastAsia="Times New Roman" w:hAnsi="Trebuchet MS" w:cs="Arial"/>
          <w:sz w:val="24"/>
          <w:szCs w:val="24"/>
          <w:lang w:eastAsia="es-ES"/>
        </w:rPr>
        <w:t xml:space="preserve">todas </w:t>
      </w:r>
      <w:r w:rsidR="00653353">
        <w:rPr>
          <w:rFonts w:ascii="Trebuchet MS" w:eastAsia="Times New Roman" w:hAnsi="Trebuchet MS" w:cs="Arial"/>
          <w:sz w:val="24"/>
          <w:szCs w:val="24"/>
          <w:lang w:eastAsia="es-ES"/>
        </w:rPr>
        <w:t>sus</w:t>
      </w:r>
      <w:r w:rsidR="00007AE2">
        <w:rPr>
          <w:rFonts w:ascii="Trebuchet MS" w:eastAsia="Times New Roman" w:hAnsi="Trebuchet MS" w:cs="Arial"/>
          <w:sz w:val="24"/>
          <w:szCs w:val="24"/>
          <w:lang w:eastAsia="es-ES"/>
        </w:rPr>
        <w:t xml:space="preserve"> vertientes</w:t>
      </w:r>
      <w:r w:rsidR="00653353">
        <w:rPr>
          <w:rFonts w:ascii="Trebuchet MS" w:eastAsia="Times New Roman" w:hAnsi="Trebuchet MS" w:cs="Arial"/>
          <w:sz w:val="24"/>
          <w:szCs w:val="24"/>
          <w:lang w:eastAsia="es-ES"/>
        </w:rPr>
        <w:t xml:space="preserve"> en las postulaciones</w:t>
      </w:r>
      <w:r w:rsidR="00007AE2">
        <w:rPr>
          <w:rFonts w:ascii="Trebuchet MS" w:eastAsia="Times New Roman" w:hAnsi="Trebuchet MS" w:cs="Arial"/>
          <w:sz w:val="24"/>
          <w:szCs w:val="24"/>
          <w:lang w:eastAsia="es-ES"/>
        </w:rPr>
        <w:t xml:space="preserve"> de </w:t>
      </w:r>
      <w:r w:rsidR="00653353">
        <w:rPr>
          <w:rFonts w:ascii="Trebuchet MS" w:eastAsia="Times New Roman" w:hAnsi="Trebuchet MS" w:cs="Arial"/>
          <w:sz w:val="24"/>
          <w:szCs w:val="24"/>
          <w:lang w:eastAsia="es-ES"/>
        </w:rPr>
        <w:t xml:space="preserve">las y los </w:t>
      </w:r>
      <w:r w:rsidR="00007AE2">
        <w:rPr>
          <w:rFonts w:ascii="Trebuchet MS" w:eastAsia="Times New Roman" w:hAnsi="Trebuchet MS" w:cs="Arial"/>
          <w:sz w:val="24"/>
          <w:szCs w:val="24"/>
          <w:lang w:eastAsia="es-ES"/>
        </w:rPr>
        <w:t>candidatos a munícipes</w:t>
      </w:r>
      <w:r w:rsidR="00007AE2" w:rsidRPr="00766D35">
        <w:rPr>
          <w:rFonts w:ascii="Trebuchet MS" w:eastAsia="Times New Roman" w:hAnsi="Trebuchet MS" w:cs="Arial"/>
          <w:bCs/>
          <w:sz w:val="24"/>
          <w:szCs w:val="24"/>
          <w:lang w:eastAsia="es-ES"/>
        </w:rPr>
        <w:t xml:space="preserve"> para </w:t>
      </w:r>
      <w:r w:rsidR="00007AE2">
        <w:rPr>
          <w:rFonts w:ascii="Trebuchet MS" w:eastAsia="Times New Roman" w:hAnsi="Trebuchet MS" w:cs="Arial"/>
          <w:bCs/>
          <w:sz w:val="24"/>
          <w:szCs w:val="24"/>
          <w:lang w:eastAsia="es-ES"/>
        </w:rPr>
        <w:t>la integración</w:t>
      </w:r>
      <w:r w:rsidR="00007AE2" w:rsidRPr="00766D35">
        <w:rPr>
          <w:rFonts w:ascii="Trebuchet MS" w:eastAsia="Times New Roman" w:hAnsi="Trebuchet MS" w:cs="Arial"/>
          <w:bCs/>
          <w:sz w:val="24"/>
          <w:szCs w:val="24"/>
          <w:lang w:eastAsia="es-ES"/>
        </w:rPr>
        <w:t xml:space="preserve"> de la</w:t>
      </w:r>
      <w:r w:rsidR="00007AE2">
        <w:rPr>
          <w:rFonts w:ascii="Trebuchet MS" w:eastAsia="Times New Roman" w:hAnsi="Trebuchet MS" w:cs="Arial"/>
          <w:bCs/>
          <w:sz w:val="24"/>
          <w:szCs w:val="24"/>
          <w:lang w:eastAsia="es-ES"/>
        </w:rPr>
        <w:t>s</w:t>
      </w:r>
      <w:r w:rsidR="00007AE2" w:rsidRPr="00766D35">
        <w:rPr>
          <w:rFonts w:ascii="Trebuchet MS" w:eastAsia="Times New Roman" w:hAnsi="Trebuchet MS" w:cs="Arial"/>
          <w:bCs/>
          <w:sz w:val="24"/>
          <w:szCs w:val="24"/>
          <w:lang w:eastAsia="es-ES"/>
        </w:rPr>
        <w:t xml:space="preserve"> planilla</w:t>
      </w:r>
      <w:r w:rsidR="00C40ED6">
        <w:rPr>
          <w:rFonts w:ascii="Trebuchet MS" w:eastAsia="Times New Roman" w:hAnsi="Trebuchet MS" w:cs="Arial"/>
          <w:bCs/>
          <w:sz w:val="24"/>
          <w:szCs w:val="24"/>
          <w:lang w:eastAsia="es-ES"/>
        </w:rPr>
        <w:t>s</w:t>
      </w:r>
      <w:r w:rsidR="00007AE2" w:rsidRPr="00766D35">
        <w:rPr>
          <w:rFonts w:ascii="Trebuchet MS" w:eastAsia="Times New Roman" w:hAnsi="Trebuchet MS" w:cs="Arial"/>
          <w:bCs/>
          <w:sz w:val="24"/>
          <w:szCs w:val="24"/>
          <w:lang w:eastAsia="es-ES"/>
        </w:rPr>
        <w:t xml:space="preserve"> de </w:t>
      </w:r>
      <w:r w:rsidR="00007AE2">
        <w:rPr>
          <w:rFonts w:ascii="Trebuchet MS" w:eastAsia="Times New Roman" w:hAnsi="Trebuchet MS" w:cs="Times New Roman"/>
          <w:color w:val="000000"/>
          <w:sz w:val="24"/>
          <w:szCs w:val="24"/>
          <w:lang w:eastAsia="ar-SA"/>
        </w:rPr>
        <w:t>Ayotlán, Chapala, Cuquío, Guadalajara, San Cristóbal de la Barranca, Tizapán el Alto, Villa Corona, Zapopan y Zapotlán del Rey, todos del estado de Jalisco, informó su allanamiento a los sorteo</w:t>
      </w:r>
      <w:r w:rsidR="00D32DD1">
        <w:rPr>
          <w:rFonts w:ascii="Trebuchet MS" w:eastAsia="Times New Roman" w:hAnsi="Trebuchet MS" w:cs="Times New Roman"/>
          <w:color w:val="000000"/>
          <w:sz w:val="24"/>
          <w:szCs w:val="24"/>
          <w:lang w:eastAsia="ar-SA"/>
        </w:rPr>
        <w:t xml:space="preserve">s realizados por este Instituto. </w:t>
      </w:r>
    </w:p>
    <w:p w:rsidR="00D32DD1" w:rsidRDefault="00D32DD1" w:rsidP="00007AE2">
      <w:pPr>
        <w:spacing w:after="0" w:line="240" w:lineRule="auto"/>
        <w:jc w:val="both"/>
        <w:rPr>
          <w:rFonts w:ascii="Trebuchet MS" w:eastAsia="Times New Roman" w:hAnsi="Trebuchet MS" w:cs="Times New Roman"/>
          <w:color w:val="000000"/>
          <w:sz w:val="24"/>
          <w:szCs w:val="24"/>
          <w:lang w:eastAsia="ar-SA"/>
        </w:rPr>
      </w:pPr>
    </w:p>
    <w:p w:rsidR="00007AE2" w:rsidRPr="009A5FF4" w:rsidRDefault="00D32DD1" w:rsidP="00007AE2">
      <w:pPr>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color w:val="000000"/>
          <w:sz w:val="24"/>
          <w:szCs w:val="24"/>
          <w:lang w:eastAsia="ar-SA"/>
        </w:rPr>
        <w:t xml:space="preserve">Atendiendo a la respuesta dada por el </w:t>
      </w:r>
      <w:r>
        <w:rPr>
          <w:rFonts w:ascii="Trebuchet MS" w:hAnsi="Trebuchet MS" w:cs="Arial"/>
          <w:b/>
          <w:sz w:val="24"/>
          <w:szCs w:val="24"/>
        </w:rPr>
        <w:t>PARTIDO DEL TRABAJO</w:t>
      </w:r>
      <w:r w:rsidRPr="00D32DD1">
        <w:rPr>
          <w:rFonts w:ascii="Trebuchet MS" w:hAnsi="Trebuchet MS" w:cs="Arial"/>
          <w:sz w:val="24"/>
          <w:szCs w:val="24"/>
        </w:rPr>
        <w:t xml:space="preserve"> al cumplimiento de la</w:t>
      </w:r>
      <w:r>
        <w:rPr>
          <w:rFonts w:ascii="Trebuchet MS" w:hAnsi="Trebuchet MS" w:cs="Arial"/>
          <w:sz w:val="24"/>
          <w:szCs w:val="24"/>
        </w:rPr>
        <w:t>s</w:t>
      </w:r>
      <w:r w:rsidRPr="00D32DD1">
        <w:rPr>
          <w:rFonts w:ascii="Trebuchet MS" w:hAnsi="Trebuchet MS" w:cs="Arial"/>
          <w:sz w:val="24"/>
          <w:szCs w:val="24"/>
        </w:rPr>
        <w:t xml:space="preserve"> sentencia</w:t>
      </w:r>
      <w:r>
        <w:rPr>
          <w:rFonts w:ascii="Trebuchet MS" w:hAnsi="Trebuchet MS" w:cs="Arial"/>
          <w:sz w:val="24"/>
          <w:szCs w:val="24"/>
        </w:rPr>
        <w:t xml:space="preserve">s del </w:t>
      </w:r>
      <w:r w:rsidRPr="001460C6">
        <w:rPr>
          <w:rFonts w:ascii="Trebuchet MS" w:eastAsia="Times New Roman" w:hAnsi="Trebuchet MS" w:cs="Arial"/>
          <w:sz w:val="24"/>
          <w:szCs w:val="24"/>
          <w:lang w:eastAsia="es-ES"/>
        </w:rPr>
        <w:t>Tribunal Electoral del Estado de Jalisco</w:t>
      </w:r>
      <w:r w:rsidR="009D47BB">
        <w:rPr>
          <w:rFonts w:ascii="Trebuchet MS" w:eastAsia="Times New Roman" w:hAnsi="Trebuchet MS" w:cs="Arial"/>
          <w:sz w:val="24"/>
          <w:szCs w:val="24"/>
          <w:lang w:eastAsia="es-ES"/>
        </w:rPr>
        <w:t>,</w:t>
      </w:r>
      <w:r w:rsidRPr="00D32DD1">
        <w:rPr>
          <w:rFonts w:ascii="Trebuchet MS" w:hAnsi="Trebuchet MS" w:cs="Arial"/>
          <w:sz w:val="24"/>
          <w:szCs w:val="24"/>
        </w:rPr>
        <w:t xml:space="preserve"> </w:t>
      </w:r>
      <w:r w:rsidR="00C76DA1">
        <w:rPr>
          <w:rFonts w:ascii="Trebuchet MS" w:hAnsi="Trebuchet MS" w:cs="Arial"/>
          <w:sz w:val="24"/>
          <w:szCs w:val="24"/>
        </w:rPr>
        <w:t>materia</w:t>
      </w:r>
      <w:r w:rsidR="009D47BB">
        <w:rPr>
          <w:rFonts w:ascii="Trebuchet MS" w:hAnsi="Trebuchet MS" w:cs="Arial"/>
          <w:sz w:val="24"/>
          <w:szCs w:val="24"/>
        </w:rPr>
        <w:t xml:space="preserve"> del presente acuerdo, </w:t>
      </w:r>
      <w:r w:rsidRPr="00D32DD1">
        <w:rPr>
          <w:rFonts w:ascii="Trebuchet MS" w:hAnsi="Trebuchet MS" w:cs="Arial"/>
          <w:sz w:val="24"/>
          <w:szCs w:val="24"/>
        </w:rPr>
        <w:t>y a los requerimientos</w:t>
      </w:r>
      <w:r>
        <w:rPr>
          <w:rFonts w:ascii="Trebuchet MS" w:hAnsi="Trebuchet MS" w:cs="Arial"/>
          <w:sz w:val="24"/>
          <w:szCs w:val="24"/>
        </w:rPr>
        <w:t xml:space="preserve"> realizados por este I</w:t>
      </w:r>
      <w:r w:rsidRPr="00D32DD1">
        <w:rPr>
          <w:rFonts w:ascii="Trebuchet MS" w:hAnsi="Trebuchet MS" w:cs="Arial"/>
          <w:sz w:val="24"/>
          <w:szCs w:val="24"/>
        </w:rPr>
        <w:t xml:space="preserve">nstituto, </w:t>
      </w:r>
      <w:r w:rsidR="009D47BB">
        <w:rPr>
          <w:rFonts w:ascii="Trebuchet MS" w:hAnsi="Trebuchet MS" w:cs="Arial"/>
          <w:sz w:val="24"/>
          <w:szCs w:val="24"/>
        </w:rPr>
        <w:t xml:space="preserve">ante la omisión del partido político de presentar las anuencias de sus </w:t>
      </w:r>
      <w:r w:rsidR="00E94178">
        <w:rPr>
          <w:rFonts w:ascii="Trebuchet MS" w:hAnsi="Trebuchet MS" w:cs="Arial"/>
          <w:sz w:val="24"/>
          <w:szCs w:val="24"/>
        </w:rPr>
        <w:t xml:space="preserve">candidatas y candidatos, así como el ajuste en las planillas para que prevalezca el principio de </w:t>
      </w:r>
      <w:r w:rsidR="00E94178">
        <w:rPr>
          <w:rFonts w:ascii="Trebuchet MS" w:hAnsi="Trebuchet MS" w:cs="Arial"/>
          <w:sz w:val="24"/>
          <w:szCs w:val="24"/>
        </w:rPr>
        <w:lastRenderedPageBreak/>
        <w:t>paridad,</w:t>
      </w:r>
      <w:r w:rsidR="009D47BB">
        <w:rPr>
          <w:rFonts w:ascii="Trebuchet MS" w:hAnsi="Trebuchet MS" w:cs="Arial"/>
          <w:sz w:val="24"/>
          <w:szCs w:val="24"/>
        </w:rPr>
        <w:t xml:space="preserve"> conforme a lo dictado en las diversas sentencias y </w:t>
      </w:r>
      <w:r>
        <w:rPr>
          <w:rFonts w:ascii="Trebuchet MS" w:hAnsi="Trebuchet MS" w:cs="Arial"/>
          <w:sz w:val="24"/>
          <w:szCs w:val="24"/>
        </w:rPr>
        <w:t xml:space="preserve">con el fin </w:t>
      </w:r>
      <w:r w:rsidR="009D47BB">
        <w:rPr>
          <w:rFonts w:ascii="Trebuchet MS" w:hAnsi="Trebuchet MS" w:cs="Arial"/>
          <w:sz w:val="24"/>
          <w:szCs w:val="24"/>
        </w:rPr>
        <w:t xml:space="preserve">respetar </w:t>
      </w:r>
      <w:r w:rsidR="00E94178">
        <w:rPr>
          <w:rFonts w:ascii="Trebuchet MS" w:hAnsi="Trebuchet MS" w:cs="Arial"/>
          <w:sz w:val="24"/>
          <w:szCs w:val="24"/>
        </w:rPr>
        <w:t xml:space="preserve">y hacer valer los </w:t>
      </w:r>
      <w:r>
        <w:rPr>
          <w:rFonts w:ascii="Trebuchet MS" w:hAnsi="Trebuchet MS" w:cs="Arial"/>
          <w:sz w:val="24"/>
          <w:szCs w:val="24"/>
        </w:rPr>
        <w:t xml:space="preserve">derecho </w:t>
      </w:r>
      <w:r w:rsidR="000C624C">
        <w:rPr>
          <w:rFonts w:ascii="Trebuchet MS" w:hAnsi="Trebuchet MS" w:cs="Arial"/>
          <w:sz w:val="24"/>
          <w:szCs w:val="24"/>
        </w:rPr>
        <w:t xml:space="preserve">político-electorales </w:t>
      </w:r>
      <w:r>
        <w:rPr>
          <w:rFonts w:ascii="Trebuchet MS" w:hAnsi="Trebuchet MS" w:cs="Arial"/>
          <w:sz w:val="24"/>
          <w:szCs w:val="24"/>
        </w:rPr>
        <w:t>de las y los ciudadanos de ser votados</w:t>
      </w:r>
      <w:r w:rsidR="000C624C">
        <w:rPr>
          <w:rFonts w:ascii="Trebuchet MS" w:hAnsi="Trebuchet MS" w:cs="Arial"/>
          <w:sz w:val="24"/>
          <w:szCs w:val="24"/>
        </w:rPr>
        <w:t xml:space="preserve">, así como para dar cabal cumplimiento a lo señalado por el </w:t>
      </w:r>
      <w:r w:rsidR="000C624C" w:rsidRPr="001460C6">
        <w:rPr>
          <w:rFonts w:ascii="Trebuchet MS" w:eastAsia="Times New Roman" w:hAnsi="Trebuchet MS" w:cs="Arial"/>
          <w:sz w:val="24"/>
          <w:szCs w:val="24"/>
          <w:lang w:eastAsia="es-ES"/>
        </w:rPr>
        <w:t>Tribunal Electoral del Estado de Jalisco</w:t>
      </w:r>
      <w:r w:rsidR="009D47BB">
        <w:rPr>
          <w:rFonts w:ascii="Trebuchet MS" w:hAnsi="Trebuchet MS" w:cs="Arial"/>
          <w:b/>
          <w:sz w:val="24"/>
          <w:szCs w:val="24"/>
        </w:rPr>
        <w:t>;</w:t>
      </w:r>
      <w:r w:rsidR="000C624C">
        <w:rPr>
          <w:rFonts w:ascii="Trebuchet MS" w:hAnsi="Trebuchet MS" w:cs="Arial"/>
          <w:sz w:val="24"/>
          <w:szCs w:val="24"/>
        </w:rPr>
        <w:t xml:space="preserve"> este Instituto </w:t>
      </w:r>
      <w:r w:rsidR="00E94178">
        <w:rPr>
          <w:rFonts w:ascii="Trebuchet MS" w:hAnsi="Trebuchet MS" w:cs="Arial"/>
          <w:sz w:val="24"/>
          <w:szCs w:val="24"/>
        </w:rPr>
        <w:t>considera que no</w:t>
      </w:r>
      <w:r w:rsidR="009D47BB">
        <w:rPr>
          <w:rFonts w:ascii="Trebuchet MS" w:hAnsi="Trebuchet MS" w:cs="Arial"/>
          <w:sz w:val="24"/>
          <w:szCs w:val="24"/>
        </w:rPr>
        <w:t xml:space="preserve"> es autoridad para </w:t>
      </w:r>
      <w:r w:rsidR="00E94178">
        <w:rPr>
          <w:rFonts w:ascii="Trebuchet MS" w:hAnsi="Trebuchet MS" w:cs="Arial"/>
          <w:sz w:val="24"/>
          <w:szCs w:val="24"/>
        </w:rPr>
        <w:t>coart</w:t>
      </w:r>
      <w:r w:rsidR="009D47BB">
        <w:rPr>
          <w:rFonts w:ascii="Trebuchet MS" w:hAnsi="Trebuchet MS" w:cs="Arial"/>
          <w:sz w:val="24"/>
          <w:szCs w:val="24"/>
        </w:rPr>
        <w:t>ar</w:t>
      </w:r>
      <w:r w:rsidR="00E94178">
        <w:rPr>
          <w:rFonts w:ascii="Trebuchet MS" w:hAnsi="Trebuchet MS" w:cs="Arial"/>
          <w:sz w:val="24"/>
          <w:szCs w:val="24"/>
        </w:rPr>
        <w:t xml:space="preserve"> el</w:t>
      </w:r>
      <w:r w:rsidR="009D47BB">
        <w:rPr>
          <w:rFonts w:ascii="Trebuchet MS" w:hAnsi="Trebuchet MS" w:cs="Arial"/>
          <w:sz w:val="24"/>
          <w:szCs w:val="24"/>
        </w:rPr>
        <w:t xml:space="preserve"> derechos </w:t>
      </w:r>
      <w:r w:rsidR="00E94178">
        <w:rPr>
          <w:rFonts w:ascii="Trebuchet MS" w:hAnsi="Trebuchet MS" w:cs="Arial"/>
          <w:sz w:val="24"/>
          <w:szCs w:val="24"/>
        </w:rPr>
        <w:t xml:space="preserve">a ser votado </w:t>
      </w:r>
      <w:r w:rsidR="00C76DA1">
        <w:rPr>
          <w:rFonts w:ascii="Trebuchet MS" w:hAnsi="Trebuchet MS" w:cs="Arial"/>
          <w:sz w:val="24"/>
          <w:szCs w:val="24"/>
        </w:rPr>
        <w:t xml:space="preserve">y de hacer la campaña correspondiente </w:t>
      </w:r>
      <w:r w:rsidR="00E94178">
        <w:rPr>
          <w:rFonts w:ascii="Trebuchet MS" w:hAnsi="Trebuchet MS" w:cs="Arial"/>
          <w:sz w:val="24"/>
          <w:szCs w:val="24"/>
        </w:rPr>
        <w:t>de</w:t>
      </w:r>
      <w:r w:rsidR="009D47BB">
        <w:rPr>
          <w:rFonts w:ascii="Trebuchet MS" w:hAnsi="Trebuchet MS" w:cs="Arial"/>
          <w:sz w:val="24"/>
          <w:szCs w:val="24"/>
        </w:rPr>
        <w:t xml:space="preserve"> las y los </w:t>
      </w:r>
      <w:r w:rsidR="00E94178">
        <w:rPr>
          <w:rFonts w:ascii="Trebuchet MS" w:hAnsi="Trebuchet MS" w:cs="Arial"/>
          <w:sz w:val="24"/>
          <w:szCs w:val="24"/>
        </w:rPr>
        <w:t xml:space="preserve">ciudadanos, </w:t>
      </w:r>
      <w:r w:rsidR="00007AE2">
        <w:rPr>
          <w:rFonts w:ascii="Trebuchet MS" w:eastAsia="Times New Roman" w:hAnsi="Trebuchet MS" w:cs="Times New Roman"/>
          <w:color w:val="000000"/>
          <w:sz w:val="24"/>
          <w:szCs w:val="24"/>
          <w:lang w:eastAsia="ar-SA"/>
        </w:rPr>
        <w:t>por lo que</w:t>
      </w:r>
      <w:r w:rsidR="00E94178">
        <w:rPr>
          <w:rFonts w:ascii="Trebuchet MS" w:eastAsia="Times New Roman" w:hAnsi="Trebuchet MS" w:cs="Times New Roman"/>
          <w:color w:val="000000"/>
          <w:sz w:val="24"/>
          <w:szCs w:val="24"/>
          <w:lang w:eastAsia="ar-SA"/>
        </w:rPr>
        <w:t xml:space="preserve">, </w:t>
      </w:r>
      <w:r w:rsidR="00C76DA1">
        <w:rPr>
          <w:rFonts w:ascii="Trebuchet MS" w:eastAsia="Times New Roman" w:hAnsi="Trebuchet MS" w:cs="Times New Roman"/>
          <w:color w:val="000000"/>
          <w:sz w:val="24"/>
          <w:szCs w:val="24"/>
          <w:lang w:eastAsia="ar-SA"/>
        </w:rPr>
        <w:t xml:space="preserve">se tiene al </w:t>
      </w:r>
      <w:r w:rsidR="00C76DA1">
        <w:rPr>
          <w:rFonts w:ascii="Trebuchet MS" w:hAnsi="Trebuchet MS" w:cs="Arial"/>
          <w:b/>
          <w:sz w:val="24"/>
          <w:szCs w:val="24"/>
        </w:rPr>
        <w:t xml:space="preserve">PARTIDO DEL TRABAJO </w:t>
      </w:r>
      <w:r w:rsidR="00C76DA1" w:rsidRPr="00C76DA1">
        <w:rPr>
          <w:rFonts w:ascii="Trebuchet MS" w:hAnsi="Trebuchet MS" w:cs="Arial"/>
          <w:sz w:val="24"/>
          <w:szCs w:val="24"/>
        </w:rPr>
        <w:t>allanándose al resultado del sorteo realizado y por registradas</w:t>
      </w:r>
      <w:r w:rsidR="00007AE2" w:rsidRPr="00C76DA1">
        <w:rPr>
          <w:rFonts w:ascii="Trebuchet MS" w:eastAsia="Times New Roman" w:hAnsi="Trebuchet MS" w:cs="Times New Roman"/>
          <w:color w:val="000000"/>
          <w:sz w:val="24"/>
          <w:szCs w:val="24"/>
          <w:lang w:eastAsia="ar-SA"/>
        </w:rPr>
        <w:t xml:space="preserve"> l</w:t>
      </w:r>
      <w:r w:rsidR="00007AE2">
        <w:rPr>
          <w:rFonts w:ascii="Trebuchet MS" w:eastAsia="Times New Roman" w:hAnsi="Trebuchet MS" w:cs="Times New Roman"/>
          <w:color w:val="000000"/>
          <w:sz w:val="24"/>
          <w:szCs w:val="24"/>
          <w:lang w:eastAsia="ar-SA"/>
        </w:rPr>
        <w:t xml:space="preserve">as planillas de los municipios </w:t>
      </w:r>
      <w:r w:rsidR="00C76DA1">
        <w:rPr>
          <w:rFonts w:ascii="Trebuchet MS" w:eastAsia="Times New Roman" w:hAnsi="Trebuchet MS" w:cs="Times New Roman"/>
          <w:color w:val="000000"/>
          <w:sz w:val="24"/>
          <w:szCs w:val="24"/>
          <w:lang w:eastAsia="ar-SA"/>
        </w:rPr>
        <w:t xml:space="preserve">ya </w:t>
      </w:r>
      <w:r w:rsidR="00007AE2">
        <w:rPr>
          <w:rFonts w:ascii="Trebuchet MS" w:eastAsia="Times New Roman" w:hAnsi="Trebuchet MS" w:cs="Times New Roman"/>
          <w:color w:val="000000"/>
          <w:sz w:val="24"/>
          <w:szCs w:val="24"/>
          <w:lang w:eastAsia="ar-SA"/>
        </w:rPr>
        <w:t xml:space="preserve">señalados, quedan integradas conforme a lo establecido en el Anexo 3 del Acuerdo </w:t>
      </w:r>
      <w:r w:rsidR="00007AE2" w:rsidRPr="009A5FF4">
        <w:rPr>
          <w:rFonts w:ascii="Trebuchet MS" w:eastAsia="Times New Roman" w:hAnsi="Trebuchet MS" w:cs="Times New Roman"/>
          <w:color w:val="000000"/>
          <w:sz w:val="24"/>
          <w:szCs w:val="24"/>
          <w:lang w:eastAsia="ar-SA"/>
        </w:rPr>
        <w:t>IEPC-ACG-080/2021.</w:t>
      </w:r>
      <w:r w:rsidR="00E94178">
        <w:rPr>
          <w:rFonts w:ascii="Trebuchet MS" w:eastAsia="Times New Roman" w:hAnsi="Trebuchet MS" w:cs="Times New Roman"/>
          <w:color w:val="000000"/>
          <w:sz w:val="24"/>
          <w:szCs w:val="24"/>
          <w:lang w:eastAsia="ar-SA"/>
        </w:rPr>
        <w:t xml:space="preserve"> Dejando a salvo al partido para hacer las </w:t>
      </w:r>
      <w:r w:rsidR="00C76DA1">
        <w:rPr>
          <w:rFonts w:ascii="Trebuchet MS" w:eastAsia="Times New Roman" w:hAnsi="Trebuchet MS" w:cs="Times New Roman"/>
          <w:color w:val="000000"/>
          <w:sz w:val="24"/>
          <w:szCs w:val="24"/>
          <w:lang w:eastAsia="ar-SA"/>
        </w:rPr>
        <w:t>sustituciones</w:t>
      </w:r>
      <w:r w:rsidR="00E94178">
        <w:rPr>
          <w:rFonts w:ascii="Trebuchet MS" w:eastAsia="Times New Roman" w:hAnsi="Trebuchet MS" w:cs="Times New Roman"/>
          <w:color w:val="000000"/>
          <w:sz w:val="24"/>
          <w:szCs w:val="24"/>
          <w:lang w:eastAsia="ar-SA"/>
        </w:rPr>
        <w:t xml:space="preserve"> necesarias </w:t>
      </w:r>
      <w:r w:rsidR="00C76DA1">
        <w:rPr>
          <w:rFonts w:ascii="Trebuchet MS" w:eastAsia="Times New Roman" w:hAnsi="Trebuchet MS" w:cs="Times New Roman"/>
          <w:color w:val="000000"/>
          <w:sz w:val="24"/>
          <w:szCs w:val="24"/>
          <w:lang w:eastAsia="ar-SA"/>
        </w:rPr>
        <w:t xml:space="preserve">contando </w:t>
      </w:r>
      <w:r w:rsidR="00E94178">
        <w:rPr>
          <w:rFonts w:ascii="Trebuchet MS" w:eastAsia="Times New Roman" w:hAnsi="Trebuchet MS" w:cs="Times New Roman"/>
          <w:color w:val="000000"/>
          <w:sz w:val="24"/>
          <w:szCs w:val="24"/>
          <w:lang w:eastAsia="ar-SA"/>
        </w:rPr>
        <w:t>co</w:t>
      </w:r>
      <w:r w:rsidR="00C76DA1">
        <w:rPr>
          <w:rFonts w:ascii="Trebuchet MS" w:eastAsia="Times New Roman" w:hAnsi="Trebuchet MS" w:cs="Times New Roman"/>
          <w:color w:val="000000"/>
          <w:sz w:val="24"/>
          <w:szCs w:val="24"/>
          <w:lang w:eastAsia="ar-SA"/>
        </w:rPr>
        <w:t>n las anuencias de sus candidata</w:t>
      </w:r>
      <w:r w:rsidR="00E94178">
        <w:rPr>
          <w:rFonts w:ascii="Trebuchet MS" w:eastAsia="Times New Roman" w:hAnsi="Trebuchet MS" w:cs="Times New Roman"/>
          <w:color w:val="000000"/>
          <w:sz w:val="24"/>
          <w:szCs w:val="24"/>
          <w:lang w:eastAsia="ar-SA"/>
        </w:rPr>
        <w:t>s</w:t>
      </w:r>
      <w:r w:rsidR="00C76DA1">
        <w:rPr>
          <w:rFonts w:ascii="Trebuchet MS" w:eastAsia="Times New Roman" w:hAnsi="Trebuchet MS" w:cs="Times New Roman"/>
          <w:color w:val="000000"/>
          <w:sz w:val="24"/>
          <w:szCs w:val="24"/>
          <w:lang w:eastAsia="ar-SA"/>
        </w:rPr>
        <w:t xml:space="preserve"> y candidatos</w:t>
      </w:r>
      <w:r w:rsidR="00E94178">
        <w:rPr>
          <w:rFonts w:ascii="Trebuchet MS" w:eastAsia="Times New Roman" w:hAnsi="Trebuchet MS" w:cs="Times New Roman"/>
          <w:color w:val="000000"/>
          <w:sz w:val="24"/>
          <w:szCs w:val="24"/>
          <w:lang w:eastAsia="ar-SA"/>
        </w:rPr>
        <w:t xml:space="preserve">. </w:t>
      </w:r>
    </w:p>
    <w:p w:rsidR="00007AE2" w:rsidRDefault="00007AE2" w:rsidP="00CB368F">
      <w:pPr>
        <w:autoSpaceDE w:val="0"/>
        <w:autoSpaceDN w:val="0"/>
        <w:adjustRightInd w:val="0"/>
        <w:spacing w:after="0" w:line="240" w:lineRule="auto"/>
        <w:jc w:val="both"/>
        <w:rPr>
          <w:rFonts w:ascii="Trebuchet MS" w:eastAsia="Times New Roman" w:hAnsi="Trebuchet MS" w:cs="Times New Roman"/>
          <w:b/>
          <w:sz w:val="24"/>
          <w:szCs w:val="24"/>
          <w:lang w:eastAsia="es-ES"/>
        </w:rPr>
      </w:pPr>
    </w:p>
    <w:p w:rsidR="000D680C" w:rsidRDefault="000D680C" w:rsidP="000D680C">
      <w:pPr>
        <w:spacing w:after="0" w:line="240" w:lineRule="auto"/>
        <w:jc w:val="both"/>
        <w:rPr>
          <w:rFonts w:ascii="Trebuchet MS" w:hAnsi="Trebuchet MS"/>
          <w:sz w:val="24"/>
          <w:szCs w:val="24"/>
        </w:rPr>
      </w:pPr>
      <w:r w:rsidRPr="00053D0D">
        <w:rPr>
          <w:rFonts w:ascii="Trebuchet MS" w:eastAsia="Times New Roman" w:hAnsi="Trebuchet MS" w:cs="Arial"/>
          <w:b/>
          <w:spacing w:val="-3"/>
          <w:sz w:val="24"/>
          <w:szCs w:val="24"/>
          <w:lang w:eastAsia="ar-SA"/>
        </w:rPr>
        <w:t>X</w:t>
      </w:r>
      <w:r w:rsidR="00007AE2">
        <w:rPr>
          <w:rFonts w:ascii="Trebuchet MS" w:eastAsia="Times New Roman" w:hAnsi="Trebuchet MS" w:cs="Arial"/>
          <w:b/>
          <w:spacing w:val="-3"/>
          <w:sz w:val="24"/>
          <w:szCs w:val="24"/>
          <w:lang w:eastAsia="ar-SA"/>
        </w:rPr>
        <w:t>I</w:t>
      </w:r>
      <w:r w:rsidRPr="00053D0D">
        <w:rPr>
          <w:rFonts w:ascii="Trebuchet MS" w:eastAsia="Times New Roman" w:hAnsi="Trebuchet MS" w:cs="Arial"/>
          <w:b/>
          <w:spacing w:val="-3"/>
          <w:sz w:val="24"/>
          <w:szCs w:val="24"/>
          <w:lang w:eastAsia="ar-SA"/>
        </w:rPr>
        <w:t xml:space="preserve">V. </w:t>
      </w:r>
      <w:r w:rsidRPr="00DE32C5">
        <w:rPr>
          <w:rFonts w:ascii="Trebuchet MS" w:eastAsia="Times New Roman" w:hAnsi="Trebuchet MS" w:cs="Times New Roman"/>
          <w:b/>
          <w:sz w:val="24"/>
          <w:szCs w:val="24"/>
          <w:lang w:eastAsia="es-ES"/>
        </w:rPr>
        <w:t>DE LA REVISIÓN DEL CUMPLIMIENTO DE PARIDAD.</w:t>
      </w:r>
      <w:r w:rsidRPr="00DE32C5">
        <w:rPr>
          <w:rFonts w:ascii="Trebuchet MS" w:eastAsia="Times New Roman" w:hAnsi="Trebuchet MS" w:cs="Times New Roman"/>
          <w:sz w:val="24"/>
          <w:szCs w:val="24"/>
          <w:lang w:eastAsia="es-ES"/>
        </w:rPr>
        <w:t xml:space="preserve"> </w:t>
      </w:r>
      <w:r>
        <w:rPr>
          <w:rFonts w:ascii="Trebuchet MS" w:hAnsi="Trebuchet MS"/>
          <w:sz w:val="24"/>
          <w:szCs w:val="24"/>
        </w:rPr>
        <w:t xml:space="preserve">Que una vez que sean atendidas las resoluciones jurisdiccionales y las sustituciones, se revisará de manera integral el cumplimiento de la paridad en presidencias y sindicaturas de cada una de las planillas. </w:t>
      </w:r>
    </w:p>
    <w:p w:rsidR="007C0883" w:rsidRPr="00474E80" w:rsidRDefault="007C0883" w:rsidP="00115A4F">
      <w:pPr>
        <w:spacing w:after="0" w:line="240" w:lineRule="auto"/>
        <w:jc w:val="both"/>
        <w:rPr>
          <w:rFonts w:ascii="Trebuchet MS" w:eastAsia="Times New Roman" w:hAnsi="Trebuchet MS" w:cs="Times New Roman"/>
          <w:sz w:val="24"/>
          <w:szCs w:val="24"/>
          <w:lang w:val="es-ES_tradnl" w:eastAsia="es-ES"/>
        </w:rPr>
      </w:pPr>
    </w:p>
    <w:p w:rsidR="00115A4F"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A827CD" w:rsidRPr="00115A4F" w:rsidRDefault="00A827CD"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p>
    <w:p w:rsidR="00115A4F" w:rsidRDefault="00115A4F" w:rsidP="00115A4F">
      <w:pPr>
        <w:autoSpaceDE w:val="0"/>
        <w:autoSpaceDN w:val="0"/>
        <w:adjustRightInd w:val="0"/>
        <w:spacing w:after="0" w:line="240" w:lineRule="auto"/>
        <w:jc w:val="both"/>
        <w:rPr>
          <w:rFonts w:ascii="Trebuchet MS" w:hAnsi="Trebuchet MS" w:cs="Arial"/>
          <w:sz w:val="24"/>
          <w:szCs w:val="24"/>
        </w:rPr>
      </w:pPr>
    </w:p>
    <w:p w:rsid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115A4F">
        <w:rPr>
          <w:rFonts w:ascii="Trebuchet MS" w:eastAsia="Times New Roman" w:hAnsi="Trebuchet MS" w:cs="Arial"/>
          <w:b/>
          <w:sz w:val="24"/>
          <w:szCs w:val="24"/>
          <w:lang w:val="pt-BR" w:eastAsia="ar-SA"/>
        </w:rPr>
        <w:t>A C U E R D O</w:t>
      </w:r>
    </w:p>
    <w:p w:rsidR="00A827CD" w:rsidRPr="00115A4F" w:rsidRDefault="00A827CD" w:rsidP="00115A4F">
      <w:pPr>
        <w:suppressAutoHyphens/>
        <w:spacing w:after="0" w:line="240" w:lineRule="auto"/>
        <w:jc w:val="center"/>
        <w:rPr>
          <w:rFonts w:ascii="Trebuchet MS" w:eastAsia="Times New Roman" w:hAnsi="Trebuchet MS" w:cs="Arial"/>
          <w:b/>
          <w:sz w:val="24"/>
          <w:szCs w:val="24"/>
          <w:lang w:val="pt-BR" w:eastAsia="ar-SA"/>
        </w:rPr>
      </w:pPr>
    </w:p>
    <w:p w:rsidR="00CA7B78" w:rsidRPr="00CA7B78" w:rsidRDefault="00115A4F" w:rsidP="00CA7B78">
      <w:pPr>
        <w:autoSpaceDE w:val="0"/>
        <w:spacing w:after="0" w:line="240" w:lineRule="auto"/>
        <w:jc w:val="both"/>
        <w:rPr>
          <w:rFonts w:ascii="Trebuchet MS" w:hAnsi="Trebuchet MS"/>
          <w:sz w:val="24"/>
          <w:szCs w:val="24"/>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00CA7B78" w:rsidRPr="00CA7B78">
        <w:rPr>
          <w:rFonts w:ascii="Trebuchet MS" w:hAnsi="Trebuchet MS"/>
          <w:sz w:val="24"/>
          <w:szCs w:val="24"/>
        </w:rPr>
        <w:t xml:space="preserve">Se aprueba </w:t>
      </w:r>
      <w:r w:rsidR="00C32CB3">
        <w:rPr>
          <w:rFonts w:ascii="Trebuchet MS" w:hAnsi="Trebuchet MS"/>
          <w:sz w:val="24"/>
          <w:szCs w:val="24"/>
        </w:rPr>
        <w:t>la integración</w:t>
      </w:r>
      <w:r w:rsidR="00CA7B78" w:rsidRPr="00CA7B78">
        <w:rPr>
          <w:rFonts w:ascii="Trebuchet MS" w:hAnsi="Trebuchet MS"/>
          <w:sz w:val="24"/>
          <w:szCs w:val="24"/>
        </w:rPr>
        <w:t xml:space="preserve"> de </w:t>
      </w:r>
      <w:r w:rsidR="00CA7B78">
        <w:rPr>
          <w:rFonts w:ascii="Trebuchet MS" w:hAnsi="Trebuchet MS"/>
          <w:sz w:val="24"/>
          <w:szCs w:val="24"/>
        </w:rPr>
        <w:t>la</w:t>
      </w:r>
      <w:r w:rsidR="001F4550">
        <w:rPr>
          <w:rFonts w:ascii="Trebuchet MS" w:hAnsi="Trebuchet MS"/>
          <w:sz w:val="24"/>
          <w:szCs w:val="24"/>
        </w:rPr>
        <w:t>s</w:t>
      </w:r>
      <w:r w:rsidR="00CA7B78">
        <w:rPr>
          <w:rFonts w:ascii="Trebuchet MS" w:hAnsi="Trebuchet MS"/>
          <w:sz w:val="24"/>
          <w:szCs w:val="24"/>
        </w:rPr>
        <w:t xml:space="preserve"> </w:t>
      </w:r>
      <w:r w:rsidR="00CA7B78" w:rsidRPr="00CA7B78">
        <w:rPr>
          <w:rFonts w:ascii="Trebuchet MS" w:hAnsi="Trebuchet MS"/>
          <w:sz w:val="24"/>
          <w:szCs w:val="24"/>
        </w:rPr>
        <w:t>planilla</w:t>
      </w:r>
      <w:r w:rsidR="001F4550">
        <w:rPr>
          <w:rFonts w:ascii="Trebuchet MS" w:hAnsi="Trebuchet MS"/>
          <w:sz w:val="24"/>
          <w:szCs w:val="24"/>
        </w:rPr>
        <w:t>s</w:t>
      </w:r>
      <w:r w:rsidR="00CA7B78" w:rsidRPr="00CA7B78">
        <w:rPr>
          <w:rFonts w:ascii="Trebuchet MS" w:hAnsi="Trebuchet MS"/>
          <w:sz w:val="24"/>
          <w:szCs w:val="24"/>
        </w:rPr>
        <w:t xml:space="preserve"> </w:t>
      </w:r>
      <w:r w:rsidR="00CA7B78">
        <w:rPr>
          <w:rFonts w:ascii="Trebuchet MS" w:hAnsi="Trebuchet MS"/>
          <w:sz w:val="24"/>
          <w:szCs w:val="24"/>
        </w:rPr>
        <w:t xml:space="preserve">de </w:t>
      </w:r>
      <w:r w:rsidR="001F4550">
        <w:rPr>
          <w:rFonts w:ascii="Trebuchet MS" w:eastAsia="Times New Roman" w:hAnsi="Trebuchet MS" w:cs="Times New Roman"/>
          <w:color w:val="000000"/>
          <w:sz w:val="24"/>
          <w:szCs w:val="24"/>
          <w:lang w:eastAsia="ar-SA"/>
        </w:rPr>
        <w:t>Ayotlán, Chapala, Cuquío, Guadalajara, San Cristóbal de la Barranca, Tizapán el Alto, Villa Corona, Zapopan y Zapotlán del Rey, todos del estado de Jalisco</w:t>
      </w:r>
      <w:r w:rsidR="00CA7B78">
        <w:rPr>
          <w:rFonts w:ascii="Trebuchet MS" w:hAnsi="Trebuchet MS"/>
          <w:sz w:val="24"/>
          <w:szCs w:val="24"/>
        </w:rPr>
        <w:t xml:space="preserve">; </w:t>
      </w:r>
      <w:r w:rsidR="00CA7B78" w:rsidRPr="00CA7B78">
        <w:rPr>
          <w:rFonts w:ascii="Trebuchet MS" w:hAnsi="Trebuchet MS"/>
          <w:sz w:val="24"/>
          <w:szCs w:val="24"/>
        </w:rPr>
        <w:t>presentada</w:t>
      </w:r>
      <w:r w:rsidR="001F4550">
        <w:rPr>
          <w:rFonts w:ascii="Trebuchet MS" w:hAnsi="Trebuchet MS"/>
          <w:sz w:val="24"/>
          <w:szCs w:val="24"/>
        </w:rPr>
        <w:t>s</w:t>
      </w:r>
      <w:r w:rsidR="00CA7B78" w:rsidRPr="00CA7B78">
        <w:rPr>
          <w:rFonts w:ascii="Trebuchet MS" w:hAnsi="Trebuchet MS"/>
          <w:sz w:val="24"/>
          <w:szCs w:val="24"/>
        </w:rPr>
        <w:t xml:space="preserve"> por el</w:t>
      </w:r>
      <w:r w:rsidR="00CA7B78" w:rsidRPr="00CA7B78">
        <w:rPr>
          <w:rFonts w:ascii="Trebuchet MS" w:hAnsi="Trebuchet MS"/>
          <w:b/>
          <w:sz w:val="24"/>
          <w:szCs w:val="24"/>
        </w:rPr>
        <w:t xml:space="preserve"> </w:t>
      </w:r>
      <w:r w:rsidR="00156F00">
        <w:rPr>
          <w:rFonts w:ascii="Trebuchet MS" w:hAnsi="Trebuchet MS" w:cs="Arial"/>
          <w:b/>
          <w:sz w:val="24"/>
          <w:szCs w:val="24"/>
        </w:rPr>
        <w:t>PARTIDO DEL TRABAJO</w:t>
      </w:r>
      <w:r w:rsidR="00CA7B78" w:rsidRPr="00CA7B78">
        <w:rPr>
          <w:rFonts w:ascii="Trebuchet MS" w:eastAsia="Times New Roman" w:hAnsi="Trebuchet MS" w:cs="Times New Roman"/>
          <w:b/>
          <w:bCs/>
          <w:color w:val="000000"/>
          <w:sz w:val="24"/>
          <w:szCs w:val="24"/>
          <w:lang w:eastAsia="ar-SA"/>
        </w:rPr>
        <w:t>,</w:t>
      </w:r>
      <w:r w:rsidR="00CA7B78" w:rsidRPr="00CA7B78">
        <w:rPr>
          <w:rFonts w:ascii="Trebuchet MS" w:hAnsi="Trebuchet MS"/>
          <w:sz w:val="24"/>
          <w:szCs w:val="24"/>
        </w:rPr>
        <w:t xml:space="preserve"> </w:t>
      </w:r>
      <w:r w:rsidR="00CA7B78" w:rsidRPr="00CA7B78">
        <w:rPr>
          <w:rFonts w:ascii="Trebuchet MS" w:hAnsi="Trebuchet MS"/>
          <w:bCs/>
          <w:sz w:val="24"/>
          <w:szCs w:val="24"/>
        </w:rPr>
        <w:t xml:space="preserve">de conformidad con lo señalado en </w:t>
      </w:r>
      <w:r w:rsidR="00005685">
        <w:rPr>
          <w:rFonts w:ascii="Trebuchet MS" w:hAnsi="Trebuchet MS"/>
          <w:bCs/>
          <w:sz w:val="24"/>
          <w:szCs w:val="24"/>
        </w:rPr>
        <w:t>los</w:t>
      </w:r>
      <w:r w:rsidR="00CA7B78" w:rsidRPr="00CA7B78">
        <w:rPr>
          <w:rFonts w:ascii="Trebuchet MS" w:hAnsi="Trebuchet MS"/>
          <w:bCs/>
          <w:sz w:val="24"/>
          <w:szCs w:val="24"/>
        </w:rPr>
        <w:t xml:space="preserve"> </w:t>
      </w:r>
      <w:r w:rsidR="00CA7B78" w:rsidRPr="00CA7B78">
        <w:rPr>
          <w:rFonts w:ascii="Trebuchet MS" w:hAnsi="Trebuchet MS"/>
          <w:sz w:val="24"/>
          <w:szCs w:val="24"/>
        </w:rPr>
        <w:t>considerando</w:t>
      </w:r>
      <w:r w:rsidR="00005685">
        <w:rPr>
          <w:rFonts w:ascii="Trebuchet MS" w:hAnsi="Trebuchet MS"/>
          <w:sz w:val="24"/>
          <w:szCs w:val="24"/>
        </w:rPr>
        <w:t>s</w:t>
      </w:r>
      <w:r w:rsidR="00CA7B78" w:rsidRPr="00CA7B78">
        <w:rPr>
          <w:rFonts w:ascii="Trebuchet MS" w:hAnsi="Trebuchet MS"/>
          <w:sz w:val="24"/>
          <w:szCs w:val="24"/>
        </w:rPr>
        <w:t xml:space="preserve"> </w:t>
      </w:r>
      <w:r w:rsidR="00CA7B78" w:rsidRPr="00CA7B78">
        <w:rPr>
          <w:rFonts w:ascii="Trebuchet MS" w:hAnsi="Trebuchet MS"/>
          <w:bCs/>
          <w:sz w:val="24"/>
          <w:szCs w:val="24"/>
        </w:rPr>
        <w:t>X</w:t>
      </w:r>
      <w:r w:rsidR="0091307C">
        <w:rPr>
          <w:rFonts w:ascii="Trebuchet MS" w:hAnsi="Trebuchet MS"/>
          <w:bCs/>
          <w:sz w:val="24"/>
          <w:szCs w:val="24"/>
        </w:rPr>
        <w:t>I</w:t>
      </w:r>
      <w:r w:rsidR="00F24069">
        <w:rPr>
          <w:rFonts w:ascii="Trebuchet MS" w:hAnsi="Trebuchet MS"/>
          <w:bCs/>
          <w:sz w:val="24"/>
          <w:szCs w:val="24"/>
        </w:rPr>
        <w:t>I y XIII</w:t>
      </w:r>
      <w:r w:rsidR="00CA7B78" w:rsidRPr="00CA7B78">
        <w:rPr>
          <w:rFonts w:ascii="Trebuchet MS" w:hAnsi="Trebuchet MS"/>
          <w:sz w:val="24"/>
          <w:szCs w:val="24"/>
        </w:rPr>
        <w:t xml:space="preserve"> del presente acuerdo. </w:t>
      </w:r>
    </w:p>
    <w:p w:rsidR="007C0883" w:rsidRPr="005B0A67" w:rsidRDefault="007C0883" w:rsidP="005B0A67">
      <w:pPr>
        <w:spacing w:after="0" w:line="240" w:lineRule="auto"/>
        <w:jc w:val="both"/>
        <w:rPr>
          <w:rFonts w:ascii="Trebuchet MS" w:eastAsia="Calibri" w:hAnsi="Trebuchet MS" w:cs="Arial"/>
          <w:b/>
          <w:sz w:val="24"/>
          <w:szCs w:val="24"/>
        </w:rPr>
      </w:pPr>
    </w:p>
    <w:p w:rsidR="00115A4F" w:rsidRDefault="009C6E70" w:rsidP="006A5919">
      <w:pPr>
        <w:spacing w:after="0" w:line="240" w:lineRule="auto"/>
        <w:jc w:val="both"/>
        <w:rPr>
          <w:rFonts w:ascii="Trebuchet MS" w:eastAsia="Times New Roman" w:hAnsi="Trebuchet MS" w:cs="Arial"/>
          <w:sz w:val="24"/>
          <w:szCs w:val="24"/>
          <w:lang w:eastAsia="es-ES"/>
        </w:rPr>
      </w:pPr>
      <w:r>
        <w:rPr>
          <w:rFonts w:ascii="Trebuchet MS" w:eastAsia="Calibri" w:hAnsi="Trebuchet MS" w:cs="Arial"/>
          <w:b/>
          <w:sz w:val="24"/>
          <w:szCs w:val="24"/>
        </w:rPr>
        <w:t>SEGUNDO</w:t>
      </w:r>
      <w:r w:rsidR="005B0A67" w:rsidRPr="005B0A67">
        <w:rPr>
          <w:rFonts w:ascii="Trebuchet MS" w:eastAsia="Calibri" w:hAnsi="Trebuchet MS" w:cs="Arial"/>
          <w:b/>
          <w:sz w:val="24"/>
          <w:szCs w:val="24"/>
        </w:rPr>
        <w:t>.</w:t>
      </w:r>
      <w:r w:rsidR="005B0A67">
        <w:rPr>
          <w:rFonts w:ascii="Trebuchet MS" w:eastAsia="Calibri" w:hAnsi="Trebuchet MS" w:cs="Arial"/>
          <w:sz w:val="24"/>
          <w:szCs w:val="24"/>
        </w:rPr>
        <w:t xml:space="preserve"> </w:t>
      </w:r>
      <w:r w:rsidR="0010225B" w:rsidRPr="00CA7B78">
        <w:rPr>
          <w:rFonts w:ascii="Trebuchet MS" w:eastAsia="Times New Roman" w:hAnsi="Trebuchet MS" w:cs="Times New Roman"/>
          <w:sz w:val="24"/>
          <w:szCs w:val="24"/>
          <w:lang w:eastAsia="es-ES"/>
        </w:rPr>
        <w:t xml:space="preserve">Hágase del conocimiento </w:t>
      </w:r>
      <w:r w:rsidR="005B0A67">
        <w:rPr>
          <w:rFonts w:ascii="Trebuchet MS" w:eastAsia="Times New Roman" w:hAnsi="Trebuchet MS" w:cs="Times New Roman"/>
          <w:sz w:val="24"/>
          <w:szCs w:val="24"/>
          <w:lang w:eastAsia="es-ES"/>
        </w:rPr>
        <w:t xml:space="preserve">del </w:t>
      </w:r>
      <w:r w:rsidR="0010225B" w:rsidRPr="00CA7B78">
        <w:rPr>
          <w:rFonts w:ascii="Trebuchet MS" w:eastAsia="Times New Roman" w:hAnsi="Trebuchet MS" w:cs="Times New Roman"/>
          <w:sz w:val="24"/>
          <w:szCs w:val="24"/>
          <w:lang w:eastAsia="es-ES"/>
        </w:rPr>
        <w:t xml:space="preserve">Tribunal Electoral del Estado de Jalisco, </w:t>
      </w:r>
      <w:r w:rsidR="00D877A5">
        <w:rPr>
          <w:rFonts w:ascii="Trebuchet MS" w:eastAsia="Times New Roman" w:hAnsi="Trebuchet MS" w:cs="Times New Roman"/>
          <w:sz w:val="24"/>
          <w:szCs w:val="24"/>
          <w:lang w:eastAsia="es-ES"/>
        </w:rPr>
        <w:t xml:space="preserve">el presente </w:t>
      </w:r>
      <w:r w:rsidR="005B0A67">
        <w:rPr>
          <w:rFonts w:ascii="Trebuchet MS" w:eastAsia="Times New Roman" w:hAnsi="Trebuchet MS" w:cs="Times New Roman"/>
          <w:sz w:val="24"/>
          <w:szCs w:val="24"/>
          <w:lang w:eastAsia="es-ES"/>
        </w:rPr>
        <w:t xml:space="preserve">acuerdo, </w:t>
      </w:r>
      <w:r w:rsidR="0010225B" w:rsidRPr="00CA7B78">
        <w:rPr>
          <w:rFonts w:ascii="Trebuchet MS" w:eastAsia="Times New Roman" w:hAnsi="Trebuchet MS" w:cs="Times New Roman"/>
          <w:sz w:val="24"/>
          <w:szCs w:val="24"/>
          <w:lang w:eastAsia="es-ES"/>
        </w:rPr>
        <w:t>a efecto</w:t>
      </w:r>
      <w:r w:rsidR="0010225B" w:rsidRPr="0010225B">
        <w:rPr>
          <w:rFonts w:ascii="Trebuchet MS" w:eastAsia="Times New Roman" w:hAnsi="Trebuchet MS" w:cs="Times New Roman"/>
          <w:sz w:val="24"/>
          <w:szCs w:val="24"/>
          <w:lang w:eastAsia="es-ES"/>
        </w:rPr>
        <w:t xml:space="preserve"> de informar sobre el cumplimiento realizado a la</w:t>
      </w:r>
      <w:r w:rsidR="0010225B">
        <w:rPr>
          <w:rFonts w:ascii="Trebuchet MS" w:eastAsia="Times New Roman" w:hAnsi="Trebuchet MS" w:cs="Times New Roman"/>
          <w:sz w:val="24"/>
          <w:szCs w:val="24"/>
          <w:lang w:eastAsia="es-ES"/>
        </w:rPr>
        <w:t>s</w:t>
      </w:r>
      <w:r w:rsidR="0010225B" w:rsidRPr="0010225B">
        <w:rPr>
          <w:rFonts w:ascii="Trebuchet MS" w:eastAsia="Times New Roman" w:hAnsi="Trebuchet MS" w:cs="Times New Roman"/>
          <w:sz w:val="24"/>
          <w:szCs w:val="24"/>
          <w:lang w:eastAsia="es-ES"/>
        </w:rPr>
        <w:t xml:space="preserve"> resoluci</w:t>
      </w:r>
      <w:r w:rsidR="0010225B">
        <w:rPr>
          <w:rFonts w:ascii="Trebuchet MS" w:eastAsia="Times New Roman" w:hAnsi="Trebuchet MS" w:cs="Times New Roman"/>
          <w:sz w:val="24"/>
          <w:szCs w:val="24"/>
          <w:lang w:eastAsia="es-ES"/>
        </w:rPr>
        <w:t>ones</w:t>
      </w:r>
      <w:r w:rsidR="0010225B" w:rsidRPr="0010225B">
        <w:rPr>
          <w:rFonts w:ascii="Trebuchet MS" w:eastAsia="Times New Roman" w:hAnsi="Trebuchet MS" w:cs="Times New Roman"/>
          <w:sz w:val="24"/>
          <w:szCs w:val="24"/>
          <w:lang w:eastAsia="es-ES"/>
        </w:rPr>
        <w:t xml:space="preserve"> relativa</w:t>
      </w:r>
      <w:r w:rsidR="0010225B">
        <w:rPr>
          <w:rFonts w:ascii="Trebuchet MS" w:eastAsia="Times New Roman" w:hAnsi="Trebuchet MS" w:cs="Times New Roman"/>
          <w:sz w:val="24"/>
          <w:szCs w:val="24"/>
          <w:lang w:eastAsia="es-ES"/>
        </w:rPr>
        <w:t>s</w:t>
      </w:r>
      <w:r w:rsidR="0010225B" w:rsidRPr="0010225B">
        <w:rPr>
          <w:rFonts w:ascii="Trebuchet MS" w:eastAsia="Times New Roman" w:hAnsi="Trebuchet MS" w:cs="Times New Roman"/>
          <w:sz w:val="24"/>
          <w:szCs w:val="24"/>
          <w:lang w:eastAsia="es-ES"/>
        </w:rPr>
        <w:t xml:space="preserve"> a</w:t>
      </w:r>
      <w:r w:rsidR="0010225B">
        <w:rPr>
          <w:rFonts w:ascii="Trebuchet MS" w:eastAsia="Times New Roman" w:hAnsi="Trebuchet MS" w:cs="Times New Roman"/>
          <w:sz w:val="24"/>
          <w:szCs w:val="24"/>
          <w:lang w:eastAsia="es-ES"/>
        </w:rPr>
        <w:t xml:space="preserve"> </w:t>
      </w:r>
      <w:r w:rsidR="0010225B" w:rsidRPr="0010225B">
        <w:rPr>
          <w:rFonts w:ascii="Trebuchet MS" w:eastAsia="Times New Roman" w:hAnsi="Trebuchet MS" w:cs="Times New Roman"/>
          <w:sz w:val="24"/>
          <w:szCs w:val="24"/>
          <w:lang w:eastAsia="es-ES"/>
        </w:rPr>
        <w:t>l</w:t>
      </w:r>
      <w:r w:rsidR="0010225B">
        <w:rPr>
          <w:rFonts w:ascii="Trebuchet MS" w:eastAsia="Times New Roman" w:hAnsi="Trebuchet MS" w:cs="Times New Roman"/>
          <w:sz w:val="24"/>
          <w:szCs w:val="24"/>
          <w:lang w:eastAsia="es-ES"/>
        </w:rPr>
        <w:t>os</w:t>
      </w:r>
      <w:r w:rsidR="0010225B" w:rsidRPr="0010225B">
        <w:rPr>
          <w:rFonts w:ascii="Trebuchet MS" w:eastAsia="Times New Roman" w:hAnsi="Trebuchet MS" w:cs="Times New Roman"/>
          <w:sz w:val="24"/>
          <w:szCs w:val="24"/>
          <w:lang w:eastAsia="es-ES"/>
        </w:rPr>
        <w:t xml:space="preserve"> </w:t>
      </w:r>
      <w:r w:rsidR="005B0A67">
        <w:rPr>
          <w:rFonts w:ascii="Trebuchet MS" w:eastAsia="Times New Roman" w:hAnsi="Trebuchet MS" w:cs="Times New Roman"/>
          <w:sz w:val="24"/>
          <w:szCs w:val="24"/>
          <w:lang w:eastAsia="es-ES"/>
        </w:rPr>
        <w:t>juicios para la protección de los derechos político-electorales del ciudadano</w:t>
      </w:r>
      <w:r w:rsidR="001F4550">
        <w:rPr>
          <w:rFonts w:ascii="Trebuchet MS" w:eastAsia="Times New Roman" w:hAnsi="Trebuchet MS" w:cs="Times New Roman"/>
          <w:sz w:val="24"/>
          <w:szCs w:val="24"/>
          <w:lang w:eastAsia="es-ES"/>
        </w:rPr>
        <w:t>, expedientes números</w:t>
      </w:r>
      <w:r w:rsidR="005B0A67">
        <w:rPr>
          <w:rFonts w:ascii="Trebuchet MS" w:eastAsia="Times New Roman" w:hAnsi="Trebuchet MS" w:cs="Times New Roman"/>
          <w:sz w:val="24"/>
          <w:szCs w:val="24"/>
          <w:lang w:eastAsia="es-ES"/>
        </w:rPr>
        <w:t xml:space="preserve"> </w:t>
      </w:r>
      <w:r w:rsidR="001F4550" w:rsidRPr="003C7D5E">
        <w:rPr>
          <w:rFonts w:ascii="Trebuchet MS" w:hAnsi="Trebuchet MS"/>
          <w:sz w:val="24"/>
          <w:szCs w:val="24"/>
        </w:rPr>
        <w:t xml:space="preserve">JDC-504/2021, JDC-505/2021, JDC-506/2021, JDC-507/2021, JDC-508/2021, JDC-509/2021, </w:t>
      </w:r>
      <w:r w:rsidR="00502F5C">
        <w:rPr>
          <w:rFonts w:ascii="Trebuchet MS" w:eastAsia="Times New Roman" w:hAnsi="Trebuchet MS" w:cs="Times New Roman"/>
          <w:color w:val="000000"/>
          <w:sz w:val="24"/>
          <w:szCs w:val="24"/>
          <w:lang w:eastAsia="ar-SA"/>
        </w:rPr>
        <w:t>JDC-510</w:t>
      </w:r>
      <w:r w:rsidR="00502F5C" w:rsidRPr="00182B2B">
        <w:rPr>
          <w:rFonts w:ascii="Trebuchet MS" w:eastAsia="Times New Roman" w:hAnsi="Trebuchet MS" w:cs="Times New Roman"/>
          <w:color w:val="000000"/>
          <w:sz w:val="24"/>
          <w:szCs w:val="24"/>
          <w:lang w:eastAsia="ar-SA"/>
        </w:rPr>
        <w:t>/2021</w:t>
      </w:r>
      <w:r w:rsidR="00502F5C">
        <w:rPr>
          <w:rFonts w:ascii="Trebuchet MS" w:eastAsia="Times New Roman" w:hAnsi="Trebuchet MS" w:cs="Times New Roman"/>
          <w:color w:val="000000"/>
          <w:sz w:val="24"/>
          <w:szCs w:val="24"/>
          <w:lang w:eastAsia="ar-SA"/>
        </w:rPr>
        <w:t xml:space="preserve">, </w:t>
      </w:r>
      <w:r w:rsidR="001F4550" w:rsidRPr="003C7D5E">
        <w:rPr>
          <w:rFonts w:ascii="Trebuchet MS" w:hAnsi="Trebuchet MS"/>
          <w:sz w:val="24"/>
          <w:szCs w:val="24"/>
        </w:rPr>
        <w:t xml:space="preserve">JDC-511/2021, JDC-512/2021, </w:t>
      </w:r>
      <w:r w:rsidR="00502F5C">
        <w:rPr>
          <w:rFonts w:ascii="Trebuchet MS" w:eastAsia="Times New Roman" w:hAnsi="Trebuchet MS" w:cs="Times New Roman"/>
          <w:color w:val="000000"/>
          <w:sz w:val="24"/>
          <w:szCs w:val="24"/>
          <w:lang w:eastAsia="ar-SA"/>
        </w:rPr>
        <w:t>JDC-513</w:t>
      </w:r>
      <w:r w:rsidR="00502F5C" w:rsidRPr="00182B2B">
        <w:rPr>
          <w:rFonts w:ascii="Trebuchet MS" w:eastAsia="Times New Roman" w:hAnsi="Trebuchet MS" w:cs="Times New Roman"/>
          <w:color w:val="000000"/>
          <w:sz w:val="24"/>
          <w:szCs w:val="24"/>
          <w:lang w:eastAsia="ar-SA"/>
        </w:rPr>
        <w:t>/2021</w:t>
      </w:r>
      <w:r w:rsidR="00502F5C">
        <w:rPr>
          <w:rFonts w:ascii="Trebuchet MS" w:eastAsia="Times New Roman" w:hAnsi="Trebuchet MS" w:cs="Times New Roman"/>
          <w:color w:val="000000"/>
          <w:sz w:val="24"/>
          <w:szCs w:val="24"/>
          <w:lang w:eastAsia="ar-SA"/>
        </w:rPr>
        <w:t xml:space="preserve">, </w:t>
      </w:r>
      <w:r w:rsidR="001F4550" w:rsidRPr="003C7D5E">
        <w:rPr>
          <w:rFonts w:ascii="Trebuchet MS" w:hAnsi="Trebuchet MS"/>
          <w:sz w:val="24"/>
          <w:szCs w:val="24"/>
        </w:rPr>
        <w:t>JDC-514/2021, JDC-515/20</w:t>
      </w:r>
      <w:r w:rsidR="001F4550">
        <w:rPr>
          <w:rFonts w:ascii="Trebuchet MS" w:hAnsi="Trebuchet MS"/>
          <w:sz w:val="24"/>
          <w:szCs w:val="24"/>
        </w:rPr>
        <w:t>21, JDC-516/2021, JDC-517/2021 y</w:t>
      </w:r>
      <w:r w:rsidR="001F4550" w:rsidRPr="003C7D5E">
        <w:rPr>
          <w:rFonts w:ascii="Trebuchet MS" w:hAnsi="Trebuchet MS"/>
          <w:sz w:val="24"/>
          <w:szCs w:val="24"/>
        </w:rPr>
        <w:t xml:space="preserve"> JDC-518/2021</w:t>
      </w:r>
      <w:r w:rsidR="006A5919">
        <w:rPr>
          <w:rFonts w:ascii="Trebuchet MS" w:eastAsia="Times New Roman" w:hAnsi="Trebuchet MS" w:cs="Arial"/>
          <w:sz w:val="24"/>
          <w:szCs w:val="24"/>
          <w:lang w:eastAsia="es-ES"/>
        </w:rPr>
        <w:t>.</w:t>
      </w:r>
    </w:p>
    <w:p w:rsidR="006A5919" w:rsidRDefault="006A5919" w:rsidP="006A5919">
      <w:pPr>
        <w:spacing w:after="0" w:line="240" w:lineRule="auto"/>
        <w:jc w:val="both"/>
        <w:rPr>
          <w:rFonts w:ascii="Trebuchet MS" w:eastAsia="Times New Roman" w:hAnsi="Trebuchet MS" w:cs="Times New Roman"/>
          <w:sz w:val="24"/>
          <w:szCs w:val="24"/>
          <w:lang w:eastAsia="es-ES"/>
        </w:rPr>
      </w:pPr>
    </w:p>
    <w:p w:rsidR="00391AD0" w:rsidRDefault="00C610A5" w:rsidP="00391AD0">
      <w:pPr>
        <w:autoSpaceDE w:val="0"/>
        <w:autoSpaceDN w:val="0"/>
        <w:adjustRightInd w:val="0"/>
        <w:spacing w:after="0" w:line="240" w:lineRule="auto"/>
        <w:jc w:val="both"/>
        <w:rPr>
          <w:rFonts w:ascii="Trebuchet MS" w:hAnsi="Trebuchet MS" w:cs="Arial"/>
          <w:sz w:val="24"/>
          <w:szCs w:val="24"/>
        </w:rPr>
      </w:pPr>
      <w:r>
        <w:rPr>
          <w:rFonts w:ascii="Trebuchet MS" w:hAnsi="Trebuchet MS"/>
          <w:b/>
          <w:sz w:val="24"/>
          <w:szCs w:val="24"/>
        </w:rPr>
        <w:t>TERCERO</w:t>
      </w:r>
      <w:r w:rsidR="00AC4D6E" w:rsidRPr="00115A4F">
        <w:rPr>
          <w:rFonts w:ascii="Trebuchet MS" w:hAnsi="Trebuchet MS"/>
          <w:b/>
          <w:sz w:val="24"/>
          <w:szCs w:val="24"/>
        </w:rPr>
        <w:t>.</w:t>
      </w:r>
      <w:r w:rsidR="00AC4D6E" w:rsidRPr="00115A4F">
        <w:rPr>
          <w:rFonts w:ascii="Trebuchet MS" w:hAnsi="Trebuchet MS"/>
          <w:sz w:val="24"/>
          <w:szCs w:val="24"/>
        </w:rPr>
        <w:t xml:space="preserve"> </w:t>
      </w:r>
      <w:r w:rsidR="00391AD0">
        <w:rPr>
          <w:rFonts w:ascii="Trebuchet MS" w:hAnsi="Trebuchet MS"/>
          <w:sz w:val="24"/>
          <w:szCs w:val="24"/>
        </w:rPr>
        <w:t xml:space="preserve">Una vez que sean atendidas las resoluciones jurisdiccionales y las sustituciones, para el caso de que hubiese algún desequilibrio en </w:t>
      </w:r>
      <w:r w:rsidR="00C76DA1">
        <w:rPr>
          <w:rFonts w:ascii="Trebuchet MS" w:hAnsi="Trebuchet MS"/>
          <w:sz w:val="24"/>
          <w:szCs w:val="24"/>
        </w:rPr>
        <w:t>la paridad, deberá requerirse al partido político para que realice</w:t>
      </w:r>
      <w:r w:rsidR="00391AD0">
        <w:rPr>
          <w:rFonts w:ascii="Trebuchet MS" w:hAnsi="Trebuchet MS"/>
          <w:sz w:val="24"/>
          <w:szCs w:val="24"/>
        </w:rPr>
        <w:t xml:space="preserve"> los ajustes necesarios, de conformidad con lo establecido en el considerando X</w:t>
      </w:r>
      <w:r w:rsidR="00BE393C">
        <w:rPr>
          <w:rFonts w:ascii="Trebuchet MS" w:hAnsi="Trebuchet MS"/>
          <w:sz w:val="24"/>
          <w:szCs w:val="24"/>
        </w:rPr>
        <w:t>IV</w:t>
      </w:r>
      <w:r w:rsidR="00391AD0">
        <w:rPr>
          <w:rFonts w:ascii="Trebuchet MS" w:hAnsi="Trebuchet MS"/>
          <w:sz w:val="24"/>
          <w:szCs w:val="24"/>
        </w:rPr>
        <w:t xml:space="preserve"> del presente acuerdo.</w:t>
      </w:r>
    </w:p>
    <w:p w:rsidR="00141531" w:rsidRDefault="00141531" w:rsidP="005B01D2">
      <w:pPr>
        <w:spacing w:after="0" w:line="240" w:lineRule="auto"/>
        <w:jc w:val="both"/>
        <w:rPr>
          <w:rFonts w:ascii="Trebuchet MS" w:hAnsi="Trebuchet MS"/>
          <w:sz w:val="24"/>
          <w:szCs w:val="24"/>
        </w:rPr>
      </w:pPr>
    </w:p>
    <w:p w:rsidR="00115A4F" w:rsidRDefault="00C610A5" w:rsidP="005B01D2">
      <w:pPr>
        <w:spacing w:after="0" w:line="240" w:lineRule="auto"/>
        <w:jc w:val="both"/>
        <w:rPr>
          <w:rFonts w:ascii="Trebuchet MS" w:eastAsia="Times New Roman" w:hAnsi="Trebuchet MS" w:cs="Times New Roman"/>
          <w:sz w:val="24"/>
          <w:szCs w:val="24"/>
        </w:rPr>
      </w:pPr>
      <w:r>
        <w:rPr>
          <w:rFonts w:ascii="Trebuchet MS" w:hAnsi="Trebuchet MS"/>
          <w:b/>
          <w:sz w:val="24"/>
          <w:szCs w:val="24"/>
        </w:rPr>
        <w:lastRenderedPageBreak/>
        <w:t>CUARTO</w:t>
      </w:r>
      <w:r w:rsidR="00141531" w:rsidRPr="00141531">
        <w:rPr>
          <w:rFonts w:ascii="Trebuchet MS" w:hAnsi="Trebuchet MS"/>
          <w:b/>
          <w:sz w:val="24"/>
          <w:szCs w:val="24"/>
        </w:rPr>
        <w:t>.</w:t>
      </w:r>
      <w:r w:rsidR="00141531">
        <w:rPr>
          <w:rFonts w:ascii="Trebuchet MS" w:hAnsi="Trebuchet MS"/>
          <w:sz w:val="24"/>
          <w:szCs w:val="24"/>
        </w:rPr>
        <w:t xml:space="preserve"> </w:t>
      </w:r>
      <w:r w:rsidR="00115A4F" w:rsidRPr="00115A4F">
        <w:rPr>
          <w:rFonts w:ascii="Trebuchet MS" w:eastAsia="Times New Roman" w:hAnsi="Trebuchet MS" w:cs="Times New Roman"/>
          <w:sz w:val="24"/>
          <w:szCs w:val="24"/>
        </w:rPr>
        <w:t xml:space="preserve">Hágase del conocimiento </w:t>
      </w:r>
      <w:r w:rsidR="00D877A5">
        <w:rPr>
          <w:rFonts w:ascii="Trebuchet MS" w:eastAsia="Times New Roman" w:hAnsi="Trebuchet MS" w:cs="Times New Roman"/>
          <w:sz w:val="24"/>
          <w:szCs w:val="24"/>
        </w:rPr>
        <w:t>del</w:t>
      </w:r>
      <w:r w:rsidR="00115A4F" w:rsidRPr="00115A4F">
        <w:rPr>
          <w:rFonts w:ascii="Trebuchet MS" w:eastAsia="Times New Roman" w:hAnsi="Trebuchet MS" w:cs="Times New Roman"/>
          <w:sz w:val="24"/>
          <w:szCs w:val="24"/>
        </w:rPr>
        <w:t xml:space="preserve"> Instituto Nacional Electoral, </w:t>
      </w:r>
      <w:r w:rsidR="00D877A5">
        <w:rPr>
          <w:rFonts w:ascii="Trebuchet MS" w:eastAsia="Times New Roman" w:hAnsi="Trebuchet MS" w:cs="Times New Roman"/>
          <w:sz w:val="24"/>
          <w:szCs w:val="24"/>
        </w:rPr>
        <w:t xml:space="preserve">el presente acuerdo, </w:t>
      </w:r>
      <w:r w:rsidR="00115A4F" w:rsidRPr="00115A4F">
        <w:rPr>
          <w:rFonts w:ascii="Trebuchet MS" w:eastAsia="Times New Roman" w:hAnsi="Trebuchet MS" w:cs="Times New Roman"/>
          <w:sz w:val="24"/>
          <w:szCs w:val="24"/>
        </w:rPr>
        <w:t xml:space="preserve">a través </w:t>
      </w:r>
      <w:r w:rsidR="00115A4F" w:rsidRPr="00115A4F">
        <w:rPr>
          <w:rFonts w:ascii="Trebuchet MS" w:eastAsia="Trebuchet MS" w:hAnsi="Trebuchet MS" w:cs="Trebuchet MS"/>
          <w:sz w:val="24"/>
          <w:szCs w:val="24"/>
        </w:rPr>
        <w:t>del Sistema de Vinculación con los Organismos Públicos Locales Electorales</w:t>
      </w:r>
      <w:r w:rsidR="00115A4F" w:rsidRPr="00115A4F">
        <w:rPr>
          <w:rFonts w:ascii="Trebuchet MS" w:eastAsia="Times New Roman" w:hAnsi="Trebuchet MS" w:cs="Times New Roman"/>
          <w:sz w:val="24"/>
          <w:szCs w:val="24"/>
        </w:rPr>
        <w:t>, para los efectos correspondientes.</w:t>
      </w:r>
    </w:p>
    <w:p w:rsidR="007C0883" w:rsidRPr="00115A4F" w:rsidRDefault="007C0883" w:rsidP="005B01D2">
      <w:pPr>
        <w:spacing w:after="0" w:line="240" w:lineRule="auto"/>
        <w:jc w:val="both"/>
        <w:rPr>
          <w:rFonts w:ascii="Trebuchet MS" w:hAnsi="Trebuchet MS"/>
          <w:sz w:val="24"/>
          <w:szCs w:val="24"/>
        </w:rPr>
      </w:pPr>
    </w:p>
    <w:p w:rsidR="00115A4F" w:rsidRDefault="00C610A5" w:rsidP="00115A4F">
      <w:pPr>
        <w:autoSpaceDE w:val="0"/>
        <w:autoSpaceDN w:val="0"/>
        <w:adjustRightInd w:val="0"/>
        <w:spacing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QUINTO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 xml:space="preserve">os partidos políticos registrados y acreditados, </w:t>
      </w:r>
      <w:r w:rsidR="00D877A5">
        <w:rPr>
          <w:rFonts w:ascii="Trebuchet MS" w:eastAsia="Times New Roman" w:hAnsi="Trebuchet MS" w:cs="Times New Roman"/>
          <w:sz w:val="24"/>
          <w:szCs w:val="24"/>
        </w:rPr>
        <w:t xml:space="preserve">así como a las y los candidatos independientes, </w:t>
      </w:r>
      <w:r w:rsidR="00115A4F" w:rsidRPr="00115A4F">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D625E1">
        <w:rPr>
          <w:rFonts w:ascii="Trebuchet MS" w:hAnsi="Trebuchet MS"/>
          <w:kern w:val="18"/>
          <w:sz w:val="24"/>
          <w:szCs w:val="24"/>
        </w:rPr>
        <w:t>29</w:t>
      </w:r>
      <w:r w:rsidR="005B6A1F" w:rsidRPr="00215E5B">
        <w:rPr>
          <w:rFonts w:ascii="Trebuchet MS" w:hAnsi="Trebuchet MS"/>
          <w:kern w:val="18"/>
          <w:sz w:val="24"/>
          <w:szCs w:val="24"/>
        </w:rPr>
        <w:t xml:space="preserve"> de </w:t>
      </w:r>
      <w:r w:rsidR="00715A6D">
        <w:rPr>
          <w:rFonts w:ascii="Trebuchet MS" w:hAnsi="Trebuchet MS"/>
          <w:kern w:val="18"/>
          <w:sz w:val="24"/>
          <w:szCs w:val="24"/>
        </w:rPr>
        <w:t>abril</w:t>
      </w:r>
      <w:r w:rsidR="005B6A1F" w:rsidRPr="00215E5B">
        <w:rPr>
          <w:rFonts w:ascii="Trebuchet MS" w:hAnsi="Trebuchet MS"/>
          <w:kern w:val="18"/>
          <w:sz w:val="24"/>
          <w:szCs w:val="24"/>
        </w:rPr>
        <w:t xml:space="preserve"> de 2021.</w:t>
      </w:r>
    </w:p>
    <w:p w:rsidR="003E3006" w:rsidRDefault="003E3006" w:rsidP="005B6A1F">
      <w:pPr>
        <w:pStyle w:val="Sinespaciado"/>
        <w:jc w:val="center"/>
        <w:rPr>
          <w:rFonts w:ascii="Trebuchet MS" w:hAnsi="Trebuchet MS"/>
          <w:kern w:val="18"/>
          <w:sz w:val="24"/>
          <w:szCs w:val="24"/>
        </w:rPr>
      </w:pPr>
    </w:p>
    <w:p w:rsidR="005B6A1F" w:rsidRPr="00215E5B" w:rsidRDefault="005B6A1F"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B6A1F" w:rsidRPr="00215E5B" w:rsidTr="00441F97">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3C7D5E">
              <w:tc>
                <w:tcPr>
                  <w:tcW w:w="5070" w:type="dxa"/>
                  <w:shd w:val="clear" w:color="auto" w:fill="auto"/>
                </w:tcPr>
                <w:p w:rsidR="005B6A1F" w:rsidRPr="00215E5B" w:rsidRDefault="005B6A1F" w:rsidP="003C7D5E">
                  <w:pPr>
                    <w:pStyle w:val="Sinespaciado"/>
                    <w:jc w:val="center"/>
                    <w:rPr>
                      <w:rFonts w:ascii="Trebuchet MS" w:hAnsi="Trebuchet MS"/>
                      <w:kern w:val="18"/>
                      <w:sz w:val="24"/>
                      <w:szCs w:val="24"/>
                    </w:rPr>
                  </w:pPr>
                </w:p>
                <w:p w:rsidR="005B6A1F" w:rsidRPr="00215E5B" w:rsidRDefault="005B6A1F" w:rsidP="003C7D5E">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3C7D5E">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3C7D5E">
                  <w:pPr>
                    <w:pStyle w:val="Sinespaciado"/>
                    <w:jc w:val="center"/>
                    <w:rPr>
                      <w:rFonts w:ascii="Trebuchet MS" w:hAnsi="Trebuchet MS"/>
                      <w:kern w:val="18"/>
                      <w:sz w:val="24"/>
                      <w:szCs w:val="24"/>
                    </w:rPr>
                  </w:pPr>
                </w:p>
                <w:p w:rsidR="005B6A1F" w:rsidRPr="00215E5B" w:rsidRDefault="005B6A1F" w:rsidP="003C7D5E">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Default="005B6A1F" w:rsidP="003C7D5E">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p w:rsidR="00924B18" w:rsidRDefault="00924B18" w:rsidP="003C7D5E">
                  <w:pPr>
                    <w:pStyle w:val="Sinespaciado"/>
                    <w:jc w:val="center"/>
                    <w:rPr>
                      <w:rFonts w:ascii="Trebuchet MS" w:hAnsi="Trebuchet MS"/>
                      <w:kern w:val="18"/>
                      <w:sz w:val="24"/>
                      <w:szCs w:val="24"/>
                    </w:rPr>
                  </w:pPr>
                </w:p>
                <w:p w:rsidR="00924B18" w:rsidRPr="00215E5B" w:rsidRDefault="00924B18" w:rsidP="003C7D5E">
                  <w:pPr>
                    <w:pStyle w:val="Sinespaciado"/>
                    <w:jc w:val="center"/>
                    <w:rPr>
                      <w:rFonts w:ascii="Trebuchet MS" w:hAnsi="Trebuchet MS"/>
                      <w:kern w:val="18"/>
                      <w:sz w:val="24"/>
                      <w:szCs w:val="24"/>
                    </w:rPr>
                  </w:pPr>
                </w:p>
              </w:tc>
            </w:tr>
          </w:tbl>
          <w:p w:rsidR="005B6A1F" w:rsidRPr="00215E5B" w:rsidRDefault="005B6A1F" w:rsidP="003C7D5E">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3C7D5E">
            <w:pPr>
              <w:pStyle w:val="Sinespaciado"/>
              <w:jc w:val="center"/>
              <w:rPr>
                <w:rFonts w:ascii="Trebuchet MS" w:hAnsi="Trebuchet MS"/>
                <w:kern w:val="18"/>
                <w:sz w:val="24"/>
                <w:szCs w:val="24"/>
              </w:rPr>
            </w:pPr>
          </w:p>
        </w:tc>
      </w:tr>
      <w:tr w:rsidR="005B6A1F" w:rsidRPr="00AD00A7" w:rsidTr="0044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3C7D5E">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3C7D5E">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6C54BD" w:rsidP="003C7D5E">
            <w:pPr>
              <w:spacing w:after="0" w:line="240" w:lineRule="auto"/>
              <w:jc w:val="center"/>
              <w:rPr>
                <w:rFonts w:ascii="Trebuchet MS" w:hAnsi="Trebuchet MS"/>
                <w:sz w:val="14"/>
                <w:szCs w:val="14"/>
              </w:rPr>
            </w:pPr>
            <w:r>
              <w:rPr>
                <w:rFonts w:ascii="Trebuchet MS" w:hAnsi="Trebuchet MS"/>
                <w:sz w:val="14"/>
                <w:szCs w:val="14"/>
              </w:rPr>
              <w:t>MGSR</w:t>
            </w:r>
          </w:p>
          <w:p w:rsidR="005B6A1F" w:rsidRPr="0000409A" w:rsidRDefault="005B6A1F" w:rsidP="003C7D5E">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5A44D3" w:rsidRDefault="005A44D3" w:rsidP="005A44D3">
      <w:pPr>
        <w:jc w:val="both"/>
        <w:rPr>
          <w:rFonts w:ascii="Trebuchet MS" w:hAnsi="Trebuchet MS"/>
          <w:sz w:val="18"/>
          <w:szCs w:val="18"/>
        </w:rPr>
      </w:pPr>
    </w:p>
    <w:p w:rsidR="005A44D3" w:rsidRPr="000255A6" w:rsidRDefault="005A44D3" w:rsidP="005A44D3">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veintinueve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5A44D3" w:rsidRPr="000255A6" w:rsidRDefault="005A44D3" w:rsidP="005A44D3">
      <w:pPr>
        <w:spacing w:after="0" w:line="240" w:lineRule="auto"/>
        <w:jc w:val="both"/>
        <w:rPr>
          <w:rFonts w:ascii="Trebuchet MS" w:hAnsi="Trebuchet MS"/>
          <w:sz w:val="18"/>
          <w:szCs w:val="18"/>
        </w:rPr>
      </w:pPr>
    </w:p>
    <w:p w:rsidR="005A44D3" w:rsidRPr="000255A6" w:rsidRDefault="005A44D3" w:rsidP="005A44D3">
      <w:pPr>
        <w:spacing w:after="0" w:line="240" w:lineRule="auto"/>
        <w:jc w:val="both"/>
        <w:rPr>
          <w:rFonts w:ascii="Trebuchet MS" w:hAnsi="Trebuchet MS"/>
          <w:sz w:val="18"/>
          <w:szCs w:val="18"/>
        </w:rPr>
      </w:pPr>
    </w:p>
    <w:p w:rsidR="005A44D3" w:rsidRPr="000255A6" w:rsidRDefault="005A44D3" w:rsidP="005A44D3">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5A44D3" w:rsidRPr="000255A6" w:rsidRDefault="005A44D3" w:rsidP="005A44D3">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sectPr w:rsidR="007C0883" w:rsidSect="00971830">
      <w:headerReference w:type="default" r:id="rId9"/>
      <w:footerReference w:type="default" r:id="rId10"/>
      <w:pgSz w:w="12240" w:h="15840"/>
      <w:pgMar w:top="940"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2CB" w:rsidRDefault="009722CB" w:rsidP="00951651">
      <w:pPr>
        <w:spacing w:after="0" w:line="240" w:lineRule="auto"/>
      </w:pPr>
      <w:r>
        <w:separator/>
      </w:r>
    </w:p>
  </w:endnote>
  <w:endnote w:type="continuationSeparator" w:id="0">
    <w:p w:rsidR="009722CB" w:rsidRDefault="009722CB"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418077"/>
      <w:docPartObj>
        <w:docPartGallery w:val="Page Numbers (Bottom of Page)"/>
        <w:docPartUnique/>
      </w:docPartObj>
    </w:sdtPr>
    <w:sdtEndPr>
      <w:rPr>
        <w:rFonts w:ascii="Trebuchet MS" w:hAnsi="Trebuchet MS"/>
      </w:rPr>
    </w:sdtEndPr>
    <w:sdtContent>
      <w:sdt>
        <w:sdtPr>
          <w:id w:val="-562557134"/>
          <w:docPartObj>
            <w:docPartGallery w:val="Page Numbers (Top of Page)"/>
            <w:docPartUnique/>
          </w:docPartObj>
        </w:sdtPr>
        <w:sdtEndPr>
          <w:rPr>
            <w:rFonts w:ascii="Trebuchet MS" w:hAnsi="Trebuchet MS"/>
          </w:rPr>
        </w:sdtEndPr>
        <w:sdtContent>
          <w:p w:rsidR="003C7D5E" w:rsidRPr="00C10274" w:rsidRDefault="003C7D5E">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B83ABD">
              <w:rPr>
                <w:rFonts w:ascii="Trebuchet MS" w:hAnsi="Trebuchet MS"/>
                <w:b/>
                <w:bCs/>
                <w:noProof/>
              </w:rPr>
              <w:t>1</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B83ABD">
              <w:rPr>
                <w:rFonts w:ascii="Trebuchet MS" w:hAnsi="Trebuchet MS"/>
                <w:b/>
                <w:bCs/>
                <w:noProof/>
              </w:rPr>
              <w:t>16</w:t>
            </w:r>
            <w:r w:rsidRPr="00C10274">
              <w:rPr>
                <w:rFonts w:ascii="Trebuchet MS" w:hAnsi="Trebuchet MS"/>
                <w:b/>
                <w:bCs/>
              </w:rPr>
              <w:fldChar w:fldCharType="end"/>
            </w:r>
          </w:p>
        </w:sdtContent>
      </w:sdt>
    </w:sdtContent>
  </w:sdt>
  <w:p w:rsidR="003C7D5E" w:rsidRDefault="003C7D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2CB" w:rsidRDefault="009722CB" w:rsidP="00951651">
      <w:pPr>
        <w:spacing w:after="0" w:line="240" w:lineRule="auto"/>
      </w:pPr>
      <w:r>
        <w:separator/>
      </w:r>
    </w:p>
  </w:footnote>
  <w:footnote w:type="continuationSeparator" w:id="0">
    <w:p w:rsidR="009722CB" w:rsidRDefault="009722CB" w:rsidP="00951651">
      <w:pPr>
        <w:spacing w:after="0" w:line="240" w:lineRule="auto"/>
      </w:pPr>
      <w:r>
        <w:continuationSeparator/>
      </w:r>
    </w:p>
  </w:footnote>
  <w:footnote w:id="1">
    <w:p w:rsidR="003C7D5E" w:rsidRPr="00176420" w:rsidRDefault="003C7D5E"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5E" w:rsidRDefault="003C7D5E"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0F1D4DE7" wp14:editId="7242546E">
          <wp:extent cx="1390650" cy="781050"/>
          <wp:effectExtent l="19050" t="0" r="0" b="0"/>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D625E1" w:rsidRDefault="00D625E1"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IEPC-ACG-117/2021</w:t>
    </w:r>
  </w:p>
  <w:p w:rsidR="003C7D5E" w:rsidRPr="00370F65" w:rsidRDefault="003C7D5E"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6E70787"/>
    <w:multiLevelType w:val="hybridMultilevel"/>
    <w:tmpl w:val="36BC32FC"/>
    <w:lvl w:ilvl="0" w:tplc="41C21D8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nsid w:val="3A592BF8"/>
    <w:multiLevelType w:val="hybridMultilevel"/>
    <w:tmpl w:val="05F03884"/>
    <w:lvl w:ilvl="0" w:tplc="AE0470F6">
      <w:start w:val="1"/>
      <w:numFmt w:val="upperRoman"/>
      <w:lvlText w:val="%1."/>
      <w:lvlJc w:val="left"/>
      <w:pPr>
        <w:ind w:left="1914" w:hanging="72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4">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7">
    <w:nsid w:val="738336EA"/>
    <w:multiLevelType w:val="hybridMultilevel"/>
    <w:tmpl w:val="1B6C7BAE"/>
    <w:lvl w:ilvl="0" w:tplc="D03AF170">
      <w:start w:val="1"/>
      <w:numFmt w:val="upperRoman"/>
      <w:lvlText w:val="%1."/>
      <w:lvlJc w:val="left"/>
      <w:pPr>
        <w:ind w:left="2481" w:hanging="720"/>
      </w:pPr>
      <w:rPr>
        <w:rFonts w:hint="default"/>
      </w:rPr>
    </w:lvl>
    <w:lvl w:ilvl="1" w:tplc="080A0019" w:tentative="1">
      <w:start w:val="1"/>
      <w:numFmt w:val="lowerLetter"/>
      <w:lvlText w:val="%2."/>
      <w:lvlJc w:val="left"/>
      <w:pPr>
        <w:ind w:left="2841" w:hanging="360"/>
      </w:pPr>
    </w:lvl>
    <w:lvl w:ilvl="2" w:tplc="080A001B" w:tentative="1">
      <w:start w:val="1"/>
      <w:numFmt w:val="lowerRoman"/>
      <w:lvlText w:val="%3."/>
      <w:lvlJc w:val="right"/>
      <w:pPr>
        <w:ind w:left="3561" w:hanging="180"/>
      </w:pPr>
    </w:lvl>
    <w:lvl w:ilvl="3" w:tplc="080A000F" w:tentative="1">
      <w:start w:val="1"/>
      <w:numFmt w:val="decimal"/>
      <w:lvlText w:val="%4."/>
      <w:lvlJc w:val="left"/>
      <w:pPr>
        <w:ind w:left="4281" w:hanging="360"/>
      </w:pPr>
    </w:lvl>
    <w:lvl w:ilvl="4" w:tplc="080A0019" w:tentative="1">
      <w:start w:val="1"/>
      <w:numFmt w:val="lowerLetter"/>
      <w:lvlText w:val="%5."/>
      <w:lvlJc w:val="left"/>
      <w:pPr>
        <w:ind w:left="5001" w:hanging="360"/>
      </w:pPr>
    </w:lvl>
    <w:lvl w:ilvl="5" w:tplc="080A001B" w:tentative="1">
      <w:start w:val="1"/>
      <w:numFmt w:val="lowerRoman"/>
      <w:lvlText w:val="%6."/>
      <w:lvlJc w:val="right"/>
      <w:pPr>
        <w:ind w:left="5721" w:hanging="180"/>
      </w:pPr>
    </w:lvl>
    <w:lvl w:ilvl="6" w:tplc="080A000F" w:tentative="1">
      <w:start w:val="1"/>
      <w:numFmt w:val="decimal"/>
      <w:lvlText w:val="%7."/>
      <w:lvlJc w:val="left"/>
      <w:pPr>
        <w:ind w:left="6441" w:hanging="360"/>
      </w:pPr>
    </w:lvl>
    <w:lvl w:ilvl="7" w:tplc="080A0019" w:tentative="1">
      <w:start w:val="1"/>
      <w:numFmt w:val="lowerLetter"/>
      <w:lvlText w:val="%8."/>
      <w:lvlJc w:val="left"/>
      <w:pPr>
        <w:ind w:left="7161" w:hanging="360"/>
      </w:pPr>
    </w:lvl>
    <w:lvl w:ilvl="8" w:tplc="080A001B" w:tentative="1">
      <w:start w:val="1"/>
      <w:numFmt w:val="lowerRoman"/>
      <w:lvlText w:val="%9."/>
      <w:lvlJc w:val="right"/>
      <w:pPr>
        <w:ind w:left="7881" w:hanging="180"/>
      </w:pPr>
    </w:lvl>
  </w:abstractNum>
  <w:abstractNum w:abstractNumId="18">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9">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8"/>
  </w:num>
  <w:num w:numId="5">
    <w:abstractNumId w:val="5"/>
  </w:num>
  <w:num w:numId="6">
    <w:abstractNumId w:val="16"/>
  </w:num>
  <w:num w:numId="7">
    <w:abstractNumId w:val="2"/>
  </w:num>
  <w:num w:numId="8">
    <w:abstractNumId w:val="3"/>
  </w:num>
  <w:num w:numId="9">
    <w:abstractNumId w:val="0"/>
  </w:num>
  <w:num w:numId="10">
    <w:abstractNumId w:val="12"/>
  </w:num>
  <w:num w:numId="11">
    <w:abstractNumId w:val="14"/>
  </w:num>
  <w:num w:numId="12">
    <w:abstractNumId w:val="19"/>
  </w:num>
  <w:num w:numId="13">
    <w:abstractNumId w:val="13"/>
  </w:num>
  <w:num w:numId="14">
    <w:abstractNumId w:val="1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4765"/>
    <w:rsid w:val="000053F8"/>
    <w:rsid w:val="00005685"/>
    <w:rsid w:val="00007AE2"/>
    <w:rsid w:val="000102E4"/>
    <w:rsid w:val="00011BF7"/>
    <w:rsid w:val="000156A7"/>
    <w:rsid w:val="00020520"/>
    <w:rsid w:val="00021F88"/>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6D42"/>
    <w:rsid w:val="00057E40"/>
    <w:rsid w:val="0006105A"/>
    <w:rsid w:val="000612E8"/>
    <w:rsid w:val="00067980"/>
    <w:rsid w:val="0007594C"/>
    <w:rsid w:val="00076DB0"/>
    <w:rsid w:val="00081F8A"/>
    <w:rsid w:val="0008255A"/>
    <w:rsid w:val="00082BBA"/>
    <w:rsid w:val="0008397A"/>
    <w:rsid w:val="00087016"/>
    <w:rsid w:val="00090A8B"/>
    <w:rsid w:val="000912C3"/>
    <w:rsid w:val="000933A2"/>
    <w:rsid w:val="000A2691"/>
    <w:rsid w:val="000A60AB"/>
    <w:rsid w:val="000A73D8"/>
    <w:rsid w:val="000A7AD8"/>
    <w:rsid w:val="000A7D24"/>
    <w:rsid w:val="000B1BB1"/>
    <w:rsid w:val="000B508E"/>
    <w:rsid w:val="000C0719"/>
    <w:rsid w:val="000C0D98"/>
    <w:rsid w:val="000C1F9E"/>
    <w:rsid w:val="000C2773"/>
    <w:rsid w:val="000C327F"/>
    <w:rsid w:val="000C4501"/>
    <w:rsid w:val="000C5038"/>
    <w:rsid w:val="000C624C"/>
    <w:rsid w:val="000C7685"/>
    <w:rsid w:val="000C769C"/>
    <w:rsid w:val="000D077F"/>
    <w:rsid w:val="000D0D2A"/>
    <w:rsid w:val="000D3E03"/>
    <w:rsid w:val="000D4597"/>
    <w:rsid w:val="000D6194"/>
    <w:rsid w:val="000D680C"/>
    <w:rsid w:val="000E0B8A"/>
    <w:rsid w:val="000E34D5"/>
    <w:rsid w:val="000E37F3"/>
    <w:rsid w:val="000E6E19"/>
    <w:rsid w:val="000E6EE7"/>
    <w:rsid w:val="000E70B1"/>
    <w:rsid w:val="000E71FA"/>
    <w:rsid w:val="000E77BC"/>
    <w:rsid w:val="000E7D36"/>
    <w:rsid w:val="000F0FE5"/>
    <w:rsid w:val="000F1787"/>
    <w:rsid w:val="000F276F"/>
    <w:rsid w:val="000F4929"/>
    <w:rsid w:val="000F70FB"/>
    <w:rsid w:val="0010225B"/>
    <w:rsid w:val="00102F76"/>
    <w:rsid w:val="00104434"/>
    <w:rsid w:val="00107D47"/>
    <w:rsid w:val="00110D24"/>
    <w:rsid w:val="00111BEE"/>
    <w:rsid w:val="00112F8E"/>
    <w:rsid w:val="00113299"/>
    <w:rsid w:val="00113EE0"/>
    <w:rsid w:val="00114E3B"/>
    <w:rsid w:val="00114E8B"/>
    <w:rsid w:val="00115A4F"/>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B79"/>
    <w:rsid w:val="001363FC"/>
    <w:rsid w:val="00137DD4"/>
    <w:rsid w:val="00140429"/>
    <w:rsid w:val="00141531"/>
    <w:rsid w:val="00145670"/>
    <w:rsid w:val="001460C6"/>
    <w:rsid w:val="00151A40"/>
    <w:rsid w:val="00152B39"/>
    <w:rsid w:val="00154CEB"/>
    <w:rsid w:val="0015637D"/>
    <w:rsid w:val="0015657F"/>
    <w:rsid w:val="00156F00"/>
    <w:rsid w:val="00160BC6"/>
    <w:rsid w:val="00163C5F"/>
    <w:rsid w:val="00163E1A"/>
    <w:rsid w:val="001701BF"/>
    <w:rsid w:val="00171B04"/>
    <w:rsid w:val="00173950"/>
    <w:rsid w:val="00177394"/>
    <w:rsid w:val="00181936"/>
    <w:rsid w:val="00182B2B"/>
    <w:rsid w:val="001834FF"/>
    <w:rsid w:val="00184BEB"/>
    <w:rsid w:val="00185AF5"/>
    <w:rsid w:val="00187621"/>
    <w:rsid w:val="00191F75"/>
    <w:rsid w:val="00192F80"/>
    <w:rsid w:val="00195C6D"/>
    <w:rsid w:val="00196E75"/>
    <w:rsid w:val="001A1C76"/>
    <w:rsid w:val="001A2CDF"/>
    <w:rsid w:val="001A2E1A"/>
    <w:rsid w:val="001A3B52"/>
    <w:rsid w:val="001A3F56"/>
    <w:rsid w:val="001A68F0"/>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FB6"/>
    <w:rsid w:val="001D3DBD"/>
    <w:rsid w:val="001D441E"/>
    <w:rsid w:val="001D4CF9"/>
    <w:rsid w:val="001D5F47"/>
    <w:rsid w:val="001D6C7B"/>
    <w:rsid w:val="001D70D5"/>
    <w:rsid w:val="001E12E0"/>
    <w:rsid w:val="001E33A1"/>
    <w:rsid w:val="001F0514"/>
    <w:rsid w:val="001F09BF"/>
    <w:rsid w:val="001F1212"/>
    <w:rsid w:val="001F1BD3"/>
    <w:rsid w:val="001F1DEB"/>
    <w:rsid w:val="001F3B09"/>
    <w:rsid w:val="001F4550"/>
    <w:rsid w:val="001F4A5B"/>
    <w:rsid w:val="001F6CB3"/>
    <w:rsid w:val="001F75A8"/>
    <w:rsid w:val="001F7740"/>
    <w:rsid w:val="00201877"/>
    <w:rsid w:val="00201BD4"/>
    <w:rsid w:val="00202905"/>
    <w:rsid w:val="002105D6"/>
    <w:rsid w:val="002115B8"/>
    <w:rsid w:val="00211D02"/>
    <w:rsid w:val="002144C9"/>
    <w:rsid w:val="00215E5B"/>
    <w:rsid w:val="00216AD1"/>
    <w:rsid w:val="00216C8C"/>
    <w:rsid w:val="00221117"/>
    <w:rsid w:val="002220AB"/>
    <w:rsid w:val="00222ED8"/>
    <w:rsid w:val="002244AC"/>
    <w:rsid w:val="002245EE"/>
    <w:rsid w:val="00224EA5"/>
    <w:rsid w:val="002263C8"/>
    <w:rsid w:val="00227036"/>
    <w:rsid w:val="00227610"/>
    <w:rsid w:val="00230CAB"/>
    <w:rsid w:val="00232BE7"/>
    <w:rsid w:val="002344B5"/>
    <w:rsid w:val="00235774"/>
    <w:rsid w:val="002361B4"/>
    <w:rsid w:val="002363E6"/>
    <w:rsid w:val="00236418"/>
    <w:rsid w:val="00236DF3"/>
    <w:rsid w:val="00237840"/>
    <w:rsid w:val="0024017C"/>
    <w:rsid w:val="00243197"/>
    <w:rsid w:val="00243C4F"/>
    <w:rsid w:val="00243F1F"/>
    <w:rsid w:val="00246C54"/>
    <w:rsid w:val="00250ACD"/>
    <w:rsid w:val="002512AE"/>
    <w:rsid w:val="0025597F"/>
    <w:rsid w:val="00256AA2"/>
    <w:rsid w:val="00261197"/>
    <w:rsid w:val="00263B05"/>
    <w:rsid w:val="0026484E"/>
    <w:rsid w:val="00265365"/>
    <w:rsid w:val="00267083"/>
    <w:rsid w:val="0027192A"/>
    <w:rsid w:val="00272D2E"/>
    <w:rsid w:val="00273180"/>
    <w:rsid w:val="002737F4"/>
    <w:rsid w:val="00275684"/>
    <w:rsid w:val="00276260"/>
    <w:rsid w:val="002801EB"/>
    <w:rsid w:val="00280758"/>
    <w:rsid w:val="00281CB3"/>
    <w:rsid w:val="002849CF"/>
    <w:rsid w:val="00285DDE"/>
    <w:rsid w:val="002861E1"/>
    <w:rsid w:val="00287777"/>
    <w:rsid w:val="00292661"/>
    <w:rsid w:val="00293E5A"/>
    <w:rsid w:val="002943E3"/>
    <w:rsid w:val="002962E4"/>
    <w:rsid w:val="002963F4"/>
    <w:rsid w:val="00297139"/>
    <w:rsid w:val="002A04F7"/>
    <w:rsid w:val="002A0B75"/>
    <w:rsid w:val="002A24AC"/>
    <w:rsid w:val="002A33B6"/>
    <w:rsid w:val="002A4B83"/>
    <w:rsid w:val="002A6D8C"/>
    <w:rsid w:val="002A7501"/>
    <w:rsid w:val="002A7577"/>
    <w:rsid w:val="002B2BD5"/>
    <w:rsid w:val="002B485A"/>
    <w:rsid w:val="002C34EF"/>
    <w:rsid w:val="002C39D5"/>
    <w:rsid w:val="002C46B5"/>
    <w:rsid w:val="002C658A"/>
    <w:rsid w:val="002D10DD"/>
    <w:rsid w:val="002D11EC"/>
    <w:rsid w:val="002D37B2"/>
    <w:rsid w:val="002D3DA0"/>
    <w:rsid w:val="002D5137"/>
    <w:rsid w:val="002E0C08"/>
    <w:rsid w:val="002E233D"/>
    <w:rsid w:val="002E5EDD"/>
    <w:rsid w:val="002F0B8F"/>
    <w:rsid w:val="002F1019"/>
    <w:rsid w:val="002F172D"/>
    <w:rsid w:val="002F1875"/>
    <w:rsid w:val="002F3D84"/>
    <w:rsid w:val="002F42F2"/>
    <w:rsid w:val="002F47E2"/>
    <w:rsid w:val="002F4F81"/>
    <w:rsid w:val="002F514E"/>
    <w:rsid w:val="002F774A"/>
    <w:rsid w:val="00301758"/>
    <w:rsid w:val="0030374A"/>
    <w:rsid w:val="003040F8"/>
    <w:rsid w:val="00310C90"/>
    <w:rsid w:val="00311FD5"/>
    <w:rsid w:val="0031274E"/>
    <w:rsid w:val="003130BE"/>
    <w:rsid w:val="00314F95"/>
    <w:rsid w:val="00317B07"/>
    <w:rsid w:val="0032528C"/>
    <w:rsid w:val="003272F0"/>
    <w:rsid w:val="003308E0"/>
    <w:rsid w:val="003313D6"/>
    <w:rsid w:val="00331529"/>
    <w:rsid w:val="00331E56"/>
    <w:rsid w:val="003337A6"/>
    <w:rsid w:val="00342A9B"/>
    <w:rsid w:val="003462F6"/>
    <w:rsid w:val="00346CF6"/>
    <w:rsid w:val="00347FA2"/>
    <w:rsid w:val="00350620"/>
    <w:rsid w:val="00350761"/>
    <w:rsid w:val="00350E19"/>
    <w:rsid w:val="003530CB"/>
    <w:rsid w:val="003533ED"/>
    <w:rsid w:val="003542AC"/>
    <w:rsid w:val="003556A4"/>
    <w:rsid w:val="00355E01"/>
    <w:rsid w:val="003568A7"/>
    <w:rsid w:val="0036270B"/>
    <w:rsid w:val="00363295"/>
    <w:rsid w:val="003646E6"/>
    <w:rsid w:val="003661CA"/>
    <w:rsid w:val="0036704D"/>
    <w:rsid w:val="00370A2D"/>
    <w:rsid w:val="00370F65"/>
    <w:rsid w:val="00373087"/>
    <w:rsid w:val="0037449C"/>
    <w:rsid w:val="00374BBA"/>
    <w:rsid w:val="003817DA"/>
    <w:rsid w:val="00386BC3"/>
    <w:rsid w:val="00387928"/>
    <w:rsid w:val="00387C95"/>
    <w:rsid w:val="00390884"/>
    <w:rsid w:val="00391AD0"/>
    <w:rsid w:val="003A3C02"/>
    <w:rsid w:val="003A4949"/>
    <w:rsid w:val="003A6F7A"/>
    <w:rsid w:val="003B105A"/>
    <w:rsid w:val="003B15BE"/>
    <w:rsid w:val="003B1F4F"/>
    <w:rsid w:val="003B241A"/>
    <w:rsid w:val="003B5D4A"/>
    <w:rsid w:val="003B5E56"/>
    <w:rsid w:val="003B7E55"/>
    <w:rsid w:val="003C545C"/>
    <w:rsid w:val="003C6EE1"/>
    <w:rsid w:val="003C7D5E"/>
    <w:rsid w:val="003D1799"/>
    <w:rsid w:val="003D1B43"/>
    <w:rsid w:val="003D213F"/>
    <w:rsid w:val="003D321F"/>
    <w:rsid w:val="003D3DC2"/>
    <w:rsid w:val="003D4FD1"/>
    <w:rsid w:val="003E0112"/>
    <w:rsid w:val="003E086F"/>
    <w:rsid w:val="003E3006"/>
    <w:rsid w:val="003E30B7"/>
    <w:rsid w:val="003E3142"/>
    <w:rsid w:val="003E6D5E"/>
    <w:rsid w:val="003E72CA"/>
    <w:rsid w:val="003E78C9"/>
    <w:rsid w:val="003E7A6E"/>
    <w:rsid w:val="003F15E9"/>
    <w:rsid w:val="003F592F"/>
    <w:rsid w:val="003F6E2D"/>
    <w:rsid w:val="003F7F46"/>
    <w:rsid w:val="004007B6"/>
    <w:rsid w:val="004019DB"/>
    <w:rsid w:val="00402028"/>
    <w:rsid w:val="00402C50"/>
    <w:rsid w:val="0040351D"/>
    <w:rsid w:val="00403FFA"/>
    <w:rsid w:val="00404002"/>
    <w:rsid w:val="004041A3"/>
    <w:rsid w:val="00404A40"/>
    <w:rsid w:val="00405495"/>
    <w:rsid w:val="00406646"/>
    <w:rsid w:val="00407F05"/>
    <w:rsid w:val="00411042"/>
    <w:rsid w:val="00412158"/>
    <w:rsid w:val="00412A79"/>
    <w:rsid w:val="0041408D"/>
    <w:rsid w:val="00414E90"/>
    <w:rsid w:val="00415D24"/>
    <w:rsid w:val="0042236A"/>
    <w:rsid w:val="00426686"/>
    <w:rsid w:val="00432559"/>
    <w:rsid w:val="004332A8"/>
    <w:rsid w:val="0043361A"/>
    <w:rsid w:val="00433AF4"/>
    <w:rsid w:val="0043401A"/>
    <w:rsid w:val="00434986"/>
    <w:rsid w:val="004350E9"/>
    <w:rsid w:val="004352BE"/>
    <w:rsid w:val="004414FE"/>
    <w:rsid w:val="00441F97"/>
    <w:rsid w:val="00445726"/>
    <w:rsid w:val="00445E78"/>
    <w:rsid w:val="00450C7E"/>
    <w:rsid w:val="00451491"/>
    <w:rsid w:val="0045359B"/>
    <w:rsid w:val="00454DA2"/>
    <w:rsid w:val="00457E0C"/>
    <w:rsid w:val="00460435"/>
    <w:rsid w:val="004608D7"/>
    <w:rsid w:val="004638AF"/>
    <w:rsid w:val="00470221"/>
    <w:rsid w:val="00470D6E"/>
    <w:rsid w:val="00473D93"/>
    <w:rsid w:val="00474355"/>
    <w:rsid w:val="00474E80"/>
    <w:rsid w:val="00475D28"/>
    <w:rsid w:val="00491968"/>
    <w:rsid w:val="0049203B"/>
    <w:rsid w:val="004920AE"/>
    <w:rsid w:val="00496605"/>
    <w:rsid w:val="0049694E"/>
    <w:rsid w:val="004A1065"/>
    <w:rsid w:val="004A54C2"/>
    <w:rsid w:val="004B0F4A"/>
    <w:rsid w:val="004B12FE"/>
    <w:rsid w:val="004C2E09"/>
    <w:rsid w:val="004C36E9"/>
    <w:rsid w:val="004C396E"/>
    <w:rsid w:val="004C4A58"/>
    <w:rsid w:val="004D0747"/>
    <w:rsid w:val="004D1DC6"/>
    <w:rsid w:val="004D5089"/>
    <w:rsid w:val="004D5413"/>
    <w:rsid w:val="004D668F"/>
    <w:rsid w:val="004D72B1"/>
    <w:rsid w:val="004D7888"/>
    <w:rsid w:val="004E051E"/>
    <w:rsid w:val="004E0561"/>
    <w:rsid w:val="004E1E8F"/>
    <w:rsid w:val="004E2643"/>
    <w:rsid w:val="004E2B1C"/>
    <w:rsid w:val="004F0ADD"/>
    <w:rsid w:val="004F31EF"/>
    <w:rsid w:val="004F635E"/>
    <w:rsid w:val="004F7B32"/>
    <w:rsid w:val="00502F5C"/>
    <w:rsid w:val="0050350B"/>
    <w:rsid w:val="00503F51"/>
    <w:rsid w:val="00504F5A"/>
    <w:rsid w:val="00510272"/>
    <w:rsid w:val="005127EF"/>
    <w:rsid w:val="00512BB0"/>
    <w:rsid w:val="00513BF0"/>
    <w:rsid w:val="00516A8F"/>
    <w:rsid w:val="005174B1"/>
    <w:rsid w:val="00520D59"/>
    <w:rsid w:val="005246F5"/>
    <w:rsid w:val="005255D6"/>
    <w:rsid w:val="005265DC"/>
    <w:rsid w:val="00527F8B"/>
    <w:rsid w:val="00530AA3"/>
    <w:rsid w:val="0053142F"/>
    <w:rsid w:val="005317CA"/>
    <w:rsid w:val="00534668"/>
    <w:rsid w:val="00535444"/>
    <w:rsid w:val="00535DE5"/>
    <w:rsid w:val="00541F67"/>
    <w:rsid w:val="00551BE9"/>
    <w:rsid w:val="0055256B"/>
    <w:rsid w:val="005526FE"/>
    <w:rsid w:val="00552BEF"/>
    <w:rsid w:val="005541A6"/>
    <w:rsid w:val="005544EF"/>
    <w:rsid w:val="0055556A"/>
    <w:rsid w:val="00555CB3"/>
    <w:rsid w:val="0056467E"/>
    <w:rsid w:val="00567206"/>
    <w:rsid w:val="00567AB6"/>
    <w:rsid w:val="00567D3C"/>
    <w:rsid w:val="005710A6"/>
    <w:rsid w:val="005712F4"/>
    <w:rsid w:val="00572DC0"/>
    <w:rsid w:val="00581FA4"/>
    <w:rsid w:val="00583C13"/>
    <w:rsid w:val="00586C1B"/>
    <w:rsid w:val="005871E9"/>
    <w:rsid w:val="00587829"/>
    <w:rsid w:val="00591B3F"/>
    <w:rsid w:val="00595C36"/>
    <w:rsid w:val="00596819"/>
    <w:rsid w:val="00596C6C"/>
    <w:rsid w:val="005970A8"/>
    <w:rsid w:val="005A01F2"/>
    <w:rsid w:val="005A0E1A"/>
    <w:rsid w:val="005A2E0C"/>
    <w:rsid w:val="005A4189"/>
    <w:rsid w:val="005A44D3"/>
    <w:rsid w:val="005A5C1D"/>
    <w:rsid w:val="005A6060"/>
    <w:rsid w:val="005A7D33"/>
    <w:rsid w:val="005A7E6C"/>
    <w:rsid w:val="005B01D2"/>
    <w:rsid w:val="005B0A67"/>
    <w:rsid w:val="005B0C93"/>
    <w:rsid w:val="005B17AE"/>
    <w:rsid w:val="005B27C1"/>
    <w:rsid w:val="005B39BB"/>
    <w:rsid w:val="005B4DEE"/>
    <w:rsid w:val="005B6A1F"/>
    <w:rsid w:val="005C1318"/>
    <w:rsid w:val="005C3300"/>
    <w:rsid w:val="005C61B8"/>
    <w:rsid w:val="005C6D78"/>
    <w:rsid w:val="005D0613"/>
    <w:rsid w:val="005D24BC"/>
    <w:rsid w:val="005D3995"/>
    <w:rsid w:val="005D5610"/>
    <w:rsid w:val="005D5870"/>
    <w:rsid w:val="005E0373"/>
    <w:rsid w:val="005E0E83"/>
    <w:rsid w:val="005E3C7F"/>
    <w:rsid w:val="005E40B2"/>
    <w:rsid w:val="005F3DDF"/>
    <w:rsid w:val="005F4F0B"/>
    <w:rsid w:val="005F5C97"/>
    <w:rsid w:val="005F6E99"/>
    <w:rsid w:val="0060260E"/>
    <w:rsid w:val="00602617"/>
    <w:rsid w:val="006040F1"/>
    <w:rsid w:val="0060715C"/>
    <w:rsid w:val="00607FC8"/>
    <w:rsid w:val="00612BF8"/>
    <w:rsid w:val="00613E0C"/>
    <w:rsid w:val="0061553E"/>
    <w:rsid w:val="00617F17"/>
    <w:rsid w:val="006218CE"/>
    <w:rsid w:val="00622033"/>
    <w:rsid w:val="00622BDE"/>
    <w:rsid w:val="00622FBB"/>
    <w:rsid w:val="00625989"/>
    <w:rsid w:val="00626557"/>
    <w:rsid w:val="00627F02"/>
    <w:rsid w:val="0063015C"/>
    <w:rsid w:val="00632344"/>
    <w:rsid w:val="006332C8"/>
    <w:rsid w:val="0063355A"/>
    <w:rsid w:val="006339A4"/>
    <w:rsid w:val="00633C77"/>
    <w:rsid w:val="0063537D"/>
    <w:rsid w:val="006354F7"/>
    <w:rsid w:val="006361D7"/>
    <w:rsid w:val="006377FE"/>
    <w:rsid w:val="0064380F"/>
    <w:rsid w:val="0064385E"/>
    <w:rsid w:val="00644F42"/>
    <w:rsid w:val="00645F6A"/>
    <w:rsid w:val="0064798C"/>
    <w:rsid w:val="00653353"/>
    <w:rsid w:val="0065403B"/>
    <w:rsid w:val="006573D2"/>
    <w:rsid w:val="00660520"/>
    <w:rsid w:val="006610DD"/>
    <w:rsid w:val="006635C5"/>
    <w:rsid w:val="006664F7"/>
    <w:rsid w:val="006706E6"/>
    <w:rsid w:val="00671E48"/>
    <w:rsid w:val="00673FDD"/>
    <w:rsid w:val="00676A9E"/>
    <w:rsid w:val="00677428"/>
    <w:rsid w:val="00681678"/>
    <w:rsid w:val="0068454D"/>
    <w:rsid w:val="006851F3"/>
    <w:rsid w:val="00687740"/>
    <w:rsid w:val="00690D28"/>
    <w:rsid w:val="00694651"/>
    <w:rsid w:val="006953ED"/>
    <w:rsid w:val="00697555"/>
    <w:rsid w:val="006A0F8F"/>
    <w:rsid w:val="006A3274"/>
    <w:rsid w:val="006A5919"/>
    <w:rsid w:val="006B32BE"/>
    <w:rsid w:val="006B421A"/>
    <w:rsid w:val="006B4D14"/>
    <w:rsid w:val="006B5097"/>
    <w:rsid w:val="006C0796"/>
    <w:rsid w:val="006C3FFF"/>
    <w:rsid w:val="006C54BD"/>
    <w:rsid w:val="006D0B77"/>
    <w:rsid w:val="006D0C44"/>
    <w:rsid w:val="006D18C3"/>
    <w:rsid w:val="006D545E"/>
    <w:rsid w:val="006E2110"/>
    <w:rsid w:val="006E3462"/>
    <w:rsid w:val="006E4F68"/>
    <w:rsid w:val="006E515C"/>
    <w:rsid w:val="006E74C0"/>
    <w:rsid w:val="006F34B0"/>
    <w:rsid w:val="006F6E0F"/>
    <w:rsid w:val="006F77D8"/>
    <w:rsid w:val="00700B26"/>
    <w:rsid w:val="0070138F"/>
    <w:rsid w:val="00701500"/>
    <w:rsid w:val="00705180"/>
    <w:rsid w:val="00705689"/>
    <w:rsid w:val="00705D9B"/>
    <w:rsid w:val="00706CE2"/>
    <w:rsid w:val="007124BC"/>
    <w:rsid w:val="0071368D"/>
    <w:rsid w:val="0071500C"/>
    <w:rsid w:val="00715A6D"/>
    <w:rsid w:val="00716381"/>
    <w:rsid w:val="00716AE0"/>
    <w:rsid w:val="00717666"/>
    <w:rsid w:val="00717880"/>
    <w:rsid w:val="00717D9B"/>
    <w:rsid w:val="00721600"/>
    <w:rsid w:val="00722F34"/>
    <w:rsid w:val="00732336"/>
    <w:rsid w:val="00733AFA"/>
    <w:rsid w:val="00733E4E"/>
    <w:rsid w:val="00735763"/>
    <w:rsid w:val="0073638E"/>
    <w:rsid w:val="00736EF3"/>
    <w:rsid w:val="007400BA"/>
    <w:rsid w:val="00741EAB"/>
    <w:rsid w:val="00744743"/>
    <w:rsid w:val="00751912"/>
    <w:rsid w:val="00753069"/>
    <w:rsid w:val="00755218"/>
    <w:rsid w:val="00760D2B"/>
    <w:rsid w:val="00764362"/>
    <w:rsid w:val="00766D35"/>
    <w:rsid w:val="00767794"/>
    <w:rsid w:val="00780301"/>
    <w:rsid w:val="00784834"/>
    <w:rsid w:val="00785E32"/>
    <w:rsid w:val="0078602F"/>
    <w:rsid w:val="007866B5"/>
    <w:rsid w:val="00790DB7"/>
    <w:rsid w:val="00793E17"/>
    <w:rsid w:val="00797062"/>
    <w:rsid w:val="007974BA"/>
    <w:rsid w:val="00797526"/>
    <w:rsid w:val="007A3534"/>
    <w:rsid w:val="007A3A71"/>
    <w:rsid w:val="007A5352"/>
    <w:rsid w:val="007A787A"/>
    <w:rsid w:val="007B1D35"/>
    <w:rsid w:val="007B308B"/>
    <w:rsid w:val="007B3AA7"/>
    <w:rsid w:val="007B5138"/>
    <w:rsid w:val="007B701B"/>
    <w:rsid w:val="007C0883"/>
    <w:rsid w:val="007C29EA"/>
    <w:rsid w:val="007C5E4B"/>
    <w:rsid w:val="007C7E13"/>
    <w:rsid w:val="007D0216"/>
    <w:rsid w:val="007D194B"/>
    <w:rsid w:val="007D4E36"/>
    <w:rsid w:val="007D63D8"/>
    <w:rsid w:val="007D7D02"/>
    <w:rsid w:val="007E0756"/>
    <w:rsid w:val="007E3D75"/>
    <w:rsid w:val="007E49F0"/>
    <w:rsid w:val="007E6049"/>
    <w:rsid w:val="007F1B87"/>
    <w:rsid w:val="007F25E7"/>
    <w:rsid w:val="007F4772"/>
    <w:rsid w:val="007F4AC0"/>
    <w:rsid w:val="007F71C4"/>
    <w:rsid w:val="007F7815"/>
    <w:rsid w:val="00801AED"/>
    <w:rsid w:val="00801F76"/>
    <w:rsid w:val="00802DD1"/>
    <w:rsid w:val="0080327E"/>
    <w:rsid w:val="00806FA1"/>
    <w:rsid w:val="00814506"/>
    <w:rsid w:val="0081483E"/>
    <w:rsid w:val="00815A50"/>
    <w:rsid w:val="00815DD4"/>
    <w:rsid w:val="0081641C"/>
    <w:rsid w:val="00823A2D"/>
    <w:rsid w:val="00824C01"/>
    <w:rsid w:val="008260ED"/>
    <w:rsid w:val="00827E03"/>
    <w:rsid w:val="00833F20"/>
    <w:rsid w:val="0084386A"/>
    <w:rsid w:val="00844668"/>
    <w:rsid w:val="00844A79"/>
    <w:rsid w:val="00847922"/>
    <w:rsid w:val="00850642"/>
    <w:rsid w:val="00854A96"/>
    <w:rsid w:val="008552B8"/>
    <w:rsid w:val="00860090"/>
    <w:rsid w:val="00861712"/>
    <w:rsid w:val="00862FEB"/>
    <w:rsid w:val="00863932"/>
    <w:rsid w:val="00864219"/>
    <w:rsid w:val="00864951"/>
    <w:rsid w:val="00865AFF"/>
    <w:rsid w:val="00866161"/>
    <w:rsid w:val="0086787F"/>
    <w:rsid w:val="008708BB"/>
    <w:rsid w:val="00871826"/>
    <w:rsid w:val="00874C47"/>
    <w:rsid w:val="0087515E"/>
    <w:rsid w:val="0087599F"/>
    <w:rsid w:val="008768BF"/>
    <w:rsid w:val="008770C0"/>
    <w:rsid w:val="00877C4F"/>
    <w:rsid w:val="008807CF"/>
    <w:rsid w:val="00880FB2"/>
    <w:rsid w:val="00883706"/>
    <w:rsid w:val="0088503B"/>
    <w:rsid w:val="0088571B"/>
    <w:rsid w:val="00886531"/>
    <w:rsid w:val="00890F88"/>
    <w:rsid w:val="00891252"/>
    <w:rsid w:val="00892432"/>
    <w:rsid w:val="00892A1F"/>
    <w:rsid w:val="00894510"/>
    <w:rsid w:val="00897D5A"/>
    <w:rsid w:val="008A0063"/>
    <w:rsid w:val="008A0978"/>
    <w:rsid w:val="008A23B3"/>
    <w:rsid w:val="008A24FB"/>
    <w:rsid w:val="008A2D75"/>
    <w:rsid w:val="008A3B76"/>
    <w:rsid w:val="008A4129"/>
    <w:rsid w:val="008A609F"/>
    <w:rsid w:val="008A726E"/>
    <w:rsid w:val="008B095C"/>
    <w:rsid w:val="008B1A8C"/>
    <w:rsid w:val="008B350E"/>
    <w:rsid w:val="008B527D"/>
    <w:rsid w:val="008B568B"/>
    <w:rsid w:val="008C0510"/>
    <w:rsid w:val="008C1C9F"/>
    <w:rsid w:val="008C1E81"/>
    <w:rsid w:val="008C620E"/>
    <w:rsid w:val="008C793F"/>
    <w:rsid w:val="008D128B"/>
    <w:rsid w:val="008D1316"/>
    <w:rsid w:val="008D54B7"/>
    <w:rsid w:val="008D58AD"/>
    <w:rsid w:val="008D65FA"/>
    <w:rsid w:val="008D6983"/>
    <w:rsid w:val="008E0E5F"/>
    <w:rsid w:val="008E1992"/>
    <w:rsid w:val="008E228E"/>
    <w:rsid w:val="008E2D71"/>
    <w:rsid w:val="008E3AF8"/>
    <w:rsid w:val="008E427C"/>
    <w:rsid w:val="008E53EE"/>
    <w:rsid w:val="008E749D"/>
    <w:rsid w:val="008F06B3"/>
    <w:rsid w:val="008F3474"/>
    <w:rsid w:val="008F6DF1"/>
    <w:rsid w:val="008F6E06"/>
    <w:rsid w:val="008F7535"/>
    <w:rsid w:val="0090165C"/>
    <w:rsid w:val="00905BB1"/>
    <w:rsid w:val="00905EA6"/>
    <w:rsid w:val="00910896"/>
    <w:rsid w:val="0091307C"/>
    <w:rsid w:val="00914B3E"/>
    <w:rsid w:val="0091658A"/>
    <w:rsid w:val="00922938"/>
    <w:rsid w:val="00922D1B"/>
    <w:rsid w:val="00923BAC"/>
    <w:rsid w:val="009249C5"/>
    <w:rsid w:val="00924B18"/>
    <w:rsid w:val="009253C4"/>
    <w:rsid w:val="009253D6"/>
    <w:rsid w:val="00925833"/>
    <w:rsid w:val="00925B22"/>
    <w:rsid w:val="00926646"/>
    <w:rsid w:val="00930484"/>
    <w:rsid w:val="009321C7"/>
    <w:rsid w:val="0093475B"/>
    <w:rsid w:val="00946DE2"/>
    <w:rsid w:val="00947694"/>
    <w:rsid w:val="00951651"/>
    <w:rsid w:val="00954EA8"/>
    <w:rsid w:val="0095649F"/>
    <w:rsid w:val="00956948"/>
    <w:rsid w:val="00957746"/>
    <w:rsid w:val="00960B6E"/>
    <w:rsid w:val="00961D48"/>
    <w:rsid w:val="0096270B"/>
    <w:rsid w:val="009705B9"/>
    <w:rsid w:val="00971830"/>
    <w:rsid w:val="009722CB"/>
    <w:rsid w:val="00973274"/>
    <w:rsid w:val="0098108D"/>
    <w:rsid w:val="00981BBE"/>
    <w:rsid w:val="00981F5F"/>
    <w:rsid w:val="00982AD7"/>
    <w:rsid w:val="00984C5E"/>
    <w:rsid w:val="0099279D"/>
    <w:rsid w:val="009930A0"/>
    <w:rsid w:val="00993107"/>
    <w:rsid w:val="0099382C"/>
    <w:rsid w:val="0099559A"/>
    <w:rsid w:val="00995DD3"/>
    <w:rsid w:val="00996A43"/>
    <w:rsid w:val="009A128F"/>
    <w:rsid w:val="009A3819"/>
    <w:rsid w:val="009A43F6"/>
    <w:rsid w:val="009A5FF4"/>
    <w:rsid w:val="009B3611"/>
    <w:rsid w:val="009B5656"/>
    <w:rsid w:val="009B5F05"/>
    <w:rsid w:val="009B5F41"/>
    <w:rsid w:val="009B76D7"/>
    <w:rsid w:val="009C1E60"/>
    <w:rsid w:val="009C69E1"/>
    <w:rsid w:val="009C6E70"/>
    <w:rsid w:val="009D2414"/>
    <w:rsid w:val="009D47BB"/>
    <w:rsid w:val="009D4827"/>
    <w:rsid w:val="009D5724"/>
    <w:rsid w:val="009D71A1"/>
    <w:rsid w:val="009E40F3"/>
    <w:rsid w:val="009E4884"/>
    <w:rsid w:val="009E4AB2"/>
    <w:rsid w:val="009E7A19"/>
    <w:rsid w:val="009F52A5"/>
    <w:rsid w:val="00A00842"/>
    <w:rsid w:val="00A03273"/>
    <w:rsid w:val="00A06062"/>
    <w:rsid w:val="00A07717"/>
    <w:rsid w:val="00A12B70"/>
    <w:rsid w:val="00A134C4"/>
    <w:rsid w:val="00A1437D"/>
    <w:rsid w:val="00A160CF"/>
    <w:rsid w:val="00A2009C"/>
    <w:rsid w:val="00A256F4"/>
    <w:rsid w:val="00A25745"/>
    <w:rsid w:val="00A259F4"/>
    <w:rsid w:val="00A26398"/>
    <w:rsid w:val="00A273FC"/>
    <w:rsid w:val="00A32A84"/>
    <w:rsid w:val="00A34E2B"/>
    <w:rsid w:val="00A35247"/>
    <w:rsid w:val="00A4490E"/>
    <w:rsid w:val="00A46FF0"/>
    <w:rsid w:val="00A5116D"/>
    <w:rsid w:val="00A53686"/>
    <w:rsid w:val="00A53749"/>
    <w:rsid w:val="00A53D6F"/>
    <w:rsid w:val="00A5406D"/>
    <w:rsid w:val="00A549B8"/>
    <w:rsid w:val="00A54F92"/>
    <w:rsid w:val="00A61B21"/>
    <w:rsid w:val="00A61D3A"/>
    <w:rsid w:val="00A62344"/>
    <w:rsid w:val="00A6282C"/>
    <w:rsid w:val="00A62D08"/>
    <w:rsid w:val="00A636F6"/>
    <w:rsid w:val="00A65432"/>
    <w:rsid w:val="00A664C0"/>
    <w:rsid w:val="00A677B5"/>
    <w:rsid w:val="00A72FF2"/>
    <w:rsid w:val="00A73922"/>
    <w:rsid w:val="00A74A12"/>
    <w:rsid w:val="00A75B57"/>
    <w:rsid w:val="00A82504"/>
    <w:rsid w:val="00A827CD"/>
    <w:rsid w:val="00A860A4"/>
    <w:rsid w:val="00A9540F"/>
    <w:rsid w:val="00A969F4"/>
    <w:rsid w:val="00A96DB1"/>
    <w:rsid w:val="00A97C0C"/>
    <w:rsid w:val="00AA2B7C"/>
    <w:rsid w:val="00AA7579"/>
    <w:rsid w:val="00AB0C8C"/>
    <w:rsid w:val="00AB1981"/>
    <w:rsid w:val="00AB1EAD"/>
    <w:rsid w:val="00AB6700"/>
    <w:rsid w:val="00AB702A"/>
    <w:rsid w:val="00AB764B"/>
    <w:rsid w:val="00AC0894"/>
    <w:rsid w:val="00AC0BDF"/>
    <w:rsid w:val="00AC336C"/>
    <w:rsid w:val="00AC3D1D"/>
    <w:rsid w:val="00AC4400"/>
    <w:rsid w:val="00AC4B88"/>
    <w:rsid w:val="00AC4D6E"/>
    <w:rsid w:val="00AC6C4D"/>
    <w:rsid w:val="00AC7976"/>
    <w:rsid w:val="00AD375A"/>
    <w:rsid w:val="00AD4562"/>
    <w:rsid w:val="00AD480F"/>
    <w:rsid w:val="00AE0432"/>
    <w:rsid w:val="00AE0C2F"/>
    <w:rsid w:val="00AE26B0"/>
    <w:rsid w:val="00AE29D1"/>
    <w:rsid w:val="00AE364E"/>
    <w:rsid w:val="00AE4E31"/>
    <w:rsid w:val="00AE6125"/>
    <w:rsid w:val="00AE6253"/>
    <w:rsid w:val="00AE7DEB"/>
    <w:rsid w:val="00AF036C"/>
    <w:rsid w:val="00AF459E"/>
    <w:rsid w:val="00AF472F"/>
    <w:rsid w:val="00AF47B9"/>
    <w:rsid w:val="00B06A69"/>
    <w:rsid w:val="00B07496"/>
    <w:rsid w:val="00B10494"/>
    <w:rsid w:val="00B10FA6"/>
    <w:rsid w:val="00B111F8"/>
    <w:rsid w:val="00B12F43"/>
    <w:rsid w:val="00B13A4D"/>
    <w:rsid w:val="00B13B9A"/>
    <w:rsid w:val="00B13C58"/>
    <w:rsid w:val="00B15C84"/>
    <w:rsid w:val="00B21FA7"/>
    <w:rsid w:val="00B23632"/>
    <w:rsid w:val="00B24E92"/>
    <w:rsid w:val="00B26988"/>
    <w:rsid w:val="00B314EC"/>
    <w:rsid w:val="00B32651"/>
    <w:rsid w:val="00B353D8"/>
    <w:rsid w:val="00B35964"/>
    <w:rsid w:val="00B36615"/>
    <w:rsid w:val="00B36AA5"/>
    <w:rsid w:val="00B36E00"/>
    <w:rsid w:val="00B374F8"/>
    <w:rsid w:val="00B37E07"/>
    <w:rsid w:val="00B420B6"/>
    <w:rsid w:val="00B4239C"/>
    <w:rsid w:val="00B442B6"/>
    <w:rsid w:val="00B445CB"/>
    <w:rsid w:val="00B507E8"/>
    <w:rsid w:val="00B53CB1"/>
    <w:rsid w:val="00B55AC3"/>
    <w:rsid w:val="00B564E2"/>
    <w:rsid w:val="00B56578"/>
    <w:rsid w:val="00B5695E"/>
    <w:rsid w:val="00B577F6"/>
    <w:rsid w:val="00B63056"/>
    <w:rsid w:val="00B63B7B"/>
    <w:rsid w:val="00B67D22"/>
    <w:rsid w:val="00B71371"/>
    <w:rsid w:val="00B7192D"/>
    <w:rsid w:val="00B72DA0"/>
    <w:rsid w:val="00B7463D"/>
    <w:rsid w:val="00B765D7"/>
    <w:rsid w:val="00B767E2"/>
    <w:rsid w:val="00B77DE3"/>
    <w:rsid w:val="00B80C46"/>
    <w:rsid w:val="00B81980"/>
    <w:rsid w:val="00B834F6"/>
    <w:rsid w:val="00B83893"/>
    <w:rsid w:val="00B83ABD"/>
    <w:rsid w:val="00B83C18"/>
    <w:rsid w:val="00B83DD8"/>
    <w:rsid w:val="00B8699E"/>
    <w:rsid w:val="00B90E7D"/>
    <w:rsid w:val="00B9119D"/>
    <w:rsid w:val="00B919AD"/>
    <w:rsid w:val="00B932F0"/>
    <w:rsid w:val="00B95419"/>
    <w:rsid w:val="00BA2EB5"/>
    <w:rsid w:val="00BA3798"/>
    <w:rsid w:val="00BA65A5"/>
    <w:rsid w:val="00BA6BE5"/>
    <w:rsid w:val="00BB3E5E"/>
    <w:rsid w:val="00BB4723"/>
    <w:rsid w:val="00BB53FB"/>
    <w:rsid w:val="00BB62E9"/>
    <w:rsid w:val="00BC1C59"/>
    <w:rsid w:val="00BC1CDF"/>
    <w:rsid w:val="00BC2699"/>
    <w:rsid w:val="00BC27B4"/>
    <w:rsid w:val="00BC541F"/>
    <w:rsid w:val="00BC5F6F"/>
    <w:rsid w:val="00BC680C"/>
    <w:rsid w:val="00BC6DBA"/>
    <w:rsid w:val="00BD1B91"/>
    <w:rsid w:val="00BD1C71"/>
    <w:rsid w:val="00BD2C88"/>
    <w:rsid w:val="00BD46D4"/>
    <w:rsid w:val="00BD48D3"/>
    <w:rsid w:val="00BD5BA6"/>
    <w:rsid w:val="00BD7AE7"/>
    <w:rsid w:val="00BE393C"/>
    <w:rsid w:val="00BE3CF5"/>
    <w:rsid w:val="00BE45F3"/>
    <w:rsid w:val="00BE5D3E"/>
    <w:rsid w:val="00BE79B0"/>
    <w:rsid w:val="00BF0771"/>
    <w:rsid w:val="00BF16F9"/>
    <w:rsid w:val="00BF1EE6"/>
    <w:rsid w:val="00BF28E1"/>
    <w:rsid w:val="00BF2DAD"/>
    <w:rsid w:val="00BF3E68"/>
    <w:rsid w:val="00BF3F7A"/>
    <w:rsid w:val="00C0100A"/>
    <w:rsid w:val="00C010A4"/>
    <w:rsid w:val="00C01983"/>
    <w:rsid w:val="00C07DED"/>
    <w:rsid w:val="00C13A04"/>
    <w:rsid w:val="00C13EB6"/>
    <w:rsid w:val="00C15DCA"/>
    <w:rsid w:val="00C17017"/>
    <w:rsid w:val="00C212B5"/>
    <w:rsid w:val="00C22067"/>
    <w:rsid w:val="00C22CEF"/>
    <w:rsid w:val="00C2368B"/>
    <w:rsid w:val="00C24C84"/>
    <w:rsid w:val="00C25D1D"/>
    <w:rsid w:val="00C26278"/>
    <w:rsid w:val="00C27900"/>
    <w:rsid w:val="00C27A27"/>
    <w:rsid w:val="00C32CB3"/>
    <w:rsid w:val="00C32E1A"/>
    <w:rsid w:val="00C332DD"/>
    <w:rsid w:val="00C34DD6"/>
    <w:rsid w:val="00C36C4D"/>
    <w:rsid w:val="00C36E57"/>
    <w:rsid w:val="00C371CC"/>
    <w:rsid w:val="00C40929"/>
    <w:rsid w:val="00C40ED6"/>
    <w:rsid w:val="00C46272"/>
    <w:rsid w:val="00C47EF5"/>
    <w:rsid w:val="00C60035"/>
    <w:rsid w:val="00C60B53"/>
    <w:rsid w:val="00C610A5"/>
    <w:rsid w:val="00C61951"/>
    <w:rsid w:val="00C63AEA"/>
    <w:rsid w:val="00C72587"/>
    <w:rsid w:val="00C73D7A"/>
    <w:rsid w:val="00C745B9"/>
    <w:rsid w:val="00C76DA1"/>
    <w:rsid w:val="00C8039F"/>
    <w:rsid w:val="00C80A8D"/>
    <w:rsid w:val="00C90B3C"/>
    <w:rsid w:val="00C914F4"/>
    <w:rsid w:val="00C915C3"/>
    <w:rsid w:val="00C92E62"/>
    <w:rsid w:val="00C93934"/>
    <w:rsid w:val="00C93B5E"/>
    <w:rsid w:val="00C957B3"/>
    <w:rsid w:val="00CA05A1"/>
    <w:rsid w:val="00CA3FFD"/>
    <w:rsid w:val="00CA60ED"/>
    <w:rsid w:val="00CA7B78"/>
    <w:rsid w:val="00CB04C5"/>
    <w:rsid w:val="00CB09CD"/>
    <w:rsid w:val="00CB368F"/>
    <w:rsid w:val="00CB40C8"/>
    <w:rsid w:val="00CB4459"/>
    <w:rsid w:val="00CB670B"/>
    <w:rsid w:val="00CB6E46"/>
    <w:rsid w:val="00CB70C6"/>
    <w:rsid w:val="00CB7C36"/>
    <w:rsid w:val="00CC08E7"/>
    <w:rsid w:val="00CC0B8E"/>
    <w:rsid w:val="00CC2287"/>
    <w:rsid w:val="00CC25A3"/>
    <w:rsid w:val="00CC59C5"/>
    <w:rsid w:val="00CC61C4"/>
    <w:rsid w:val="00CC75A5"/>
    <w:rsid w:val="00CD050F"/>
    <w:rsid w:val="00CD08E5"/>
    <w:rsid w:val="00CD1A56"/>
    <w:rsid w:val="00CD1C90"/>
    <w:rsid w:val="00CD31F6"/>
    <w:rsid w:val="00CD416E"/>
    <w:rsid w:val="00CD7012"/>
    <w:rsid w:val="00CD71B0"/>
    <w:rsid w:val="00CD72B7"/>
    <w:rsid w:val="00CE03FC"/>
    <w:rsid w:val="00CE0E07"/>
    <w:rsid w:val="00CE4C9D"/>
    <w:rsid w:val="00CE7A5D"/>
    <w:rsid w:val="00CF1F2C"/>
    <w:rsid w:val="00CF36CB"/>
    <w:rsid w:val="00CF49B0"/>
    <w:rsid w:val="00CF4C01"/>
    <w:rsid w:val="00D00D6B"/>
    <w:rsid w:val="00D013F6"/>
    <w:rsid w:val="00D03C6E"/>
    <w:rsid w:val="00D04BFA"/>
    <w:rsid w:val="00D06BBD"/>
    <w:rsid w:val="00D07800"/>
    <w:rsid w:val="00D10716"/>
    <w:rsid w:val="00D12025"/>
    <w:rsid w:val="00D14447"/>
    <w:rsid w:val="00D177F2"/>
    <w:rsid w:val="00D20279"/>
    <w:rsid w:val="00D204A0"/>
    <w:rsid w:val="00D20949"/>
    <w:rsid w:val="00D21842"/>
    <w:rsid w:val="00D21F1C"/>
    <w:rsid w:val="00D31977"/>
    <w:rsid w:val="00D32837"/>
    <w:rsid w:val="00D32DD1"/>
    <w:rsid w:val="00D36359"/>
    <w:rsid w:val="00D4071C"/>
    <w:rsid w:val="00D429C6"/>
    <w:rsid w:val="00D44289"/>
    <w:rsid w:val="00D4435D"/>
    <w:rsid w:val="00D4576E"/>
    <w:rsid w:val="00D505B2"/>
    <w:rsid w:val="00D52D99"/>
    <w:rsid w:val="00D5306C"/>
    <w:rsid w:val="00D532F1"/>
    <w:rsid w:val="00D53753"/>
    <w:rsid w:val="00D5558E"/>
    <w:rsid w:val="00D5607B"/>
    <w:rsid w:val="00D57F24"/>
    <w:rsid w:val="00D60146"/>
    <w:rsid w:val="00D614E6"/>
    <w:rsid w:val="00D625E1"/>
    <w:rsid w:val="00D63656"/>
    <w:rsid w:val="00D63E9C"/>
    <w:rsid w:val="00D662F4"/>
    <w:rsid w:val="00D713EF"/>
    <w:rsid w:val="00D725D6"/>
    <w:rsid w:val="00D72CED"/>
    <w:rsid w:val="00D747F4"/>
    <w:rsid w:val="00D74C71"/>
    <w:rsid w:val="00D83267"/>
    <w:rsid w:val="00D877A5"/>
    <w:rsid w:val="00D916EC"/>
    <w:rsid w:val="00D91AA1"/>
    <w:rsid w:val="00D91B4A"/>
    <w:rsid w:val="00D91B8D"/>
    <w:rsid w:val="00D936F8"/>
    <w:rsid w:val="00D95F15"/>
    <w:rsid w:val="00D9773A"/>
    <w:rsid w:val="00DA0190"/>
    <w:rsid w:val="00DA2E4B"/>
    <w:rsid w:val="00DA52CE"/>
    <w:rsid w:val="00DA5BE7"/>
    <w:rsid w:val="00DA6A1B"/>
    <w:rsid w:val="00DB1BFE"/>
    <w:rsid w:val="00DB2A13"/>
    <w:rsid w:val="00DB3B96"/>
    <w:rsid w:val="00DC0D4F"/>
    <w:rsid w:val="00DC213F"/>
    <w:rsid w:val="00DC2151"/>
    <w:rsid w:val="00DC42CE"/>
    <w:rsid w:val="00DC4626"/>
    <w:rsid w:val="00DC4748"/>
    <w:rsid w:val="00DC5E0B"/>
    <w:rsid w:val="00DC7672"/>
    <w:rsid w:val="00DD0846"/>
    <w:rsid w:val="00DD0F63"/>
    <w:rsid w:val="00DD480A"/>
    <w:rsid w:val="00DD4850"/>
    <w:rsid w:val="00DE4033"/>
    <w:rsid w:val="00DE49D3"/>
    <w:rsid w:val="00DF36E9"/>
    <w:rsid w:val="00DF4E6D"/>
    <w:rsid w:val="00DF73DE"/>
    <w:rsid w:val="00DF7CE8"/>
    <w:rsid w:val="00E0554E"/>
    <w:rsid w:val="00E07E44"/>
    <w:rsid w:val="00E1040C"/>
    <w:rsid w:val="00E1355A"/>
    <w:rsid w:val="00E13E92"/>
    <w:rsid w:val="00E17E26"/>
    <w:rsid w:val="00E205DC"/>
    <w:rsid w:val="00E218CA"/>
    <w:rsid w:val="00E22B64"/>
    <w:rsid w:val="00E2426B"/>
    <w:rsid w:val="00E25875"/>
    <w:rsid w:val="00E3056D"/>
    <w:rsid w:val="00E307CF"/>
    <w:rsid w:val="00E3139B"/>
    <w:rsid w:val="00E3529A"/>
    <w:rsid w:val="00E35A1E"/>
    <w:rsid w:val="00E366C3"/>
    <w:rsid w:val="00E36B6C"/>
    <w:rsid w:val="00E37644"/>
    <w:rsid w:val="00E40AB1"/>
    <w:rsid w:val="00E41CB6"/>
    <w:rsid w:val="00E42EFE"/>
    <w:rsid w:val="00E44958"/>
    <w:rsid w:val="00E450E8"/>
    <w:rsid w:val="00E452D4"/>
    <w:rsid w:val="00E45C9B"/>
    <w:rsid w:val="00E45EE6"/>
    <w:rsid w:val="00E47410"/>
    <w:rsid w:val="00E52AF4"/>
    <w:rsid w:val="00E53BBA"/>
    <w:rsid w:val="00E54084"/>
    <w:rsid w:val="00E546D6"/>
    <w:rsid w:val="00E550B4"/>
    <w:rsid w:val="00E606D1"/>
    <w:rsid w:val="00E61B29"/>
    <w:rsid w:val="00E64162"/>
    <w:rsid w:val="00E6518B"/>
    <w:rsid w:val="00E65E8C"/>
    <w:rsid w:val="00E66F47"/>
    <w:rsid w:val="00E67830"/>
    <w:rsid w:val="00E73871"/>
    <w:rsid w:val="00E73925"/>
    <w:rsid w:val="00E73EBA"/>
    <w:rsid w:val="00E75ED5"/>
    <w:rsid w:val="00E75FE0"/>
    <w:rsid w:val="00E827C6"/>
    <w:rsid w:val="00E85A40"/>
    <w:rsid w:val="00E9009B"/>
    <w:rsid w:val="00E9124C"/>
    <w:rsid w:val="00E916A1"/>
    <w:rsid w:val="00E94178"/>
    <w:rsid w:val="00E961C5"/>
    <w:rsid w:val="00EA1296"/>
    <w:rsid w:val="00EA36E2"/>
    <w:rsid w:val="00EA52B4"/>
    <w:rsid w:val="00EB2200"/>
    <w:rsid w:val="00EB45C4"/>
    <w:rsid w:val="00EC142B"/>
    <w:rsid w:val="00EC4D59"/>
    <w:rsid w:val="00EC5450"/>
    <w:rsid w:val="00EC54BE"/>
    <w:rsid w:val="00EC705F"/>
    <w:rsid w:val="00ED2190"/>
    <w:rsid w:val="00ED275F"/>
    <w:rsid w:val="00ED28CE"/>
    <w:rsid w:val="00ED3B4D"/>
    <w:rsid w:val="00ED514A"/>
    <w:rsid w:val="00ED60C5"/>
    <w:rsid w:val="00EE4FC7"/>
    <w:rsid w:val="00EE554D"/>
    <w:rsid w:val="00EF0005"/>
    <w:rsid w:val="00EF0890"/>
    <w:rsid w:val="00EF1F19"/>
    <w:rsid w:val="00EF4D59"/>
    <w:rsid w:val="00EF7D24"/>
    <w:rsid w:val="00F01B60"/>
    <w:rsid w:val="00F045F2"/>
    <w:rsid w:val="00F05A0B"/>
    <w:rsid w:val="00F06B96"/>
    <w:rsid w:val="00F06FD2"/>
    <w:rsid w:val="00F1051B"/>
    <w:rsid w:val="00F11842"/>
    <w:rsid w:val="00F11FB5"/>
    <w:rsid w:val="00F1345A"/>
    <w:rsid w:val="00F142C8"/>
    <w:rsid w:val="00F1617C"/>
    <w:rsid w:val="00F21C56"/>
    <w:rsid w:val="00F22E35"/>
    <w:rsid w:val="00F24069"/>
    <w:rsid w:val="00F263D6"/>
    <w:rsid w:val="00F303F6"/>
    <w:rsid w:val="00F33E67"/>
    <w:rsid w:val="00F35355"/>
    <w:rsid w:val="00F355BD"/>
    <w:rsid w:val="00F35667"/>
    <w:rsid w:val="00F40217"/>
    <w:rsid w:val="00F40870"/>
    <w:rsid w:val="00F40948"/>
    <w:rsid w:val="00F41359"/>
    <w:rsid w:val="00F41BBD"/>
    <w:rsid w:val="00F42141"/>
    <w:rsid w:val="00F4446C"/>
    <w:rsid w:val="00F4599E"/>
    <w:rsid w:val="00F47434"/>
    <w:rsid w:val="00F500DA"/>
    <w:rsid w:val="00F52A94"/>
    <w:rsid w:val="00F6260C"/>
    <w:rsid w:val="00F6446B"/>
    <w:rsid w:val="00F64706"/>
    <w:rsid w:val="00F70173"/>
    <w:rsid w:val="00F703A6"/>
    <w:rsid w:val="00F71ACF"/>
    <w:rsid w:val="00F71F61"/>
    <w:rsid w:val="00F7312D"/>
    <w:rsid w:val="00F73675"/>
    <w:rsid w:val="00F73F87"/>
    <w:rsid w:val="00F77041"/>
    <w:rsid w:val="00F776EB"/>
    <w:rsid w:val="00F816FB"/>
    <w:rsid w:val="00F82353"/>
    <w:rsid w:val="00F83675"/>
    <w:rsid w:val="00F855EC"/>
    <w:rsid w:val="00F86771"/>
    <w:rsid w:val="00F90F4A"/>
    <w:rsid w:val="00F9192D"/>
    <w:rsid w:val="00F92D62"/>
    <w:rsid w:val="00F93775"/>
    <w:rsid w:val="00F96B68"/>
    <w:rsid w:val="00FA0EB6"/>
    <w:rsid w:val="00FA156F"/>
    <w:rsid w:val="00FA3458"/>
    <w:rsid w:val="00FA3915"/>
    <w:rsid w:val="00FA5E5C"/>
    <w:rsid w:val="00FA5FA5"/>
    <w:rsid w:val="00FB1DDA"/>
    <w:rsid w:val="00FB5715"/>
    <w:rsid w:val="00FB7482"/>
    <w:rsid w:val="00FC30D5"/>
    <w:rsid w:val="00FC4194"/>
    <w:rsid w:val="00FC6D68"/>
    <w:rsid w:val="00FD39C8"/>
    <w:rsid w:val="00FD6990"/>
    <w:rsid w:val="00FD7AF8"/>
    <w:rsid w:val="00FE2B82"/>
    <w:rsid w:val="00FE5AC6"/>
    <w:rsid w:val="00FF1DDC"/>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8406">
      <w:bodyDiv w:val="1"/>
      <w:marLeft w:val="0"/>
      <w:marRight w:val="0"/>
      <w:marTop w:val="0"/>
      <w:marBottom w:val="0"/>
      <w:divBdr>
        <w:top w:val="none" w:sz="0" w:space="0" w:color="auto"/>
        <w:left w:val="none" w:sz="0" w:space="0" w:color="auto"/>
        <w:bottom w:val="none" w:sz="0" w:space="0" w:color="auto"/>
        <w:right w:val="none" w:sz="0" w:space="0" w:color="auto"/>
      </w:divBdr>
    </w:div>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F0C12-E261-4C89-8D7D-5FEDB74D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6138</Words>
  <Characters>33765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 Erika Torres Cornejo</cp:lastModifiedBy>
  <cp:revision>6</cp:revision>
  <cp:lastPrinted>2021-04-29T17:50:00Z</cp:lastPrinted>
  <dcterms:created xsi:type="dcterms:W3CDTF">2021-05-01T00:23:00Z</dcterms:created>
  <dcterms:modified xsi:type="dcterms:W3CDTF">2021-05-01T00:26:00Z</dcterms:modified>
</cp:coreProperties>
</file>