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37" w:rsidRDefault="00D00737" w:rsidP="004E1AFC">
      <w:pPr>
        <w:autoSpaceDE w:val="0"/>
        <w:autoSpaceDN w:val="0"/>
        <w:adjustRightInd w:val="0"/>
        <w:spacing w:after="0" w:line="240" w:lineRule="auto"/>
        <w:jc w:val="both"/>
        <w:rPr>
          <w:rFonts w:ascii="Trebuchet MS" w:hAnsi="Trebuchet MS"/>
          <w:b/>
          <w:sz w:val="23"/>
          <w:szCs w:val="23"/>
          <w:lang w:val="es-ES" w:eastAsia="es-ES"/>
        </w:rPr>
      </w:pPr>
      <w:bookmarkStart w:id="0" w:name="_GoBack"/>
      <w:bookmarkEnd w:id="0"/>
    </w:p>
    <w:p w:rsidR="004E1AFC" w:rsidRPr="00191907" w:rsidRDefault="00D552B5" w:rsidP="004E1AFC">
      <w:pPr>
        <w:autoSpaceDE w:val="0"/>
        <w:autoSpaceDN w:val="0"/>
        <w:adjustRightInd w:val="0"/>
        <w:spacing w:after="0" w:line="240" w:lineRule="auto"/>
        <w:jc w:val="both"/>
        <w:rPr>
          <w:rFonts w:ascii="Trebuchet MS" w:hAnsi="Trebuchet MS"/>
          <w:b/>
          <w:sz w:val="23"/>
          <w:szCs w:val="23"/>
          <w:lang w:val="es-ES" w:eastAsia="es-ES"/>
        </w:rPr>
      </w:pPr>
      <w:r w:rsidRPr="00191907">
        <w:rPr>
          <w:rFonts w:ascii="Trebuchet MS" w:hAnsi="Trebuchet MS"/>
          <w:b/>
          <w:sz w:val="23"/>
          <w:szCs w:val="23"/>
          <w:lang w:val="es-ES" w:eastAsia="es-ES"/>
        </w:rPr>
        <w:t xml:space="preserve">ACUERDO DEL CONSEJO GENERAL DEL INSTITUTO ELECTORAL Y DE PARTICIPACIÓN CIUDADANA DEL ESTADO DE JALISCO, POR EL QUE SE SOMETE A CONSIDERACIÓN </w:t>
      </w:r>
      <w:r w:rsidR="004E1AFC" w:rsidRPr="00191907">
        <w:rPr>
          <w:rFonts w:ascii="Trebuchet MS" w:hAnsi="Trebuchet MS"/>
          <w:b/>
          <w:sz w:val="23"/>
          <w:szCs w:val="23"/>
          <w:lang w:val="es-ES" w:eastAsia="es-ES"/>
        </w:rPr>
        <w:t xml:space="preserve">EL </w:t>
      </w:r>
      <w:r w:rsidR="004E1AFC" w:rsidRPr="00191907">
        <w:rPr>
          <w:rFonts w:ascii="Trebuchet MS" w:hAnsi="Trebuchet MS"/>
          <w:b/>
          <w:sz w:val="23"/>
          <w:szCs w:val="23"/>
        </w:rPr>
        <w:t xml:space="preserve">ACUERDO QUE EMITE EL </w:t>
      </w:r>
      <w:r w:rsidR="004E1AFC" w:rsidRPr="00191907">
        <w:rPr>
          <w:rFonts w:ascii="Trebuchet MS" w:hAnsi="Trebuchet MS" w:cs="Arial"/>
          <w:b/>
          <w:sz w:val="23"/>
          <w:szCs w:val="23"/>
        </w:rPr>
        <w:t>COMITÉ TÉCNICO ASESOR DEL PROGRAMA DE RESULTADOS ELECTORALES PRELIMINARES DE</w:t>
      </w:r>
      <w:r w:rsidR="0041142E" w:rsidRPr="00191907">
        <w:rPr>
          <w:rFonts w:ascii="Trebuchet MS" w:hAnsi="Trebuchet MS" w:cs="Arial"/>
          <w:b/>
          <w:sz w:val="23"/>
          <w:szCs w:val="23"/>
        </w:rPr>
        <w:t xml:space="preserve"> ESTE</w:t>
      </w:r>
      <w:r w:rsidR="004E1AFC" w:rsidRPr="00191907">
        <w:rPr>
          <w:rFonts w:ascii="Trebuchet MS" w:hAnsi="Trebuchet MS" w:cs="Arial"/>
          <w:b/>
          <w:sz w:val="23"/>
          <w:szCs w:val="23"/>
        </w:rPr>
        <w:t xml:space="preserve"> INSTITUTO</w:t>
      </w:r>
      <w:r w:rsidR="009E3208" w:rsidRPr="00191907">
        <w:rPr>
          <w:rFonts w:ascii="Trebuchet MS" w:hAnsi="Trebuchet MS" w:cs="Arial"/>
          <w:b/>
          <w:sz w:val="23"/>
          <w:szCs w:val="23"/>
        </w:rPr>
        <w:t>,</w:t>
      </w:r>
      <w:r w:rsidR="004E1AFC" w:rsidRPr="00191907">
        <w:rPr>
          <w:rFonts w:ascii="Trebuchet MS" w:hAnsi="Trebuchet MS" w:cs="Arial"/>
          <w:b/>
          <w:sz w:val="23"/>
          <w:szCs w:val="23"/>
        </w:rPr>
        <w:t xml:space="preserve"> QUE PROPONE </w:t>
      </w:r>
      <w:r w:rsidR="004E1AFC" w:rsidRPr="00191907">
        <w:rPr>
          <w:rFonts w:ascii="Trebuchet MS" w:hAnsi="Trebuchet MS"/>
          <w:b/>
          <w:sz w:val="23"/>
          <w:szCs w:val="23"/>
        </w:rPr>
        <w:t>LA FECHA Y HORA DE INICIO DE LA PUBLICACIÓN DE LOS DATOS E IMÁGENES DE LOS RESULTADOS ELECTORALES PRELIMINARES, EL NÚMERO DE ACTUALIZACIONES POR HORA DE LOS DATOS, EL NÚMERO DE ACTUALIZACIONES POR HORA DE LAS BASES DE DATOS QUE CONTENGAN LOS RESULTADOS ELECTORALES PRELIMINARES Y LA FECHA Y HORA DE PUBLICACIÓN DE LA ÚLTIMA ACTUALIZACIÓN DE DATOS E IMÁGENES DE LOS RESULTADOS ELECTORALES</w:t>
      </w:r>
      <w:r w:rsidR="004E1AFC" w:rsidRPr="00191907">
        <w:rPr>
          <w:rFonts w:ascii="Trebuchet MS" w:hAnsi="Trebuchet MS"/>
          <w:sz w:val="23"/>
          <w:szCs w:val="23"/>
        </w:rPr>
        <w:t xml:space="preserve"> </w:t>
      </w:r>
      <w:r w:rsidR="004E1AFC" w:rsidRPr="00191907">
        <w:rPr>
          <w:rFonts w:ascii="Trebuchet MS" w:hAnsi="Trebuchet MS"/>
          <w:b/>
          <w:sz w:val="23"/>
          <w:szCs w:val="23"/>
        </w:rPr>
        <w:t>PRELIMINARES</w:t>
      </w:r>
      <w:r w:rsidR="009E3208" w:rsidRPr="00191907">
        <w:rPr>
          <w:rFonts w:ascii="Trebuchet MS" w:hAnsi="Trebuchet MS"/>
          <w:b/>
          <w:sz w:val="23"/>
          <w:szCs w:val="23"/>
        </w:rPr>
        <w:t>,</w:t>
      </w:r>
      <w:r w:rsidR="004E1AFC" w:rsidRPr="00191907">
        <w:rPr>
          <w:rFonts w:ascii="Trebuchet MS" w:hAnsi="Trebuchet MS"/>
          <w:b/>
          <w:sz w:val="23"/>
          <w:szCs w:val="23"/>
        </w:rPr>
        <w:t xml:space="preserve"> PARA EL PROCESO ELECTORAL CON</w:t>
      </w:r>
      <w:r w:rsidR="009E3208" w:rsidRPr="00191907">
        <w:rPr>
          <w:rFonts w:ascii="Trebuchet MS" w:hAnsi="Trebuchet MS"/>
          <w:b/>
          <w:sz w:val="23"/>
          <w:szCs w:val="23"/>
        </w:rPr>
        <w:t>CURRENTE 2020-2021</w:t>
      </w:r>
      <w:r w:rsidR="004E1AFC" w:rsidRPr="00191907">
        <w:rPr>
          <w:rFonts w:ascii="Trebuchet MS" w:hAnsi="Trebuchet MS"/>
          <w:b/>
          <w:sz w:val="23"/>
          <w:szCs w:val="23"/>
        </w:rPr>
        <w:t>.</w:t>
      </w:r>
    </w:p>
    <w:p w:rsidR="004E1AFC" w:rsidRDefault="004E1AFC" w:rsidP="00D552B5">
      <w:pPr>
        <w:autoSpaceDE w:val="0"/>
        <w:autoSpaceDN w:val="0"/>
        <w:adjustRightInd w:val="0"/>
        <w:spacing w:after="0" w:line="240" w:lineRule="auto"/>
        <w:jc w:val="both"/>
        <w:rPr>
          <w:rFonts w:ascii="Trebuchet MS" w:hAnsi="Trebuchet MS"/>
          <w:b/>
          <w:sz w:val="23"/>
          <w:szCs w:val="23"/>
          <w:lang w:val="es-ES" w:eastAsia="es-ES"/>
        </w:rPr>
      </w:pPr>
    </w:p>
    <w:p w:rsidR="00D00737" w:rsidRPr="00191907" w:rsidRDefault="00D00737" w:rsidP="00D552B5">
      <w:pPr>
        <w:autoSpaceDE w:val="0"/>
        <w:autoSpaceDN w:val="0"/>
        <w:adjustRightInd w:val="0"/>
        <w:spacing w:after="0" w:line="240" w:lineRule="auto"/>
        <w:jc w:val="both"/>
        <w:rPr>
          <w:rFonts w:ascii="Trebuchet MS" w:hAnsi="Trebuchet MS"/>
          <w:b/>
          <w:sz w:val="23"/>
          <w:szCs w:val="23"/>
          <w:lang w:val="es-ES" w:eastAsia="es-ES"/>
        </w:rPr>
      </w:pPr>
    </w:p>
    <w:p w:rsidR="00D552B5" w:rsidRPr="00191907" w:rsidRDefault="00D552B5" w:rsidP="00D552B5">
      <w:pPr>
        <w:pStyle w:val="Sinespaciado"/>
        <w:jc w:val="center"/>
        <w:rPr>
          <w:rFonts w:ascii="Trebuchet MS" w:hAnsi="Trebuchet MS"/>
          <w:b/>
          <w:sz w:val="23"/>
          <w:szCs w:val="23"/>
          <w:lang w:val="pt-BR" w:eastAsia="es-ES"/>
        </w:rPr>
      </w:pPr>
      <w:r w:rsidRPr="00191907">
        <w:rPr>
          <w:rFonts w:ascii="Trebuchet MS" w:hAnsi="Trebuchet MS"/>
          <w:b/>
          <w:sz w:val="23"/>
          <w:szCs w:val="23"/>
          <w:lang w:val="pt-BR" w:eastAsia="es-ES"/>
        </w:rPr>
        <w:t>A N T E C E D E N T E S</w:t>
      </w:r>
    </w:p>
    <w:p w:rsidR="00D552B5" w:rsidRPr="00191907" w:rsidRDefault="00D552B5" w:rsidP="00D552B5">
      <w:pPr>
        <w:pStyle w:val="Sinespaciado"/>
        <w:jc w:val="center"/>
        <w:rPr>
          <w:rFonts w:ascii="Trebuchet MS" w:hAnsi="Trebuchet MS"/>
          <w:b/>
          <w:sz w:val="23"/>
          <w:szCs w:val="23"/>
          <w:lang w:val="pt-BR" w:eastAsia="es-ES"/>
        </w:rPr>
      </w:pPr>
    </w:p>
    <w:p w:rsidR="00D170A6" w:rsidRPr="00191907" w:rsidRDefault="00D170A6" w:rsidP="00D170A6">
      <w:pPr>
        <w:spacing w:after="0" w:line="240" w:lineRule="auto"/>
        <w:jc w:val="both"/>
        <w:rPr>
          <w:rFonts w:ascii="Trebuchet MS" w:hAnsi="Trebuchet MS" w:cs="Arial"/>
          <w:b/>
          <w:bCs/>
          <w:sz w:val="23"/>
          <w:szCs w:val="23"/>
        </w:rPr>
      </w:pPr>
      <w:r w:rsidRPr="00191907">
        <w:rPr>
          <w:rFonts w:ascii="Trebuchet MS" w:hAnsi="Trebuchet MS" w:cs="Arial"/>
          <w:b/>
          <w:bCs/>
          <w:sz w:val="23"/>
          <w:szCs w:val="23"/>
        </w:rPr>
        <w:t>CORRESPONDIENTES AL AÑO DOS MIL VEINTE.</w:t>
      </w:r>
    </w:p>
    <w:p w:rsidR="00D170A6" w:rsidRPr="00191907" w:rsidRDefault="00D170A6" w:rsidP="00D170A6">
      <w:pPr>
        <w:spacing w:after="0" w:line="240" w:lineRule="auto"/>
        <w:jc w:val="both"/>
        <w:rPr>
          <w:rFonts w:ascii="Trebuchet MS" w:hAnsi="Trebuchet MS" w:cs="Arial"/>
          <w:b/>
          <w:bCs/>
          <w:sz w:val="23"/>
          <w:szCs w:val="23"/>
        </w:rPr>
      </w:pPr>
    </w:p>
    <w:p w:rsidR="00D170A6" w:rsidRPr="00191907" w:rsidRDefault="00D170A6" w:rsidP="00D170A6">
      <w:pPr>
        <w:spacing w:after="0" w:line="240" w:lineRule="auto"/>
        <w:jc w:val="both"/>
        <w:rPr>
          <w:rFonts w:ascii="Trebuchet MS" w:hAnsi="Trebuchet MS" w:cs="Arial"/>
          <w:b/>
          <w:bCs/>
          <w:sz w:val="23"/>
          <w:szCs w:val="23"/>
        </w:rPr>
      </w:pPr>
      <w:r w:rsidRPr="00191907">
        <w:rPr>
          <w:rFonts w:ascii="Trebuchet MS" w:hAnsi="Trebuchet MS" w:cs="Arial"/>
          <w:b/>
          <w:bCs/>
          <w:sz w:val="23"/>
          <w:szCs w:val="23"/>
          <w:lang w:val="es-ES_tradnl"/>
        </w:rPr>
        <w:t xml:space="preserve">1. DESIGNACIÓN DE LA INSTANCIA INTERNA QUE SERÁ RESPONSABLE PARA COORDINAR LAS LABORES DEL PROGRAMA DE RESULTADOS ELECTORALES PARA EL PROCESO ELECTORAL CONCURRENTE 2020-2021. </w:t>
      </w:r>
      <w:r w:rsidRPr="00191907">
        <w:rPr>
          <w:rFonts w:ascii="Trebuchet MS" w:hAnsi="Trebuchet MS" w:cs="Arial"/>
          <w:bCs/>
          <w:sz w:val="23"/>
          <w:szCs w:val="23"/>
          <w:lang w:val="es-ES_tradnl"/>
        </w:rPr>
        <w:t xml:space="preserve">El diez de septiembre, mediante acuerdo IEPC-ACG-024/2020, el Consejo General aprobó designar a la Dirección de Área de Informática del Instituto Electoral y de Participación Ciudadana del Estado de Jalisco, como la instancia interna responsable para coordinar las </w:t>
      </w:r>
      <w:r w:rsidRPr="00191907">
        <w:rPr>
          <w:rFonts w:ascii="Trebuchet MS" w:hAnsi="Trebuchet MS" w:cs="Arial"/>
          <w:bCs/>
          <w:sz w:val="23"/>
          <w:szCs w:val="23"/>
        </w:rPr>
        <w:t xml:space="preserve">labores del Programa de Resultados Electorales Preliminares </w:t>
      </w:r>
      <w:r w:rsidRPr="00191907">
        <w:rPr>
          <w:rFonts w:ascii="Trebuchet MS" w:hAnsi="Trebuchet MS" w:cs="Arial"/>
          <w:sz w:val="23"/>
          <w:szCs w:val="23"/>
          <w:lang w:val="es-ES_tradnl"/>
        </w:rPr>
        <w:t>para el Proceso Electoral Concurrente 2020-2021.</w:t>
      </w:r>
    </w:p>
    <w:p w:rsidR="00D170A6" w:rsidRPr="00191907" w:rsidRDefault="00D170A6" w:rsidP="00D170A6">
      <w:pPr>
        <w:spacing w:after="0" w:line="240" w:lineRule="auto"/>
        <w:jc w:val="both"/>
        <w:rPr>
          <w:rFonts w:ascii="Trebuchet MS" w:hAnsi="Trebuchet MS" w:cs="Arial"/>
          <w:b/>
          <w:bCs/>
          <w:sz w:val="23"/>
          <w:szCs w:val="23"/>
        </w:rPr>
      </w:pPr>
      <w:r w:rsidRPr="00191907">
        <w:rPr>
          <w:rFonts w:ascii="Trebuchet MS" w:hAnsi="Trebuchet MS" w:cs="Arial"/>
          <w:b/>
          <w:bCs/>
          <w:sz w:val="23"/>
          <w:szCs w:val="23"/>
        </w:rPr>
        <w:t xml:space="preserve"> </w:t>
      </w:r>
    </w:p>
    <w:p w:rsidR="00D170A6" w:rsidRPr="00191907" w:rsidRDefault="00D170A6" w:rsidP="00D170A6">
      <w:pPr>
        <w:spacing w:after="0" w:line="240" w:lineRule="auto"/>
        <w:jc w:val="both"/>
        <w:rPr>
          <w:rFonts w:ascii="Trebuchet MS" w:eastAsia="Calibri" w:hAnsi="Trebuchet MS" w:cs="Arial"/>
          <w:sz w:val="23"/>
          <w:szCs w:val="23"/>
        </w:rPr>
      </w:pPr>
      <w:r w:rsidRPr="00191907">
        <w:rPr>
          <w:rFonts w:ascii="Trebuchet MS" w:hAnsi="Trebuchet MS" w:cs="Arial"/>
          <w:b/>
          <w:bCs/>
          <w:sz w:val="23"/>
          <w:szCs w:val="23"/>
        </w:rPr>
        <w:t>2</w:t>
      </w:r>
      <w:r w:rsidRPr="00191907">
        <w:rPr>
          <w:rFonts w:ascii="Trebuchet MS" w:eastAsia="Calibri" w:hAnsi="Trebuchet MS" w:cs="Arial"/>
          <w:b/>
          <w:bCs/>
          <w:sz w:val="23"/>
          <w:szCs w:val="23"/>
        </w:rPr>
        <w:t xml:space="preserve">. APROBACIÓN DEL CALENDARIO INTEGRAL DEL PROCESO ELECTORAL CONCURRENTE 2020-2021. </w:t>
      </w:r>
      <w:r w:rsidRPr="00191907">
        <w:rPr>
          <w:rFonts w:ascii="Trebuchet MS" w:eastAsia="Calibri" w:hAnsi="Trebuchet MS" w:cs="Arial"/>
          <w:bCs/>
          <w:sz w:val="23"/>
          <w:szCs w:val="23"/>
        </w:rPr>
        <w:t xml:space="preserve">El catorce de octubre, el Consejo General de este Instituto, mediante acuerdo IEPC-ACG-038/2020, aprobó el </w:t>
      </w:r>
      <w:r w:rsidRPr="00191907">
        <w:rPr>
          <w:rFonts w:ascii="Trebuchet MS" w:eastAsia="Calibri" w:hAnsi="Trebuchet MS" w:cs="Arial"/>
          <w:sz w:val="23"/>
          <w:szCs w:val="23"/>
        </w:rPr>
        <w:t>Calendario Integral para el Proceso Electoral Concurrente 2020-2021.</w:t>
      </w:r>
    </w:p>
    <w:p w:rsidR="00D170A6" w:rsidRPr="00191907" w:rsidRDefault="00D170A6" w:rsidP="00D170A6">
      <w:pPr>
        <w:spacing w:after="0" w:line="240" w:lineRule="auto"/>
        <w:jc w:val="both"/>
        <w:rPr>
          <w:rFonts w:ascii="Trebuchet MS" w:eastAsia="Calibri" w:hAnsi="Trebuchet MS" w:cs="Arial"/>
          <w:b/>
          <w:bCs/>
          <w:sz w:val="23"/>
          <w:szCs w:val="23"/>
          <w:lang w:eastAsia="ar-SA"/>
        </w:rPr>
      </w:pPr>
    </w:p>
    <w:p w:rsidR="00D170A6" w:rsidRPr="00191907" w:rsidRDefault="00D170A6" w:rsidP="00D170A6">
      <w:pPr>
        <w:spacing w:after="0" w:line="240" w:lineRule="auto"/>
        <w:jc w:val="both"/>
        <w:rPr>
          <w:rFonts w:ascii="Trebuchet MS" w:eastAsia="Calibri" w:hAnsi="Trebuchet MS" w:cs="Arial"/>
          <w:sz w:val="23"/>
          <w:szCs w:val="23"/>
        </w:rPr>
      </w:pPr>
      <w:r w:rsidRPr="00191907">
        <w:rPr>
          <w:rFonts w:ascii="Trebuchet MS" w:hAnsi="Trebuchet MS" w:cs="Arial"/>
          <w:b/>
          <w:bCs/>
          <w:sz w:val="23"/>
          <w:szCs w:val="23"/>
          <w:lang w:eastAsia="ar-SA"/>
        </w:rPr>
        <w:t>3</w:t>
      </w:r>
      <w:r w:rsidRPr="00191907">
        <w:rPr>
          <w:rFonts w:ascii="Trebuchet MS" w:eastAsia="Calibri" w:hAnsi="Trebuchet MS" w:cs="Arial"/>
          <w:b/>
          <w:bCs/>
          <w:sz w:val="23"/>
          <w:szCs w:val="23"/>
          <w:lang w:eastAsia="ar-SA"/>
        </w:rPr>
        <w:t xml:space="preserve">. </w:t>
      </w:r>
      <w:r w:rsidRPr="00191907">
        <w:rPr>
          <w:rFonts w:ascii="Trebuchet MS" w:eastAsia="Calibri" w:hAnsi="Trebuchet MS" w:cs="Arial"/>
          <w:b/>
          <w:bCs/>
          <w:sz w:val="23"/>
          <w:szCs w:val="23"/>
        </w:rPr>
        <w:t xml:space="preserve">APROBACIÓN DEL TEXTO DE LA CONVOCATORIA PARA LA CELEBRACIÓN DE ELECCIONES. </w:t>
      </w:r>
      <w:r w:rsidRPr="00191907">
        <w:rPr>
          <w:rFonts w:ascii="Trebuchet MS" w:eastAsia="Calibri" w:hAnsi="Trebuchet MS" w:cs="Arial"/>
          <w:bCs/>
          <w:sz w:val="23"/>
          <w:szCs w:val="23"/>
        </w:rPr>
        <w:t xml:space="preserve">El catorce de octubre, el Consejo General de este Instituto mediante acuerdo IEPC-ACG-039/2020, aprobó </w:t>
      </w:r>
      <w:r w:rsidRPr="00191907">
        <w:rPr>
          <w:rFonts w:ascii="Trebuchet MS" w:eastAsia="Calibri" w:hAnsi="Trebuchet MS" w:cs="Arial"/>
          <w:sz w:val="23"/>
          <w:szCs w:val="23"/>
        </w:rPr>
        <w:t>el texto de la convocatoria para la celebración de elecciones constitucionales en el Estado de Jalisco, durante el Proceso Electoral Concurrente 2020-2021.</w:t>
      </w:r>
    </w:p>
    <w:p w:rsidR="00D170A6" w:rsidRPr="00191907" w:rsidRDefault="00D170A6" w:rsidP="00D170A6">
      <w:pPr>
        <w:spacing w:after="0" w:line="240" w:lineRule="auto"/>
        <w:jc w:val="both"/>
        <w:rPr>
          <w:rFonts w:ascii="Trebuchet MS" w:eastAsia="Calibri" w:hAnsi="Trebuchet MS" w:cs="Arial"/>
          <w:b/>
          <w:bCs/>
          <w:sz w:val="23"/>
          <w:szCs w:val="23"/>
          <w:lang w:eastAsia="ar-SA"/>
        </w:rPr>
      </w:pPr>
    </w:p>
    <w:p w:rsidR="00D170A6" w:rsidRPr="00191907" w:rsidRDefault="00D170A6" w:rsidP="00D170A6">
      <w:pPr>
        <w:spacing w:after="0" w:line="240" w:lineRule="auto"/>
        <w:jc w:val="both"/>
        <w:rPr>
          <w:rFonts w:ascii="Trebuchet MS" w:eastAsia="Calibri" w:hAnsi="Trebuchet MS" w:cs="Arial"/>
          <w:sz w:val="23"/>
          <w:szCs w:val="23"/>
        </w:rPr>
      </w:pPr>
      <w:r w:rsidRPr="00191907">
        <w:rPr>
          <w:rFonts w:ascii="Trebuchet MS" w:hAnsi="Trebuchet MS" w:cs="Arial"/>
          <w:b/>
          <w:bCs/>
          <w:sz w:val="23"/>
          <w:szCs w:val="23"/>
          <w:lang w:eastAsia="ar-SA"/>
        </w:rPr>
        <w:t>4</w:t>
      </w:r>
      <w:r w:rsidRPr="00191907">
        <w:rPr>
          <w:rFonts w:ascii="Trebuchet MS" w:eastAsia="Calibri" w:hAnsi="Trebuchet MS" w:cs="Arial"/>
          <w:b/>
          <w:bCs/>
          <w:sz w:val="23"/>
          <w:szCs w:val="23"/>
          <w:lang w:eastAsia="ar-SA"/>
        </w:rPr>
        <w:t xml:space="preserve">. PUBLICACIÓN </w:t>
      </w:r>
      <w:r w:rsidRPr="00191907">
        <w:rPr>
          <w:rFonts w:ascii="Trebuchet MS" w:eastAsia="Calibri" w:hAnsi="Trebuchet MS" w:cs="Arial"/>
          <w:b/>
          <w:bCs/>
          <w:sz w:val="23"/>
          <w:szCs w:val="23"/>
        </w:rPr>
        <w:t xml:space="preserve">DE LA CONVOCATORIA PARA LA CELEBRACIÓN DE ELECCIONES CONSTITUCIONALES. </w:t>
      </w:r>
      <w:r w:rsidRPr="00191907">
        <w:rPr>
          <w:rFonts w:ascii="Trebuchet MS" w:eastAsia="Calibri" w:hAnsi="Trebuchet MS" w:cs="Arial"/>
          <w:bCs/>
          <w:sz w:val="23"/>
          <w:szCs w:val="23"/>
        </w:rPr>
        <w:t>El quince de octubre, fue publicada en el Periódico Oficial “El Estado de Jalisco”</w:t>
      </w:r>
      <w:r w:rsidRPr="00191907">
        <w:rPr>
          <w:rFonts w:ascii="Trebuchet MS" w:eastAsia="Calibri" w:hAnsi="Trebuchet MS" w:cs="Arial"/>
          <w:bCs/>
          <w:i/>
          <w:sz w:val="23"/>
          <w:szCs w:val="23"/>
        </w:rPr>
        <w:t xml:space="preserve">, </w:t>
      </w:r>
      <w:r w:rsidRPr="00191907">
        <w:rPr>
          <w:rFonts w:ascii="Trebuchet MS" w:eastAsia="Calibri" w:hAnsi="Trebuchet MS" w:cs="Arial"/>
          <w:sz w:val="23"/>
          <w:szCs w:val="23"/>
        </w:rPr>
        <w:t>la convocatoria para la celebración de elecciones constitucionales en el Estado de Jalisco, el domingo seis de junio de dos mil veintiuno.</w:t>
      </w:r>
    </w:p>
    <w:p w:rsidR="00D170A6" w:rsidRPr="00191907" w:rsidRDefault="00D170A6" w:rsidP="00D170A6">
      <w:pPr>
        <w:spacing w:after="0" w:line="240" w:lineRule="auto"/>
        <w:jc w:val="both"/>
        <w:rPr>
          <w:rFonts w:ascii="Trebuchet MS" w:eastAsia="Calibri" w:hAnsi="Trebuchet MS" w:cs="Arial"/>
          <w:sz w:val="23"/>
          <w:szCs w:val="23"/>
        </w:rPr>
      </w:pPr>
    </w:p>
    <w:p w:rsidR="00A1370D" w:rsidRPr="00F722D1" w:rsidRDefault="00D170A6" w:rsidP="00A1370D">
      <w:pPr>
        <w:spacing w:after="0" w:line="240" w:lineRule="auto"/>
        <w:jc w:val="both"/>
        <w:rPr>
          <w:rFonts w:ascii="Trebuchet MS" w:hAnsi="Trebuchet MS"/>
          <w:sz w:val="24"/>
          <w:szCs w:val="24"/>
        </w:rPr>
      </w:pPr>
      <w:r w:rsidRPr="00191907">
        <w:rPr>
          <w:rFonts w:ascii="Trebuchet MS" w:hAnsi="Trebuchet MS"/>
          <w:b/>
          <w:sz w:val="23"/>
          <w:szCs w:val="23"/>
        </w:rPr>
        <w:t>5. INTEGRACIÓN DEL COMITÉ</w:t>
      </w:r>
      <w:r w:rsidRPr="00191907">
        <w:rPr>
          <w:rFonts w:ascii="Trebuchet MS" w:hAnsi="Trebuchet MS" w:cs="Arial"/>
          <w:b/>
          <w:sz w:val="23"/>
          <w:szCs w:val="23"/>
        </w:rPr>
        <w:t xml:space="preserve"> TÉCNICO ASESOR DEL PROGRAMA DE RESULTADOS ELECTORALES PRELIMINARES, PARA EL PROCESO ELECTORAL CONCURRENTE 2020-2021. </w:t>
      </w:r>
      <w:r w:rsidRPr="00191907">
        <w:rPr>
          <w:rFonts w:ascii="Trebuchet MS" w:hAnsi="Trebuchet MS" w:cs="Traditional Arabic"/>
          <w:sz w:val="23"/>
          <w:szCs w:val="23"/>
        </w:rPr>
        <w:t xml:space="preserve">El treinta de octubre, con acuerdo IEPC-ACG-052/2020, el Consejo </w:t>
      </w:r>
      <w:r w:rsidRPr="00191907">
        <w:rPr>
          <w:rFonts w:ascii="Trebuchet MS" w:hAnsi="Trebuchet MS" w:cs="Traditional Arabic"/>
          <w:sz w:val="23"/>
          <w:szCs w:val="23"/>
        </w:rPr>
        <w:lastRenderedPageBreak/>
        <w:t xml:space="preserve">General de este Instituto, aprobó la creación del </w:t>
      </w:r>
      <w:r w:rsidRPr="00191907">
        <w:rPr>
          <w:rFonts w:ascii="Trebuchet MS" w:hAnsi="Trebuchet MS" w:cs="Arial"/>
          <w:sz w:val="23"/>
          <w:szCs w:val="23"/>
          <w:lang w:val="es-ES_tradnl"/>
        </w:rPr>
        <w:t>Comité Técnico Asesor del Programa de Resultados Electorales Preliminares para el Proceso Electoral Concurrente 2020-2021</w:t>
      </w:r>
      <w:r w:rsidR="00A1370D" w:rsidRPr="00A1370D">
        <w:rPr>
          <w:rFonts w:ascii="Trebuchet MS" w:hAnsi="Trebuchet MS"/>
          <w:sz w:val="24"/>
          <w:szCs w:val="24"/>
        </w:rPr>
        <w:t xml:space="preserve"> </w:t>
      </w:r>
      <w:r w:rsidR="00A1370D">
        <w:rPr>
          <w:rFonts w:ascii="Trebuchet MS" w:hAnsi="Trebuchet MS"/>
          <w:sz w:val="24"/>
          <w:szCs w:val="24"/>
        </w:rPr>
        <w:t xml:space="preserve">ya que de </w:t>
      </w:r>
      <w:r w:rsidR="00A1370D" w:rsidRPr="00F722D1">
        <w:rPr>
          <w:rFonts w:ascii="Trebuchet MS" w:hAnsi="Trebuchet MS"/>
          <w:sz w:val="24"/>
          <w:szCs w:val="24"/>
        </w:rPr>
        <w:t xml:space="preserve">conformidad con el artículo 342, párrafo 1, inciso a) del Reglamento de Elecciones del Instituto Nacional Electoral, </w:t>
      </w:r>
      <w:r w:rsidR="00A1370D">
        <w:rPr>
          <w:rFonts w:ascii="Trebuchet MS" w:hAnsi="Trebuchet MS"/>
          <w:sz w:val="24"/>
          <w:szCs w:val="24"/>
        </w:rPr>
        <w:t xml:space="preserve">tiene como </w:t>
      </w:r>
      <w:r w:rsidR="00A1370D" w:rsidRPr="00F722D1">
        <w:rPr>
          <w:rFonts w:ascii="Trebuchet MS" w:hAnsi="Trebuchet MS"/>
          <w:sz w:val="24"/>
          <w:szCs w:val="24"/>
        </w:rPr>
        <w:t>atribución</w:t>
      </w:r>
      <w:r w:rsidR="00A1370D">
        <w:rPr>
          <w:rFonts w:ascii="Trebuchet MS" w:hAnsi="Trebuchet MS"/>
          <w:sz w:val="24"/>
          <w:szCs w:val="24"/>
        </w:rPr>
        <w:t>, r</w:t>
      </w:r>
      <w:r w:rsidR="00A1370D" w:rsidRPr="00F722D1">
        <w:rPr>
          <w:rFonts w:ascii="Trebuchet MS" w:hAnsi="Trebuchet MS"/>
          <w:sz w:val="24"/>
          <w:szCs w:val="24"/>
        </w:rPr>
        <w:t>ealizar análisis, estudios y propuestas, en el desarrollo y optimización del Programa de Resultados Electorales Preliminares, con la finalidad de que éste cumpla con los objetivos y metas planteadas.</w:t>
      </w:r>
    </w:p>
    <w:p w:rsidR="00D170A6" w:rsidRPr="00191907" w:rsidRDefault="00D170A6" w:rsidP="00D170A6">
      <w:pPr>
        <w:spacing w:after="0" w:line="240" w:lineRule="auto"/>
        <w:jc w:val="both"/>
        <w:rPr>
          <w:rFonts w:ascii="Trebuchet MS" w:hAnsi="Trebuchet MS" w:cs="Traditional Arabic"/>
          <w:sz w:val="23"/>
          <w:szCs w:val="23"/>
          <w:highlight w:val="yellow"/>
        </w:rPr>
      </w:pPr>
    </w:p>
    <w:p w:rsidR="00D170A6" w:rsidRPr="00191907" w:rsidRDefault="00D170A6" w:rsidP="00D170A6">
      <w:pPr>
        <w:spacing w:after="0" w:line="240" w:lineRule="auto"/>
        <w:ind w:right="-3"/>
        <w:jc w:val="both"/>
        <w:rPr>
          <w:rFonts w:ascii="Trebuchet MS" w:hAnsi="Trebuchet MS" w:cs="Arial"/>
          <w:sz w:val="23"/>
          <w:szCs w:val="23"/>
          <w:lang w:val="es-ES_tradnl"/>
        </w:rPr>
      </w:pPr>
      <w:r w:rsidRPr="00191907">
        <w:rPr>
          <w:rFonts w:ascii="Trebuchet MS" w:hAnsi="Trebuchet MS" w:cs="Traditional Arabic"/>
          <w:b/>
          <w:sz w:val="23"/>
          <w:szCs w:val="23"/>
        </w:rPr>
        <w:t xml:space="preserve">6. SESIÓN DE INSTALACIÓN. </w:t>
      </w:r>
      <w:r w:rsidRPr="00191907">
        <w:rPr>
          <w:rFonts w:ascii="Trebuchet MS" w:hAnsi="Trebuchet MS" w:cs="Traditional Arabic"/>
          <w:sz w:val="23"/>
          <w:szCs w:val="23"/>
        </w:rPr>
        <w:t xml:space="preserve">El cinco de noviembre, se llevó a cabo la sesión de instalación del </w:t>
      </w:r>
      <w:r w:rsidRPr="00191907">
        <w:rPr>
          <w:rFonts w:ascii="Trebuchet MS" w:hAnsi="Trebuchet MS" w:cs="Arial"/>
          <w:sz w:val="23"/>
          <w:szCs w:val="23"/>
          <w:lang w:val="es-ES_tradnl"/>
        </w:rPr>
        <w:t>Comité Técnico Asesor del Programa de Resultados Electorales Preliminares, en la cual se aprobó por unanimidad, entre otras cosas, el plan de trabajo y el calendario de las sesiones ordinarias de dicho comité para el Proceso Electoral Concurrente 2020-2021.</w:t>
      </w:r>
    </w:p>
    <w:p w:rsidR="00D170A6" w:rsidRPr="00191907" w:rsidRDefault="00D170A6" w:rsidP="00D552B5">
      <w:pPr>
        <w:spacing w:after="0" w:line="240" w:lineRule="auto"/>
        <w:jc w:val="both"/>
        <w:rPr>
          <w:rFonts w:ascii="Trebuchet MS" w:hAnsi="Trebuchet MS"/>
          <w:b/>
          <w:sz w:val="23"/>
          <w:szCs w:val="23"/>
          <w:highlight w:val="cyan"/>
          <w:lang w:val="es-ES_tradnl"/>
        </w:rPr>
      </w:pPr>
    </w:p>
    <w:p w:rsidR="00D170A6" w:rsidRPr="00191907" w:rsidRDefault="00D170A6" w:rsidP="00D552B5">
      <w:pPr>
        <w:spacing w:after="0" w:line="240" w:lineRule="auto"/>
        <w:jc w:val="both"/>
        <w:rPr>
          <w:rFonts w:ascii="Trebuchet MS" w:hAnsi="Trebuchet MS"/>
          <w:b/>
          <w:sz w:val="23"/>
          <w:szCs w:val="23"/>
          <w:lang w:val="es-ES_tradnl"/>
        </w:rPr>
      </w:pPr>
      <w:r w:rsidRPr="00191907">
        <w:rPr>
          <w:rFonts w:ascii="Trebuchet MS" w:hAnsi="Trebuchet MS"/>
          <w:b/>
          <w:sz w:val="23"/>
          <w:szCs w:val="23"/>
          <w:lang w:val="es-ES_tradnl"/>
        </w:rPr>
        <w:t>CORRESPONDIENTES AL AÑO DOS MIL VEINTIUNO.</w:t>
      </w:r>
    </w:p>
    <w:p w:rsidR="00D170A6" w:rsidRPr="00191907" w:rsidRDefault="00D170A6" w:rsidP="00D552B5">
      <w:pPr>
        <w:spacing w:after="0" w:line="240" w:lineRule="auto"/>
        <w:jc w:val="both"/>
        <w:rPr>
          <w:rFonts w:ascii="Trebuchet MS" w:hAnsi="Trebuchet MS"/>
          <w:b/>
          <w:sz w:val="23"/>
          <w:szCs w:val="23"/>
          <w:lang w:val="es-ES_tradnl"/>
        </w:rPr>
      </w:pPr>
    </w:p>
    <w:p w:rsidR="00D170A6" w:rsidRPr="00191907" w:rsidRDefault="00D170A6" w:rsidP="00D552B5">
      <w:pPr>
        <w:spacing w:after="0" w:line="240" w:lineRule="auto"/>
        <w:jc w:val="both"/>
        <w:rPr>
          <w:rFonts w:ascii="Trebuchet MS" w:hAnsi="Trebuchet MS"/>
          <w:sz w:val="23"/>
          <w:szCs w:val="23"/>
        </w:rPr>
      </w:pPr>
      <w:r w:rsidRPr="00191907">
        <w:rPr>
          <w:rFonts w:ascii="Trebuchet MS" w:hAnsi="Trebuchet MS"/>
          <w:b/>
          <w:sz w:val="23"/>
          <w:szCs w:val="23"/>
          <w:lang w:val="es-ES_tradnl"/>
        </w:rPr>
        <w:t xml:space="preserve">7. APROBACIÓN DEL </w:t>
      </w:r>
      <w:r w:rsidRPr="00191907">
        <w:rPr>
          <w:rFonts w:ascii="Trebuchet MS" w:hAnsi="Trebuchet MS" w:cs="Arial"/>
          <w:b/>
          <w:sz w:val="23"/>
          <w:szCs w:val="23"/>
        </w:rPr>
        <w:t>PROCESO TÉCNICO OPERATIVO</w:t>
      </w:r>
      <w:r w:rsidRPr="00191907">
        <w:rPr>
          <w:rFonts w:ascii="Trebuchet MS" w:hAnsi="Trebuchet MS" w:cs="Arial"/>
          <w:b/>
          <w:bCs/>
          <w:sz w:val="23"/>
          <w:szCs w:val="23"/>
          <w:lang w:eastAsia="es-MX"/>
        </w:rPr>
        <w:t xml:space="preserve"> DEL PROGRAMA DE RESULTADOS ELECTORALES PRELIMINARES, </w:t>
      </w:r>
      <w:r w:rsidRPr="00191907">
        <w:rPr>
          <w:rFonts w:ascii="Trebuchet MS" w:hAnsi="Trebuchet MS"/>
          <w:b/>
          <w:sz w:val="23"/>
          <w:szCs w:val="23"/>
        </w:rPr>
        <w:t xml:space="preserve">PARA EL PROCESO ELECTORAL  CONCURRENTE 2020-2021. </w:t>
      </w:r>
      <w:r w:rsidRPr="00191907">
        <w:rPr>
          <w:rFonts w:ascii="Trebuchet MS" w:hAnsi="Trebuchet MS"/>
          <w:sz w:val="23"/>
          <w:szCs w:val="23"/>
        </w:rPr>
        <w:t>El once de enero, el Consejo General de este Instituto, mediante acuerdo IEPC-ACG-001/2021, aprobó el</w:t>
      </w:r>
      <w:r w:rsidRPr="00191907">
        <w:rPr>
          <w:rFonts w:ascii="Trebuchet MS" w:hAnsi="Trebuchet MS"/>
          <w:b/>
          <w:sz w:val="23"/>
          <w:szCs w:val="23"/>
        </w:rPr>
        <w:t xml:space="preserve"> </w:t>
      </w:r>
      <w:r w:rsidRPr="00191907">
        <w:rPr>
          <w:rFonts w:ascii="Trebuchet MS" w:hAnsi="Trebuchet MS" w:cs="Arial"/>
          <w:sz w:val="23"/>
          <w:szCs w:val="23"/>
        </w:rPr>
        <w:t>Proceso Técnico Operativo</w:t>
      </w:r>
      <w:r w:rsidRPr="00191907">
        <w:rPr>
          <w:rFonts w:ascii="Trebuchet MS" w:hAnsi="Trebuchet MS" w:cs="Arial"/>
          <w:bCs/>
          <w:sz w:val="23"/>
          <w:szCs w:val="23"/>
          <w:lang w:eastAsia="es-MX"/>
        </w:rPr>
        <w:t xml:space="preserve"> del Programa de Resultados Electorales Preliminares de este Instituto, </w:t>
      </w:r>
      <w:r w:rsidRPr="00191907">
        <w:rPr>
          <w:rFonts w:ascii="Trebuchet MS" w:hAnsi="Trebuchet MS"/>
          <w:sz w:val="23"/>
          <w:szCs w:val="23"/>
        </w:rPr>
        <w:t>para el Proceso Electoral Concurrente 2020-2021</w:t>
      </w:r>
      <w:r w:rsidR="006A11B9" w:rsidRPr="00191907">
        <w:rPr>
          <w:rFonts w:ascii="Trebuchet MS" w:hAnsi="Trebuchet MS"/>
          <w:sz w:val="23"/>
          <w:szCs w:val="23"/>
        </w:rPr>
        <w:t>.</w:t>
      </w:r>
    </w:p>
    <w:p w:rsidR="006A11B9" w:rsidRPr="00191907" w:rsidRDefault="006A11B9" w:rsidP="00D552B5">
      <w:pPr>
        <w:spacing w:after="0" w:line="240" w:lineRule="auto"/>
        <w:jc w:val="both"/>
        <w:rPr>
          <w:rFonts w:ascii="Trebuchet MS" w:hAnsi="Trebuchet MS"/>
          <w:sz w:val="23"/>
          <w:szCs w:val="23"/>
        </w:rPr>
      </w:pPr>
    </w:p>
    <w:p w:rsidR="006A11B9" w:rsidRPr="00191907" w:rsidRDefault="006A11B9" w:rsidP="006A11B9">
      <w:pPr>
        <w:spacing w:after="0" w:line="240" w:lineRule="auto"/>
        <w:jc w:val="both"/>
        <w:rPr>
          <w:rFonts w:ascii="Trebuchet MS" w:hAnsi="Trebuchet MS"/>
          <w:sz w:val="23"/>
          <w:szCs w:val="23"/>
        </w:rPr>
      </w:pPr>
      <w:r w:rsidRPr="00191907">
        <w:rPr>
          <w:rFonts w:ascii="Trebuchet MS" w:hAnsi="Trebuchet MS"/>
          <w:b/>
          <w:sz w:val="23"/>
          <w:szCs w:val="23"/>
        </w:rPr>
        <w:t xml:space="preserve">8. APROBACION DE </w:t>
      </w:r>
      <w:r w:rsidR="002E0B3D" w:rsidRPr="00191907">
        <w:rPr>
          <w:rFonts w:ascii="Trebuchet MS" w:hAnsi="Trebuchet MS"/>
          <w:b/>
          <w:sz w:val="23"/>
          <w:szCs w:val="23"/>
        </w:rPr>
        <w:t xml:space="preserve">LA UBICACIÓN DE LOS </w:t>
      </w:r>
      <w:r w:rsidRPr="00191907">
        <w:rPr>
          <w:rFonts w:ascii="Trebuchet MS" w:hAnsi="Trebuchet MS"/>
          <w:b/>
          <w:sz w:val="23"/>
          <w:szCs w:val="23"/>
        </w:rPr>
        <w:t xml:space="preserve">CENTROS DE ACOPIO Y TRANSMISIÓN DE DATOS. </w:t>
      </w:r>
      <w:r w:rsidRPr="00191907">
        <w:rPr>
          <w:rFonts w:ascii="Trebuchet MS" w:hAnsi="Trebuchet MS" w:cs="Traditional Arabic"/>
          <w:sz w:val="23"/>
          <w:szCs w:val="23"/>
        </w:rPr>
        <w:t xml:space="preserve">El </w:t>
      </w:r>
      <w:r w:rsidR="002E0B3D" w:rsidRPr="00191907">
        <w:rPr>
          <w:rFonts w:ascii="Trebuchet MS" w:hAnsi="Trebuchet MS" w:cs="Traditional Arabic"/>
          <w:sz w:val="23"/>
          <w:szCs w:val="23"/>
        </w:rPr>
        <w:t xml:space="preserve">seis de </w:t>
      </w:r>
      <w:r w:rsidRPr="00191907">
        <w:rPr>
          <w:rFonts w:ascii="Trebuchet MS" w:hAnsi="Trebuchet MS" w:cs="Traditional Arabic"/>
          <w:sz w:val="23"/>
          <w:szCs w:val="23"/>
        </w:rPr>
        <w:t>febrero, mediante acuerdo</w:t>
      </w:r>
      <w:r w:rsidR="00482B84" w:rsidRPr="00191907">
        <w:rPr>
          <w:rFonts w:ascii="Trebuchet MS" w:hAnsi="Trebuchet MS" w:cs="Traditional Arabic"/>
          <w:sz w:val="23"/>
          <w:szCs w:val="23"/>
        </w:rPr>
        <w:t xml:space="preserve"> IEPC-ACG-022/2021,</w:t>
      </w:r>
      <w:r w:rsidRPr="00191907">
        <w:rPr>
          <w:rFonts w:ascii="Trebuchet MS" w:hAnsi="Trebuchet MS" w:cs="Traditional Arabic"/>
          <w:sz w:val="23"/>
          <w:szCs w:val="23"/>
        </w:rPr>
        <w:t xml:space="preserve"> el Consejo General de este Instituto resolvió </w:t>
      </w:r>
      <w:r w:rsidRPr="00191907">
        <w:rPr>
          <w:rFonts w:ascii="Trebuchet MS" w:hAnsi="Trebuchet MS"/>
          <w:sz w:val="23"/>
          <w:szCs w:val="23"/>
        </w:rPr>
        <w:t>en términos del dictamen emitido por el Comité Técnico Asesor del Programa de Resultados Electorales Preliminares del Instituto Electoral y de Participación Ciudadana del estado de Jalisco, que prop</w:t>
      </w:r>
      <w:r w:rsidR="00482B84" w:rsidRPr="00191907">
        <w:rPr>
          <w:rFonts w:ascii="Trebuchet MS" w:hAnsi="Trebuchet MS"/>
          <w:sz w:val="23"/>
          <w:szCs w:val="23"/>
        </w:rPr>
        <w:t>uso</w:t>
      </w:r>
      <w:r w:rsidRPr="00191907">
        <w:rPr>
          <w:rFonts w:ascii="Trebuchet MS" w:hAnsi="Trebuchet MS"/>
          <w:sz w:val="23"/>
          <w:szCs w:val="23"/>
        </w:rPr>
        <w:t xml:space="preserve"> la ubicación e instalación de los centros de acopio y transmisión de datos (CATD) y ordenó instruir a los Consejos Distritales y Municipales Electorales, para el efecto de que den seguimiento y supervisión a los trabajos de implementación y operación del programa de resultados electorales preliminares para el Proceso Electoral Concurrente 20</w:t>
      </w:r>
      <w:r w:rsidR="00DF4754" w:rsidRPr="00191907">
        <w:rPr>
          <w:rFonts w:ascii="Trebuchet MS" w:hAnsi="Trebuchet MS"/>
          <w:sz w:val="23"/>
          <w:szCs w:val="23"/>
        </w:rPr>
        <w:t>20-2021</w:t>
      </w:r>
      <w:r w:rsidRPr="00191907">
        <w:rPr>
          <w:rFonts w:ascii="Trebuchet MS" w:hAnsi="Trebuchet MS"/>
          <w:sz w:val="23"/>
          <w:szCs w:val="23"/>
        </w:rPr>
        <w:t>.</w:t>
      </w:r>
    </w:p>
    <w:p w:rsidR="006A11B9" w:rsidRPr="00191907" w:rsidRDefault="006A11B9" w:rsidP="00D552B5">
      <w:pPr>
        <w:spacing w:after="0" w:line="240" w:lineRule="auto"/>
        <w:jc w:val="both"/>
        <w:rPr>
          <w:rFonts w:ascii="Trebuchet MS" w:hAnsi="Trebuchet MS"/>
          <w:b/>
          <w:sz w:val="23"/>
          <w:szCs w:val="23"/>
        </w:rPr>
      </w:pPr>
    </w:p>
    <w:p w:rsidR="0048431D" w:rsidRDefault="00584477" w:rsidP="0048431D">
      <w:pPr>
        <w:autoSpaceDE w:val="0"/>
        <w:autoSpaceDN w:val="0"/>
        <w:adjustRightInd w:val="0"/>
        <w:spacing w:after="0" w:line="240" w:lineRule="auto"/>
        <w:jc w:val="both"/>
        <w:rPr>
          <w:rFonts w:ascii="Trebuchet MS" w:hAnsi="Trebuchet MS"/>
          <w:b/>
          <w:i/>
          <w:sz w:val="23"/>
          <w:szCs w:val="23"/>
        </w:rPr>
      </w:pPr>
      <w:r>
        <w:rPr>
          <w:rFonts w:ascii="Trebuchet MS" w:hAnsi="Trebuchet MS"/>
          <w:b/>
          <w:sz w:val="23"/>
          <w:szCs w:val="23"/>
        </w:rPr>
        <w:t>9</w:t>
      </w:r>
      <w:r w:rsidR="00AF234F" w:rsidRPr="00AF234F">
        <w:rPr>
          <w:rFonts w:ascii="Trebuchet MS" w:hAnsi="Trebuchet MS"/>
          <w:b/>
          <w:sz w:val="23"/>
          <w:szCs w:val="23"/>
        </w:rPr>
        <w:t>.</w:t>
      </w:r>
      <w:r w:rsidR="00AF234F">
        <w:rPr>
          <w:rFonts w:ascii="Trebuchet MS" w:hAnsi="Trebuchet MS"/>
          <w:sz w:val="23"/>
          <w:szCs w:val="23"/>
        </w:rPr>
        <w:t xml:space="preserve"> </w:t>
      </w:r>
      <w:r w:rsidR="00D552B5" w:rsidRPr="00191907">
        <w:rPr>
          <w:rFonts w:ascii="Trebuchet MS" w:hAnsi="Trebuchet MS"/>
          <w:b/>
          <w:sz w:val="23"/>
          <w:szCs w:val="23"/>
          <w:lang w:val="es-ES_tradnl"/>
        </w:rPr>
        <w:t xml:space="preserve">DE LA SESIÓN ORDINARIA DEL </w:t>
      </w:r>
      <w:r w:rsidR="00D552B5" w:rsidRPr="00191907">
        <w:rPr>
          <w:rFonts w:ascii="Trebuchet MS" w:hAnsi="Trebuchet MS" w:cs="Arial"/>
          <w:b/>
          <w:sz w:val="23"/>
          <w:szCs w:val="23"/>
        </w:rPr>
        <w:t>COMITÉ TÉCNICO ASESOR DEL PROGRAMA DE RESULTADOS ELECTORALES PRELIMINARES</w:t>
      </w:r>
      <w:r w:rsidR="00D552B5" w:rsidRPr="00191907">
        <w:rPr>
          <w:rFonts w:ascii="Trebuchet MS" w:hAnsi="Trebuchet MS"/>
          <w:b/>
          <w:sz w:val="23"/>
          <w:szCs w:val="23"/>
          <w:lang w:val="es-ES_tradnl"/>
        </w:rPr>
        <w:t>.</w:t>
      </w:r>
      <w:r w:rsidR="00D552B5" w:rsidRPr="00191907">
        <w:rPr>
          <w:rFonts w:ascii="Trebuchet MS" w:hAnsi="Trebuchet MS"/>
          <w:sz w:val="23"/>
          <w:szCs w:val="23"/>
          <w:lang w:val="es-ES_tradnl"/>
        </w:rPr>
        <w:t xml:space="preserve"> El </w:t>
      </w:r>
      <w:r w:rsidR="00BE345E" w:rsidRPr="00191907">
        <w:rPr>
          <w:rFonts w:ascii="Trebuchet MS" w:hAnsi="Trebuchet MS"/>
          <w:sz w:val="23"/>
          <w:szCs w:val="23"/>
          <w:lang w:val="es-ES_tradnl"/>
        </w:rPr>
        <w:t xml:space="preserve">uno </w:t>
      </w:r>
      <w:r w:rsidR="008F4129" w:rsidRPr="00191907">
        <w:rPr>
          <w:rFonts w:ascii="Trebuchet MS" w:hAnsi="Trebuchet MS"/>
          <w:sz w:val="23"/>
          <w:szCs w:val="23"/>
          <w:lang w:val="es-ES_tradnl"/>
        </w:rPr>
        <w:t xml:space="preserve">de </w:t>
      </w:r>
      <w:r w:rsidR="00BE345E" w:rsidRPr="00191907">
        <w:rPr>
          <w:rFonts w:ascii="Trebuchet MS" w:hAnsi="Trebuchet MS"/>
          <w:sz w:val="23"/>
          <w:szCs w:val="23"/>
          <w:lang w:val="es-ES_tradnl"/>
        </w:rPr>
        <w:t>abril,</w:t>
      </w:r>
      <w:r w:rsidR="00D552B5" w:rsidRPr="00191907">
        <w:rPr>
          <w:rFonts w:ascii="Trebuchet MS" w:hAnsi="Trebuchet MS"/>
          <w:sz w:val="23"/>
          <w:szCs w:val="23"/>
          <w:lang w:val="es-ES_tradnl"/>
        </w:rPr>
        <w:t xml:space="preserve"> </w:t>
      </w:r>
      <w:r w:rsidR="008F4129" w:rsidRPr="00191907">
        <w:rPr>
          <w:rFonts w:ascii="Trebuchet MS" w:hAnsi="Trebuchet MS"/>
          <w:sz w:val="23"/>
          <w:szCs w:val="23"/>
          <w:lang w:val="es-ES_tradnl"/>
        </w:rPr>
        <w:t xml:space="preserve">en sesión ordinaria, del Comité Técnico Asesor </w:t>
      </w:r>
      <w:r w:rsidR="008F4129" w:rsidRPr="00191907">
        <w:rPr>
          <w:rFonts w:ascii="Trebuchet MS" w:hAnsi="Trebuchet MS"/>
          <w:sz w:val="23"/>
          <w:szCs w:val="23"/>
        </w:rPr>
        <w:t>del Programa de Resultados Electorales Preliminares</w:t>
      </w:r>
      <w:r w:rsidR="00E2457B" w:rsidRPr="00191907">
        <w:rPr>
          <w:rFonts w:ascii="Trebuchet MS" w:hAnsi="Trebuchet MS"/>
          <w:sz w:val="23"/>
          <w:szCs w:val="23"/>
        </w:rPr>
        <w:t>,</w:t>
      </w:r>
      <w:r w:rsidR="008F4129" w:rsidRPr="00191907">
        <w:rPr>
          <w:rFonts w:ascii="Trebuchet MS" w:hAnsi="Trebuchet MS"/>
          <w:sz w:val="23"/>
          <w:szCs w:val="23"/>
        </w:rPr>
        <w:t xml:space="preserve"> se aprobó el:</w:t>
      </w:r>
      <w:r w:rsidR="00D552B5" w:rsidRPr="00191907">
        <w:rPr>
          <w:rFonts w:ascii="Trebuchet MS" w:hAnsi="Trebuchet MS"/>
          <w:sz w:val="23"/>
          <w:szCs w:val="23"/>
          <w:lang w:val="es-ES_tradnl"/>
        </w:rPr>
        <w:t xml:space="preserve">  </w:t>
      </w:r>
      <w:r w:rsidR="0048431D" w:rsidRPr="00191907">
        <w:rPr>
          <w:rFonts w:ascii="Trebuchet MS" w:hAnsi="Trebuchet MS"/>
          <w:i/>
          <w:sz w:val="23"/>
          <w:szCs w:val="23"/>
          <w:lang w:val="es-ES_tradnl"/>
        </w:rPr>
        <w:t>“</w:t>
      </w:r>
      <w:r w:rsidR="0048431D" w:rsidRPr="00191907">
        <w:rPr>
          <w:rFonts w:ascii="Trebuchet MS" w:hAnsi="Trebuchet MS"/>
          <w:b/>
          <w:i/>
          <w:sz w:val="23"/>
          <w:szCs w:val="23"/>
        </w:rPr>
        <w:t xml:space="preserve">ACUERDO QUE EMITE EL </w:t>
      </w:r>
      <w:r w:rsidR="0048431D" w:rsidRPr="00191907">
        <w:rPr>
          <w:rFonts w:ascii="Trebuchet MS" w:hAnsi="Trebuchet MS" w:cs="Arial"/>
          <w:b/>
          <w:i/>
          <w:sz w:val="23"/>
          <w:szCs w:val="23"/>
        </w:rPr>
        <w:t xml:space="preserve">COMITÉ TÉCNICO ASESOR DEL PROGRAMA DE RESULTADOS ELECTORALES PRELIMINARES DEL INSTITUTO ELECTORAL Y DE PARTICIPACIÓN CIUDADANA DEL ESTADO DE JALISCO QUE PROPONE AL CONSEJO GENERAL DEL ORGANISMO ELECTORAL </w:t>
      </w:r>
      <w:r w:rsidR="0048431D" w:rsidRPr="00191907">
        <w:rPr>
          <w:rFonts w:ascii="Trebuchet MS" w:hAnsi="Trebuchet MS"/>
          <w:b/>
          <w:i/>
          <w:sz w:val="23"/>
          <w:szCs w:val="23"/>
        </w:rPr>
        <w:t xml:space="preserve">LA FECHA Y HORA DE INICIO DE LA PUBLICACIÓN DE LOS DATOS E IMÁGENES DE LOS RESULTADOS ELECTORALES PRELIMINARES, EL NÚMERO DE ACTUALIZACIONES POR HORA DE LOS DATOS, EL NÚMERO DE ACTUALIZACIONES POR HORA DE LAS BASES DE DATOS QUE </w:t>
      </w:r>
      <w:r w:rsidR="0048431D" w:rsidRPr="00191907">
        <w:rPr>
          <w:rFonts w:ascii="Trebuchet MS" w:hAnsi="Trebuchet MS"/>
          <w:b/>
          <w:i/>
          <w:sz w:val="23"/>
          <w:szCs w:val="23"/>
        </w:rPr>
        <w:lastRenderedPageBreak/>
        <w:t>CONTENGAN LOS RESULTADOS ELECTORALES PRELIMINARES Y LA FECHA Y HORA DE PUBLICACIÓN DE LA ÚLTIMA ACTUALIZACIÓN DE DATOS E IMÁGENES DE LOS RESULTADOS ELECTORALES</w:t>
      </w:r>
      <w:r w:rsidR="0048431D" w:rsidRPr="00191907">
        <w:rPr>
          <w:rFonts w:ascii="Trebuchet MS" w:hAnsi="Trebuchet MS"/>
          <w:i/>
          <w:sz w:val="23"/>
          <w:szCs w:val="23"/>
        </w:rPr>
        <w:t xml:space="preserve"> </w:t>
      </w:r>
      <w:r w:rsidR="0048431D" w:rsidRPr="00191907">
        <w:rPr>
          <w:rFonts w:ascii="Trebuchet MS" w:hAnsi="Trebuchet MS"/>
          <w:b/>
          <w:i/>
          <w:sz w:val="23"/>
          <w:szCs w:val="23"/>
        </w:rPr>
        <w:t>PRELIMINARES PARA EL PROCESO ELECTORAL LOCAL CONCURRENTE 20</w:t>
      </w:r>
      <w:r w:rsidR="00E2457B" w:rsidRPr="00191907">
        <w:rPr>
          <w:rFonts w:ascii="Trebuchet MS" w:hAnsi="Trebuchet MS"/>
          <w:b/>
          <w:i/>
          <w:sz w:val="23"/>
          <w:szCs w:val="23"/>
        </w:rPr>
        <w:t>20-2021</w:t>
      </w:r>
      <w:r w:rsidR="0048431D" w:rsidRPr="00191907">
        <w:rPr>
          <w:rFonts w:ascii="Trebuchet MS" w:hAnsi="Trebuchet MS"/>
          <w:b/>
          <w:i/>
          <w:sz w:val="23"/>
          <w:szCs w:val="23"/>
        </w:rPr>
        <w:t>.”</w:t>
      </w:r>
    </w:p>
    <w:p w:rsidR="00584477" w:rsidRDefault="00584477" w:rsidP="0048431D">
      <w:pPr>
        <w:autoSpaceDE w:val="0"/>
        <w:autoSpaceDN w:val="0"/>
        <w:adjustRightInd w:val="0"/>
        <w:spacing w:after="0" w:line="240" w:lineRule="auto"/>
        <w:jc w:val="both"/>
        <w:rPr>
          <w:rFonts w:ascii="Trebuchet MS" w:hAnsi="Trebuchet MS"/>
          <w:b/>
          <w:sz w:val="23"/>
          <w:szCs w:val="23"/>
        </w:rPr>
      </w:pPr>
    </w:p>
    <w:p w:rsidR="00584477" w:rsidRPr="00AF234F" w:rsidRDefault="00584477" w:rsidP="00584477">
      <w:pPr>
        <w:autoSpaceDE w:val="0"/>
        <w:autoSpaceDN w:val="0"/>
        <w:adjustRightInd w:val="0"/>
        <w:spacing w:after="0" w:line="240" w:lineRule="auto"/>
        <w:jc w:val="both"/>
        <w:rPr>
          <w:rFonts w:ascii="Trebuchet MS" w:hAnsi="Trebuchet MS"/>
          <w:sz w:val="23"/>
          <w:szCs w:val="23"/>
        </w:rPr>
      </w:pPr>
      <w:r>
        <w:rPr>
          <w:rFonts w:ascii="Trebuchet MS" w:hAnsi="Trebuchet MS"/>
          <w:b/>
          <w:sz w:val="23"/>
          <w:szCs w:val="23"/>
        </w:rPr>
        <w:t>10</w:t>
      </w:r>
      <w:r w:rsidRPr="00191907">
        <w:rPr>
          <w:rFonts w:ascii="Trebuchet MS" w:hAnsi="Trebuchet MS"/>
          <w:b/>
          <w:sz w:val="23"/>
          <w:szCs w:val="23"/>
        </w:rPr>
        <w:t>.</w:t>
      </w:r>
      <w:r w:rsidRPr="00191907">
        <w:rPr>
          <w:rFonts w:ascii="Trebuchet MS" w:hAnsi="Trebuchet MS"/>
          <w:sz w:val="23"/>
          <w:szCs w:val="23"/>
        </w:rPr>
        <w:t xml:space="preserve"> </w:t>
      </w:r>
      <w:r w:rsidRPr="00AF234F">
        <w:rPr>
          <w:rFonts w:ascii="Trebuchet MS" w:eastAsia="Calibri" w:hAnsi="Trebuchet MS" w:cs="Times New Roman"/>
          <w:b/>
          <w:sz w:val="24"/>
          <w:szCs w:val="24"/>
        </w:rPr>
        <w:t>MODIFICA</w:t>
      </w:r>
      <w:r>
        <w:rPr>
          <w:rFonts w:ascii="Trebuchet MS" w:eastAsia="Calibri" w:hAnsi="Trebuchet MS" w:cs="Times New Roman"/>
          <w:b/>
          <w:sz w:val="24"/>
          <w:szCs w:val="24"/>
        </w:rPr>
        <w:t>CIÓN</w:t>
      </w:r>
      <w:r w:rsidRPr="00AF234F">
        <w:rPr>
          <w:rFonts w:ascii="Trebuchet MS" w:eastAsia="Calibri" w:hAnsi="Trebuchet MS" w:cs="Times New Roman"/>
          <w:b/>
          <w:sz w:val="24"/>
          <w:szCs w:val="24"/>
        </w:rPr>
        <w:t xml:space="preserve"> </w:t>
      </w:r>
      <w:r>
        <w:rPr>
          <w:rFonts w:ascii="Trebuchet MS" w:eastAsia="Calibri" w:hAnsi="Trebuchet MS" w:cs="Times New Roman"/>
          <w:b/>
          <w:sz w:val="24"/>
          <w:szCs w:val="24"/>
        </w:rPr>
        <w:t>D</w:t>
      </w:r>
      <w:r w:rsidRPr="00AF234F">
        <w:rPr>
          <w:rFonts w:ascii="Trebuchet MS" w:eastAsia="Calibri" w:hAnsi="Trebuchet MS" w:cs="Times New Roman"/>
          <w:b/>
          <w:sz w:val="24"/>
          <w:szCs w:val="24"/>
        </w:rPr>
        <w:t xml:space="preserve">EL ACUERDO IEPC-ACG-022/2021, EN CUMPLIMIENTO A LO SOLICITADO POR LA </w:t>
      </w:r>
      <w:r w:rsidRPr="00AF234F">
        <w:rPr>
          <w:rFonts w:ascii="Trebuchet MS" w:eastAsia="Calibri" w:hAnsi="Trebuchet MS" w:cs="Arial"/>
          <w:b/>
          <w:sz w:val="24"/>
          <w:szCs w:val="24"/>
        </w:rPr>
        <w:t>UNIDAD TÉCNICA DE VINCULACIÓN CON LOS ORGANISMOS PÚBLICOS LOCALES DEL INSTITUTO NACIONAL ELECTORAL</w:t>
      </w:r>
      <w:r>
        <w:rPr>
          <w:rFonts w:ascii="Trebuchet MS" w:eastAsia="Calibri" w:hAnsi="Trebuchet MS" w:cs="Arial"/>
          <w:b/>
          <w:sz w:val="24"/>
          <w:szCs w:val="24"/>
        </w:rPr>
        <w:t xml:space="preserve">. </w:t>
      </w:r>
      <w:r>
        <w:rPr>
          <w:rFonts w:ascii="Trebuchet MS" w:eastAsia="Calibri" w:hAnsi="Trebuchet MS" w:cs="Arial"/>
          <w:sz w:val="24"/>
          <w:szCs w:val="24"/>
        </w:rPr>
        <w:t xml:space="preserve">Que en la presente sesión, se aprobó la modificación del acuerdo </w:t>
      </w:r>
      <w:r>
        <w:rPr>
          <w:rFonts w:ascii="Trebuchet MS" w:eastAsia="Calibri" w:hAnsi="Trebuchet MS" w:cs="Times New Roman"/>
          <w:sz w:val="24"/>
          <w:szCs w:val="24"/>
        </w:rPr>
        <w:t>IEPC-ACG-022/2021, en</w:t>
      </w:r>
      <w:r w:rsidRPr="004C77E5">
        <w:rPr>
          <w:rFonts w:ascii="Trebuchet MS" w:eastAsia="Calibri" w:hAnsi="Trebuchet MS" w:cs="Times New Roman"/>
          <w:sz w:val="24"/>
          <w:szCs w:val="24"/>
        </w:rPr>
        <w:t xml:space="preserve"> </w:t>
      </w:r>
      <w:r>
        <w:rPr>
          <w:rFonts w:ascii="Trebuchet MS" w:eastAsia="Calibri" w:hAnsi="Trebuchet MS" w:cs="Times New Roman"/>
          <w:sz w:val="24"/>
          <w:szCs w:val="24"/>
        </w:rPr>
        <w:t>c</w:t>
      </w:r>
      <w:r w:rsidRPr="004C77E5">
        <w:rPr>
          <w:rFonts w:ascii="Trebuchet MS" w:eastAsia="Calibri" w:hAnsi="Trebuchet MS" w:cs="Times New Roman"/>
          <w:sz w:val="24"/>
          <w:szCs w:val="24"/>
        </w:rPr>
        <w:t xml:space="preserve">umplimiento </w:t>
      </w:r>
      <w:r>
        <w:rPr>
          <w:rFonts w:ascii="Trebuchet MS" w:eastAsia="Calibri" w:hAnsi="Trebuchet MS" w:cs="Times New Roman"/>
          <w:sz w:val="24"/>
          <w:szCs w:val="24"/>
        </w:rPr>
        <w:t>a lo</w:t>
      </w:r>
      <w:r w:rsidRPr="004C77E5">
        <w:rPr>
          <w:rFonts w:ascii="Trebuchet MS" w:eastAsia="Calibri" w:hAnsi="Trebuchet MS" w:cs="Times New Roman"/>
          <w:sz w:val="24"/>
          <w:szCs w:val="24"/>
        </w:rPr>
        <w:t xml:space="preserve"> </w:t>
      </w:r>
      <w:r>
        <w:rPr>
          <w:rFonts w:ascii="Trebuchet MS" w:eastAsia="Calibri" w:hAnsi="Trebuchet MS" w:cs="Times New Roman"/>
          <w:sz w:val="24"/>
          <w:szCs w:val="24"/>
        </w:rPr>
        <w:t>s</w:t>
      </w:r>
      <w:r w:rsidRPr="004C77E5">
        <w:rPr>
          <w:rFonts w:ascii="Trebuchet MS" w:eastAsia="Calibri" w:hAnsi="Trebuchet MS" w:cs="Times New Roman"/>
          <w:sz w:val="24"/>
          <w:szCs w:val="24"/>
        </w:rPr>
        <w:t xml:space="preserve">olicitado </w:t>
      </w:r>
      <w:r>
        <w:rPr>
          <w:rFonts w:ascii="Trebuchet MS" w:eastAsia="Calibri" w:hAnsi="Trebuchet MS" w:cs="Times New Roman"/>
          <w:sz w:val="24"/>
          <w:szCs w:val="24"/>
        </w:rPr>
        <w:t xml:space="preserve">por la </w:t>
      </w:r>
      <w:r w:rsidRPr="004C77E5">
        <w:rPr>
          <w:rFonts w:ascii="Trebuchet MS" w:eastAsia="Calibri" w:hAnsi="Trebuchet MS" w:cs="Arial"/>
          <w:sz w:val="24"/>
          <w:szCs w:val="24"/>
        </w:rPr>
        <w:t xml:space="preserve">Unidad Técnica </w:t>
      </w:r>
      <w:r>
        <w:rPr>
          <w:rFonts w:ascii="Trebuchet MS" w:eastAsia="Calibri" w:hAnsi="Trebuchet MS" w:cs="Arial"/>
          <w:sz w:val="24"/>
          <w:szCs w:val="24"/>
        </w:rPr>
        <w:t>de</w:t>
      </w:r>
      <w:r w:rsidRPr="004C77E5">
        <w:rPr>
          <w:rFonts w:ascii="Trebuchet MS" w:eastAsia="Calibri" w:hAnsi="Trebuchet MS" w:cs="Arial"/>
          <w:sz w:val="24"/>
          <w:szCs w:val="24"/>
        </w:rPr>
        <w:t xml:space="preserve"> Vinculación </w:t>
      </w:r>
      <w:r>
        <w:rPr>
          <w:rFonts w:ascii="Trebuchet MS" w:eastAsia="Calibri" w:hAnsi="Trebuchet MS" w:cs="Arial"/>
          <w:sz w:val="24"/>
          <w:szCs w:val="24"/>
        </w:rPr>
        <w:t>con los</w:t>
      </w:r>
      <w:r w:rsidRPr="004C77E5">
        <w:rPr>
          <w:rFonts w:ascii="Trebuchet MS" w:eastAsia="Calibri" w:hAnsi="Trebuchet MS" w:cs="Arial"/>
          <w:sz w:val="24"/>
          <w:szCs w:val="24"/>
        </w:rPr>
        <w:t xml:space="preserve"> Organismos Públicos Locales </w:t>
      </w:r>
      <w:r>
        <w:rPr>
          <w:rFonts w:ascii="Trebuchet MS" w:eastAsia="Calibri" w:hAnsi="Trebuchet MS" w:cs="Arial"/>
          <w:sz w:val="24"/>
          <w:szCs w:val="24"/>
        </w:rPr>
        <w:t>del</w:t>
      </w:r>
      <w:r w:rsidRPr="004C77E5">
        <w:rPr>
          <w:rFonts w:ascii="Trebuchet MS" w:eastAsia="Calibri" w:hAnsi="Trebuchet MS" w:cs="Arial"/>
          <w:sz w:val="24"/>
          <w:szCs w:val="24"/>
        </w:rPr>
        <w:t xml:space="preserve"> Instituto Nacional Electoral</w:t>
      </w:r>
      <w:r>
        <w:rPr>
          <w:rFonts w:ascii="Trebuchet MS" w:eastAsia="Calibri" w:hAnsi="Trebuchet MS" w:cs="Arial"/>
          <w:sz w:val="24"/>
          <w:szCs w:val="24"/>
        </w:rPr>
        <w:t xml:space="preserve">, únicamente en el sentido de </w:t>
      </w:r>
      <w:r w:rsidRPr="00E32DD9">
        <w:rPr>
          <w:rFonts w:ascii="Trebuchet MS" w:eastAsia="Calibri" w:hAnsi="Trebuchet MS" w:cs="Arial"/>
          <w:sz w:val="24"/>
          <w:szCs w:val="24"/>
        </w:rPr>
        <w:t>instru</w:t>
      </w:r>
      <w:r>
        <w:rPr>
          <w:rFonts w:ascii="Trebuchet MS" w:eastAsia="Calibri" w:hAnsi="Trebuchet MS" w:cs="Arial"/>
          <w:sz w:val="24"/>
          <w:szCs w:val="24"/>
        </w:rPr>
        <w:t>ir</w:t>
      </w:r>
      <w:r w:rsidRPr="00E32DD9">
        <w:rPr>
          <w:rFonts w:ascii="Trebuchet MS" w:eastAsia="Calibri" w:hAnsi="Trebuchet MS" w:cs="Arial"/>
          <w:sz w:val="24"/>
          <w:szCs w:val="24"/>
        </w:rPr>
        <w:t xml:space="preserve"> </w:t>
      </w:r>
      <w:r w:rsidRPr="00E32DD9">
        <w:rPr>
          <w:rFonts w:ascii="Trebuchet MS" w:eastAsia="Calibri" w:hAnsi="Trebuchet MS" w:cs="Arial"/>
          <w:bCs/>
          <w:sz w:val="24"/>
          <w:szCs w:val="24"/>
        </w:rPr>
        <w:t xml:space="preserve">a los Consejos Distritales y Municipales Electorales, para el efecto de que den seguimiento y supervisión </w:t>
      </w:r>
      <w:r w:rsidRPr="00E32DD9">
        <w:rPr>
          <w:rFonts w:ascii="Trebuchet MS" w:eastAsia="Calibri" w:hAnsi="Trebuchet MS" w:cs="Tahoma"/>
          <w:bCs/>
          <w:sz w:val="24"/>
          <w:szCs w:val="24"/>
        </w:rPr>
        <w:t xml:space="preserve">a las actividades relacionadas con la implementación y operación del </w:t>
      </w:r>
      <w:r w:rsidRPr="00E32DD9">
        <w:rPr>
          <w:rFonts w:ascii="Trebuchet MS" w:eastAsia="Calibri" w:hAnsi="Trebuchet MS" w:cs="Arial"/>
          <w:bCs/>
          <w:sz w:val="24"/>
          <w:szCs w:val="24"/>
        </w:rPr>
        <w:t>programa de resultados electorales preliminares</w:t>
      </w:r>
      <w:r w:rsidRPr="00E32DD9">
        <w:rPr>
          <w:rFonts w:ascii="Trebuchet MS" w:eastAsia="Calibri" w:hAnsi="Trebuchet MS" w:cs="Tahoma"/>
          <w:bCs/>
          <w:sz w:val="24"/>
          <w:szCs w:val="24"/>
        </w:rPr>
        <w:t xml:space="preserve"> en los</w:t>
      </w:r>
      <w:r w:rsidRPr="00E32DD9">
        <w:rPr>
          <w:rFonts w:ascii="Trebuchet MS" w:eastAsia="Times New Roman" w:hAnsi="Trebuchet MS" w:cs="Arial"/>
          <w:sz w:val="24"/>
          <w:szCs w:val="24"/>
          <w:lang w:val="es-ES" w:eastAsia="es-ES"/>
        </w:rPr>
        <w:t xml:space="preserve"> Centros de Acopi</w:t>
      </w:r>
      <w:r w:rsidR="002F3662">
        <w:rPr>
          <w:rFonts w:ascii="Trebuchet MS" w:eastAsia="Times New Roman" w:hAnsi="Trebuchet MS" w:cs="Arial"/>
          <w:sz w:val="24"/>
          <w:szCs w:val="24"/>
          <w:lang w:val="es-ES" w:eastAsia="es-ES"/>
        </w:rPr>
        <w:t>o y Transmisión de Datos (CATD), en el Proceso Electoral Concurrente 2020-2021.</w:t>
      </w:r>
      <w:r w:rsidRPr="00E32DD9">
        <w:rPr>
          <w:rFonts w:ascii="Trebuchet MS" w:eastAsia="Times New Roman" w:hAnsi="Trebuchet MS" w:cs="Arial"/>
          <w:sz w:val="24"/>
          <w:szCs w:val="24"/>
          <w:lang w:val="es-ES" w:eastAsia="es-ES"/>
        </w:rPr>
        <w:t xml:space="preserve"> </w:t>
      </w:r>
      <w:r w:rsidRPr="00E32DD9">
        <w:rPr>
          <w:rFonts w:ascii="Trebuchet MS" w:eastAsia="Calibri" w:hAnsi="Trebuchet MS" w:cs="Tahoma"/>
          <w:bCs/>
          <w:sz w:val="24"/>
          <w:szCs w:val="24"/>
        </w:rPr>
        <w:t xml:space="preserve"> </w:t>
      </w:r>
    </w:p>
    <w:p w:rsidR="00584477" w:rsidRPr="00191907" w:rsidRDefault="00584477" w:rsidP="0048431D">
      <w:pPr>
        <w:autoSpaceDE w:val="0"/>
        <w:autoSpaceDN w:val="0"/>
        <w:adjustRightInd w:val="0"/>
        <w:spacing w:after="0" w:line="240" w:lineRule="auto"/>
        <w:jc w:val="both"/>
        <w:rPr>
          <w:rFonts w:ascii="Trebuchet MS" w:hAnsi="Trebuchet MS"/>
          <w:b/>
          <w:sz w:val="23"/>
          <w:szCs w:val="23"/>
        </w:rPr>
      </w:pPr>
    </w:p>
    <w:p w:rsidR="00D552B5" w:rsidRPr="00191907" w:rsidRDefault="00D552B5" w:rsidP="00D552B5">
      <w:pPr>
        <w:pStyle w:val="Sinespaciado"/>
        <w:jc w:val="both"/>
        <w:rPr>
          <w:rFonts w:ascii="Trebuchet MS" w:hAnsi="Trebuchet MS"/>
          <w:sz w:val="23"/>
          <w:szCs w:val="23"/>
          <w:lang w:val="es-ES_tradnl"/>
        </w:rPr>
      </w:pPr>
    </w:p>
    <w:p w:rsidR="00D552B5" w:rsidRPr="00191907" w:rsidRDefault="00D552B5" w:rsidP="00D552B5">
      <w:pPr>
        <w:snapToGrid w:val="0"/>
        <w:spacing w:after="0" w:line="240" w:lineRule="auto"/>
        <w:jc w:val="center"/>
        <w:rPr>
          <w:rFonts w:ascii="Trebuchet MS" w:hAnsi="Trebuchet MS"/>
          <w:b/>
          <w:sz w:val="23"/>
          <w:szCs w:val="23"/>
          <w:lang w:val="pt-BR"/>
        </w:rPr>
      </w:pPr>
      <w:r w:rsidRPr="00191907">
        <w:rPr>
          <w:rFonts w:ascii="Trebuchet MS" w:hAnsi="Trebuchet MS"/>
          <w:b/>
          <w:sz w:val="23"/>
          <w:szCs w:val="23"/>
          <w:lang w:val="pt-BR"/>
        </w:rPr>
        <w:t>C O N S I D E R A N D O</w:t>
      </w:r>
    </w:p>
    <w:p w:rsidR="00D552B5" w:rsidRPr="00191907" w:rsidRDefault="00D552B5" w:rsidP="00D552B5">
      <w:pPr>
        <w:spacing w:after="0" w:line="240" w:lineRule="auto"/>
        <w:jc w:val="center"/>
        <w:rPr>
          <w:rFonts w:ascii="Trebuchet MS" w:hAnsi="Trebuchet MS"/>
          <w:b/>
          <w:sz w:val="23"/>
          <w:szCs w:val="23"/>
          <w:lang w:val="pt-BR"/>
        </w:rPr>
      </w:pPr>
    </w:p>
    <w:p w:rsidR="005E1FD2" w:rsidRPr="00191907" w:rsidRDefault="005E1FD2" w:rsidP="005E1FD2">
      <w:pPr>
        <w:spacing w:after="0" w:line="240" w:lineRule="auto"/>
        <w:jc w:val="both"/>
        <w:rPr>
          <w:rFonts w:ascii="Trebuchet MS" w:eastAsia="Calibri" w:hAnsi="Trebuchet MS" w:cs="Arial"/>
          <w:sz w:val="23"/>
          <w:szCs w:val="23"/>
          <w:lang w:eastAsia="ar-SA"/>
        </w:rPr>
      </w:pPr>
      <w:r w:rsidRPr="00191907">
        <w:rPr>
          <w:rFonts w:ascii="Trebuchet MS" w:eastAsia="Calibri" w:hAnsi="Trebuchet MS" w:cs="Arial"/>
          <w:b/>
          <w:sz w:val="23"/>
          <w:szCs w:val="23"/>
          <w:lang w:eastAsia="ar-SA"/>
        </w:rPr>
        <w:t xml:space="preserve">I. DEL INSTITUTO ELECTORAL Y DE PARTICIPACIÓN CIUDADANA DEL ESTADO DE JALISCO. </w:t>
      </w:r>
      <w:r w:rsidRPr="00191907">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E1FD2" w:rsidRPr="00191907" w:rsidRDefault="005E1FD2" w:rsidP="005E1FD2">
      <w:pPr>
        <w:spacing w:after="0" w:line="240" w:lineRule="auto"/>
        <w:jc w:val="both"/>
        <w:rPr>
          <w:rFonts w:ascii="Trebuchet MS" w:hAnsi="Trebuchet MS"/>
          <w:b/>
          <w:sz w:val="23"/>
          <w:szCs w:val="23"/>
        </w:rPr>
      </w:pPr>
    </w:p>
    <w:p w:rsidR="00D552B5" w:rsidRPr="00191907" w:rsidRDefault="005E1FD2" w:rsidP="005E1FD2">
      <w:pPr>
        <w:spacing w:after="0" w:line="240" w:lineRule="auto"/>
        <w:jc w:val="both"/>
        <w:rPr>
          <w:rFonts w:ascii="Trebuchet MS" w:hAnsi="Trebuchet MS"/>
          <w:sz w:val="23"/>
          <w:szCs w:val="23"/>
        </w:rPr>
      </w:pPr>
      <w:r w:rsidRPr="00191907">
        <w:rPr>
          <w:rFonts w:ascii="Trebuchet MS" w:eastAsia="Calibri" w:hAnsi="Trebuchet MS" w:cs="Arial"/>
          <w:b/>
          <w:bCs/>
          <w:sz w:val="23"/>
          <w:szCs w:val="23"/>
        </w:rPr>
        <w:t>II.</w:t>
      </w:r>
      <w:r w:rsidRPr="00191907">
        <w:rPr>
          <w:rFonts w:ascii="Trebuchet MS" w:eastAsia="Calibri" w:hAnsi="Trebuchet MS" w:cs="Arial"/>
          <w:bCs/>
          <w:sz w:val="23"/>
          <w:szCs w:val="23"/>
        </w:rPr>
        <w:t xml:space="preserve"> </w:t>
      </w:r>
      <w:r w:rsidRPr="00191907">
        <w:rPr>
          <w:rFonts w:ascii="Trebuchet MS" w:eastAsia="Calibri" w:hAnsi="Trebuchet MS" w:cs="Times New Roman"/>
          <w:b/>
          <w:bCs/>
          <w:sz w:val="23"/>
          <w:szCs w:val="23"/>
        </w:rPr>
        <w:t xml:space="preserve">DEL CONSEJO GENERAL. </w:t>
      </w:r>
      <w:r w:rsidRPr="00191907">
        <w:rPr>
          <w:rFonts w:ascii="Trebuchet MS" w:eastAsia="Calibri" w:hAnsi="Trebuchet MS" w:cs="Times New Roman"/>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91907">
        <w:rPr>
          <w:rFonts w:ascii="Trebuchet MS" w:eastAsia="Calibri" w:hAnsi="Trebuchet MS" w:cs="Tahoma"/>
          <w:bCs/>
          <w:sz w:val="23"/>
          <w:szCs w:val="23"/>
          <w:lang w:val="es-ES_tradnl"/>
        </w:rPr>
        <w:t>tribuciones se encuentran:</w:t>
      </w:r>
      <w:r w:rsidRPr="00191907">
        <w:rPr>
          <w:rFonts w:ascii="Trebuchet MS" w:hAnsi="Trebuchet MS"/>
          <w:sz w:val="23"/>
          <w:szCs w:val="23"/>
          <w:lang w:val="es-ES_tradnl"/>
        </w:rPr>
        <w:t xml:space="preserve"> </w:t>
      </w:r>
      <w:r w:rsidR="00D552B5" w:rsidRPr="00191907">
        <w:rPr>
          <w:rFonts w:ascii="Trebuchet MS" w:hAnsi="Trebuchet MS"/>
          <w:sz w:val="23"/>
          <w:szCs w:val="23"/>
        </w:rPr>
        <w:t xml:space="preserve">vigilar la oportuna integración y adecuado funcionamiento de los órganos del Instituto, implementar y operar el programa de resultados preliminares de las elecciones que se lleven a cabo en la entidad, de conformidad con el Reglamento de Elecciones </w:t>
      </w:r>
      <w:r w:rsidRPr="00191907">
        <w:rPr>
          <w:rFonts w:ascii="Trebuchet MS" w:hAnsi="Trebuchet MS"/>
          <w:sz w:val="23"/>
          <w:szCs w:val="23"/>
        </w:rPr>
        <w:t xml:space="preserve">emitido por el </w:t>
      </w:r>
      <w:r w:rsidR="00D552B5" w:rsidRPr="00191907">
        <w:rPr>
          <w:rFonts w:ascii="Trebuchet MS" w:hAnsi="Trebuchet MS"/>
          <w:sz w:val="23"/>
          <w:szCs w:val="23"/>
        </w:rPr>
        <w:t xml:space="preserve">Instituto Nacional Electoral, así como vigilar el cumplimiento de la legislación electoral y disposiciones que con base en ella se dicten, de conformidad con lo señalado en los artículos 134, párrafo 1, fracciones </w:t>
      </w:r>
      <w:r w:rsidR="00956854" w:rsidRPr="00191907">
        <w:rPr>
          <w:rFonts w:ascii="Trebuchet MS" w:hAnsi="Trebuchet MS"/>
          <w:sz w:val="23"/>
          <w:szCs w:val="23"/>
        </w:rPr>
        <w:t>II</w:t>
      </w:r>
      <w:r w:rsidR="00D552B5" w:rsidRPr="00191907">
        <w:rPr>
          <w:rFonts w:ascii="Trebuchet MS" w:hAnsi="Trebuchet MS"/>
          <w:sz w:val="23"/>
          <w:szCs w:val="23"/>
        </w:rPr>
        <w:t xml:space="preserve">, XLVI y LI y 363 del Código Electoral del Estado de Jalisco. </w:t>
      </w:r>
    </w:p>
    <w:p w:rsidR="005E1FD2" w:rsidRPr="00191907" w:rsidRDefault="005E1FD2" w:rsidP="005E1FD2">
      <w:pPr>
        <w:spacing w:after="0" w:line="240" w:lineRule="auto"/>
        <w:jc w:val="both"/>
        <w:rPr>
          <w:rFonts w:ascii="Trebuchet MS" w:hAnsi="Trebuchet MS"/>
          <w:sz w:val="23"/>
          <w:szCs w:val="23"/>
        </w:rPr>
      </w:pPr>
    </w:p>
    <w:p w:rsidR="00997356" w:rsidRPr="00191907" w:rsidRDefault="00997356" w:rsidP="00997356">
      <w:pPr>
        <w:spacing w:line="240" w:lineRule="auto"/>
        <w:jc w:val="both"/>
        <w:rPr>
          <w:rFonts w:ascii="Trebuchet MS" w:hAnsi="Trebuchet MS"/>
          <w:sz w:val="23"/>
          <w:szCs w:val="23"/>
        </w:rPr>
      </w:pPr>
      <w:r w:rsidRPr="00191907">
        <w:rPr>
          <w:rFonts w:ascii="Trebuchet MS" w:hAnsi="Trebuchet MS"/>
          <w:sz w:val="23"/>
          <w:szCs w:val="23"/>
        </w:rPr>
        <w:t xml:space="preserve">Aunado a lo anterior, en términos del artículo 339 del Reglamento de Elecciones </w:t>
      </w:r>
      <w:r w:rsidR="0096706F" w:rsidRPr="00191907">
        <w:rPr>
          <w:rFonts w:ascii="Trebuchet MS" w:hAnsi="Trebuchet MS"/>
          <w:sz w:val="23"/>
          <w:szCs w:val="23"/>
        </w:rPr>
        <w:t xml:space="preserve">emitido por el </w:t>
      </w:r>
      <w:r w:rsidRPr="00191907">
        <w:rPr>
          <w:rFonts w:ascii="Trebuchet MS" w:hAnsi="Trebuchet MS"/>
          <w:sz w:val="23"/>
          <w:szCs w:val="23"/>
        </w:rPr>
        <w:t xml:space="preserve">Instituto Nacional Electoral, los órganos superiores de dirección de los </w:t>
      </w:r>
      <w:r w:rsidR="001016FD" w:rsidRPr="00191907">
        <w:rPr>
          <w:rFonts w:ascii="Trebuchet MS" w:hAnsi="Trebuchet MS"/>
          <w:sz w:val="23"/>
          <w:szCs w:val="23"/>
        </w:rPr>
        <w:t>organismos públicos locales</w:t>
      </w:r>
      <w:r w:rsidRPr="00191907">
        <w:rPr>
          <w:rFonts w:ascii="Trebuchet MS" w:hAnsi="Trebuchet MS"/>
          <w:sz w:val="23"/>
          <w:szCs w:val="23"/>
        </w:rPr>
        <w:t>, en el ámbito de sus competencias, deberán acordar, entre otras cosas, lo siguiente:</w:t>
      </w:r>
    </w:p>
    <w:p w:rsidR="00997356" w:rsidRPr="00191907" w:rsidRDefault="00997356" w:rsidP="00211041">
      <w:pPr>
        <w:pStyle w:val="Texto"/>
        <w:numPr>
          <w:ilvl w:val="0"/>
          <w:numId w:val="13"/>
        </w:numPr>
        <w:spacing w:line="240" w:lineRule="auto"/>
        <w:ind w:right="476"/>
        <w:rPr>
          <w:rFonts w:ascii="Trebuchet MS" w:hAnsi="Trebuchet MS"/>
          <w:sz w:val="23"/>
          <w:szCs w:val="23"/>
        </w:rPr>
      </w:pPr>
      <w:r w:rsidRPr="00191907">
        <w:rPr>
          <w:rFonts w:ascii="Trebuchet MS" w:hAnsi="Trebuchet MS"/>
          <w:sz w:val="23"/>
          <w:szCs w:val="23"/>
        </w:rPr>
        <w:t>Fecha y hora de inicio de la publicación de los datos, imágenes y bases de datos de los resultados electorales preliminares.</w:t>
      </w:r>
    </w:p>
    <w:p w:rsidR="00997356" w:rsidRPr="00191907" w:rsidRDefault="00997356" w:rsidP="00211041">
      <w:pPr>
        <w:pStyle w:val="Texto"/>
        <w:numPr>
          <w:ilvl w:val="0"/>
          <w:numId w:val="13"/>
        </w:numPr>
        <w:spacing w:line="240" w:lineRule="auto"/>
        <w:ind w:right="476"/>
        <w:rPr>
          <w:rFonts w:ascii="Trebuchet MS" w:hAnsi="Trebuchet MS"/>
          <w:sz w:val="23"/>
          <w:szCs w:val="23"/>
        </w:rPr>
      </w:pPr>
      <w:r w:rsidRPr="00191907">
        <w:rPr>
          <w:rFonts w:ascii="Trebuchet MS" w:hAnsi="Trebuchet MS"/>
          <w:sz w:val="23"/>
          <w:szCs w:val="23"/>
        </w:rPr>
        <w:t>El número de actualizaciones por hora de las bases de datos que contengan los resultados electorales preliminares; el número mín</w:t>
      </w:r>
      <w:r w:rsidR="00973E28" w:rsidRPr="00191907">
        <w:rPr>
          <w:rFonts w:ascii="Trebuchet MS" w:hAnsi="Trebuchet MS"/>
          <w:sz w:val="23"/>
          <w:szCs w:val="23"/>
        </w:rPr>
        <w:t xml:space="preserve">imo deberá ser de tres por hora, </w:t>
      </w:r>
      <w:r w:rsidR="00973E28" w:rsidRPr="00191907">
        <w:rPr>
          <w:rFonts w:ascii="Trebuchet MS" w:hAnsi="Trebuchet MS" w:cs="Calibri"/>
          <w:sz w:val="23"/>
          <w:szCs w:val="23"/>
        </w:rPr>
        <w:t>incluso cuando la publicación de datos se realice en tiempo real.</w:t>
      </w:r>
    </w:p>
    <w:p w:rsidR="007D3698" w:rsidRPr="00191907" w:rsidRDefault="007D3698" w:rsidP="00211041">
      <w:pPr>
        <w:pStyle w:val="Texto"/>
        <w:numPr>
          <w:ilvl w:val="0"/>
          <w:numId w:val="13"/>
        </w:numPr>
        <w:spacing w:line="240" w:lineRule="auto"/>
        <w:ind w:right="476"/>
        <w:rPr>
          <w:rFonts w:ascii="Trebuchet MS" w:hAnsi="Trebuchet MS"/>
          <w:sz w:val="23"/>
          <w:szCs w:val="23"/>
        </w:rPr>
      </w:pPr>
      <w:r w:rsidRPr="00191907">
        <w:rPr>
          <w:rFonts w:ascii="Trebuchet MS" w:hAnsi="Trebuchet MS"/>
          <w:sz w:val="23"/>
          <w:szCs w:val="23"/>
        </w:rPr>
        <w:t>El número de actualizaciones por hora de los datos; el número mínimo deberá ser de tres por hora.</w:t>
      </w:r>
    </w:p>
    <w:p w:rsidR="00997356" w:rsidRPr="00191907" w:rsidRDefault="00997356" w:rsidP="00211041">
      <w:pPr>
        <w:pStyle w:val="Texto"/>
        <w:numPr>
          <w:ilvl w:val="0"/>
          <w:numId w:val="13"/>
        </w:numPr>
        <w:spacing w:line="240" w:lineRule="auto"/>
        <w:ind w:right="476"/>
        <w:rPr>
          <w:rFonts w:ascii="Trebuchet MS" w:hAnsi="Trebuchet MS"/>
          <w:sz w:val="23"/>
          <w:szCs w:val="23"/>
        </w:rPr>
      </w:pPr>
      <w:r w:rsidRPr="00191907">
        <w:rPr>
          <w:rFonts w:ascii="Trebuchet MS" w:hAnsi="Trebuchet MS"/>
          <w:sz w:val="23"/>
          <w:szCs w:val="23"/>
        </w:rPr>
        <w:t>Fecha y hora de publicación de la última actualización de datos, imágenes y bases de datos de los resultados electorales preliminares.</w:t>
      </w:r>
    </w:p>
    <w:p w:rsidR="00997356" w:rsidRPr="00191907" w:rsidRDefault="00997356" w:rsidP="00D552B5">
      <w:pPr>
        <w:suppressAutoHyphens/>
        <w:spacing w:after="0" w:line="240" w:lineRule="auto"/>
        <w:jc w:val="both"/>
        <w:rPr>
          <w:rFonts w:ascii="Trebuchet MS" w:hAnsi="Trebuchet MS"/>
          <w:sz w:val="23"/>
          <w:szCs w:val="23"/>
          <w:lang w:val="es-ES"/>
        </w:rPr>
      </w:pPr>
    </w:p>
    <w:p w:rsidR="00333BCE" w:rsidRPr="00191907" w:rsidRDefault="00333BCE" w:rsidP="00333BCE">
      <w:pPr>
        <w:spacing w:after="0" w:line="240" w:lineRule="auto"/>
        <w:jc w:val="both"/>
        <w:rPr>
          <w:rFonts w:ascii="Trebuchet MS" w:hAnsi="Trebuchet MS" w:cs="Arial"/>
          <w:sz w:val="23"/>
          <w:szCs w:val="23"/>
        </w:rPr>
      </w:pPr>
      <w:r w:rsidRPr="00191907">
        <w:rPr>
          <w:rFonts w:ascii="Trebuchet MS" w:hAnsi="Trebuchet MS" w:cs="Arial"/>
          <w:b/>
          <w:sz w:val="23"/>
          <w:szCs w:val="23"/>
        </w:rPr>
        <w:t xml:space="preserve">III. </w:t>
      </w:r>
      <w:r w:rsidRPr="00191907">
        <w:rPr>
          <w:rFonts w:ascii="Trebuchet MS" w:hAnsi="Trebuchet MS" w:cs="Arial"/>
          <w:b/>
          <w:bCs/>
          <w:sz w:val="23"/>
          <w:szCs w:val="23"/>
        </w:rPr>
        <w:t xml:space="preserve">DEL PROGRAMA DE RESULTADOS ELECTORALES PRELIMINARES. </w:t>
      </w:r>
      <w:r w:rsidRPr="00191907">
        <w:rPr>
          <w:rFonts w:ascii="Trebuchet MS" w:hAnsi="Trebuchet MS" w:cs="Arial"/>
          <w:bCs/>
          <w:sz w:val="23"/>
          <w:szCs w:val="23"/>
        </w:rPr>
        <w:t>Q</w:t>
      </w:r>
      <w:r w:rsidRPr="00191907">
        <w:rPr>
          <w:rFonts w:ascii="Trebuchet MS" w:hAnsi="Trebuchet MS" w:cs="Arial"/>
          <w:sz w:val="23"/>
          <w:szCs w:val="23"/>
        </w:rPr>
        <w:t xml:space="preserve">ue el Programa de Resultados Electorales Preliminares es el </w:t>
      </w:r>
      <w:r w:rsidRPr="00191907">
        <w:rPr>
          <w:rFonts w:ascii="Trebuchet MS" w:hAnsi="Trebuchet MS"/>
          <w:sz w:val="23"/>
          <w:szCs w:val="23"/>
        </w:rPr>
        <w:t>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Nacional Electoral o por los organismos públicos locales</w:t>
      </w:r>
      <w:r w:rsidRPr="00191907">
        <w:rPr>
          <w:rFonts w:ascii="Trebuchet MS" w:hAnsi="Trebuchet MS" w:cs="Arial"/>
          <w:sz w:val="23"/>
          <w:szCs w:val="23"/>
        </w:rPr>
        <w:t xml:space="preserve">, de conformidad con los artículos 219, párrafo 1 y 305, párrafo 1 de la Ley General de Instituciones y Procedimientos Electorales; en relación con el artículo 363, párrafo 1 del Código Electoral del Estado de Jalisco. </w:t>
      </w:r>
    </w:p>
    <w:p w:rsidR="00333BCE" w:rsidRPr="00191907" w:rsidRDefault="00333BCE" w:rsidP="00333BCE">
      <w:pPr>
        <w:spacing w:after="0" w:line="240" w:lineRule="auto"/>
        <w:jc w:val="both"/>
        <w:rPr>
          <w:rFonts w:ascii="Trebuchet MS" w:hAnsi="Trebuchet MS" w:cs="Arial"/>
          <w:sz w:val="23"/>
          <w:szCs w:val="23"/>
        </w:rPr>
      </w:pPr>
    </w:p>
    <w:p w:rsidR="00333BCE" w:rsidRPr="00191907" w:rsidRDefault="00333BCE" w:rsidP="00333BCE">
      <w:pPr>
        <w:pStyle w:val="TextoCar"/>
        <w:spacing w:after="0" w:line="240" w:lineRule="auto"/>
        <w:ind w:firstLine="0"/>
        <w:rPr>
          <w:rFonts w:ascii="Trebuchet MS" w:hAnsi="Trebuchet MS"/>
          <w:sz w:val="23"/>
          <w:szCs w:val="23"/>
        </w:rPr>
      </w:pPr>
      <w:r w:rsidRPr="00191907">
        <w:rPr>
          <w:rFonts w:ascii="Trebuchet MS" w:hAnsi="Trebuchet MS"/>
          <w:b/>
          <w:bCs/>
          <w:sz w:val="23"/>
          <w:szCs w:val="23"/>
        </w:rPr>
        <w:t xml:space="preserve">IV. DE LA IMPLEMENTACIÓN Y OPERACIÓN DEL </w:t>
      </w:r>
      <w:r w:rsidRPr="00191907">
        <w:rPr>
          <w:rFonts w:ascii="Trebuchet MS" w:hAnsi="Trebuchet MS"/>
          <w:b/>
          <w:sz w:val="23"/>
          <w:szCs w:val="23"/>
        </w:rPr>
        <w:t xml:space="preserve">PROGRAMA DE RESULTADOS ELECTORALES PRELIMINARES. </w:t>
      </w:r>
      <w:r w:rsidRPr="00191907">
        <w:rPr>
          <w:rFonts w:ascii="Trebuchet MS" w:hAnsi="Trebuchet MS"/>
          <w:sz w:val="23"/>
          <w:szCs w:val="23"/>
        </w:rPr>
        <w:t>Que los organismos públicos locales electorales, serán responsables de la implementación y operación del Programa de Resultados Electorales Preliminares cuando se trate de:</w:t>
      </w:r>
    </w:p>
    <w:p w:rsidR="00333BCE" w:rsidRPr="00191907" w:rsidRDefault="00333BCE" w:rsidP="00333BCE">
      <w:pPr>
        <w:pStyle w:val="TextoCar"/>
        <w:spacing w:after="0" w:line="240" w:lineRule="auto"/>
        <w:ind w:firstLine="0"/>
        <w:rPr>
          <w:rFonts w:ascii="Trebuchet MS" w:hAnsi="Trebuchet MS"/>
          <w:sz w:val="23"/>
          <w:szCs w:val="23"/>
        </w:rPr>
      </w:pPr>
    </w:p>
    <w:p w:rsidR="00333BCE" w:rsidRPr="00191907" w:rsidRDefault="00333BCE" w:rsidP="00333BCE">
      <w:pPr>
        <w:pStyle w:val="TextoCar"/>
        <w:numPr>
          <w:ilvl w:val="0"/>
          <w:numId w:val="14"/>
        </w:numPr>
        <w:spacing w:after="0" w:line="240" w:lineRule="auto"/>
        <w:rPr>
          <w:rFonts w:ascii="Trebuchet MS" w:hAnsi="Trebuchet MS"/>
          <w:sz w:val="23"/>
          <w:szCs w:val="23"/>
        </w:rPr>
      </w:pPr>
      <w:r w:rsidRPr="00191907">
        <w:rPr>
          <w:rFonts w:ascii="Trebuchet MS" w:hAnsi="Trebuchet MS"/>
          <w:sz w:val="23"/>
          <w:szCs w:val="23"/>
        </w:rPr>
        <w:t xml:space="preserve">Elección de gubernaturas. </w:t>
      </w:r>
    </w:p>
    <w:p w:rsidR="00333BCE" w:rsidRPr="00191907" w:rsidRDefault="00333BCE" w:rsidP="00333BCE">
      <w:pPr>
        <w:pStyle w:val="TextoCar"/>
        <w:numPr>
          <w:ilvl w:val="0"/>
          <w:numId w:val="14"/>
        </w:numPr>
        <w:spacing w:after="0" w:line="240" w:lineRule="auto"/>
        <w:rPr>
          <w:rFonts w:ascii="Trebuchet MS" w:hAnsi="Trebuchet MS"/>
          <w:b/>
          <w:bCs/>
          <w:sz w:val="23"/>
          <w:szCs w:val="23"/>
        </w:rPr>
      </w:pPr>
      <w:r w:rsidRPr="00191907">
        <w:rPr>
          <w:rFonts w:ascii="Trebuchet MS" w:hAnsi="Trebuchet MS"/>
          <w:sz w:val="23"/>
          <w:szCs w:val="23"/>
        </w:rPr>
        <w:t>Elección de diputaciones.</w:t>
      </w:r>
    </w:p>
    <w:p w:rsidR="00333BCE" w:rsidRPr="00191907" w:rsidRDefault="00333BCE" w:rsidP="00333BCE">
      <w:pPr>
        <w:pStyle w:val="TextoCar"/>
        <w:numPr>
          <w:ilvl w:val="0"/>
          <w:numId w:val="14"/>
        </w:numPr>
        <w:spacing w:after="0" w:line="240" w:lineRule="auto"/>
        <w:rPr>
          <w:rFonts w:ascii="Trebuchet MS" w:hAnsi="Trebuchet MS"/>
          <w:b/>
          <w:bCs/>
          <w:sz w:val="23"/>
          <w:szCs w:val="23"/>
        </w:rPr>
      </w:pPr>
      <w:r w:rsidRPr="00191907">
        <w:rPr>
          <w:rFonts w:ascii="Trebuchet MS" w:hAnsi="Trebuchet MS"/>
          <w:sz w:val="23"/>
          <w:szCs w:val="23"/>
        </w:rPr>
        <w:t>Elección de integrantes de los ayuntamientos.</w:t>
      </w:r>
    </w:p>
    <w:p w:rsidR="00333BCE" w:rsidRPr="00191907" w:rsidRDefault="00333BCE" w:rsidP="00333BCE">
      <w:pPr>
        <w:pStyle w:val="TextoCar"/>
        <w:numPr>
          <w:ilvl w:val="0"/>
          <w:numId w:val="14"/>
        </w:numPr>
        <w:spacing w:after="0" w:line="240" w:lineRule="auto"/>
        <w:rPr>
          <w:rFonts w:ascii="Trebuchet MS" w:hAnsi="Trebuchet MS"/>
          <w:b/>
          <w:bCs/>
          <w:sz w:val="23"/>
          <w:szCs w:val="23"/>
        </w:rPr>
      </w:pPr>
      <w:r w:rsidRPr="00191907">
        <w:rPr>
          <w:rFonts w:ascii="Trebuchet MS" w:hAnsi="Trebuchet MS"/>
          <w:sz w:val="23"/>
          <w:szCs w:val="23"/>
        </w:rPr>
        <w:t>Otras elecciones que por disposición legal o por mandato de autoridad, corresponda a los organismo públicos electorales locales llevar a cabo.</w:t>
      </w:r>
    </w:p>
    <w:p w:rsidR="00333BCE" w:rsidRPr="00191907" w:rsidRDefault="00333BCE" w:rsidP="00333BCE">
      <w:pPr>
        <w:spacing w:after="0" w:line="240" w:lineRule="auto"/>
        <w:jc w:val="both"/>
        <w:rPr>
          <w:rFonts w:ascii="Trebuchet MS" w:hAnsi="Trebuchet MS" w:cs="Arial"/>
          <w:sz w:val="23"/>
          <w:szCs w:val="23"/>
        </w:rPr>
      </w:pPr>
    </w:p>
    <w:p w:rsidR="00333BCE" w:rsidRPr="00191907" w:rsidRDefault="00333BCE" w:rsidP="00333BCE">
      <w:pPr>
        <w:spacing w:after="0" w:line="240" w:lineRule="auto"/>
        <w:jc w:val="both"/>
        <w:rPr>
          <w:rFonts w:ascii="Trebuchet MS" w:hAnsi="Trebuchet MS" w:cs="Arial"/>
          <w:sz w:val="23"/>
          <w:szCs w:val="23"/>
        </w:rPr>
      </w:pPr>
      <w:r w:rsidRPr="00191907">
        <w:rPr>
          <w:rFonts w:ascii="Trebuchet MS" w:hAnsi="Trebuchet MS" w:cs="Arial"/>
          <w:sz w:val="23"/>
          <w:szCs w:val="23"/>
        </w:rPr>
        <w:t xml:space="preserve">Ello, de conformidad con el artículo 338, párrafo 2, inciso b) del </w:t>
      </w:r>
      <w:r w:rsidRPr="00191907">
        <w:rPr>
          <w:rFonts w:ascii="Trebuchet MS" w:hAnsi="Trebuchet MS"/>
          <w:sz w:val="23"/>
          <w:szCs w:val="23"/>
        </w:rPr>
        <w:t>Reglamento de Elecciones del Instituto Nacional Electoral</w:t>
      </w:r>
      <w:r w:rsidRPr="00191907">
        <w:rPr>
          <w:rFonts w:ascii="Trebuchet MS" w:hAnsi="Trebuchet MS" w:cs="Arial"/>
          <w:sz w:val="23"/>
          <w:szCs w:val="23"/>
        </w:rPr>
        <w:t xml:space="preserve">. </w:t>
      </w:r>
    </w:p>
    <w:p w:rsidR="00333BCE" w:rsidRPr="00191907" w:rsidRDefault="00333BCE" w:rsidP="00333BCE">
      <w:pPr>
        <w:spacing w:after="0" w:line="240" w:lineRule="auto"/>
        <w:jc w:val="both"/>
        <w:rPr>
          <w:rFonts w:ascii="Trebuchet MS" w:hAnsi="Trebuchet MS"/>
          <w:b/>
          <w:sz w:val="23"/>
          <w:szCs w:val="23"/>
        </w:rPr>
      </w:pPr>
    </w:p>
    <w:p w:rsidR="00333BCE" w:rsidRPr="00191907" w:rsidRDefault="00333BCE" w:rsidP="00333BCE">
      <w:pPr>
        <w:spacing w:after="0" w:line="240" w:lineRule="auto"/>
        <w:jc w:val="both"/>
        <w:rPr>
          <w:rFonts w:ascii="Trebuchet MS" w:hAnsi="Trebuchet MS"/>
          <w:sz w:val="23"/>
          <w:szCs w:val="23"/>
        </w:rPr>
      </w:pPr>
      <w:r w:rsidRPr="00191907">
        <w:rPr>
          <w:rFonts w:ascii="Trebuchet MS" w:hAnsi="Trebuchet MS"/>
          <w:b/>
          <w:sz w:val="23"/>
          <w:szCs w:val="23"/>
        </w:rPr>
        <w:t>V. DE LAS ATRIBUCIONES DEL COMITÉ TÉCNICO ASESOR PARA EL PROGRAMA DE RESULTADOS ELECTORALES PRELIMINARES.</w:t>
      </w:r>
      <w:r w:rsidRPr="00191907">
        <w:rPr>
          <w:rFonts w:ascii="Trebuchet MS" w:hAnsi="Trebuchet MS"/>
          <w:sz w:val="23"/>
          <w:szCs w:val="23"/>
        </w:rPr>
        <w:t xml:space="preserve"> Que de conformidad con el artículo 342, párrafo 1, inciso a) del Reglamento de Elecciones del Instituto Nacional Electoral, el Comité Técnico Asesor para el Programa de Resultados Electorales Preliminares tendrá, entre otras, la atribución de realizar análisis, estudios y propuestas, en el desarrollo y optimización del Programa de Resultados Electorales Preliminares, con la finalidad de que éste cumpla con los objetivos y metas planteadas.</w:t>
      </w:r>
    </w:p>
    <w:p w:rsidR="00333BCE" w:rsidRPr="00191907" w:rsidRDefault="00333BCE" w:rsidP="00333BCE">
      <w:pPr>
        <w:spacing w:after="0" w:line="240" w:lineRule="auto"/>
        <w:jc w:val="both"/>
        <w:rPr>
          <w:rFonts w:ascii="Trebuchet MS" w:hAnsi="Trebuchet MS"/>
          <w:sz w:val="23"/>
          <w:szCs w:val="23"/>
        </w:rPr>
      </w:pPr>
    </w:p>
    <w:p w:rsidR="00333BCE" w:rsidRPr="00191907" w:rsidRDefault="00333BCE" w:rsidP="00333BCE">
      <w:pPr>
        <w:spacing w:after="0" w:line="240" w:lineRule="auto"/>
        <w:jc w:val="both"/>
        <w:rPr>
          <w:rFonts w:ascii="Trebuchet MS" w:hAnsi="Trebuchet MS"/>
          <w:sz w:val="23"/>
          <w:szCs w:val="23"/>
        </w:rPr>
      </w:pPr>
      <w:r w:rsidRPr="00191907">
        <w:rPr>
          <w:rFonts w:ascii="Trebuchet MS" w:hAnsi="Trebuchet MS"/>
          <w:b/>
          <w:sz w:val="23"/>
          <w:szCs w:val="23"/>
        </w:rPr>
        <w:t>VI</w:t>
      </w:r>
      <w:r w:rsidRPr="00191907">
        <w:rPr>
          <w:rFonts w:ascii="Trebuchet MS" w:hAnsi="Trebuchet MS"/>
          <w:sz w:val="23"/>
          <w:szCs w:val="23"/>
        </w:rPr>
        <w:t xml:space="preserve">. </w:t>
      </w:r>
      <w:r w:rsidRPr="00191907">
        <w:rPr>
          <w:rFonts w:ascii="Trebuchet MS" w:hAnsi="Trebuchet MS"/>
          <w:b/>
          <w:sz w:val="23"/>
          <w:szCs w:val="23"/>
        </w:rPr>
        <w:t xml:space="preserve">DEL PROCESO TÉCNICO OPERATIVO. </w:t>
      </w:r>
      <w:r w:rsidRPr="00191907">
        <w:rPr>
          <w:rFonts w:ascii="Trebuchet MS" w:hAnsi="Trebuchet MS"/>
          <w:sz w:val="23"/>
          <w:szCs w:val="23"/>
        </w:rPr>
        <w:t xml:space="preserve">Que, </w:t>
      </w:r>
      <w:r w:rsidRPr="00191907">
        <w:rPr>
          <w:rFonts w:ascii="Trebuchet MS" w:hAnsi="Trebuchet MS" w:cs="Arial"/>
          <w:sz w:val="23"/>
          <w:szCs w:val="23"/>
        </w:rPr>
        <w:t xml:space="preserve">de conformidad </w:t>
      </w:r>
      <w:r w:rsidRPr="00191907">
        <w:rPr>
          <w:rFonts w:ascii="Trebuchet MS" w:hAnsi="Trebuchet MS"/>
          <w:sz w:val="23"/>
          <w:szCs w:val="23"/>
        </w:rPr>
        <w:t>con el artículo 342, párrafo 1 y el Anexo 13, capítulo V del Reglamento de Elecciones del Instituto Nacional Electoral</w:t>
      </w:r>
      <w:r w:rsidRPr="00191907">
        <w:rPr>
          <w:rFonts w:ascii="Trebuchet MS" w:hAnsi="Trebuchet MS" w:cs="Arial"/>
          <w:sz w:val="23"/>
          <w:szCs w:val="23"/>
        </w:rPr>
        <w:t xml:space="preserve">, </w:t>
      </w:r>
      <w:r w:rsidRPr="00191907">
        <w:rPr>
          <w:rFonts w:ascii="Trebuchet MS" w:hAnsi="Trebuchet MS"/>
          <w:sz w:val="23"/>
          <w:szCs w:val="23"/>
        </w:rPr>
        <w:t>el proceso técnico operativo deberá contemplar, al menos, las fases de acopio y digitalización de las actas de escrutinio y cómputo destinadas para el Programa de Resultados Electorales Preliminares; la captura y verificación de datos; la publicación de datos e imágenes y el empaquetado de las actas destinadas para dicho programa.</w:t>
      </w:r>
    </w:p>
    <w:p w:rsidR="00333BCE" w:rsidRPr="00191907" w:rsidRDefault="00333BCE" w:rsidP="00333BCE">
      <w:pPr>
        <w:spacing w:after="0" w:line="240" w:lineRule="auto"/>
        <w:jc w:val="both"/>
        <w:rPr>
          <w:rFonts w:ascii="Trebuchet MS" w:hAnsi="Trebuchet MS"/>
          <w:sz w:val="23"/>
          <w:szCs w:val="23"/>
        </w:rPr>
      </w:pPr>
    </w:p>
    <w:p w:rsidR="00333BCE" w:rsidRPr="00191907" w:rsidRDefault="00333BCE" w:rsidP="00333BCE">
      <w:pPr>
        <w:spacing w:after="0" w:line="240" w:lineRule="auto"/>
        <w:jc w:val="both"/>
        <w:rPr>
          <w:rFonts w:ascii="Trebuchet MS" w:hAnsi="Trebuchet MS"/>
          <w:sz w:val="23"/>
          <w:szCs w:val="23"/>
        </w:rPr>
      </w:pPr>
      <w:r w:rsidRPr="00191907">
        <w:rPr>
          <w:rFonts w:ascii="Trebuchet MS" w:hAnsi="Trebuchet MS"/>
          <w:sz w:val="23"/>
          <w:szCs w:val="23"/>
        </w:rPr>
        <w:t>Cabe mencionar, que los organismos públicos locales electorales deberán contar con mecanismos que permitan la digitalización y, en su caso, la captura de datos, del mayor número de actas posible desde las casillas,</w:t>
      </w:r>
      <w:r w:rsidRPr="00191907">
        <w:rPr>
          <w:sz w:val="23"/>
          <w:szCs w:val="23"/>
        </w:rPr>
        <w:t xml:space="preserve"> </w:t>
      </w:r>
      <w:r w:rsidRPr="00191907">
        <w:rPr>
          <w:rFonts w:ascii="Trebuchet MS" w:hAnsi="Trebuchet MS"/>
          <w:sz w:val="23"/>
          <w:szCs w:val="23"/>
        </w:rPr>
        <w:t>para lo cual deberán contar con las herramientas tecnológicas y los procedimientos que garanticen la seguridad de la información.</w:t>
      </w:r>
    </w:p>
    <w:p w:rsidR="00333BCE" w:rsidRPr="00191907" w:rsidRDefault="00333BCE" w:rsidP="00333BCE">
      <w:pPr>
        <w:spacing w:after="0" w:line="240" w:lineRule="auto"/>
        <w:jc w:val="both"/>
        <w:rPr>
          <w:rFonts w:ascii="Trebuchet MS" w:hAnsi="Trebuchet MS"/>
          <w:b/>
          <w:sz w:val="23"/>
          <w:szCs w:val="23"/>
        </w:rPr>
      </w:pPr>
    </w:p>
    <w:p w:rsidR="00333BCE" w:rsidRPr="00191907" w:rsidRDefault="00333BCE" w:rsidP="00333BCE">
      <w:pPr>
        <w:autoSpaceDE w:val="0"/>
        <w:autoSpaceDN w:val="0"/>
        <w:adjustRightInd w:val="0"/>
        <w:spacing w:after="0" w:line="240" w:lineRule="auto"/>
        <w:jc w:val="both"/>
        <w:rPr>
          <w:rFonts w:ascii="Trebuchet MS" w:hAnsi="Trebuchet MS"/>
          <w:b/>
          <w:i/>
          <w:sz w:val="23"/>
          <w:szCs w:val="23"/>
        </w:rPr>
      </w:pPr>
      <w:r w:rsidRPr="00191907">
        <w:rPr>
          <w:rFonts w:ascii="Trebuchet MS" w:hAnsi="Trebuchet MS" w:cs="Arial"/>
          <w:b/>
          <w:sz w:val="23"/>
          <w:szCs w:val="23"/>
        </w:rPr>
        <w:t xml:space="preserve">VII. DE LA PROPUESTA DEL COMITÉ TÉCNICO ASESOR DEL PROGRAMA DE RESULTADOS ELECTORALES PRELIMINARES. </w:t>
      </w:r>
      <w:r w:rsidRPr="00191907">
        <w:rPr>
          <w:rFonts w:ascii="Trebuchet MS" w:hAnsi="Trebuchet MS" w:cs="Tahoma"/>
          <w:bCs/>
          <w:sz w:val="23"/>
          <w:szCs w:val="23"/>
        </w:rPr>
        <w:t xml:space="preserve">Que tal como fue señalado en el </w:t>
      </w:r>
      <w:r w:rsidR="00076D48" w:rsidRPr="00191907">
        <w:rPr>
          <w:rFonts w:ascii="Trebuchet MS" w:hAnsi="Trebuchet MS" w:cs="Tahoma"/>
          <w:bCs/>
          <w:sz w:val="23"/>
          <w:szCs w:val="23"/>
        </w:rPr>
        <w:t xml:space="preserve">antecedente </w:t>
      </w:r>
      <w:r w:rsidR="009B151B">
        <w:rPr>
          <w:rFonts w:ascii="Trebuchet MS" w:hAnsi="Trebuchet MS" w:cs="Tahoma"/>
          <w:bCs/>
          <w:sz w:val="23"/>
          <w:szCs w:val="23"/>
        </w:rPr>
        <w:t>9</w:t>
      </w:r>
      <w:r w:rsidR="00076D48" w:rsidRPr="00191907">
        <w:rPr>
          <w:rFonts w:ascii="Trebuchet MS" w:hAnsi="Trebuchet MS" w:cs="Tahoma"/>
          <w:bCs/>
          <w:sz w:val="23"/>
          <w:szCs w:val="23"/>
        </w:rPr>
        <w:t xml:space="preserve"> de este acuerdo</w:t>
      </w:r>
      <w:r w:rsidRPr="00191907">
        <w:rPr>
          <w:rFonts w:ascii="Trebuchet MS" w:hAnsi="Trebuchet MS" w:cs="Tahoma"/>
          <w:bCs/>
          <w:sz w:val="23"/>
          <w:szCs w:val="23"/>
        </w:rPr>
        <w:t>,</w:t>
      </w:r>
      <w:r w:rsidRPr="00191907">
        <w:rPr>
          <w:rFonts w:ascii="Trebuchet MS" w:hAnsi="Trebuchet MS" w:cs="Tahoma"/>
          <w:bCs/>
          <w:sz w:val="23"/>
          <w:szCs w:val="23"/>
          <w:lang w:val="es-ES_tradnl"/>
        </w:rPr>
        <w:t xml:space="preserve"> </w:t>
      </w:r>
      <w:r w:rsidRPr="00191907">
        <w:rPr>
          <w:rFonts w:ascii="Trebuchet MS" w:hAnsi="Trebuchet MS"/>
          <w:sz w:val="23"/>
          <w:szCs w:val="23"/>
          <w:lang w:val="es-ES_tradnl"/>
        </w:rPr>
        <w:t xml:space="preserve">en sesión ordinaria de </w:t>
      </w:r>
      <w:r w:rsidR="0017458F" w:rsidRPr="00191907">
        <w:rPr>
          <w:rFonts w:ascii="Trebuchet MS" w:hAnsi="Trebuchet MS"/>
          <w:sz w:val="23"/>
          <w:szCs w:val="23"/>
          <w:lang w:val="es-ES_tradnl"/>
        </w:rPr>
        <w:t>uno de abril</w:t>
      </w:r>
      <w:r w:rsidRPr="00191907">
        <w:rPr>
          <w:rFonts w:ascii="Trebuchet MS" w:hAnsi="Trebuchet MS"/>
          <w:sz w:val="23"/>
          <w:szCs w:val="23"/>
          <w:lang w:val="es-ES_tradnl"/>
        </w:rPr>
        <w:t xml:space="preserve"> de dos mil </w:t>
      </w:r>
      <w:r w:rsidR="00076D48" w:rsidRPr="00191907">
        <w:rPr>
          <w:rFonts w:ascii="Trebuchet MS" w:hAnsi="Trebuchet MS"/>
          <w:sz w:val="23"/>
          <w:szCs w:val="23"/>
          <w:lang w:val="es-ES_tradnl"/>
        </w:rPr>
        <w:t>veintiuno</w:t>
      </w:r>
      <w:r w:rsidRPr="00191907">
        <w:rPr>
          <w:rFonts w:ascii="Trebuchet MS" w:hAnsi="Trebuchet MS"/>
          <w:sz w:val="23"/>
          <w:szCs w:val="23"/>
          <w:lang w:val="es-ES_tradnl"/>
        </w:rPr>
        <w:t>, el Comité Técnico Asesor del Programa de Resultado Electorales Preliminares, emitió:</w:t>
      </w:r>
      <w:r w:rsidRPr="00191907">
        <w:rPr>
          <w:rFonts w:ascii="Trebuchet MS" w:hAnsi="Trebuchet MS"/>
          <w:i/>
          <w:sz w:val="23"/>
          <w:szCs w:val="23"/>
          <w:lang w:val="es-ES_tradnl"/>
        </w:rPr>
        <w:t xml:space="preserve"> “</w:t>
      </w:r>
      <w:r w:rsidRPr="00191907">
        <w:rPr>
          <w:rFonts w:ascii="Trebuchet MS" w:hAnsi="Trebuchet MS"/>
          <w:b/>
          <w:i/>
          <w:sz w:val="23"/>
          <w:szCs w:val="23"/>
        </w:rPr>
        <w:t xml:space="preserve">ACUERDO QUE EMITE EL </w:t>
      </w:r>
      <w:r w:rsidRPr="00191907">
        <w:rPr>
          <w:rFonts w:ascii="Trebuchet MS" w:hAnsi="Trebuchet MS" w:cs="Arial"/>
          <w:b/>
          <w:i/>
          <w:sz w:val="23"/>
          <w:szCs w:val="23"/>
        </w:rPr>
        <w:t xml:space="preserve">COMITÉ TÉCNICO ASESOR DEL PROGRAMA DE RESULTADOS ELECTORALES PRELIMINARES DEL INSTITUTO ELECTORAL Y DE PARTICIPACIÓN CIUDADANA DEL ESTADO DE JALISCO QUE PROPONE AL CONSEJO GENERAL DEL ORGANISMO ELECTORAL </w:t>
      </w:r>
      <w:r w:rsidRPr="00191907">
        <w:rPr>
          <w:rFonts w:ascii="Trebuchet MS" w:hAnsi="Trebuchet MS"/>
          <w:b/>
          <w:i/>
          <w:sz w:val="23"/>
          <w:szCs w:val="23"/>
        </w:rPr>
        <w:t>LA FECHA Y HORA DE INICIO DE LA PUBLICACIÓN DE LOS DATOS E IMÁGENES DE LOS RESULTADOS ELECTORALES PRELIMINARES, EL NÚMERO DE ACTUALIZACIONES POR HORA DE LOS DATOS, EL NÚMERO DE ACTUALIZACIONES POR HORA DE LAS BASES DE DATOS QUE CONTENGAN LOS RESULTADOS ELECTORALES PRELIMINARES Y LA FECHA Y HORA DE PUBLICACIÓN DE LA ÚLTIMA ACTUALIZACIÓN DE DATOS E IMÁGENES DE LOS RESULTADOS ELECTORALES</w:t>
      </w:r>
      <w:r w:rsidRPr="00191907">
        <w:rPr>
          <w:rFonts w:ascii="Trebuchet MS" w:hAnsi="Trebuchet MS"/>
          <w:i/>
          <w:sz w:val="23"/>
          <w:szCs w:val="23"/>
        </w:rPr>
        <w:t xml:space="preserve"> </w:t>
      </w:r>
      <w:r w:rsidRPr="00191907">
        <w:rPr>
          <w:rFonts w:ascii="Trebuchet MS" w:hAnsi="Trebuchet MS"/>
          <w:b/>
          <w:i/>
          <w:sz w:val="23"/>
          <w:szCs w:val="23"/>
        </w:rPr>
        <w:t>PRELIMINARES PARA EL PROCESO ELECTORAL LOCAL CONCURRENTE 20</w:t>
      </w:r>
      <w:r w:rsidR="00076D48" w:rsidRPr="00191907">
        <w:rPr>
          <w:rFonts w:ascii="Trebuchet MS" w:hAnsi="Trebuchet MS"/>
          <w:b/>
          <w:i/>
          <w:sz w:val="23"/>
          <w:szCs w:val="23"/>
        </w:rPr>
        <w:t>20-2021</w:t>
      </w:r>
      <w:r w:rsidRPr="00191907">
        <w:rPr>
          <w:rFonts w:ascii="Trebuchet MS" w:hAnsi="Trebuchet MS"/>
          <w:b/>
          <w:i/>
          <w:sz w:val="23"/>
          <w:szCs w:val="23"/>
        </w:rPr>
        <w:t xml:space="preserve">”, </w:t>
      </w:r>
      <w:r w:rsidRPr="00191907">
        <w:rPr>
          <w:rFonts w:ascii="Trebuchet MS" w:hAnsi="Trebuchet MS"/>
          <w:sz w:val="23"/>
          <w:szCs w:val="23"/>
        </w:rPr>
        <w:t>mismo</w:t>
      </w:r>
      <w:r w:rsidRPr="00191907">
        <w:rPr>
          <w:rFonts w:ascii="Trebuchet MS" w:hAnsi="Trebuchet MS"/>
          <w:sz w:val="23"/>
          <w:szCs w:val="23"/>
          <w:lang w:val="es-ES_tradnl"/>
        </w:rPr>
        <w:t xml:space="preserve"> que se </w:t>
      </w:r>
      <w:r w:rsidR="008F2497" w:rsidRPr="00191907">
        <w:rPr>
          <w:rFonts w:ascii="Trebuchet MS" w:hAnsi="Trebuchet MS"/>
          <w:sz w:val="23"/>
          <w:szCs w:val="23"/>
          <w:lang w:val="es-ES_tradnl"/>
        </w:rPr>
        <w:t>adjunta</w:t>
      </w:r>
      <w:r w:rsidRPr="00191907">
        <w:rPr>
          <w:rFonts w:ascii="Trebuchet MS" w:hAnsi="Trebuchet MS"/>
          <w:sz w:val="23"/>
          <w:szCs w:val="23"/>
          <w:lang w:val="es-ES_tradnl"/>
        </w:rPr>
        <w:t xml:space="preserve"> </w:t>
      </w:r>
      <w:r w:rsidR="008F2497" w:rsidRPr="00191907">
        <w:rPr>
          <w:rFonts w:ascii="Trebuchet MS" w:hAnsi="Trebuchet MS"/>
          <w:sz w:val="23"/>
          <w:szCs w:val="23"/>
          <w:lang w:val="es-ES_tradnl"/>
        </w:rPr>
        <w:t xml:space="preserve">como anexo </w:t>
      </w:r>
      <w:r w:rsidRPr="00191907">
        <w:rPr>
          <w:rFonts w:ascii="Trebuchet MS" w:hAnsi="Trebuchet MS"/>
          <w:sz w:val="23"/>
          <w:szCs w:val="23"/>
          <w:lang w:val="es-ES_tradnl"/>
        </w:rPr>
        <w:t xml:space="preserve">a este acuerdo, y </w:t>
      </w:r>
      <w:r w:rsidR="008F2497" w:rsidRPr="00191907">
        <w:rPr>
          <w:rFonts w:ascii="Trebuchet MS" w:hAnsi="Trebuchet MS"/>
          <w:sz w:val="23"/>
          <w:szCs w:val="23"/>
          <w:lang w:val="es-ES_tradnl"/>
        </w:rPr>
        <w:t>el cual</w:t>
      </w:r>
      <w:r w:rsidRPr="00191907">
        <w:rPr>
          <w:rFonts w:ascii="Trebuchet MS" w:hAnsi="Trebuchet MS"/>
          <w:sz w:val="23"/>
          <w:szCs w:val="23"/>
          <w:lang w:val="es-ES_tradnl"/>
        </w:rPr>
        <w:t xml:space="preserve"> forma parte integral del mismo.</w:t>
      </w:r>
    </w:p>
    <w:p w:rsidR="00333BCE" w:rsidRPr="00191907" w:rsidRDefault="00333BCE" w:rsidP="00333BCE">
      <w:pPr>
        <w:pStyle w:val="Sinespaciado"/>
        <w:jc w:val="both"/>
        <w:rPr>
          <w:rFonts w:ascii="Trebuchet MS" w:hAnsi="Trebuchet MS"/>
          <w:sz w:val="23"/>
          <w:szCs w:val="23"/>
        </w:rPr>
      </w:pPr>
    </w:p>
    <w:p w:rsidR="00333BCE" w:rsidRPr="00191907" w:rsidRDefault="00333BCE" w:rsidP="00333BCE">
      <w:pPr>
        <w:pStyle w:val="Sinespaciado"/>
        <w:jc w:val="both"/>
        <w:rPr>
          <w:rFonts w:ascii="Trebuchet MS" w:hAnsi="Trebuchet MS"/>
          <w:sz w:val="23"/>
          <w:szCs w:val="23"/>
        </w:rPr>
      </w:pPr>
      <w:r w:rsidRPr="00191907">
        <w:rPr>
          <w:rFonts w:ascii="Trebuchet MS" w:hAnsi="Trebuchet MS"/>
          <w:sz w:val="23"/>
          <w:szCs w:val="23"/>
        </w:rPr>
        <w:t>En razón de lo anterior, se somete a la consideración de este Consejo General para su análisis, discusión y, en su caso, aprobación, la propuesta referida de conformidad con los resolutivos del acuerdo:</w:t>
      </w:r>
    </w:p>
    <w:p w:rsidR="00333BCE" w:rsidRPr="00191907" w:rsidRDefault="00333BCE" w:rsidP="00333BCE">
      <w:pPr>
        <w:pStyle w:val="Sinespaciado"/>
        <w:jc w:val="both"/>
        <w:rPr>
          <w:rFonts w:ascii="Trebuchet MS" w:hAnsi="Trebuchet MS"/>
          <w:b/>
          <w:i/>
          <w:sz w:val="23"/>
          <w:szCs w:val="23"/>
        </w:rPr>
      </w:pPr>
    </w:p>
    <w:p w:rsidR="00EC0A6D" w:rsidRPr="00EC0A6D" w:rsidRDefault="00EC0A6D" w:rsidP="00EC0A6D">
      <w:pPr>
        <w:spacing w:after="0" w:line="240" w:lineRule="auto"/>
        <w:ind w:left="708"/>
        <w:jc w:val="both"/>
        <w:rPr>
          <w:rFonts w:ascii="Trebuchet MS" w:hAnsi="Trebuchet MS"/>
          <w:i/>
          <w:sz w:val="20"/>
          <w:szCs w:val="20"/>
        </w:rPr>
      </w:pPr>
      <w:r>
        <w:rPr>
          <w:rFonts w:ascii="Trebuchet MS" w:hAnsi="Trebuchet MS"/>
          <w:b/>
          <w:i/>
          <w:sz w:val="20"/>
          <w:szCs w:val="20"/>
        </w:rPr>
        <w:t>“</w:t>
      </w:r>
      <w:r w:rsidRPr="00EC0A6D">
        <w:rPr>
          <w:rFonts w:ascii="Trebuchet MS" w:hAnsi="Trebuchet MS"/>
          <w:b/>
          <w:i/>
          <w:sz w:val="20"/>
          <w:szCs w:val="20"/>
        </w:rPr>
        <w:t>PRIMERO.</w:t>
      </w:r>
      <w:r w:rsidRPr="00EC0A6D">
        <w:rPr>
          <w:rFonts w:ascii="Trebuchet MS" w:hAnsi="Trebuchet MS"/>
          <w:i/>
          <w:sz w:val="20"/>
          <w:szCs w:val="20"/>
        </w:rPr>
        <w:t xml:space="preserve"> Se determina que la fecha y hora de inicio de la publicación de los datos e imágenes de los resultados electorales preliminares sea a las 18:00 dieciocho horas del seis de </w:t>
      </w:r>
      <w:r w:rsidRPr="00EC0A6D">
        <w:rPr>
          <w:rFonts w:ascii="Trebuchet MS" w:hAnsi="Trebuchet MS"/>
          <w:i/>
          <w:sz w:val="20"/>
          <w:szCs w:val="20"/>
          <w:lang w:val="es-419"/>
        </w:rPr>
        <w:t>junio</w:t>
      </w:r>
      <w:r w:rsidRPr="00EC0A6D">
        <w:rPr>
          <w:rFonts w:ascii="Trebuchet MS" w:hAnsi="Trebuchet MS"/>
          <w:i/>
          <w:sz w:val="20"/>
          <w:szCs w:val="20"/>
        </w:rPr>
        <w:t xml:space="preserve"> de dos mil </w:t>
      </w:r>
      <w:r w:rsidRPr="00EC0A6D">
        <w:rPr>
          <w:rFonts w:ascii="Trebuchet MS" w:hAnsi="Trebuchet MS"/>
          <w:i/>
          <w:sz w:val="20"/>
          <w:szCs w:val="20"/>
          <w:lang w:val="es-419"/>
        </w:rPr>
        <w:t>veintiuno</w:t>
      </w:r>
      <w:r w:rsidRPr="00EC0A6D">
        <w:rPr>
          <w:rFonts w:ascii="Trebuchet MS" w:hAnsi="Trebuchet MS"/>
          <w:i/>
          <w:sz w:val="20"/>
          <w:szCs w:val="20"/>
        </w:rPr>
        <w:t xml:space="preserve">. </w:t>
      </w:r>
    </w:p>
    <w:p w:rsidR="00EC0A6D" w:rsidRPr="00EC0A6D" w:rsidRDefault="00EC0A6D" w:rsidP="00EC0A6D">
      <w:pPr>
        <w:spacing w:after="0" w:line="240" w:lineRule="auto"/>
        <w:ind w:left="708"/>
        <w:jc w:val="both"/>
        <w:rPr>
          <w:rFonts w:ascii="Trebuchet MS" w:hAnsi="Trebuchet MS"/>
          <w:i/>
          <w:sz w:val="20"/>
          <w:szCs w:val="20"/>
        </w:rPr>
      </w:pPr>
    </w:p>
    <w:p w:rsidR="00EC0A6D" w:rsidRPr="00EC0A6D" w:rsidRDefault="00EC0A6D" w:rsidP="00EC0A6D">
      <w:pPr>
        <w:pStyle w:val="Texto"/>
        <w:spacing w:after="0" w:line="240" w:lineRule="auto"/>
        <w:ind w:left="708" w:firstLine="0"/>
        <w:rPr>
          <w:rFonts w:ascii="Trebuchet MS" w:hAnsi="Trebuchet MS"/>
          <w:i/>
          <w:sz w:val="20"/>
        </w:rPr>
      </w:pPr>
      <w:r w:rsidRPr="00EC0A6D">
        <w:rPr>
          <w:rFonts w:ascii="Trebuchet MS" w:hAnsi="Trebuchet MS"/>
          <w:b/>
          <w:i/>
          <w:sz w:val="20"/>
        </w:rPr>
        <w:t>SEGUNDO.</w:t>
      </w:r>
      <w:r w:rsidRPr="00EC0A6D">
        <w:rPr>
          <w:rFonts w:ascii="Trebuchet MS" w:hAnsi="Trebuchet MS"/>
          <w:i/>
          <w:sz w:val="20"/>
        </w:rPr>
        <w:t xml:space="preserve"> Se determina que el número de actualizaciones de los datos, imágenes y bases de datos sea por lo menos de tres por hora, a partir de las 18:00 dieciocho horas del día </w:t>
      </w:r>
      <w:r w:rsidRPr="00EC0A6D">
        <w:rPr>
          <w:rFonts w:ascii="Trebuchet MS" w:hAnsi="Trebuchet MS"/>
          <w:i/>
          <w:sz w:val="20"/>
          <w:lang w:val="es-419"/>
        </w:rPr>
        <w:t>seis</w:t>
      </w:r>
      <w:r w:rsidRPr="00EC0A6D">
        <w:rPr>
          <w:rFonts w:ascii="Trebuchet MS" w:hAnsi="Trebuchet MS"/>
          <w:i/>
          <w:sz w:val="20"/>
        </w:rPr>
        <w:t xml:space="preserve"> de </w:t>
      </w:r>
      <w:r w:rsidRPr="00EC0A6D">
        <w:rPr>
          <w:rFonts w:ascii="Trebuchet MS" w:hAnsi="Trebuchet MS"/>
          <w:i/>
          <w:sz w:val="20"/>
          <w:lang w:val="es-419"/>
        </w:rPr>
        <w:t>junio</w:t>
      </w:r>
      <w:r w:rsidRPr="00EC0A6D">
        <w:rPr>
          <w:rFonts w:ascii="Trebuchet MS" w:hAnsi="Trebuchet MS"/>
          <w:i/>
          <w:sz w:val="20"/>
        </w:rPr>
        <w:t xml:space="preserve"> y hasta las 18:00 horas del </w:t>
      </w:r>
      <w:r w:rsidRPr="00EC0A6D">
        <w:rPr>
          <w:rFonts w:ascii="Trebuchet MS" w:hAnsi="Trebuchet MS"/>
          <w:i/>
          <w:sz w:val="20"/>
          <w:lang w:val="es-419"/>
        </w:rPr>
        <w:t>siete</w:t>
      </w:r>
      <w:r w:rsidRPr="00EC0A6D">
        <w:rPr>
          <w:rFonts w:ascii="Trebuchet MS" w:hAnsi="Trebuchet MS"/>
          <w:i/>
          <w:sz w:val="20"/>
        </w:rPr>
        <w:t xml:space="preserve"> de </w:t>
      </w:r>
      <w:r w:rsidRPr="00EC0A6D">
        <w:rPr>
          <w:rFonts w:ascii="Trebuchet MS" w:hAnsi="Trebuchet MS"/>
          <w:i/>
          <w:sz w:val="20"/>
          <w:lang w:val="es-419"/>
        </w:rPr>
        <w:t>junio</w:t>
      </w:r>
      <w:r w:rsidRPr="00EC0A6D">
        <w:rPr>
          <w:rFonts w:ascii="Trebuchet MS" w:hAnsi="Trebuchet MS"/>
          <w:i/>
          <w:sz w:val="20"/>
        </w:rPr>
        <w:t xml:space="preserve"> de dos mil veintiuno, conforme a la fecha y hora de actualización publicada.</w:t>
      </w:r>
    </w:p>
    <w:p w:rsidR="00EC0A6D" w:rsidRPr="00EC0A6D" w:rsidRDefault="00EC0A6D" w:rsidP="00EC0A6D">
      <w:pPr>
        <w:spacing w:after="0" w:line="240" w:lineRule="auto"/>
        <w:ind w:left="708"/>
        <w:jc w:val="both"/>
        <w:rPr>
          <w:rFonts w:ascii="Trebuchet MS" w:hAnsi="Trebuchet MS"/>
          <w:i/>
          <w:sz w:val="20"/>
          <w:szCs w:val="20"/>
        </w:rPr>
      </w:pPr>
    </w:p>
    <w:p w:rsidR="00EC0A6D" w:rsidRPr="00EC0A6D" w:rsidRDefault="00EC0A6D" w:rsidP="00EC0A6D">
      <w:pPr>
        <w:spacing w:after="0" w:line="240" w:lineRule="auto"/>
        <w:ind w:left="708"/>
        <w:jc w:val="both"/>
        <w:rPr>
          <w:rFonts w:ascii="Trebuchet MS" w:hAnsi="Trebuchet MS" w:cs="Traditional Arabic"/>
          <w:b/>
          <w:i/>
          <w:sz w:val="20"/>
          <w:szCs w:val="20"/>
        </w:rPr>
      </w:pPr>
      <w:r w:rsidRPr="00EC0A6D">
        <w:rPr>
          <w:rFonts w:ascii="Trebuchet MS" w:hAnsi="Trebuchet MS"/>
          <w:b/>
          <w:i/>
          <w:sz w:val="20"/>
          <w:szCs w:val="20"/>
        </w:rPr>
        <w:t>TERCERO.</w:t>
      </w:r>
      <w:r w:rsidRPr="00EC0A6D">
        <w:rPr>
          <w:rFonts w:ascii="Trebuchet MS" w:hAnsi="Trebuchet MS"/>
          <w:i/>
          <w:sz w:val="20"/>
          <w:szCs w:val="20"/>
        </w:rPr>
        <w:t xml:space="preserve"> Se determina que la fecha y hora de publicación de la última actualización de datos e imágenes de los resultados electorales preliminares, sea a las dieciocho (18:00) horas del </w:t>
      </w:r>
      <w:r w:rsidRPr="00EC0A6D">
        <w:rPr>
          <w:rFonts w:ascii="Trebuchet MS" w:hAnsi="Trebuchet MS"/>
          <w:i/>
          <w:sz w:val="20"/>
          <w:szCs w:val="20"/>
          <w:lang w:val="es-419"/>
        </w:rPr>
        <w:t>siete</w:t>
      </w:r>
      <w:r w:rsidRPr="00EC0A6D">
        <w:rPr>
          <w:rFonts w:ascii="Trebuchet MS" w:hAnsi="Trebuchet MS"/>
          <w:i/>
          <w:sz w:val="20"/>
          <w:szCs w:val="20"/>
        </w:rPr>
        <w:t xml:space="preserve"> de </w:t>
      </w:r>
      <w:r w:rsidRPr="00EC0A6D">
        <w:rPr>
          <w:rFonts w:ascii="Trebuchet MS" w:hAnsi="Trebuchet MS"/>
          <w:i/>
          <w:sz w:val="20"/>
          <w:szCs w:val="20"/>
          <w:lang w:val="es-419"/>
        </w:rPr>
        <w:t>junio</w:t>
      </w:r>
      <w:r w:rsidRPr="00EC0A6D">
        <w:rPr>
          <w:rFonts w:ascii="Trebuchet MS" w:hAnsi="Trebuchet MS"/>
          <w:i/>
          <w:sz w:val="20"/>
          <w:szCs w:val="20"/>
        </w:rPr>
        <w:t xml:space="preserve"> de dos mil </w:t>
      </w:r>
      <w:r w:rsidRPr="00EC0A6D">
        <w:rPr>
          <w:rFonts w:ascii="Trebuchet MS" w:hAnsi="Trebuchet MS"/>
          <w:i/>
          <w:sz w:val="20"/>
          <w:szCs w:val="20"/>
          <w:lang w:val="es-419"/>
        </w:rPr>
        <w:t>veintiuno</w:t>
      </w:r>
      <w:r w:rsidRPr="00EC0A6D">
        <w:rPr>
          <w:rFonts w:ascii="Trebuchet MS" w:hAnsi="Trebuchet MS"/>
          <w:i/>
          <w:sz w:val="20"/>
          <w:szCs w:val="20"/>
        </w:rPr>
        <w:t xml:space="preserve">. Las operaciones del programa de Resultados Electorales Preliminares podrán cerrar antes de las 18:00 dieciocho horas del siete de junio de dos mil </w:t>
      </w:r>
      <w:r w:rsidRPr="00EC0A6D">
        <w:rPr>
          <w:rFonts w:ascii="Trebuchet MS" w:hAnsi="Trebuchet MS"/>
          <w:i/>
          <w:sz w:val="20"/>
          <w:szCs w:val="20"/>
          <w:lang w:val="es-419"/>
        </w:rPr>
        <w:t>veintiuno</w:t>
      </w:r>
      <w:r w:rsidRPr="00EC0A6D">
        <w:rPr>
          <w:rFonts w:ascii="Trebuchet MS" w:hAnsi="Trebuchet MS"/>
          <w:i/>
          <w:sz w:val="20"/>
          <w:szCs w:val="20"/>
        </w:rPr>
        <w:t>, siempre y cuando se logre el cien por ciento (100%) del registro, captura y publicación de las actas del PREP recibidas en los Centros de Acopio de Transmisión de Datos.</w:t>
      </w:r>
    </w:p>
    <w:p w:rsidR="00EC0A6D" w:rsidRPr="00EC0A6D" w:rsidRDefault="00EC0A6D" w:rsidP="00EC0A6D">
      <w:pPr>
        <w:spacing w:after="0" w:line="240" w:lineRule="auto"/>
        <w:ind w:left="708"/>
        <w:jc w:val="both"/>
        <w:rPr>
          <w:rFonts w:ascii="Trebuchet MS" w:hAnsi="Trebuchet MS" w:cs="Traditional Arabic"/>
          <w:b/>
          <w:i/>
          <w:sz w:val="20"/>
          <w:szCs w:val="20"/>
        </w:rPr>
      </w:pPr>
    </w:p>
    <w:p w:rsidR="00EC0A6D" w:rsidRPr="00EC0A6D" w:rsidRDefault="00EC0A6D" w:rsidP="00EC0A6D">
      <w:pPr>
        <w:spacing w:after="0" w:line="240" w:lineRule="auto"/>
        <w:ind w:left="708"/>
        <w:jc w:val="both"/>
        <w:rPr>
          <w:rFonts w:ascii="Trebuchet MS" w:hAnsi="Trebuchet MS"/>
          <w:i/>
          <w:sz w:val="20"/>
          <w:szCs w:val="20"/>
        </w:rPr>
      </w:pPr>
      <w:r w:rsidRPr="00EC0A6D">
        <w:rPr>
          <w:rFonts w:ascii="Trebuchet MS" w:hAnsi="Trebuchet MS" w:cs="Traditional Arabic"/>
          <w:b/>
          <w:i/>
          <w:sz w:val="20"/>
          <w:szCs w:val="20"/>
        </w:rPr>
        <w:t>CUATRO.-</w:t>
      </w:r>
      <w:r w:rsidRPr="00EC0A6D">
        <w:rPr>
          <w:rFonts w:ascii="Trebuchet MS" w:hAnsi="Trebuchet MS" w:cs="Traditional Arabic"/>
          <w:i/>
          <w:sz w:val="20"/>
          <w:szCs w:val="20"/>
        </w:rPr>
        <w:t xml:space="preserve"> </w:t>
      </w:r>
      <w:r w:rsidRPr="00EC0A6D">
        <w:rPr>
          <w:rFonts w:ascii="Trebuchet MS" w:hAnsi="Trebuchet MS" w:cs="Arial"/>
          <w:i/>
          <w:sz w:val="20"/>
          <w:szCs w:val="20"/>
        </w:rPr>
        <w:t xml:space="preserve">Hágase del conocimiento el presente acuerdo </w:t>
      </w:r>
      <w:r w:rsidRPr="00EC0A6D">
        <w:rPr>
          <w:rFonts w:ascii="Trebuchet MS" w:hAnsi="Trebuchet MS"/>
          <w:i/>
          <w:sz w:val="20"/>
          <w:szCs w:val="20"/>
        </w:rPr>
        <w:t>al Consejero Presidente y al Secretario Ejecutivo de este instituto electoral a efecto de que, en su oportunidad, se someta a consideración del Consejo General del Instituto Electoral y de Participación Ciudadana del Estado de Jalisco.</w:t>
      </w:r>
      <w:r>
        <w:rPr>
          <w:rFonts w:ascii="Trebuchet MS" w:hAnsi="Trebuchet MS"/>
          <w:i/>
          <w:sz w:val="20"/>
          <w:szCs w:val="20"/>
        </w:rPr>
        <w:t>”</w:t>
      </w:r>
    </w:p>
    <w:p w:rsidR="00EC0A6D" w:rsidRDefault="00EC0A6D" w:rsidP="00333BCE">
      <w:pPr>
        <w:pStyle w:val="Sinespaciado"/>
        <w:jc w:val="both"/>
        <w:rPr>
          <w:rFonts w:ascii="Trebuchet MS" w:hAnsi="Trebuchet MS"/>
          <w:sz w:val="24"/>
          <w:szCs w:val="24"/>
        </w:rPr>
      </w:pPr>
    </w:p>
    <w:p w:rsidR="00333BCE" w:rsidRPr="00191907" w:rsidRDefault="00333BCE" w:rsidP="00333BCE">
      <w:pPr>
        <w:pStyle w:val="Sinespaciado"/>
        <w:jc w:val="both"/>
        <w:rPr>
          <w:rFonts w:ascii="Trebuchet MS" w:hAnsi="Trebuchet MS"/>
          <w:sz w:val="23"/>
          <w:szCs w:val="23"/>
        </w:rPr>
      </w:pPr>
      <w:r w:rsidRPr="00191907">
        <w:rPr>
          <w:rFonts w:ascii="Trebuchet MS" w:hAnsi="Trebuchet MS"/>
          <w:sz w:val="23"/>
          <w:szCs w:val="23"/>
        </w:rPr>
        <w:t>Por lo anteriormente fundado y motivado, y con base en las consideraciones precedentes, se proponen</w:t>
      </w:r>
      <w:r w:rsidR="00626A16" w:rsidRPr="00191907">
        <w:rPr>
          <w:rFonts w:ascii="Trebuchet MS" w:hAnsi="Trebuchet MS"/>
          <w:sz w:val="23"/>
          <w:szCs w:val="23"/>
        </w:rPr>
        <w:t>,</w:t>
      </w:r>
      <w:r w:rsidRPr="00191907">
        <w:rPr>
          <w:rFonts w:ascii="Trebuchet MS" w:hAnsi="Trebuchet MS"/>
          <w:sz w:val="23"/>
          <w:szCs w:val="23"/>
        </w:rPr>
        <w:t xml:space="preserve"> en términos de</w:t>
      </w:r>
      <w:r w:rsidR="0081004D" w:rsidRPr="00191907">
        <w:rPr>
          <w:rFonts w:ascii="Trebuchet MS" w:hAnsi="Trebuchet MS"/>
          <w:sz w:val="23"/>
          <w:szCs w:val="23"/>
        </w:rPr>
        <w:t>l</w:t>
      </w:r>
      <w:r w:rsidRPr="00191907">
        <w:rPr>
          <w:rFonts w:ascii="Trebuchet MS" w:hAnsi="Trebuchet MS"/>
          <w:sz w:val="23"/>
          <w:szCs w:val="23"/>
        </w:rPr>
        <w:t xml:space="preserve"> </w:t>
      </w:r>
      <w:r w:rsidR="00626A16" w:rsidRPr="00191907">
        <w:rPr>
          <w:rFonts w:ascii="Trebuchet MS" w:hAnsi="Trebuchet MS"/>
          <w:sz w:val="23"/>
          <w:szCs w:val="23"/>
        </w:rPr>
        <w:t>acuerdo</w:t>
      </w:r>
      <w:r w:rsidR="00626A16" w:rsidRPr="00191907">
        <w:rPr>
          <w:rFonts w:ascii="Trebuchet MS" w:hAnsi="Trebuchet MS"/>
          <w:sz w:val="23"/>
          <w:szCs w:val="23"/>
          <w:lang w:val="es-ES_tradnl"/>
        </w:rPr>
        <w:t xml:space="preserve"> aprobado por el Comité Técnico Asesor del Programa de Resultado Electorales Preliminares</w:t>
      </w:r>
      <w:r w:rsidR="0081004D" w:rsidRPr="00191907">
        <w:rPr>
          <w:rFonts w:ascii="Trebuchet MS" w:hAnsi="Trebuchet MS"/>
          <w:sz w:val="23"/>
          <w:szCs w:val="23"/>
        </w:rPr>
        <w:t>,</w:t>
      </w:r>
      <w:r w:rsidRPr="00191907">
        <w:rPr>
          <w:rFonts w:ascii="Trebuchet MS" w:hAnsi="Trebuchet MS"/>
          <w:sz w:val="23"/>
          <w:szCs w:val="23"/>
        </w:rPr>
        <w:t xml:space="preserve"> los siguientes puntos de</w:t>
      </w:r>
    </w:p>
    <w:p w:rsidR="00333BCE" w:rsidRPr="00191907" w:rsidRDefault="00333BCE" w:rsidP="00333BCE">
      <w:pPr>
        <w:pStyle w:val="Sinespaciado"/>
        <w:jc w:val="both"/>
        <w:rPr>
          <w:rFonts w:ascii="Trebuchet MS" w:hAnsi="Trebuchet MS"/>
          <w:b/>
          <w:sz w:val="23"/>
          <w:szCs w:val="23"/>
        </w:rPr>
      </w:pPr>
    </w:p>
    <w:p w:rsidR="00333BCE" w:rsidRPr="00191907" w:rsidRDefault="00333BCE" w:rsidP="00333BCE">
      <w:pPr>
        <w:pStyle w:val="Sinespaciado"/>
        <w:jc w:val="center"/>
        <w:rPr>
          <w:rFonts w:ascii="Trebuchet MS" w:hAnsi="Trebuchet MS"/>
          <w:b/>
          <w:sz w:val="23"/>
          <w:szCs w:val="23"/>
          <w:lang w:val="pt-BR"/>
        </w:rPr>
      </w:pPr>
      <w:r w:rsidRPr="00191907">
        <w:rPr>
          <w:rFonts w:ascii="Trebuchet MS" w:hAnsi="Trebuchet MS"/>
          <w:b/>
          <w:sz w:val="23"/>
          <w:szCs w:val="23"/>
          <w:lang w:val="pt-BR"/>
        </w:rPr>
        <w:t>A C U E R D O</w:t>
      </w:r>
    </w:p>
    <w:p w:rsidR="00333BCE" w:rsidRPr="00191907" w:rsidRDefault="00333BCE" w:rsidP="00D552B5">
      <w:pPr>
        <w:suppressAutoHyphens/>
        <w:spacing w:after="0" w:line="240" w:lineRule="auto"/>
        <w:jc w:val="both"/>
        <w:rPr>
          <w:rFonts w:ascii="Trebuchet MS" w:hAnsi="Trebuchet MS"/>
          <w:sz w:val="23"/>
          <w:szCs w:val="23"/>
          <w:lang w:val="pt-BR"/>
        </w:rPr>
      </w:pPr>
    </w:p>
    <w:p w:rsidR="00D552B5" w:rsidRPr="00191907" w:rsidRDefault="00626A16" w:rsidP="00D552B5">
      <w:pPr>
        <w:autoSpaceDE w:val="0"/>
        <w:autoSpaceDN w:val="0"/>
        <w:adjustRightInd w:val="0"/>
        <w:spacing w:after="0" w:line="240" w:lineRule="auto"/>
        <w:jc w:val="both"/>
        <w:rPr>
          <w:rFonts w:ascii="Trebuchet MS" w:hAnsi="Trebuchet MS"/>
          <w:sz w:val="23"/>
          <w:szCs w:val="23"/>
        </w:rPr>
      </w:pPr>
      <w:r w:rsidRPr="00191907">
        <w:rPr>
          <w:rFonts w:ascii="Trebuchet MS" w:hAnsi="Trebuchet MS"/>
          <w:b/>
          <w:sz w:val="23"/>
          <w:szCs w:val="23"/>
          <w:lang w:val="pt-BR"/>
        </w:rPr>
        <w:t>PRIMERO.</w:t>
      </w:r>
      <w:r w:rsidR="00D552B5" w:rsidRPr="00191907">
        <w:rPr>
          <w:rFonts w:ascii="Trebuchet MS" w:hAnsi="Trebuchet MS"/>
          <w:sz w:val="23"/>
          <w:szCs w:val="23"/>
          <w:lang w:val="pt-BR"/>
        </w:rPr>
        <w:t xml:space="preserve"> </w:t>
      </w:r>
      <w:r w:rsidR="000F2C49">
        <w:rPr>
          <w:rFonts w:ascii="Trebuchet MS" w:hAnsi="Trebuchet MS" w:cs="Arial"/>
          <w:sz w:val="23"/>
          <w:szCs w:val="23"/>
        </w:rPr>
        <w:t>S</w:t>
      </w:r>
      <w:r w:rsidR="008F2497" w:rsidRPr="00191907">
        <w:rPr>
          <w:rFonts w:ascii="Trebuchet MS" w:hAnsi="Trebuchet MS" w:cs="Arial"/>
          <w:sz w:val="23"/>
          <w:szCs w:val="23"/>
        </w:rPr>
        <w:t>e aprueba</w:t>
      </w:r>
      <w:r w:rsidR="00D552B5" w:rsidRPr="00191907">
        <w:rPr>
          <w:rFonts w:ascii="Trebuchet MS" w:hAnsi="Trebuchet MS" w:cs="Arial"/>
          <w:sz w:val="23"/>
          <w:szCs w:val="23"/>
        </w:rPr>
        <w:t xml:space="preserve"> </w:t>
      </w:r>
      <w:r w:rsidR="000F2753" w:rsidRPr="00191907">
        <w:rPr>
          <w:rFonts w:ascii="Trebuchet MS" w:hAnsi="Trebuchet MS"/>
          <w:sz w:val="23"/>
          <w:szCs w:val="23"/>
        </w:rPr>
        <w:t>la fecha y hora de inicio de la publicación de los datos e imágenes de los resultados electorales preliminares, el número de actualizaciones por hora de los datos, el número de actualizaciones por hora de las bases de datos que contengan los resultados electorales preliminares</w:t>
      </w:r>
      <w:r w:rsidR="00691BE2" w:rsidRPr="00191907">
        <w:rPr>
          <w:rFonts w:ascii="Trebuchet MS" w:hAnsi="Trebuchet MS"/>
          <w:sz w:val="23"/>
          <w:szCs w:val="23"/>
        </w:rPr>
        <w:t xml:space="preserve">, así como la </w:t>
      </w:r>
      <w:r w:rsidR="000F2753" w:rsidRPr="00191907">
        <w:rPr>
          <w:rFonts w:ascii="Trebuchet MS" w:hAnsi="Trebuchet MS"/>
          <w:sz w:val="23"/>
          <w:szCs w:val="23"/>
        </w:rPr>
        <w:t>fecha y hora de publicación de la última actualización de datos e imágenes de los resultados electorales preliminares para el Proceso Electoral Concurrente 20</w:t>
      </w:r>
      <w:r w:rsidR="00691BE2" w:rsidRPr="00191907">
        <w:rPr>
          <w:rFonts w:ascii="Trebuchet MS" w:hAnsi="Trebuchet MS"/>
          <w:sz w:val="23"/>
          <w:szCs w:val="23"/>
        </w:rPr>
        <w:t>20-2021</w:t>
      </w:r>
      <w:r w:rsidR="00D552B5" w:rsidRPr="00191907">
        <w:rPr>
          <w:rFonts w:ascii="Trebuchet MS" w:hAnsi="Trebuchet MS"/>
          <w:sz w:val="23"/>
          <w:szCs w:val="23"/>
          <w:lang w:val="es-ES" w:eastAsia="es-ES"/>
        </w:rPr>
        <w:t xml:space="preserve">; </w:t>
      </w:r>
      <w:r w:rsidR="000F2C49" w:rsidRPr="00191907">
        <w:rPr>
          <w:rFonts w:ascii="Trebuchet MS" w:hAnsi="Trebuchet MS"/>
          <w:sz w:val="23"/>
          <w:szCs w:val="23"/>
        </w:rPr>
        <w:t xml:space="preserve">En términos del acuerdo emitido por el </w:t>
      </w:r>
      <w:r w:rsidR="000F2C49" w:rsidRPr="00191907">
        <w:rPr>
          <w:rFonts w:ascii="Trebuchet MS" w:hAnsi="Trebuchet MS" w:cs="Arial"/>
          <w:sz w:val="23"/>
          <w:szCs w:val="23"/>
        </w:rPr>
        <w:t>Comité Técnico Asesor del Programa de Resultados Electorales Preliminares de este Instituto</w:t>
      </w:r>
      <w:r w:rsidR="000F2C49">
        <w:rPr>
          <w:rFonts w:ascii="Trebuchet MS" w:hAnsi="Trebuchet MS" w:cs="Arial"/>
          <w:sz w:val="23"/>
          <w:szCs w:val="23"/>
        </w:rPr>
        <w:t xml:space="preserve">, </w:t>
      </w:r>
      <w:r w:rsidR="00D552B5" w:rsidRPr="00191907">
        <w:rPr>
          <w:rFonts w:ascii="Trebuchet MS" w:hAnsi="Trebuchet MS"/>
          <w:sz w:val="23"/>
          <w:szCs w:val="23"/>
        </w:rPr>
        <w:t xml:space="preserve">de conformidad </w:t>
      </w:r>
      <w:r w:rsidR="000F2C49">
        <w:rPr>
          <w:rFonts w:ascii="Trebuchet MS" w:hAnsi="Trebuchet MS"/>
          <w:sz w:val="23"/>
          <w:szCs w:val="23"/>
        </w:rPr>
        <w:t>a lo establecido en el</w:t>
      </w:r>
      <w:r w:rsidR="00D552B5" w:rsidRPr="00191907">
        <w:rPr>
          <w:rFonts w:ascii="Trebuchet MS" w:hAnsi="Trebuchet MS"/>
          <w:sz w:val="23"/>
          <w:szCs w:val="23"/>
        </w:rPr>
        <w:t xml:space="preserve"> considerando VII de este acuerdo</w:t>
      </w:r>
      <w:r w:rsidR="008F2497" w:rsidRPr="00191907">
        <w:rPr>
          <w:rFonts w:ascii="Trebuchet MS" w:hAnsi="Trebuchet MS"/>
          <w:sz w:val="23"/>
          <w:szCs w:val="23"/>
        </w:rPr>
        <w:t xml:space="preserve"> y al anexo que se adjunta y forma parte integral del mismo</w:t>
      </w:r>
      <w:r w:rsidR="00D552B5" w:rsidRPr="00191907">
        <w:rPr>
          <w:rFonts w:ascii="Trebuchet MS" w:hAnsi="Trebuchet MS"/>
          <w:sz w:val="23"/>
          <w:szCs w:val="23"/>
        </w:rPr>
        <w:t>.</w:t>
      </w:r>
    </w:p>
    <w:p w:rsidR="000F2753" w:rsidRPr="00191907" w:rsidRDefault="000F2753" w:rsidP="00D552B5">
      <w:pPr>
        <w:pStyle w:val="Sinespaciado"/>
        <w:jc w:val="both"/>
        <w:rPr>
          <w:rFonts w:ascii="Trebuchet MS" w:hAnsi="Trebuchet MS"/>
          <w:b/>
          <w:sz w:val="23"/>
          <w:szCs w:val="23"/>
        </w:rPr>
      </w:pPr>
    </w:p>
    <w:p w:rsidR="00902131" w:rsidRPr="00191907" w:rsidRDefault="00902131" w:rsidP="00902131">
      <w:pPr>
        <w:spacing w:after="0" w:line="240" w:lineRule="auto"/>
        <w:jc w:val="both"/>
        <w:rPr>
          <w:rFonts w:ascii="Trebuchet MS" w:hAnsi="Trebuchet MS"/>
          <w:sz w:val="23"/>
          <w:szCs w:val="23"/>
        </w:rPr>
      </w:pPr>
      <w:r w:rsidRPr="00191907">
        <w:rPr>
          <w:rFonts w:ascii="Trebuchet MS" w:hAnsi="Trebuchet MS"/>
          <w:b/>
          <w:sz w:val="23"/>
          <w:szCs w:val="23"/>
        </w:rPr>
        <w:t>SEGUNDO.</w:t>
      </w:r>
      <w:r w:rsidR="00D552B5" w:rsidRPr="00191907">
        <w:rPr>
          <w:rFonts w:ascii="Trebuchet MS" w:hAnsi="Trebuchet MS"/>
          <w:sz w:val="23"/>
          <w:szCs w:val="23"/>
        </w:rPr>
        <w:t xml:space="preserve"> </w:t>
      </w:r>
      <w:r w:rsidRPr="00191907">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p w:rsidR="00D552B5" w:rsidRPr="00191907" w:rsidRDefault="00D552B5" w:rsidP="00D552B5">
      <w:pPr>
        <w:pStyle w:val="Sinespaciado"/>
        <w:jc w:val="both"/>
        <w:rPr>
          <w:rFonts w:ascii="Trebuchet MS" w:hAnsi="Trebuchet MS"/>
          <w:sz w:val="23"/>
          <w:szCs w:val="23"/>
        </w:rPr>
      </w:pPr>
    </w:p>
    <w:p w:rsidR="00902131" w:rsidRDefault="00902131" w:rsidP="00902131">
      <w:pPr>
        <w:autoSpaceDE w:val="0"/>
        <w:spacing w:line="240" w:lineRule="auto"/>
        <w:jc w:val="both"/>
        <w:rPr>
          <w:rFonts w:ascii="Trebuchet MS" w:hAnsi="Trebuchet MS"/>
          <w:sz w:val="23"/>
          <w:szCs w:val="23"/>
        </w:rPr>
      </w:pPr>
      <w:r w:rsidRPr="00191907">
        <w:rPr>
          <w:rFonts w:ascii="Trebuchet MS" w:hAnsi="Trebuchet MS"/>
          <w:b/>
          <w:sz w:val="23"/>
          <w:szCs w:val="23"/>
        </w:rPr>
        <w:t>TERCERO.</w:t>
      </w:r>
      <w:r w:rsidRPr="00191907">
        <w:rPr>
          <w:rFonts w:ascii="Trebuchet MS" w:hAnsi="Trebuchet MS"/>
          <w:sz w:val="23"/>
          <w:szCs w:val="23"/>
        </w:rPr>
        <w:t xml:space="preserve"> Notifíquese el contenido de este acuerdo a los partidos políticos registrados y acreditados, </w:t>
      </w:r>
      <w:r w:rsidR="008F2497" w:rsidRPr="00191907">
        <w:rPr>
          <w:rFonts w:ascii="Trebuchet MS" w:hAnsi="Trebuchet MS"/>
          <w:sz w:val="23"/>
          <w:szCs w:val="23"/>
        </w:rPr>
        <w:t xml:space="preserve">y en su momento a las </w:t>
      </w:r>
      <w:r w:rsidR="00E607EB">
        <w:rPr>
          <w:rFonts w:ascii="Trebuchet MS" w:hAnsi="Trebuchet MS"/>
          <w:sz w:val="23"/>
          <w:szCs w:val="23"/>
        </w:rPr>
        <w:t>y los candidatos independientes; así como a los Consejos Distritales Electorales y en su momento a los Consejo</w:t>
      </w:r>
      <w:r w:rsidR="00754F61">
        <w:rPr>
          <w:rFonts w:ascii="Trebuchet MS" w:hAnsi="Trebuchet MS"/>
          <w:sz w:val="23"/>
          <w:szCs w:val="23"/>
        </w:rPr>
        <w:t>s</w:t>
      </w:r>
      <w:r w:rsidR="00E607EB">
        <w:rPr>
          <w:rFonts w:ascii="Trebuchet MS" w:hAnsi="Trebuchet MS"/>
          <w:sz w:val="23"/>
          <w:szCs w:val="23"/>
        </w:rPr>
        <w:t xml:space="preserve"> Municipales Electorales, </w:t>
      </w:r>
      <w:r w:rsidRPr="00191907">
        <w:rPr>
          <w:rFonts w:ascii="Trebuchet MS" w:hAnsi="Trebuchet MS"/>
          <w:sz w:val="23"/>
          <w:szCs w:val="23"/>
        </w:rPr>
        <w:t>mediante el correo electrónico registrado en este Instituto y publíquese en el Periódico Oficial “El Estado de Jalisco”, así como en la página oficial de internet de este Instituto.</w:t>
      </w:r>
    </w:p>
    <w:p w:rsidR="00AB6C17" w:rsidRPr="00191907" w:rsidRDefault="00AB6C17" w:rsidP="00902131">
      <w:pPr>
        <w:autoSpaceDE w:val="0"/>
        <w:spacing w:line="240" w:lineRule="auto"/>
        <w:jc w:val="both"/>
        <w:rPr>
          <w:rFonts w:ascii="Trebuchet MS" w:hAnsi="Trebuchet MS"/>
          <w:sz w:val="23"/>
          <w:szCs w:val="23"/>
        </w:rPr>
      </w:pPr>
    </w:p>
    <w:p w:rsidR="00902131" w:rsidRDefault="00902131" w:rsidP="00902131">
      <w:pPr>
        <w:pStyle w:val="Sinespaciado"/>
        <w:jc w:val="center"/>
        <w:rPr>
          <w:rFonts w:ascii="Trebuchet MS" w:hAnsi="Trebuchet MS"/>
          <w:kern w:val="18"/>
          <w:sz w:val="23"/>
          <w:szCs w:val="23"/>
        </w:rPr>
      </w:pPr>
      <w:r w:rsidRPr="00191907">
        <w:rPr>
          <w:rFonts w:ascii="Trebuchet MS" w:hAnsi="Trebuchet MS"/>
          <w:kern w:val="18"/>
          <w:sz w:val="23"/>
          <w:szCs w:val="23"/>
        </w:rPr>
        <w:t xml:space="preserve">Guadalajara, Jalisco; a </w:t>
      </w:r>
      <w:r w:rsidR="00AB6C17">
        <w:rPr>
          <w:rFonts w:ascii="Trebuchet MS" w:hAnsi="Trebuchet MS"/>
          <w:kern w:val="18"/>
          <w:sz w:val="23"/>
          <w:szCs w:val="23"/>
        </w:rPr>
        <w:t>03</w:t>
      </w:r>
      <w:r w:rsidRPr="00191907">
        <w:rPr>
          <w:rFonts w:ascii="Trebuchet MS" w:hAnsi="Trebuchet MS"/>
          <w:kern w:val="18"/>
          <w:sz w:val="23"/>
          <w:szCs w:val="23"/>
        </w:rPr>
        <w:t xml:space="preserve"> de </w:t>
      </w:r>
      <w:r w:rsidR="001B7D4C">
        <w:rPr>
          <w:rFonts w:ascii="Trebuchet MS" w:hAnsi="Trebuchet MS"/>
          <w:kern w:val="18"/>
          <w:sz w:val="23"/>
          <w:szCs w:val="23"/>
        </w:rPr>
        <w:t>abril</w:t>
      </w:r>
      <w:r w:rsidRPr="00191907">
        <w:rPr>
          <w:rFonts w:ascii="Trebuchet MS" w:hAnsi="Trebuchet MS"/>
          <w:kern w:val="18"/>
          <w:sz w:val="23"/>
          <w:szCs w:val="23"/>
        </w:rPr>
        <w:t xml:space="preserve"> de 2021.</w:t>
      </w:r>
    </w:p>
    <w:p w:rsidR="00AB6C17" w:rsidRDefault="00AB6C17" w:rsidP="00902131">
      <w:pPr>
        <w:pStyle w:val="Sinespaciado"/>
        <w:jc w:val="center"/>
        <w:rPr>
          <w:rFonts w:ascii="Trebuchet MS" w:hAnsi="Trebuchet MS"/>
          <w:kern w:val="18"/>
          <w:sz w:val="23"/>
          <w:szCs w:val="23"/>
        </w:rPr>
      </w:pPr>
    </w:p>
    <w:p w:rsidR="00AB6C17" w:rsidRDefault="00AB6C17" w:rsidP="00902131">
      <w:pPr>
        <w:pStyle w:val="Sinespaciado"/>
        <w:jc w:val="center"/>
        <w:rPr>
          <w:rFonts w:ascii="Trebuchet MS" w:hAnsi="Trebuchet MS"/>
          <w:kern w:val="18"/>
          <w:sz w:val="23"/>
          <w:szCs w:val="23"/>
        </w:rPr>
      </w:pPr>
    </w:p>
    <w:p w:rsidR="00AB6C17" w:rsidRPr="00191907" w:rsidRDefault="00AB6C17" w:rsidP="00902131">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902131" w:rsidRPr="00191907" w:rsidTr="00CF3A44">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02131" w:rsidRPr="00191907" w:rsidTr="00745EE8">
              <w:tc>
                <w:tcPr>
                  <w:tcW w:w="5070" w:type="dxa"/>
                  <w:shd w:val="clear" w:color="auto" w:fill="auto"/>
                </w:tcPr>
                <w:p w:rsidR="00902131" w:rsidRPr="00191907" w:rsidRDefault="00902131" w:rsidP="00745EE8">
                  <w:pPr>
                    <w:pStyle w:val="Sinespaciado"/>
                    <w:jc w:val="center"/>
                    <w:rPr>
                      <w:rFonts w:ascii="Trebuchet MS" w:hAnsi="Trebuchet MS"/>
                      <w:kern w:val="18"/>
                      <w:sz w:val="23"/>
                      <w:szCs w:val="23"/>
                    </w:rPr>
                  </w:pPr>
                </w:p>
                <w:p w:rsidR="00902131" w:rsidRPr="00191907" w:rsidRDefault="00902131" w:rsidP="00745EE8">
                  <w:pPr>
                    <w:pStyle w:val="Sinespaciado"/>
                    <w:jc w:val="center"/>
                    <w:rPr>
                      <w:rFonts w:ascii="Trebuchet MS" w:hAnsi="Trebuchet MS"/>
                      <w:kern w:val="18"/>
                      <w:sz w:val="23"/>
                      <w:szCs w:val="23"/>
                    </w:rPr>
                  </w:pPr>
                  <w:r w:rsidRPr="00191907">
                    <w:rPr>
                      <w:rFonts w:ascii="Trebuchet MS" w:hAnsi="Trebuchet MS"/>
                      <w:kern w:val="18"/>
                      <w:sz w:val="23"/>
                      <w:szCs w:val="23"/>
                    </w:rPr>
                    <w:t>Guillermo Amado Alcaraz Cross</w:t>
                  </w:r>
                </w:p>
                <w:p w:rsidR="00902131" w:rsidRPr="00191907" w:rsidRDefault="00902131" w:rsidP="00745EE8">
                  <w:pPr>
                    <w:pStyle w:val="Sinespaciado"/>
                    <w:jc w:val="center"/>
                    <w:rPr>
                      <w:rFonts w:ascii="Trebuchet MS" w:hAnsi="Trebuchet MS"/>
                      <w:kern w:val="18"/>
                      <w:sz w:val="23"/>
                      <w:szCs w:val="23"/>
                    </w:rPr>
                  </w:pPr>
                  <w:r w:rsidRPr="00191907">
                    <w:rPr>
                      <w:rFonts w:ascii="Trebuchet MS" w:hAnsi="Trebuchet MS"/>
                      <w:kern w:val="18"/>
                      <w:sz w:val="23"/>
                      <w:szCs w:val="23"/>
                    </w:rPr>
                    <w:t>Consejero presidente</w:t>
                  </w:r>
                </w:p>
              </w:tc>
              <w:tc>
                <w:tcPr>
                  <w:tcW w:w="5137" w:type="dxa"/>
                  <w:shd w:val="clear" w:color="auto" w:fill="auto"/>
                </w:tcPr>
                <w:p w:rsidR="00902131" w:rsidRPr="00191907" w:rsidRDefault="00902131" w:rsidP="00745EE8">
                  <w:pPr>
                    <w:pStyle w:val="Sinespaciado"/>
                    <w:jc w:val="center"/>
                    <w:rPr>
                      <w:rFonts w:ascii="Trebuchet MS" w:hAnsi="Trebuchet MS"/>
                      <w:kern w:val="18"/>
                      <w:sz w:val="23"/>
                      <w:szCs w:val="23"/>
                    </w:rPr>
                  </w:pPr>
                </w:p>
                <w:p w:rsidR="00902131" w:rsidRPr="00191907" w:rsidRDefault="00902131" w:rsidP="00745EE8">
                  <w:pPr>
                    <w:pStyle w:val="Sinespaciado"/>
                    <w:jc w:val="center"/>
                    <w:rPr>
                      <w:rFonts w:ascii="Trebuchet MS" w:hAnsi="Trebuchet MS"/>
                      <w:kern w:val="18"/>
                      <w:sz w:val="23"/>
                      <w:szCs w:val="23"/>
                    </w:rPr>
                  </w:pPr>
                  <w:r w:rsidRPr="00191907">
                    <w:rPr>
                      <w:rFonts w:ascii="Trebuchet MS" w:hAnsi="Trebuchet MS"/>
                      <w:kern w:val="18"/>
                      <w:sz w:val="23"/>
                      <w:szCs w:val="23"/>
                    </w:rPr>
                    <w:t>Manuel Alejandro Murillo Gutiérrez</w:t>
                  </w:r>
                </w:p>
                <w:p w:rsidR="00902131" w:rsidRDefault="00902131" w:rsidP="00745EE8">
                  <w:pPr>
                    <w:pStyle w:val="Sinespaciado"/>
                    <w:jc w:val="center"/>
                    <w:rPr>
                      <w:rFonts w:ascii="Trebuchet MS" w:hAnsi="Trebuchet MS"/>
                      <w:kern w:val="18"/>
                      <w:sz w:val="23"/>
                      <w:szCs w:val="23"/>
                    </w:rPr>
                  </w:pPr>
                  <w:r w:rsidRPr="00191907">
                    <w:rPr>
                      <w:rFonts w:ascii="Trebuchet MS" w:hAnsi="Trebuchet MS"/>
                      <w:kern w:val="18"/>
                      <w:sz w:val="23"/>
                      <w:szCs w:val="23"/>
                    </w:rPr>
                    <w:t>Secretario ejecutivo</w:t>
                  </w:r>
                </w:p>
                <w:p w:rsidR="00AB6C17" w:rsidRDefault="00AB6C17" w:rsidP="00745EE8">
                  <w:pPr>
                    <w:pStyle w:val="Sinespaciado"/>
                    <w:jc w:val="center"/>
                    <w:rPr>
                      <w:rFonts w:ascii="Trebuchet MS" w:hAnsi="Trebuchet MS"/>
                      <w:kern w:val="18"/>
                      <w:sz w:val="23"/>
                      <w:szCs w:val="23"/>
                    </w:rPr>
                  </w:pPr>
                </w:p>
                <w:p w:rsidR="00AB6C17" w:rsidRDefault="00AB6C17" w:rsidP="00745EE8">
                  <w:pPr>
                    <w:pStyle w:val="Sinespaciado"/>
                    <w:jc w:val="center"/>
                    <w:rPr>
                      <w:rFonts w:ascii="Trebuchet MS" w:hAnsi="Trebuchet MS"/>
                      <w:kern w:val="18"/>
                      <w:sz w:val="23"/>
                      <w:szCs w:val="23"/>
                    </w:rPr>
                  </w:pPr>
                </w:p>
                <w:p w:rsidR="00AB6C17" w:rsidRPr="00191907" w:rsidRDefault="00AB6C17" w:rsidP="00745EE8">
                  <w:pPr>
                    <w:pStyle w:val="Sinespaciado"/>
                    <w:jc w:val="center"/>
                    <w:rPr>
                      <w:rFonts w:ascii="Trebuchet MS" w:hAnsi="Trebuchet MS"/>
                      <w:kern w:val="18"/>
                      <w:sz w:val="23"/>
                      <w:szCs w:val="23"/>
                    </w:rPr>
                  </w:pPr>
                </w:p>
              </w:tc>
            </w:tr>
          </w:tbl>
          <w:p w:rsidR="00902131" w:rsidRPr="00191907" w:rsidRDefault="00902131" w:rsidP="00745EE8">
            <w:pPr>
              <w:pStyle w:val="Sinespaciado"/>
              <w:jc w:val="center"/>
              <w:rPr>
                <w:rFonts w:ascii="Trebuchet MS" w:hAnsi="Trebuchet MS"/>
                <w:kern w:val="18"/>
                <w:sz w:val="23"/>
                <w:szCs w:val="23"/>
              </w:rPr>
            </w:pPr>
          </w:p>
        </w:tc>
        <w:tc>
          <w:tcPr>
            <w:tcW w:w="222" w:type="dxa"/>
            <w:shd w:val="clear" w:color="auto" w:fill="auto"/>
          </w:tcPr>
          <w:p w:rsidR="00902131" w:rsidRPr="00191907" w:rsidRDefault="00902131" w:rsidP="00745EE8">
            <w:pPr>
              <w:pStyle w:val="Sinespaciado"/>
              <w:jc w:val="center"/>
              <w:rPr>
                <w:rFonts w:ascii="Trebuchet MS" w:hAnsi="Trebuchet MS"/>
                <w:kern w:val="18"/>
                <w:sz w:val="23"/>
                <w:szCs w:val="23"/>
              </w:rPr>
            </w:pPr>
          </w:p>
        </w:tc>
      </w:tr>
      <w:tr w:rsidR="00902131" w:rsidRPr="00AD00A7" w:rsidTr="00CF3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2131" w:rsidRPr="004E19BD" w:rsidRDefault="00902131" w:rsidP="00745EE8">
            <w:pPr>
              <w:spacing w:after="0" w:line="240" w:lineRule="auto"/>
              <w:jc w:val="center"/>
              <w:rPr>
                <w:rFonts w:ascii="Trebuchet MS" w:hAnsi="Trebuchet MS"/>
                <w:sz w:val="14"/>
                <w:szCs w:val="14"/>
              </w:rPr>
            </w:pPr>
            <w:r>
              <w:rPr>
                <w:rFonts w:ascii="Trebuchet MS" w:hAnsi="Trebuchet MS"/>
                <w:sz w:val="14"/>
                <w:szCs w:val="14"/>
              </w:rPr>
              <w:t>HALM</w:t>
            </w:r>
          </w:p>
          <w:p w:rsidR="00902131" w:rsidRPr="004E19BD" w:rsidRDefault="00902131" w:rsidP="00745EE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131" w:rsidRPr="004E19BD" w:rsidRDefault="00902131" w:rsidP="00745EE8">
            <w:pPr>
              <w:spacing w:after="0" w:line="240" w:lineRule="auto"/>
              <w:jc w:val="center"/>
              <w:rPr>
                <w:rFonts w:ascii="Trebuchet MS" w:hAnsi="Trebuchet MS"/>
                <w:sz w:val="14"/>
                <w:szCs w:val="14"/>
              </w:rPr>
            </w:pPr>
            <w:r w:rsidRPr="004E19BD">
              <w:rPr>
                <w:rFonts w:ascii="Trebuchet MS" w:hAnsi="Trebuchet MS"/>
                <w:sz w:val="14"/>
                <w:szCs w:val="14"/>
              </w:rPr>
              <w:t>TETC</w:t>
            </w:r>
          </w:p>
          <w:p w:rsidR="00902131" w:rsidRPr="0000409A" w:rsidRDefault="00902131" w:rsidP="00745EE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902131" w:rsidRDefault="00902131" w:rsidP="00CF3A44">
      <w:pPr>
        <w:pStyle w:val="Sinespaciado"/>
        <w:jc w:val="both"/>
        <w:rPr>
          <w:rFonts w:ascii="Trebuchet MS" w:hAnsi="Trebuchet MS"/>
          <w:sz w:val="24"/>
          <w:szCs w:val="24"/>
        </w:rPr>
      </w:pPr>
    </w:p>
    <w:p w:rsidR="009146F7" w:rsidRDefault="009146F7" w:rsidP="009146F7">
      <w:pPr>
        <w:spacing w:after="0" w:line="240" w:lineRule="auto"/>
        <w:jc w:val="both"/>
        <w:rPr>
          <w:rFonts w:ascii="Trebuchet MS" w:hAnsi="Trebuchet MS"/>
          <w:sz w:val="18"/>
          <w:szCs w:val="18"/>
        </w:rPr>
      </w:pPr>
    </w:p>
    <w:p w:rsidR="009146F7" w:rsidRPr="000255A6" w:rsidRDefault="009146F7" w:rsidP="009146F7">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extraordinaria</w:t>
      </w:r>
      <w:r w:rsidRPr="000255A6">
        <w:rPr>
          <w:rFonts w:ascii="Trebuchet MS" w:hAnsi="Trebuchet MS"/>
          <w:sz w:val="18"/>
          <w:szCs w:val="18"/>
        </w:rPr>
        <w:t xml:space="preserve"> del Consejo General celebrada el </w:t>
      </w:r>
      <w:r>
        <w:rPr>
          <w:rFonts w:ascii="Trebuchet MS" w:hAnsi="Trebuchet MS"/>
          <w:sz w:val="18"/>
          <w:szCs w:val="18"/>
        </w:rPr>
        <w:t>tres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9146F7" w:rsidRPr="000255A6" w:rsidRDefault="009146F7" w:rsidP="009146F7">
      <w:pPr>
        <w:spacing w:after="0" w:line="240" w:lineRule="auto"/>
        <w:jc w:val="both"/>
        <w:rPr>
          <w:rFonts w:ascii="Trebuchet MS" w:hAnsi="Trebuchet MS"/>
          <w:sz w:val="18"/>
          <w:szCs w:val="18"/>
        </w:rPr>
      </w:pPr>
    </w:p>
    <w:p w:rsidR="009146F7" w:rsidRDefault="009146F7" w:rsidP="009146F7">
      <w:pPr>
        <w:spacing w:after="0" w:line="240" w:lineRule="auto"/>
        <w:jc w:val="both"/>
        <w:rPr>
          <w:rFonts w:ascii="Trebuchet MS" w:hAnsi="Trebuchet MS"/>
          <w:sz w:val="18"/>
          <w:szCs w:val="18"/>
        </w:rPr>
      </w:pPr>
    </w:p>
    <w:p w:rsidR="004D2515" w:rsidRDefault="004D2515" w:rsidP="009146F7">
      <w:pPr>
        <w:spacing w:after="0" w:line="240" w:lineRule="auto"/>
        <w:jc w:val="both"/>
        <w:rPr>
          <w:rFonts w:ascii="Trebuchet MS" w:hAnsi="Trebuchet MS"/>
          <w:sz w:val="18"/>
          <w:szCs w:val="18"/>
        </w:rPr>
      </w:pPr>
    </w:p>
    <w:p w:rsidR="004D2515" w:rsidRPr="000255A6" w:rsidRDefault="004D2515" w:rsidP="009146F7">
      <w:pPr>
        <w:spacing w:after="0" w:line="240" w:lineRule="auto"/>
        <w:jc w:val="both"/>
        <w:rPr>
          <w:rFonts w:ascii="Trebuchet MS" w:hAnsi="Trebuchet MS"/>
          <w:sz w:val="18"/>
          <w:szCs w:val="18"/>
        </w:rPr>
      </w:pPr>
    </w:p>
    <w:p w:rsidR="009146F7" w:rsidRPr="000255A6" w:rsidRDefault="009146F7" w:rsidP="009146F7">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9146F7" w:rsidRPr="000255A6" w:rsidRDefault="009146F7" w:rsidP="009146F7">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9146F7" w:rsidRDefault="009146F7" w:rsidP="009146F7">
      <w:pPr>
        <w:jc w:val="both"/>
        <w:rPr>
          <w:rFonts w:ascii="Trebuchet MS" w:eastAsia="Trebuchet MS" w:hAnsi="Trebuchet MS" w:cs="Trebuchet MS"/>
          <w:sz w:val="18"/>
          <w:szCs w:val="18"/>
        </w:rPr>
      </w:pPr>
    </w:p>
    <w:p w:rsidR="009146F7" w:rsidRDefault="009146F7" w:rsidP="00CF3A44">
      <w:pPr>
        <w:pStyle w:val="Sinespaciado"/>
        <w:jc w:val="both"/>
        <w:rPr>
          <w:rFonts w:ascii="Trebuchet MS" w:hAnsi="Trebuchet MS"/>
          <w:sz w:val="24"/>
          <w:szCs w:val="24"/>
        </w:rPr>
      </w:pPr>
    </w:p>
    <w:sectPr w:rsidR="009146F7" w:rsidSect="00FE6284">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ED" w:rsidRDefault="009E32ED">
      <w:pPr>
        <w:spacing w:after="0" w:line="240" w:lineRule="auto"/>
      </w:pPr>
      <w:r>
        <w:separator/>
      </w:r>
    </w:p>
  </w:endnote>
  <w:endnote w:type="continuationSeparator" w:id="0">
    <w:p w:rsidR="009E32ED" w:rsidRDefault="009E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8275050"/>
      <w:docPartObj>
        <w:docPartGallery w:val="Page Numbers (Bottom of Page)"/>
        <w:docPartUnique/>
      </w:docPartObj>
    </w:sdtPr>
    <w:sdtEndPr>
      <w:rPr>
        <w:rFonts w:ascii="Trebuchet MS" w:hAnsi="Trebuchet MS"/>
        <w:szCs w:val="20"/>
      </w:rPr>
    </w:sdtEndPr>
    <w:sdtContent>
      <w:sdt>
        <w:sdtPr>
          <w:rPr>
            <w:sz w:val="16"/>
          </w:rPr>
          <w:id w:val="18275051"/>
          <w:docPartObj>
            <w:docPartGallery w:val="Page Numbers (Top of Page)"/>
            <w:docPartUnique/>
          </w:docPartObj>
        </w:sdtPr>
        <w:sdtEndPr>
          <w:rPr>
            <w:rFonts w:ascii="Trebuchet MS" w:hAnsi="Trebuchet MS"/>
            <w:szCs w:val="20"/>
          </w:rPr>
        </w:sdtEndPr>
        <w:sdtContent>
          <w:p w:rsidR="00B40E46" w:rsidRPr="00D51AFB" w:rsidRDefault="00B40E46">
            <w:pPr>
              <w:pStyle w:val="Piedepgina"/>
              <w:jc w:val="right"/>
              <w:rPr>
                <w:rFonts w:ascii="Trebuchet MS" w:hAnsi="Trebuchet MS"/>
                <w:sz w:val="16"/>
                <w:szCs w:val="20"/>
              </w:rPr>
            </w:pPr>
            <w:r w:rsidRPr="00D51AFB">
              <w:rPr>
                <w:rFonts w:ascii="Trebuchet MS" w:hAnsi="Trebuchet MS"/>
                <w:sz w:val="16"/>
                <w:szCs w:val="20"/>
                <w:lang w:val="es-ES"/>
              </w:rPr>
              <w:t xml:space="preserve">Página </w:t>
            </w:r>
            <w:r w:rsidR="00605803" w:rsidRPr="00D51AFB">
              <w:rPr>
                <w:rFonts w:ascii="Trebuchet MS" w:hAnsi="Trebuchet MS"/>
                <w:b/>
                <w:bCs/>
                <w:sz w:val="16"/>
                <w:szCs w:val="20"/>
              </w:rPr>
              <w:fldChar w:fldCharType="begin"/>
            </w:r>
            <w:r w:rsidRPr="00D51AFB">
              <w:rPr>
                <w:rFonts w:ascii="Trebuchet MS" w:hAnsi="Trebuchet MS"/>
                <w:b/>
                <w:bCs/>
                <w:sz w:val="16"/>
                <w:szCs w:val="20"/>
              </w:rPr>
              <w:instrText>PAGE</w:instrText>
            </w:r>
            <w:r w:rsidR="00605803" w:rsidRPr="00D51AFB">
              <w:rPr>
                <w:rFonts w:ascii="Trebuchet MS" w:hAnsi="Trebuchet MS"/>
                <w:b/>
                <w:bCs/>
                <w:sz w:val="16"/>
                <w:szCs w:val="20"/>
              </w:rPr>
              <w:fldChar w:fldCharType="separate"/>
            </w:r>
            <w:r w:rsidR="00D00737">
              <w:rPr>
                <w:rFonts w:ascii="Trebuchet MS" w:hAnsi="Trebuchet MS"/>
                <w:b/>
                <w:bCs/>
                <w:noProof/>
                <w:sz w:val="16"/>
                <w:szCs w:val="20"/>
              </w:rPr>
              <w:t>1</w:t>
            </w:r>
            <w:r w:rsidR="00605803" w:rsidRPr="00D51AFB">
              <w:rPr>
                <w:rFonts w:ascii="Trebuchet MS" w:hAnsi="Trebuchet MS"/>
                <w:b/>
                <w:bCs/>
                <w:sz w:val="16"/>
                <w:szCs w:val="20"/>
              </w:rPr>
              <w:fldChar w:fldCharType="end"/>
            </w:r>
            <w:r w:rsidRPr="00D51AFB">
              <w:rPr>
                <w:rFonts w:ascii="Trebuchet MS" w:hAnsi="Trebuchet MS"/>
                <w:sz w:val="16"/>
                <w:szCs w:val="20"/>
                <w:lang w:val="es-ES"/>
              </w:rPr>
              <w:t xml:space="preserve"> de </w:t>
            </w:r>
            <w:r w:rsidR="00605803" w:rsidRPr="00D51AFB">
              <w:rPr>
                <w:rFonts w:ascii="Trebuchet MS" w:hAnsi="Trebuchet MS"/>
                <w:b/>
                <w:bCs/>
                <w:sz w:val="16"/>
                <w:szCs w:val="20"/>
              </w:rPr>
              <w:fldChar w:fldCharType="begin"/>
            </w:r>
            <w:r w:rsidRPr="00D51AFB">
              <w:rPr>
                <w:rFonts w:ascii="Trebuchet MS" w:hAnsi="Trebuchet MS"/>
                <w:b/>
                <w:bCs/>
                <w:sz w:val="16"/>
                <w:szCs w:val="20"/>
              </w:rPr>
              <w:instrText>NUMPAGES</w:instrText>
            </w:r>
            <w:r w:rsidR="00605803" w:rsidRPr="00D51AFB">
              <w:rPr>
                <w:rFonts w:ascii="Trebuchet MS" w:hAnsi="Trebuchet MS"/>
                <w:b/>
                <w:bCs/>
                <w:sz w:val="16"/>
                <w:szCs w:val="20"/>
              </w:rPr>
              <w:fldChar w:fldCharType="separate"/>
            </w:r>
            <w:r w:rsidR="00D00737">
              <w:rPr>
                <w:rFonts w:ascii="Trebuchet MS" w:hAnsi="Trebuchet MS"/>
                <w:b/>
                <w:bCs/>
                <w:noProof/>
                <w:sz w:val="16"/>
                <w:szCs w:val="20"/>
              </w:rPr>
              <w:t>7</w:t>
            </w:r>
            <w:r w:rsidR="00605803" w:rsidRPr="00D51AFB">
              <w:rPr>
                <w:rFonts w:ascii="Trebuchet MS" w:hAnsi="Trebuchet MS"/>
                <w:b/>
                <w:bCs/>
                <w:sz w:val="16"/>
                <w:szCs w:val="20"/>
              </w:rPr>
              <w:fldChar w:fldCharType="end"/>
            </w:r>
          </w:p>
        </w:sdtContent>
      </w:sdt>
    </w:sdtContent>
  </w:sdt>
  <w:p w:rsidR="00B40E46" w:rsidRPr="00D51AFB" w:rsidRDefault="00B40E46">
    <w:pPr>
      <w:pStyle w:val="Piedepgin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ED" w:rsidRDefault="009E32ED">
      <w:pPr>
        <w:spacing w:after="0" w:line="240" w:lineRule="auto"/>
      </w:pPr>
      <w:r>
        <w:separator/>
      </w:r>
    </w:p>
  </w:footnote>
  <w:footnote w:type="continuationSeparator" w:id="0">
    <w:p w:rsidR="009E32ED" w:rsidRDefault="009E3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4A" w:rsidRDefault="00FE6284">
    <w:pPr>
      <w:pStyle w:val="Encabezado"/>
      <w:rPr>
        <w:rFonts w:ascii="Trebuchet MS" w:hAnsi="Trebuchet MS" w:cs="Arial"/>
        <w:b/>
      </w:rPr>
    </w:pPr>
    <w:r w:rsidRPr="00FE6284">
      <w:rPr>
        <w:rFonts w:ascii="Trebuchet MS" w:hAnsi="Trebuchet MS" w:cs="Arial"/>
        <w:b/>
        <w:noProof/>
        <w:lang w:eastAsia="es-MX"/>
      </w:rPr>
      <w:drawing>
        <wp:inline distT="0" distB="0" distL="0" distR="0" wp14:anchorId="31C83154" wp14:editId="68193975">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A1370D" w:rsidRDefault="00A1370D">
    <w:pPr>
      <w:pStyle w:val="Encabezado"/>
      <w:rPr>
        <w:rFonts w:ascii="Trebuchet MS" w:hAnsi="Trebuchet MS" w:cs="Arial"/>
        <w:b/>
      </w:rPr>
    </w:pPr>
    <w:r>
      <w:rPr>
        <w:rFonts w:ascii="Trebuchet MS" w:hAnsi="Trebuchet MS" w:cs="Arial"/>
        <w:b/>
      </w:rPr>
      <w:tab/>
    </w:r>
    <w:r>
      <w:rPr>
        <w:rFonts w:ascii="Trebuchet MS" w:hAnsi="Trebuchet MS" w:cs="Arial"/>
        <w:b/>
      </w:rPr>
      <w:tab/>
      <w:t>IEPC-ACG-040/2021</w:t>
    </w:r>
  </w:p>
  <w:p w:rsidR="00B40E46" w:rsidRPr="00FC0D67" w:rsidRDefault="00B40E46">
    <w:pPr>
      <w:pStyle w:val="Encabezado"/>
      <w:rPr>
        <w:rFonts w:ascii="Trebuchet MS" w:hAnsi="Trebuchet MS"/>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DF5B8F"/>
    <w:multiLevelType w:val="hybridMultilevel"/>
    <w:tmpl w:val="11205B7C"/>
    <w:lvl w:ilvl="0" w:tplc="935E1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1AA7FC6"/>
    <w:lvl w:ilvl="0" w:tplc="61D49DA8">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CD379D5"/>
    <w:multiLevelType w:val="hybridMultilevel"/>
    <w:tmpl w:val="73447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363F3D"/>
    <w:multiLevelType w:val="hybridMultilevel"/>
    <w:tmpl w:val="6DA6F8F6"/>
    <w:lvl w:ilvl="0" w:tplc="401A7EFE">
      <w:start w:val="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5">
    <w:nsid w:val="3DD56062"/>
    <w:multiLevelType w:val="hybridMultilevel"/>
    <w:tmpl w:val="00C610A0"/>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915B1A"/>
    <w:multiLevelType w:val="hybridMultilevel"/>
    <w:tmpl w:val="6084407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F524F26"/>
    <w:multiLevelType w:val="hybridMultilevel"/>
    <w:tmpl w:val="48682C42"/>
    <w:lvl w:ilvl="0" w:tplc="080A0011">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0"/>
  </w:num>
  <w:num w:numId="5">
    <w:abstractNumId w:val="0"/>
  </w:num>
  <w:num w:numId="6">
    <w:abstractNumId w:val="7"/>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E6"/>
    <w:rsid w:val="00014F56"/>
    <w:rsid w:val="00025261"/>
    <w:rsid w:val="00027D35"/>
    <w:rsid w:val="00035096"/>
    <w:rsid w:val="00044049"/>
    <w:rsid w:val="00055478"/>
    <w:rsid w:val="00064203"/>
    <w:rsid w:val="00066DC3"/>
    <w:rsid w:val="00070FC6"/>
    <w:rsid w:val="00072663"/>
    <w:rsid w:val="000740B7"/>
    <w:rsid w:val="00074290"/>
    <w:rsid w:val="00076D48"/>
    <w:rsid w:val="00077E49"/>
    <w:rsid w:val="000807F3"/>
    <w:rsid w:val="000853D9"/>
    <w:rsid w:val="000A1D88"/>
    <w:rsid w:val="000A3A5D"/>
    <w:rsid w:val="000B35A6"/>
    <w:rsid w:val="000B3CF8"/>
    <w:rsid w:val="000B3D9C"/>
    <w:rsid w:val="000B5A5B"/>
    <w:rsid w:val="000C5BE0"/>
    <w:rsid w:val="000C7926"/>
    <w:rsid w:val="000D18F4"/>
    <w:rsid w:val="000D3260"/>
    <w:rsid w:val="000D6267"/>
    <w:rsid w:val="000E125B"/>
    <w:rsid w:val="000F2753"/>
    <w:rsid w:val="000F2C49"/>
    <w:rsid w:val="000F6F32"/>
    <w:rsid w:val="001016FD"/>
    <w:rsid w:val="00104386"/>
    <w:rsid w:val="001075D5"/>
    <w:rsid w:val="00120E55"/>
    <w:rsid w:val="00121CE5"/>
    <w:rsid w:val="001318A1"/>
    <w:rsid w:val="00144E9B"/>
    <w:rsid w:val="00145D71"/>
    <w:rsid w:val="0014749D"/>
    <w:rsid w:val="00153B47"/>
    <w:rsid w:val="00154847"/>
    <w:rsid w:val="001616D9"/>
    <w:rsid w:val="00162102"/>
    <w:rsid w:val="001678FE"/>
    <w:rsid w:val="00167924"/>
    <w:rsid w:val="00170DBF"/>
    <w:rsid w:val="0017458F"/>
    <w:rsid w:val="001757BF"/>
    <w:rsid w:val="00177E78"/>
    <w:rsid w:val="001849A8"/>
    <w:rsid w:val="00185C94"/>
    <w:rsid w:val="001910CC"/>
    <w:rsid w:val="00191473"/>
    <w:rsid w:val="00191907"/>
    <w:rsid w:val="001A199F"/>
    <w:rsid w:val="001A4EE5"/>
    <w:rsid w:val="001A63FF"/>
    <w:rsid w:val="001B47C2"/>
    <w:rsid w:val="001B7D4C"/>
    <w:rsid w:val="001C38A9"/>
    <w:rsid w:val="001D0023"/>
    <w:rsid w:val="001E11F0"/>
    <w:rsid w:val="001F10D4"/>
    <w:rsid w:val="001F14C1"/>
    <w:rsid w:val="001F3126"/>
    <w:rsid w:val="002038FB"/>
    <w:rsid w:val="00211041"/>
    <w:rsid w:val="00215E9E"/>
    <w:rsid w:val="00217E4F"/>
    <w:rsid w:val="002267C5"/>
    <w:rsid w:val="00230DED"/>
    <w:rsid w:val="00244245"/>
    <w:rsid w:val="00245B4F"/>
    <w:rsid w:val="00255B86"/>
    <w:rsid w:val="00260D17"/>
    <w:rsid w:val="00265F40"/>
    <w:rsid w:val="00272978"/>
    <w:rsid w:val="002756A1"/>
    <w:rsid w:val="00282640"/>
    <w:rsid w:val="00282D3E"/>
    <w:rsid w:val="00284E1F"/>
    <w:rsid w:val="0028748D"/>
    <w:rsid w:val="002A267E"/>
    <w:rsid w:val="002B1384"/>
    <w:rsid w:val="002B29F9"/>
    <w:rsid w:val="002C36A2"/>
    <w:rsid w:val="002D237C"/>
    <w:rsid w:val="002D4FFC"/>
    <w:rsid w:val="002E0B3D"/>
    <w:rsid w:val="002E4D19"/>
    <w:rsid w:val="002F3662"/>
    <w:rsid w:val="002F3F39"/>
    <w:rsid w:val="002F6AF9"/>
    <w:rsid w:val="00301C74"/>
    <w:rsid w:val="003048FE"/>
    <w:rsid w:val="00305FA3"/>
    <w:rsid w:val="00324281"/>
    <w:rsid w:val="003311C8"/>
    <w:rsid w:val="003336BB"/>
    <w:rsid w:val="00333BCE"/>
    <w:rsid w:val="00341489"/>
    <w:rsid w:val="00342167"/>
    <w:rsid w:val="003433C8"/>
    <w:rsid w:val="00347617"/>
    <w:rsid w:val="003547CA"/>
    <w:rsid w:val="003555BB"/>
    <w:rsid w:val="00356164"/>
    <w:rsid w:val="00362254"/>
    <w:rsid w:val="0038404C"/>
    <w:rsid w:val="00387CC4"/>
    <w:rsid w:val="003B12FD"/>
    <w:rsid w:val="003B506C"/>
    <w:rsid w:val="003C2A8D"/>
    <w:rsid w:val="003C4E5A"/>
    <w:rsid w:val="003D212F"/>
    <w:rsid w:val="003D2751"/>
    <w:rsid w:val="003E2F6D"/>
    <w:rsid w:val="003E591D"/>
    <w:rsid w:val="003E78F1"/>
    <w:rsid w:val="00405CF5"/>
    <w:rsid w:val="00406B65"/>
    <w:rsid w:val="0041142E"/>
    <w:rsid w:val="00411690"/>
    <w:rsid w:val="00414012"/>
    <w:rsid w:val="004172F4"/>
    <w:rsid w:val="004226C6"/>
    <w:rsid w:val="004239E2"/>
    <w:rsid w:val="00435F08"/>
    <w:rsid w:val="00436489"/>
    <w:rsid w:val="00437E99"/>
    <w:rsid w:val="0044443C"/>
    <w:rsid w:val="00444D09"/>
    <w:rsid w:val="00460E91"/>
    <w:rsid w:val="00471B1A"/>
    <w:rsid w:val="004826DC"/>
    <w:rsid w:val="004829E8"/>
    <w:rsid w:val="00482B84"/>
    <w:rsid w:val="0048431D"/>
    <w:rsid w:val="004872DF"/>
    <w:rsid w:val="0049046B"/>
    <w:rsid w:val="00490667"/>
    <w:rsid w:val="00495865"/>
    <w:rsid w:val="004A15E4"/>
    <w:rsid w:val="004A1FE4"/>
    <w:rsid w:val="004D2515"/>
    <w:rsid w:val="004D4607"/>
    <w:rsid w:val="004E1AFC"/>
    <w:rsid w:val="004E4748"/>
    <w:rsid w:val="004E4DB4"/>
    <w:rsid w:val="004E5C24"/>
    <w:rsid w:val="004E688D"/>
    <w:rsid w:val="004E6FE7"/>
    <w:rsid w:val="004F6B6E"/>
    <w:rsid w:val="0050322E"/>
    <w:rsid w:val="005033CD"/>
    <w:rsid w:val="00503D9B"/>
    <w:rsid w:val="00513A6E"/>
    <w:rsid w:val="005144C2"/>
    <w:rsid w:val="005152F4"/>
    <w:rsid w:val="00515903"/>
    <w:rsid w:val="005218C4"/>
    <w:rsid w:val="00522DAB"/>
    <w:rsid w:val="00522DBB"/>
    <w:rsid w:val="00540DB9"/>
    <w:rsid w:val="00553E1C"/>
    <w:rsid w:val="00566CB0"/>
    <w:rsid w:val="0057233E"/>
    <w:rsid w:val="00572810"/>
    <w:rsid w:val="00584477"/>
    <w:rsid w:val="00592147"/>
    <w:rsid w:val="005942DE"/>
    <w:rsid w:val="005953CE"/>
    <w:rsid w:val="00595D9D"/>
    <w:rsid w:val="005A0408"/>
    <w:rsid w:val="005B44FD"/>
    <w:rsid w:val="005B78D4"/>
    <w:rsid w:val="005C46F9"/>
    <w:rsid w:val="005C6B91"/>
    <w:rsid w:val="005D073B"/>
    <w:rsid w:val="005D2F88"/>
    <w:rsid w:val="005D3B25"/>
    <w:rsid w:val="005D4A0C"/>
    <w:rsid w:val="005D553D"/>
    <w:rsid w:val="005D635A"/>
    <w:rsid w:val="005E1FD2"/>
    <w:rsid w:val="005E27F2"/>
    <w:rsid w:val="005F374A"/>
    <w:rsid w:val="005F3AD6"/>
    <w:rsid w:val="00605803"/>
    <w:rsid w:val="00626A16"/>
    <w:rsid w:val="0063681C"/>
    <w:rsid w:val="00641EFA"/>
    <w:rsid w:val="006421F2"/>
    <w:rsid w:val="00646D57"/>
    <w:rsid w:val="0065184B"/>
    <w:rsid w:val="00661936"/>
    <w:rsid w:val="0066478A"/>
    <w:rsid w:val="006731B2"/>
    <w:rsid w:val="0067643A"/>
    <w:rsid w:val="0067717B"/>
    <w:rsid w:val="0068434A"/>
    <w:rsid w:val="00691BE2"/>
    <w:rsid w:val="006A11B9"/>
    <w:rsid w:val="006C3E24"/>
    <w:rsid w:val="006D2F7A"/>
    <w:rsid w:val="006D484C"/>
    <w:rsid w:val="006E1D26"/>
    <w:rsid w:val="006F13D8"/>
    <w:rsid w:val="006F651E"/>
    <w:rsid w:val="00703789"/>
    <w:rsid w:val="00714727"/>
    <w:rsid w:val="007148A9"/>
    <w:rsid w:val="007226C4"/>
    <w:rsid w:val="00722E9E"/>
    <w:rsid w:val="007262A6"/>
    <w:rsid w:val="007329EB"/>
    <w:rsid w:val="007356EA"/>
    <w:rsid w:val="00736DEF"/>
    <w:rsid w:val="00737CA8"/>
    <w:rsid w:val="0075486D"/>
    <w:rsid w:val="00754F61"/>
    <w:rsid w:val="007613CB"/>
    <w:rsid w:val="007636A3"/>
    <w:rsid w:val="0077397A"/>
    <w:rsid w:val="00780666"/>
    <w:rsid w:val="00796B18"/>
    <w:rsid w:val="007A38CA"/>
    <w:rsid w:val="007A4963"/>
    <w:rsid w:val="007A7AF3"/>
    <w:rsid w:val="007B3857"/>
    <w:rsid w:val="007C1F0F"/>
    <w:rsid w:val="007C2949"/>
    <w:rsid w:val="007C45AC"/>
    <w:rsid w:val="007C5DB3"/>
    <w:rsid w:val="007D3698"/>
    <w:rsid w:val="007D53EA"/>
    <w:rsid w:val="007E1E77"/>
    <w:rsid w:val="007F06F0"/>
    <w:rsid w:val="007F1545"/>
    <w:rsid w:val="007F1A80"/>
    <w:rsid w:val="007F7755"/>
    <w:rsid w:val="00803C40"/>
    <w:rsid w:val="0080467E"/>
    <w:rsid w:val="0081004D"/>
    <w:rsid w:val="008163F6"/>
    <w:rsid w:val="00836173"/>
    <w:rsid w:val="0083724F"/>
    <w:rsid w:val="008519F2"/>
    <w:rsid w:val="0086729C"/>
    <w:rsid w:val="008729FE"/>
    <w:rsid w:val="00876F40"/>
    <w:rsid w:val="0088117B"/>
    <w:rsid w:val="008817B1"/>
    <w:rsid w:val="0089351A"/>
    <w:rsid w:val="008947A6"/>
    <w:rsid w:val="0089782B"/>
    <w:rsid w:val="008A00F0"/>
    <w:rsid w:val="008A4CCC"/>
    <w:rsid w:val="008B3F25"/>
    <w:rsid w:val="008B4553"/>
    <w:rsid w:val="008C13D0"/>
    <w:rsid w:val="008C2E1F"/>
    <w:rsid w:val="008C78DD"/>
    <w:rsid w:val="008D0038"/>
    <w:rsid w:val="008D4F49"/>
    <w:rsid w:val="008D617E"/>
    <w:rsid w:val="008E1175"/>
    <w:rsid w:val="008E23C3"/>
    <w:rsid w:val="008E4BF0"/>
    <w:rsid w:val="008E60D9"/>
    <w:rsid w:val="008F2497"/>
    <w:rsid w:val="008F4129"/>
    <w:rsid w:val="00902131"/>
    <w:rsid w:val="009050D8"/>
    <w:rsid w:val="00905CBD"/>
    <w:rsid w:val="00906CCF"/>
    <w:rsid w:val="009146F7"/>
    <w:rsid w:val="009206CA"/>
    <w:rsid w:val="0092430D"/>
    <w:rsid w:val="00937968"/>
    <w:rsid w:val="0094092D"/>
    <w:rsid w:val="00942618"/>
    <w:rsid w:val="00942FEE"/>
    <w:rsid w:val="00955351"/>
    <w:rsid w:val="0095596F"/>
    <w:rsid w:val="00956854"/>
    <w:rsid w:val="00961798"/>
    <w:rsid w:val="0096628B"/>
    <w:rsid w:val="0096706F"/>
    <w:rsid w:val="00970E92"/>
    <w:rsid w:val="00971BAA"/>
    <w:rsid w:val="00971C95"/>
    <w:rsid w:val="00973E28"/>
    <w:rsid w:val="0097636F"/>
    <w:rsid w:val="009817BB"/>
    <w:rsid w:val="009867FE"/>
    <w:rsid w:val="00990A0B"/>
    <w:rsid w:val="00997356"/>
    <w:rsid w:val="009A5CE1"/>
    <w:rsid w:val="009B0D9D"/>
    <w:rsid w:val="009B151B"/>
    <w:rsid w:val="009B3B0A"/>
    <w:rsid w:val="009B78E1"/>
    <w:rsid w:val="009C0C37"/>
    <w:rsid w:val="009C3556"/>
    <w:rsid w:val="009C41DB"/>
    <w:rsid w:val="009C4CA5"/>
    <w:rsid w:val="009C5B8C"/>
    <w:rsid w:val="009C772A"/>
    <w:rsid w:val="009D0402"/>
    <w:rsid w:val="009E0015"/>
    <w:rsid w:val="009E3208"/>
    <w:rsid w:val="009E32ED"/>
    <w:rsid w:val="009E5824"/>
    <w:rsid w:val="009F38FE"/>
    <w:rsid w:val="00A00C9D"/>
    <w:rsid w:val="00A11832"/>
    <w:rsid w:val="00A1370D"/>
    <w:rsid w:val="00A1442D"/>
    <w:rsid w:val="00A20611"/>
    <w:rsid w:val="00A2227E"/>
    <w:rsid w:val="00A22EEB"/>
    <w:rsid w:val="00A4485E"/>
    <w:rsid w:val="00A50C5D"/>
    <w:rsid w:val="00A5343E"/>
    <w:rsid w:val="00A542E6"/>
    <w:rsid w:val="00A5431C"/>
    <w:rsid w:val="00A55EC2"/>
    <w:rsid w:val="00A81640"/>
    <w:rsid w:val="00A8589B"/>
    <w:rsid w:val="00A93704"/>
    <w:rsid w:val="00A9414D"/>
    <w:rsid w:val="00A94D46"/>
    <w:rsid w:val="00AB0DC0"/>
    <w:rsid w:val="00AB6BF3"/>
    <w:rsid w:val="00AB6C17"/>
    <w:rsid w:val="00AD2B91"/>
    <w:rsid w:val="00AD68FD"/>
    <w:rsid w:val="00AE54E6"/>
    <w:rsid w:val="00AE66FF"/>
    <w:rsid w:val="00AF06CE"/>
    <w:rsid w:val="00AF234F"/>
    <w:rsid w:val="00B03597"/>
    <w:rsid w:val="00B057A9"/>
    <w:rsid w:val="00B27442"/>
    <w:rsid w:val="00B27E9E"/>
    <w:rsid w:val="00B33503"/>
    <w:rsid w:val="00B34B1D"/>
    <w:rsid w:val="00B35A55"/>
    <w:rsid w:val="00B40E46"/>
    <w:rsid w:val="00B63776"/>
    <w:rsid w:val="00B647E7"/>
    <w:rsid w:val="00B65746"/>
    <w:rsid w:val="00B73DCE"/>
    <w:rsid w:val="00B76182"/>
    <w:rsid w:val="00B81685"/>
    <w:rsid w:val="00B8589A"/>
    <w:rsid w:val="00B92034"/>
    <w:rsid w:val="00B93868"/>
    <w:rsid w:val="00B976FA"/>
    <w:rsid w:val="00BA1F5C"/>
    <w:rsid w:val="00BB34C5"/>
    <w:rsid w:val="00BC324D"/>
    <w:rsid w:val="00BE345E"/>
    <w:rsid w:val="00BE60DC"/>
    <w:rsid w:val="00BF0BC1"/>
    <w:rsid w:val="00BF1890"/>
    <w:rsid w:val="00BF2813"/>
    <w:rsid w:val="00C01C9B"/>
    <w:rsid w:val="00C126A1"/>
    <w:rsid w:val="00C1645F"/>
    <w:rsid w:val="00C2047C"/>
    <w:rsid w:val="00C66BD0"/>
    <w:rsid w:val="00C73E47"/>
    <w:rsid w:val="00C7566D"/>
    <w:rsid w:val="00C82DCB"/>
    <w:rsid w:val="00C839EB"/>
    <w:rsid w:val="00C8653A"/>
    <w:rsid w:val="00CB7A25"/>
    <w:rsid w:val="00CC06EF"/>
    <w:rsid w:val="00CC4D36"/>
    <w:rsid w:val="00CC5266"/>
    <w:rsid w:val="00CC664B"/>
    <w:rsid w:val="00CD6FE9"/>
    <w:rsid w:val="00CE2B94"/>
    <w:rsid w:val="00CF2D73"/>
    <w:rsid w:val="00CF3A44"/>
    <w:rsid w:val="00D00737"/>
    <w:rsid w:val="00D065A5"/>
    <w:rsid w:val="00D11F79"/>
    <w:rsid w:val="00D170A6"/>
    <w:rsid w:val="00D24FB1"/>
    <w:rsid w:val="00D419D3"/>
    <w:rsid w:val="00D45A4E"/>
    <w:rsid w:val="00D51AFB"/>
    <w:rsid w:val="00D52BBB"/>
    <w:rsid w:val="00D54994"/>
    <w:rsid w:val="00D552B5"/>
    <w:rsid w:val="00D66E0C"/>
    <w:rsid w:val="00D808C3"/>
    <w:rsid w:val="00D86236"/>
    <w:rsid w:val="00D87407"/>
    <w:rsid w:val="00D95C4A"/>
    <w:rsid w:val="00DA0C6B"/>
    <w:rsid w:val="00DA4273"/>
    <w:rsid w:val="00DB248C"/>
    <w:rsid w:val="00DD4C4A"/>
    <w:rsid w:val="00DD6961"/>
    <w:rsid w:val="00DE40E3"/>
    <w:rsid w:val="00DE44A9"/>
    <w:rsid w:val="00DE67F2"/>
    <w:rsid w:val="00DE7130"/>
    <w:rsid w:val="00DF21F3"/>
    <w:rsid w:val="00DF4754"/>
    <w:rsid w:val="00DF7FEA"/>
    <w:rsid w:val="00E04AE5"/>
    <w:rsid w:val="00E10B43"/>
    <w:rsid w:val="00E12C32"/>
    <w:rsid w:val="00E20704"/>
    <w:rsid w:val="00E23207"/>
    <w:rsid w:val="00E2457B"/>
    <w:rsid w:val="00E24F0B"/>
    <w:rsid w:val="00E26632"/>
    <w:rsid w:val="00E311C6"/>
    <w:rsid w:val="00E3424D"/>
    <w:rsid w:val="00E37A3D"/>
    <w:rsid w:val="00E4164C"/>
    <w:rsid w:val="00E42E73"/>
    <w:rsid w:val="00E47746"/>
    <w:rsid w:val="00E549E5"/>
    <w:rsid w:val="00E54A70"/>
    <w:rsid w:val="00E5558B"/>
    <w:rsid w:val="00E607EB"/>
    <w:rsid w:val="00E61F47"/>
    <w:rsid w:val="00E63E4D"/>
    <w:rsid w:val="00E668C4"/>
    <w:rsid w:val="00E77E3E"/>
    <w:rsid w:val="00E90814"/>
    <w:rsid w:val="00E969D8"/>
    <w:rsid w:val="00EA6E91"/>
    <w:rsid w:val="00EC0292"/>
    <w:rsid w:val="00EC0A6D"/>
    <w:rsid w:val="00EC4E78"/>
    <w:rsid w:val="00ED2BB8"/>
    <w:rsid w:val="00EE1C6F"/>
    <w:rsid w:val="00EE4D74"/>
    <w:rsid w:val="00F013D8"/>
    <w:rsid w:val="00F01428"/>
    <w:rsid w:val="00F01EAC"/>
    <w:rsid w:val="00F03572"/>
    <w:rsid w:val="00F0693F"/>
    <w:rsid w:val="00F10348"/>
    <w:rsid w:val="00F20255"/>
    <w:rsid w:val="00F23C6D"/>
    <w:rsid w:val="00F313CB"/>
    <w:rsid w:val="00F35139"/>
    <w:rsid w:val="00F355B8"/>
    <w:rsid w:val="00F425BC"/>
    <w:rsid w:val="00F426F1"/>
    <w:rsid w:val="00F46314"/>
    <w:rsid w:val="00F474D3"/>
    <w:rsid w:val="00F60C51"/>
    <w:rsid w:val="00F63794"/>
    <w:rsid w:val="00F650E9"/>
    <w:rsid w:val="00F71DDE"/>
    <w:rsid w:val="00F7458B"/>
    <w:rsid w:val="00F82D8B"/>
    <w:rsid w:val="00F93E50"/>
    <w:rsid w:val="00F9577F"/>
    <w:rsid w:val="00F95E03"/>
    <w:rsid w:val="00FA3639"/>
    <w:rsid w:val="00FC0D67"/>
    <w:rsid w:val="00FC1BA4"/>
    <w:rsid w:val="00FC24A3"/>
    <w:rsid w:val="00FC3DCE"/>
    <w:rsid w:val="00FD0AA3"/>
    <w:rsid w:val="00FD0C3C"/>
    <w:rsid w:val="00FD2003"/>
    <w:rsid w:val="00FD583B"/>
    <w:rsid w:val="00FE2DB1"/>
    <w:rsid w:val="00FE3477"/>
    <w:rsid w:val="00FE4773"/>
    <w:rsid w:val="00FE6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8F5F7F-DDE9-4CC7-8385-7571CCB3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E6"/>
    <w:pPr>
      <w:spacing w:after="200" w:line="276" w:lineRule="auto"/>
    </w:pPr>
  </w:style>
  <w:style w:type="paragraph" w:styleId="Ttulo1">
    <w:name w:val="heading 1"/>
    <w:basedOn w:val="Normal"/>
    <w:next w:val="Normal"/>
    <w:link w:val="Ttulo1Car"/>
    <w:qFormat/>
    <w:rsid w:val="00737CA8"/>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4E6"/>
  </w:style>
  <w:style w:type="paragraph" w:styleId="Encabezado">
    <w:name w:val="header"/>
    <w:basedOn w:val="Normal"/>
    <w:link w:val="EncabezadoCar"/>
    <w:uiPriority w:val="99"/>
    <w:unhideWhenUsed/>
    <w:rsid w:val="00AE5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4E6"/>
  </w:style>
  <w:style w:type="paragraph" w:styleId="Sinespaciado">
    <w:name w:val="No Spacing"/>
    <w:uiPriority w:val="1"/>
    <w:qFormat/>
    <w:rsid w:val="00AE54E6"/>
    <w:pPr>
      <w:spacing w:after="0" w:line="240" w:lineRule="auto"/>
    </w:pPr>
  </w:style>
  <w:style w:type="paragraph" w:styleId="Prrafodelista">
    <w:name w:val="List Paragraph"/>
    <w:basedOn w:val="Normal"/>
    <w:uiPriority w:val="34"/>
    <w:qFormat/>
    <w:rsid w:val="00E54A70"/>
    <w:pPr>
      <w:ind w:left="720"/>
      <w:contextualSpacing/>
    </w:pPr>
  </w:style>
  <w:style w:type="paragraph" w:styleId="Textodeglobo">
    <w:name w:val="Balloon Text"/>
    <w:basedOn w:val="Normal"/>
    <w:link w:val="TextodegloboCar"/>
    <w:uiPriority w:val="99"/>
    <w:semiHidden/>
    <w:unhideWhenUsed/>
    <w:rsid w:val="00BA1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F5C"/>
    <w:rPr>
      <w:rFonts w:ascii="Tahoma" w:hAnsi="Tahoma" w:cs="Tahoma"/>
      <w:sz w:val="16"/>
      <w:szCs w:val="16"/>
    </w:rPr>
  </w:style>
  <w:style w:type="character" w:customStyle="1" w:styleId="Ttulo1Car">
    <w:name w:val="Título 1 Car"/>
    <w:basedOn w:val="Fuentedeprrafopredeter"/>
    <w:link w:val="Ttulo1"/>
    <w:rsid w:val="00737CA8"/>
    <w:rPr>
      <w:rFonts w:ascii="Courier" w:eastAsia="Times New Roman" w:hAnsi="Courier" w:cs="Times New Roman"/>
      <w:sz w:val="28"/>
      <w:szCs w:val="24"/>
      <w:lang w:val="es-ES" w:eastAsia="es-ES"/>
    </w:rPr>
  </w:style>
  <w:style w:type="table" w:styleId="Tablaconcuadrcula">
    <w:name w:val="Table Grid"/>
    <w:basedOn w:val="Tablanormal"/>
    <w:uiPriority w:val="39"/>
    <w:rsid w:val="00C12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ar">
    <w:name w:val="Texto Car"/>
    <w:basedOn w:val="Normal"/>
    <w:link w:val="TextoCarCar"/>
    <w:uiPriority w:val="99"/>
    <w:rsid w:val="009F38FE"/>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F38FE"/>
    <w:rPr>
      <w:rFonts w:ascii="Arial" w:eastAsia="Times New Roman" w:hAnsi="Arial" w:cs="Times New Roman"/>
      <w:sz w:val="18"/>
      <w:szCs w:val="18"/>
      <w:lang w:val="es-ES" w:eastAsia="es-ES"/>
    </w:rPr>
  </w:style>
  <w:style w:type="paragraph" w:customStyle="1" w:styleId="Texto">
    <w:name w:val="Texto"/>
    <w:basedOn w:val="Normal"/>
    <w:rsid w:val="00997356"/>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792">
      <w:bodyDiv w:val="1"/>
      <w:marLeft w:val="0"/>
      <w:marRight w:val="0"/>
      <w:marTop w:val="0"/>
      <w:marBottom w:val="0"/>
      <w:divBdr>
        <w:top w:val="none" w:sz="0" w:space="0" w:color="auto"/>
        <w:left w:val="none" w:sz="0" w:space="0" w:color="auto"/>
        <w:bottom w:val="none" w:sz="0" w:space="0" w:color="auto"/>
        <w:right w:val="none" w:sz="0" w:space="0" w:color="auto"/>
      </w:divBdr>
    </w:div>
    <w:div w:id="138496498">
      <w:bodyDiv w:val="1"/>
      <w:marLeft w:val="0"/>
      <w:marRight w:val="0"/>
      <w:marTop w:val="0"/>
      <w:marBottom w:val="0"/>
      <w:divBdr>
        <w:top w:val="none" w:sz="0" w:space="0" w:color="auto"/>
        <w:left w:val="none" w:sz="0" w:space="0" w:color="auto"/>
        <w:bottom w:val="none" w:sz="0" w:space="0" w:color="auto"/>
        <w:right w:val="none" w:sz="0" w:space="0" w:color="auto"/>
      </w:divBdr>
    </w:div>
    <w:div w:id="285621436">
      <w:bodyDiv w:val="1"/>
      <w:marLeft w:val="0"/>
      <w:marRight w:val="0"/>
      <w:marTop w:val="0"/>
      <w:marBottom w:val="0"/>
      <w:divBdr>
        <w:top w:val="none" w:sz="0" w:space="0" w:color="auto"/>
        <w:left w:val="none" w:sz="0" w:space="0" w:color="auto"/>
        <w:bottom w:val="none" w:sz="0" w:space="0" w:color="auto"/>
        <w:right w:val="none" w:sz="0" w:space="0" w:color="auto"/>
      </w:divBdr>
    </w:div>
    <w:div w:id="28936458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336538725">
      <w:bodyDiv w:val="1"/>
      <w:marLeft w:val="0"/>
      <w:marRight w:val="0"/>
      <w:marTop w:val="0"/>
      <w:marBottom w:val="0"/>
      <w:divBdr>
        <w:top w:val="none" w:sz="0" w:space="0" w:color="auto"/>
        <w:left w:val="none" w:sz="0" w:space="0" w:color="auto"/>
        <w:bottom w:val="none" w:sz="0" w:space="0" w:color="auto"/>
        <w:right w:val="none" w:sz="0" w:space="0" w:color="auto"/>
      </w:divBdr>
    </w:div>
    <w:div w:id="489440775">
      <w:bodyDiv w:val="1"/>
      <w:marLeft w:val="0"/>
      <w:marRight w:val="0"/>
      <w:marTop w:val="0"/>
      <w:marBottom w:val="0"/>
      <w:divBdr>
        <w:top w:val="none" w:sz="0" w:space="0" w:color="auto"/>
        <w:left w:val="none" w:sz="0" w:space="0" w:color="auto"/>
        <w:bottom w:val="none" w:sz="0" w:space="0" w:color="auto"/>
        <w:right w:val="none" w:sz="0" w:space="0" w:color="auto"/>
      </w:divBdr>
    </w:div>
    <w:div w:id="523909443">
      <w:bodyDiv w:val="1"/>
      <w:marLeft w:val="0"/>
      <w:marRight w:val="0"/>
      <w:marTop w:val="0"/>
      <w:marBottom w:val="0"/>
      <w:divBdr>
        <w:top w:val="none" w:sz="0" w:space="0" w:color="auto"/>
        <w:left w:val="none" w:sz="0" w:space="0" w:color="auto"/>
        <w:bottom w:val="none" w:sz="0" w:space="0" w:color="auto"/>
        <w:right w:val="none" w:sz="0" w:space="0" w:color="auto"/>
      </w:divBdr>
    </w:div>
    <w:div w:id="653726868">
      <w:bodyDiv w:val="1"/>
      <w:marLeft w:val="0"/>
      <w:marRight w:val="0"/>
      <w:marTop w:val="0"/>
      <w:marBottom w:val="0"/>
      <w:divBdr>
        <w:top w:val="none" w:sz="0" w:space="0" w:color="auto"/>
        <w:left w:val="none" w:sz="0" w:space="0" w:color="auto"/>
        <w:bottom w:val="none" w:sz="0" w:space="0" w:color="auto"/>
        <w:right w:val="none" w:sz="0" w:space="0" w:color="auto"/>
      </w:divBdr>
    </w:div>
    <w:div w:id="710344867">
      <w:bodyDiv w:val="1"/>
      <w:marLeft w:val="0"/>
      <w:marRight w:val="0"/>
      <w:marTop w:val="0"/>
      <w:marBottom w:val="0"/>
      <w:divBdr>
        <w:top w:val="none" w:sz="0" w:space="0" w:color="auto"/>
        <w:left w:val="none" w:sz="0" w:space="0" w:color="auto"/>
        <w:bottom w:val="none" w:sz="0" w:space="0" w:color="auto"/>
        <w:right w:val="none" w:sz="0" w:space="0" w:color="auto"/>
      </w:divBdr>
    </w:div>
    <w:div w:id="737674157">
      <w:bodyDiv w:val="1"/>
      <w:marLeft w:val="0"/>
      <w:marRight w:val="0"/>
      <w:marTop w:val="0"/>
      <w:marBottom w:val="0"/>
      <w:divBdr>
        <w:top w:val="none" w:sz="0" w:space="0" w:color="auto"/>
        <w:left w:val="none" w:sz="0" w:space="0" w:color="auto"/>
        <w:bottom w:val="none" w:sz="0" w:space="0" w:color="auto"/>
        <w:right w:val="none" w:sz="0" w:space="0" w:color="auto"/>
      </w:divBdr>
    </w:div>
    <w:div w:id="814568995">
      <w:bodyDiv w:val="1"/>
      <w:marLeft w:val="0"/>
      <w:marRight w:val="0"/>
      <w:marTop w:val="0"/>
      <w:marBottom w:val="0"/>
      <w:divBdr>
        <w:top w:val="none" w:sz="0" w:space="0" w:color="auto"/>
        <w:left w:val="none" w:sz="0" w:space="0" w:color="auto"/>
        <w:bottom w:val="none" w:sz="0" w:space="0" w:color="auto"/>
        <w:right w:val="none" w:sz="0" w:space="0" w:color="auto"/>
      </w:divBdr>
    </w:div>
    <w:div w:id="834802346">
      <w:bodyDiv w:val="1"/>
      <w:marLeft w:val="0"/>
      <w:marRight w:val="0"/>
      <w:marTop w:val="0"/>
      <w:marBottom w:val="0"/>
      <w:divBdr>
        <w:top w:val="none" w:sz="0" w:space="0" w:color="auto"/>
        <w:left w:val="none" w:sz="0" w:space="0" w:color="auto"/>
        <w:bottom w:val="none" w:sz="0" w:space="0" w:color="auto"/>
        <w:right w:val="none" w:sz="0" w:space="0" w:color="auto"/>
      </w:divBdr>
    </w:div>
    <w:div w:id="855728998">
      <w:bodyDiv w:val="1"/>
      <w:marLeft w:val="0"/>
      <w:marRight w:val="0"/>
      <w:marTop w:val="0"/>
      <w:marBottom w:val="0"/>
      <w:divBdr>
        <w:top w:val="none" w:sz="0" w:space="0" w:color="auto"/>
        <w:left w:val="none" w:sz="0" w:space="0" w:color="auto"/>
        <w:bottom w:val="none" w:sz="0" w:space="0" w:color="auto"/>
        <w:right w:val="none" w:sz="0" w:space="0" w:color="auto"/>
      </w:divBdr>
    </w:div>
    <w:div w:id="931864972">
      <w:bodyDiv w:val="1"/>
      <w:marLeft w:val="0"/>
      <w:marRight w:val="0"/>
      <w:marTop w:val="0"/>
      <w:marBottom w:val="0"/>
      <w:divBdr>
        <w:top w:val="none" w:sz="0" w:space="0" w:color="auto"/>
        <w:left w:val="none" w:sz="0" w:space="0" w:color="auto"/>
        <w:bottom w:val="none" w:sz="0" w:space="0" w:color="auto"/>
        <w:right w:val="none" w:sz="0" w:space="0" w:color="auto"/>
      </w:divBdr>
    </w:div>
    <w:div w:id="992835729">
      <w:bodyDiv w:val="1"/>
      <w:marLeft w:val="0"/>
      <w:marRight w:val="0"/>
      <w:marTop w:val="0"/>
      <w:marBottom w:val="0"/>
      <w:divBdr>
        <w:top w:val="none" w:sz="0" w:space="0" w:color="auto"/>
        <w:left w:val="none" w:sz="0" w:space="0" w:color="auto"/>
        <w:bottom w:val="none" w:sz="0" w:space="0" w:color="auto"/>
        <w:right w:val="none" w:sz="0" w:space="0" w:color="auto"/>
      </w:divBdr>
    </w:div>
    <w:div w:id="1065108003">
      <w:bodyDiv w:val="1"/>
      <w:marLeft w:val="0"/>
      <w:marRight w:val="0"/>
      <w:marTop w:val="0"/>
      <w:marBottom w:val="0"/>
      <w:divBdr>
        <w:top w:val="none" w:sz="0" w:space="0" w:color="auto"/>
        <w:left w:val="none" w:sz="0" w:space="0" w:color="auto"/>
        <w:bottom w:val="none" w:sz="0" w:space="0" w:color="auto"/>
        <w:right w:val="none" w:sz="0" w:space="0" w:color="auto"/>
      </w:divBdr>
    </w:div>
    <w:div w:id="1099982697">
      <w:bodyDiv w:val="1"/>
      <w:marLeft w:val="0"/>
      <w:marRight w:val="0"/>
      <w:marTop w:val="0"/>
      <w:marBottom w:val="0"/>
      <w:divBdr>
        <w:top w:val="none" w:sz="0" w:space="0" w:color="auto"/>
        <w:left w:val="none" w:sz="0" w:space="0" w:color="auto"/>
        <w:bottom w:val="none" w:sz="0" w:space="0" w:color="auto"/>
        <w:right w:val="none" w:sz="0" w:space="0" w:color="auto"/>
      </w:divBdr>
    </w:div>
    <w:div w:id="1262764123">
      <w:bodyDiv w:val="1"/>
      <w:marLeft w:val="0"/>
      <w:marRight w:val="0"/>
      <w:marTop w:val="0"/>
      <w:marBottom w:val="0"/>
      <w:divBdr>
        <w:top w:val="none" w:sz="0" w:space="0" w:color="auto"/>
        <w:left w:val="none" w:sz="0" w:space="0" w:color="auto"/>
        <w:bottom w:val="none" w:sz="0" w:space="0" w:color="auto"/>
        <w:right w:val="none" w:sz="0" w:space="0" w:color="auto"/>
      </w:divBdr>
    </w:div>
    <w:div w:id="1519001677">
      <w:bodyDiv w:val="1"/>
      <w:marLeft w:val="0"/>
      <w:marRight w:val="0"/>
      <w:marTop w:val="0"/>
      <w:marBottom w:val="0"/>
      <w:divBdr>
        <w:top w:val="none" w:sz="0" w:space="0" w:color="auto"/>
        <w:left w:val="none" w:sz="0" w:space="0" w:color="auto"/>
        <w:bottom w:val="none" w:sz="0" w:space="0" w:color="auto"/>
        <w:right w:val="none" w:sz="0" w:space="0" w:color="auto"/>
      </w:divBdr>
    </w:div>
    <w:div w:id="1566723931">
      <w:bodyDiv w:val="1"/>
      <w:marLeft w:val="0"/>
      <w:marRight w:val="0"/>
      <w:marTop w:val="0"/>
      <w:marBottom w:val="0"/>
      <w:divBdr>
        <w:top w:val="none" w:sz="0" w:space="0" w:color="auto"/>
        <w:left w:val="none" w:sz="0" w:space="0" w:color="auto"/>
        <w:bottom w:val="none" w:sz="0" w:space="0" w:color="auto"/>
        <w:right w:val="none" w:sz="0" w:space="0" w:color="auto"/>
      </w:divBdr>
    </w:div>
    <w:div w:id="1582183233">
      <w:bodyDiv w:val="1"/>
      <w:marLeft w:val="0"/>
      <w:marRight w:val="0"/>
      <w:marTop w:val="0"/>
      <w:marBottom w:val="0"/>
      <w:divBdr>
        <w:top w:val="none" w:sz="0" w:space="0" w:color="auto"/>
        <w:left w:val="none" w:sz="0" w:space="0" w:color="auto"/>
        <w:bottom w:val="none" w:sz="0" w:space="0" w:color="auto"/>
        <w:right w:val="none" w:sz="0" w:space="0" w:color="auto"/>
      </w:divBdr>
    </w:div>
    <w:div w:id="1600721112">
      <w:bodyDiv w:val="1"/>
      <w:marLeft w:val="0"/>
      <w:marRight w:val="0"/>
      <w:marTop w:val="0"/>
      <w:marBottom w:val="0"/>
      <w:divBdr>
        <w:top w:val="none" w:sz="0" w:space="0" w:color="auto"/>
        <w:left w:val="none" w:sz="0" w:space="0" w:color="auto"/>
        <w:bottom w:val="none" w:sz="0" w:space="0" w:color="auto"/>
        <w:right w:val="none" w:sz="0" w:space="0" w:color="auto"/>
      </w:divBdr>
    </w:div>
    <w:div w:id="1619406760">
      <w:bodyDiv w:val="1"/>
      <w:marLeft w:val="0"/>
      <w:marRight w:val="0"/>
      <w:marTop w:val="0"/>
      <w:marBottom w:val="0"/>
      <w:divBdr>
        <w:top w:val="none" w:sz="0" w:space="0" w:color="auto"/>
        <w:left w:val="none" w:sz="0" w:space="0" w:color="auto"/>
        <w:bottom w:val="none" w:sz="0" w:space="0" w:color="auto"/>
        <w:right w:val="none" w:sz="0" w:space="0" w:color="auto"/>
      </w:divBdr>
    </w:div>
    <w:div w:id="1701734520">
      <w:bodyDiv w:val="1"/>
      <w:marLeft w:val="0"/>
      <w:marRight w:val="0"/>
      <w:marTop w:val="0"/>
      <w:marBottom w:val="0"/>
      <w:divBdr>
        <w:top w:val="none" w:sz="0" w:space="0" w:color="auto"/>
        <w:left w:val="none" w:sz="0" w:space="0" w:color="auto"/>
        <w:bottom w:val="none" w:sz="0" w:space="0" w:color="auto"/>
        <w:right w:val="none" w:sz="0" w:space="0" w:color="auto"/>
      </w:divBdr>
    </w:div>
    <w:div w:id="18706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49E8-5F44-4335-81D7-E82ECA4D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2642</Words>
  <Characters>14533</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Alejandro Alvarado</cp:lastModifiedBy>
  <cp:revision>12</cp:revision>
  <cp:lastPrinted>2021-04-02T18:26:00Z</cp:lastPrinted>
  <dcterms:created xsi:type="dcterms:W3CDTF">2021-04-04T00:08:00Z</dcterms:created>
  <dcterms:modified xsi:type="dcterms:W3CDTF">2021-04-05T21:13:00Z</dcterms:modified>
</cp:coreProperties>
</file>