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67" w:rsidRDefault="003674AB" w:rsidP="00257A70">
      <w:pPr>
        <w:pStyle w:val="Ttulo1"/>
        <w:jc w:val="both"/>
        <w:rPr>
          <w:rFonts w:ascii="Trebuchet MS" w:hAnsi="Trebuchet MS" w:cs="Arial"/>
          <w:b/>
          <w:sz w:val="24"/>
        </w:rPr>
      </w:pPr>
      <w:r w:rsidRPr="00257A70">
        <w:rPr>
          <w:rFonts w:ascii="Trebuchet MS" w:hAnsi="Trebuchet MS" w:cs="Arial"/>
          <w:b/>
          <w:sz w:val="24"/>
        </w:rPr>
        <w:t xml:space="preserve">ACUERDO DEL CONSEJO GENERAL DEL INSTITUTO ELECTORAL Y DE PARTICIPACIÓN CIUDADANA DEL ESTADO DE JALISCO, </w:t>
      </w:r>
      <w:r w:rsidR="008C39F8">
        <w:rPr>
          <w:rFonts w:ascii="Trebuchet MS" w:hAnsi="Trebuchet MS" w:cs="Arial"/>
          <w:b/>
          <w:sz w:val="24"/>
        </w:rPr>
        <w:t xml:space="preserve">MEDIANTE EL CUAL SE </w:t>
      </w:r>
      <w:r w:rsidRPr="00257A70">
        <w:rPr>
          <w:rFonts w:ascii="Trebuchet MS" w:hAnsi="Trebuchet MS" w:cs="Arial"/>
          <w:b/>
          <w:sz w:val="24"/>
        </w:rPr>
        <w:t>DESIGNA A LA PERSONA RESPONSABLE DE LLEVAR EL CONTROL Y SEGUIMIENTO SOBRE LA ASIGNACIÓN DE LOS FOLIOS DE LAS BOLETAS QUE SE DISTRIBUIRÁN A LAS MESAS DIRECTIVAS DE CASILLA, PARA EL PROCESO ELECTORAL CONCURRENTE 20</w:t>
      </w:r>
      <w:r w:rsidR="008C39F8">
        <w:rPr>
          <w:rFonts w:ascii="Trebuchet MS" w:hAnsi="Trebuchet MS" w:cs="Arial"/>
          <w:b/>
          <w:sz w:val="24"/>
        </w:rPr>
        <w:t>20-2021</w:t>
      </w:r>
      <w:r w:rsidRPr="00257A70">
        <w:rPr>
          <w:rFonts w:ascii="Trebuchet MS" w:hAnsi="Trebuchet MS" w:cs="Arial"/>
          <w:b/>
          <w:sz w:val="24"/>
        </w:rPr>
        <w:t>.</w:t>
      </w:r>
    </w:p>
    <w:p w:rsidR="00910B88" w:rsidRDefault="00910B88" w:rsidP="00910B88"/>
    <w:p w:rsidR="004C5C67" w:rsidRPr="00DF7F94" w:rsidRDefault="00D63FF5" w:rsidP="00257A70">
      <w:pPr>
        <w:pStyle w:val="Textoindependiente"/>
        <w:jc w:val="center"/>
        <w:rPr>
          <w:rFonts w:ascii="Trebuchet MS" w:hAnsi="Trebuchet MS" w:cs="Arial"/>
          <w:sz w:val="24"/>
          <w:szCs w:val="24"/>
          <w:lang w:val="pt-BR"/>
        </w:rPr>
      </w:pPr>
      <w:r w:rsidRPr="00DF7F94">
        <w:rPr>
          <w:rFonts w:ascii="Trebuchet MS" w:hAnsi="Trebuchet MS" w:cs="Arial"/>
          <w:sz w:val="24"/>
          <w:szCs w:val="24"/>
          <w:lang w:val="pt-BR"/>
        </w:rPr>
        <w:t>A N T E C E D E N T E S</w:t>
      </w:r>
    </w:p>
    <w:p w:rsidR="006F3C1F" w:rsidRPr="00DF7F94" w:rsidRDefault="006F3C1F" w:rsidP="00257A70">
      <w:pPr>
        <w:pStyle w:val="Textoindependiente"/>
        <w:jc w:val="center"/>
        <w:rPr>
          <w:rFonts w:ascii="Trebuchet MS" w:hAnsi="Trebuchet MS" w:cs="Arial"/>
          <w:sz w:val="24"/>
          <w:szCs w:val="24"/>
          <w:lang w:val="pt-BR"/>
        </w:rPr>
      </w:pPr>
    </w:p>
    <w:p w:rsidR="006E50BC" w:rsidRPr="004C51AC" w:rsidRDefault="006E50BC" w:rsidP="006E50BC">
      <w:pPr>
        <w:jc w:val="both"/>
        <w:rPr>
          <w:rFonts w:ascii="Trebuchet MS" w:eastAsia="Trebuchet MS" w:hAnsi="Trebuchet MS" w:cs="Trebuchet MS"/>
          <w:sz w:val="24"/>
          <w:szCs w:val="24"/>
        </w:rPr>
      </w:pPr>
      <w:r w:rsidRPr="004C51AC">
        <w:rPr>
          <w:rFonts w:ascii="Trebuchet MS" w:eastAsia="Trebuchet MS" w:hAnsi="Trebuchet MS" w:cs="Trebuchet MS"/>
          <w:b/>
          <w:sz w:val="24"/>
          <w:szCs w:val="24"/>
        </w:rPr>
        <w:t>CORRESPONDIENTES AL AÑO DOS MIL VEINTE.</w:t>
      </w:r>
    </w:p>
    <w:p w:rsidR="006E50BC" w:rsidRPr="004C51AC" w:rsidRDefault="006E50BC" w:rsidP="006E50BC">
      <w:pPr>
        <w:jc w:val="both"/>
        <w:rPr>
          <w:rFonts w:ascii="Trebuchet MS" w:eastAsia="Trebuchet MS" w:hAnsi="Trebuchet MS" w:cs="Trebuchet MS"/>
          <w:sz w:val="24"/>
          <w:szCs w:val="24"/>
        </w:rPr>
      </w:pPr>
    </w:p>
    <w:p w:rsidR="006E50BC" w:rsidRPr="004C51AC" w:rsidRDefault="006E50BC" w:rsidP="006E50BC">
      <w:pPr>
        <w:jc w:val="both"/>
        <w:rPr>
          <w:rFonts w:ascii="Trebuchet MS" w:eastAsia="Trebuchet MS" w:hAnsi="Trebuchet MS" w:cs="Trebuchet MS"/>
          <w:sz w:val="24"/>
          <w:szCs w:val="24"/>
        </w:rPr>
      </w:pPr>
      <w:r w:rsidRPr="004C51AC">
        <w:rPr>
          <w:rFonts w:ascii="Trebuchet MS" w:eastAsia="Trebuchet MS" w:hAnsi="Trebuchet MS" w:cs="Trebuchet MS"/>
          <w:b/>
          <w:sz w:val="24"/>
          <w:szCs w:val="24"/>
        </w:rPr>
        <w:t xml:space="preserve">1. APROBACIÓN DEL CALENDARIO INTEGRAL DEL PROCESO ELECTORAL CONCURRENTE 2020-2021. </w:t>
      </w:r>
      <w:r w:rsidRPr="004C51AC">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w:t>
      </w:r>
      <w:bookmarkStart w:id="0" w:name="_GoBack"/>
      <w:bookmarkEnd w:id="0"/>
      <w:r w:rsidRPr="004C51AC">
        <w:rPr>
          <w:rFonts w:ascii="Trebuchet MS" w:eastAsia="Trebuchet MS" w:hAnsi="Trebuchet MS" w:cs="Trebuchet MS"/>
          <w:sz w:val="24"/>
          <w:szCs w:val="24"/>
        </w:rPr>
        <w:t>-2021.</w:t>
      </w:r>
    </w:p>
    <w:p w:rsidR="006E50BC" w:rsidRPr="004C51AC" w:rsidRDefault="006E50BC" w:rsidP="006E50BC">
      <w:pPr>
        <w:jc w:val="both"/>
        <w:rPr>
          <w:rFonts w:ascii="Trebuchet MS" w:eastAsia="Trebuchet MS" w:hAnsi="Trebuchet MS" w:cs="Trebuchet MS"/>
          <w:sz w:val="24"/>
          <w:szCs w:val="24"/>
        </w:rPr>
      </w:pPr>
    </w:p>
    <w:p w:rsidR="006E50BC" w:rsidRPr="004C51AC" w:rsidRDefault="006E50BC" w:rsidP="006E50BC">
      <w:pPr>
        <w:jc w:val="both"/>
        <w:rPr>
          <w:rFonts w:ascii="Trebuchet MS" w:eastAsia="Trebuchet MS" w:hAnsi="Trebuchet MS" w:cs="Trebuchet MS"/>
          <w:sz w:val="24"/>
          <w:szCs w:val="24"/>
        </w:rPr>
      </w:pPr>
      <w:r>
        <w:rPr>
          <w:rFonts w:ascii="Trebuchet MS" w:eastAsia="Trebuchet MS" w:hAnsi="Trebuchet MS" w:cs="Trebuchet MS"/>
          <w:b/>
          <w:sz w:val="24"/>
          <w:szCs w:val="24"/>
        </w:rPr>
        <w:t>2</w:t>
      </w:r>
      <w:r w:rsidRPr="004C51AC">
        <w:rPr>
          <w:rFonts w:ascii="Trebuchet MS" w:eastAsia="Trebuchet MS" w:hAnsi="Trebuchet MS" w:cs="Trebuchet MS"/>
          <w:b/>
          <w:sz w:val="24"/>
          <w:szCs w:val="24"/>
        </w:rPr>
        <w:t xml:space="preserve">. APROBACIÓN DEL TEXTO DE LA CONVOCATORIA PARA LA CELEBRACIÓN DE ELECCIONES. </w:t>
      </w:r>
      <w:r w:rsidRPr="004C51AC">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E50BC" w:rsidRPr="004C51AC" w:rsidRDefault="006E50BC" w:rsidP="006E50BC">
      <w:pPr>
        <w:jc w:val="both"/>
        <w:rPr>
          <w:rFonts w:ascii="Trebuchet MS" w:eastAsia="Trebuchet MS" w:hAnsi="Trebuchet MS" w:cs="Trebuchet MS"/>
          <w:sz w:val="24"/>
          <w:szCs w:val="24"/>
        </w:rPr>
      </w:pPr>
    </w:p>
    <w:p w:rsidR="006E50BC" w:rsidRPr="004C51AC" w:rsidRDefault="006E50BC" w:rsidP="006E50BC">
      <w:pPr>
        <w:jc w:val="both"/>
        <w:rPr>
          <w:rFonts w:ascii="Trebuchet MS" w:eastAsia="Trebuchet MS" w:hAnsi="Trebuchet MS" w:cs="Trebuchet MS"/>
          <w:sz w:val="24"/>
          <w:szCs w:val="24"/>
        </w:rPr>
      </w:pPr>
      <w:r>
        <w:rPr>
          <w:rFonts w:ascii="Trebuchet MS" w:eastAsia="Trebuchet MS" w:hAnsi="Trebuchet MS" w:cs="Trebuchet MS"/>
          <w:b/>
          <w:sz w:val="24"/>
          <w:szCs w:val="24"/>
        </w:rPr>
        <w:t>3</w:t>
      </w:r>
      <w:r w:rsidRPr="004C51AC">
        <w:rPr>
          <w:rFonts w:ascii="Trebuchet MS" w:eastAsia="Trebuchet MS" w:hAnsi="Trebuchet MS" w:cs="Trebuchet MS"/>
          <w:b/>
          <w:sz w:val="24"/>
          <w:szCs w:val="24"/>
        </w:rPr>
        <w:t xml:space="preserve">. PUBLICACIÓN DE LA CONVOCATORIA PARA LA CELEBRACIÓN DE ELECCIONES CONSTITUCIONALES. </w:t>
      </w:r>
      <w:r w:rsidRPr="004C51AC">
        <w:rPr>
          <w:rFonts w:ascii="Trebuchet MS" w:eastAsia="Trebuchet MS" w:hAnsi="Trebuchet MS" w:cs="Trebuchet MS"/>
          <w:sz w:val="24"/>
          <w:szCs w:val="24"/>
        </w:rPr>
        <w:t>El quince de octubre, fue publicada en el Periódico Oficial “El Estado de Jalisco”</w:t>
      </w:r>
      <w:r w:rsidRPr="004C51AC">
        <w:rPr>
          <w:rFonts w:ascii="Trebuchet MS" w:eastAsia="Trebuchet MS" w:hAnsi="Trebuchet MS" w:cs="Trebuchet MS"/>
          <w:i/>
          <w:sz w:val="24"/>
          <w:szCs w:val="24"/>
        </w:rPr>
        <w:t xml:space="preserve">, </w:t>
      </w:r>
      <w:r w:rsidRPr="004C51AC">
        <w:rPr>
          <w:rFonts w:ascii="Trebuchet MS" w:eastAsia="Trebuchet MS" w:hAnsi="Trebuchet MS" w:cs="Trebuchet MS"/>
          <w:sz w:val="24"/>
          <w:szCs w:val="24"/>
        </w:rPr>
        <w:t>la convocatoria para la celebración de elecciones constitucionales en el Estado de Jalisco, el seis de junio de dos mil veintiuno.</w:t>
      </w:r>
    </w:p>
    <w:p w:rsidR="004C5C67" w:rsidRDefault="004C5C67" w:rsidP="00257A70">
      <w:pPr>
        <w:jc w:val="both"/>
        <w:rPr>
          <w:rFonts w:ascii="Trebuchet MS" w:hAnsi="Trebuchet MS" w:cs="Arial"/>
          <w:sz w:val="24"/>
          <w:szCs w:val="24"/>
        </w:rPr>
      </w:pPr>
    </w:p>
    <w:p w:rsidR="004E2E8D" w:rsidRDefault="004E2E8D" w:rsidP="004E2E8D">
      <w:pPr>
        <w:jc w:val="center"/>
        <w:rPr>
          <w:rFonts w:ascii="Trebuchet MS" w:hAnsi="Trebuchet MS" w:cs="Arial"/>
          <w:b/>
          <w:sz w:val="24"/>
          <w:szCs w:val="24"/>
          <w:lang w:val="pt-BR"/>
        </w:rPr>
      </w:pPr>
      <w:r w:rsidRPr="007072C3">
        <w:rPr>
          <w:rFonts w:ascii="Trebuchet MS" w:hAnsi="Trebuchet MS" w:cs="Arial"/>
          <w:b/>
          <w:sz w:val="24"/>
          <w:szCs w:val="24"/>
          <w:lang w:val="pt-BR"/>
        </w:rPr>
        <w:t>C O N S I D E R A N D O</w:t>
      </w:r>
    </w:p>
    <w:p w:rsidR="004E2E8D" w:rsidRPr="007072C3" w:rsidRDefault="004E2E8D" w:rsidP="004E2E8D">
      <w:pPr>
        <w:jc w:val="center"/>
        <w:rPr>
          <w:rFonts w:ascii="Trebuchet MS" w:hAnsi="Trebuchet MS" w:cs="Arial"/>
          <w:b/>
          <w:sz w:val="24"/>
          <w:szCs w:val="24"/>
          <w:lang w:val="pt-BR"/>
        </w:rPr>
      </w:pPr>
    </w:p>
    <w:p w:rsidR="004E2E8D" w:rsidRDefault="004E2E8D" w:rsidP="004E2E8D">
      <w:pPr>
        <w:jc w:val="both"/>
        <w:rPr>
          <w:rFonts w:ascii="Trebuchet MS" w:eastAsia="Calibri" w:hAnsi="Trebuchet MS" w:cs="Arial"/>
          <w:sz w:val="24"/>
          <w:szCs w:val="24"/>
          <w:lang w:eastAsia="ar-SA"/>
        </w:rPr>
      </w:pPr>
      <w:r w:rsidRPr="0037139D">
        <w:rPr>
          <w:rFonts w:ascii="Trebuchet MS" w:eastAsia="Calibri" w:hAnsi="Trebuchet MS" w:cs="Arial"/>
          <w:b/>
          <w:sz w:val="24"/>
          <w:szCs w:val="24"/>
          <w:lang w:eastAsia="ar-SA"/>
        </w:rPr>
        <w:t xml:space="preserve">I. DEL INSTITUTO ELECTORAL Y DE PARTICIPACIÓN CIUDADANA DEL ESTADO DE JALISCO. </w:t>
      </w:r>
      <w:r w:rsidRPr="0037139D">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37139D">
        <w:rPr>
          <w:rFonts w:ascii="Trebuchet MS" w:eastAsia="Calibri" w:hAnsi="Trebuchet MS" w:cs="Arial"/>
          <w:sz w:val="24"/>
          <w:szCs w:val="24"/>
          <w:lang w:eastAsia="ar-SA"/>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4E2E8D" w:rsidRDefault="004E2E8D" w:rsidP="004E2E8D">
      <w:pPr>
        <w:jc w:val="both"/>
        <w:rPr>
          <w:rFonts w:ascii="Trebuchet MS" w:eastAsia="Calibri" w:hAnsi="Trebuchet MS" w:cs="Arial"/>
          <w:sz w:val="24"/>
          <w:szCs w:val="24"/>
          <w:lang w:eastAsia="ar-SA"/>
        </w:rPr>
      </w:pPr>
    </w:p>
    <w:p w:rsidR="004C5C67" w:rsidRPr="00257A70" w:rsidRDefault="004E2E8D" w:rsidP="008E3C01">
      <w:pPr>
        <w:jc w:val="both"/>
        <w:rPr>
          <w:rFonts w:ascii="Trebuchet MS" w:hAnsi="Trebuchet MS" w:cs="Arial"/>
          <w:bCs/>
          <w:sz w:val="24"/>
          <w:szCs w:val="24"/>
          <w:lang w:val="es-MX"/>
        </w:rPr>
      </w:pPr>
      <w:r w:rsidRPr="00A91557">
        <w:rPr>
          <w:rFonts w:ascii="Trebuchet MS" w:hAnsi="Trebuchet MS" w:cs="Arial"/>
          <w:b/>
          <w:bCs/>
          <w:sz w:val="24"/>
          <w:szCs w:val="24"/>
        </w:rPr>
        <w:t>II.</w:t>
      </w:r>
      <w:r w:rsidRPr="00A91557">
        <w:rPr>
          <w:rFonts w:ascii="Trebuchet MS" w:hAnsi="Trebuchet MS" w:cs="Arial"/>
          <w:bCs/>
          <w:sz w:val="24"/>
          <w:szCs w:val="24"/>
        </w:rPr>
        <w:t xml:space="preserve"> </w:t>
      </w:r>
      <w:r w:rsidRPr="00A91557">
        <w:rPr>
          <w:rFonts w:ascii="Trebuchet MS" w:hAnsi="Trebuchet MS"/>
          <w:b/>
          <w:bCs/>
          <w:sz w:val="24"/>
          <w:szCs w:val="24"/>
        </w:rPr>
        <w:t xml:space="preserve">DEL CONSEJO GENERAL. </w:t>
      </w:r>
      <w:r w:rsidRPr="00A91557">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A91557">
        <w:rPr>
          <w:rFonts w:ascii="Trebuchet MS" w:hAnsi="Trebuchet MS" w:cs="Tahoma"/>
          <w:bCs/>
          <w:sz w:val="24"/>
          <w:szCs w:val="24"/>
          <w:lang w:val="es-ES_tradnl"/>
        </w:rPr>
        <w:t>tribuciones se encuentran:</w:t>
      </w:r>
      <w:r>
        <w:rPr>
          <w:rFonts w:ascii="Trebuchet MS" w:hAnsi="Trebuchet MS" w:cs="Tahoma"/>
          <w:bCs/>
          <w:sz w:val="24"/>
          <w:szCs w:val="24"/>
          <w:lang w:val="es-ES_tradnl"/>
        </w:rPr>
        <w:t xml:space="preserve"> </w:t>
      </w:r>
      <w:r w:rsidR="004C5C67" w:rsidRPr="00257A70">
        <w:rPr>
          <w:rFonts w:ascii="Trebuchet MS" w:hAnsi="Trebuchet MS" w:cs="Arial"/>
          <w:sz w:val="24"/>
          <w:szCs w:val="24"/>
        </w:rPr>
        <w:t xml:space="preserve">vigilar la oportuna integración y adecuado funcionamiento de los órganos del Instituto; implementar y operar el programa de resultados preliminares de las elecciones que se lleven a cabo en la entidad, de conformidad con el Reglamento de Elecciones </w:t>
      </w:r>
      <w:r w:rsidR="00B86E04">
        <w:rPr>
          <w:rFonts w:ascii="Trebuchet MS" w:hAnsi="Trebuchet MS" w:cs="Arial"/>
          <w:sz w:val="24"/>
          <w:szCs w:val="24"/>
        </w:rPr>
        <w:t xml:space="preserve">emitido por el </w:t>
      </w:r>
      <w:r w:rsidR="004C5C67" w:rsidRPr="00257A70">
        <w:rPr>
          <w:rFonts w:ascii="Trebuchet MS" w:hAnsi="Trebuchet MS" w:cs="Arial"/>
          <w:sz w:val="24"/>
          <w:szCs w:val="24"/>
        </w:rPr>
        <w:t xml:space="preserve">Instituto Nacional Electoral, </w:t>
      </w:r>
      <w:r w:rsidR="004C5C67" w:rsidRPr="00257A70">
        <w:rPr>
          <w:rFonts w:ascii="Trebuchet MS" w:hAnsi="Trebuchet MS" w:cs="Arial"/>
          <w:bCs/>
          <w:sz w:val="24"/>
          <w:szCs w:val="24"/>
          <w:lang w:val="es-MX"/>
        </w:rPr>
        <w:t xml:space="preserve">así como vigilar el cumplimiento de la legislación electoral y disposiciones que con base en ella se dicten, de conformidad con lo señalado en los artículos 134, párrafo 1, fracciones II, XLVI y LI y 363 del Código Electoral del Estado de Jalisco. </w:t>
      </w:r>
    </w:p>
    <w:p w:rsidR="006F3C1F" w:rsidRPr="00257A70" w:rsidRDefault="006F3C1F" w:rsidP="00257A70">
      <w:pPr>
        <w:jc w:val="both"/>
        <w:rPr>
          <w:rFonts w:ascii="Trebuchet MS" w:hAnsi="Trebuchet MS" w:cs="Tahoma"/>
          <w:bCs/>
          <w:sz w:val="24"/>
          <w:szCs w:val="24"/>
        </w:rPr>
      </w:pPr>
    </w:p>
    <w:p w:rsidR="008E3C01" w:rsidRDefault="008E3C01" w:rsidP="008E3C01">
      <w:pPr>
        <w:jc w:val="both"/>
        <w:rPr>
          <w:rFonts w:ascii="Trebuchet MS" w:hAnsi="Trebuchet MS"/>
          <w:sz w:val="24"/>
          <w:szCs w:val="24"/>
        </w:rPr>
      </w:pPr>
      <w:r w:rsidRPr="00A91557">
        <w:rPr>
          <w:rFonts w:ascii="Trebuchet MS" w:hAnsi="Trebuchet MS"/>
          <w:b/>
          <w:bCs/>
          <w:kern w:val="2"/>
          <w:sz w:val="24"/>
          <w:szCs w:val="24"/>
          <w:lang w:eastAsia="ar-SA"/>
        </w:rPr>
        <w:t xml:space="preserve">III. </w:t>
      </w:r>
      <w:r w:rsidRPr="00A91557">
        <w:rPr>
          <w:rFonts w:ascii="Trebuchet MS" w:hAnsi="Trebuchet MS"/>
          <w:b/>
          <w:sz w:val="24"/>
          <w:szCs w:val="24"/>
        </w:rPr>
        <w:t xml:space="preserve">DE LA CELEBRACIÓN DE ELECCIONES DEL ESTADO DE JALISCO. </w:t>
      </w:r>
      <w:r w:rsidRPr="00A91557">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D384C" w:rsidRDefault="002D384C" w:rsidP="008E3C01">
      <w:pPr>
        <w:jc w:val="both"/>
        <w:rPr>
          <w:rFonts w:ascii="Trebuchet MS" w:hAnsi="Trebuchet MS"/>
          <w:sz w:val="24"/>
          <w:szCs w:val="24"/>
        </w:rPr>
      </w:pPr>
    </w:p>
    <w:p w:rsidR="008E3C01" w:rsidRPr="00A91557" w:rsidRDefault="008E3C01" w:rsidP="008E3C01">
      <w:pPr>
        <w:ind w:left="567"/>
        <w:jc w:val="both"/>
        <w:rPr>
          <w:rFonts w:ascii="Trebuchet MS" w:hAnsi="Trebuchet MS" w:cs="Arial"/>
          <w:sz w:val="24"/>
          <w:szCs w:val="24"/>
        </w:rPr>
      </w:pPr>
      <w:r w:rsidRPr="00A91557">
        <w:rPr>
          <w:rFonts w:ascii="Trebuchet MS" w:hAnsi="Trebuchet MS" w:cs="Arial"/>
          <w:sz w:val="24"/>
          <w:szCs w:val="24"/>
        </w:rPr>
        <w:t>a) Para diputaciones por ambos principios, cada tres años;</w:t>
      </w:r>
    </w:p>
    <w:p w:rsidR="008E3C01" w:rsidRPr="00A91557" w:rsidRDefault="008E3C01" w:rsidP="008E3C01">
      <w:pPr>
        <w:ind w:left="567"/>
        <w:jc w:val="both"/>
        <w:rPr>
          <w:rFonts w:ascii="Trebuchet MS" w:hAnsi="Trebuchet MS" w:cs="Arial"/>
          <w:sz w:val="24"/>
          <w:szCs w:val="24"/>
        </w:rPr>
      </w:pPr>
      <w:r w:rsidRPr="00A91557">
        <w:rPr>
          <w:rFonts w:ascii="Trebuchet MS" w:hAnsi="Trebuchet MS" w:cs="Arial"/>
          <w:sz w:val="24"/>
          <w:szCs w:val="24"/>
        </w:rPr>
        <w:t>b) Para gubernatura, cada seis años; y</w:t>
      </w:r>
    </w:p>
    <w:p w:rsidR="008E3C01" w:rsidRPr="00A91557" w:rsidRDefault="008E3C01" w:rsidP="008E3C01">
      <w:pPr>
        <w:ind w:left="567"/>
        <w:jc w:val="both"/>
        <w:rPr>
          <w:rFonts w:ascii="Trebuchet MS" w:hAnsi="Trebuchet MS" w:cs="Arial"/>
          <w:sz w:val="24"/>
          <w:szCs w:val="24"/>
        </w:rPr>
      </w:pPr>
      <w:r w:rsidRPr="00A91557">
        <w:rPr>
          <w:rFonts w:ascii="Trebuchet MS" w:hAnsi="Trebuchet MS" w:cs="Arial"/>
          <w:sz w:val="24"/>
          <w:szCs w:val="24"/>
        </w:rPr>
        <w:t>c) Para munícipes, cada tres años.</w:t>
      </w:r>
    </w:p>
    <w:p w:rsidR="002D384C" w:rsidRDefault="002D384C" w:rsidP="008E3C01">
      <w:pPr>
        <w:pStyle w:val="Sinespaciado"/>
        <w:jc w:val="both"/>
        <w:rPr>
          <w:rFonts w:ascii="Trebuchet MS" w:hAnsi="Trebuchet MS"/>
          <w:sz w:val="24"/>
          <w:szCs w:val="24"/>
        </w:rPr>
      </w:pPr>
    </w:p>
    <w:p w:rsidR="008E3C01" w:rsidRPr="00A91557" w:rsidRDefault="008E3C01" w:rsidP="008E3C01">
      <w:pPr>
        <w:pStyle w:val="Sinespaciado"/>
        <w:jc w:val="both"/>
        <w:rPr>
          <w:rFonts w:ascii="Trebuchet MS" w:hAnsi="Trebuchet MS"/>
          <w:sz w:val="24"/>
          <w:szCs w:val="24"/>
        </w:rPr>
      </w:pPr>
      <w:r w:rsidRPr="00A91557">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w:t>
      </w:r>
      <w:r w:rsidRPr="00A91557">
        <w:rPr>
          <w:rFonts w:ascii="Trebuchet MS" w:hAnsi="Trebuchet MS"/>
          <w:sz w:val="24"/>
          <w:szCs w:val="24"/>
        </w:rPr>
        <w:lastRenderedPageBreak/>
        <w:t>correspondiente, aprobada por el Consejo General de este organismo electoral a propuesta del consejero presidente.</w:t>
      </w:r>
    </w:p>
    <w:p w:rsidR="00CB766A" w:rsidRPr="008E3C01" w:rsidRDefault="00CB766A" w:rsidP="00257A70">
      <w:pPr>
        <w:jc w:val="both"/>
        <w:rPr>
          <w:rFonts w:ascii="Trebuchet MS" w:hAnsi="Trebuchet MS"/>
          <w:b/>
          <w:sz w:val="24"/>
          <w:szCs w:val="24"/>
          <w:lang w:val="es-MX"/>
        </w:rPr>
      </w:pPr>
    </w:p>
    <w:p w:rsidR="006F3C1F" w:rsidRPr="00257A70" w:rsidRDefault="006F3C1F" w:rsidP="00257A70">
      <w:pPr>
        <w:jc w:val="both"/>
        <w:rPr>
          <w:rFonts w:ascii="Trebuchet MS" w:hAnsi="Trebuchet MS"/>
          <w:b/>
          <w:sz w:val="24"/>
          <w:szCs w:val="24"/>
          <w:lang w:val="es-ES_tradnl"/>
        </w:rPr>
      </w:pPr>
    </w:p>
    <w:p w:rsidR="00093814" w:rsidRDefault="00164205" w:rsidP="00257A70">
      <w:pPr>
        <w:autoSpaceDE w:val="0"/>
        <w:autoSpaceDN w:val="0"/>
        <w:adjustRightInd w:val="0"/>
        <w:jc w:val="both"/>
        <w:rPr>
          <w:rFonts w:ascii="Trebuchet MS" w:hAnsi="Trebuchet MS" w:cs="Arial"/>
          <w:bCs/>
          <w:sz w:val="24"/>
          <w:szCs w:val="24"/>
          <w:lang w:val="es-MX"/>
        </w:rPr>
      </w:pPr>
      <w:r>
        <w:rPr>
          <w:rFonts w:ascii="Trebuchet MS" w:hAnsi="Trebuchet MS" w:cs="Arial"/>
          <w:b/>
          <w:bCs/>
          <w:sz w:val="24"/>
          <w:szCs w:val="24"/>
          <w:lang w:val="es-MX"/>
        </w:rPr>
        <w:t>IV</w:t>
      </w:r>
      <w:r w:rsidR="005D00FB" w:rsidRPr="00257A70">
        <w:rPr>
          <w:rFonts w:ascii="Trebuchet MS" w:hAnsi="Trebuchet MS" w:cs="Arial"/>
          <w:b/>
          <w:bCs/>
          <w:sz w:val="24"/>
          <w:szCs w:val="24"/>
          <w:lang w:val="es-MX"/>
        </w:rPr>
        <w:t xml:space="preserve">. DEL </w:t>
      </w:r>
      <w:r w:rsidR="00093814">
        <w:rPr>
          <w:rFonts w:ascii="Trebuchet MS" w:hAnsi="Trebuchet MS" w:cs="Arial"/>
          <w:b/>
          <w:bCs/>
          <w:sz w:val="24"/>
          <w:szCs w:val="24"/>
          <w:lang w:val="es-MX"/>
        </w:rPr>
        <w:t>CONTEO, SELLADO Y AGRUPAMIENTO DE BOLETAS ELECTORALES</w:t>
      </w:r>
      <w:r w:rsidR="005D00FB" w:rsidRPr="00257A70">
        <w:rPr>
          <w:rFonts w:ascii="Trebuchet MS" w:hAnsi="Trebuchet MS" w:cs="Arial"/>
          <w:bCs/>
          <w:sz w:val="24"/>
          <w:szCs w:val="24"/>
          <w:lang w:val="es-MX"/>
        </w:rPr>
        <w:t>. Que</w:t>
      </w:r>
      <w:r w:rsidR="00093814">
        <w:rPr>
          <w:rFonts w:ascii="Trebuchet MS" w:hAnsi="Trebuchet MS" w:cs="Arial"/>
          <w:bCs/>
          <w:sz w:val="24"/>
          <w:szCs w:val="24"/>
          <w:lang w:val="es-MX"/>
        </w:rPr>
        <w:t xml:space="preserve"> el Reglamento de Elecciones emitido por el Instituto Nacional Electoral, en relación al conteo, sellado y agrupamiento de boletas electorales</w:t>
      </w:r>
      <w:r w:rsidR="008F62CF">
        <w:rPr>
          <w:rFonts w:ascii="Trebuchet MS" w:hAnsi="Trebuchet MS" w:cs="Arial"/>
          <w:bCs/>
          <w:sz w:val="24"/>
          <w:szCs w:val="24"/>
          <w:lang w:val="es-MX"/>
        </w:rPr>
        <w:t xml:space="preserve">, que realicen los funcionarios y órganos </w:t>
      </w:r>
      <w:r w:rsidR="00321376">
        <w:rPr>
          <w:rFonts w:ascii="Trebuchet MS" w:hAnsi="Trebuchet MS" w:cs="Arial"/>
          <w:bCs/>
          <w:sz w:val="24"/>
          <w:szCs w:val="24"/>
          <w:lang w:val="es-MX"/>
        </w:rPr>
        <w:t xml:space="preserve">desconcentrados o </w:t>
      </w:r>
      <w:r w:rsidR="003C78E3">
        <w:rPr>
          <w:rFonts w:ascii="Trebuchet MS" w:hAnsi="Trebuchet MS" w:cs="Arial"/>
          <w:bCs/>
          <w:sz w:val="24"/>
          <w:szCs w:val="24"/>
          <w:lang w:val="es-MX"/>
        </w:rPr>
        <w:t>delegacionales</w:t>
      </w:r>
      <w:r w:rsidR="00321376">
        <w:rPr>
          <w:rFonts w:ascii="Trebuchet MS" w:hAnsi="Trebuchet MS" w:cs="Arial"/>
          <w:bCs/>
          <w:sz w:val="24"/>
          <w:szCs w:val="24"/>
          <w:lang w:val="es-MX"/>
        </w:rPr>
        <w:t xml:space="preserve"> </w:t>
      </w:r>
      <w:r w:rsidR="008F62CF">
        <w:rPr>
          <w:rFonts w:ascii="Trebuchet MS" w:hAnsi="Trebuchet MS" w:cs="Arial"/>
          <w:bCs/>
          <w:sz w:val="24"/>
          <w:szCs w:val="24"/>
          <w:lang w:val="es-MX"/>
        </w:rPr>
        <w:t>de los organismos públicos locales electorales</w:t>
      </w:r>
      <w:r w:rsidR="00093814">
        <w:rPr>
          <w:rFonts w:ascii="Trebuchet MS" w:hAnsi="Trebuchet MS" w:cs="Arial"/>
          <w:bCs/>
          <w:sz w:val="24"/>
          <w:szCs w:val="24"/>
          <w:lang w:val="es-MX"/>
        </w:rPr>
        <w:t>, refiere, en el artículo 178, lo siguiente:</w:t>
      </w:r>
    </w:p>
    <w:p w:rsidR="008F62CF" w:rsidRDefault="008F62CF" w:rsidP="00257A70">
      <w:pPr>
        <w:autoSpaceDE w:val="0"/>
        <w:autoSpaceDN w:val="0"/>
        <w:adjustRightInd w:val="0"/>
        <w:jc w:val="both"/>
        <w:rPr>
          <w:rFonts w:ascii="Trebuchet MS" w:hAnsi="Trebuchet MS" w:cs="Arial"/>
          <w:bCs/>
          <w:sz w:val="24"/>
          <w:szCs w:val="24"/>
          <w:lang w:val="es-MX"/>
        </w:rPr>
      </w:pPr>
    </w:p>
    <w:p w:rsidR="00E10410" w:rsidRPr="008F62CF" w:rsidRDefault="00A507AA" w:rsidP="008F62CF">
      <w:pPr>
        <w:autoSpaceDE w:val="0"/>
        <w:autoSpaceDN w:val="0"/>
        <w:adjustRightInd w:val="0"/>
        <w:ind w:left="708"/>
        <w:jc w:val="both"/>
        <w:rPr>
          <w:rFonts w:ascii="Trebuchet MS" w:eastAsiaTheme="minorHAnsi" w:hAnsi="Trebuchet MS" w:cs="Calibri-Bold"/>
          <w:b/>
          <w:bCs/>
          <w:i/>
          <w:kern w:val="0"/>
          <w:lang w:val="es-MX" w:eastAsia="en-US"/>
        </w:rPr>
      </w:pPr>
      <w:r w:rsidRPr="008F62CF">
        <w:rPr>
          <w:rFonts w:ascii="Trebuchet MS" w:eastAsiaTheme="minorHAnsi" w:hAnsi="Trebuchet MS" w:cs="Calibri-Bold"/>
          <w:b/>
          <w:bCs/>
          <w:i/>
          <w:kern w:val="0"/>
          <w:lang w:val="es-MX" w:eastAsia="en-US"/>
        </w:rPr>
        <w:t>“</w:t>
      </w:r>
      <w:r w:rsidR="00E10410" w:rsidRPr="008F62CF">
        <w:rPr>
          <w:rFonts w:ascii="Trebuchet MS" w:eastAsiaTheme="minorHAnsi" w:hAnsi="Trebuchet MS" w:cs="Calibri-Bold"/>
          <w:b/>
          <w:bCs/>
          <w:i/>
          <w:kern w:val="0"/>
          <w:lang w:val="es-MX" w:eastAsia="en-US"/>
        </w:rPr>
        <w:t>Artículo 178.</w:t>
      </w:r>
    </w:p>
    <w:p w:rsidR="00E10410" w:rsidRPr="008F62CF" w:rsidRDefault="00E10410" w:rsidP="008F62CF">
      <w:pPr>
        <w:autoSpaceDE w:val="0"/>
        <w:autoSpaceDN w:val="0"/>
        <w:adjustRightInd w:val="0"/>
        <w:ind w:left="708"/>
        <w:jc w:val="both"/>
        <w:rPr>
          <w:rFonts w:ascii="Trebuchet MS" w:eastAsiaTheme="minorHAnsi" w:hAnsi="Trebuchet MS" w:cs="Calibri-Bold"/>
          <w:b/>
          <w:bCs/>
          <w:i/>
          <w:color w:val="B800B1"/>
          <w:kern w:val="0"/>
          <w:lang w:val="es-MX" w:eastAsia="en-US"/>
        </w:rPr>
      </w:pP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1. </w:t>
      </w:r>
      <w:r w:rsidRPr="008F62CF">
        <w:rPr>
          <w:rFonts w:ascii="Trebuchet MS" w:eastAsiaTheme="minorHAnsi" w:hAnsi="Trebuchet MS" w:cs="Calibri"/>
          <w:i/>
          <w:color w:val="000000"/>
          <w:kern w:val="0"/>
          <w:lang w:val="es-MX" w:eastAsia="en-US"/>
        </w:rPr>
        <w:t xml:space="preserve">Al término del conteo y sellado del total de boletas, éstas se agruparán de manera consecutiva por tipo de elección y siguiendo el procedimiento descrito en el anexo referido, conforme a los criterios siguientes: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a) </w:t>
      </w:r>
      <w:r w:rsidRPr="008F62CF">
        <w:rPr>
          <w:rFonts w:ascii="Trebuchet MS" w:eastAsiaTheme="minorHAnsi" w:hAnsi="Trebuchet MS" w:cs="Calibri"/>
          <w:i/>
          <w:color w:val="000000"/>
          <w:kern w:val="0"/>
          <w:lang w:val="es-MX" w:eastAsia="en-US"/>
        </w:rPr>
        <w:t>Total de electores de cada casilla inscritos en el listado nominal.</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b) </w:t>
      </w:r>
      <w:r w:rsidRPr="008F62CF">
        <w:rPr>
          <w:rFonts w:ascii="Trebuchet MS" w:eastAsiaTheme="minorHAnsi" w:hAnsi="Trebuchet MS" w:cs="Calibri"/>
          <w:i/>
          <w:color w:val="000000"/>
          <w:kern w:val="0"/>
          <w:lang w:val="es-MX" w:eastAsia="en-US"/>
        </w:rPr>
        <w:t xml:space="preserve">Para el caso de casillas especiales en elecciones concurrentes o no concurrentes, se asignarán hasta 1,500 boletas por casilla para cada una de las elecciones federales, y otro tanto igual por cada tipo de elecciones locales. El número exacto de boletas deberá ser definido por el Consejo General a más tardar en el mes de febrero del año de la Jornada Electoral.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c) </w:t>
      </w:r>
      <w:r w:rsidRPr="008F62CF">
        <w:rPr>
          <w:rFonts w:ascii="Trebuchet MS" w:eastAsiaTheme="minorHAnsi" w:hAnsi="Trebuchet MS" w:cs="Calibri"/>
          <w:i/>
          <w:color w:val="000000"/>
          <w:kern w:val="0"/>
          <w:lang w:val="es-MX" w:eastAsia="en-US"/>
        </w:rPr>
        <w:t xml:space="preserve">Las boletas adicionales por cada partido político y, en su caso, candidaturas independientes, para que sus representantes acreditados ante la mesa directiva de casilla puedan ejercer su derecho de voto.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d) </w:t>
      </w:r>
      <w:r w:rsidRPr="008F62CF">
        <w:rPr>
          <w:rFonts w:ascii="Trebuchet MS" w:eastAsiaTheme="minorHAnsi" w:hAnsi="Trebuchet MS" w:cs="Calibri"/>
          <w:i/>
          <w:color w:val="000000"/>
          <w:kern w:val="0"/>
          <w:lang w:val="es-MX" w:eastAsia="en-US"/>
        </w:rPr>
        <w:t xml:space="preserve">En su caso, las boletas necesarias para que vote la ciudadanía que obtuvo resolución favorable del Tribunal Electoral que le faculte emitir su sufragio. </w:t>
      </w:r>
    </w:p>
    <w:p w:rsidR="00E10410"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p>
    <w:p w:rsidR="00093814" w:rsidRPr="008F62CF" w:rsidRDefault="00E10410" w:rsidP="008F62CF">
      <w:pPr>
        <w:autoSpaceDE w:val="0"/>
        <w:autoSpaceDN w:val="0"/>
        <w:adjustRightInd w:val="0"/>
        <w:ind w:left="708"/>
        <w:jc w:val="both"/>
        <w:rPr>
          <w:rFonts w:ascii="Trebuchet MS" w:eastAsiaTheme="minorHAnsi" w:hAnsi="Trebuchet MS" w:cs="Calibri"/>
          <w:i/>
          <w:color w:val="000000"/>
          <w:kern w:val="0"/>
          <w:lang w:val="es-MX" w:eastAsia="en-US"/>
        </w:rPr>
      </w:pPr>
      <w:r w:rsidRPr="008F62CF">
        <w:rPr>
          <w:rFonts w:ascii="Trebuchet MS" w:eastAsiaTheme="minorHAnsi" w:hAnsi="Trebuchet MS" w:cs="Calibri-Bold"/>
          <w:b/>
          <w:bCs/>
          <w:i/>
          <w:color w:val="000000"/>
          <w:kern w:val="0"/>
          <w:lang w:val="es-MX" w:eastAsia="en-US"/>
        </w:rPr>
        <w:t xml:space="preserve">2. </w:t>
      </w:r>
      <w:r w:rsidRPr="008F62CF">
        <w:rPr>
          <w:rFonts w:ascii="Trebuchet MS" w:eastAsiaTheme="minorHAnsi" w:hAnsi="Trebuchet MS" w:cs="Calibri"/>
          <w:i/>
          <w:color w:val="000000"/>
          <w:kern w:val="0"/>
          <w:lang w:val="es-MX" w:eastAsia="en-US"/>
        </w:rPr>
        <w:t xml:space="preserve">El control y seguimiento preciso sobre la asignación de los folios de las boletas respecto de cada tipo de elección, que se distribuirán a las mesas directivas de casilla, se hará a través del formato respectivo, contenido en el Anexo 5 del presente Reglamento. Para el llenado de dicho formato, será necesario cuidar la correcta asignación de los folios según corresponda al total de boletas para la elección. </w:t>
      </w:r>
      <w:r w:rsidRPr="008F62CF">
        <w:rPr>
          <w:rFonts w:ascii="Trebuchet MS" w:eastAsiaTheme="minorHAnsi" w:hAnsi="Trebuchet MS" w:cs="Calibri"/>
          <w:b/>
          <w:i/>
          <w:color w:val="000000"/>
          <w:kern w:val="0"/>
          <w:u w:val="single"/>
          <w:lang w:val="es-MX" w:eastAsia="en-US"/>
        </w:rPr>
        <w:t>Quien se encuentre facultado para tal efecto, será responsable de comprobar que los folios se asignen correctamente.</w:t>
      </w:r>
      <w:r w:rsidRPr="008F62CF">
        <w:rPr>
          <w:rFonts w:ascii="Trebuchet MS" w:eastAsiaTheme="minorHAnsi" w:hAnsi="Trebuchet MS" w:cs="Calibri"/>
          <w:i/>
          <w:color w:val="000000"/>
          <w:kern w:val="0"/>
          <w:lang w:val="es-MX" w:eastAsia="en-US"/>
        </w:rPr>
        <w:t xml:space="preserve"> </w:t>
      </w:r>
    </w:p>
    <w:p w:rsidR="00E10410" w:rsidRPr="008F62CF" w:rsidRDefault="00E10410" w:rsidP="008F62CF">
      <w:pPr>
        <w:autoSpaceDE w:val="0"/>
        <w:autoSpaceDN w:val="0"/>
        <w:adjustRightInd w:val="0"/>
        <w:ind w:left="708"/>
        <w:jc w:val="both"/>
        <w:rPr>
          <w:rFonts w:ascii="Trebuchet MS" w:hAnsi="Trebuchet MS" w:cs="Arial"/>
          <w:bCs/>
          <w:i/>
          <w:lang w:val="es-MX"/>
        </w:rPr>
      </w:pPr>
    </w:p>
    <w:p w:rsidR="00A507AA" w:rsidRPr="008F62CF" w:rsidRDefault="00A507AA" w:rsidP="008F62CF">
      <w:pPr>
        <w:autoSpaceDE w:val="0"/>
        <w:autoSpaceDN w:val="0"/>
        <w:adjustRightInd w:val="0"/>
        <w:ind w:left="708"/>
        <w:jc w:val="both"/>
        <w:rPr>
          <w:rFonts w:ascii="Trebuchet MS" w:eastAsiaTheme="minorHAnsi" w:hAnsi="Trebuchet MS" w:cs="Calibri"/>
          <w:i/>
          <w:kern w:val="0"/>
          <w:lang w:val="es-MX" w:eastAsia="en-US"/>
        </w:rPr>
      </w:pPr>
      <w:r w:rsidRPr="008F62CF">
        <w:rPr>
          <w:rFonts w:ascii="Trebuchet MS" w:eastAsiaTheme="minorHAnsi" w:hAnsi="Trebuchet MS" w:cs="Calibri-Bold"/>
          <w:b/>
          <w:bCs/>
          <w:i/>
          <w:kern w:val="0"/>
          <w:lang w:val="es-MX" w:eastAsia="en-US"/>
        </w:rPr>
        <w:t xml:space="preserve">3. </w:t>
      </w:r>
      <w:r w:rsidRPr="008F62CF">
        <w:rPr>
          <w:rFonts w:ascii="Trebuchet MS" w:eastAsiaTheme="minorHAnsi" w:hAnsi="Trebuchet MS" w:cs="Calibri"/>
          <w:i/>
          <w:kern w:val="0"/>
          <w:lang w:val="es-MX" w:eastAsia="en-US"/>
        </w:rPr>
        <w:t xml:space="preserve">Una vez integradas las boletas, se introducirán en los sobres destinados para ello, mismos que se identificarán previamente con una etiqueta blanca, señalando además los folios de las boletas que contendrá y el tipo de elección.” </w:t>
      </w:r>
    </w:p>
    <w:p w:rsidR="00A507AA" w:rsidRPr="008F62CF" w:rsidRDefault="00A507AA" w:rsidP="008F62CF">
      <w:pPr>
        <w:autoSpaceDE w:val="0"/>
        <w:autoSpaceDN w:val="0"/>
        <w:adjustRightInd w:val="0"/>
        <w:ind w:left="708"/>
        <w:rPr>
          <w:rFonts w:ascii="Calibri" w:eastAsiaTheme="minorHAnsi" w:hAnsi="Calibri" w:cs="Calibri"/>
          <w:i/>
          <w:kern w:val="0"/>
          <w:lang w:val="es-MX" w:eastAsia="en-US"/>
        </w:rPr>
      </w:pPr>
    </w:p>
    <w:p w:rsidR="00112D05" w:rsidRPr="00257A70" w:rsidRDefault="00112D05" w:rsidP="00257A70">
      <w:pPr>
        <w:autoSpaceDE w:val="0"/>
        <w:autoSpaceDN w:val="0"/>
        <w:adjustRightInd w:val="0"/>
        <w:jc w:val="both"/>
        <w:rPr>
          <w:rFonts w:ascii="Trebuchet MS" w:hAnsi="Trebuchet MS" w:cs="Arial"/>
          <w:bCs/>
          <w:sz w:val="24"/>
          <w:szCs w:val="24"/>
          <w:lang w:val="es-MX"/>
        </w:rPr>
      </w:pPr>
      <w:r w:rsidRPr="00257A70">
        <w:rPr>
          <w:rFonts w:ascii="Trebuchet MS" w:hAnsi="Trebuchet MS" w:cs="Arial"/>
          <w:bCs/>
          <w:sz w:val="24"/>
          <w:szCs w:val="24"/>
          <w:lang w:val="es-MX"/>
        </w:rPr>
        <w:t>De igual manera, el Anexo 5</w:t>
      </w:r>
      <w:r w:rsidR="00635CEF">
        <w:rPr>
          <w:rFonts w:ascii="Trebuchet MS" w:hAnsi="Trebuchet MS" w:cs="Arial"/>
          <w:bCs/>
          <w:sz w:val="24"/>
          <w:szCs w:val="24"/>
          <w:lang w:val="es-MX"/>
        </w:rPr>
        <w:t xml:space="preserve"> del mencionado Reglamento</w:t>
      </w:r>
      <w:r w:rsidRPr="00257A70">
        <w:rPr>
          <w:rFonts w:ascii="Trebuchet MS" w:hAnsi="Trebuchet MS" w:cs="Arial"/>
          <w:bCs/>
          <w:sz w:val="24"/>
          <w:szCs w:val="24"/>
          <w:lang w:val="es-MX"/>
        </w:rPr>
        <w:t>, señala, entre otras cosas, lo siguiente:</w:t>
      </w:r>
    </w:p>
    <w:p w:rsidR="00635CEF" w:rsidRDefault="00635CEF" w:rsidP="00257A70">
      <w:pPr>
        <w:autoSpaceDE w:val="0"/>
        <w:autoSpaceDN w:val="0"/>
        <w:adjustRightInd w:val="0"/>
        <w:ind w:left="708" w:right="760"/>
        <w:jc w:val="both"/>
        <w:rPr>
          <w:rFonts w:ascii="Trebuchet MS" w:hAnsi="Trebuchet MS" w:cs="Arial"/>
          <w:bCs/>
          <w:i/>
          <w:sz w:val="24"/>
          <w:szCs w:val="24"/>
          <w:lang w:val="es-MX"/>
        </w:rPr>
      </w:pPr>
    </w:p>
    <w:p w:rsidR="00D63FF5" w:rsidRPr="00635CEF" w:rsidRDefault="00D63FF5" w:rsidP="00257A70">
      <w:pPr>
        <w:autoSpaceDE w:val="0"/>
        <w:autoSpaceDN w:val="0"/>
        <w:adjustRightInd w:val="0"/>
        <w:ind w:left="708" w:right="760"/>
        <w:jc w:val="both"/>
        <w:rPr>
          <w:rFonts w:ascii="Trebuchet MS" w:hAnsi="Trebuchet MS" w:cs="Arial"/>
          <w:bCs/>
          <w:i/>
          <w:lang w:val="es-MX"/>
        </w:rPr>
      </w:pPr>
      <w:r w:rsidRPr="00635CEF">
        <w:rPr>
          <w:rFonts w:ascii="Trebuchet MS" w:hAnsi="Trebuchet MS" w:cs="Arial"/>
          <w:bCs/>
          <w:i/>
          <w:lang w:val="es-MX"/>
        </w:rPr>
        <w:t>“</w:t>
      </w:r>
      <w:r w:rsidRPr="00635CEF">
        <w:rPr>
          <w:rFonts w:ascii="Trebuchet MS" w:hAnsi="Trebuchet MS" w:cs="Arial"/>
          <w:b/>
          <w:bCs/>
          <w:i/>
          <w:lang w:val="es-MX"/>
        </w:rPr>
        <w:t>Anexo 5.</w:t>
      </w:r>
    </w:p>
    <w:p w:rsidR="00D63FF5" w:rsidRPr="00635CEF" w:rsidRDefault="00D63FF5" w:rsidP="00257A70">
      <w:pPr>
        <w:autoSpaceDE w:val="0"/>
        <w:autoSpaceDN w:val="0"/>
        <w:adjustRightInd w:val="0"/>
        <w:ind w:left="708" w:right="760"/>
        <w:jc w:val="both"/>
        <w:rPr>
          <w:rFonts w:ascii="Trebuchet MS" w:hAnsi="Trebuchet MS" w:cs="Arial"/>
          <w:bCs/>
          <w:i/>
          <w:lang w:val="es-MX"/>
        </w:rPr>
      </w:pPr>
    </w:p>
    <w:p w:rsidR="00635CEF" w:rsidRDefault="00635CEF" w:rsidP="00257A70">
      <w:pPr>
        <w:autoSpaceDE w:val="0"/>
        <w:autoSpaceDN w:val="0"/>
        <w:adjustRightInd w:val="0"/>
        <w:ind w:left="708" w:right="760"/>
        <w:jc w:val="both"/>
        <w:rPr>
          <w:rFonts w:ascii="Trebuchet MS" w:hAnsi="Trebuchet MS"/>
          <w:b/>
          <w:bCs/>
          <w:i/>
        </w:rPr>
      </w:pPr>
      <w:r w:rsidRPr="00B31EC2">
        <w:rPr>
          <w:rFonts w:ascii="Trebuchet MS" w:hAnsi="Trebuchet MS"/>
          <w:b/>
          <w:bCs/>
          <w:i/>
        </w:rPr>
        <w:t>…PROCEDIMIENTO PARA EL CONTEO, SELLADO Y AGRUPAMIENTO DE LAS BOLETAS ELECTORALES EN LAS SEDES DEL CONSEJO DISTRITAL DEL INSTITUTO NACIONAL ELECTORAL (INSTITUTO) Y DE LOS ÓRGANOS COMPETENTES DEL ORGANISMO PÚBLICO LOCAL (OPL).</w:t>
      </w:r>
    </w:p>
    <w:p w:rsidR="00C849F5" w:rsidRDefault="00C849F5" w:rsidP="00257A70">
      <w:pPr>
        <w:autoSpaceDE w:val="0"/>
        <w:autoSpaceDN w:val="0"/>
        <w:adjustRightInd w:val="0"/>
        <w:ind w:left="708" w:right="760"/>
        <w:jc w:val="both"/>
        <w:rPr>
          <w:rFonts w:ascii="Trebuchet MS" w:hAnsi="Trebuchet MS"/>
          <w:b/>
          <w:bCs/>
          <w:i/>
        </w:rPr>
      </w:pPr>
    </w:p>
    <w:p w:rsidR="00C849F5" w:rsidRPr="00C849F5" w:rsidRDefault="00C849F5" w:rsidP="00C849F5">
      <w:pPr>
        <w:pStyle w:val="Default"/>
        <w:numPr>
          <w:ilvl w:val="0"/>
          <w:numId w:val="7"/>
        </w:numPr>
        <w:rPr>
          <w:rFonts w:ascii="Trebuchet MS" w:hAnsi="Trebuchet MS"/>
          <w:i/>
          <w:sz w:val="20"/>
          <w:szCs w:val="20"/>
        </w:rPr>
      </w:pPr>
      <w:r>
        <w:rPr>
          <w:rFonts w:ascii="Trebuchet MS" w:hAnsi="Trebuchet MS"/>
          <w:b/>
          <w:bCs/>
          <w:i/>
          <w:sz w:val="20"/>
          <w:szCs w:val="20"/>
        </w:rPr>
        <w:t>…</w:t>
      </w:r>
      <w:r w:rsidRPr="00C849F5">
        <w:rPr>
          <w:rFonts w:ascii="Trebuchet MS" w:hAnsi="Trebuchet MS"/>
          <w:b/>
          <w:bCs/>
          <w:i/>
          <w:sz w:val="20"/>
          <w:szCs w:val="20"/>
        </w:rPr>
        <w:t xml:space="preserve">B. Conteo, sellado y agrupamiento de las boletas electorales </w:t>
      </w:r>
    </w:p>
    <w:p w:rsidR="00C849F5" w:rsidRPr="00C849F5" w:rsidRDefault="00C849F5" w:rsidP="00257A70">
      <w:pPr>
        <w:autoSpaceDE w:val="0"/>
        <w:autoSpaceDN w:val="0"/>
        <w:adjustRightInd w:val="0"/>
        <w:ind w:left="708" w:right="760"/>
        <w:jc w:val="both"/>
        <w:rPr>
          <w:rFonts w:ascii="Trebuchet MS" w:hAnsi="Trebuchet MS"/>
          <w:b/>
          <w:bCs/>
          <w:i/>
          <w:lang w:val="es-MX"/>
        </w:rPr>
      </w:pPr>
    </w:p>
    <w:p w:rsidR="00D63FF5" w:rsidRPr="00C849F5" w:rsidRDefault="00C849F5" w:rsidP="00C849F5">
      <w:pPr>
        <w:pStyle w:val="Default"/>
        <w:ind w:left="708"/>
        <w:jc w:val="both"/>
        <w:rPr>
          <w:rFonts w:ascii="Trebuchet MS" w:hAnsi="Trebuchet MS"/>
          <w:i/>
          <w:sz w:val="20"/>
          <w:szCs w:val="20"/>
        </w:rPr>
      </w:pPr>
      <w:r>
        <w:rPr>
          <w:rFonts w:ascii="Trebuchet MS" w:hAnsi="Trebuchet MS"/>
          <w:b/>
          <w:bCs/>
          <w:i/>
          <w:sz w:val="20"/>
          <w:szCs w:val="20"/>
        </w:rPr>
        <w:t>…</w:t>
      </w:r>
      <w:r w:rsidRPr="00C849F5">
        <w:rPr>
          <w:rFonts w:ascii="Trebuchet MS" w:hAnsi="Trebuchet MS"/>
          <w:b/>
          <w:bCs/>
          <w:i/>
          <w:sz w:val="20"/>
          <w:szCs w:val="20"/>
        </w:rPr>
        <w:t xml:space="preserve">7. </w:t>
      </w:r>
      <w:r w:rsidRPr="006F3C32">
        <w:rPr>
          <w:rFonts w:ascii="Trebuchet MS" w:hAnsi="Trebuchet MS"/>
          <w:b/>
          <w:i/>
          <w:sz w:val="20"/>
          <w:szCs w:val="20"/>
          <w:u w:val="single"/>
        </w:rPr>
        <w:t>El Consejo Distrital del Instituto o del órgano competente del OPL Designaran una persona responsable de llevar el control preciso sobre la asignación de los folios de las boletas que se distribuirán en cada mesa directiva de casilla.</w:t>
      </w:r>
      <w:r w:rsidRPr="00C849F5">
        <w:rPr>
          <w:rFonts w:ascii="Trebuchet MS" w:hAnsi="Trebuchet MS"/>
          <w:i/>
          <w:sz w:val="20"/>
          <w:szCs w:val="20"/>
        </w:rPr>
        <w:t xml:space="preserve"> Para el llenado del formato, incluido como Formato 2, se cuidará la correcta asignación de los folios según corresponda al total de boletas para cada elección a realizarse.</w:t>
      </w:r>
      <w:r>
        <w:rPr>
          <w:rFonts w:ascii="Trebuchet MS" w:hAnsi="Trebuchet MS"/>
          <w:i/>
          <w:sz w:val="20"/>
          <w:szCs w:val="20"/>
        </w:rPr>
        <w:t>”</w:t>
      </w:r>
      <w:r w:rsidRPr="00C849F5">
        <w:rPr>
          <w:rFonts w:ascii="Trebuchet MS" w:hAnsi="Trebuchet MS"/>
          <w:i/>
          <w:sz w:val="20"/>
          <w:szCs w:val="20"/>
        </w:rPr>
        <w:t xml:space="preserve"> </w:t>
      </w:r>
    </w:p>
    <w:p w:rsidR="00275F18" w:rsidRPr="00257A70" w:rsidRDefault="00275F18" w:rsidP="00257A70">
      <w:pPr>
        <w:jc w:val="both"/>
        <w:rPr>
          <w:rFonts w:ascii="Trebuchet MS" w:hAnsi="Trebuchet MS"/>
          <w:sz w:val="24"/>
          <w:szCs w:val="24"/>
        </w:rPr>
      </w:pPr>
    </w:p>
    <w:p w:rsidR="005D00FB" w:rsidRPr="00257A70" w:rsidRDefault="005D00FB" w:rsidP="00257A70">
      <w:pPr>
        <w:jc w:val="both"/>
        <w:rPr>
          <w:rFonts w:ascii="Trebuchet MS" w:hAnsi="Trebuchet MS" w:cs="Arial"/>
          <w:sz w:val="24"/>
          <w:szCs w:val="24"/>
          <w:lang w:val="es-MX"/>
        </w:rPr>
      </w:pPr>
      <w:r w:rsidRPr="00257A70">
        <w:rPr>
          <w:rFonts w:ascii="Trebuchet MS" w:hAnsi="Trebuchet MS" w:cs="Arial"/>
          <w:b/>
          <w:bCs/>
          <w:sz w:val="24"/>
          <w:szCs w:val="24"/>
          <w:lang w:val="es-MX"/>
        </w:rPr>
        <w:t xml:space="preserve">V. DE LA PROPUESTA DE LA PERSONA </w:t>
      </w:r>
      <w:r w:rsidRPr="00257A70">
        <w:rPr>
          <w:rFonts w:ascii="Trebuchet MS" w:hAnsi="Trebuchet MS" w:cs="Arial"/>
          <w:b/>
          <w:sz w:val="24"/>
          <w:szCs w:val="24"/>
        </w:rPr>
        <w:t>RESPONSABLE DE LLEVAR EL CONTROL Y SEGUIMIENTO SOBRE LA ASIGNACIÓN DE LOS FOLIOS DE LAS BOLETAS QUE SE DISTRIBUIRÁN A LAS MESAS DIRECTIVAS DE CASILLA, PARA EL PROCESO ELECTORAL CONCURRENTE 20</w:t>
      </w:r>
      <w:r w:rsidR="002443CB">
        <w:rPr>
          <w:rFonts w:ascii="Trebuchet MS" w:hAnsi="Trebuchet MS" w:cs="Arial"/>
          <w:b/>
          <w:sz w:val="24"/>
          <w:szCs w:val="24"/>
        </w:rPr>
        <w:t>20-2021</w:t>
      </w:r>
      <w:r w:rsidRPr="00257A70">
        <w:rPr>
          <w:rFonts w:ascii="Trebuchet MS" w:hAnsi="Trebuchet MS" w:cs="Arial"/>
          <w:b/>
          <w:sz w:val="24"/>
          <w:szCs w:val="24"/>
        </w:rPr>
        <w:t>.</w:t>
      </w:r>
      <w:r w:rsidRPr="00257A70">
        <w:rPr>
          <w:rFonts w:ascii="Trebuchet MS" w:hAnsi="Trebuchet MS" w:cs="Arial"/>
          <w:sz w:val="24"/>
          <w:szCs w:val="24"/>
          <w:lang w:val="es-MX"/>
        </w:rPr>
        <w:t xml:space="preserve"> De conformidad a lo establecido con antelación, y para dar el debido cumplimiento a lo dispuesto en el Reglamento de elecciones </w:t>
      </w:r>
      <w:r w:rsidR="004B5DF1">
        <w:rPr>
          <w:rFonts w:ascii="Trebuchet MS" w:hAnsi="Trebuchet MS" w:cs="Arial"/>
          <w:sz w:val="24"/>
          <w:szCs w:val="24"/>
          <w:lang w:val="es-MX"/>
        </w:rPr>
        <w:t xml:space="preserve">emitido por el </w:t>
      </w:r>
      <w:r w:rsidRPr="00257A70">
        <w:rPr>
          <w:rFonts w:ascii="Trebuchet MS" w:hAnsi="Trebuchet MS" w:cs="Arial"/>
          <w:sz w:val="24"/>
          <w:szCs w:val="24"/>
          <w:lang w:val="es-MX"/>
        </w:rPr>
        <w:t>Instituto Nacional Electoral, se propone que el director de Organización Electoral de este Instituto,</w:t>
      </w:r>
      <w:r w:rsidRPr="000B5AA2">
        <w:rPr>
          <w:rFonts w:ascii="Trebuchet MS" w:hAnsi="Trebuchet MS" w:cs="Arial"/>
          <w:b/>
          <w:sz w:val="24"/>
          <w:szCs w:val="24"/>
          <w:lang w:val="es-MX"/>
        </w:rPr>
        <w:t xml:space="preserve"> </w:t>
      </w:r>
      <w:r w:rsidR="003C0516">
        <w:rPr>
          <w:rFonts w:ascii="Trebuchet MS" w:hAnsi="Trebuchet MS" w:cs="Arial"/>
          <w:b/>
          <w:sz w:val="24"/>
          <w:szCs w:val="24"/>
          <w:u w:val="single"/>
          <w:lang w:val="es-MX"/>
        </w:rPr>
        <w:t>Mtro</w:t>
      </w:r>
      <w:r w:rsidR="00321376">
        <w:rPr>
          <w:rFonts w:ascii="Trebuchet MS" w:hAnsi="Trebuchet MS" w:cs="Arial"/>
          <w:b/>
          <w:sz w:val="24"/>
          <w:szCs w:val="24"/>
          <w:u w:val="single"/>
          <w:lang w:val="es-MX"/>
        </w:rPr>
        <w:t>.</w:t>
      </w:r>
      <w:r w:rsidR="00321376" w:rsidRPr="00321376">
        <w:rPr>
          <w:rFonts w:ascii="Trebuchet MS" w:hAnsi="Trebuchet MS" w:cs="Arial"/>
          <w:b/>
          <w:sz w:val="24"/>
          <w:szCs w:val="24"/>
          <w:u w:val="single"/>
          <w:lang w:val="es-MX"/>
        </w:rPr>
        <w:t xml:space="preserve"> </w:t>
      </w:r>
      <w:r w:rsidR="004B5DF1" w:rsidRPr="00256CD4">
        <w:rPr>
          <w:rFonts w:ascii="Trebuchet MS" w:hAnsi="Trebuchet MS" w:cs="Arial"/>
          <w:b/>
          <w:sz w:val="24"/>
          <w:szCs w:val="24"/>
          <w:u w:val="single"/>
          <w:lang w:val="es-MX"/>
        </w:rPr>
        <w:t>Aldo Alonso Salazar Ruíz</w:t>
      </w:r>
      <w:r w:rsidRPr="00257A70">
        <w:rPr>
          <w:rFonts w:ascii="Trebuchet MS" w:hAnsi="Trebuchet MS" w:cs="Arial"/>
          <w:sz w:val="24"/>
          <w:szCs w:val="24"/>
          <w:lang w:val="es-MX"/>
        </w:rPr>
        <w:t xml:space="preserve">, sea el </w:t>
      </w:r>
      <w:r w:rsidRPr="00257A70">
        <w:rPr>
          <w:rFonts w:ascii="Trebuchet MS" w:hAnsi="Trebuchet MS" w:cs="Arial"/>
          <w:sz w:val="24"/>
          <w:szCs w:val="24"/>
        </w:rPr>
        <w:t>responsable de llevar el control y seguimiento sobre la asignación de los folios de las boletas que se distribuirán a las Mesas Directivas de Casilla</w:t>
      </w:r>
      <w:r w:rsidRPr="00257A70">
        <w:rPr>
          <w:rFonts w:ascii="Trebuchet MS" w:hAnsi="Trebuchet MS" w:cs="Arial"/>
          <w:b/>
          <w:sz w:val="24"/>
          <w:szCs w:val="24"/>
        </w:rPr>
        <w:t xml:space="preserve">, </w:t>
      </w:r>
      <w:r w:rsidRPr="00257A70">
        <w:rPr>
          <w:rFonts w:ascii="Trebuchet MS" w:hAnsi="Trebuchet MS" w:cs="Arial"/>
          <w:sz w:val="24"/>
          <w:szCs w:val="24"/>
        </w:rPr>
        <w:t>para el</w:t>
      </w:r>
      <w:r w:rsidRPr="00257A70">
        <w:rPr>
          <w:rFonts w:ascii="Trebuchet MS" w:hAnsi="Trebuchet MS" w:cs="Arial"/>
          <w:b/>
          <w:sz w:val="24"/>
          <w:szCs w:val="24"/>
        </w:rPr>
        <w:t xml:space="preserve"> </w:t>
      </w:r>
      <w:r w:rsidRPr="00257A70">
        <w:rPr>
          <w:rFonts w:ascii="Trebuchet MS" w:hAnsi="Trebuchet MS" w:cs="Arial"/>
          <w:sz w:val="24"/>
          <w:szCs w:val="24"/>
        </w:rPr>
        <w:t>Proceso Electoral Concurrente</w:t>
      </w:r>
      <w:r w:rsidRPr="00257A70">
        <w:rPr>
          <w:rFonts w:ascii="Trebuchet MS" w:hAnsi="Trebuchet MS" w:cs="Arial"/>
          <w:b/>
          <w:sz w:val="24"/>
          <w:szCs w:val="24"/>
        </w:rPr>
        <w:t xml:space="preserve"> </w:t>
      </w:r>
      <w:r w:rsidRPr="00257A70">
        <w:rPr>
          <w:rFonts w:ascii="Trebuchet MS" w:hAnsi="Trebuchet MS" w:cs="Arial"/>
          <w:sz w:val="24"/>
          <w:szCs w:val="24"/>
        </w:rPr>
        <w:t>20</w:t>
      </w:r>
      <w:r w:rsidR="004B5DF1">
        <w:rPr>
          <w:rFonts w:ascii="Trebuchet MS" w:hAnsi="Trebuchet MS" w:cs="Arial"/>
          <w:sz w:val="24"/>
          <w:szCs w:val="24"/>
        </w:rPr>
        <w:t>20-2021</w:t>
      </w:r>
      <w:r w:rsidRPr="00257A70">
        <w:rPr>
          <w:rFonts w:ascii="Trebuchet MS" w:hAnsi="Trebuchet MS" w:cs="Arial"/>
          <w:sz w:val="24"/>
          <w:szCs w:val="24"/>
        </w:rPr>
        <w:t>.</w:t>
      </w:r>
    </w:p>
    <w:p w:rsidR="004C5C67" w:rsidRPr="00257A70" w:rsidRDefault="004C5C67" w:rsidP="00257A70">
      <w:pPr>
        <w:jc w:val="both"/>
        <w:rPr>
          <w:rFonts w:ascii="Trebuchet MS" w:hAnsi="Trebuchet MS" w:cs="Arial"/>
          <w:sz w:val="24"/>
          <w:szCs w:val="24"/>
          <w:lang w:val="es-ES_tradnl"/>
        </w:rPr>
      </w:pPr>
    </w:p>
    <w:p w:rsidR="004C5C67" w:rsidRDefault="004C5C67" w:rsidP="00257A70">
      <w:pPr>
        <w:jc w:val="both"/>
        <w:rPr>
          <w:rFonts w:ascii="Trebuchet MS" w:hAnsi="Trebuchet MS" w:cs="Arial"/>
          <w:bCs/>
          <w:sz w:val="24"/>
          <w:szCs w:val="24"/>
        </w:rPr>
      </w:pPr>
      <w:r w:rsidRPr="00257A70">
        <w:rPr>
          <w:rFonts w:ascii="Trebuchet MS" w:hAnsi="Trebuchet MS" w:cs="Arial"/>
          <w:bCs/>
          <w:sz w:val="24"/>
          <w:szCs w:val="24"/>
        </w:rPr>
        <w:t xml:space="preserve">Por lo antes expuesto, se proponen </w:t>
      </w:r>
      <w:r w:rsidR="006F3C1F">
        <w:rPr>
          <w:rFonts w:ascii="Trebuchet MS" w:hAnsi="Trebuchet MS" w:cs="Arial"/>
          <w:bCs/>
          <w:sz w:val="24"/>
          <w:szCs w:val="24"/>
        </w:rPr>
        <w:t>los siguientes puntos de</w:t>
      </w:r>
    </w:p>
    <w:p w:rsidR="004C5C67" w:rsidRPr="00257A70" w:rsidRDefault="004C5C67" w:rsidP="00257A70">
      <w:pPr>
        <w:jc w:val="both"/>
        <w:rPr>
          <w:rFonts w:ascii="Trebuchet MS" w:hAnsi="Trebuchet MS" w:cs="Arial"/>
          <w:bCs/>
          <w:sz w:val="24"/>
          <w:szCs w:val="24"/>
        </w:rPr>
      </w:pPr>
    </w:p>
    <w:p w:rsidR="004C5C67" w:rsidRPr="00DF7F94" w:rsidRDefault="004C5C67" w:rsidP="00257A70">
      <w:pPr>
        <w:jc w:val="center"/>
        <w:rPr>
          <w:rFonts w:ascii="Trebuchet MS" w:hAnsi="Trebuchet MS" w:cs="Arial"/>
          <w:b/>
          <w:bCs/>
          <w:sz w:val="24"/>
          <w:szCs w:val="24"/>
          <w:lang w:val="pt-BR"/>
        </w:rPr>
      </w:pPr>
      <w:r w:rsidRPr="00DF7F94">
        <w:rPr>
          <w:rFonts w:ascii="Trebuchet MS" w:hAnsi="Trebuchet MS" w:cs="Arial"/>
          <w:b/>
          <w:bCs/>
          <w:sz w:val="24"/>
          <w:szCs w:val="24"/>
          <w:lang w:val="pt-BR"/>
        </w:rPr>
        <w:t>A C U E R D O</w:t>
      </w:r>
    </w:p>
    <w:p w:rsidR="00D21D60" w:rsidRPr="00DF7F94" w:rsidRDefault="00D21D60" w:rsidP="00257A70">
      <w:pPr>
        <w:jc w:val="center"/>
        <w:rPr>
          <w:rFonts w:ascii="Trebuchet MS" w:hAnsi="Trebuchet MS" w:cs="Arial"/>
          <w:b/>
          <w:bCs/>
          <w:sz w:val="24"/>
          <w:szCs w:val="24"/>
          <w:lang w:val="pt-BR"/>
        </w:rPr>
      </w:pPr>
    </w:p>
    <w:p w:rsidR="005D00FB" w:rsidRPr="00257A70" w:rsidRDefault="005D00FB" w:rsidP="00257A70">
      <w:pPr>
        <w:jc w:val="both"/>
        <w:rPr>
          <w:rFonts w:ascii="Trebuchet MS" w:hAnsi="Trebuchet MS" w:cs="Arial"/>
          <w:sz w:val="24"/>
          <w:szCs w:val="24"/>
          <w:lang w:val="es-ES_tradnl"/>
        </w:rPr>
      </w:pPr>
      <w:r w:rsidRPr="00910B88">
        <w:rPr>
          <w:rFonts w:ascii="Trebuchet MS" w:hAnsi="Trebuchet MS" w:cs="Arial"/>
          <w:b/>
          <w:sz w:val="24"/>
          <w:szCs w:val="24"/>
          <w:lang w:val="pt-BR"/>
        </w:rPr>
        <w:t>PRIMERO.</w:t>
      </w:r>
      <w:r w:rsidRPr="00910B88">
        <w:rPr>
          <w:rFonts w:ascii="Trebuchet MS" w:hAnsi="Trebuchet MS" w:cs="Arial"/>
          <w:sz w:val="24"/>
          <w:szCs w:val="24"/>
          <w:lang w:val="pt-BR"/>
        </w:rPr>
        <w:t xml:space="preserve"> </w:t>
      </w:r>
      <w:r w:rsidRPr="00257A70">
        <w:rPr>
          <w:rFonts w:ascii="Trebuchet MS" w:hAnsi="Trebuchet MS" w:cs="Arial"/>
          <w:sz w:val="24"/>
          <w:szCs w:val="24"/>
          <w:lang w:val="es-ES_tradnl"/>
        </w:rPr>
        <w:t>Se designa</w:t>
      </w:r>
      <w:r w:rsidRPr="00257A70">
        <w:rPr>
          <w:rFonts w:ascii="Trebuchet MS" w:hAnsi="Trebuchet MS" w:cs="Arial"/>
          <w:sz w:val="24"/>
          <w:szCs w:val="24"/>
        </w:rPr>
        <w:t xml:space="preserve"> al </w:t>
      </w:r>
      <w:r w:rsidRPr="00257A70">
        <w:rPr>
          <w:rFonts w:ascii="Trebuchet MS" w:hAnsi="Trebuchet MS" w:cs="Arial"/>
          <w:sz w:val="24"/>
          <w:szCs w:val="24"/>
          <w:lang w:val="es-MX"/>
        </w:rPr>
        <w:t xml:space="preserve">director de Organización Electoral de este Instituto, </w:t>
      </w:r>
      <w:r w:rsidR="00AD3C3A">
        <w:rPr>
          <w:rFonts w:ascii="Trebuchet MS" w:hAnsi="Trebuchet MS" w:cs="Arial"/>
          <w:b/>
          <w:sz w:val="24"/>
          <w:szCs w:val="24"/>
          <w:u w:val="single"/>
          <w:lang w:val="es-MX"/>
        </w:rPr>
        <w:t>M</w:t>
      </w:r>
      <w:r w:rsidR="00AD3C3A" w:rsidRPr="00AD3C3A">
        <w:rPr>
          <w:rFonts w:ascii="Trebuchet MS" w:hAnsi="Trebuchet MS" w:cs="Arial"/>
          <w:b/>
          <w:sz w:val="24"/>
          <w:szCs w:val="24"/>
          <w:u w:val="single"/>
          <w:lang w:val="es-MX"/>
        </w:rPr>
        <w:t xml:space="preserve">tro. </w:t>
      </w:r>
      <w:r w:rsidR="007A5179" w:rsidRPr="00256CD4">
        <w:rPr>
          <w:rFonts w:ascii="Trebuchet MS" w:hAnsi="Trebuchet MS" w:cs="Arial"/>
          <w:b/>
          <w:sz w:val="24"/>
          <w:szCs w:val="24"/>
          <w:u w:val="single"/>
          <w:lang w:val="es-MX"/>
        </w:rPr>
        <w:t>Aldo Alonso Salazar Ruíz</w:t>
      </w:r>
      <w:r w:rsidRPr="00257A70">
        <w:rPr>
          <w:rFonts w:ascii="Trebuchet MS" w:hAnsi="Trebuchet MS" w:cs="Arial"/>
          <w:sz w:val="24"/>
          <w:szCs w:val="24"/>
          <w:lang w:val="es-MX"/>
        </w:rPr>
        <w:t xml:space="preserve">, como el </w:t>
      </w:r>
      <w:r w:rsidRPr="00257A70">
        <w:rPr>
          <w:rFonts w:ascii="Trebuchet MS" w:hAnsi="Trebuchet MS" w:cs="Arial"/>
          <w:sz w:val="24"/>
          <w:szCs w:val="24"/>
        </w:rPr>
        <w:t>responsable de llevar el control y seguimiento sobre la asignación de los folios de las boletas que se distribuirán a las Mesas Directivas de Casilla, para el Proceso Electoral Concurrente 20</w:t>
      </w:r>
      <w:r w:rsidR="007A5179">
        <w:rPr>
          <w:rFonts w:ascii="Trebuchet MS" w:hAnsi="Trebuchet MS" w:cs="Arial"/>
          <w:sz w:val="24"/>
          <w:szCs w:val="24"/>
        </w:rPr>
        <w:t>20-2021</w:t>
      </w:r>
      <w:r w:rsidRPr="00257A70">
        <w:rPr>
          <w:rFonts w:ascii="Trebuchet MS" w:hAnsi="Trebuchet MS" w:cs="Arial"/>
          <w:sz w:val="24"/>
          <w:szCs w:val="24"/>
          <w:lang w:val="es-ES_tradnl"/>
        </w:rPr>
        <w:t>.</w:t>
      </w:r>
    </w:p>
    <w:p w:rsidR="004C5C67" w:rsidRPr="00257A70" w:rsidRDefault="004C5C67" w:rsidP="00257A70">
      <w:pPr>
        <w:jc w:val="both"/>
        <w:rPr>
          <w:rFonts w:ascii="Trebuchet MS" w:hAnsi="Trebuchet MS" w:cs="Arial"/>
          <w:sz w:val="24"/>
          <w:szCs w:val="24"/>
        </w:rPr>
      </w:pPr>
    </w:p>
    <w:p w:rsidR="00567B81" w:rsidRDefault="004C5C67" w:rsidP="00567B81">
      <w:pPr>
        <w:autoSpaceDE w:val="0"/>
        <w:autoSpaceDN w:val="0"/>
        <w:adjustRightInd w:val="0"/>
        <w:jc w:val="both"/>
        <w:rPr>
          <w:rFonts w:ascii="Trebuchet MS" w:hAnsi="Trebuchet MS"/>
          <w:sz w:val="24"/>
          <w:szCs w:val="24"/>
        </w:rPr>
      </w:pPr>
      <w:r w:rsidRPr="00257A70">
        <w:rPr>
          <w:rFonts w:ascii="Trebuchet MS" w:hAnsi="Trebuchet MS" w:cs="Arial"/>
          <w:b/>
          <w:sz w:val="24"/>
          <w:szCs w:val="24"/>
        </w:rPr>
        <w:t>SEGUNDO.</w:t>
      </w:r>
      <w:r w:rsidRPr="00257A70">
        <w:rPr>
          <w:rFonts w:ascii="Trebuchet MS" w:hAnsi="Trebuchet MS" w:cs="Arial"/>
          <w:sz w:val="24"/>
          <w:szCs w:val="24"/>
        </w:rPr>
        <w:t xml:space="preserve"> </w:t>
      </w:r>
      <w:r w:rsidR="00567B81" w:rsidRPr="00193ABB">
        <w:rPr>
          <w:rFonts w:ascii="Trebuchet MS" w:hAnsi="Trebuchet MS"/>
          <w:sz w:val="24"/>
          <w:szCs w:val="24"/>
        </w:rPr>
        <w:t xml:space="preserve">Hágase del conocimiento </w:t>
      </w:r>
      <w:r w:rsidR="00567B81">
        <w:rPr>
          <w:rFonts w:ascii="Trebuchet MS" w:hAnsi="Trebuchet MS"/>
          <w:sz w:val="24"/>
          <w:szCs w:val="24"/>
        </w:rPr>
        <w:t xml:space="preserve">del </w:t>
      </w:r>
      <w:r w:rsidR="00567B81" w:rsidRPr="00193ABB">
        <w:rPr>
          <w:rFonts w:ascii="Trebuchet MS" w:hAnsi="Trebuchet MS"/>
          <w:sz w:val="24"/>
          <w:szCs w:val="24"/>
        </w:rPr>
        <w:t xml:space="preserve">Instituto Nacional Electoral, </w:t>
      </w:r>
      <w:r w:rsidR="00567B81">
        <w:rPr>
          <w:rFonts w:ascii="Trebuchet MS" w:hAnsi="Trebuchet MS"/>
          <w:sz w:val="24"/>
          <w:szCs w:val="24"/>
        </w:rPr>
        <w:t xml:space="preserve">el presente acuerdo </w:t>
      </w:r>
      <w:r w:rsidR="00567B81" w:rsidRPr="00193ABB">
        <w:rPr>
          <w:rFonts w:ascii="Trebuchet MS" w:hAnsi="Trebuchet MS"/>
          <w:sz w:val="24"/>
          <w:szCs w:val="24"/>
        </w:rPr>
        <w:t xml:space="preserve">a través </w:t>
      </w:r>
      <w:r w:rsidR="00567B81" w:rsidRPr="00193ABB">
        <w:rPr>
          <w:rFonts w:ascii="Trebuchet MS" w:eastAsia="Trebuchet MS" w:hAnsi="Trebuchet MS" w:cs="Trebuchet MS"/>
          <w:sz w:val="24"/>
          <w:szCs w:val="24"/>
        </w:rPr>
        <w:t>del Sistema de Vinculación con los Organismos Públicos Locales Electorales</w:t>
      </w:r>
      <w:r w:rsidR="00567B81" w:rsidRPr="00193ABB">
        <w:rPr>
          <w:rFonts w:ascii="Trebuchet MS" w:hAnsi="Trebuchet MS"/>
          <w:sz w:val="24"/>
          <w:szCs w:val="24"/>
        </w:rPr>
        <w:t>, para los efectos correspondientes.</w:t>
      </w:r>
    </w:p>
    <w:p w:rsidR="004C5C67" w:rsidRPr="00257A70" w:rsidRDefault="004C5C67" w:rsidP="00257A70">
      <w:pPr>
        <w:jc w:val="both"/>
        <w:rPr>
          <w:rFonts w:ascii="Trebuchet MS" w:hAnsi="Trebuchet MS" w:cs="Arial"/>
          <w:b/>
          <w:sz w:val="24"/>
          <w:szCs w:val="24"/>
        </w:rPr>
      </w:pPr>
    </w:p>
    <w:p w:rsidR="00CA69DE" w:rsidRDefault="002E17C0" w:rsidP="00CA69DE">
      <w:pPr>
        <w:autoSpaceDE w:val="0"/>
        <w:autoSpaceDN w:val="0"/>
        <w:adjustRightInd w:val="0"/>
        <w:jc w:val="both"/>
        <w:rPr>
          <w:rFonts w:ascii="Trebuchet MS" w:hAnsi="Trebuchet MS"/>
          <w:sz w:val="24"/>
          <w:szCs w:val="24"/>
        </w:rPr>
      </w:pPr>
      <w:r w:rsidRPr="00257A70">
        <w:rPr>
          <w:rFonts w:ascii="Trebuchet MS" w:hAnsi="Trebuchet MS" w:cs="Arial"/>
          <w:b/>
          <w:sz w:val="24"/>
          <w:szCs w:val="24"/>
        </w:rPr>
        <w:t>TERCERO</w:t>
      </w:r>
      <w:r w:rsidR="004C5C67" w:rsidRPr="00257A70">
        <w:rPr>
          <w:rFonts w:ascii="Trebuchet MS" w:hAnsi="Trebuchet MS" w:cs="Arial"/>
          <w:b/>
          <w:sz w:val="24"/>
          <w:szCs w:val="24"/>
        </w:rPr>
        <w:t xml:space="preserve">. </w:t>
      </w:r>
      <w:r w:rsidR="00CA69DE" w:rsidRPr="00193ABB">
        <w:rPr>
          <w:rFonts w:ascii="Trebuchet MS" w:hAnsi="Trebuchet MS"/>
          <w:sz w:val="24"/>
          <w:szCs w:val="24"/>
        </w:rPr>
        <w:t>Notifíquese el presente acuerdo</w:t>
      </w:r>
      <w:r w:rsidR="00CA69DE" w:rsidRPr="00193ABB">
        <w:rPr>
          <w:rFonts w:ascii="Trebuchet MS" w:hAnsi="Trebuchet MS"/>
          <w:b/>
          <w:sz w:val="24"/>
          <w:szCs w:val="24"/>
        </w:rPr>
        <w:t xml:space="preserve"> </w:t>
      </w:r>
      <w:r w:rsidR="00CA69DE" w:rsidRPr="00193ABB">
        <w:rPr>
          <w:rFonts w:ascii="Trebuchet MS" w:hAnsi="Trebuchet MS"/>
          <w:sz w:val="24"/>
          <w:szCs w:val="24"/>
        </w:rPr>
        <w:t>a los partidos políticos registrados y acreditados ante este organismo electoral, mediante el correo electrónico registrado en este Instituto</w:t>
      </w:r>
      <w:r w:rsidR="003D6272">
        <w:rPr>
          <w:rFonts w:ascii="Trebuchet MS" w:hAnsi="Trebuchet MS"/>
          <w:sz w:val="24"/>
          <w:szCs w:val="24"/>
        </w:rPr>
        <w:t xml:space="preserve">; de la misma manera, a las y los presidentes de los </w:t>
      </w:r>
      <w:r w:rsidR="003D6272">
        <w:rPr>
          <w:rFonts w:ascii="Trebuchet MS" w:hAnsi="Trebuchet MS"/>
          <w:sz w:val="24"/>
          <w:szCs w:val="24"/>
        </w:rPr>
        <w:lastRenderedPageBreak/>
        <w:t>Consejo Distritales,</w:t>
      </w:r>
      <w:r w:rsidR="00CA69DE" w:rsidRPr="00193ABB">
        <w:rPr>
          <w:rFonts w:ascii="Trebuchet MS" w:hAnsi="Trebuchet MS"/>
          <w:sz w:val="24"/>
          <w:szCs w:val="24"/>
        </w:rPr>
        <w:t xml:space="preserve"> y publíquese en el periódico oficial “El Estado de Jalisco”, así como en la página oficial de internet de este Instituto.</w:t>
      </w:r>
    </w:p>
    <w:p w:rsidR="006F3C1F" w:rsidRDefault="006F3C1F" w:rsidP="00257A70">
      <w:pPr>
        <w:jc w:val="both"/>
        <w:rPr>
          <w:rFonts w:ascii="Trebuchet MS" w:hAnsi="Trebuchet MS" w:cs="Arial"/>
          <w:sz w:val="24"/>
          <w:szCs w:val="24"/>
        </w:rPr>
      </w:pPr>
    </w:p>
    <w:p w:rsidR="00CA69DE" w:rsidRPr="005B0915" w:rsidRDefault="00CA69DE" w:rsidP="00CA69DE">
      <w:pPr>
        <w:pStyle w:val="Cuadrculamedia21"/>
        <w:jc w:val="center"/>
        <w:rPr>
          <w:rFonts w:ascii="Trebuchet MS" w:hAnsi="Trebuchet MS"/>
          <w:kern w:val="18"/>
        </w:rPr>
      </w:pPr>
      <w:r w:rsidRPr="005B0915">
        <w:rPr>
          <w:rFonts w:ascii="Trebuchet MS" w:hAnsi="Trebuchet MS"/>
          <w:kern w:val="18"/>
        </w:rPr>
        <w:t xml:space="preserve">Guadalajara, Jalisco; a </w:t>
      </w:r>
      <w:r w:rsidR="00456226">
        <w:rPr>
          <w:rFonts w:ascii="Trebuchet MS" w:hAnsi="Trebuchet MS"/>
          <w:kern w:val="18"/>
        </w:rPr>
        <w:t>15</w:t>
      </w:r>
      <w:r w:rsidRPr="005B0915">
        <w:rPr>
          <w:rFonts w:ascii="Trebuchet MS" w:hAnsi="Trebuchet MS"/>
          <w:kern w:val="18"/>
        </w:rPr>
        <w:t xml:space="preserve"> de </w:t>
      </w:r>
      <w:r>
        <w:rPr>
          <w:rFonts w:ascii="Trebuchet MS" w:hAnsi="Trebuchet MS"/>
          <w:kern w:val="18"/>
        </w:rPr>
        <w:t>marzo</w:t>
      </w:r>
      <w:r w:rsidRPr="005B0915">
        <w:rPr>
          <w:rFonts w:ascii="Trebuchet MS" w:hAnsi="Trebuchet MS"/>
          <w:kern w:val="18"/>
        </w:rPr>
        <w:t xml:space="preserve"> de 2021.</w:t>
      </w:r>
    </w:p>
    <w:p w:rsidR="00CA69DE" w:rsidRPr="005B0915" w:rsidRDefault="00CA69DE" w:rsidP="00CA69DE">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CA69DE" w:rsidRPr="00193ABB" w:rsidTr="00A51E1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CA69DE" w:rsidRPr="00193ABB" w:rsidTr="00A51E1A">
              <w:tc>
                <w:tcPr>
                  <w:tcW w:w="5070" w:type="dxa"/>
                  <w:shd w:val="clear" w:color="auto" w:fill="auto"/>
                </w:tcPr>
                <w:p w:rsidR="00CA69DE" w:rsidRPr="005B0915" w:rsidRDefault="00CA69DE" w:rsidP="00A51E1A">
                  <w:pPr>
                    <w:pStyle w:val="Sinespaciado"/>
                    <w:jc w:val="center"/>
                    <w:rPr>
                      <w:rFonts w:ascii="Trebuchet MS" w:hAnsi="Trebuchet MS"/>
                      <w:kern w:val="18"/>
                      <w:sz w:val="24"/>
                      <w:szCs w:val="24"/>
                    </w:rPr>
                  </w:pP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Guillermo Amado Alcaraz Cross</w:t>
                  </w: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Consejero presidente</w:t>
                  </w:r>
                </w:p>
              </w:tc>
              <w:tc>
                <w:tcPr>
                  <w:tcW w:w="5137" w:type="dxa"/>
                  <w:shd w:val="clear" w:color="auto" w:fill="auto"/>
                </w:tcPr>
                <w:p w:rsidR="00CA69DE" w:rsidRPr="00193ABB" w:rsidRDefault="00CA69DE" w:rsidP="00A51E1A">
                  <w:pPr>
                    <w:pStyle w:val="Sinespaciado"/>
                    <w:jc w:val="center"/>
                    <w:rPr>
                      <w:rFonts w:ascii="Trebuchet MS" w:hAnsi="Trebuchet MS"/>
                      <w:kern w:val="18"/>
                      <w:sz w:val="24"/>
                      <w:szCs w:val="24"/>
                    </w:rPr>
                  </w:pP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Manuel Alejandro Murillo Gutiérrez</w:t>
                  </w:r>
                </w:p>
                <w:p w:rsidR="00CA69DE" w:rsidRPr="00193ABB" w:rsidRDefault="00CA69DE" w:rsidP="00A51E1A">
                  <w:pPr>
                    <w:pStyle w:val="Sinespaciado"/>
                    <w:jc w:val="center"/>
                    <w:rPr>
                      <w:rFonts w:ascii="Trebuchet MS" w:hAnsi="Trebuchet MS"/>
                      <w:kern w:val="18"/>
                      <w:sz w:val="24"/>
                      <w:szCs w:val="24"/>
                    </w:rPr>
                  </w:pPr>
                  <w:r w:rsidRPr="00193ABB">
                    <w:rPr>
                      <w:rFonts w:ascii="Trebuchet MS" w:hAnsi="Trebuchet MS"/>
                      <w:kern w:val="18"/>
                      <w:sz w:val="24"/>
                      <w:szCs w:val="24"/>
                    </w:rPr>
                    <w:t>Secretario ejecutivo</w:t>
                  </w:r>
                </w:p>
              </w:tc>
            </w:tr>
          </w:tbl>
          <w:p w:rsidR="00CA69DE" w:rsidRPr="00193ABB" w:rsidRDefault="00CA69DE" w:rsidP="00A51E1A">
            <w:pPr>
              <w:pStyle w:val="Sinespaciado"/>
              <w:jc w:val="center"/>
              <w:rPr>
                <w:rFonts w:ascii="Trebuchet MS" w:hAnsi="Trebuchet MS"/>
                <w:kern w:val="18"/>
                <w:sz w:val="24"/>
                <w:szCs w:val="24"/>
              </w:rPr>
            </w:pPr>
          </w:p>
        </w:tc>
        <w:tc>
          <w:tcPr>
            <w:tcW w:w="222" w:type="dxa"/>
            <w:shd w:val="clear" w:color="auto" w:fill="auto"/>
          </w:tcPr>
          <w:p w:rsidR="00CA69DE" w:rsidRPr="00193ABB" w:rsidRDefault="00CA69DE" w:rsidP="00A51E1A">
            <w:pPr>
              <w:pStyle w:val="Sinespaciado"/>
              <w:jc w:val="center"/>
              <w:rPr>
                <w:rFonts w:ascii="Trebuchet MS" w:hAnsi="Trebuchet MS"/>
                <w:kern w:val="18"/>
                <w:sz w:val="24"/>
                <w:szCs w:val="24"/>
              </w:rPr>
            </w:pPr>
          </w:p>
        </w:tc>
      </w:tr>
    </w:tbl>
    <w:p w:rsidR="00CA69DE" w:rsidRDefault="00CA69DE" w:rsidP="00CA69DE">
      <w:pPr>
        <w:shd w:val="clear" w:color="auto" w:fill="FFFFFF"/>
        <w:jc w:val="center"/>
        <w:rPr>
          <w:rFonts w:ascii="Trebuchet MS" w:hAnsi="Trebuchet MS" w:cs="Arial"/>
          <w:b/>
        </w:rPr>
      </w:pPr>
    </w:p>
    <w:p w:rsidR="00CA69DE" w:rsidRDefault="00CA69DE" w:rsidP="00CA69DE">
      <w:pPr>
        <w:shd w:val="clear" w:color="auto" w:fill="FFFFFF"/>
        <w:jc w:val="center"/>
        <w:rPr>
          <w:rFonts w:ascii="Trebuchet MS" w:hAnsi="Trebuchet MS" w:cs="Arial"/>
          <w:b/>
        </w:rPr>
      </w:pPr>
    </w:p>
    <w:tbl>
      <w:tblPr>
        <w:tblW w:w="1360" w:type="dxa"/>
        <w:tblInd w:w="-459" w:type="dxa"/>
        <w:tblCellMar>
          <w:left w:w="0" w:type="dxa"/>
          <w:right w:w="0" w:type="dxa"/>
        </w:tblCellMar>
        <w:tblLook w:val="04A0"/>
      </w:tblPr>
      <w:tblGrid>
        <w:gridCol w:w="604"/>
        <w:gridCol w:w="756"/>
      </w:tblGrid>
      <w:tr w:rsidR="00CA69DE" w:rsidRPr="00AD00A7" w:rsidTr="00A51E1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A69DE" w:rsidRDefault="00CA69DE" w:rsidP="00A51E1A">
            <w:pPr>
              <w:jc w:val="center"/>
              <w:rPr>
                <w:rFonts w:ascii="Trebuchet MS" w:hAnsi="Trebuchet MS"/>
                <w:sz w:val="10"/>
                <w:szCs w:val="10"/>
              </w:rPr>
            </w:pP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HALM</w:t>
            </w: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A69DE" w:rsidRDefault="00CA69DE" w:rsidP="00A51E1A">
            <w:pPr>
              <w:jc w:val="center"/>
              <w:rPr>
                <w:rFonts w:ascii="Trebuchet MS" w:hAnsi="Trebuchet MS"/>
                <w:sz w:val="10"/>
                <w:szCs w:val="10"/>
              </w:rPr>
            </w:pP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TETC</w:t>
            </w:r>
          </w:p>
          <w:p w:rsidR="00CA69DE" w:rsidRPr="00C17001" w:rsidRDefault="00CA69DE" w:rsidP="00A51E1A">
            <w:pPr>
              <w:jc w:val="center"/>
              <w:rPr>
                <w:rFonts w:ascii="Trebuchet MS" w:hAnsi="Trebuchet MS"/>
                <w:sz w:val="10"/>
                <w:szCs w:val="10"/>
              </w:rPr>
            </w:pPr>
            <w:r w:rsidRPr="00C17001">
              <w:rPr>
                <w:rFonts w:ascii="Trebuchet MS" w:hAnsi="Trebuchet MS"/>
                <w:sz w:val="10"/>
                <w:szCs w:val="10"/>
              </w:rPr>
              <w:t>Elaboró</w:t>
            </w:r>
          </w:p>
        </w:tc>
      </w:tr>
    </w:tbl>
    <w:p w:rsidR="00CA69DE" w:rsidRDefault="00CA69DE" w:rsidP="00CA69DE">
      <w:pPr>
        <w:autoSpaceDE w:val="0"/>
        <w:autoSpaceDN w:val="0"/>
        <w:adjustRightInd w:val="0"/>
        <w:jc w:val="both"/>
        <w:rPr>
          <w:rFonts w:ascii="Trebuchet MS" w:hAnsi="Trebuchet MS"/>
        </w:rPr>
      </w:pPr>
    </w:p>
    <w:p w:rsidR="003D6272" w:rsidRDefault="003D6272" w:rsidP="003D6272">
      <w:pPr>
        <w:jc w:val="both"/>
        <w:rPr>
          <w:rFonts w:ascii="Trebuchet MS" w:hAnsi="Trebuchet MS"/>
          <w:sz w:val="18"/>
          <w:szCs w:val="18"/>
        </w:rPr>
      </w:pPr>
    </w:p>
    <w:p w:rsidR="003D6272" w:rsidRPr="00563BF7" w:rsidRDefault="003D6272" w:rsidP="003D6272">
      <w:pPr>
        <w:jc w:val="both"/>
        <w:rPr>
          <w:rFonts w:ascii="Trebuchet MS" w:hAnsi="Trebuchet MS"/>
          <w:sz w:val="18"/>
          <w:szCs w:val="18"/>
        </w:rPr>
      </w:pPr>
      <w:r w:rsidRPr="00563BF7">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563BF7">
        <w:rPr>
          <w:rFonts w:ascii="Trebuchet MS" w:hAnsi="Trebuchet MS"/>
          <w:sz w:val="18"/>
          <w:szCs w:val="18"/>
        </w:rPr>
        <w:t xml:space="preserve">ordinaria del Consejo General celebrada el </w:t>
      </w:r>
      <w:r w:rsidR="00456226">
        <w:rPr>
          <w:rFonts w:ascii="Trebuchet MS" w:hAnsi="Trebuchet MS"/>
          <w:sz w:val="18"/>
          <w:szCs w:val="18"/>
        </w:rPr>
        <w:t>quince</w:t>
      </w:r>
      <w:r>
        <w:rPr>
          <w:rFonts w:ascii="Trebuchet MS" w:hAnsi="Trebuchet MS"/>
          <w:sz w:val="18"/>
          <w:szCs w:val="18"/>
        </w:rPr>
        <w:t xml:space="preserve"> de marzo</w:t>
      </w:r>
      <w:r w:rsidRPr="00563BF7">
        <w:rPr>
          <w:rFonts w:ascii="Trebuchet MS" w:hAnsi="Trebuchet MS"/>
          <w:sz w:val="18"/>
          <w:szCs w:val="18"/>
        </w:rPr>
        <w:t xml:space="preserve"> de dos mil veintiuno, por votación unánime de las y los consejeros electorales Silvia Guadalupe Bustos Vásquez</w:t>
      </w:r>
      <w:r w:rsidRPr="00563BF7">
        <w:rPr>
          <w:rFonts w:ascii="Trebuchet MS" w:hAnsi="Trebuchet MS"/>
          <w:bCs/>
          <w:sz w:val="18"/>
          <w:szCs w:val="18"/>
        </w:rPr>
        <w:t>,</w:t>
      </w:r>
      <w:r w:rsidRPr="00563BF7">
        <w:rPr>
          <w:rFonts w:ascii="Trebuchet MS" w:hAnsi="Trebuchet MS"/>
          <w:sz w:val="18"/>
          <w:szCs w:val="18"/>
        </w:rPr>
        <w:t xml:space="preserve"> Zoad Jeanine García González, Miguel Godínez Terríquez</w:t>
      </w:r>
      <w:r w:rsidRPr="00563BF7">
        <w:rPr>
          <w:rFonts w:ascii="Trebuchet MS" w:hAnsi="Trebuchet MS"/>
          <w:bCs/>
          <w:sz w:val="18"/>
          <w:szCs w:val="18"/>
        </w:rPr>
        <w:t>,</w:t>
      </w:r>
      <w:r w:rsidRPr="00563BF7">
        <w:rPr>
          <w:rFonts w:ascii="Trebuchet MS" w:hAnsi="Trebuchet MS"/>
          <w:sz w:val="18"/>
          <w:szCs w:val="18"/>
        </w:rPr>
        <w:t xml:space="preserve"> </w:t>
      </w:r>
      <w:r w:rsidRPr="00563BF7">
        <w:rPr>
          <w:rFonts w:ascii="Trebuchet MS" w:hAnsi="Trebuchet MS"/>
          <w:bCs/>
          <w:sz w:val="18"/>
          <w:szCs w:val="18"/>
        </w:rPr>
        <w:t xml:space="preserve">Moisés Pérez Vega, Brenda Judith Serafín Morfín, Claudia Alejandra Vargas Bautista y del consejero presidente </w:t>
      </w:r>
      <w:r w:rsidRPr="00563BF7">
        <w:rPr>
          <w:rFonts w:ascii="Trebuchet MS" w:hAnsi="Trebuchet MS"/>
          <w:sz w:val="18"/>
          <w:szCs w:val="18"/>
        </w:rPr>
        <w:t>Guillermo Amado Alcaraz Cross.</w:t>
      </w:r>
      <w:r w:rsidRPr="00563BF7">
        <w:rPr>
          <w:rFonts w:ascii="Trebuchet MS" w:hAnsi="Trebuchet MS" w:cs="CJNLLK+Garamond"/>
          <w:color w:val="000000"/>
          <w:sz w:val="18"/>
          <w:szCs w:val="18"/>
        </w:rPr>
        <w:t xml:space="preserve"> </w:t>
      </w:r>
      <w:r w:rsidRPr="00563BF7">
        <w:rPr>
          <w:rFonts w:ascii="Trebuchet MS" w:hAnsi="Trebuchet MS"/>
          <w:sz w:val="18"/>
          <w:szCs w:val="18"/>
        </w:rPr>
        <w:t>Doy fe.</w:t>
      </w:r>
    </w:p>
    <w:p w:rsidR="003D6272" w:rsidRPr="00563BF7" w:rsidRDefault="003D6272" w:rsidP="003D6272">
      <w:pPr>
        <w:jc w:val="both"/>
        <w:rPr>
          <w:rFonts w:ascii="Trebuchet MS" w:hAnsi="Trebuchet MS"/>
          <w:sz w:val="18"/>
          <w:szCs w:val="18"/>
        </w:rPr>
      </w:pPr>
    </w:p>
    <w:p w:rsidR="003D6272" w:rsidRPr="00563BF7" w:rsidRDefault="003D6272" w:rsidP="003D6272">
      <w:pPr>
        <w:jc w:val="both"/>
        <w:rPr>
          <w:rFonts w:ascii="Trebuchet MS" w:hAnsi="Trebuchet MS"/>
          <w:sz w:val="18"/>
          <w:szCs w:val="18"/>
        </w:rPr>
      </w:pPr>
    </w:p>
    <w:p w:rsidR="003D6272" w:rsidRPr="00563BF7" w:rsidRDefault="003D6272" w:rsidP="003D6272">
      <w:pPr>
        <w:jc w:val="center"/>
        <w:rPr>
          <w:rFonts w:ascii="Trebuchet MS" w:hAnsi="Trebuchet MS" w:cs="Arial"/>
          <w:sz w:val="18"/>
          <w:szCs w:val="18"/>
        </w:rPr>
      </w:pPr>
      <w:r w:rsidRPr="00563BF7">
        <w:rPr>
          <w:rFonts w:ascii="Trebuchet MS" w:hAnsi="Trebuchet MS" w:cs="Arial"/>
          <w:sz w:val="18"/>
          <w:szCs w:val="18"/>
        </w:rPr>
        <w:t>Manuel Alejandro Murillo Gutiérrez</w:t>
      </w:r>
    </w:p>
    <w:p w:rsidR="003D6272" w:rsidRPr="00563BF7" w:rsidRDefault="003D6272" w:rsidP="003D6272">
      <w:pPr>
        <w:jc w:val="center"/>
        <w:rPr>
          <w:rFonts w:ascii="Trebuchet MS" w:hAnsi="Trebuchet MS"/>
          <w:sz w:val="18"/>
          <w:szCs w:val="18"/>
        </w:rPr>
      </w:pPr>
      <w:r w:rsidRPr="00563BF7">
        <w:rPr>
          <w:rFonts w:ascii="Trebuchet MS" w:hAnsi="Trebuchet MS" w:cs="Arial"/>
          <w:sz w:val="18"/>
          <w:szCs w:val="18"/>
        </w:rPr>
        <w:t>Secretario ejecutivo</w:t>
      </w:r>
    </w:p>
    <w:p w:rsidR="00CA69DE" w:rsidRDefault="00CA69DE" w:rsidP="00257A70">
      <w:pPr>
        <w:jc w:val="both"/>
        <w:rPr>
          <w:rFonts w:ascii="Trebuchet MS" w:hAnsi="Trebuchet MS" w:cs="Arial"/>
          <w:sz w:val="24"/>
          <w:szCs w:val="24"/>
        </w:rPr>
      </w:pPr>
    </w:p>
    <w:sectPr w:rsidR="00CA69DE" w:rsidSect="00566FFC">
      <w:headerReference w:type="default" r:id="rId8"/>
      <w:footerReference w:type="even" r:id="rId9"/>
      <w:footerReference w:type="default" r:id="rId10"/>
      <w:pgSz w:w="12242" w:h="15842" w:code="1"/>
      <w:pgMar w:top="1418" w:right="1701" w:bottom="1418" w:left="1701" w:header="1134"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9F9" w:rsidRDefault="000579F9">
      <w:r>
        <w:separator/>
      </w:r>
    </w:p>
  </w:endnote>
  <w:endnote w:type="continuationSeparator" w:id="0">
    <w:p w:rsidR="000579F9" w:rsidRDefault="00057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19" w:rsidRDefault="00D52CA2" w:rsidP="00A35419">
    <w:pPr>
      <w:pStyle w:val="Piedepgina"/>
      <w:framePr w:wrap="around" w:vAnchor="text" w:hAnchor="margin" w:xAlign="right" w:y="1"/>
      <w:rPr>
        <w:rStyle w:val="Nmerodepgina"/>
      </w:rPr>
    </w:pPr>
    <w:r>
      <w:rPr>
        <w:rStyle w:val="Nmerodepgina"/>
      </w:rPr>
      <w:fldChar w:fldCharType="begin"/>
    </w:r>
    <w:r w:rsidR="00A35419">
      <w:rPr>
        <w:rStyle w:val="Nmerodepgina"/>
      </w:rPr>
      <w:instrText xml:space="preserve">PAGE  </w:instrText>
    </w:r>
    <w:r>
      <w:rPr>
        <w:rStyle w:val="Nmerodepgina"/>
      </w:rPr>
      <w:fldChar w:fldCharType="separate"/>
    </w:r>
    <w:r w:rsidR="00A35419">
      <w:rPr>
        <w:rStyle w:val="Nmerodepgina"/>
        <w:noProof/>
      </w:rPr>
      <w:t>3</w:t>
    </w:r>
    <w:r>
      <w:rPr>
        <w:rStyle w:val="Nmerodepgina"/>
      </w:rPr>
      <w:fldChar w:fldCharType="end"/>
    </w:r>
  </w:p>
  <w:p w:rsidR="00A35419" w:rsidRDefault="00A354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ebuchet MS" w:hAnsi="Trebuchet MS"/>
        <w:sz w:val="16"/>
      </w:rPr>
      <w:id w:val="-116910748"/>
      <w:docPartObj>
        <w:docPartGallery w:val="Page Numbers (Bottom of Page)"/>
        <w:docPartUnique/>
      </w:docPartObj>
    </w:sdtPr>
    <w:sdtContent>
      <w:sdt>
        <w:sdtPr>
          <w:rPr>
            <w:rFonts w:ascii="Trebuchet MS" w:hAnsi="Trebuchet MS"/>
            <w:sz w:val="16"/>
          </w:rPr>
          <w:id w:val="-102885028"/>
          <w:docPartObj>
            <w:docPartGallery w:val="Page Numbers (Top of Page)"/>
            <w:docPartUnique/>
          </w:docPartObj>
        </w:sdtPr>
        <w:sdtContent>
          <w:p w:rsidR="00A35419" w:rsidRPr="008C1D2F" w:rsidRDefault="00A35419">
            <w:pPr>
              <w:pStyle w:val="Piedepgina"/>
              <w:jc w:val="right"/>
              <w:rPr>
                <w:rFonts w:ascii="Trebuchet MS" w:hAnsi="Trebuchet MS"/>
                <w:sz w:val="16"/>
              </w:rPr>
            </w:pPr>
            <w:r w:rsidRPr="008C1D2F">
              <w:rPr>
                <w:rFonts w:ascii="Trebuchet MS" w:hAnsi="Trebuchet MS"/>
                <w:sz w:val="16"/>
              </w:rPr>
              <w:t xml:space="preserve">Página </w:t>
            </w:r>
            <w:r w:rsidR="00D52CA2" w:rsidRPr="008C1D2F">
              <w:rPr>
                <w:rFonts w:ascii="Trebuchet MS" w:hAnsi="Trebuchet MS"/>
                <w:b/>
                <w:bCs/>
                <w:sz w:val="16"/>
                <w:szCs w:val="24"/>
              </w:rPr>
              <w:fldChar w:fldCharType="begin"/>
            </w:r>
            <w:r w:rsidRPr="008C1D2F">
              <w:rPr>
                <w:rFonts w:ascii="Trebuchet MS" w:hAnsi="Trebuchet MS"/>
                <w:b/>
                <w:bCs/>
                <w:sz w:val="16"/>
              </w:rPr>
              <w:instrText>PAGE</w:instrText>
            </w:r>
            <w:r w:rsidR="00D52CA2" w:rsidRPr="008C1D2F">
              <w:rPr>
                <w:rFonts w:ascii="Trebuchet MS" w:hAnsi="Trebuchet MS"/>
                <w:b/>
                <w:bCs/>
                <w:sz w:val="16"/>
                <w:szCs w:val="24"/>
              </w:rPr>
              <w:fldChar w:fldCharType="separate"/>
            </w:r>
            <w:r w:rsidR="003B080A">
              <w:rPr>
                <w:rFonts w:ascii="Trebuchet MS" w:hAnsi="Trebuchet MS"/>
                <w:b/>
                <w:bCs/>
                <w:noProof/>
                <w:sz w:val="16"/>
              </w:rPr>
              <w:t>1</w:t>
            </w:r>
            <w:r w:rsidR="00D52CA2" w:rsidRPr="008C1D2F">
              <w:rPr>
                <w:rFonts w:ascii="Trebuchet MS" w:hAnsi="Trebuchet MS"/>
                <w:b/>
                <w:bCs/>
                <w:sz w:val="16"/>
                <w:szCs w:val="24"/>
              </w:rPr>
              <w:fldChar w:fldCharType="end"/>
            </w:r>
            <w:r w:rsidRPr="008C1D2F">
              <w:rPr>
                <w:rFonts w:ascii="Trebuchet MS" w:hAnsi="Trebuchet MS"/>
                <w:sz w:val="16"/>
              </w:rPr>
              <w:t xml:space="preserve"> de </w:t>
            </w:r>
            <w:r w:rsidR="00D52CA2" w:rsidRPr="008C1D2F">
              <w:rPr>
                <w:rFonts w:ascii="Trebuchet MS" w:hAnsi="Trebuchet MS"/>
                <w:b/>
                <w:bCs/>
                <w:sz w:val="16"/>
                <w:szCs w:val="24"/>
              </w:rPr>
              <w:fldChar w:fldCharType="begin"/>
            </w:r>
            <w:r w:rsidRPr="008C1D2F">
              <w:rPr>
                <w:rFonts w:ascii="Trebuchet MS" w:hAnsi="Trebuchet MS"/>
                <w:b/>
                <w:bCs/>
                <w:sz w:val="16"/>
              </w:rPr>
              <w:instrText>NUMPAGES</w:instrText>
            </w:r>
            <w:r w:rsidR="00D52CA2" w:rsidRPr="008C1D2F">
              <w:rPr>
                <w:rFonts w:ascii="Trebuchet MS" w:hAnsi="Trebuchet MS"/>
                <w:b/>
                <w:bCs/>
                <w:sz w:val="16"/>
                <w:szCs w:val="24"/>
              </w:rPr>
              <w:fldChar w:fldCharType="separate"/>
            </w:r>
            <w:r w:rsidR="003B080A">
              <w:rPr>
                <w:rFonts w:ascii="Trebuchet MS" w:hAnsi="Trebuchet MS"/>
                <w:b/>
                <w:bCs/>
                <w:noProof/>
                <w:sz w:val="16"/>
              </w:rPr>
              <w:t>5</w:t>
            </w:r>
            <w:r w:rsidR="00D52CA2" w:rsidRPr="008C1D2F">
              <w:rPr>
                <w:rFonts w:ascii="Trebuchet MS" w:hAnsi="Trebuchet MS"/>
                <w:b/>
                <w:bCs/>
                <w:sz w:val="16"/>
                <w:szCs w:val="24"/>
              </w:rPr>
              <w:fldChar w:fldCharType="end"/>
            </w:r>
          </w:p>
        </w:sdtContent>
      </w:sdt>
    </w:sdtContent>
  </w:sdt>
  <w:p w:rsidR="00A35419" w:rsidRPr="008C1D2F" w:rsidRDefault="00A35419" w:rsidP="00A35419">
    <w:pPr>
      <w:pStyle w:val="Piedepgina"/>
      <w:ind w:right="360"/>
      <w:jc w:val="right"/>
      <w:rPr>
        <w:rFonts w:ascii="Trebuchet MS" w:hAnsi="Trebuchet MS" w:cs="Arial"/>
        <w:sz w:val="16"/>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9F9" w:rsidRDefault="000579F9">
      <w:r>
        <w:separator/>
      </w:r>
    </w:p>
  </w:footnote>
  <w:footnote w:type="continuationSeparator" w:id="0">
    <w:p w:rsidR="000579F9" w:rsidRDefault="00057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419" w:rsidRDefault="00DF7F94" w:rsidP="00DF7F94">
    <w:pPr>
      <w:pStyle w:val="Encabezado"/>
      <w:rPr>
        <w:rFonts w:ascii="Trebuchet MS" w:hAnsi="Trebuchet MS" w:cs="Arial"/>
        <w:b/>
        <w:sz w:val="24"/>
        <w:szCs w:val="24"/>
      </w:rPr>
    </w:pPr>
    <w:r w:rsidRPr="00DF7F94">
      <w:rPr>
        <w:rFonts w:ascii="Trebuchet MS" w:hAnsi="Trebuchet MS" w:cs="Arial"/>
        <w:b/>
        <w:noProof/>
        <w:sz w:val="24"/>
        <w:szCs w:val="24"/>
        <w:lang w:val="es-MX"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83E16" w:rsidRDefault="00D83E16" w:rsidP="00DF7F94">
    <w:pPr>
      <w:pStyle w:val="Encabezado"/>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IEPC-ACG-032/2021</w:t>
    </w:r>
  </w:p>
  <w:p w:rsidR="00DF7F94" w:rsidRPr="00DF7F94" w:rsidRDefault="00DF7F94" w:rsidP="00DF7F94">
    <w:pPr>
      <w:pStyle w:val="Encabezado"/>
      <w:rPr>
        <w:rFonts w:ascii="Trebuchet MS" w:hAnsi="Trebuchet MS" w:cs="Arial"/>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2172"/>
    <w:multiLevelType w:val="hybridMultilevel"/>
    <w:tmpl w:val="A0B83ACE"/>
    <w:lvl w:ilvl="0" w:tplc="5944D8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18A40A1F"/>
    <w:multiLevelType w:val="hybridMultilevel"/>
    <w:tmpl w:val="A5542444"/>
    <w:lvl w:ilvl="0" w:tplc="C7C672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72F4953"/>
    <w:multiLevelType w:val="hybridMultilevel"/>
    <w:tmpl w:val="46FE032E"/>
    <w:lvl w:ilvl="0" w:tplc="7B8886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000442A"/>
    <w:multiLevelType w:val="hybridMultilevel"/>
    <w:tmpl w:val="E768FCC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92728D2"/>
    <w:multiLevelType w:val="hybridMultilevel"/>
    <w:tmpl w:val="4CE4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F2E50A0"/>
    <w:multiLevelType w:val="hybridMultilevel"/>
    <w:tmpl w:val="2CF29194"/>
    <w:lvl w:ilvl="0" w:tplc="4642AC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0E38F6"/>
    <w:rsid w:val="00026AE6"/>
    <w:rsid w:val="00027913"/>
    <w:rsid w:val="000579F9"/>
    <w:rsid w:val="0008426E"/>
    <w:rsid w:val="00093814"/>
    <w:rsid w:val="000B1272"/>
    <w:rsid w:val="000B5AA2"/>
    <w:rsid w:val="000E38F6"/>
    <w:rsid w:val="000F5A14"/>
    <w:rsid w:val="00112D05"/>
    <w:rsid w:val="0012398B"/>
    <w:rsid w:val="0013065C"/>
    <w:rsid w:val="001349A4"/>
    <w:rsid w:val="00136A31"/>
    <w:rsid w:val="00152861"/>
    <w:rsid w:val="00164205"/>
    <w:rsid w:val="001938B4"/>
    <w:rsid w:val="001D071A"/>
    <w:rsid w:val="001D79C8"/>
    <w:rsid w:val="001E0733"/>
    <w:rsid w:val="0022407D"/>
    <w:rsid w:val="002443CB"/>
    <w:rsid w:val="00256CD4"/>
    <w:rsid w:val="00257A70"/>
    <w:rsid w:val="00270E55"/>
    <w:rsid w:val="00275F18"/>
    <w:rsid w:val="002B5B6F"/>
    <w:rsid w:val="002B7BCB"/>
    <w:rsid w:val="002D384C"/>
    <w:rsid w:val="002E120B"/>
    <w:rsid w:val="002E17C0"/>
    <w:rsid w:val="00321376"/>
    <w:rsid w:val="003265B7"/>
    <w:rsid w:val="00351EB2"/>
    <w:rsid w:val="00365C5A"/>
    <w:rsid w:val="003674AB"/>
    <w:rsid w:val="003734BE"/>
    <w:rsid w:val="00386BBA"/>
    <w:rsid w:val="00392F2D"/>
    <w:rsid w:val="003B080A"/>
    <w:rsid w:val="003C0516"/>
    <w:rsid w:val="003C78E3"/>
    <w:rsid w:val="003D6272"/>
    <w:rsid w:val="003D6FC6"/>
    <w:rsid w:val="003F060F"/>
    <w:rsid w:val="0045227B"/>
    <w:rsid w:val="00456226"/>
    <w:rsid w:val="00477810"/>
    <w:rsid w:val="00493149"/>
    <w:rsid w:val="004B5DF1"/>
    <w:rsid w:val="004C48DA"/>
    <w:rsid w:val="004C5C67"/>
    <w:rsid w:val="004D03D3"/>
    <w:rsid w:val="004E2E8D"/>
    <w:rsid w:val="00560A96"/>
    <w:rsid w:val="00566FFC"/>
    <w:rsid w:val="00567B81"/>
    <w:rsid w:val="0057433C"/>
    <w:rsid w:val="00574992"/>
    <w:rsid w:val="00580561"/>
    <w:rsid w:val="005B6E14"/>
    <w:rsid w:val="005C6349"/>
    <w:rsid w:val="005D00FB"/>
    <w:rsid w:val="005F1931"/>
    <w:rsid w:val="00600986"/>
    <w:rsid w:val="00600ADF"/>
    <w:rsid w:val="00635CEF"/>
    <w:rsid w:val="006375EE"/>
    <w:rsid w:val="00657B7A"/>
    <w:rsid w:val="00665B43"/>
    <w:rsid w:val="006C52DF"/>
    <w:rsid w:val="006E50BC"/>
    <w:rsid w:val="006F3C1F"/>
    <w:rsid w:val="006F3C32"/>
    <w:rsid w:val="006F4FD5"/>
    <w:rsid w:val="0070439F"/>
    <w:rsid w:val="00704B6E"/>
    <w:rsid w:val="00731E56"/>
    <w:rsid w:val="00733EF1"/>
    <w:rsid w:val="00760AD2"/>
    <w:rsid w:val="00763757"/>
    <w:rsid w:val="007650C3"/>
    <w:rsid w:val="00767F03"/>
    <w:rsid w:val="00770724"/>
    <w:rsid w:val="00781560"/>
    <w:rsid w:val="007865AA"/>
    <w:rsid w:val="00795484"/>
    <w:rsid w:val="007A1B67"/>
    <w:rsid w:val="007A5179"/>
    <w:rsid w:val="007B27BC"/>
    <w:rsid w:val="007C0E26"/>
    <w:rsid w:val="007E62C5"/>
    <w:rsid w:val="007F1A7C"/>
    <w:rsid w:val="007F262B"/>
    <w:rsid w:val="007F52DC"/>
    <w:rsid w:val="0080160D"/>
    <w:rsid w:val="00806797"/>
    <w:rsid w:val="008617B3"/>
    <w:rsid w:val="00872D49"/>
    <w:rsid w:val="0087317F"/>
    <w:rsid w:val="00893EA3"/>
    <w:rsid w:val="008C39F8"/>
    <w:rsid w:val="008C4264"/>
    <w:rsid w:val="008E3C01"/>
    <w:rsid w:val="008F1CB8"/>
    <w:rsid w:val="008F62CF"/>
    <w:rsid w:val="00910B88"/>
    <w:rsid w:val="009A3FD0"/>
    <w:rsid w:val="009A77EA"/>
    <w:rsid w:val="009B6C02"/>
    <w:rsid w:val="00A35419"/>
    <w:rsid w:val="00A507AA"/>
    <w:rsid w:val="00A7420A"/>
    <w:rsid w:val="00AC2574"/>
    <w:rsid w:val="00AD3C3A"/>
    <w:rsid w:val="00AF2524"/>
    <w:rsid w:val="00B13537"/>
    <w:rsid w:val="00B31EC2"/>
    <w:rsid w:val="00B61E0F"/>
    <w:rsid w:val="00B77487"/>
    <w:rsid w:val="00B86E04"/>
    <w:rsid w:val="00BC60B6"/>
    <w:rsid w:val="00BC77C4"/>
    <w:rsid w:val="00BF12C1"/>
    <w:rsid w:val="00C1197A"/>
    <w:rsid w:val="00C37F08"/>
    <w:rsid w:val="00C51BCB"/>
    <w:rsid w:val="00C849F5"/>
    <w:rsid w:val="00C9350E"/>
    <w:rsid w:val="00CA69DE"/>
    <w:rsid w:val="00CB0951"/>
    <w:rsid w:val="00CB766A"/>
    <w:rsid w:val="00CC748D"/>
    <w:rsid w:val="00CD3D7E"/>
    <w:rsid w:val="00CD5737"/>
    <w:rsid w:val="00CF3922"/>
    <w:rsid w:val="00D21D60"/>
    <w:rsid w:val="00D50ECB"/>
    <w:rsid w:val="00D52CA2"/>
    <w:rsid w:val="00D63FF5"/>
    <w:rsid w:val="00D83E16"/>
    <w:rsid w:val="00D851BB"/>
    <w:rsid w:val="00DA01EE"/>
    <w:rsid w:val="00DF4947"/>
    <w:rsid w:val="00DF7F94"/>
    <w:rsid w:val="00E10410"/>
    <w:rsid w:val="00E11CB4"/>
    <w:rsid w:val="00E2783C"/>
    <w:rsid w:val="00E638BD"/>
    <w:rsid w:val="00EA0F46"/>
    <w:rsid w:val="00EB021F"/>
    <w:rsid w:val="00EB69EE"/>
    <w:rsid w:val="00EE5CFC"/>
    <w:rsid w:val="00F005F9"/>
    <w:rsid w:val="00F064E2"/>
    <w:rsid w:val="00F21DD7"/>
    <w:rsid w:val="00F521B8"/>
    <w:rsid w:val="00F53171"/>
    <w:rsid w:val="00F918B3"/>
    <w:rsid w:val="00FA269A"/>
    <w:rsid w:val="00FF75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C67"/>
    <w:pPr>
      <w:spacing w:after="0" w:line="240" w:lineRule="auto"/>
    </w:pPr>
    <w:rPr>
      <w:rFonts w:ascii="Arial" w:eastAsia="Times New Roman" w:hAnsi="Arial" w:cs="Times New Roman"/>
      <w:kern w:val="18"/>
      <w:sz w:val="20"/>
      <w:szCs w:val="20"/>
      <w:lang w:eastAsia="es-ES"/>
    </w:rPr>
  </w:style>
  <w:style w:type="paragraph" w:styleId="Ttulo1">
    <w:name w:val="heading 1"/>
    <w:basedOn w:val="Normal"/>
    <w:next w:val="Normal"/>
    <w:link w:val="Ttulo1Car"/>
    <w:qFormat/>
    <w:rsid w:val="004C5C67"/>
    <w:pPr>
      <w:keepNext/>
      <w:outlineLvl w:val="0"/>
    </w:pPr>
    <w:rPr>
      <w:rFonts w:ascii="Courier" w:hAnsi="Courier"/>
      <w:kern w:val="0"/>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5C67"/>
    <w:rPr>
      <w:rFonts w:ascii="Courier" w:eastAsia="Times New Roman" w:hAnsi="Courier" w:cs="Times New Roman"/>
      <w:sz w:val="28"/>
      <w:szCs w:val="24"/>
      <w:lang w:eastAsia="es-ES"/>
    </w:rPr>
  </w:style>
  <w:style w:type="paragraph" w:styleId="Textoindependiente">
    <w:name w:val="Body Text"/>
    <w:basedOn w:val="Normal"/>
    <w:link w:val="TextoindependienteCar"/>
    <w:rsid w:val="004C5C67"/>
    <w:pPr>
      <w:jc w:val="both"/>
    </w:pPr>
    <w:rPr>
      <w:b/>
      <w:sz w:val="28"/>
      <w:lang w:val="es-MX"/>
    </w:rPr>
  </w:style>
  <w:style w:type="character" w:customStyle="1" w:styleId="TextoindependienteCar">
    <w:name w:val="Texto independiente Car"/>
    <w:basedOn w:val="Fuentedeprrafopredeter"/>
    <w:link w:val="Textoindependiente"/>
    <w:rsid w:val="004C5C67"/>
    <w:rPr>
      <w:rFonts w:ascii="Arial" w:eastAsia="Times New Roman" w:hAnsi="Arial" w:cs="Times New Roman"/>
      <w:b/>
      <w:kern w:val="18"/>
      <w:sz w:val="28"/>
      <w:szCs w:val="20"/>
      <w:lang w:val="es-MX" w:eastAsia="es-ES"/>
    </w:rPr>
  </w:style>
  <w:style w:type="paragraph" w:styleId="Piedepgina">
    <w:name w:val="footer"/>
    <w:basedOn w:val="Normal"/>
    <w:link w:val="PiedepginaCar"/>
    <w:uiPriority w:val="99"/>
    <w:rsid w:val="004C5C67"/>
    <w:pPr>
      <w:tabs>
        <w:tab w:val="center" w:pos="4419"/>
        <w:tab w:val="right" w:pos="8838"/>
      </w:tabs>
    </w:pPr>
  </w:style>
  <w:style w:type="character" w:customStyle="1" w:styleId="PiedepginaCar">
    <w:name w:val="Pie de página Car"/>
    <w:basedOn w:val="Fuentedeprrafopredeter"/>
    <w:link w:val="Piedepgina"/>
    <w:uiPriority w:val="99"/>
    <w:rsid w:val="004C5C67"/>
    <w:rPr>
      <w:rFonts w:ascii="Arial" w:eastAsia="Times New Roman" w:hAnsi="Arial" w:cs="Times New Roman"/>
      <w:kern w:val="18"/>
      <w:sz w:val="20"/>
      <w:szCs w:val="20"/>
      <w:lang w:eastAsia="es-ES"/>
    </w:rPr>
  </w:style>
  <w:style w:type="character" w:styleId="Nmerodepgina">
    <w:name w:val="page number"/>
    <w:basedOn w:val="Fuentedeprrafopredeter"/>
    <w:rsid w:val="004C5C67"/>
  </w:style>
  <w:style w:type="paragraph" w:styleId="Encabezado">
    <w:name w:val="header"/>
    <w:basedOn w:val="Normal"/>
    <w:link w:val="EncabezadoCar"/>
    <w:uiPriority w:val="99"/>
    <w:rsid w:val="004C5C67"/>
    <w:pPr>
      <w:tabs>
        <w:tab w:val="center" w:pos="4419"/>
        <w:tab w:val="right" w:pos="8838"/>
      </w:tabs>
    </w:pPr>
  </w:style>
  <w:style w:type="character" w:customStyle="1" w:styleId="EncabezadoCar">
    <w:name w:val="Encabezado Car"/>
    <w:basedOn w:val="Fuentedeprrafopredeter"/>
    <w:link w:val="Encabezado"/>
    <w:uiPriority w:val="99"/>
    <w:rsid w:val="004C5C67"/>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4C5C67"/>
    <w:pPr>
      <w:ind w:left="720"/>
      <w:contextualSpacing/>
    </w:pPr>
  </w:style>
  <w:style w:type="paragraph" w:styleId="Sinespaciado">
    <w:name w:val="No Spacing"/>
    <w:link w:val="SinespaciadoCar"/>
    <w:qFormat/>
    <w:rsid w:val="004C5C67"/>
    <w:pPr>
      <w:spacing w:after="0" w:line="240" w:lineRule="auto"/>
    </w:pPr>
    <w:rPr>
      <w:lang w:val="es-MX"/>
    </w:rPr>
  </w:style>
  <w:style w:type="paragraph" w:styleId="Textodeglobo">
    <w:name w:val="Balloon Text"/>
    <w:basedOn w:val="Normal"/>
    <w:link w:val="TextodegloboCar"/>
    <w:uiPriority w:val="99"/>
    <w:semiHidden/>
    <w:unhideWhenUsed/>
    <w:rsid w:val="00D21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60"/>
    <w:rPr>
      <w:rFonts w:ascii="Tahoma" w:eastAsia="Times New Roman" w:hAnsi="Tahoma" w:cs="Tahoma"/>
      <w:kern w:val="18"/>
      <w:sz w:val="16"/>
      <w:szCs w:val="16"/>
      <w:lang w:eastAsia="es-ES"/>
    </w:rPr>
  </w:style>
  <w:style w:type="character" w:customStyle="1" w:styleId="SinespaciadoCar">
    <w:name w:val="Sin espaciado Car"/>
    <w:link w:val="Sinespaciado"/>
    <w:locked/>
    <w:rsid w:val="008E3C01"/>
    <w:rPr>
      <w:lang w:val="es-MX"/>
    </w:rPr>
  </w:style>
  <w:style w:type="paragraph" w:customStyle="1" w:styleId="Default">
    <w:name w:val="Default"/>
    <w:rsid w:val="00C849F5"/>
    <w:pPr>
      <w:autoSpaceDE w:val="0"/>
      <w:autoSpaceDN w:val="0"/>
      <w:adjustRightInd w:val="0"/>
      <w:spacing w:after="0" w:line="240" w:lineRule="auto"/>
    </w:pPr>
    <w:rPr>
      <w:rFonts w:ascii="Arial" w:hAnsi="Arial" w:cs="Arial"/>
      <w:color w:val="000000"/>
      <w:sz w:val="24"/>
      <w:szCs w:val="24"/>
      <w:lang w:val="es-MX"/>
    </w:rPr>
  </w:style>
  <w:style w:type="paragraph" w:customStyle="1" w:styleId="Cuadrculamedia21">
    <w:name w:val="Cuadrícula media 21"/>
    <w:uiPriority w:val="1"/>
    <w:qFormat/>
    <w:rsid w:val="00CA69DE"/>
    <w:pPr>
      <w:spacing w:after="0" w:line="240" w:lineRule="auto"/>
    </w:pPr>
    <w:rPr>
      <w:rFonts w:ascii="Times New Roman" w:eastAsia="Times New Roman" w:hAnsi="Times New Roman" w:cs="Times New Roman"/>
      <w:sz w:val="24"/>
      <w:szCs w:val="24"/>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A7D2-95DF-4564-9E8F-44706F0B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1590</Words>
  <Characters>8746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Tammy.Torres</cp:lastModifiedBy>
  <cp:revision>8</cp:revision>
  <cp:lastPrinted>2021-03-14T21:31:00Z</cp:lastPrinted>
  <dcterms:created xsi:type="dcterms:W3CDTF">2021-03-16T02:22:00Z</dcterms:created>
  <dcterms:modified xsi:type="dcterms:W3CDTF">2021-03-16T02:28:00Z</dcterms:modified>
</cp:coreProperties>
</file>