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01" w:rsidRPr="00251E6C" w:rsidRDefault="007B1901" w:rsidP="00251E6C">
      <w:pPr>
        <w:pStyle w:val="Sangra2detindependiente1"/>
        <w:spacing w:line="276" w:lineRule="auto"/>
        <w:ind w:left="0" w:firstLine="0"/>
        <w:rPr>
          <w:rFonts w:ascii="Trebuchet MS" w:hAnsi="Trebuchet MS" w:cs="Arial"/>
          <w:b/>
          <w:bCs/>
          <w:i w:val="0"/>
          <w:sz w:val="22"/>
          <w:szCs w:val="22"/>
        </w:rPr>
      </w:pPr>
      <w:r w:rsidRPr="00251E6C">
        <w:rPr>
          <w:rFonts w:ascii="Trebuchet MS" w:hAnsi="Trebuchet MS" w:cs="Arial"/>
          <w:b/>
          <w:bCs/>
          <w:i w:val="0"/>
          <w:sz w:val="22"/>
          <w:szCs w:val="22"/>
        </w:rPr>
        <w:t xml:space="preserve">ACUERDO DEL CONSEJO GENERAL DEL INSTITUTO ELECTORAL Y DE PARTICIPACIÓN CIUDADANA DEL ESTADO DE JALISCO, </w:t>
      </w:r>
      <w:r w:rsidR="00C50D36" w:rsidRPr="00251E6C">
        <w:rPr>
          <w:rFonts w:ascii="Trebuchet MS" w:hAnsi="Trebuchet MS" w:cs="Arial"/>
          <w:b/>
          <w:bCs/>
          <w:i w:val="0"/>
          <w:sz w:val="22"/>
          <w:szCs w:val="22"/>
        </w:rPr>
        <w:t>MEDIANTE EL CUAL SE APRUEBAN</w:t>
      </w:r>
      <w:r w:rsidRPr="00251E6C">
        <w:rPr>
          <w:rFonts w:ascii="Trebuchet MS" w:hAnsi="Trebuchet MS" w:cs="Arial"/>
          <w:b/>
          <w:bCs/>
          <w:i w:val="0"/>
          <w:sz w:val="22"/>
          <w:szCs w:val="22"/>
        </w:rPr>
        <w:t xml:space="preserve"> LOS LINEAMIENTOS PARA EL REGISTRO DE CANDIDATURAS</w:t>
      </w:r>
      <w:r w:rsidR="00672F48" w:rsidRPr="00251E6C">
        <w:rPr>
          <w:rFonts w:ascii="Trebuchet MS" w:hAnsi="Trebuchet MS" w:cs="Arial"/>
          <w:b/>
          <w:bCs/>
          <w:i w:val="0"/>
          <w:sz w:val="22"/>
          <w:szCs w:val="22"/>
        </w:rPr>
        <w:t xml:space="preserve"> A CARGOS DE ELECCIÓN POPULAR EN</w:t>
      </w:r>
      <w:r w:rsidRPr="00251E6C">
        <w:rPr>
          <w:rFonts w:ascii="Trebuchet MS" w:hAnsi="Trebuchet MS" w:cs="Arial"/>
          <w:b/>
          <w:bCs/>
          <w:i w:val="0"/>
          <w:sz w:val="22"/>
          <w:szCs w:val="22"/>
        </w:rPr>
        <w:t xml:space="preserve"> EL PROCESO ELECTORAL CONCURRENTE 20</w:t>
      </w:r>
      <w:r w:rsidR="00951A8D" w:rsidRPr="00251E6C">
        <w:rPr>
          <w:rFonts w:ascii="Trebuchet MS" w:hAnsi="Trebuchet MS" w:cs="Arial"/>
          <w:b/>
          <w:bCs/>
          <w:i w:val="0"/>
          <w:sz w:val="22"/>
          <w:szCs w:val="22"/>
        </w:rPr>
        <w:t>20-2021</w:t>
      </w:r>
      <w:r w:rsidRPr="00251E6C">
        <w:rPr>
          <w:rFonts w:ascii="Trebuchet MS" w:hAnsi="Trebuchet MS" w:cs="Arial"/>
          <w:b/>
          <w:bCs/>
          <w:i w:val="0"/>
          <w:sz w:val="22"/>
          <w:szCs w:val="22"/>
        </w:rPr>
        <w:t>.</w:t>
      </w:r>
    </w:p>
    <w:p w:rsidR="007B1901" w:rsidRPr="00251E6C" w:rsidRDefault="007B1901" w:rsidP="00251E6C">
      <w:pPr>
        <w:spacing w:line="276" w:lineRule="auto"/>
        <w:jc w:val="both"/>
        <w:rPr>
          <w:rFonts w:ascii="Trebuchet MS" w:hAnsi="Trebuchet MS" w:cs="Arial"/>
          <w:b/>
          <w:bCs/>
          <w:sz w:val="22"/>
          <w:szCs w:val="22"/>
          <w:lang w:val="es-ES"/>
        </w:rPr>
      </w:pPr>
    </w:p>
    <w:p w:rsidR="007B1901" w:rsidRPr="00251E6C" w:rsidRDefault="007B1901" w:rsidP="00251E6C">
      <w:pPr>
        <w:spacing w:line="276" w:lineRule="auto"/>
        <w:jc w:val="center"/>
        <w:rPr>
          <w:rFonts w:ascii="Trebuchet MS" w:hAnsi="Trebuchet MS" w:cs="Arial"/>
          <w:b/>
          <w:sz w:val="22"/>
          <w:szCs w:val="22"/>
          <w:lang w:val="pt-BR"/>
        </w:rPr>
      </w:pPr>
      <w:r w:rsidRPr="00251E6C">
        <w:rPr>
          <w:rFonts w:ascii="Trebuchet MS" w:hAnsi="Trebuchet MS" w:cs="Arial"/>
          <w:b/>
          <w:sz w:val="22"/>
          <w:szCs w:val="22"/>
          <w:lang w:val="pt-BR"/>
        </w:rPr>
        <w:t>A N T E C E D E N T E S</w:t>
      </w:r>
    </w:p>
    <w:p w:rsidR="00132EC1" w:rsidRPr="00251E6C" w:rsidRDefault="00132EC1" w:rsidP="00251E6C">
      <w:pPr>
        <w:spacing w:line="276" w:lineRule="auto"/>
        <w:jc w:val="center"/>
        <w:rPr>
          <w:rFonts w:ascii="Trebuchet MS" w:hAnsi="Trebuchet MS" w:cs="Arial"/>
          <w:b/>
          <w:sz w:val="22"/>
          <w:szCs w:val="22"/>
          <w:lang w:val="pt-BR"/>
        </w:rPr>
      </w:pPr>
    </w:p>
    <w:p w:rsidR="0001190E" w:rsidRPr="00251E6C" w:rsidRDefault="0001190E" w:rsidP="00251E6C">
      <w:pPr>
        <w:spacing w:line="276" w:lineRule="auto"/>
        <w:jc w:val="both"/>
        <w:rPr>
          <w:rFonts w:ascii="Trebuchet MS" w:eastAsia="Trebuchet MS" w:hAnsi="Trebuchet MS" w:cs="Trebuchet MS"/>
          <w:sz w:val="22"/>
          <w:szCs w:val="22"/>
        </w:rPr>
      </w:pPr>
      <w:r w:rsidRPr="00251E6C">
        <w:rPr>
          <w:rFonts w:ascii="Trebuchet MS" w:eastAsia="Trebuchet MS" w:hAnsi="Trebuchet MS" w:cs="Trebuchet MS"/>
          <w:b/>
          <w:sz w:val="22"/>
          <w:szCs w:val="22"/>
        </w:rPr>
        <w:t>CORRESPONDIENTES AL AÑO DOS MIL VEINTE.</w:t>
      </w:r>
    </w:p>
    <w:p w:rsidR="0001190E" w:rsidRPr="00251E6C" w:rsidRDefault="0001190E" w:rsidP="00251E6C">
      <w:pPr>
        <w:spacing w:line="276" w:lineRule="auto"/>
        <w:jc w:val="both"/>
        <w:rPr>
          <w:rFonts w:ascii="Trebuchet MS" w:eastAsia="Trebuchet MS" w:hAnsi="Trebuchet MS" w:cs="Trebuchet MS"/>
          <w:sz w:val="22"/>
          <w:szCs w:val="22"/>
        </w:rPr>
      </w:pPr>
    </w:p>
    <w:p w:rsidR="0001190E" w:rsidRPr="00251E6C" w:rsidRDefault="0001190E" w:rsidP="00251E6C">
      <w:pPr>
        <w:spacing w:line="276" w:lineRule="auto"/>
        <w:jc w:val="both"/>
        <w:rPr>
          <w:rFonts w:ascii="Trebuchet MS" w:eastAsia="Trebuchet MS" w:hAnsi="Trebuchet MS" w:cs="Trebuchet MS"/>
          <w:sz w:val="22"/>
          <w:szCs w:val="22"/>
        </w:rPr>
      </w:pPr>
      <w:r w:rsidRPr="00251E6C">
        <w:rPr>
          <w:rFonts w:ascii="Trebuchet MS" w:eastAsia="Trebuchet MS" w:hAnsi="Trebuchet MS" w:cs="Trebuchet MS"/>
          <w:b/>
          <w:sz w:val="22"/>
          <w:szCs w:val="22"/>
        </w:rPr>
        <w:t xml:space="preserve">1. APROBACIÓN DEL CALENDARIO INTEGRAL DEL PROCESO ELECTORAL CONCURRENTE 2020-2021. </w:t>
      </w:r>
      <w:r w:rsidRPr="00251E6C">
        <w:rPr>
          <w:rFonts w:ascii="Trebuchet MS" w:eastAsia="Trebuchet MS" w:hAnsi="Trebuchet MS" w:cs="Trebuchet MS"/>
          <w:sz w:val="22"/>
          <w:szCs w:val="22"/>
        </w:rPr>
        <w:t>El catorce de octubre, el Consejo General de este Instituto mediante acuerdo IEPC-ACG-038/2020, aprobó el Calendario Integral para el Proceso Electoral Concurrente 2020-2021.</w:t>
      </w:r>
    </w:p>
    <w:p w:rsidR="0001190E" w:rsidRPr="00251E6C" w:rsidRDefault="0001190E" w:rsidP="00251E6C">
      <w:pPr>
        <w:spacing w:line="276" w:lineRule="auto"/>
        <w:jc w:val="both"/>
        <w:rPr>
          <w:rFonts w:ascii="Trebuchet MS" w:eastAsia="Trebuchet MS" w:hAnsi="Trebuchet MS" w:cs="Trebuchet MS"/>
          <w:sz w:val="22"/>
          <w:szCs w:val="22"/>
        </w:rPr>
      </w:pPr>
    </w:p>
    <w:p w:rsidR="0001190E" w:rsidRPr="00251E6C" w:rsidRDefault="0001190E" w:rsidP="00251E6C">
      <w:pPr>
        <w:spacing w:line="276" w:lineRule="auto"/>
        <w:jc w:val="both"/>
        <w:rPr>
          <w:rFonts w:ascii="Trebuchet MS" w:eastAsia="Trebuchet MS" w:hAnsi="Trebuchet MS" w:cs="Trebuchet MS"/>
          <w:sz w:val="22"/>
          <w:szCs w:val="22"/>
        </w:rPr>
      </w:pPr>
      <w:r w:rsidRPr="00251E6C">
        <w:rPr>
          <w:rFonts w:ascii="Trebuchet MS" w:eastAsia="Trebuchet MS" w:hAnsi="Trebuchet MS" w:cs="Trebuchet MS"/>
          <w:b/>
          <w:sz w:val="22"/>
          <w:szCs w:val="22"/>
        </w:rPr>
        <w:t xml:space="preserve">2. APROBACIÓN DEL TEXTO DE LA CONVOCATORIA PARA LA CELEBRACIÓN DE ELECCIONES. </w:t>
      </w:r>
      <w:r w:rsidRPr="00251E6C">
        <w:rPr>
          <w:rFonts w:ascii="Trebuchet MS" w:eastAsia="Trebuchet MS" w:hAnsi="Trebuchet MS" w:cs="Trebuchet MS"/>
          <w:sz w:val="22"/>
          <w:szCs w:val="22"/>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01190E" w:rsidRPr="00251E6C" w:rsidRDefault="0001190E" w:rsidP="00251E6C">
      <w:pPr>
        <w:spacing w:line="276" w:lineRule="auto"/>
        <w:jc w:val="both"/>
        <w:rPr>
          <w:rFonts w:ascii="Trebuchet MS" w:eastAsia="Trebuchet MS" w:hAnsi="Trebuchet MS" w:cs="Trebuchet MS"/>
          <w:sz w:val="22"/>
          <w:szCs w:val="22"/>
        </w:rPr>
      </w:pPr>
    </w:p>
    <w:p w:rsidR="0001190E" w:rsidRPr="00251E6C" w:rsidRDefault="0001190E" w:rsidP="00251E6C">
      <w:pPr>
        <w:spacing w:line="276" w:lineRule="auto"/>
        <w:jc w:val="both"/>
        <w:rPr>
          <w:rFonts w:ascii="Trebuchet MS" w:hAnsi="Trebuchet MS" w:cs="Arial"/>
          <w:sz w:val="22"/>
          <w:szCs w:val="22"/>
        </w:rPr>
      </w:pPr>
      <w:r w:rsidRPr="00251E6C">
        <w:rPr>
          <w:rFonts w:ascii="Trebuchet MS" w:eastAsia="Trebuchet MS" w:hAnsi="Trebuchet MS" w:cs="Trebuchet MS"/>
          <w:b/>
          <w:sz w:val="22"/>
          <w:szCs w:val="22"/>
        </w:rPr>
        <w:t xml:space="preserve">3. PUBLICACIÓN DE LA CONVOCATORIA PARA LA CELEBRACIÓN DE ELECCIONES CONSTITUCIONALES. </w:t>
      </w:r>
      <w:r w:rsidRPr="00251E6C">
        <w:rPr>
          <w:rFonts w:ascii="Trebuchet MS" w:eastAsia="Trebuchet MS" w:hAnsi="Trebuchet MS" w:cs="Trebuchet MS"/>
          <w:sz w:val="22"/>
          <w:szCs w:val="22"/>
        </w:rPr>
        <w:t>El quince de octubre, fue publicada en el Periódico Oficial “El Estado de Jalisco”</w:t>
      </w:r>
      <w:r w:rsidRPr="00251E6C">
        <w:rPr>
          <w:rFonts w:ascii="Trebuchet MS" w:eastAsia="Trebuchet MS" w:hAnsi="Trebuchet MS" w:cs="Trebuchet MS"/>
          <w:i/>
          <w:sz w:val="22"/>
          <w:szCs w:val="22"/>
        </w:rPr>
        <w:t xml:space="preserve">, </w:t>
      </w:r>
      <w:r w:rsidRPr="00251E6C">
        <w:rPr>
          <w:rFonts w:ascii="Trebuchet MS" w:eastAsia="Trebuchet MS" w:hAnsi="Trebuchet MS" w:cs="Trebuchet MS"/>
          <w:sz w:val="22"/>
          <w:szCs w:val="22"/>
        </w:rPr>
        <w:t xml:space="preserve">la convocatoria para la celebración de elecciones constitucionales en el Estado de Jalisco, </w:t>
      </w:r>
      <w:r w:rsidRPr="00251E6C">
        <w:rPr>
          <w:rFonts w:ascii="Trebuchet MS" w:hAnsi="Trebuchet MS" w:cs="Arial"/>
          <w:sz w:val="22"/>
          <w:szCs w:val="22"/>
        </w:rPr>
        <w:t>que se llevarán a cabo el próximo domingo seis de junio de dos mil veintiuno.</w:t>
      </w:r>
    </w:p>
    <w:p w:rsidR="0001190E" w:rsidRPr="00251E6C" w:rsidRDefault="0001190E" w:rsidP="00251E6C">
      <w:pPr>
        <w:spacing w:line="276" w:lineRule="auto"/>
        <w:jc w:val="both"/>
        <w:rPr>
          <w:rFonts w:ascii="Trebuchet MS" w:hAnsi="Trebuchet MS"/>
          <w:sz w:val="22"/>
          <w:szCs w:val="22"/>
        </w:rPr>
      </w:pPr>
    </w:p>
    <w:p w:rsidR="0024371C" w:rsidRPr="00251E6C" w:rsidRDefault="0024371C" w:rsidP="00251E6C">
      <w:pPr>
        <w:spacing w:line="276" w:lineRule="auto"/>
        <w:ind w:firstLine="15"/>
        <w:jc w:val="both"/>
        <w:rPr>
          <w:rFonts w:ascii="Trebuchet MS" w:eastAsia="Trebuchet MS" w:hAnsi="Trebuchet MS" w:cs="Trebuchet MS"/>
          <w:b/>
          <w:color w:val="000000"/>
          <w:sz w:val="22"/>
          <w:szCs w:val="22"/>
        </w:rPr>
      </w:pPr>
      <w:r w:rsidRPr="00251E6C">
        <w:rPr>
          <w:rFonts w:ascii="Trebuchet MS" w:hAnsi="Trebuchet MS"/>
          <w:b/>
          <w:kern w:val="2"/>
          <w:sz w:val="22"/>
          <w:szCs w:val="22"/>
          <w:lang w:eastAsia="ar-SA"/>
        </w:rPr>
        <w:t xml:space="preserve">4. APROBACIÓN DE LOS </w:t>
      </w:r>
      <w:r w:rsidRPr="00251E6C">
        <w:rPr>
          <w:rFonts w:ascii="Trebuchet MS" w:hAnsi="Trebuchet MS"/>
          <w:b/>
          <w:sz w:val="22"/>
          <w:szCs w:val="22"/>
        </w:rPr>
        <w:t>“L</w:t>
      </w:r>
      <w:r w:rsidRPr="00251E6C">
        <w:rPr>
          <w:rFonts w:ascii="Trebuchet MS" w:eastAsia="Trebuchet MS" w:hAnsi="Trebuchet MS" w:cs="Trebuchet MS"/>
          <w:b/>
          <w:color w:val="000000"/>
          <w:sz w:val="22"/>
          <w:szCs w:val="22"/>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251E6C">
        <w:rPr>
          <w:rFonts w:ascii="Trebuchet MS" w:eastAsia="Trebuchet MS" w:hAnsi="Trebuchet MS" w:cs="Trebuchet MS"/>
          <w:sz w:val="22"/>
          <w:szCs w:val="22"/>
        </w:rPr>
        <w:t>El catorce de noviembre, el Consejo General de este Instituto mediante acuerdo IEPC-ACG-06</w:t>
      </w:r>
      <w:r w:rsidR="00BF1970" w:rsidRPr="00251E6C">
        <w:rPr>
          <w:rFonts w:ascii="Trebuchet MS" w:eastAsia="Trebuchet MS" w:hAnsi="Trebuchet MS" w:cs="Trebuchet MS"/>
          <w:sz w:val="22"/>
          <w:szCs w:val="22"/>
        </w:rPr>
        <w:t>0</w:t>
      </w:r>
      <w:r w:rsidRPr="00251E6C">
        <w:rPr>
          <w:rFonts w:ascii="Trebuchet MS" w:eastAsia="Trebuchet MS" w:hAnsi="Trebuchet MS" w:cs="Trebuchet MS"/>
          <w:sz w:val="22"/>
          <w:szCs w:val="22"/>
        </w:rPr>
        <w:t xml:space="preserve">/2020, aprobó </w:t>
      </w:r>
      <w:r w:rsidR="00BF1970" w:rsidRPr="00251E6C">
        <w:rPr>
          <w:rFonts w:ascii="Trebuchet MS" w:hAnsi="Trebuchet MS" w:cs="Arial"/>
          <w:bCs/>
          <w:sz w:val="22"/>
          <w:szCs w:val="22"/>
          <w:lang w:eastAsia="ar-SA"/>
        </w:rPr>
        <w:t xml:space="preserve">los </w:t>
      </w:r>
      <w:r w:rsidR="00BF1970" w:rsidRPr="00251E6C">
        <w:rPr>
          <w:rFonts w:ascii="Trebuchet MS" w:hAnsi="Trebuchet MS"/>
          <w:sz w:val="22"/>
          <w:szCs w:val="22"/>
        </w:rPr>
        <w:t>“L</w:t>
      </w:r>
      <w:r w:rsidR="00BF1970" w:rsidRPr="00251E6C">
        <w:rPr>
          <w:rFonts w:ascii="Trebuchet MS" w:eastAsia="Trebuchet MS" w:hAnsi="Trebuchet MS" w:cs="Trebuchet MS"/>
          <w:color w:val="000000"/>
          <w:sz w:val="22"/>
          <w:szCs w:val="22"/>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0A4379" w:rsidRPr="00251E6C">
        <w:rPr>
          <w:rFonts w:ascii="Trebuchet MS" w:eastAsia="Trebuchet MS" w:hAnsi="Trebuchet MS" w:cs="Trebuchet MS"/>
          <w:color w:val="000000"/>
          <w:sz w:val="22"/>
          <w:szCs w:val="22"/>
        </w:rPr>
        <w:t>; los cuales fueron modificados mediante acuerdo del Consejo General IEPC-ACG-012/2021, de fecha diecisiete de enero de dos mil veintiuno</w:t>
      </w:r>
      <w:r w:rsidRPr="00251E6C">
        <w:rPr>
          <w:rFonts w:ascii="Trebuchet MS" w:hAnsi="Trebuchet MS" w:cs="Arial"/>
          <w:sz w:val="22"/>
          <w:szCs w:val="22"/>
        </w:rPr>
        <w:t>.</w:t>
      </w:r>
    </w:p>
    <w:p w:rsidR="0024371C" w:rsidRPr="00251E6C" w:rsidRDefault="0024371C" w:rsidP="00251E6C">
      <w:pPr>
        <w:spacing w:line="276" w:lineRule="auto"/>
        <w:ind w:firstLine="15"/>
        <w:jc w:val="both"/>
        <w:rPr>
          <w:rFonts w:ascii="Trebuchet MS" w:hAnsi="Trebuchet MS"/>
          <w:b/>
          <w:kern w:val="2"/>
          <w:sz w:val="22"/>
          <w:szCs w:val="22"/>
          <w:lang w:eastAsia="ar-SA"/>
        </w:rPr>
      </w:pPr>
    </w:p>
    <w:p w:rsidR="00AE57CE" w:rsidRPr="00251E6C" w:rsidRDefault="003E4EA1" w:rsidP="00251E6C">
      <w:pPr>
        <w:spacing w:line="276" w:lineRule="auto"/>
        <w:jc w:val="both"/>
        <w:rPr>
          <w:rFonts w:ascii="Trebuchet MS" w:hAnsi="Trebuchet MS" w:cs="Arial"/>
          <w:b/>
          <w:bCs/>
          <w:sz w:val="22"/>
          <w:szCs w:val="22"/>
          <w:lang w:val="es-ES_tradnl"/>
        </w:rPr>
      </w:pPr>
      <w:r w:rsidRPr="00251E6C">
        <w:rPr>
          <w:rFonts w:ascii="Trebuchet MS" w:hAnsi="Trebuchet MS"/>
          <w:b/>
          <w:kern w:val="2"/>
          <w:sz w:val="22"/>
          <w:szCs w:val="22"/>
          <w:lang w:eastAsia="ar-SA"/>
        </w:rPr>
        <w:lastRenderedPageBreak/>
        <w:t xml:space="preserve">5. APROBACIÓN DE LOS </w:t>
      </w:r>
      <w:r w:rsidRPr="00251E6C">
        <w:rPr>
          <w:rFonts w:ascii="Trebuchet MS" w:eastAsia="Trebuchet MS" w:hAnsi="Trebuchet MS" w:cs="Trebuchet MS"/>
          <w:b/>
          <w:color w:val="000000"/>
          <w:sz w:val="22"/>
          <w:szCs w:val="22"/>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251E6C">
        <w:rPr>
          <w:rFonts w:ascii="Trebuchet MS" w:eastAsia="Trebuchet MS" w:hAnsi="Trebuchet MS" w:cs="Trebuchet MS"/>
          <w:sz w:val="22"/>
          <w:szCs w:val="22"/>
        </w:rPr>
        <w:t>El catorce de noviembre, el Consejo General de este Instituto mediante acuerdo IEPC-ACG-06</w:t>
      </w:r>
      <w:r w:rsidR="006D4E59" w:rsidRPr="00251E6C">
        <w:rPr>
          <w:rFonts w:ascii="Trebuchet MS" w:eastAsia="Trebuchet MS" w:hAnsi="Trebuchet MS" w:cs="Trebuchet MS"/>
          <w:sz w:val="22"/>
          <w:szCs w:val="22"/>
        </w:rPr>
        <w:t>1</w:t>
      </w:r>
      <w:r w:rsidRPr="00251E6C">
        <w:rPr>
          <w:rFonts w:ascii="Trebuchet MS" w:eastAsia="Trebuchet MS" w:hAnsi="Trebuchet MS" w:cs="Trebuchet MS"/>
          <w:sz w:val="22"/>
          <w:szCs w:val="22"/>
        </w:rPr>
        <w:t xml:space="preserve">/2020, aprobó </w:t>
      </w:r>
      <w:r w:rsidRPr="00251E6C">
        <w:rPr>
          <w:rFonts w:ascii="Trebuchet MS" w:hAnsi="Trebuchet MS" w:cs="Arial"/>
          <w:bCs/>
          <w:sz w:val="22"/>
          <w:szCs w:val="22"/>
          <w:lang w:eastAsia="ar-SA"/>
        </w:rPr>
        <w:t xml:space="preserve">los </w:t>
      </w:r>
      <w:r w:rsidR="006D4E59" w:rsidRPr="00251E6C">
        <w:rPr>
          <w:rFonts w:ascii="Trebuchet MS" w:eastAsia="Trebuchet MS" w:hAnsi="Trebuchet MS" w:cs="Trebuchet MS"/>
          <w:b/>
          <w:color w:val="000000"/>
          <w:sz w:val="22"/>
          <w:szCs w:val="22"/>
        </w:rPr>
        <w:t>“</w:t>
      </w:r>
      <w:r w:rsidR="006D4E59" w:rsidRPr="00251E6C">
        <w:rPr>
          <w:rFonts w:ascii="Trebuchet MS" w:eastAsia="Trebuchet MS" w:hAnsi="Trebuchet MS" w:cs="Trebuchet MS"/>
          <w:color w:val="000000"/>
          <w:sz w:val="22"/>
          <w:szCs w:val="22"/>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BC57E4" w:rsidRPr="00251E6C">
        <w:rPr>
          <w:rFonts w:ascii="Trebuchet MS" w:eastAsia="Trebuchet MS" w:hAnsi="Trebuchet MS" w:cs="Trebuchet MS"/>
          <w:color w:val="000000"/>
          <w:sz w:val="22"/>
          <w:szCs w:val="22"/>
        </w:rPr>
        <w:t>;</w:t>
      </w:r>
      <w:r w:rsidR="00AE57CE" w:rsidRPr="00251E6C">
        <w:rPr>
          <w:rFonts w:ascii="Trebuchet MS" w:eastAsia="Trebuchet MS" w:hAnsi="Trebuchet MS" w:cs="Trebuchet MS"/>
          <w:color w:val="000000"/>
          <w:sz w:val="22"/>
          <w:szCs w:val="22"/>
        </w:rPr>
        <w:t xml:space="preserve"> los cuales fueron modificados mediante acuerdo</w:t>
      </w:r>
      <w:r w:rsidR="00BC57E4" w:rsidRPr="00251E6C">
        <w:rPr>
          <w:rFonts w:ascii="Trebuchet MS" w:eastAsia="Trebuchet MS" w:hAnsi="Trebuchet MS" w:cs="Trebuchet MS"/>
          <w:color w:val="000000"/>
          <w:sz w:val="22"/>
          <w:szCs w:val="22"/>
        </w:rPr>
        <w:t>s</w:t>
      </w:r>
      <w:r w:rsidR="00AE57CE" w:rsidRPr="00251E6C">
        <w:rPr>
          <w:rFonts w:ascii="Trebuchet MS" w:hAnsi="Trebuchet MS" w:cs="Arial"/>
          <w:bCs/>
          <w:sz w:val="22"/>
          <w:szCs w:val="22"/>
          <w:lang w:val="es-ES_tradnl"/>
        </w:rPr>
        <w:t xml:space="preserve"> del Consejo General </w:t>
      </w:r>
      <w:r w:rsidR="00AE57CE" w:rsidRPr="00251E6C">
        <w:rPr>
          <w:rFonts w:ascii="Trebuchet MS" w:eastAsia="Trebuchet MS" w:hAnsi="Trebuchet MS" w:cs="Trebuchet MS"/>
          <w:bCs/>
          <w:color w:val="000000"/>
          <w:sz w:val="22"/>
          <w:szCs w:val="22"/>
          <w:lang w:val="es-ES_tradnl"/>
        </w:rPr>
        <w:t>IEPC-ACG-067/2020, de fecha ocho de diciembre</w:t>
      </w:r>
      <w:r w:rsidR="00BC57E4" w:rsidRPr="00251E6C">
        <w:rPr>
          <w:rFonts w:ascii="Trebuchet MS" w:eastAsia="Trebuchet MS" w:hAnsi="Trebuchet MS" w:cs="Trebuchet MS"/>
          <w:bCs/>
          <w:color w:val="000000"/>
          <w:sz w:val="22"/>
          <w:szCs w:val="22"/>
          <w:lang w:val="es-ES_tradnl"/>
        </w:rPr>
        <w:t>; IEPC-ACG-083/2020, de veintisiete de diciembre</w:t>
      </w:r>
      <w:r w:rsidR="00AE57CE" w:rsidRPr="00251E6C">
        <w:rPr>
          <w:rFonts w:ascii="Trebuchet MS" w:eastAsia="Trebuchet MS" w:hAnsi="Trebuchet MS" w:cs="Trebuchet MS"/>
          <w:color w:val="000000"/>
          <w:sz w:val="22"/>
          <w:szCs w:val="22"/>
        </w:rPr>
        <w:t>.</w:t>
      </w:r>
    </w:p>
    <w:p w:rsidR="003E4EA1" w:rsidRPr="00251E6C" w:rsidRDefault="003E4EA1" w:rsidP="00251E6C">
      <w:pPr>
        <w:spacing w:line="276" w:lineRule="auto"/>
        <w:jc w:val="both"/>
        <w:rPr>
          <w:rFonts w:ascii="Trebuchet MS" w:eastAsia="Trebuchet MS" w:hAnsi="Trebuchet MS" w:cs="Trebuchet MS"/>
          <w:b/>
          <w:color w:val="000000"/>
          <w:sz w:val="22"/>
          <w:szCs w:val="22"/>
          <w:highlight w:val="green"/>
        </w:rPr>
      </w:pPr>
    </w:p>
    <w:p w:rsidR="00B62C5C" w:rsidRPr="00251E6C" w:rsidRDefault="007D4760" w:rsidP="00251E6C">
      <w:pPr>
        <w:spacing w:line="276" w:lineRule="auto"/>
        <w:ind w:firstLine="15"/>
        <w:jc w:val="both"/>
        <w:rPr>
          <w:rFonts w:ascii="Trebuchet MS" w:hAnsi="Trebuchet MS"/>
          <w:b/>
          <w:kern w:val="2"/>
          <w:sz w:val="22"/>
          <w:szCs w:val="22"/>
          <w:lang w:eastAsia="ar-SA"/>
        </w:rPr>
      </w:pPr>
      <w:r w:rsidRPr="00251E6C">
        <w:rPr>
          <w:rFonts w:ascii="Trebuchet MS" w:hAnsi="Trebuchet MS"/>
          <w:b/>
          <w:kern w:val="2"/>
          <w:sz w:val="22"/>
          <w:szCs w:val="22"/>
          <w:lang w:eastAsia="ar-SA"/>
        </w:rPr>
        <w:t>6</w:t>
      </w:r>
      <w:r w:rsidR="007867E7" w:rsidRPr="00251E6C">
        <w:rPr>
          <w:rFonts w:ascii="Trebuchet MS" w:hAnsi="Trebuchet MS"/>
          <w:b/>
          <w:kern w:val="2"/>
          <w:sz w:val="22"/>
          <w:szCs w:val="22"/>
          <w:lang w:eastAsia="ar-SA"/>
        </w:rPr>
        <w:t xml:space="preserve">. </w:t>
      </w:r>
      <w:r w:rsidR="006706D6" w:rsidRPr="00251E6C">
        <w:rPr>
          <w:rFonts w:ascii="Trebuchet MS" w:hAnsi="Trebuchet MS"/>
          <w:b/>
          <w:kern w:val="2"/>
          <w:sz w:val="22"/>
          <w:szCs w:val="22"/>
          <w:lang w:eastAsia="ar-SA"/>
        </w:rPr>
        <w:t>M</w:t>
      </w:r>
      <w:r w:rsidR="00B62C5C" w:rsidRPr="00251E6C">
        <w:rPr>
          <w:rFonts w:ascii="Trebuchet MS" w:hAnsi="Trebuchet MS"/>
          <w:b/>
          <w:kern w:val="2"/>
          <w:sz w:val="22"/>
          <w:szCs w:val="22"/>
          <w:lang w:eastAsia="ar-SA"/>
        </w:rPr>
        <w:t xml:space="preserve">ODIFICACIÓN DEL CALENDARIO INTEGRAL DEL PROCESO ELECTORAL CONCURRENTE 2020-2021. </w:t>
      </w:r>
      <w:r w:rsidR="00B62C5C" w:rsidRPr="00251E6C">
        <w:rPr>
          <w:rFonts w:ascii="Trebuchet MS" w:eastAsia="Trebuchet MS" w:hAnsi="Trebuchet MS" w:cs="Trebuchet MS"/>
          <w:sz w:val="22"/>
          <w:szCs w:val="22"/>
        </w:rPr>
        <w:t xml:space="preserve">El catorce de noviembre, el Consejo General de este Instituto mediante acuerdo IEPC-ACG-063/2020, aprobó realizar el ajuste de algunas actividades establecidas en el </w:t>
      </w:r>
      <w:r w:rsidR="00B62C5C" w:rsidRPr="00251E6C">
        <w:rPr>
          <w:rFonts w:ascii="Trebuchet MS" w:hAnsi="Trebuchet MS" w:cs="Arial"/>
          <w:sz w:val="22"/>
          <w:szCs w:val="22"/>
        </w:rPr>
        <w:t>Calendario Integral del Proceso Electoral Concurrente 2020-2021, relacionadas con el plazo de presentación de los convenios de coalición y su correspondiente aprobación</w:t>
      </w:r>
      <w:r w:rsidR="00B62C5C" w:rsidRPr="00251E6C">
        <w:rPr>
          <w:rFonts w:ascii="Trebuchet MS" w:eastAsia="Trebuchet MS" w:hAnsi="Trebuchet MS" w:cs="Trebuchet MS"/>
          <w:sz w:val="22"/>
          <w:szCs w:val="22"/>
        </w:rPr>
        <w:t>.</w:t>
      </w:r>
    </w:p>
    <w:p w:rsidR="00B62C5C" w:rsidRPr="00251E6C" w:rsidRDefault="00B62C5C" w:rsidP="00251E6C">
      <w:pPr>
        <w:spacing w:line="276" w:lineRule="auto"/>
        <w:ind w:firstLine="15"/>
        <w:jc w:val="both"/>
        <w:rPr>
          <w:rFonts w:ascii="Trebuchet MS" w:hAnsi="Trebuchet MS"/>
          <w:b/>
          <w:kern w:val="2"/>
          <w:sz w:val="22"/>
          <w:szCs w:val="22"/>
          <w:lang w:eastAsia="ar-SA"/>
        </w:rPr>
      </w:pPr>
    </w:p>
    <w:p w:rsidR="0024371C" w:rsidRPr="00251E6C" w:rsidRDefault="007D4760" w:rsidP="00251E6C">
      <w:pPr>
        <w:pBdr>
          <w:top w:val="nil"/>
          <w:left w:val="nil"/>
          <w:bottom w:val="nil"/>
          <w:right w:val="nil"/>
          <w:between w:val="nil"/>
        </w:pBdr>
        <w:spacing w:line="276" w:lineRule="auto"/>
        <w:jc w:val="both"/>
        <w:rPr>
          <w:rFonts w:ascii="Trebuchet MS" w:eastAsia="Trebuchet MS" w:hAnsi="Trebuchet MS" w:cs="Trebuchet MS"/>
          <w:b/>
          <w:color w:val="000000"/>
          <w:sz w:val="22"/>
          <w:szCs w:val="22"/>
        </w:rPr>
      </w:pPr>
      <w:r w:rsidRPr="00251E6C">
        <w:rPr>
          <w:rFonts w:ascii="Trebuchet MS" w:hAnsi="Trebuchet MS" w:cs="Arial"/>
          <w:b/>
          <w:sz w:val="22"/>
          <w:szCs w:val="22"/>
        </w:rPr>
        <w:t>7</w:t>
      </w:r>
      <w:r w:rsidR="0024371C" w:rsidRPr="00251E6C">
        <w:rPr>
          <w:rFonts w:ascii="Trebuchet MS" w:hAnsi="Trebuchet MS" w:cs="Arial"/>
          <w:b/>
          <w:sz w:val="22"/>
          <w:szCs w:val="22"/>
        </w:rPr>
        <w:t xml:space="preserve">. </w:t>
      </w:r>
      <w:bookmarkStart w:id="0" w:name="_Hlk56088648"/>
      <w:r w:rsidR="0024371C" w:rsidRPr="00251E6C">
        <w:rPr>
          <w:rFonts w:ascii="Trebuchet MS" w:hAnsi="Trebuchet MS" w:cs="Arial"/>
          <w:b/>
          <w:sz w:val="22"/>
          <w:szCs w:val="22"/>
        </w:rPr>
        <w:t xml:space="preserve">EMISIÓN DE </w:t>
      </w:r>
      <w:r w:rsidR="0024371C" w:rsidRPr="00251E6C">
        <w:rPr>
          <w:rFonts w:ascii="Trebuchet MS" w:hAnsi="Trebuchet MS"/>
          <w:b/>
          <w:sz w:val="22"/>
          <w:szCs w:val="22"/>
          <w:lang w:val="es-ES_tradnl"/>
        </w:rPr>
        <w:t>LOS “</w:t>
      </w:r>
      <w:r w:rsidR="0024371C" w:rsidRPr="00251E6C">
        <w:rPr>
          <w:rFonts w:ascii="Trebuchet MS" w:hAnsi="Trebuchet MS" w:cs="Tahoma"/>
          <w:b/>
          <w:sz w:val="22"/>
          <w:szCs w:val="22"/>
        </w:rPr>
        <w:t>C</w:t>
      </w:r>
      <w:r w:rsidR="0024371C" w:rsidRPr="00251E6C">
        <w:rPr>
          <w:rFonts w:ascii="Trebuchet MS" w:hAnsi="Trebuchet MS" w:cs="Arial"/>
          <w:b/>
          <w:bCs/>
          <w:sz w:val="22"/>
          <w:szCs w:val="22"/>
        </w:rPr>
        <w:t>RITERIOS DE REELECCIÓN EN LA POSTULACIÓN DE CANDIDATURAS PARA EL PROCESO ELECTORAL CONCURRENTE 2020-2021</w:t>
      </w:r>
      <w:r w:rsidR="0024371C" w:rsidRPr="00251E6C">
        <w:rPr>
          <w:rFonts w:ascii="Trebuchet MS" w:eastAsia="Trebuchet MS" w:hAnsi="Trebuchet MS" w:cs="Trebuchet MS"/>
          <w:b/>
          <w:color w:val="000000"/>
          <w:sz w:val="22"/>
          <w:szCs w:val="22"/>
        </w:rPr>
        <w:t xml:space="preserve">”. </w:t>
      </w:r>
      <w:r w:rsidR="0024371C" w:rsidRPr="00251E6C">
        <w:rPr>
          <w:rFonts w:ascii="Trebuchet MS" w:eastAsia="Trebuchet MS" w:hAnsi="Trebuchet MS" w:cs="Trebuchet MS"/>
          <w:color w:val="000000"/>
          <w:sz w:val="22"/>
          <w:szCs w:val="22"/>
        </w:rPr>
        <w:t xml:space="preserve">El diecinueve de noviembre, el Consejo General de este Instituto, con acuerdo IEPC-ACG-065/2020, aprobó </w:t>
      </w:r>
      <w:r w:rsidR="0024371C" w:rsidRPr="00251E6C">
        <w:rPr>
          <w:rFonts w:ascii="Trebuchet MS" w:hAnsi="Trebuchet MS" w:cs="Arial"/>
          <w:bCs/>
          <w:sz w:val="22"/>
          <w:szCs w:val="22"/>
          <w:lang w:eastAsia="ar-SA"/>
        </w:rPr>
        <w:t xml:space="preserve">los </w:t>
      </w:r>
      <w:r w:rsidR="0024371C" w:rsidRPr="00251E6C">
        <w:rPr>
          <w:rFonts w:ascii="Trebuchet MS" w:hAnsi="Trebuchet MS"/>
          <w:sz w:val="22"/>
          <w:szCs w:val="22"/>
        </w:rPr>
        <w:t>“</w:t>
      </w:r>
      <w:r w:rsidR="0024371C" w:rsidRPr="00251E6C">
        <w:rPr>
          <w:rFonts w:ascii="Trebuchet MS" w:hAnsi="Trebuchet MS" w:cs="Tahoma"/>
          <w:sz w:val="22"/>
          <w:szCs w:val="22"/>
        </w:rPr>
        <w:t>C</w:t>
      </w:r>
      <w:r w:rsidR="0024371C" w:rsidRPr="00251E6C">
        <w:rPr>
          <w:rFonts w:ascii="Trebuchet MS" w:hAnsi="Trebuchet MS" w:cs="Arial"/>
          <w:bCs/>
          <w:sz w:val="22"/>
          <w:szCs w:val="22"/>
        </w:rPr>
        <w:t>riterios de Reelección en la Postulación de Candidaturas para el Proceso Electoral Concurrente 2020-2021</w:t>
      </w:r>
      <w:r w:rsidR="0024371C" w:rsidRPr="00251E6C">
        <w:rPr>
          <w:rFonts w:ascii="Trebuchet MS" w:eastAsia="Trebuchet MS" w:hAnsi="Trebuchet MS" w:cs="Trebuchet MS"/>
          <w:color w:val="000000"/>
          <w:sz w:val="22"/>
          <w:szCs w:val="22"/>
        </w:rPr>
        <w:t>”</w:t>
      </w:r>
      <w:r w:rsidR="00BC57E4" w:rsidRPr="00251E6C">
        <w:rPr>
          <w:rFonts w:ascii="Trebuchet MS" w:eastAsia="Trebuchet MS" w:hAnsi="Trebuchet MS" w:cs="Trebuchet MS"/>
          <w:color w:val="000000"/>
          <w:sz w:val="22"/>
          <w:szCs w:val="22"/>
        </w:rPr>
        <w:t>; los cuales fueron modificados mediante acuerdo</w:t>
      </w:r>
      <w:r w:rsidR="00632F78" w:rsidRPr="00251E6C">
        <w:rPr>
          <w:rFonts w:ascii="Trebuchet MS" w:eastAsia="Trebuchet MS" w:hAnsi="Trebuchet MS" w:cs="Trebuchet MS"/>
          <w:color w:val="000000"/>
          <w:sz w:val="22"/>
          <w:szCs w:val="22"/>
        </w:rPr>
        <w:t>s</w:t>
      </w:r>
      <w:r w:rsidR="00BC57E4" w:rsidRPr="00251E6C">
        <w:rPr>
          <w:rFonts w:ascii="Trebuchet MS" w:eastAsia="Trebuchet MS" w:hAnsi="Trebuchet MS" w:cs="Trebuchet MS"/>
          <w:color w:val="000000"/>
          <w:sz w:val="22"/>
          <w:szCs w:val="22"/>
        </w:rPr>
        <w:t xml:space="preserve"> del Consejo General IEPC-ACG-084/2020 de fecha veintisiete de diciembre</w:t>
      </w:r>
      <w:r w:rsidR="00632F78" w:rsidRPr="00251E6C">
        <w:rPr>
          <w:rFonts w:ascii="Trebuchet MS" w:eastAsia="Trebuchet MS" w:hAnsi="Trebuchet MS" w:cs="Trebuchet MS"/>
          <w:color w:val="000000"/>
          <w:sz w:val="22"/>
          <w:szCs w:val="22"/>
        </w:rPr>
        <w:t>; IEPC-ACG-021/2021, de fecha treinta de enero de dos mil veintiuno</w:t>
      </w:r>
      <w:r w:rsidR="0024371C" w:rsidRPr="00251E6C">
        <w:rPr>
          <w:rFonts w:ascii="Trebuchet MS" w:eastAsia="Trebuchet MS" w:hAnsi="Trebuchet MS" w:cs="Trebuchet MS"/>
          <w:color w:val="000000"/>
          <w:sz w:val="22"/>
          <w:szCs w:val="22"/>
        </w:rPr>
        <w:t>.</w:t>
      </w:r>
    </w:p>
    <w:bookmarkEnd w:id="0"/>
    <w:p w:rsidR="0024371C" w:rsidRPr="00251E6C" w:rsidRDefault="0024371C" w:rsidP="00251E6C">
      <w:pPr>
        <w:spacing w:line="276" w:lineRule="auto"/>
        <w:ind w:firstLine="15"/>
        <w:jc w:val="both"/>
        <w:rPr>
          <w:rFonts w:ascii="Trebuchet MS" w:hAnsi="Trebuchet MS"/>
          <w:b/>
          <w:kern w:val="2"/>
          <w:sz w:val="22"/>
          <w:szCs w:val="22"/>
          <w:lang w:eastAsia="ar-SA"/>
        </w:rPr>
      </w:pPr>
    </w:p>
    <w:p w:rsidR="007867E7" w:rsidRPr="00251E6C" w:rsidRDefault="007D4760" w:rsidP="00251E6C">
      <w:pPr>
        <w:spacing w:line="276" w:lineRule="auto"/>
        <w:ind w:firstLine="15"/>
        <w:jc w:val="both"/>
        <w:rPr>
          <w:rFonts w:ascii="Trebuchet MS" w:hAnsi="Trebuchet MS" w:cs="Arial"/>
          <w:iCs/>
          <w:sz w:val="22"/>
          <w:szCs w:val="22"/>
        </w:rPr>
      </w:pPr>
      <w:r w:rsidRPr="00251E6C">
        <w:rPr>
          <w:rFonts w:ascii="Trebuchet MS" w:hAnsi="Trebuchet MS"/>
          <w:b/>
          <w:kern w:val="2"/>
          <w:sz w:val="22"/>
          <w:szCs w:val="22"/>
          <w:lang w:eastAsia="ar-SA"/>
        </w:rPr>
        <w:t>8</w:t>
      </w:r>
      <w:r w:rsidR="00B62C5C" w:rsidRPr="00251E6C">
        <w:rPr>
          <w:rFonts w:ascii="Trebuchet MS" w:hAnsi="Trebuchet MS"/>
          <w:b/>
          <w:kern w:val="2"/>
          <w:sz w:val="22"/>
          <w:szCs w:val="22"/>
          <w:lang w:eastAsia="ar-SA"/>
        </w:rPr>
        <w:t xml:space="preserve">. </w:t>
      </w:r>
      <w:r w:rsidR="007867E7" w:rsidRPr="00251E6C">
        <w:rPr>
          <w:rFonts w:ascii="Trebuchet MS" w:hAnsi="Trebuchet MS" w:cs="Arial"/>
          <w:b/>
          <w:iCs/>
          <w:sz w:val="22"/>
          <w:szCs w:val="22"/>
        </w:rPr>
        <w:t xml:space="preserve">DICTÁMENES DE ASPIRANTES A CANDIDATURAS INDEPENDIENTES. </w:t>
      </w:r>
      <w:r w:rsidR="007867E7" w:rsidRPr="00251E6C">
        <w:rPr>
          <w:rFonts w:ascii="Trebuchet MS" w:hAnsi="Trebuchet MS" w:cs="Arial"/>
          <w:iCs/>
          <w:sz w:val="22"/>
          <w:szCs w:val="22"/>
        </w:rPr>
        <w:t xml:space="preserve">Con fecha veinticuatro de </w:t>
      </w:r>
      <w:r w:rsidR="00A03594" w:rsidRPr="00251E6C">
        <w:rPr>
          <w:rFonts w:ascii="Trebuchet MS" w:hAnsi="Trebuchet MS" w:cs="Arial"/>
          <w:iCs/>
          <w:sz w:val="22"/>
          <w:szCs w:val="22"/>
        </w:rPr>
        <w:t>diciembre</w:t>
      </w:r>
      <w:r w:rsidR="007867E7" w:rsidRPr="00251E6C">
        <w:rPr>
          <w:rFonts w:ascii="Trebuchet MS" w:hAnsi="Trebuchet MS" w:cs="Arial"/>
          <w:iCs/>
          <w:sz w:val="22"/>
          <w:szCs w:val="22"/>
        </w:rPr>
        <w:t xml:space="preserve">, </w:t>
      </w:r>
      <w:r w:rsidR="00A03594" w:rsidRPr="00251E6C">
        <w:rPr>
          <w:rFonts w:ascii="Trebuchet MS" w:hAnsi="Trebuchet MS" w:cs="Arial"/>
          <w:iCs/>
          <w:sz w:val="22"/>
          <w:szCs w:val="22"/>
        </w:rPr>
        <w:t xml:space="preserve">mediante acuerdos IEPC-ACG-077/2020 e IEPC-ACG-078/2020, </w:t>
      </w:r>
      <w:r w:rsidR="007867E7" w:rsidRPr="00251E6C">
        <w:rPr>
          <w:rFonts w:ascii="Trebuchet MS" w:hAnsi="Trebuchet MS" w:cs="Arial"/>
          <w:iCs/>
          <w:sz w:val="22"/>
          <w:szCs w:val="22"/>
        </w:rPr>
        <w:t xml:space="preserve">el Consejo General de este Instituto emitió los dictámenes </w:t>
      </w:r>
      <w:r w:rsidR="0030128E" w:rsidRPr="00251E6C">
        <w:rPr>
          <w:rFonts w:ascii="Trebuchet MS" w:hAnsi="Trebuchet MS" w:cs="Arial"/>
          <w:iCs/>
          <w:sz w:val="22"/>
          <w:szCs w:val="22"/>
        </w:rPr>
        <w:t>que aprobaron otorgar la calidad de aspirantes a candidaturas independientes al cargo de munícipes, así como al cargo de diputadas y diputados locales por el principio de mayoría relativa, durante el Proceso Electoral Concurrente 2020-2021</w:t>
      </w:r>
      <w:r w:rsidR="007867E7" w:rsidRPr="00251E6C">
        <w:rPr>
          <w:rFonts w:ascii="Trebuchet MS" w:hAnsi="Trebuchet MS" w:cs="Arial"/>
          <w:iCs/>
          <w:sz w:val="22"/>
          <w:szCs w:val="22"/>
        </w:rPr>
        <w:t>.</w:t>
      </w:r>
    </w:p>
    <w:p w:rsidR="007B1901" w:rsidRPr="00251E6C" w:rsidRDefault="007B1901" w:rsidP="00251E6C">
      <w:pPr>
        <w:spacing w:line="276" w:lineRule="auto"/>
        <w:jc w:val="both"/>
        <w:rPr>
          <w:rFonts w:ascii="Trebuchet MS" w:hAnsi="Trebuchet MS" w:cs="Arial"/>
          <w:sz w:val="22"/>
          <w:szCs w:val="22"/>
        </w:rPr>
      </w:pPr>
    </w:p>
    <w:p w:rsidR="007A0C47" w:rsidRPr="00251E6C" w:rsidRDefault="007A0C47" w:rsidP="00251E6C">
      <w:pPr>
        <w:spacing w:line="276" w:lineRule="auto"/>
        <w:jc w:val="both"/>
        <w:rPr>
          <w:rFonts w:ascii="Trebuchet MS" w:eastAsia="Trebuchet MS" w:hAnsi="Trebuchet MS" w:cs="Trebuchet MS"/>
          <w:sz w:val="22"/>
          <w:szCs w:val="22"/>
        </w:rPr>
      </w:pPr>
      <w:r w:rsidRPr="00251E6C">
        <w:rPr>
          <w:rFonts w:ascii="Trebuchet MS" w:eastAsia="Trebuchet MS" w:hAnsi="Trebuchet MS" w:cs="Trebuchet MS"/>
          <w:b/>
          <w:sz w:val="22"/>
          <w:szCs w:val="22"/>
        </w:rPr>
        <w:t>CORRESPONDIENTE AL AÑO DOS MIL VEINTIUNO.</w:t>
      </w:r>
    </w:p>
    <w:p w:rsidR="007B1901" w:rsidRPr="00251E6C" w:rsidRDefault="007B1901" w:rsidP="00251E6C">
      <w:pPr>
        <w:spacing w:line="276" w:lineRule="auto"/>
        <w:jc w:val="both"/>
        <w:rPr>
          <w:rFonts w:ascii="Trebuchet MS" w:hAnsi="Trebuchet MS" w:cs="Arial"/>
          <w:sz w:val="22"/>
          <w:szCs w:val="22"/>
        </w:rPr>
      </w:pPr>
    </w:p>
    <w:p w:rsidR="007A0C47" w:rsidRPr="00251E6C" w:rsidRDefault="007D4760" w:rsidP="00251E6C">
      <w:pPr>
        <w:spacing w:line="276" w:lineRule="auto"/>
        <w:jc w:val="both"/>
        <w:rPr>
          <w:rFonts w:ascii="Trebuchet MS" w:hAnsi="Trebuchet MS"/>
          <w:sz w:val="22"/>
          <w:szCs w:val="22"/>
        </w:rPr>
      </w:pPr>
      <w:r w:rsidRPr="00251E6C">
        <w:rPr>
          <w:rFonts w:ascii="Trebuchet MS" w:hAnsi="Trebuchet MS" w:cs="Arial"/>
          <w:b/>
          <w:sz w:val="22"/>
          <w:szCs w:val="22"/>
        </w:rPr>
        <w:t>9</w:t>
      </w:r>
      <w:r w:rsidR="007A0C47" w:rsidRPr="00251E6C">
        <w:rPr>
          <w:rFonts w:ascii="Trebuchet MS" w:hAnsi="Trebuchet MS" w:cs="Arial"/>
          <w:b/>
          <w:sz w:val="22"/>
          <w:szCs w:val="22"/>
        </w:rPr>
        <w:t xml:space="preserve">. REGISTRO DE LAS PLATAFORMAS ELECTORALES PRESENTADAS </w:t>
      </w:r>
      <w:r w:rsidR="007A0C47" w:rsidRPr="00251E6C">
        <w:rPr>
          <w:rFonts w:ascii="Trebuchet MS" w:hAnsi="Trebuchet MS"/>
          <w:b/>
          <w:sz w:val="22"/>
          <w:szCs w:val="22"/>
        </w:rPr>
        <w:t xml:space="preserve">POR LOS PARTIDOS POLÍTICOS ACREDITADOS Y REGISTRADOS ANTE ESTE ORGANISMO ELECTORAL, PARA EL PROCESO ELECTORAL CONCURRENTE 2020-2021. </w:t>
      </w:r>
      <w:r w:rsidR="00424E12" w:rsidRPr="00251E6C">
        <w:rPr>
          <w:rFonts w:ascii="Trebuchet MS" w:hAnsi="Trebuchet MS"/>
          <w:sz w:val="22"/>
          <w:szCs w:val="22"/>
        </w:rPr>
        <w:t xml:space="preserve">El veintisiete de enero, </w:t>
      </w:r>
      <w:r w:rsidR="006732EC" w:rsidRPr="00251E6C">
        <w:rPr>
          <w:rFonts w:ascii="Trebuchet MS" w:hAnsi="Trebuchet MS"/>
          <w:sz w:val="22"/>
          <w:szCs w:val="22"/>
        </w:rPr>
        <w:t>med</w:t>
      </w:r>
      <w:r w:rsidR="0065407A" w:rsidRPr="00251E6C">
        <w:rPr>
          <w:rFonts w:ascii="Trebuchet MS" w:hAnsi="Trebuchet MS"/>
          <w:sz w:val="22"/>
          <w:szCs w:val="22"/>
        </w:rPr>
        <w:t>iante</w:t>
      </w:r>
      <w:r w:rsidR="002D2028" w:rsidRPr="00251E6C">
        <w:rPr>
          <w:rFonts w:ascii="Trebuchet MS" w:hAnsi="Trebuchet MS"/>
          <w:sz w:val="22"/>
          <w:szCs w:val="22"/>
        </w:rPr>
        <w:t xml:space="preserve"> acuerdo IEPC-ACG-016/2021, el Consejo General aprobó el registro de las plataformas </w:t>
      </w:r>
      <w:r w:rsidR="002D2028" w:rsidRPr="00251E6C">
        <w:rPr>
          <w:rFonts w:ascii="Trebuchet MS" w:hAnsi="Trebuchet MS"/>
          <w:sz w:val="22"/>
          <w:szCs w:val="22"/>
        </w:rPr>
        <w:lastRenderedPageBreak/>
        <w:t xml:space="preserve">electorales presentadas por los partidos políticos registrados y acreditados ante este organismo electoral, para el Proceso Electoral Concurrente 2020-2021. </w:t>
      </w:r>
    </w:p>
    <w:p w:rsidR="00F01336" w:rsidRPr="00251E6C" w:rsidRDefault="00F01336" w:rsidP="00251E6C">
      <w:pPr>
        <w:spacing w:line="276" w:lineRule="auto"/>
        <w:jc w:val="both"/>
        <w:rPr>
          <w:rFonts w:ascii="Trebuchet MS" w:hAnsi="Trebuchet MS"/>
          <w:sz w:val="22"/>
          <w:szCs w:val="22"/>
        </w:rPr>
      </w:pPr>
    </w:p>
    <w:p w:rsidR="00F01336" w:rsidRPr="00251E6C" w:rsidRDefault="00F01336" w:rsidP="00251E6C">
      <w:pPr>
        <w:spacing w:line="276" w:lineRule="auto"/>
        <w:jc w:val="both"/>
        <w:rPr>
          <w:rFonts w:ascii="Trebuchet MS" w:hAnsi="Trebuchet MS"/>
          <w:sz w:val="22"/>
          <w:szCs w:val="22"/>
        </w:rPr>
      </w:pPr>
      <w:r w:rsidRPr="00251E6C">
        <w:rPr>
          <w:rFonts w:ascii="Trebuchet MS" w:hAnsi="Trebuchet MS"/>
          <w:b/>
          <w:sz w:val="22"/>
          <w:szCs w:val="22"/>
        </w:rPr>
        <w:t>10.</w:t>
      </w:r>
      <w:r w:rsidRPr="00251E6C">
        <w:rPr>
          <w:rFonts w:ascii="Trebuchet MS" w:hAnsi="Trebuchet MS"/>
          <w:sz w:val="22"/>
          <w:szCs w:val="22"/>
        </w:rPr>
        <w:t xml:space="preserve"> </w:t>
      </w:r>
      <w:r w:rsidRPr="00251E6C">
        <w:rPr>
          <w:rFonts w:ascii="Trebuchet MS" w:hAnsi="Trebuchet MS"/>
          <w:b/>
          <w:sz w:val="22"/>
          <w:szCs w:val="22"/>
        </w:rPr>
        <w:t xml:space="preserve">APROBACIÓN DE LOS </w:t>
      </w:r>
      <w:r w:rsidRPr="00251E6C">
        <w:rPr>
          <w:rFonts w:ascii="Trebuchet MS" w:eastAsia="Arial" w:hAnsi="Trebuchet MS" w:cs="Arial"/>
          <w:b/>
          <w:sz w:val="22"/>
          <w:szCs w:val="22"/>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251E6C">
        <w:rPr>
          <w:rFonts w:ascii="Trebuchet MS" w:eastAsia="Arial" w:hAnsi="Trebuchet MS" w:cs="Arial"/>
          <w:b/>
          <w:i/>
          <w:sz w:val="22"/>
          <w:szCs w:val="22"/>
        </w:rPr>
        <w:t xml:space="preserve">, </w:t>
      </w:r>
      <w:r w:rsidRPr="00251E6C">
        <w:rPr>
          <w:rFonts w:ascii="Trebuchet MS" w:eastAsia="Arial" w:hAnsi="Trebuchet MS" w:cs="Arial"/>
          <w:b/>
          <w:sz w:val="22"/>
          <w:szCs w:val="22"/>
        </w:rPr>
        <w:t xml:space="preserve">PARA EL REGISTRO DE CANDIDATURAS A CARGOS DE ELECCIÓN POPULAR. </w:t>
      </w:r>
      <w:r w:rsidRPr="00251E6C">
        <w:rPr>
          <w:rFonts w:ascii="Trebuchet MS" w:hAnsi="Trebuchet MS"/>
          <w:sz w:val="22"/>
          <w:szCs w:val="22"/>
        </w:rPr>
        <w:t xml:space="preserve">El veintisiete de enero, mediante acuerdo IEPC-ACG-017/2021, el Consejo General aprobó </w:t>
      </w:r>
      <w:r w:rsidRPr="00251E6C">
        <w:rPr>
          <w:rFonts w:ascii="Trebuchet MS" w:eastAsia="Arial" w:hAnsi="Trebuchet MS" w:cs="Arial"/>
          <w:sz w:val="22"/>
          <w:szCs w:val="22"/>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251E6C">
        <w:rPr>
          <w:rFonts w:ascii="Trebuchet MS" w:eastAsia="Arial" w:hAnsi="Trebuchet MS" w:cs="Arial"/>
          <w:i/>
          <w:sz w:val="22"/>
          <w:szCs w:val="22"/>
        </w:rPr>
        <w:t xml:space="preserve">, </w:t>
      </w:r>
      <w:r w:rsidRPr="00251E6C">
        <w:rPr>
          <w:rFonts w:ascii="Trebuchet MS" w:eastAsia="Arial" w:hAnsi="Trebuchet MS" w:cs="Arial"/>
          <w:sz w:val="22"/>
          <w:szCs w:val="22"/>
        </w:rPr>
        <w:t>para el registro de candidaturas a cargos de elección popular</w:t>
      </w:r>
      <w:r w:rsidRPr="00251E6C">
        <w:rPr>
          <w:rFonts w:ascii="Trebuchet MS" w:hAnsi="Trebuchet MS"/>
          <w:sz w:val="22"/>
          <w:szCs w:val="22"/>
        </w:rPr>
        <w:t xml:space="preserve">. </w:t>
      </w:r>
    </w:p>
    <w:p w:rsidR="00B55FF1" w:rsidRPr="00251E6C" w:rsidRDefault="00B55FF1" w:rsidP="00251E6C">
      <w:pPr>
        <w:spacing w:line="276" w:lineRule="auto"/>
        <w:jc w:val="both"/>
        <w:rPr>
          <w:rFonts w:ascii="Trebuchet MS" w:hAnsi="Trebuchet MS"/>
          <w:sz w:val="22"/>
          <w:szCs w:val="22"/>
        </w:rPr>
      </w:pPr>
    </w:p>
    <w:p w:rsidR="00B55FF1" w:rsidRPr="00251E6C" w:rsidRDefault="007D4760" w:rsidP="00251E6C">
      <w:pPr>
        <w:pStyle w:val="Default"/>
        <w:spacing w:line="276" w:lineRule="auto"/>
        <w:jc w:val="both"/>
        <w:rPr>
          <w:rFonts w:ascii="Trebuchet MS" w:hAnsi="Trebuchet MS"/>
          <w:sz w:val="22"/>
          <w:szCs w:val="22"/>
        </w:rPr>
      </w:pPr>
      <w:r w:rsidRPr="00251E6C">
        <w:rPr>
          <w:rFonts w:ascii="Trebuchet MS" w:hAnsi="Trebuchet MS"/>
          <w:b/>
          <w:sz w:val="22"/>
          <w:szCs w:val="22"/>
        </w:rPr>
        <w:t>1</w:t>
      </w:r>
      <w:r w:rsidR="00F01336" w:rsidRPr="00251E6C">
        <w:rPr>
          <w:rFonts w:ascii="Trebuchet MS" w:hAnsi="Trebuchet MS"/>
          <w:b/>
          <w:sz w:val="22"/>
          <w:szCs w:val="22"/>
        </w:rPr>
        <w:t>1</w:t>
      </w:r>
      <w:r w:rsidR="00B55FF1" w:rsidRPr="00251E6C">
        <w:rPr>
          <w:rFonts w:ascii="Trebuchet MS" w:hAnsi="Trebuchet MS"/>
          <w:b/>
          <w:sz w:val="22"/>
          <w:szCs w:val="22"/>
        </w:rPr>
        <w:t xml:space="preserve">. INFORMACIÓN DEL DIRECTOR DE DIVERSIDAD SEXUAL DEL GOBIERNO DEL ESTADO DE JALISCO. </w:t>
      </w:r>
      <w:r w:rsidR="00DD492C" w:rsidRPr="00251E6C">
        <w:rPr>
          <w:rFonts w:ascii="Trebuchet MS" w:hAnsi="Trebuchet MS"/>
          <w:sz w:val="22"/>
          <w:szCs w:val="22"/>
        </w:rPr>
        <w:t>El veintiséis de febrero, se recibió en este Instituto el oficio SSDH/DDS/370//2021, del director de Diversidad Sexual del Gobierno del Estado de Jalisco; mediante el cual compartió la o</w:t>
      </w:r>
      <w:r w:rsidR="00B70600" w:rsidRPr="00251E6C">
        <w:rPr>
          <w:rFonts w:ascii="Trebuchet MS" w:hAnsi="Trebuchet MS"/>
          <w:bCs/>
          <w:sz w:val="22"/>
          <w:szCs w:val="22"/>
        </w:rPr>
        <w:t xml:space="preserve">pinión técnica, </w:t>
      </w:r>
      <w:r w:rsidR="00DD492C" w:rsidRPr="00251E6C">
        <w:rPr>
          <w:rFonts w:ascii="Trebuchet MS" w:hAnsi="Trebuchet MS"/>
          <w:bCs/>
          <w:sz w:val="22"/>
          <w:szCs w:val="22"/>
        </w:rPr>
        <w:t>referente a la generación de datos desagregados por orientación sexual e identidad de género en el registro de candidaturas para el proceso electoral 2020–2021</w:t>
      </w:r>
      <w:r w:rsidR="00290DAA" w:rsidRPr="00251E6C">
        <w:rPr>
          <w:rFonts w:ascii="Trebuchet MS" w:hAnsi="Trebuchet MS"/>
          <w:bCs/>
          <w:sz w:val="22"/>
          <w:szCs w:val="22"/>
        </w:rPr>
        <w:t>; información que fue solicitada por este organismo electoral</w:t>
      </w:r>
      <w:r w:rsidR="00DD492C" w:rsidRPr="00251E6C">
        <w:rPr>
          <w:rFonts w:ascii="Trebuchet MS" w:hAnsi="Trebuchet MS"/>
          <w:bCs/>
          <w:sz w:val="22"/>
          <w:szCs w:val="22"/>
        </w:rPr>
        <w:t xml:space="preserve">. </w:t>
      </w:r>
      <w:r w:rsidR="00DD492C" w:rsidRPr="00251E6C">
        <w:rPr>
          <w:rFonts w:ascii="Trebuchet MS" w:hAnsi="Trebuchet MS"/>
          <w:sz w:val="22"/>
          <w:szCs w:val="22"/>
        </w:rPr>
        <w:t xml:space="preserve"> </w:t>
      </w:r>
    </w:p>
    <w:p w:rsidR="007A0C47" w:rsidRPr="00251E6C" w:rsidRDefault="007A0C47" w:rsidP="00251E6C">
      <w:pPr>
        <w:spacing w:line="276" w:lineRule="auto"/>
        <w:jc w:val="both"/>
        <w:rPr>
          <w:rFonts w:ascii="Trebuchet MS" w:hAnsi="Trebuchet MS" w:cs="Arial"/>
          <w:sz w:val="22"/>
          <w:szCs w:val="22"/>
        </w:rPr>
      </w:pPr>
    </w:p>
    <w:p w:rsidR="007B1901" w:rsidRPr="00251E6C" w:rsidRDefault="007B1901" w:rsidP="00251E6C">
      <w:pPr>
        <w:spacing w:line="276" w:lineRule="auto"/>
        <w:jc w:val="center"/>
        <w:rPr>
          <w:rFonts w:ascii="Trebuchet MS" w:hAnsi="Trebuchet MS" w:cs="Arial"/>
          <w:b/>
          <w:sz w:val="22"/>
          <w:szCs w:val="22"/>
          <w:lang w:val="pt-BR"/>
        </w:rPr>
      </w:pPr>
      <w:r w:rsidRPr="00251E6C">
        <w:rPr>
          <w:rFonts w:ascii="Trebuchet MS" w:hAnsi="Trebuchet MS" w:cs="Arial"/>
          <w:b/>
          <w:sz w:val="22"/>
          <w:szCs w:val="22"/>
          <w:lang w:val="pt-BR"/>
        </w:rPr>
        <w:t>C O N S I D E R A N D O</w:t>
      </w:r>
    </w:p>
    <w:p w:rsidR="00132EC1" w:rsidRPr="00251E6C" w:rsidRDefault="00132EC1" w:rsidP="00251E6C">
      <w:pPr>
        <w:spacing w:line="276" w:lineRule="auto"/>
        <w:jc w:val="center"/>
        <w:rPr>
          <w:rFonts w:ascii="Trebuchet MS" w:hAnsi="Trebuchet MS" w:cs="Arial"/>
          <w:b/>
          <w:sz w:val="22"/>
          <w:szCs w:val="22"/>
          <w:lang w:val="pt-BR"/>
        </w:rPr>
      </w:pPr>
    </w:p>
    <w:p w:rsidR="0073024B" w:rsidRPr="00251E6C" w:rsidRDefault="0073024B" w:rsidP="00251E6C">
      <w:pPr>
        <w:spacing w:line="276" w:lineRule="auto"/>
        <w:jc w:val="both"/>
        <w:rPr>
          <w:rFonts w:ascii="Trebuchet MS" w:eastAsia="Calibri" w:hAnsi="Trebuchet MS" w:cs="Arial"/>
          <w:sz w:val="22"/>
          <w:szCs w:val="22"/>
        </w:rPr>
      </w:pPr>
      <w:r w:rsidRPr="00251E6C">
        <w:rPr>
          <w:rFonts w:ascii="Trebuchet MS" w:eastAsia="Calibri" w:hAnsi="Trebuchet MS" w:cs="Arial"/>
          <w:b/>
          <w:sz w:val="22"/>
          <w:szCs w:val="22"/>
        </w:rPr>
        <w:t xml:space="preserve">I. DEL INSTITUTO ELECTORAL Y DE PARTICIPACIÓN CIUDADANA DEL ESTADO DE JALISCO. </w:t>
      </w:r>
      <w:r w:rsidRPr="00251E6C">
        <w:rPr>
          <w:rFonts w:ascii="Trebuchet MS" w:eastAsia="Calibri" w:hAnsi="Trebuchet MS" w:cs="Arial"/>
          <w:sz w:val="22"/>
          <w:szCs w:val="22"/>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w:t>
      </w:r>
      <w:r w:rsidRPr="00251E6C">
        <w:rPr>
          <w:rFonts w:ascii="Trebuchet MS" w:eastAsia="Calibri" w:hAnsi="Trebuchet MS" w:cs="Arial"/>
          <w:sz w:val="22"/>
          <w:szCs w:val="22"/>
        </w:rPr>
        <w:lastRenderedPageBreak/>
        <w:t>Unidos Mexicanos; 12, Bases III y IV de la Constitución Política del Estado de Jalisco; 115 y 116, párrafo 1 del Código Electoral del Estado de Jalisco.</w:t>
      </w:r>
    </w:p>
    <w:p w:rsidR="0073024B" w:rsidRPr="00251E6C" w:rsidRDefault="0073024B" w:rsidP="00251E6C">
      <w:pPr>
        <w:spacing w:line="276" w:lineRule="auto"/>
        <w:jc w:val="both"/>
        <w:rPr>
          <w:rFonts w:ascii="Trebuchet MS" w:eastAsia="Calibri" w:hAnsi="Trebuchet MS" w:cs="Arial"/>
          <w:sz w:val="22"/>
          <w:szCs w:val="22"/>
        </w:rPr>
      </w:pPr>
    </w:p>
    <w:p w:rsidR="007B1901" w:rsidRPr="00251E6C" w:rsidRDefault="0073024B" w:rsidP="00251E6C">
      <w:pPr>
        <w:spacing w:line="276" w:lineRule="auto"/>
        <w:jc w:val="both"/>
        <w:rPr>
          <w:rFonts w:ascii="Trebuchet MS" w:hAnsi="Trebuchet MS" w:cs="Arial"/>
          <w:bCs/>
          <w:sz w:val="22"/>
          <w:szCs w:val="22"/>
          <w:lang w:val="es-ES_tradnl"/>
        </w:rPr>
      </w:pPr>
      <w:r w:rsidRPr="00251E6C">
        <w:rPr>
          <w:rFonts w:ascii="Trebuchet MS" w:hAnsi="Trebuchet MS" w:cs="Arial"/>
          <w:b/>
          <w:bCs/>
          <w:sz w:val="22"/>
          <w:szCs w:val="22"/>
        </w:rPr>
        <w:t>II.</w:t>
      </w:r>
      <w:r w:rsidRPr="00251E6C">
        <w:rPr>
          <w:rFonts w:ascii="Trebuchet MS" w:hAnsi="Trebuchet MS" w:cs="Arial"/>
          <w:bCs/>
          <w:sz w:val="22"/>
          <w:szCs w:val="22"/>
        </w:rPr>
        <w:t xml:space="preserve"> </w:t>
      </w:r>
      <w:r w:rsidRPr="00251E6C">
        <w:rPr>
          <w:rFonts w:ascii="Trebuchet MS" w:hAnsi="Trebuchet MS"/>
          <w:b/>
          <w:bCs/>
          <w:sz w:val="22"/>
          <w:szCs w:val="22"/>
        </w:rPr>
        <w:t xml:space="preserve">DEL CONSEJO GENERAL. </w:t>
      </w:r>
      <w:r w:rsidRPr="00251E6C">
        <w:rPr>
          <w:rFonts w:ascii="Trebuchet MS" w:hAnsi="Trebuchet MS"/>
          <w:sz w:val="22"/>
          <w:szCs w:val="22"/>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251E6C">
        <w:rPr>
          <w:rFonts w:ascii="Trebuchet MS" w:hAnsi="Trebuchet MS" w:cs="Tahoma"/>
          <w:bCs/>
          <w:sz w:val="22"/>
          <w:szCs w:val="22"/>
          <w:lang w:val="es-ES_tradnl"/>
        </w:rPr>
        <w:t>tribuciones</w:t>
      </w:r>
      <w:proofErr w:type="spellEnd"/>
      <w:r w:rsidRPr="00251E6C">
        <w:rPr>
          <w:rFonts w:ascii="Trebuchet MS" w:hAnsi="Trebuchet MS" w:cs="Tahoma"/>
          <w:bCs/>
          <w:sz w:val="22"/>
          <w:szCs w:val="22"/>
          <w:lang w:val="es-ES_tradnl"/>
        </w:rPr>
        <w:t xml:space="preserve"> se encuentran: </w:t>
      </w:r>
      <w:r w:rsidR="007B1901" w:rsidRPr="00251E6C">
        <w:rPr>
          <w:rFonts w:ascii="Trebuchet MS" w:hAnsi="Trebuchet MS" w:cs="Tahoma"/>
          <w:bCs/>
          <w:sz w:val="22"/>
          <w:szCs w:val="22"/>
          <w:lang w:val="es-ES_tradnl"/>
        </w:rPr>
        <w:t xml:space="preserve">dictar los acuerdos necesarios para hacer efectivas sus atribuciones, así  como </w:t>
      </w:r>
      <w:r w:rsidR="007B1901" w:rsidRPr="00251E6C">
        <w:rPr>
          <w:rFonts w:ascii="Trebuchet MS" w:hAnsi="Trebuchet MS" w:cs="Garamond"/>
          <w:sz w:val="22"/>
          <w:szCs w:val="22"/>
          <w:lang w:eastAsia="ar-SA"/>
        </w:rPr>
        <w:t xml:space="preserve">vigilar el cumplimiento de la legislación electoral y las disposiciones que con base en ella se dicten </w:t>
      </w:r>
      <w:r w:rsidR="007B1901" w:rsidRPr="00251E6C">
        <w:rPr>
          <w:rFonts w:ascii="Trebuchet MS" w:hAnsi="Trebuchet MS" w:cs="Arial"/>
          <w:sz w:val="22"/>
          <w:szCs w:val="22"/>
          <w:lang w:eastAsia="ar-SA"/>
        </w:rPr>
        <w:t>y</w:t>
      </w:r>
      <w:r w:rsidR="007B1901" w:rsidRPr="00251E6C">
        <w:rPr>
          <w:rFonts w:ascii="Trebuchet MS" w:hAnsi="Trebuchet MS" w:cs="Arial"/>
          <w:sz w:val="22"/>
          <w:szCs w:val="22"/>
          <w:lang w:val="es-ES_tradnl" w:eastAsia="ar-SA"/>
        </w:rPr>
        <w:t xml:space="preserve"> registrar las candidaturas a diputaciones de mayoría relativa, así como de representación proporcional y de las planillas de candidat</w:t>
      </w:r>
      <w:r w:rsidRPr="00251E6C">
        <w:rPr>
          <w:rFonts w:ascii="Trebuchet MS" w:hAnsi="Trebuchet MS" w:cs="Arial"/>
          <w:sz w:val="22"/>
          <w:szCs w:val="22"/>
          <w:lang w:val="es-ES_tradnl" w:eastAsia="ar-SA"/>
        </w:rPr>
        <w:t xml:space="preserve">uras </w:t>
      </w:r>
      <w:r w:rsidR="007B1901" w:rsidRPr="00251E6C">
        <w:rPr>
          <w:rFonts w:ascii="Trebuchet MS" w:hAnsi="Trebuchet MS" w:cs="Arial"/>
          <w:sz w:val="22"/>
          <w:szCs w:val="22"/>
          <w:lang w:val="es-ES_tradnl" w:eastAsia="ar-SA"/>
        </w:rPr>
        <w:t xml:space="preserve">a munícipes </w:t>
      </w:r>
      <w:r w:rsidR="007B1901" w:rsidRPr="00251E6C">
        <w:rPr>
          <w:rFonts w:ascii="Trebuchet MS" w:hAnsi="Trebuchet MS" w:cs="Tahoma"/>
          <w:bCs/>
          <w:sz w:val="22"/>
          <w:szCs w:val="22"/>
          <w:lang w:val="es-ES_tradnl"/>
        </w:rPr>
        <w:t>de conformidad con lo dispuesto por los artículos</w:t>
      </w:r>
      <w:r w:rsidR="007B1901" w:rsidRPr="00251E6C">
        <w:rPr>
          <w:rFonts w:ascii="Trebuchet MS" w:hAnsi="Trebuchet MS"/>
          <w:sz w:val="22"/>
          <w:szCs w:val="22"/>
        </w:rPr>
        <w:t xml:space="preserve"> 12, </w:t>
      </w:r>
      <w:r w:rsidRPr="00251E6C">
        <w:rPr>
          <w:rFonts w:ascii="Trebuchet MS" w:hAnsi="Trebuchet MS"/>
          <w:sz w:val="22"/>
          <w:szCs w:val="22"/>
        </w:rPr>
        <w:t>B</w:t>
      </w:r>
      <w:r w:rsidR="007B1901" w:rsidRPr="00251E6C">
        <w:rPr>
          <w:rFonts w:ascii="Trebuchet MS" w:hAnsi="Trebuchet MS"/>
          <w:sz w:val="22"/>
          <w:szCs w:val="22"/>
        </w:rPr>
        <w:t xml:space="preserve">ases I y IV de la Constitución Política local; 120 y </w:t>
      </w:r>
      <w:r w:rsidR="007B1901" w:rsidRPr="00251E6C">
        <w:rPr>
          <w:rFonts w:ascii="Trebuchet MS" w:hAnsi="Trebuchet MS" w:cs="Arial"/>
          <w:bCs/>
          <w:sz w:val="22"/>
          <w:szCs w:val="22"/>
          <w:lang w:val="es-ES_tradnl"/>
        </w:rPr>
        <w:t>134, párrafo 1, fracciones XVI,</w:t>
      </w:r>
      <w:r w:rsidR="00B639CB" w:rsidRPr="00251E6C">
        <w:rPr>
          <w:rFonts w:ascii="Trebuchet MS" w:hAnsi="Trebuchet MS" w:cs="Arial"/>
          <w:bCs/>
          <w:sz w:val="22"/>
          <w:szCs w:val="22"/>
          <w:lang w:val="es-ES_tradnl"/>
        </w:rPr>
        <w:t xml:space="preserve"> LI y</w:t>
      </w:r>
      <w:r w:rsidR="007B1901" w:rsidRPr="00251E6C">
        <w:rPr>
          <w:rFonts w:ascii="Trebuchet MS" w:hAnsi="Trebuchet MS" w:cs="Arial"/>
          <w:bCs/>
          <w:sz w:val="22"/>
          <w:szCs w:val="22"/>
          <w:lang w:val="es-ES_tradnl"/>
        </w:rPr>
        <w:t xml:space="preserve"> LII </w:t>
      </w:r>
      <w:r w:rsidR="007B1901" w:rsidRPr="00251E6C">
        <w:rPr>
          <w:rFonts w:ascii="Trebuchet MS" w:hAnsi="Trebuchet MS" w:cs="Arial"/>
          <w:sz w:val="22"/>
          <w:szCs w:val="22"/>
        </w:rPr>
        <w:t>del Código Electoral del Estado de Jalisco</w:t>
      </w:r>
      <w:r w:rsidR="007B1901" w:rsidRPr="00251E6C">
        <w:rPr>
          <w:rFonts w:ascii="Trebuchet MS" w:hAnsi="Trebuchet MS" w:cs="Arial"/>
          <w:bCs/>
          <w:sz w:val="22"/>
          <w:szCs w:val="22"/>
          <w:lang w:val="es-ES_tradnl"/>
        </w:rPr>
        <w:t>.</w:t>
      </w:r>
    </w:p>
    <w:p w:rsidR="007B1901" w:rsidRPr="00251E6C" w:rsidRDefault="007B1901" w:rsidP="00251E6C">
      <w:pPr>
        <w:autoSpaceDE w:val="0"/>
        <w:autoSpaceDN w:val="0"/>
        <w:adjustRightInd w:val="0"/>
        <w:spacing w:line="276" w:lineRule="auto"/>
        <w:jc w:val="both"/>
        <w:rPr>
          <w:rFonts w:ascii="Trebuchet MS" w:hAnsi="Trebuchet MS" w:cs="Arial"/>
          <w:bCs/>
          <w:sz w:val="22"/>
          <w:szCs w:val="22"/>
          <w:lang w:val="es-ES_tradnl"/>
        </w:rPr>
      </w:pPr>
    </w:p>
    <w:p w:rsidR="007B1901" w:rsidRPr="00251E6C" w:rsidRDefault="007B1901" w:rsidP="00251E6C">
      <w:pPr>
        <w:autoSpaceDE w:val="0"/>
        <w:autoSpaceDN w:val="0"/>
        <w:adjustRightInd w:val="0"/>
        <w:spacing w:line="276" w:lineRule="auto"/>
        <w:jc w:val="both"/>
        <w:rPr>
          <w:rFonts w:ascii="Trebuchet MS" w:hAnsi="Trebuchet MS" w:cs="Arial"/>
          <w:sz w:val="22"/>
          <w:szCs w:val="22"/>
        </w:rPr>
      </w:pPr>
      <w:r w:rsidRPr="00251E6C">
        <w:rPr>
          <w:rFonts w:ascii="Trebuchet MS" w:hAnsi="Trebuchet MS" w:cs="Arial"/>
          <w:b/>
          <w:sz w:val="22"/>
          <w:szCs w:val="22"/>
        </w:rPr>
        <w:t xml:space="preserve">III. DE LA RENOVACIÓN DE LOS PODERES PÚBLICOS. </w:t>
      </w:r>
      <w:r w:rsidRPr="00251E6C">
        <w:rPr>
          <w:rFonts w:ascii="Trebuchet MS" w:hAnsi="Trebuchet MS" w:cs="Arial"/>
          <w:sz w:val="22"/>
          <w:szCs w:val="22"/>
        </w:rPr>
        <w:t>Que en el estado de Jalisco la renovación de los poderes Legislativo y Ejecutivo, y de los ayuntamientos del estado, se realizará en elecciones, mediante la emisión del sufragio universal, libre, secreto, directo e intransferible, en los términos de lo dispuesto por los artículos 11 y 12, primer párrafo de la Constitución Política del Estado de Jalisco; así como 5°, párrafo 2 del Código Electoral del Estado de Jalisco.</w:t>
      </w:r>
    </w:p>
    <w:p w:rsidR="007B1901" w:rsidRPr="00251E6C" w:rsidRDefault="007B1901" w:rsidP="00251E6C">
      <w:pPr>
        <w:spacing w:line="276" w:lineRule="auto"/>
        <w:jc w:val="both"/>
        <w:rPr>
          <w:rFonts w:ascii="Trebuchet MS" w:hAnsi="Trebuchet MS"/>
          <w:b/>
          <w:sz w:val="22"/>
          <w:szCs w:val="22"/>
          <w:lang w:val="es-ES_tradnl"/>
        </w:rPr>
      </w:pPr>
    </w:p>
    <w:p w:rsidR="00E50FF1" w:rsidRPr="00251E6C" w:rsidRDefault="007B1901" w:rsidP="00251E6C">
      <w:pPr>
        <w:spacing w:line="276" w:lineRule="auto"/>
        <w:jc w:val="both"/>
        <w:rPr>
          <w:rFonts w:ascii="Trebuchet MS" w:hAnsi="Trebuchet MS"/>
          <w:sz w:val="22"/>
          <w:szCs w:val="22"/>
        </w:rPr>
      </w:pPr>
      <w:r w:rsidRPr="00251E6C">
        <w:rPr>
          <w:rFonts w:ascii="Trebuchet MS" w:hAnsi="Trebuchet MS"/>
          <w:b/>
          <w:sz w:val="22"/>
          <w:szCs w:val="22"/>
          <w:lang w:val="es-ES_tradnl"/>
        </w:rPr>
        <w:t xml:space="preserve">IV. </w:t>
      </w:r>
      <w:r w:rsidR="00E50FF1" w:rsidRPr="00251E6C">
        <w:rPr>
          <w:rFonts w:ascii="Trebuchet MS" w:hAnsi="Trebuchet MS"/>
          <w:b/>
          <w:sz w:val="22"/>
          <w:szCs w:val="22"/>
        </w:rPr>
        <w:t xml:space="preserve">DE LA CELEBRACIÓN DE ELECCIONES DEL ESTADO DE JALISCO. </w:t>
      </w:r>
      <w:r w:rsidR="00E50FF1" w:rsidRPr="00251E6C">
        <w:rPr>
          <w:rFonts w:ascii="Trebuchet MS" w:hAnsi="Trebuchet MS"/>
          <w:sz w:val="22"/>
          <w:szCs w:val="22"/>
        </w:rPr>
        <w:t>Que en el estado de Jalisco, se celebrarán elecciones ordinarias el primer domingo de junio del año que corresponda, para elegir los cargos de diputaciones por ambos principios y munícipes, con la periodicidad siguiente:</w:t>
      </w:r>
    </w:p>
    <w:p w:rsidR="00E50FF1" w:rsidRPr="00251E6C" w:rsidRDefault="00E50FF1" w:rsidP="00251E6C">
      <w:pPr>
        <w:spacing w:line="276" w:lineRule="auto"/>
        <w:jc w:val="both"/>
        <w:rPr>
          <w:rFonts w:ascii="Trebuchet MS" w:hAnsi="Trebuchet MS" w:cs="Arial"/>
          <w:sz w:val="22"/>
          <w:szCs w:val="22"/>
        </w:rPr>
      </w:pPr>
    </w:p>
    <w:p w:rsidR="00E50FF1" w:rsidRPr="00251E6C" w:rsidRDefault="00E50FF1" w:rsidP="00251E6C">
      <w:pPr>
        <w:tabs>
          <w:tab w:val="left" w:pos="851"/>
        </w:tabs>
        <w:spacing w:line="276" w:lineRule="auto"/>
        <w:ind w:left="567"/>
        <w:jc w:val="both"/>
        <w:rPr>
          <w:rFonts w:ascii="Trebuchet MS" w:hAnsi="Trebuchet MS" w:cs="Arial"/>
          <w:sz w:val="22"/>
          <w:szCs w:val="22"/>
        </w:rPr>
      </w:pPr>
      <w:r w:rsidRPr="00251E6C">
        <w:rPr>
          <w:rFonts w:ascii="Trebuchet MS" w:hAnsi="Trebuchet MS" w:cs="Arial"/>
          <w:sz w:val="22"/>
          <w:szCs w:val="22"/>
        </w:rPr>
        <w:t>a) Para diputaciones por ambos principios, cada tres años;</w:t>
      </w:r>
    </w:p>
    <w:p w:rsidR="00E50FF1" w:rsidRPr="00251E6C" w:rsidRDefault="00E50FF1" w:rsidP="00251E6C">
      <w:pPr>
        <w:spacing w:line="276" w:lineRule="auto"/>
        <w:ind w:left="567"/>
        <w:jc w:val="both"/>
        <w:rPr>
          <w:rFonts w:ascii="Trebuchet MS" w:hAnsi="Trebuchet MS" w:cs="Arial"/>
          <w:sz w:val="22"/>
          <w:szCs w:val="22"/>
        </w:rPr>
      </w:pPr>
      <w:r w:rsidRPr="00251E6C">
        <w:rPr>
          <w:rFonts w:ascii="Trebuchet MS" w:hAnsi="Trebuchet MS" w:cs="Arial"/>
          <w:sz w:val="22"/>
          <w:szCs w:val="22"/>
        </w:rPr>
        <w:t>b) Para gubernatura, cada seis años; y</w:t>
      </w:r>
    </w:p>
    <w:p w:rsidR="00E50FF1" w:rsidRPr="00251E6C" w:rsidRDefault="00E50FF1" w:rsidP="00251E6C">
      <w:pPr>
        <w:spacing w:line="276" w:lineRule="auto"/>
        <w:ind w:left="567"/>
        <w:jc w:val="both"/>
        <w:rPr>
          <w:rFonts w:ascii="Trebuchet MS" w:hAnsi="Trebuchet MS" w:cs="Arial"/>
          <w:sz w:val="22"/>
          <w:szCs w:val="22"/>
        </w:rPr>
      </w:pPr>
      <w:r w:rsidRPr="00251E6C">
        <w:rPr>
          <w:rFonts w:ascii="Trebuchet MS" w:hAnsi="Trebuchet MS" w:cs="Arial"/>
          <w:sz w:val="22"/>
          <w:szCs w:val="22"/>
        </w:rPr>
        <w:t>c) Para munícipes, cada tres años.</w:t>
      </w:r>
    </w:p>
    <w:p w:rsidR="00E50FF1" w:rsidRPr="00251E6C" w:rsidRDefault="00E50FF1" w:rsidP="00251E6C">
      <w:pPr>
        <w:spacing w:line="276" w:lineRule="auto"/>
        <w:ind w:left="567"/>
        <w:jc w:val="both"/>
        <w:rPr>
          <w:rFonts w:ascii="Trebuchet MS" w:hAnsi="Trebuchet MS" w:cs="Arial"/>
          <w:sz w:val="22"/>
          <w:szCs w:val="22"/>
        </w:rPr>
      </w:pPr>
    </w:p>
    <w:p w:rsidR="00E50FF1" w:rsidRPr="00251E6C" w:rsidRDefault="00E50FF1" w:rsidP="00251E6C">
      <w:pPr>
        <w:pStyle w:val="Sinespaciado"/>
        <w:spacing w:line="276" w:lineRule="auto"/>
        <w:jc w:val="both"/>
        <w:rPr>
          <w:rFonts w:ascii="Trebuchet MS" w:hAnsi="Trebuchet MS"/>
        </w:rPr>
      </w:pPr>
      <w:r w:rsidRPr="00251E6C">
        <w:rPr>
          <w:rFonts w:ascii="Trebuchet MS" w:hAnsi="Trebuchet MS"/>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w:t>
      </w:r>
      <w:r w:rsidRPr="00251E6C">
        <w:rPr>
          <w:rFonts w:ascii="Trebuchet MS" w:hAnsi="Trebuchet MS"/>
        </w:rPr>
        <w:lastRenderedPageBreak/>
        <w:t>correspondiente, aprobada por el Consejo General de este organismo electoral a propuesta del consejero presidente.</w:t>
      </w:r>
    </w:p>
    <w:p w:rsidR="007B1901" w:rsidRPr="00251E6C" w:rsidRDefault="007B1901" w:rsidP="00251E6C">
      <w:pPr>
        <w:suppressAutoHyphens/>
        <w:autoSpaceDE w:val="0"/>
        <w:autoSpaceDN w:val="0"/>
        <w:adjustRightInd w:val="0"/>
        <w:spacing w:line="276" w:lineRule="auto"/>
        <w:jc w:val="both"/>
        <w:rPr>
          <w:rFonts w:ascii="Trebuchet MS" w:hAnsi="Trebuchet MS" w:cs="Arial"/>
          <w:b/>
          <w:bCs/>
          <w:sz w:val="22"/>
          <w:szCs w:val="22"/>
        </w:rPr>
      </w:pPr>
    </w:p>
    <w:p w:rsidR="007B1901" w:rsidRPr="00251E6C" w:rsidRDefault="007B1901" w:rsidP="00251E6C">
      <w:pPr>
        <w:suppressAutoHyphens/>
        <w:autoSpaceDE w:val="0"/>
        <w:autoSpaceDN w:val="0"/>
        <w:adjustRightInd w:val="0"/>
        <w:spacing w:line="276" w:lineRule="auto"/>
        <w:jc w:val="both"/>
        <w:rPr>
          <w:rFonts w:ascii="Trebuchet MS" w:hAnsi="Trebuchet MS" w:cs="Arial"/>
          <w:sz w:val="22"/>
          <w:szCs w:val="22"/>
          <w:lang w:eastAsia="ar-SA"/>
        </w:rPr>
      </w:pPr>
      <w:r w:rsidRPr="00251E6C">
        <w:rPr>
          <w:rFonts w:ascii="Trebuchet MS" w:hAnsi="Trebuchet MS" w:cs="Arial"/>
          <w:b/>
          <w:bCs/>
          <w:sz w:val="22"/>
          <w:szCs w:val="22"/>
        </w:rPr>
        <w:t>V.</w:t>
      </w:r>
      <w:r w:rsidRPr="00251E6C">
        <w:rPr>
          <w:rFonts w:ascii="Trebuchet MS" w:hAnsi="Trebuchet MS" w:cs="Arial"/>
          <w:b/>
          <w:bCs/>
          <w:sz w:val="22"/>
          <w:szCs w:val="22"/>
          <w:lang w:eastAsia="ar-SA"/>
        </w:rPr>
        <w:t xml:space="preserve"> DE LA FUNCIÓN ELECTORAL. </w:t>
      </w:r>
      <w:r w:rsidRPr="00251E6C">
        <w:rPr>
          <w:rFonts w:ascii="Trebuchet MS" w:hAnsi="Trebuchet MS" w:cs="Arial"/>
          <w:bCs/>
          <w:sz w:val="22"/>
          <w:szCs w:val="22"/>
          <w:lang w:eastAsia="ar-SA"/>
        </w:rPr>
        <w:t xml:space="preserve">Que </w:t>
      </w:r>
      <w:r w:rsidRPr="00251E6C">
        <w:rPr>
          <w:rFonts w:ascii="Trebuchet MS" w:hAnsi="Trebuchet MS" w:cs="Arial"/>
          <w:sz w:val="22"/>
          <w:szCs w:val="22"/>
          <w:lang w:eastAsia="ar-SA"/>
        </w:rPr>
        <w:t>la organización de los procesos electorales en el estado de Jalisco es una función estatal que se realiza a través del Instituto Nacional Electoral y del Instituto Electoral y de Participación Ciudadana del Estado de Jalisco; que la certeza, legalidad, independencia, imparcialidad, máxima publicidad</w:t>
      </w:r>
      <w:r w:rsidR="00194D05" w:rsidRPr="00251E6C">
        <w:rPr>
          <w:rFonts w:ascii="Trebuchet MS" w:hAnsi="Trebuchet MS" w:cs="Arial"/>
          <w:sz w:val="22"/>
          <w:szCs w:val="22"/>
          <w:lang w:eastAsia="ar-SA"/>
        </w:rPr>
        <w:t xml:space="preserve">, </w:t>
      </w:r>
      <w:r w:rsidRPr="00251E6C">
        <w:rPr>
          <w:rFonts w:ascii="Trebuchet MS" w:hAnsi="Trebuchet MS" w:cs="Arial"/>
          <w:sz w:val="22"/>
          <w:szCs w:val="22"/>
          <w:lang w:eastAsia="ar-SA"/>
        </w:rPr>
        <w:t>objetividad</w:t>
      </w:r>
      <w:r w:rsidR="00194D05" w:rsidRPr="00251E6C">
        <w:rPr>
          <w:rFonts w:ascii="Trebuchet MS" w:hAnsi="Trebuchet MS" w:cs="Arial"/>
          <w:sz w:val="22"/>
          <w:szCs w:val="22"/>
          <w:lang w:eastAsia="ar-SA"/>
        </w:rPr>
        <w:t xml:space="preserve"> y perspectiva de género</w:t>
      </w:r>
      <w:r w:rsidRPr="00251E6C">
        <w:rPr>
          <w:rFonts w:ascii="Trebuchet MS" w:hAnsi="Trebuchet MS" w:cs="Arial"/>
          <w:sz w:val="22"/>
          <w:szCs w:val="22"/>
          <w:lang w:eastAsia="ar-SA"/>
        </w:rPr>
        <w:t xml:space="preserve"> constituyen los principios rectores en el ejercicio de la función electoral de conformidad con lo dispuesto por el artículo 41, </w:t>
      </w:r>
      <w:r w:rsidR="00194D05" w:rsidRPr="00251E6C">
        <w:rPr>
          <w:rFonts w:ascii="Trebuchet MS" w:hAnsi="Trebuchet MS" w:cs="Arial"/>
          <w:sz w:val="22"/>
          <w:szCs w:val="22"/>
          <w:lang w:eastAsia="ar-SA"/>
        </w:rPr>
        <w:t>B</w:t>
      </w:r>
      <w:r w:rsidRPr="00251E6C">
        <w:rPr>
          <w:rFonts w:ascii="Trebuchet MS" w:hAnsi="Trebuchet MS" w:cs="Arial"/>
          <w:sz w:val="22"/>
          <w:szCs w:val="22"/>
          <w:lang w:eastAsia="ar-SA"/>
        </w:rPr>
        <w:t xml:space="preserve">ase V, apartado A de la Constitución Política de los Estados Unidos Mexicanos, y el artículo 12, </w:t>
      </w:r>
      <w:r w:rsidR="00194D05" w:rsidRPr="00251E6C">
        <w:rPr>
          <w:rFonts w:ascii="Trebuchet MS" w:hAnsi="Trebuchet MS" w:cs="Arial"/>
          <w:sz w:val="22"/>
          <w:szCs w:val="22"/>
          <w:lang w:eastAsia="ar-SA"/>
        </w:rPr>
        <w:t xml:space="preserve">fracciones </w:t>
      </w:r>
      <w:r w:rsidRPr="00251E6C">
        <w:rPr>
          <w:rFonts w:ascii="Trebuchet MS" w:hAnsi="Trebuchet MS" w:cs="Arial"/>
          <w:sz w:val="22"/>
          <w:szCs w:val="22"/>
          <w:lang w:eastAsia="ar-SA"/>
        </w:rPr>
        <w:t>I y III de la Constitución Política del Estado de Jalisco; así como el numeral 114, párrafo 1 y 115, párrafo 2 del Código Ele</w:t>
      </w:r>
      <w:r w:rsidR="00194D05" w:rsidRPr="00251E6C">
        <w:rPr>
          <w:rFonts w:ascii="Trebuchet MS" w:hAnsi="Trebuchet MS" w:cs="Arial"/>
          <w:sz w:val="22"/>
          <w:szCs w:val="22"/>
          <w:lang w:eastAsia="ar-SA"/>
        </w:rPr>
        <w:t>ctoral</w:t>
      </w:r>
      <w:r w:rsidRPr="00251E6C">
        <w:rPr>
          <w:rFonts w:ascii="Trebuchet MS" w:hAnsi="Trebuchet MS" w:cs="Arial"/>
          <w:sz w:val="22"/>
          <w:szCs w:val="22"/>
          <w:lang w:eastAsia="ar-SA"/>
        </w:rPr>
        <w:t xml:space="preserve"> del Estado de Jalisco. </w:t>
      </w:r>
    </w:p>
    <w:p w:rsidR="007B1901" w:rsidRPr="00251E6C" w:rsidRDefault="007B1901" w:rsidP="00251E6C">
      <w:pPr>
        <w:spacing w:line="276" w:lineRule="auto"/>
        <w:jc w:val="both"/>
        <w:rPr>
          <w:rFonts w:ascii="Trebuchet MS" w:hAnsi="Trebuchet MS" w:cs="Arial"/>
          <w:b/>
          <w:bCs/>
          <w:sz w:val="22"/>
          <w:szCs w:val="22"/>
          <w:highlight w:val="green"/>
        </w:rPr>
      </w:pPr>
    </w:p>
    <w:p w:rsidR="007B1901" w:rsidRPr="00251E6C" w:rsidRDefault="007B1901" w:rsidP="00251E6C">
      <w:pPr>
        <w:spacing w:line="276" w:lineRule="auto"/>
        <w:jc w:val="both"/>
        <w:rPr>
          <w:rFonts w:ascii="Trebuchet MS" w:hAnsi="Trebuchet MS" w:cs="Arial"/>
          <w:bCs/>
          <w:sz w:val="22"/>
          <w:szCs w:val="22"/>
        </w:rPr>
      </w:pPr>
      <w:r w:rsidRPr="00251E6C">
        <w:rPr>
          <w:rFonts w:ascii="Trebuchet MS" w:hAnsi="Trebuchet MS" w:cs="Arial"/>
          <w:b/>
          <w:bCs/>
          <w:sz w:val="22"/>
          <w:szCs w:val="22"/>
        </w:rPr>
        <w:t>VI.</w:t>
      </w:r>
      <w:r w:rsidRPr="00251E6C">
        <w:rPr>
          <w:rFonts w:ascii="Trebuchet MS" w:hAnsi="Trebuchet MS" w:cs="Arial"/>
          <w:bCs/>
          <w:sz w:val="22"/>
          <w:szCs w:val="22"/>
        </w:rPr>
        <w:t xml:space="preserve"> </w:t>
      </w:r>
      <w:r w:rsidRPr="00251E6C">
        <w:rPr>
          <w:rFonts w:ascii="Trebuchet MS" w:hAnsi="Trebuchet MS" w:cs="Arial"/>
          <w:b/>
          <w:bCs/>
          <w:sz w:val="22"/>
          <w:szCs w:val="22"/>
        </w:rPr>
        <w:t xml:space="preserve">DE LOS PARTIDOS POLÍTICOS. </w:t>
      </w:r>
      <w:r w:rsidRPr="00251E6C">
        <w:rPr>
          <w:rFonts w:ascii="Trebuchet MS" w:hAnsi="Trebuchet MS" w:cs="Arial"/>
          <w:bCs/>
          <w:sz w:val="22"/>
          <w:szCs w:val="22"/>
        </w:rPr>
        <w:t xml:space="preserve">Que </w:t>
      </w:r>
      <w:r w:rsidRPr="00251E6C">
        <w:rPr>
          <w:rFonts w:ascii="Trebuchet MS" w:hAnsi="Trebuchet MS"/>
          <w:sz w:val="22"/>
          <w:szCs w:val="22"/>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251E6C">
        <w:rPr>
          <w:rFonts w:ascii="Trebuchet MS" w:hAnsi="Trebuchet MS" w:cs="Arial"/>
          <w:bCs/>
          <w:sz w:val="22"/>
          <w:szCs w:val="22"/>
        </w:rPr>
        <w:t xml:space="preserve">, de conformidad con lo dispuesto por los artículos 41, </w:t>
      </w:r>
      <w:r w:rsidR="000811D0" w:rsidRPr="00251E6C">
        <w:rPr>
          <w:rFonts w:ascii="Trebuchet MS" w:hAnsi="Trebuchet MS" w:cs="Arial"/>
          <w:bCs/>
          <w:sz w:val="22"/>
          <w:szCs w:val="22"/>
        </w:rPr>
        <w:t>B</w:t>
      </w:r>
      <w:r w:rsidRPr="00251E6C">
        <w:rPr>
          <w:rFonts w:ascii="Trebuchet MS" w:hAnsi="Trebuchet MS" w:cs="Arial"/>
          <w:bCs/>
          <w:sz w:val="22"/>
          <w:szCs w:val="22"/>
        </w:rPr>
        <w:t>ase I de la Constitución Política de los Estados Unidos Mexicanos; 13, primer párrafo de la Constitución Política del Estado de Jalisco y 3, párrafo 1 de la Ley General de Partidos Políticos</w:t>
      </w:r>
      <w:r w:rsidRPr="00251E6C">
        <w:rPr>
          <w:rFonts w:ascii="Trebuchet MS" w:hAnsi="Trebuchet MS" w:cs="Arial"/>
          <w:bCs/>
          <w:sz w:val="22"/>
          <w:szCs w:val="22"/>
          <w:lang w:val="es-ES_tradnl"/>
        </w:rPr>
        <w:t>.</w:t>
      </w:r>
    </w:p>
    <w:p w:rsidR="007B1901" w:rsidRPr="00251E6C" w:rsidRDefault="007B1901" w:rsidP="00251E6C">
      <w:pPr>
        <w:spacing w:line="276" w:lineRule="auto"/>
        <w:jc w:val="both"/>
        <w:rPr>
          <w:rFonts w:ascii="Trebuchet MS" w:hAnsi="Trebuchet MS" w:cs="Arial"/>
          <w:b/>
          <w:sz w:val="22"/>
          <w:szCs w:val="22"/>
        </w:rPr>
      </w:pPr>
    </w:p>
    <w:p w:rsidR="007B1901" w:rsidRPr="00251E6C" w:rsidRDefault="007B1901" w:rsidP="00251E6C">
      <w:pPr>
        <w:spacing w:line="276" w:lineRule="auto"/>
        <w:jc w:val="both"/>
        <w:rPr>
          <w:rFonts w:ascii="Trebuchet MS" w:hAnsi="Trebuchet MS" w:cs="Arial"/>
          <w:sz w:val="22"/>
          <w:szCs w:val="22"/>
        </w:rPr>
      </w:pPr>
      <w:r w:rsidRPr="00251E6C">
        <w:rPr>
          <w:rFonts w:ascii="Trebuchet MS" w:hAnsi="Trebuchet MS" w:cs="Arial"/>
          <w:b/>
          <w:bCs/>
          <w:iCs/>
          <w:sz w:val="22"/>
          <w:szCs w:val="22"/>
          <w:lang w:eastAsia="ar-SA"/>
        </w:rPr>
        <w:t>VII. DERECHOS DE LOS PARTIDOS POLÍTICOS.</w:t>
      </w:r>
      <w:r w:rsidRPr="00251E6C">
        <w:rPr>
          <w:rFonts w:ascii="Trebuchet MS" w:hAnsi="Trebuchet MS" w:cs="Arial"/>
          <w:bCs/>
          <w:iCs/>
          <w:sz w:val="22"/>
          <w:szCs w:val="22"/>
          <w:lang w:eastAsia="ar-SA"/>
        </w:rPr>
        <w:t xml:space="preserve"> Que es</w:t>
      </w:r>
      <w:r w:rsidRPr="00251E6C">
        <w:rPr>
          <w:rFonts w:ascii="Trebuchet MS" w:hAnsi="Trebuchet MS" w:cs="Arial"/>
          <w:sz w:val="22"/>
          <w:szCs w:val="22"/>
        </w:rPr>
        <w:t xml:space="preserve"> derecho de los partidos políticos, coaliciones y de tod</w:t>
      </w:r>
      <w:r w:rsidR="00940119" w:rsidRPr="00251E6C">
        <w:rPr>
          <w:rFonts w:ascii="Trebuchet MS" w:hAnsi="Trebuchet MS" w:cs="Arial"/>
          <w:sz w:val="22"/>
          <w:szCs w:val="22"/>
        </w:rPr>
        <w:t>a</w:t>
      </w:r>
      <w:r w:rsidRPr="00251E6C">
        <w:rPr>
          <w:rFonts w:ascii="Trebuchet MS" w:hAnsi="Trebuchet MS" w:cs="Arial"/>
          <w:sz w:val="22"/>
          <w:szCs w:val="22"/>
        </w:rPr>
        <w:t xml:space="preserve"> l</w:t>
      </w:r>
      <w:r w:rsidR="00940119" w:rsidRPr="00251E6C">
        <w:rPr>
          <w:rFonts w:ascii="Trebuchet MS" w:hAnsi="Trebuchet MS" w:cs="Arial"/>
          <w:sz w:val="22"/>
          <w:szCs w:val="22"/>
        </w:rPr>
        <w:t>a</w:t>
      </w:r>
      <w:r w:rsidRPr="00251E6C">
        <w:rPr>
          <w:rFonts w:ascii="Trebuchet MS" w:hAnsi="Trebuchet MS" w:cs="Arial"/>
          <w:sz w:val="22"/>
          <w:szCs w:val="22"/>
        </w:rPr>
        <w:t xml:space="preserve"> ciudadan</w:t>
      </w:r>
      <w:r w:rsidR="00940119" w:rsidRPr="00251E6C">
        <w:rPr>
          <w:rFonts w:ascii="Trebuchet MS" w:hAnsi="Trebuchet MS" w:cs="Arial"/>
          <w:sz w:val="22"/>
          <w:szCs w:val="22"/>
        </w:rPr>
        <w:t>ía</w:t>
      </w:r>
      <w:r w:rsidRPr="00251E6C">
        <w:rPr>
          <w:rFonts w:ascii="Trebuchet MS" w:hAnsi="Trebuchet MS" w:cs="Arial"/>
          <w:sz w:val="22"/>
          <w:szCs w:val="22"/>
        </w:rPr>
        <w:t xml:space="preserve">, de forma independiente, siempre y cuando cumplan con los requisitos y condiciones previstos en la Ley General de Partidos </w:t>
      </w:r>
      <w:r w:rsidR="00F12439" w:rsidRPr="00251E6C">
        <w:rPr>
          <w:rFonts w:ascii="Trebuchet MS" w:hAnsi="Trebuchet MS" w:cs="Arial"/>
          <w:sz w:val="22"/>
          <w:szCs w:val="22"/>
        </w:rPr>
        <w:t xml:space="preserve">Políticos </w:t>
      </w:r>
      <w:r w:rsidRPr="00251E6C">
        <w:rPr>
          <w:rFonts w:ascii="Trebuchet MS" w:hAnsi="Trebuchet MS" w:cs="Arial"/>
          <w:sz w:val="22"/>
          <w:szCs w:val="22"/>
        </w:rPr>
        <w:t xml:space="preserve">y del Código Electoral del Estado de Jalisco, solicitar el registro de candidaturas </w:t>
      </w:r>
      <w:r w:rsidRPr="00251E6C">
        <w:rPr>
          <w:rFonts w:ascii="Trebuchet MS" w:hAnsi="Trebuchet MS" w:cs="Arial"/>
          <w:spacing w:val="-3"/>
          <w:sz w:val="22"/>
          <w:szCs w:val="22"/>
        </w:rPr>
        <w:t>a los cargos de:</w:t>
      </w:r>
    </w:p>
    <w:p w:rsidR="007B1901" w:rsidRPr="00251E6C" w:rsidRDefault="007B1901" w:rsidP="00251E6C">
      <w:pPr>
        <w:spacing w:line="276" w:lineRule="auto"/>
        <w:jc w:val="both"/>
        <w:rPr>
          <w:rFonts w:ascii="Trebuchet MS" w:hAnsi="Trebuchet MS" w:cs="Arial"/>
          <w:spacing w:val="-3"/>
          <w:sz w:val="22"/>
          <w:szCs w:val="22"/>
        </w:rPr>
      </w:pPr>
    </w:p>
    <w:p w:rsidR="007B1901" w:rsidRPr="00251E6C" w:rsidRDefault="007B1901" w:rsidP="00251E6C">
      <w:pPr>
        <w:pStyle w:val="Prrafodelista"/>
        <w:numPr>
          <w:ilvl w:val="0"/>
          <w:numId w:val="2"/>
        </w:numPr>
        <w:spacing w:line="276" w:lineRule="auto"/>
        <w:jc w:val="both"/>
        <w:rPr>
          <w:rFonts w:ascii="Trebuchet MS" w:hAnsi="Trebuchet MS" w:cs="Arial"/>
          <w:spacing w:val="-3"/>
          <w:sz w:val="22"/>
          <w:szCs w:val="22"/>
        </w:rPr>
      </w:pPr>
      <w:r w:rsidRPr="00251E6C">
        <w:rPr>
          <w:rFonts w:ascii="Trebuchet MS" w:hAnsi="Trebuchet MS" w:cs="Arial"/>
          <w:spacing w:val="-3"/>
          <w:sz w:val="22"/>
          <w:szCs w:val="22"/>
        </w:rPr>
        <w:t>Diputaciones por el principio de mayoría relativa.</w:t>
      </w:r>
    </w:p>
    <w:p w:rsidR="007B1901" w:rsidRPr="00251E6C" w:rsidRDefault="007B1901" w:rsidP="00251E6C">
      <w:pPr>
        <w:tabs>
          <w:tab w:val="num" w:pos="360"/>
        </w:tabs>
        <w:spacing w:line="276" w:lineRule="auto"/>
        <w:jc w:val="both"/>
        <w:rPr>
          <w:rFonts w:ascii="Trebuchet MS" w:hAnsi="Trebuchet MS" w:cs="Arial"/>
          <w:spacing w:val="-3"/>
          <w:sz w:val="22"/>
          <w:szCs w:val="22"/>
        </w:rPr>
      </w:pPr>
    </w:p>
    <w:p w:rsidR="007B1901" w:rsidRPr="00251E6C" w:rsidRDefault="007B1901" w:rsidP="00251E6C">
      <w:pPr>
        <w:pStyle w:val="Prrafodelista"/>
        <w:numPr>
          <w:ilvl w:val="0"/>
          <w:numId w:val="2"/>
        </w:numPr>
        <w:spacing w:line="276" w:lineRule="auto"/>
        <w:jc w:val="both"/>
        <w:rPr>
          <w:rFonts w:ascii="Trebuchet MS" w:hAnsi="Trebuchet MS" w:cs="Arial"/>
          <w:spacing w:val="-3"/>
          <w:sz w:val="22"/>
          <w:szCs w:val="22"/>
        </w:rPr>
      </w:pPr>
      <w:r w:rsidRPr="00251E6C">
        <w:rPr>
          <w:rFonts w:ascii="Trebuchet MS" w:hAnsi="Trebuchet MS" w:cs="Arial"/>
          <w:spacing w:val="-3"/>
          <w:sz w:val="22"/>
          <w:szCs w:val="22"/>
        </w:rPr>
        <w:t>Diputaciones por el principio de representación proporcional.</w:t>
      </w:r>
    </w:p>
    <w:p w:rsidR="007B1901" w:rsidRPr="00251E6C" w:rsidRDefault="007B1901" w:rsidP="00251E6C">
      <w:pPr>
        <w:tabs>
          <w:tab w:val="num" w:pos="360"/>
        </w:tabs>
        <w:spacing w:line="276" w:lineRule="auto"/>
        <w:jc w:val="both"/>
        <w:rPr>
          <w:rFonts w:ascii="Trebuchet MS" w:hAnsi="Trebuchet MS" w:cs="Arial"/>
          <w:spacing w:val="-3"/>
          <w:sz w:val="22"/>
          <w:szCs w:val="22"/>
        </w:rPr>
      </w:pPr>
    </w:p>
    <w:p w:rsidR="007B1901" w:rsidRPr="00251E6C" w:rsidRDefault="007B1901" w:rsidP="00251E6C">
      <w:pPr>
        <w:pStyle w:val="Prrafodelista"/>
        <w:numPr>
          <w:ilvl w:val="0"/>
          <w:numId w:val="2"/>
        </w:numPr>
        <w:spacing w:line="276" w:lineRule="auto"/>
        <w:jc w:val="both"/>
        <w:rPr>
          <w:rFonts w:ascii="Trebuchet MS" w:hAnsi="Trebuchet MS" w:cs="Arial"/>
          <w:spacing w:val="-3"/>
          <w:sz w:val="22"/>
          <w:szCs w:val="22"/>
        </w:rPr>
      </w:pPr>
      <w:r w:rsidRPr="00251E6C">
        <w:rPr>
          <w:rFonts w:ascii="Trebuchet MS" w:hAnsi="Trebuchet MS" w:cs="Arial"/>
          <w:spacing w:val="-3"/>
          <w:sz w:val="22"/>
          <w:szCs w:val="22"/>
        </w:rPr>
        <w:t>Gubernatura del estado</w:t>
      </w:r>
      <w:r w:rsidR="00940119" w:rsidRPr="00251E6C">
        <w:rPr>
          <w:rFonts w:ascii="Trebuchet MS" w:hAnsi="Trebuchet MS" w:cs="Arial"/>
          <w:spacing w:val="-3"/>
          <w:sz w:val="22"/>
          <w:szCs w:val="22"/>
        </w:rPr>
        <w:t>, cuando así corresponda</w:t>
      </w:r>
      <w:r w:rsidRPr="00251E6C">
        <w:rPr>
          <w:rFonts w:ascii="Trebuchet MS" w:hAnsi="Trebuchet MS" w:cs="Arial"/>
          <w:spacing w:val="-3"/>
          <w:sz w:val="22"/>
          <w:szCs w:val="22"/>
        </w:rPr>
        <w:t>.</w:t>
      </w:r>
    </w:p>
    <w:p w:rsidR="007B1901" w:rsidRPr="00251E6C" w:rsidRDefault="007B1901" w:rsidP="00251E6C">
      <w:pPr>
        <w:tabs>
          <w:tab w:val="num" w:pos="360"/>
        </w:tabs>
        <w:spacing w:line="276" w:lineRule="auto"/>
        <w:jc w:val="both"/>
        <w:rPr>
          <w:rFonts w:ascii="Trebuchet MS" w:hAnsi="Trebuchet MS" w:cs="Arial"/>
          <w:spacing w:val="-3"/>
          <w:sz w:val="22"/>
          <w:szCs w:val="22"/>
        </w:rPr>
      </w:pPr>
    </w:p>
    <w:p w:rsidR="007B1901" w:rsidRPr="00251E6C" w:rsidRDefault="007B1901" w:rsidP="00251E6C">
      <w:pPr>
        <w:pStyle w:val="Prrafodelista"/>
        <w:numPr>
          <w:ilvl w:val="0"/>
          <w:numId w:val="2"/>
        </w:numPr>
        <w:spacing w:line="276" w:lineRule="auto"/>
        <w:jc w:val="both"/>
        <w:rPr>
          <w:rFonts w:ascii="Trebuchet MS" w:hAnsi="Trebuchet MS" w:cs="Arial"/>
          <w:spacing w:val="-3"/>
          <w:sz w:val="22"/>
          <w:szCs w:val="22"/>
        </w:rPr>
      </w:pPr>
      <w:r w:rsidRPr="00251E6C">
        <w:rPr>
          <w:rFonts w:ascii="Trebuchet MS" w:hAnsi="Trebuchet MS" w:cs="Arial"/>
          <w:spacing w:val="-3"/>
          <w:sz w:val="22"/>
          <w:szCs w:val="22"/>
        </w:rPr>
        <w:t>Munícipes.</w:t>
      </w:r>
    </w:p>
    <w:p w:rsidR="007B1901" w:rsidRPr="00251E6C" w:rsidRDefault="007B1901" w:rsidP="00251E6C">
      <w:pPr>
        <w:spacing w:line="276" w:lineRule="auto"/>
        <w:jc w:val="both"/>
        <w:rPr>
          <w:rFonts w:ascii="Trebuchet MS" w:hAnsi="Trebuchet MS" w:cs="Arial"/>
          <w:spacing w:val="-3"/>
          <w:sz w:val="22"/>
          <w:szCs w:val="22"/>
        </w:rPr>
      </w:pPr>
    </w:p>
    <w:p w:rsidR="007B1901" w:rsidRPr="00251E6C" w:rsidRDefault="007B1901" w:rsidP="00251E6C">
      <w:pPr>
        <w:suppressAutoHyphens/>
        <w:spacing w:line="276" w:lineRule="auto"/>
        <w:jc w:val="both"/>
        <w:rPr>
          <w:rFonts w:ascii="Trebuchet MS" w:hAnsi="Trebuchet MS" w:cs="Arial"/>
          <w:bCs/>
          <w:iCs/>
          <w:sz w:val="22"/>
          <w:szCs w:val="22"/>
          <w:lang w:eastAsia="ar-SA"/>
        </w:rPr>
      </w:pPr>
      <w:r w:rsidRPr="00251E6C">
        <w:rPr>
          <w:rFonts w:ascii="Trebuchet MS" w:hAnsi="Trebuchet MS" w:cs="Arial"/>
          <w:bCs/>
          <w:iCs/>
          <w:sz w:val="22"/>
          <w:szCs w:val="22"/>
          <w:lang w:eastAsia="ar-SA"/>
        </w:rPr>
        <w:t xml:space="preserve">De conformidad a lo establecido </w:t>
      </w:r>
      <w:r w:rsidRPr="00251E6C">
        <w:rPr>
          <w:rFonts w:ascii="Trebuchet MS" w:hAnsi="Trebuchet MS" w:cs="Garamond"/>
          <w:sz w:val="22"/>
          <w:szCs w:val="22"/>
          <w:lang w:eastAsia="ar-SA"/>
        </w:rPr>
        <w:t xml:space="preserve">en el artículo 236, párrafo 1 del código electoral de la entidad, en relación con el </w:t>
      </w:r>
      <w:r w:rsidRPr="00251E6C">
        <w:rPr>
          <w:rFonts w:ascii="Trebuchet MS" w:hAnsi="Trebuchet MS" w:cs="Arial"/>
          <w:bCs/>
          <w:iCs/>
          <w:sz w:val="22"/>
          <w:szCs w:val="22"/>
          <w:lang w:eastAsia="ar-SA"/>
        </w:rPr>
        <w:t xml:space="preserve">numeral 23 de la Ley General de Partidos Políticos. </w:t>
      </w:r>
    </w:p>
    <w:p w:rsidR="007B1901" w:rsidRPr="00251E6C" w:rsidRDefault="007B1901" w:rsidP="00251E6C">
      <w:pPr>
        <w:suppressAutoHyphens/>
        <w:spacing w:line="276" w:lineRule="auto"/>
        <w:jc w:val="both"/>
        <w:rPr>
          <w:rFonts w:ascii="Trebuchet MS" w:hAnsi="Trebuchet MS" w:cs="Arial"/>
          <w:bCs/>
          <w:iCs/>
          <w:sz w:val="22"/>
          <w:szCs w:val="22"/>
          <w:lang w:eastAsia="ar-SA"/>
        </w:rPr>
      </w:pPr>
    </w:p>
    <w:p w:rsidR="007B1901" w:rsidRPr="00251E6C" w:rsidRDefault="007B1901" w:rsidP="00251E6C">
      <w:pPr>
        <w:suppressAutoHyphens/>
        <w:spacing w:line="276" w:lineRule="auto"/>
        <w:jc w:val="both"/>
        <w:rPr>
          <w:rFonts w:ascii="Trebuchet MS" w:hAnsi="Trebuchet MS" w:cs="Arial"/>
          <w:sz w:val="22"/>
          <w:szCs w:val="22"/>
          <w:lang w:eastAsia="ar-SA"/>
        </w:rPr>
      </w:pPr>
      <w:r w:rsidRPr="00251E6C">
        <w:rPr>
          <w:rFonts w:ascii="Trebuchet MS" w:hAnsi="Trebuchet MS" w:cs="Arial"/>
          <w:b/>
          <w:sz w:val="22"/>
          <w:szCs w:val="22"/>
          <w:lang w:eastAsia="ar-SA"/>
        </w:rPr>
        <w:lastRenderedPageBreak/>
        <w:t xml:space="preserve">VIII. OBLIGACIONES DE LOS PARTIDOS POLÍTICOS. </w:t>
      </w:r>
      <w:r w:rsidRPr="00251E6C">
        <w:rPr>
          <w:rFonts w:ascii="Trebuchet MS" w:hAnsi="Trebuchet MS" w:cs="Arial"/>
          <w:sz w:val="22"/>
          <w:szCs w:val="22"/>
          <w:lang w:eastAsia="ar-SA"/>
        </w:rPr>
        <w:t xml:space="preserve">Que los partidos políticos tienen la obligación de </w:t>
      </w:r>
      <w:r w:rsidRPr="00251E6C">
        <w:rPr>
          <w:rFonts w:ascii="Trebuchet MS" w:hAnsi="Trebuchet MS" w:cs="Arial"/>
          <w:sz w:val="22"/>
          <w:szCs w:val="22"/>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251E6C">
        <w:rPr>
          <w:rFonts w:ascii="Trebuchet MS" w:hAnsi="Trebuchet MS" w:cs="Arial"/>
          <w:sz w:val="22"/>
          <w:szCs w:val="22"/>
          <w:lang w:eastAsia="ar-SA"/>
        </w:rPr>
        <w:t>, de conformidad con lo dispuesto por el artículo 25, párrafo 1, inciso a) de la Ley General de Partidos Políticos</w:t>
      </w:r>
      <w:r w:rsidR="002849DB" w:rsidRPr="00251E6C">
        <w:rPr>
          <w:rFonts w:ascii="Trebuchet MS" w:hAnsi="Trebuchet MS" w:cs="Arial"/>
          <w:sz w:val="22"/>
          <w:szCs w:val="22"/>
          <w:lang w:eastAsia="ar-SA"/>
        </w:rPr>
        <w:t>, en relación con el numeral 68, párrafo 1 del Código Electoral del Estado de Jalisco.</w:t>
      </w:r>
    </w:p>
    <w:p w:rsidR="002849DB" w:rsidRPr="00251E6C" w:rsidRDefault="002849DB" w:rsidP="00251E6C">
      <w:pPr>
        <w:suppressAutoHyphens/>
        <w:spacing w:line="276" w:lineRule="auto"/>
        <w:jc w:val="both"/>
        <w:rPr>
          <w:rFonts w:ascii="Trebuchet MS" w:hAnsi="Trebuchet MS" w:cs="Arial"/>
          <w:b/>
          <w:sz w:val="22"/>
          <w:szCs w:val="22"/>
          <w:lang w:eastAsia="ar-SA"/>
        </w:rPr>
      </w:pPr>
    </w:p>
    <w:p w:rsidR="007B1901" w:rsidRPr="00251E6C" w:rsidRDefault="007B1901" w:rsidP="00251E6C">
      <w:pPr>
        <w:suppressAutoHyphens/>
        <w:autoSpaceDE w:val="0"/>
        <w:spacing w:line="276" w:lineRule="auto"/>
        <w:jc w:val="both"/>
        <w:rPr>
          <w:rFonts w:ascii="Trebuchet MS" w:hAnsi="Trebuchet MS" w:cs="Arial"/>
          <w:kern w:val="18"/>
          <w:sz w:val="22"/>
          <w:szCs w:val="22"/>
          <w:lang w:val="es-ES_tradnl"/>
        </w:rPr>
      </w:pPr>
      <w:r w:rsidRPr="00251E6C">
        <w:rPr>
          <w:rFonts w:ascii="Trebuchet MS" w:hAnsi="Trebuchet MS" w:cs="Garamond-Bold"/>
          <w:b/>
          <w:bCs/>
          <w:sz w:val="22"/>
          <w:szCs w:val="22"/>
          <w:lang w:eastAsia="ar-SA"/>
        </w:rPr>
        <w:t>IX.</w:t>
      </w:r>
      <w:r w:rsidRPr="00251E6C">
        <w:rPr>
          <w:rFonts w:ascii="Trebuchet MS" w:hAnsi="Trebuchet MS" w:cs="Garamond"/>
          <w:b/>
          <w:sz w:val="22"/>
          <w:szCs w:val="22"/>
          <w:lang w:eastAsia="ar-SA"/>
        </w:rPr>
        <w:t xml:space="preserve"> </w:t>
      </w:r>
      <w:r w:rsidRPr="00251E6C">
        <w:rPr>
          <w:rFonts w:ascii="Trebuchet MS" w:hAnsi="Trebuchet MS" w:cs="Arial"/>
          <w:b/>
          <w:sz w:val="22"/>
          <w:szCs w:val="22"/>
        </w:rPr>
        <w:t xml:space="preserve">CANDIDATURAS INDEPENDIENTES. </w:t>
      </w:r>
      <w:r w:rsidRPr="00251E6C">
        <w:rPr>
          <w:rFonts w:ascii="Trebuchet MS" w:hAnsi="Trebuchet MS" w:cs="Arial"/>
          <w:kern w:val="18"/>
          <w:sz w:val="22"/>
          <w:szCs w:val="22"/>
          <w:lang w:val="es-ES"/>
        </w:rPr>
        <w:t>Que</w:t>
      </w:r>
      <w:r w:rsidRPr="00251E6C">
        <w:rPr>
          <w:rFonts w:ascii="Trebuchet MS" w:hAnsi="Trebuchet MS" w:cs="Arial"/>
          <w:b/>
          <w:kern w:val="18"/>
          <w:sz w:val="22"/>
          <w:szCs w:val="22"/>
          <w:lang w:val="es-ES"/>
        </w:rPr>
        <w:t xml:space="preserve"> </w:t>
      </w:r>
      <w:r w:rsidRPr="00251E6C">
        <w:rPr>
          <w:rFonts w:ascii="Trebuchet MS" w:hAnsi="Trebuchet MS" w:cs="Arial"/>
          <w:kern w:val="18"/>
          <w:sz w:val="22"/>
          <w:szCs w:val="22"/>
          <w:lang w:val="es-ES"/>
        </w:rPr>
        <w:t xml:space="preserve">las y los ciudadanos jaliscienses tienen el derecho a </w:t>
      </w:r>
      <w:r w:rsidR="00E04481" w:rsidRPr="00251E6C">
        <w:rPr>
          <w:rFonts w:ascii="Trebuchet MS" w:hAnsi="Trebuchet MS"/>
          <w:sz w:val="22"/>
          <w:szCs w:val="22"/>
        </w:rPr>
        <w:t>ser votados en condiciones de paridad para todos los cargos de elección popular, teniendo las calidades que establezca la ley. Asimismo,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r w:rsidRPr="00251E6C">
        <w:rPr>
          <w:rFonts w:ascii="Trebuchet MS" w:hAnsi="Trebuchet MS" w:cs="Arial"/>
          <w:kern w:val="18"/>
          <w:sz w:val="22"/>
          <w:szCs w:val="22"/>
          <w:lang w:val="es-ES_tradnl"/>
        </w:rPr>
        <w:t xml:space="preserve"> en términos de lo establecido por el artículo 35, fracción II de la Constitución Política de los Estados Unidos Mexicanos, el artículo 6°, fracción II, inciso b) de la Constitución Política del Estado </w:t>
      </w:r>
      <w:r w:rsidR="00E04481" w:rsidRPr="00251E6C">
        <w:rPr>
          <w:rFonts w:ascii="Trebuchet MS" w:hAnsi="Trebuchet MS" w:cs="Arial"/>
          <w:kern w:val="18"/>
          <w:sz w:val="22"/>
          <w:szCs w:val="22"/>
          <w:lang w:val="es-ES_tradnl"/>
        </w:rPr>
        <w:t xml:space="preserve">de Jalisco </w:t>
      </w:r>
      <w:r w:rsidRPr="00251E6C">
        <w:rPr>
          <w:rFonts w:ascii="Trebuchet MS" w:hAnsi="Trebuchet MS" w:cs="Arial"/>
          <w:kern w:val="18"/>
          <w:sz w:val="22"/>
          <w:szCs w:val="22"/>
          <w:lang w:val="es-ES_tradnl"/>
        </w:rPr>
        <w:t>y los numerales 686 y 692 del Código Electoral del Estado de Jalisco.</w:t>
      </w:r>
    </w:p>
    <w:p w:rsidR="007B1901" w:rsidRPr="00251E6C" w:rsidRDefault="007B1901" w:rsidP="00251E6C">
      <w:pPr>
        <w:spacing w:line="276" w:lineRule="auto"/>
        <w:jc w:val="both"/>
        <w:rPr>
          <w:rFonts w:ascii="Trebuchet MS" w:hAnsi="Trebuchet MS" w:cs="Arial"/>
          <w:b/>
          <w:bCs/>
          <w:sz w:val="22"/>
          <w:szCs w:val="22"/>
          <w:lang w:val="es-ES_tradnl"/>
        </w:rPr>
      </w:pPr>
    </w:p>
    <w:p w:rsidR="007B1901" w:rsidRPr="00251E6C" w:rsidRDefault="007B1901" w:rsidP="00251E6C">
      <w:pPr>
        <w:spacing w:line="276" w:lineRule="auto"/>
        <w:jc w:val="both"/>
        <w:rPr>
          <w:rFonts w:ascii="Trebuchet MS" w:hAnsi="Trebuchet MS" w:cs="Arial"/>
          <w:sz w:val="22"/>
          <w:szCs w:val="22"/>
          <w:lang w:val="es-ES_tradnl"/>
        </w:rPr>
      </w:pPr>
      <w:r w:rsidRPr="00251E6C">
        <w:rPr>
          <w:rFonts w:ascii="Trebuchet MS" w:hAnsi="Trebuchet MS" w:cs="Arial"/>
          <w:sz w:val="22"/>
          <w:szCs w:val="22"/>
          <w:lang w:val="es-ES_tradnl"/>
        </w:rPr>
        <w:t xml:space="preserve">Las y los ciudadanos que cumplan con los requisitos, condiciones y términos que establece la Constitución local y el código electoral, tendrán derecho a participar y, en su caso, a ser registrados como candidatas y candidatos independientes para ocupar los cargos de elección popular, siguientes: </w:t>
      </w:r>
    </w:p>
    <w:p w:rsidR="007B1901" w:rsidRPr="00251E6C" w:rsidRDefault="007B1901" w:rsidP="00251E6C">
      <w:pPr>
        <w:spacing w:line="276" w:lineRule="auto"/>
        <w:jc w:val="both"/>
        <w:rPr>
          <w:rFonts w:ascii="Trebuchet MS" w:hAnsi="Trebuchet MS" w:cs="Arial"/>
          <w:sz w:val="22"/>
          <w:szCs w:val="22"/>
          <w:lang w:val="es-ES_tradnl"/>
        </w:rPr>
      </w:pPr>
    </w:p>
    <w:p w:rsidR="007B1901" w:rsidRPr="00251E6C" w:rsidRDefault="007B1901" w:rsidP="00251E6C">
      <w:pPr>
        <w:pStyle w:val="Prrafodelista"/>
        <w:numPr>
          <w:ilvl w:val="0"/>
          <w:numId w:val="2"/>
        </w:numPr>
        <w:spacing w:line="276" w:lineRule="auto"/>
        <w:jc w:val="both"/>
        <w:rPr>
          <w:rFonts w:ascii="Trebuchet MS" w:hAnsi="Trebuchet MS" w:cs="Arial"/>
          <w:sz w:val="22"/>
          <w:szCs w:val="22"/>
          <w:lang w:val="es-ES_tradnl"/>
        </w:rPr>
      </w:pPr>
      <w:r w:rsidRPr="00251E6C">
        <w:rPr>
          <w:rFonts w:ascii="Trebuchet MS" w:hAnsi="Trebuchet MS" w:cs="Arial"/>
          <w:sz w:val="22"/>
          <w:szCs w:val="22"/>
          <w:lang w:val="es-ES_tradnl"/>
        </w:rPr>
        <w:t>Gubernatura del estado</w:t>
      </w:r>
      <w:r w:rsidR="00D23652" w:rsidRPr="00251E6C">
        <w:rPr>
          <w:rFonts w:ascii="Trebuchet MS" w:hAnsi="Trebuchet MS" w:cs="Arial"/>
          <w:sz w:val="22"/>
          <w:szCs w:val="22"/>
          <w:lang w:val="es-ES_tradnl"/>
        </w:rPr>
        <w:t>, cuando así corresponda</w:t>
      </w:r>
      <w:r w:rsidRPr="00251E6C">
        <w:rPr>
          <w:rFonts w:ascii="Trebuchet MS" w:hAnsi="Trebuchet MS" w:cs="Arial"/>
          <w:sz w:val="22"/>
          <w:szCs w:val="22"/>
          <w:lang w:val="es-ES_tradnl"/>
        </w:rPr>
        <w:t>.</w:t>
      </w:r>
    </w:p>
    <w:p w:rsidR="007B1901" w:rsidRPr="00251E6C" w:rsidRDefault="007B1901" w:rsidP="00251E6C">
      <w:pPr>
        <w:spacing w:line="276" w:lineRule="auto"/>
        <w:jc w:val="both"/>
        <w:rPr>
          <w:rFonts w:ascii="Trebuchet MS" w:hAnsi="Trebuchet MS" w:cs="Arial"/>
          <w:sz w:val="22"/>
          <w:szCs w:val="22"/>
          <w:lang w:val="es-ES_tradnl"/>
        </w:rPr>
      </w:pPr>
    </w:p>
    <w:p w:rsidR="007B1901" w:rsidRPr="00251E6C" w:rsidRDefault="007B1901" w:rsidP="00251E6C">
      <w:pPr>
        <w:pStyle w:val="Prrafodelista"/>
        <w:numPr>
          <w:ilvl w:val="0"/>
          <w:numId w:val="2"/>
        </w:numPr>
        <w:spacing w:line="276" w:lineRule="auto"/>
        <w:jc w:val="both"/>
        <w:rPr>
          <w:rFonts w:ascii="Trebuchet MS" w:hAnsi="Trebuchet MS" w:cs="Arial"/>
          <w:sz w:val="22"/>
          <w:szCs w:val="22"/>
          <w:lang w:val="es-ES_tradnl"/>
        </w:rPr>
      </w:pPr>
      <w:r w:rsidRPr="00251E6C">
        <w:rPr>
          <w:rFonts w:ascii="Trebuchet MS" w:hAnsi="Trebuchet MS" w:cs="Arial"/>
          <w:sz w:val="22"/>
          <w:szCs w:val="22"/>
          <w:lang w:val="es-ES_tradnl"/>
        </w:rPr>
        <w:t>Diputaciones por el principio de mayoría relativa.</w:t>
      </w:r>
    </w:p>
    <w:p w:rsidR="007B1901" w:rsidRPr="00251E6C" w:rsidRDefault="007B1901" w:rsidP="00251E6C">
      <w:pPr>
        <w:spacing w:line="276" w:lineRule="auto"/>
        <w:jc w:val="both"/>
        <w:rPr>
          <w:rFonts w:ascii="Trebuchet MS" w:hAnsi="Trebuchet MS" w:cs="Arial"/>
          <w:sz w:val="22"/>
          <w:szCs w:val="22"/>
          <w:lang w:val="es-ES_tradnl"/>
        </w:rPr>
      </w:pPr>
    </w:p>
    <w:p w:rsidR="007B1901" w:rsidRPr="00251E6C" w:rsidRDefault="007B1901" w:rsidP="00251E6C">
      <w:pPr>
        <w:pStyle w:val="Prrafodelista"/>
        <w:numPr>
          <w:ilvl w:val="0"/>
          <w:numId w:val="2"/>
        </w:numPr>
        <w:spacing w:line="276" w:lineRule="auto"/>
        <w:jc w:val="both"/>
        <w:rPr>
          <w:rFonts w:ascii="Trebuchet MS" w:hAnsi="Trebuchet MS" w:cs="Arial"/>
          <w:b/>
          <w:bCs/>
          <w:sz w:val="22"/>
          <w:szCs w:val="22"/>
          <w:lang w:val="es-ES_tradnl"/>
        </w:rPr>
      </w:pPr>
      <w:r w:rsidRPr="00251E6C">
        <w:rPr>
          <w:rFonts w:ascii="Trebuchet MS" w:hAnsi="Trebuchet MS" w:cs="Arial"/>
          <w:sz w:val="22"/>
          <w:szCs w:val="22"/>
          <w:lang w:val="es-ES_tradnl"/>
        </w:rPr>
        <w:t>Munícipes, solo mediante planillas completas.</w:t>
      </w:r>
      <w:r w:rsidRPr="00251E6C">
        <w:rPr>
          <w:rFonts w:ascii="Trebuchet MS" w:hAnsi="Trebuchet MS" w:cs="Arial"/>
          <w:b/>
          <w:bCs/>
          <w:sz w:val="22"/>
          <w:szCs w:val="22"/>
          <w:lang w:val="es-ES_tradnl"/>
        </w:rPr>
        <w:t xml:space="preserve"> </w:t>
      </w:r>
    </w:p>
    <w:p w:rsidR="007B1901" w:rsidRPr="00251E6C" w:rsidRDefault="007B1901" w:rsidP="00251E6C">
      <w:pPr>
        <w:spacing w:line="276" w:lineRule="auto"/>
        <w:jc w:val="both"/>
        <w:rPr>
          <w:rFonts w:ascii="Trebuchet MS" w:hAnsi="Trebuchet MS" w:cs="Arial"/>
          <w:sz w:val="22"/>
          <w:szCs w:val="22"/>
          <w:lang w:val="es-ES_tradnl"/>
        </w:rPr>
      </w:pPr>
    </w:p>
    <w:p w:rsidR="00201BAE" w:rsidRPr="00251E6C" w:rsidRDefault="007B1901" w:rsidP="00251E6C">
      <w:pPr>
        <w:spacing w:line="276" w:lineRule="auto"/>
        <w:jc w:val="both"/>
        <w:rPr>
          <w:rFonts w:ascii="Trebuchet MS" w:hAnsi="Trebuchet MS" w:cs="Arial"/>
          <w:sz w:val="22"/>
          <w:szCs w:val="22"/>
        </w:rPr>
      </w:pPr>
      <w:r w:rsidRPr="00251E6C">
        <w:rPr>
          <w:rFonts w:ascii="Trebuchet MS" w:hAnsi="Trebuchet MS" w:cs="Arial"/>
          <w:b/>
          <w:sz w:val="22"/>
          <w:szCs w:val="22"/>
        </w:rPr>
        <w:t xml:space="preserve">X. </w:t>
      </w:r>
      <w:r w:rsidR="00201BAE" w:rsidRPr="00251E6C">
        <w:rPr>
          <w:rFonts w:ascii="Trebuchet MS" w:hAnsi="Trebuchet MS" w:cs="Arial"/>
          <w:b/>
          <w:sz w:val="22"/>
          <w:szCs w:val="22"/>
        </w:rPr>
        <w:t xml:space="preserve">REQUISITOS DE ELEGIBILIDAD PARA SER DIPUTADA O DIPUTADO Y MUNÍCIPES. </w:t>
      </w:r>
      <w:r w:rsidR="00201BAE" w:rsidRPr="00251E6C">
        <w:rPr>
          <w:rFonts w:ascii="Trebuchet MS" w:hAnsi="Trebuchet MS" w:cs="Arial"/>
          <w:sz w:val="22"/>
          <w:szCs w:val="22"/>
        </w:rPr>
        <w:t xml:space="preserve">Que </w:t>
      </w:r>
      <w:r w:rsidR="0003652D" w:rsidRPr="00251E6C">
        <w:rPr>
          <w:rFonts w:ascii="Trebuchet MS" w:hAnsi="Trebuchet MS" w:cs="Arial"/>
          <w:sz w:val="22"/>
          <w:szCs w:val="22"/>
        </w:rPr>
        <w:t xml:space="preserve">respecto de los requisitos de elegibilidad para ser diputada o diputado y munícipe, </w:t>
      </w:r>
      <w:r w:rsidR="00201BAE" w:rsidRPr="00251E6C">
        <w:rPr>
          <w:rFonts w:ascii="Trebuchet MS" w:hAnsi="Trebuchet MS" w:cs="Arial"/>
          <w:sz w:val="22"/>
          <w:szCs w:val="22"/>
        </w:rPr>
        <w:t>los artículos 8 y 11 del Código Electoral del Estado de Jalisco, a la letra, refieren:</w:t>
      </w:r>
    </w:p>
    <w:p w:rsidR="00201BAE" w:rsidRPr="00251E6C" w:rsidRDefault="00201BAE" w:rsidP="00251E6C">
      <w:pPr>
        <w:spacing w:line="276" w:lineRule="auto"/>
        <w:jc w:val="both"/>
        <w:rPr>
          <w:rFonts w:ascii="Trebuchet MS" w:hAnsi="Trebuchet MS" w:cs="Arial"/>
          <w:b/>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b/>
          <w:bCs/>
          <w:i/>
          <w:sz w:val="22"/>
          <w:szCs w:val="22"/>
        </w:rPr>
        <w:t>“Artículo 8</w:t>
      </w:r>
      <w:r w:rsidRPr="00251E6C">
        <w:rPr>
          <w:rFonts w:ascii="Trebuchet MS" w:hAnsi="Trebuchet MS" w:cs="Arial"/>
          <w:i/>
          <w:sz w:val="22"/>
          <w:szCs w:val="22"/>
        </w:rPr>
        <w:t>º.</w:t>
      </w: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1. Son requisitos para ser electa diputada o diputado: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I. Tener ciudadanía mexicana por nacimiento, en ejercicio de sus derechos; estar inscrito en el Registro Federal de Electores y contar con credencial para votar;</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lastRenderedPageBreak/>
        <w:t>II. Tener cuando menos veintiún años de edad el día de la elección;</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III. Ser persona nativa de Jalisco o avecindada legalmente en él, cuando menos los dos años inmediatos anteriores al día de la elección;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IV. No ostentar Consejería Electoral o Secretariado Ejecutivo del Consejo General del Instituto Electoral; ni magistratura del Tribunal Electoral, ni pertenecer al Servicio Profesional Electoral Nacional, a menos que se separe de sus funciones dos años antes del día de la elección;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V. No poseer cargo de Dirección, Presidencia, Secretaría o Consejería de los Consejos Distritales o Municipales Electorales del Instituto Electoral, a menos que se separe de sus funciones ciento ochenta días antes del día de la elección;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VI. No poseer cargo de Presidencia o Consejería ciudadana de la Comisión Estatal de Derechos Humanos, a menos que se separe de sus funciones noventa días antes del día de la elección;</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VII. No poseer cargo de Presidencia o Consejería del Instituto de Transparencia e Información Pública del Estado, a menos que se separe de sus funciones noventa días antes del día de la elección;</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pStyle w:val="Estilo"/>
        <w:spacing w:line="276" w:lineRule="auto"/>
        <w:ind w:left="708"/>
        <w:jc w:val="both"/>
        <w:rPr>
          <w:rFonts w:ascii="Trebuchet MS" w:hAnsi="Trebuchet MS"/>
          <w:i/>
          <w:sz w:val="22"/>
          <w:szCs w:val="22"/>
        </w:rPr>
      </w:pPr>
      <w:r w:rsidRPr="00251E6C">
        <w:rPr>
          <w:rFonts w:ascii="Trebuchet MS" w:hAnsi="Trebuchet MS"/>
          <w:i/>
          <w:sz w:val="22"/>
          <w:szCs w:val="22"/>
        </w:rPr>
        <w:t>VIII. No estar en servicio activo en el Ejército Nacional, ni tener mando en la policía o en cuerpos de seguridad pública en el distrito en que se pretenda su elección, cuando menos sesenta días antes de ella;</w:t>
      </w:r>
    </w:p>
    <w:p w:rsidR="0003652D" w:rsidRPr="00251E6C" w:rsidRDefault="0003652D" w:rsidP="00251E6C">
      <w:pPr>
        <w:pStyle w:val="Estilo"/>
        <w:spacing w:line="276" w:lineRule="auto"/>
        <w:ind w:left="708"/>
        <w:jc w:val="both"/>
        <w:rPr>
          <w:rFonts w:ascii="Trebuchet MS" w:hAnsi="Trebuchet MS"/>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IX. No ser titular de la Secretaría General de Gobierno ,o quien haga sus veces, de Secretaría del Despacho del Poder Ejecutivo, de la Fiscalía General del Estado, de la Fiscalía Central, de la Fiscalía Especial en materia de Delitos Electorales, ni de la Procuraduría Social; ni ostentar Magistratura del Supremo Tribunal de Justicia, del Tribunal de lo Administrativo, consejería del Consejo de la Judicatura del Estado ni Magistratura del Tribunal de Arbitraje y Escalafón; a no ser que se separe del cargo noventa días antes al de la jornada electoral;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X. No ser Juez o Jueza, Secretario o Secretaría de Juzgado, Secretario o Secretaria del Consejo de la Judicatura del Estado, Presidente o Presidenta Municipal, Regidor o Regidora Síndico o Síndica, Secretario o Secretaría de Ayuntamiento o titular de alguna dependencia de recaudación fiscal de la Federación o del Estado en el distrito por el cual se postule, a menos que se separe de su cargo noventa días antes del día de la elección;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XI.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y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XII. En caso de haberse desempeñado como servidora o servidor público, acreditar que cumplió con la obligación de presentar declaración de situación patrimonial siempre y cuando esté obligado, en los términos de ley.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2. Las y los servidores públicos que hubiesen solicitado licencia para contender por una Diputación, podrán regresar a su cargo un día después de la entrega de constancias de ambos principios.”</w:t>
      </w:r>
    </w:p>
    <w:p w:rsidR="00201BAE" w:rsidRPr="00251E6C" w:rsidRDefault="00201BAE" w:rsidP="00251E6C">
      <w:pPr>
        <w:spacing w:line="276" w:lineRule="auto"/>
        <w:ind w:left="708"/>
        <w:jc w:val="both"/>
        <w:rPr>
          <w:rFonts w:ascii="Trebuchet MS" w:hAnsi="Trebuchet MS" w:cs="Arial"/>
          <w:b/>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b/>
          <w:bCs/>
          <w:i/>
          <w:sz w:val="22"/>
          <w:szCs w:val="22"/>
        </w:rPr>
        <w:t>“Artículo 11</w:t>
      </w:r>
      <w:r w:rsidRPr="00251E6C">
        <w:rPr>
          <w:rFonts w:ascii="Trebuchet MS" w:hAnsi="Trebuchet MS" w:cs="Arial"/>
          <w:i/>
          <w:sz w:val="22"/>
          <w:szCs w:val="22"/>
        </w:rPr>
        <w:t>.</w:t>
      </w: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1. Para ser Presidente o Presidenta Municipal, Regidor o Regidora y Síndica o Síndico se requiere: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I. Tener la ciudadanía mexicana; </w:t>
      </w:r>
    </w:p>
    <w:p w:rsidR="0003652D" w:rsidRPr="00251E6C" w:rsidRDefault="0003652D" w:rsidP="00251E6C">
      <w:pPr>
        <w:spacing w:line="276" w:lineRule="auto"/>
        <w:ind w:left="708"/>
        <w:jc w:val="both"/>
        <w:rPr>
          <w:rFonts w:ascii="Trebuchet MS" w:hAnsi="Trebuchet MS" w:cs="Arial"/>
          <w:i/>
          <w:iCs/>
          <w:spacing w:val="-3"/>
          <w:sz w:val="22"/>
          <w:szCs w:val="22"/>
        </w:rPr>
      </w:pPr>
      <w:r w:rsidRPr="00251E6C">
        <w:rPr>
          <w:rFonts w:ascii="Trebuchet MS" w:hAnsi="Trebuchet MS" w:cs="Arial"/>
          <w:i/>
          <w:iCs/>
          <w:spacing w:val="-3"/>
          <w:sz w:val="22"/>
          <w:szCs w:val="22"/>
        </w:rPr>
        <w:t xml:space="preserve"> </w:t>
      </w: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II. Ser persona nativa del Municipio o área metropolitana correspondiente, o avecindada de aquellos, cuando menos tres años inmediatos anteriores al día de la elección; </w:t>
      </w:r>
    </w:p>
    <w:p w:rsidR="0003652D" w:rsidRPr="00251E6C" w:rsidRDefault="0003652D" w:rsidP="00251E6C">
      <w:pPr>
        <w:spacing w:line="276" w:lineRule="auto"/>
        <w:ind w:left="708"/>
        <w:jc w:val="both"/>
        <w:rPr>
          <w:rFonts w:ascii="Trebuchet MS" w:hAnsi="Trebuchet MS" w:cs="Arial"/>
          <w:i/>
          <w:iCs/>
          <w:spacing w:val="-3"/>
          <w:sz w:val="22"/>
          <w:szCs w:val="22"/>
        </w:rPr>
      </w:pPr>
      <w:r w:rsidRPr="00251E6C">
        <w:rPr>
          <w:rFonts w:ascii="Trebuchet MS" w:hAnsi="Trebuchet MS" w:cs="Arial"/>
          <w:i/>
          <w:iCs/>
          <w:spacing w:val="-3"/>
          <w:sz w:val="22"/>
          <w:szCs w:val="22"/>
        </w:rPr>
        <w:t xml:space="preserve"> </w:t>
      </w:r>
    </w:p>
    <w:p w:rsidR="0003652D" w:rsidRPr="00251E6C" w:rsidRDefault="0003652D" w:rsidP="00251E6C">
      <w:pPr>
        <w:suppressAutoHyphens/>
        <w:spacing w:line="276" w:lineRule="auto"/>
        <w:ind w:left="708"/>
        <w:jc w:val="both"/>
        <w:rPr>
          <w:rFonts w:ascii="Trebuchet MS" w:hAnsi="Trebuchet MS" w:cs="Arial"/>
          <w:i/>
          <w:spacing w:val="-3"/>
          <w:sz w:val="22"/>
          <w:szCs w:val="22"/>
        </w:rPr>
      </w:pPr>
      <w:r w:rsidRPr="00251E6C">
        <w:rPr>
          <w:rFonts w:ascii="Trebuchet MS" w:hAnsi="Trebuchet MS" w:cs="Arial"/>
          <w:i/>
          <w:spacing w:val="-3"/>
          <w:sz w:val="22"/>
          <w:szCs w:val="22"/>
        </w:rPr>
        <w:t>III. Estar en pleno ejercicio de sus derechos;</w:t>
      </w:r>
    </w:p>
    <w:p w:rsidR="0003652D" w:rsidRPr="00251E6C" w:rsidRDefault="0003652D" w:rsidP="00251E6C">
      <w:pPr>
        <w:suppressAutoHyphens/>
        <w:spacing w:line="276" w:lineRule="auto"/>
        <w:ind w:left="708"/>
        <w:jc w:val="both"/>
        <w:rPr>
          <w:rFonts w:ascii="Trebuchet MS" w:hAnsi="Trebuchet MS" w:cs="Arial"/>
          <w:i/>
          <w:spacing w:val="-3"/>
          <w:sz w:val="22"/>
          <w:szCs w:val="22"/>
        </w:rPr>
      </w:pPr>
    </w:p>
    <w:p w:rsidR="0003652D" w:rsidRPr="00251E6C" w:rsidRDefault="0003652D" w:rsidP="00251E6C">
      <w:pPr>
        <w:suppressAutoHyphens/>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ochenta días antes de la elección; </w:t>
      </w:r>
    </w:p>
    <w:p w:rsidR="0003652D" w:rsidRPr="00251E6C" w:rsidRDefault="0003652D" w:rsidP="00251E6C">
      <w:pPr>
        <w:suppressAutoHyphens/>
        <w:spacing w:line="276" w:lineRule="auto"/>
        <w:ind w:left="708"/>
        <w:jc w:val="both"/>
        <w:rPr>
          <w:rFonts w:ascii="Trebuchet MS" w:hAnsi="Trebuchet MS" w:cs="Arial"/>
          <w:i/>
          <w:sz w:val="22"/>
          <w:szCs w:val="22"/>
        </w:rPr>
      </w:pPr>
    </w:p>
    <w:p w:rsidR="0003652D" w:rsidRPr="00251E6C" w:rsidRDefault="0003652D" w:rsidP="00251E6C">
      <w:pPr>
        <w:suppressAutoHyphens/>
        <w:spacing w:line="276" w:lineRule="auto"/>
        <w:ind w:left="708"/>
        <w:jc w:val="both"/>
        <w:rPr>
          <w:rFonts w:ascii="Trebuchet MS" w:hAnsi="Trebuchet MS" w:cs="Arial"/>
          <w:i/>
          <w:sz w:val="22"/>
          <w:szCs w:val="22"/>
        </w:rPr>
      </w:pPr>
      <w:r w:rsidRPr="00251E6C">
        <w:rPr>
          <w:rFonts w:ascii="Trebuchet MS" w:hAnsi="Trebuchet MS" w:cs="Arial"/>
          <w:i/>
          <w:sz w:val="22"/>
          <w:szCs w:val="22"/>
        </w:rPr>
        <w:t>V. No tener Consejería Ciudadana de la Comisión Estatal de Derechos Humanos, a menos que se separe de sus funciones noventa días antes de la elección;</w:t>
      </w:r>
    </w:p>
    <w:p w:rsidR="0003652D" w:rsidRPr="00251E6C" w:rsidRDefault="0003652D" w:rsidP="00251E6C">
      <w:pPr>
        <w:suppressAutoHyphens/>
        <w:spacing w:line="276" w:lineRule="auto"/>
        <w:ind w:left="888"/>
        <w:jc w:val="both"/>
        <w:rPr>
          <w:rFonts w:ascii="Trebuchet MS" w:hAnsi="Trebuchet MS" w:cs="Arial"/>
          <w:i/>
          <w:spacing w:val="-3"/>
          <w:sz w:val="22"/>
          <w:szCs w:val="22"/>
        </w:rPr>
      </w:pPr>
    </w:p>
    <w:p w:rsidR="0003652D" w:rsidRPr="00251E6C" w:rsidRDefault="0003652D" w:rsidP="00251E6C">
      <w:pPr>
        <w:suppressAutoHyphens/>
        <w:spacing w:line="276" w:lineRule="auto"/>
        <w:ind w:left="708"/>
        <w:jc w:val="both"/>
        <w:rPr>
          <w:rFonts w:ascii="Trebuchet MS" w:hAnsi="Trebuchet MS" w:cs="Arial"/>
          <w:i/>
          <w:spacing w:val="-3"/>
          <w:sz w:val="22"/>
          <w:szCs w:val="22"/>
        </w:rPr>
      </w:pPr>
      <w:r w:rsidRPr="00251E6C">
        <w:rPr>
          <w:rFonts w:ascii="Trebuchet MS" w:hAnsi="Trebuchet MS" w:cs="Arial"/>
          <w:i/>
          <w:spacing w:val="-3"/>
          <w:sz w:val="22"/>
          <w:szCs w:val="22"/>
        </w:rPr>
        <w:t>VI. No estar en servicio activo en el Ejército Nacional ni tener mando en la policía o en cuerpo de seguridad pública en el municipio en que se pretenda su elección, cuando menos noventa días antes de ella;</w:t>
      </w:r>
    </w:p>
    <w:p w:rsidR="0003652D" w:rsidRPr="00251E6C" w:rsidRDefault="0003652D" w:rsidP="00251E6C">
      <w:pPr>
        <w:spacing w:line="276" w:lineRule="auto"/>
        <w:ind w:left="888"/>
        <w:jc w:val="both"/>
        <w:rPr>
          <w:rFonts w:ascii="Trebuchet MS" w:hAnsi="Trebuchet MS" w:cs="Arial"/>
          <w:i/>
          <w:iCs/>
          <w:spacing w:val="-3"/>
          <w:sz w:val="22"/>
          <w:szCs w:val="22"/>
        </w:rPr>
      </w:pPr>
      <w:r w:rsidRPr="00251E6C">
        <w:rPr>
          <w:rFonts w:ascii="Trebuchet MS" w:hAnsi="Trebuchet MS" w:cs="Arial"/>
          <w:i/>
          <w:iCs/>
          <w:spacing w:val="-3"/>
          <w:sz w:val="22"/>
          <w:szCs w:val="22"/>
        </w:rPr>
        <w:t xml:space="preserve"> </w:t>
      </w: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lastRenderedPageBreak/>
        <w:t xml:space="preserve">VII. No ser titular de la Secretaría General de Gobierno o quien haga sus veces, Secretaria del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VIII. No ser Juez o Jueza, Secretario o Secretaria de Juzgado o titular de alguna dependencia de recaudación fiscal de la Federación o del Estado en el municipio en que pretenda su elección, a menos que se separe de su cargo en los términos que previene la fracción anterior;</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 xml:space="preserve">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 </w:t>
      </w:r>
    </w:p>
    <w:p w:rsidR="0003652D" w:rsidRPr="00251E6C" w:rsidRDefault="0003652D" w:rsidP="00251E6C">
      <w:pPr>
        <w:spacing w:line="276" w:lineRule="auto"/>
        <w:ind w:left="708"/>
        <w:jc w:val="both"/>
        <w:rPr>
          <w:rFonts w:ascii="Trebuchet MS" w:hAnsi="Trebuchet MS" w:cs="Arial"/>
          <w:i/>
          <w:sz w:val="22"/>
          <w:szCs w:val="22"/>
        </w:rPr>
      </w:pPr>
    </w:p>
    <w:p w:rsidR="0003652D" w:rsidRPr="00251E6C" w:rsidRDefault="0003652D" w:rsidP="00251E6C">
      <w:pPr>
        <w:spacing w:line="276" w:lineRule="auto"/>
        <w:ind w:left="708"/>
        <w:jc w:val="both"/>
        <w:rPr>
          <w:rFonts w:ascii="Trebuchet MS" w:hAnsi="Trebuchet MS" w:cs="Arial"/>
          <w:i/>
          <w:sz w:val="22"/>
          <w:szCs w:val="22"/>
        </w:rPr>
      </w:pPr>
      <w:r w:rsidRPr="00251E6C">
        <w:rPr>
          <w:rFonts w:ascii="Trebuchet MS" w:hAnsi="Trebuchet MS" w:cs="Arial"/>
          <w:i/>
          <w:sz w:val="22"/>
          <w:szCs w:val="22"/>
        </w:rPr>
        <w:t>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p>
    <w:p w:rsidR="00201BAE" w:rsidRPr="00251E6C" w:rsidRDefault="00201BAE" w:rsidP="00251E6C">
      <w:pPr>
        <w:spacing w:line="276" w:lineRule="auto"/>
        <w:ind w:left="708"/>
        <w:jc w:val="both"/>
        <w:rPr>
          <w:rFonts w:ascii="Trebuchet MS" w:hAnsi="Trebuchet MS" w:cs="Arial"/>
          <w:b/>
          <w:i/>
          <w:sz w:val="22"/>
          <w:szCs w:val="22"/>
        </w:rPr>
      </w:pPr>
    </w:p>
    <w:p w:rsidR="007B1901" w:rsidRPr="00251E6C" w:rsidRDefault="00201BAE" w:rsidP="00251E6C">
      <w:pPr>
        <w:spacing w:line="276" w:lineRule="auto"/>
        <w:jc w:val="both"/>
        <w:rPr>
          <w:rFonts w:ascii="Trebuchet MS" w:hAnsi="Trebuchet MS" w:cs="Arial"/>
          <w:sz w:val="22"/>
          <w:szCs w:val="22"/>
        </w:rPr>
      </w:pPr>
      <w:r w:rsidRPr="00251E6C">
        <w:rPr>
          <w:rFonts w:ascii="Trebuchet MS" w:hAnsi="Trebuchet MS" w:cs="Arial"/>
          <w:b/>
          <w:sz w:val="22"/>
          <w:szCs w:val="22"/>
        </w:rPr>
        <w:t xml:space="preserve">XI. </w:t>
      </w:r>
      <w:r w:rsidR="007B1901" w:rsidRPr="00251E6C">
        <w:rPr>
          <w:rFonts w:ascii="Trebuchet MS" w:hAnsi="Trebuchet MS" w:cs="Arial"/>
          <w:b/>
          <w:sz w:val="22"/>
          <w:szCs w:val="22"/>
        </w:rPr>
        <w:t xml:space="preserve">PLAZOS PARA LA PRESENTACIÓN DE LAS SOLICITUDES DE REGISTRO DE CANDIDATURAS. </w:t>
      </w:r>
      <w:r w:rsidR="007B1901" w:rsidRPr="00251E6C">
        <w:rPr>
          <w:rFonts w:ascii="Trebuchet MS" w:hAnsi="Trebuchet MS" w:cs="Arial"/>
          <w:sz w:val="22"/>
          <w:szCs w:val="22"/>
        </w:rPr>
        <w:t>Que los plazos para la presentación de las solicitudes de registro de candidaturas son los siguientes:</w:t>
      </w:r>
    </w:p>
    <w:p w:rsidR="007B1901" w:rsidRPr="00251E6C" w:rsidRDefault="007B1901" w:rsidP="00251E6C">
      <w:pPr>
        <w:spacing w:line="276" w:lineRule="auto"/>
        <w:jc w:val="both"/>
        <w:rPr>
          <w:rFonts w:ascii="Trebuchet MS" w:hAnsi="Trebuchet MS" w:cs="Arial"/>
          <w:sz w:val="22"/>
          <w:szCs w:val="22"/>
        </w:rPr>
      </w:pPr>
    </w:p>
    <w:tbl>
      <w:tblPr>
        <w:tblStyle w:val="Tablaconcuadrcula"/>
        <w:tblW w:w="0" w:type="auto"/>
        <w:tblLook w:val="04A0" w:firstRow="1" w:lastRow="0" w:firstColumn="1" w:lastColumn="0" w:noHBand="0" w:noVBand="1"/>
      </w:tblPr>
      <w:tblGrid>
        <w:gridCol w:w="4417"/>
        <w:gridCol w:w="4411"/>
      </w:tblGrid>
      <w:tr w:rsidR="007B1901" w:rsidRPr="00251E6C" w:rsidTr="0033331B">
        <w:tc>
          <w:tcPr>
            <w:tcW w:w="4489" w:type="dxa"/>
          </w:tcPr>
          <w:p w:rsidR="007B1901" w:rsidRPr="00251E6C" w:rsidRDefault="007B1901" w:rsidP="00251E6C">
            <w:pPr>
              <w:spacing w:line="276" w:lineRule="auto"/>
              <w:jc w:val="center"/>
              <w:rPr>
                <w:rFonts w:ascii="Trebuchet MS" w:hAnsi="Trebuchet MS" w:cs="Arial"/>
                <w:sz w:val="22"/>
                <w:szCs w:val="22"/>
              </w:rPr>
            </w:pPr>
          </w:p>
          <w:p w:rsidR="007B1901" w:rsidRPr="00251E6C" w:rsidRDefault="007B1901" w:rsidP="00251E6C">
            <w:pPr>
              <w:spacing w:line="276" w:lineRule="auto"/>
              <w:jc w:val="center"/>
              <w:rPr>
                <w:rFonts w:ascii="Trebuchet MS" w:hAnsi="Trebuchet MS" w:cs="Arial"/>
                <w:sz w:val="22"/>
                <w:szCs w:val="22"/>
              </w:rPr>
            </w:pPr>
            <w:r w:rsidRPr="00251E6C">
              <w:rPr>
                <w:rFonts w:ascii="Trebuchet MS" w:hAnsi="Trebuchet MS" w:cs="Arial"/>
                <w:sz w:val="22"/>
                <w:szCs w:val="22"/>
              </w:rPr>
              <w:t>Diputaciones por ambos principios</w:t>
            </w:r>
          </w:p>
          <w:p w:rsidR="007B1901" w:rsidRPr="00251E6C" w:rsidRDefault="007B1901" w:rsidP="00251E6C">
            <w:pPr>
              <w:spacing w:line="276" w:lineRule="auto"/>
              <w:jc w:val="center"/>
              <w:rPr>
                <w:rFonts w:ascii="Trebuchet MS" w:hAnsi="Trebuchet MS" w:cs="Arial"/>
                <w:sz w:val="22"/>
                <w:szCs w:val="22"/>
              </w:rPr>
            </w:pPr>
          </w:p>
        </w:tc>
        <w:tc>
          <w:tcPr>
            <w:tcW w:w="4489" w:type="dxa"/>
          </w:tcPr>
          <w:p w:rsidR="007B1901" w:rsidRPr="00251E6C" w:rsidRDefault="007B1901" w:rsidP="00251E6C">
            <w:pPr>
              <w:spacing w:line="276" w:lineRule="auto"/>
              <w:jc w:val="both"/>
              <w:rPr>
                <w:rFonts w:ascii="Trebuchet MS" w:hAnsi="Trebuchet MS" w:cs="Arial"/>
                <w:sz w:val="22"/>
                <w:szCs w:val="22"/>
              </w:rPr>
            </w:pPr>
          </w:p>
          <w:p w:rsidR="007B1901" w:rsidRPr="00251E6C" w:rsidRDefault="007B1901" w:rsidP="00251E6C">
            <w:pPr>
              <w:spacing w:line="276" w:lineRule="auto"/>
              <w:jc w:val="both"/>
              <w:rPr>
                <w:rFonts w:ascii="Trebuchet MS" w:hAnsi="Trebuchet MS" w:cs="Arial"/>
                <w:sz w:val="22"/>
                <w:szCs w:val="22"/>
              </w:rPr>
            </w:pPr>
            <w:r w:rsidRPr="00251E6C">
              <w:rPr>
                <w:rFonts w:ascii="Trebuchet MS" w:hAnsi="Trebuchet MS" w:cs="Arial"/>
                <w:sz w:val="22"/>
                <w:szCs w:val="22"/>
              </w:rPr>
              <w:t xml:space="preserve">Del </w:t>
            </w:r>
            <w:r w:rsidR="009D4170" w:rsidRPr="00251E6C">
              <w:rPr>
                <w:rFonts w:ascii="Trebuchet MS" w:hAnsi="Trebuchet MS" w:cs="Arial"/>
                <w:sz w:val="22"/>
                <w:szCs w:val="22"/>
              </w:rPr>
              <w:t xml:space="preserve">uno al catorce </w:t>
            </w:r>
            <w:r w:rsidRPr="00251E6C">
              <w:rPr>
                <w:rFonts w:ascii="Trebuchet MS" w:hAnsi="Trebuchet MS" w:cs="Arial"/>
                <w:sz w:val="22"/>
                <w:szCs w:val="22"/>
              </w:rPr>
              <w:t xml:space="preserve">de marzo de dos mil </w:t>
            </w:r>
            <w:r w:rsidR="009D4170" w:rsidRPr="00251E6C">
              <w:rPr>
                <w:rFonts w:ascii="Trebuchet MS" w:hAnsi="Trebuchet MS" w:cs="Arial"/>
                <w:sz w:val="22"/>
                <w:szCs w:val="22"/>
              </w:rPr>
              <w:t>veintiuno.</w:t>
            </w:r>
          </w:p>
          <w:p w:rsidR="007B1901" w:rsidRPr="00251E6C" w:rsidRDefault="007B1901" w:rsidP="00251E6C">
            <w:pPr>
              <w:spacing w:line="276" w:lineRule="auto"/>
              <w:jc w:val="both"/>
              <w:rPr>
                <w:rFonts w:ascii="Trebuchet MS" w:hAnsi="Trebuchet MS" w:cs="Arial"/>
                <w:sz w:val="22"/>
                <w:szCs w:val="22"/>
              </w:rPr>
            </w:pPr>
          </w:p>
        </w:tc>
      </w:tr>
      <w:tr w:rsidR="007B1901" w:rsidRPr="00251E6C" w:rsidTr="0033331B">
        <w:tc>
          <w:tcPr>
            <w:tcW w:w="4489" w:type="dxa"/>
          </w:tcPr>
          <w:p w:rsidR="007B1901" w:rsidRPr="00251E6C" w:rsidRDefault="007B1901" w:rsidP="00251E6C">
            <w:pPr>
              <w:spacing w:line="276" w:lineRule="auto"/>
              <w:jc w:val="center"/>
              <w:rPr>
                <w:rFonts w:ascii="Trebuchet MS" w:hAnsi="Trebuchet MS" w:cs="Arial"/>
                <w:sz w:val="22"/>
                <w:szCs w:val="22"/>
              </w:rPr>
            </w:pPr>
          </w:p>
          <w:p w:rsidR="007B1901" w:rsidRPr="00251E6C" w:rsidRDefault="007B1901" w:rsidP="00251E6C">
            <w:pPr>
              <w:spacing w:line="276" w:lineRule="auto"/>
              <w:jc w:val="center"/>
              <w:rPr>
                <w:rFonts w:ascii="Trebuchet MS" w:hAnsi="Trebuchet MS" w:cs="Arial"/>
                <w:sz w:val="22"/>
                <w:szCs w:val="22"/>
              </w:rPr>
            </w:pPr>
            <w:r w:rsidRPr="00251E6C">
              <w:rPr>
                <w:rFonts w:ascii="Trebuchet MS" w:hAnsi="Trebuchet MS" w:cs="Arial"/>
                <w:sz w:val="22"/>
                <w:szCs w:val="22"/>
              </w:rPr>
              <w:t>Munícipes</w:t>
            </w:r>
          </w:p>
          <w:p w:rsidR="007B1901" w:rsidRPr="00251E6C" w:rsidRDefault="007B1901" w:rsidP="00251E6C">
            <w:pPr>
              <w:spacing w:line="276" w:lineRule="auto"/>
              <w:jc w:val="center"/>
              <w:rPr>
                <w:rFonts w:ascii="Trebuchet MS" w:hAnsi="Trebuchet MS" w:cs="Arial"/>
                <w:sz w:val="22"/>
                <w:szCs w:val="22"/>
              </w:rPr>
            </w:pPr>
          </w:p>
        </w:tc>
        <w:tc>
          <w:tcPr>
            <w:tcW w:w="4489" w:type="dxa"/>
          </w:tcPr>
          <w:p w:rsidR="007B1901" w:rsidRPr="00251E6C" w:rsidRDefault="007B1901" w:rsidP="00251E6C">
            <w:pPr>
              <w:spacing w:line="276" w:lineRule="auto"/>
              <w:jc w:val="both"/>
              <w:rPr>
                <w:rFonts w:ascii="Trebuchet MS" w:hAnsi="Trebuchet MS" w:cs="Arial"/>
                <w:sz w:val="22"/>
                <w:szCs w:val="22"/>
              </w:rPr>
            </w:pPr>
          </w:p>
          <w:p w:rsidR="007B1901" w:rsidRPr="00251E6C" w:rsidRDefault="007B1901" w:rsidP="00251E6C">
            <w:pPr>
              <w:spacing w:line="276" w:lineRule="auto"/>
              <w:jc w:val="both"/>
              <w:rPr>
                <w:rFonts w:ascii="Trebuchet MS" w:hAnsi="Trebuchet MS" w:cs="Arial"/>
                <w:sz w:val="22"/>
                <w:szCs w:val="22"/>
              </w:rPr>
            </w:pPr>
            <w:r w:rsidRPr="00251E6C">
              <w:rPr>
                <w:rFonts w:ascii="Trebuchet MS" w:hAnsi="Trebuchet MS" w:cs="Arial"/>
                <w:sz w:val="22"/>
                <w:szCs w:val="22"/>
              </w:rPr>
              <w:t xml:space="preserve">Del </w:t>
            </w:r>
            <w:r w:rsidR="009D4170" w:rsidRPr="00251E6C">
              <w:rPr>
                <w:rFonts w:ascii="Trebuchet MS" w:hAnsi="Trebuchet MS" w:cs="Arial"/>
                <w:sz w:val="22"/>
                <w:szCs w:val="22"/>
              </w:rPr>
              <w:t>uno al veintiuno de marzo</w:t>
            </w:r>
            <w:r w:rsidRPr="00251E6C">
              <w:rPr>
                <w:rFonts w:ascii="Trebuchet MS" w:hAnsi="Trebuchet MS" w:cs="Arial"/>
                <w:sz w:val="22"/>
                <w:szCs w:val="22"/>
              </w:rPr>
              <w:t xml:space="preserve"> de dos mil </w:t>
            </w:r>
            <w:r w:rsidR="009D4170" w:rsidRPr="00251E6C">
              <w:rPr>
                <w:rFonts w:ascii="Trebuchet MS" w:hAnsi="Trebuchet MS" w:cs="Arial"/>
                <w:sz w:val="22"/>
                <w:szCs w:val="22"/>
              </w:rPr>
              <w:t>veintiuno.</w:t>
            </w:r>
          </w:p>
          <w:p w:rsidR="007B1901" w:rsidRPr="00251E6C" w:rsidRDefault="007B1901" w:rsidP="00251E6C">
            <w:pPr>
              <w:spacing w:line="276" w:lineRule="auto"/>
              <w:jc w:val="both"/>
              <w:rPr>
                <w:rFonts w:ascii="Trebuchet MS" w:hAnsi="Trebuchet MS" w:cs="Arial"/>
                <w:sz w:val="22"/>
                <w:szCs w:val="22"/>
              </w:rPr>
            </w:pPr>
          </w:p>
        </w:tc>
      </w:tr>
    </w:tbl>
    <w:p w:rsidR="007B1901" w:rsidRPr="00251E6C" w:rsidRDefault="007B1901" w:rsidP="00251E6C">
      <w:pPr>
        <w:spacing w:line="276" w:lineRule="auto"/>
        <w:jc w:val="both"/>
        <w:rPr>
          <w:rFonts w:ascii="Trebuchet MS" w:hAnsi="Trebuchet MS" w:cs="Arial"/>
          <w:sz w:val="22"/>
          <w:szCs w:val="22"/>
        </w:rPr>
      </w:pPr>
    </w:p>
    <w:p w:rsidR="007B1901" w:rsidRPr="00251E6C" w:rsidRDefault="007B1901" w:rsidP="00251E6C">
      <w:pPr>
        <w:spacing w:line="276" w:lineRule="auto"/>
        <w:jc w:val="both"/>
        <w:rPr>
          <w:rFonts w:ascii="Trebuchet MS" w:hAnsi="Trebuchet MS" w:cs="Arial"/>
          <w:bCs/>
          <w:sz w:val="22"/>
          <w:szCs w:val="22"/>
          <w:lang w:val="es-ES_tradnl"/>
        </w:rPr>
      </w:pPr>
      <w:r w:rsidRPr="00251E6C">
        <w:rPr>
          <w:rFonts w:ascii="Trebuchet MS" w:hAnsi="Trebuchet MS" w:cs="Arial"/>
          <w:sz w:val="22"/>
          <w:szCs w:val="22"/>
        </w:rPr>
        <w:t xml:space="preserve">Lo anterior de conformidad con lo dispuesto por el artículo 240, párrafo 1, fracciones II y III del Código Electoral del Estado de Jalisco y </w:t>
      </w:r>
      <w:r w:rsidR="006008C5" w:rsidRPr="00251E6C">
        <w:rPr>
          <w:rFonts w:ascii="Trebuchet MS" w:hAnsi="Trebuchet MS" w:cs="Arial"/>
          <w:bCs/>
          <w:sz w:val="22"/>
          <w:szCs w:val="22"/>
        </w:rPr>
        <w:t>Calendario Integral</w:t>
      </w:r>
      <w:r w:rsidRPr="00251E6C">
        <w:rPr>
          <w:rFonts w:ascii="Trebuchet MS" w:hAnsi="Trebuchet MS" w:cs="Arial"/>
          <w:bCs/>
          <w:sz w:val="22"/>
          <w:szCs w:val="22"/>
        </w:rPr>
        <w:t xml:space="preserve"> del Proceso Electoral Concurrente 20</w:t>
      </w:r>
      <w:r w:rsidR="006008C5" w:rsidRPr="00251E6C">
        <w:rPr>
          <w:rFonts w:ascii="Trebuchet MS" w:hAnsi="Trebuchet MS" w:cs="Arial"/>
          <w:bCs/>
          <w:sz w:val="22"/>
          <w:szCs w:val="22"/>
        </w:rPr>
        <w:t>20-2021</w:t>
      </w:r>
      <w:r w:rsidRPr="00251E6C">
        <w:rPr>
          <w:rFonts w:ascii="Trebuchet MS" w:hAnsi="Trebuchet MS" w:cs="Arial"/>
          <w:bCs/>
          <w:sz w:val="22"/>
          <w:szCs w:val="22"/>
        </w:rPr>
        <w:t>, aprobado mediante acuerdo</w:t>
      </w:r>
      <w:r w:rsidR="00BA4925" w:rsidRPr="00251E6C">
        <w:rPr>
          <w:rFonts w:ascii="Trebuchet MS" w:eastAsia="Trebuchet MS" w:hAnsi="Trebuchet MS" w:cs="Trebuchet MS"/>
          <w:sz w:val="22"/>
          <w:szCs w:val="22"/>
        </w:rPr>
        <w:t xml:space="preserve"> IEPC-ACG-038/2020,</w:t>
      </w:r>
      <w:r w:rsidRPr="00251E6C">
        <w:rPr>
          <w:rFonts w:ascii="Trebuchet MS" w:hAnsi="Trebuchet MS" w:cs="Arial"/>
          <w:bCs/>
          <w:sz w:val="22"/>
          <w:szCs w:val="22"/>
          <w:lang w:val="es-ES_tradnl"/>
        </w:rPr>
        <w:t xml:space="preserve"> tal como se señaló en el </w:t>
      </w:r>
      <w:r w:rsidR="00BA4925" w:rsidRPr="00251E6C">
        <w:rPr>
          <w:rFonts w:ascii="Trebuchet MS" w:hAnsi="Trebuchet MS" w:cs="Arial"/>
          <w:bCs/>
          <w:sz w:val="22"/>
          <w:szCs w:val="22"/>
          <w:lang w:val="es-ES_tradnl"/>
        </w:rPr>
        <w:t>antecedente 1</w:t>
      </w:r>
      <w:r w:rsidRPr="00251E6C">
        <w:rPr>
          <w:rFonts w:ascii="Trebuchet MS" w:hAnsi="Trebuchet MS" w:cs="Arial"/>
          <w:bCs/>
          <w:sz w:val="22"/>
          <w:szCs w:val="22"/>
          <w:lang w:val="es-ES_tradnl"/>
        </w:rPr>
        <w:t xml:space="preserve"> del presente acuerdo.</w:t>
      </w:r>
    </w:p>
    <w:p w:rsidR="00B70600" w:rsidRPr="00251E6C" w:rsidRDefault="00B70600" w:rsidP="00251E6C">
      <w:pPr>
        <w:spacing w:line="276" w:lineRule="auto"/>
        <w:jc w:val="both"/>
        <w:rPr>
          <w:rFonts w:ascii="Trebuchet MS" w:hAnsi="Trebuchet MS" w:cs="Arial"/>
          <w:bCs/>
          <w:sz w:val="22"/>
          <w:szCs w:val="22"/>
          <w:lang w:val="es-ES_tradnl"/>
        </w:rPr>
      </w:pPr>
    </w:p>
    <w:p w:rsidR="00B70600" w:rsidRPr="00251E6C" w:rsidRDefault="007B1901" w:rsidP="00251E6C">
      <w:pPr>
        <w:suppressAutoHyphens/>
        <w:spacing w:line="276" w:lineRule="auto"/>
        <w:jc w:val="both"/>
        <w:rPr>
          <w:rFonts w:ascii="Trebuchet MS" w:hAnsi="Trebuchet MS" w:cs="Arial"/>
          <w:sz w:val="22"/>
          <w:szCs w:val="22"/>
          <w:lang w:eastAsia="ar-SA"/>
        </w:rPr>
      </w:pPr>
      <w:r w:rsidRPr="00251E6C">
        <w:rPr>
          <w:rFonts w:ascii="Trebuchet MS" w:hAnsi="Trebuchet MS" w:cs="Arial"/>
          <w:b/>
          <w:sz w:val="22"/>
          <w:szCs w:val="22"/>
          <w:lang w:eastAsia="ar-SA"/>
        </w:rPr>
        <w:t>X</w:t>
      </w:r>
      <w:r w:rsidR="003C7C62" w:rsidRPr="00251E6C">
        <w:rPr>
          <w:rFonts w:ascii="Trebuchet MS" w:hAnsi="Trebuchet MS" w:cs="Arial"/>
          <w:b/>
          <w:sz w:val="22"/>
          <w:szCs w:val="22"/>
          <w:lang w:eastAsia="ar-SA"/>
        </w:rPr>
        <w:t>I</w:t>
      </w:r>
      <w:r w:rsidRPr="00251E6C">
        <w:rPr>
          <w:rFonts w:ascii="Trebuchet MS" w:hAnsi="Trebuchet MS" w:cs="Arial"/>
          <w:b/>
          <w:sz w:val="22"/>
          <w:szCs w:val="22"/>
          <w:lang w:eastAsia="ar-SA"/>
        </w:rPr>
        <w:t xml:space="preserve">I. </w:t>
      </w:r>
      <w:r w:rsidR="00B70600" w:rsidRPr="00251E6C">
        <w:rPr>
          <w:rFonts w:ascii="Trebuchet MS" w:hAnsi="Trebuchet MS" w:cs="Arial"/>
          <w:b/>
          <w:sz w:val="22"/>
          <w:szCs w:val="22"/>
          <w:lang w:eastAsia="ar-SA"/>
        </w:rPr>
        <w:t xml:space="preserve">OPINIÓN TÉCNICA REFERENTE A LA GENERACIÓN DE DATOS DESAGREGADOS POR ORIENTACIÓN SEXUAL E IDENTIDAD DE GÉNERO PARA EL REGISTRO DE CANDIDATURAS PARA EL PROCESO ELECTORAL 2020 – 2021. </w:t>
      </w:r>
      <w:r w:rsidR="00B70600" w:rsidRPr="00251E6C">
        <w:rPr>
          <w:rFonts w:ascii="Trebuchet MS" w:hAnsi="Trebuchet MS" w:cs="Arial"/>
          <w:sz w:val="22"/>
          <w:szCs w:val="22"/>
          <w:lang w:eastAsia="ar-SA"/>
        </w:rPr>
        <w:t xml:space="preserve">Tal como quedó señalado en el punto de antecedentes 7, </w:t>
      </w:r>
      <w:r w:rsidR="00114E98" w:rsidRPr="00251E6C">
        <w:rPr>
          <w:rFonts w:ascii="Trebuchet MS" w:hAnsi="Trebuchet MS" w:cs="Arial"/>
          <w:sz w:val="22"/>
          <w:szCs w:val="22"/>
          <w:lang w:eastAsia="ar-SA"/>
        </w:rPr>
        <w:t>e</w:t>
      </w:r>
      <w:r w:rsidR="00B70600" w:rsidRPr="00251E6C">
        <w:rPr>
          <w:rFonts w:ascii="Trebuchet MS" w:hAnsi="Trebuchet MS" w:cs="Arial"/>
          <w:sz w:val="22"/>
          <w:szCs w:val="22"/>
          <w:lang w:eastAsia="ar-SA"/>
        </w:rPr>
        <w:t>l veintiséis de febrero, se recibió en este Instituto el oficio SSDH/DDS/370//2021, mediante el cual se emitió la o</w:t>
      </w:r>
      <w:r w:rsidR="00B70600" w:rsidRPr="00251E6C">
        <w:rPr>
          <w:rFonts w:ascii="Trebuchet MS" w:hAnsi="Trebuchet MS" w:cs="Arial"/>
          <w:bCs/>
          <w:sz w:val="22"/>
          <w:szCs w:val="22"/>
          <w:lang w:eastAsia="ar-SA"/>
        </w:rPr>
        <w:t xml:space="preserve">pinión técnica, referente a la generación de datos desagregados por orientación sexual e identidad de género en el registro de candidaturas para el proceso electoral 2020–2021. </w:t>
      </w:r>
      <w:r w:rsidR="00B70600" w:rsidRPr="00251E6C">
        <w:rPr>
          <w:rFonts w:ascii="Trebuchet MS" w:hAnsi="Trebuchet MS" w:cs="Arial"/>
          <w:sz w:val="22"/>
          <w:szCs w:val="22"/>
          <w:lang w:eastAsia="ar-SA"/>
        </w:rPr>
        <w:t xml:space="preserve"> </w:t>
      </w:r>
    </w:p>
    <w:p w:rsidR="00B70600" w:rsidRPr="00251E6C" w:rsidRDefault="00B70600" w:rsidP="00251E6C">
      <w:pPr>
        <w:suppressAutoHyphens/>
        <w:spacing w:line="276" w:lineRule="auto"/>
        <w:jc w:val="both"/>
        <w:rPr>
          <w:rFonts w:ascii="Trebuchet MS" w:hAnsi="Trebuchet MS" w:cs="Arial"/>
          <w:sz w:val="22"/>
          <w:szCs w:val="22"/>
          <w:lang w:eastAsia="ar-SA"/>
        </w:rPr>
      </w:pPr>
    </w:p>
    <w:p w:rsidR="00B70600" w:rsidRPr="00251E6C" w:rsidRDefault="00B70600" w:rsidP="00251E6C">
      <w:pPr>
        <w:suppressAutoHyphens/>
        <w:spacing w:line="276" w:lineRule="auto"/>
        <w:jc w:val="both"/>
        <w:rPr>
          <w:rFonts w:ascii="Trebuchet MS" w:hAnsi="Trebuchet MS" w:cs="Arial"/>
          <w:sz w:val="22"/>
          <w:szCs w:val="22"/>
          <w:lang w:eastAsia="ar-SA"/>
        </w:rPr>
      </w:pPr>
      <w:r w:rsidRPr="00251E6C">
        <w:rPr>
          <w:rFonts w:ascii="Trebuchet MS" w:hAnsi="Trebuchet MS" w:cs="Arial"/>
          <w:sz w:val="22"/>
          <w:szCs w:val="22"/>
          <w:lang w:eastAsia="ar-SA"/>
        </w:rPr>
        <w:t xml:space="preserve">En el contenido de la opinión se recomendó a este Instituto lo siguiente: </w:t>
      </w:r>
    </w:p>
    <w:p w:rsidR="00B70600" w:rsidRPr="00251E6C" w:rsidRDefault="00B70600" w:rsidP="00251E6C">
      <w:pPr>
        <w:suppressAutoHyphens/>
        <w:spacing w:line="276" w:lineRule="auto"/>
        <w:jc w:val="both"/>
        <w:rPr>
          <w:rFonts w:ascii="Trebuchet MS" w:hAnsi="Trebuchet MS" w:cs="Arial"/>
          <w:sz w:val="22"/>
          <w:szCs w:val="22"/>
          <w:lang w:eastAsia="ar-SA"/>
        </w:rPr>
      </w:pPr>
    </w:p>
    <w:p w:rsidR="00B70600" w:rsidRPr="00251E6C" w:rsidRDefault="00B70600" w:rsidP="00251E6C">
      <w:pPr>
        <w:pStyle w:val="Prrafodelista"/>
        <w:numPr>
          <w:ilvl w:val="0"/>
          <w:numId w:val="3"/>
        </w:numPr>
        <w:suppressAutoHyphens/>
        <w:spacing w:line="276" w:lineRule="auto"/>
        <w:jc w:val="both"/>
        <w:rPr>
          <w:rFonts w:ascii="Trebuchet MS" w:hAnsi="Trebuchet MS" w:cs="Arial"/>
          <w:b/>
          <w:sz w:val="22"/>
          <w:szCs w:val="22"/>
          <w:lang w:eastAsia="ar-SA"/>
        </w:rPr>
      </w:pPr>
      <w:r w:rsidRPr="00251E6C">
        <w:rPr>
          <w:rFonts w:ascii="Trebuchet MS" w:hAnsi="Trebuchet MS"/>
          <w:sz w:val="22"/>
          <w:szCs w:val="22"/>
        </w:rPr>
        <w:t xml:space="preserve">Al momento de solicitar el género de las personas que se registran para dicha candidatura hacer referencia a su “identidad de género”, ya que aunque coloquialmente se han entendido los términos Sexo, Género e identidad de género como sinónimos, lo que realmente está solicitando la autoridad electoral que se manifieste es la “identidad de género”. </w:t>
      </w:r>
    </w:p>
    <w:p w:rsidR="00B70600" w:rsidRPr="00251E6C" w:rsidRDefault="00B70600" w:rsidP="00251E6C">
      <w:pPr>
        <w:pStyle w:val="Prrafodelista"/>
        <w:suppressAutoHyphens/>
        <w:spacing w:line="276" w:lineRule="auto"/>
        <w:ind w:left="720"/>
        <w:jc w:val="both"/>
        <w:rPr>
          <w:rFonts w:ascii="Trebuchet MS" w:hAnsi="Trebuchet MS" w:cs="Arial"/>
          <w:b/>
          <w:sz w:val="22"/>
          <w:szCs w:val="22"/>
          <w:lang w:eastAsia="ar-SA"/>
        </w:rPr>
      </w:pPr>
    </w:p>
    <w:p w:rsidR="00B70600" w:rsidRPr="00251E6C" w:rsidRDefault="00B70600" w:rsidP="00251E6C">
      <w:pPr>
        <w:pStyle w:val="Prrafodelista"/>
        <w:numPr>
          <w:ilvl w:val="0"/>
          <w:numId w:val="3"/>
        </w:numPr>
        <w:suppressAutoHyphens/>
        <w:spacing w:line="276" w:lineRule="auto"/>
        <w:jc w:val="both"/>
        <w:rPr>
          <w:rFonts w:ascii="Trebuchet MS" w:hAnsi="Trebuchet MS" w:cs="Arial"/>
          <w:b/>
          <w:sz w:val="22"/>
          <w:szCs w:val="22"/>
          <w:lang w:eastAsia="ar-SA"/>
        </w:rPr>
      </w:pPr>
      <w:r w:rsidRPr="00251E6C">
        <w:rPr>
          <w:rFonts w:ascii="Trebuchet MS" w:hAnsi="Trebuchet MS"/>
          <w:sz w:val="22"/>
          <w:szCs w:val="22"/>
        </w:rPr>
        <w:t xml:space="preserve">Dados los lineamientos de paridad que se han fijado para el proceso electoral local en turno, es importante que todas las candidaturas que se registren lo hagan en una de las dos categorías establecidas para el cumplimiento de dichos lineamientos, es decir “Hombre” y “Mujer”, por lo que el llenado de casillas “Hombre” “Mujer” será obligatorio y servirá a la autoridad electoral para observar y garantizar que los partidos políticos cumplan con la paridad establecida. </w:t>
      </w:r>
    </w:p>
    <w:p w:rsidR="00B70600" w:rsidRPr="00251E6C" w:rsidRDefault="00B70600" w:rsidP="00251E6C">
      <w:pPr>
        <w:pStyle w:val="Prrafodelista"/>
        <w:spacing w:line="276" w:lineRule="auto"/>
        <w:rPr>
          <w:rFonts w:ascii="Trebuchet MS" w:hAnsi="Trebuchet MS"/>
          <w:sz w:val="22"/>
          <w:szCs w:val="22"/>
        </w:rPr>
      </w:pPr>
    </w:p>
    <w:p w:rsidR="00B70600" w:rsidRPr="00251E6C" w:rsidRDefault="00B70600" w:rsidP="00251E6C">
      <w:pPr>
        <w:pStyle w:val="Prrafodelista"/>
        <w:numPr>
          <w:ilvl w:val="0"/>
          <w:numId w:val="3"/>
        </w:numPr>
        <w:suppressAutoHyphens/>
        <w:spacing w:line="276" w:lineRule="auto"/>
        <w:jc w:val="both"/>
        <w:rPr>
          <w:rFonts w:ascii="Trebuchet MS" w:hAnsi="Trebuchet MS" w:cs="Arial"/>
          <w:b/>
          <w:sz w:val="22"/>
          <w:szCs w:val="22"/>
          <w:lang w:eastAsia="ar-SA"/>
        </w:rPr>
      </w:pPr>
      <w:r w:rsidRPr="00251E6C">
        <w:rPr>
          <w:rFonts w:ascii="Trebuchet MS" w:hAnsi="Trebuchet MS"/>
          <w:sz w:val="22"/>
          <w:szCs w:val="22"/>
        </w:rPr>
        <w:t xml:space="preserve">Como una medida de inclusión, fundamentada en el art. 14 de la Ley Estatal para Promover la Igualdad, prevenir y eliminar la discriminación en el Estado de Jalisco, se propuso a este Instituto, agregar un segundo apartado en el que de forma estrictamente voluntaria el o la candidata pueda hacer visible alguna orientación sexual o identidad de género no normativa. </w:t>
      </w:r>
    </w:p>
    <w:p w:rsidR="00B70600" w:rsidRPr="00251E6C" w:rsidRDefault="00B70600" w:rsidP="00251E6C">
      <w:pPr>
        <w:pStyle w:val="Prrafodelista"/>
        <w:spacing w:line="276" w:lineRule="auto"/>
        <w:rPr>
          <w:rFonts w:ascii="Trebuchet MS" w:hAnsi="Trebuchet MS"/>
          <w:sz w:val="22"/>
          <w:szCs w:val="22"/>
        </w:rPr>
      </w:pPr>
    </w:p>
    <w:p w:rsidR="00B70600" w:rsidRPr="00251E6C" w:rsidRDefault="00B70600" w:rsidP="00251E6C">
      <w:pPr>
        <w:pStyle w:val="Prrafodelista"/>
        <w:numPr>
          <w:ilvl w:val="0"/>
          <w:numId w:val="3"/>
        </w:numPr>
        <w:suppressAutoHyphens/>
        <w:spacing w:line="276" w:lineRule="auto"/>
        <w:jc w:val="both"/>
        <w:rPr>
          <w:rFonts w:ascii="Trebuchet MS" w:hAnsi="Trebuchet MS" w:cs="Arial"/>
          <w:b/>
          <w:sz w:val="22"/>
          <w:szCs w:val="22"/>
          <w:lang w:eastAsia="ar-SA"/>
        </w:rPr>
      </w:pPr>
      <w:r w:rsidRPr="00251E6C">
        <w:rPr>
          <w:rFonts w:ascii="Trebuchet MS" w:hAnsi="Trebuchet MS"/>
          <w:sz w:val="22"/>
          <w:szCs w:val="22"/>
        </w:rPr>
        <w:t xml:space="preserve">En el caso de las personas </w:t>
      </w:r>
      <w:proofErr w:type="spellStart"/>
      <w:r w:rsidRPr="00251E6C">
        <w:rPr>
          <w:rFonts w:ascii="Trebuchet MS" w:hAnsi="Trebuchet MS"/>
          <w:sz w:val="22"/>
          <w:szCs w:val="22"/>
        </w:rPr>
        <w:t>Trans</w:t>
      </w:r>
      <w:proofErr w:type="spellEnd"/>
      <w:r w:rsidRPr="00251E6C">
        <w:rPr>
          <w:rFonts w:ascii="Trebuchet MS" w:hAnsi="Trebuchet MS"/>
          <w:sz w:val="22"/>
          <w:szCs w:val="22"/>
        </w:rPr>
        <w:t xml:space="preserve"> que no cuentan con documentos de identidad acordes a su identidad de género auto-percibida, es importante que se les permita registrase con la identidad de género con la que se identifican independientemente de la que está asentada en sus documentos legales y que de esa forma sean contabilizadas en el principio de paridad, así como garantizar que su nombre social sea el único que es público tanto en las comunicaciones institucionales de la autoridad electoral como en las boletas, ya que al revelar el nombre legal de una persona </w:t>
      </w:r>
      <w:proofErr w:type="spellStart"/>
      <w:r w:rsidRPr="00251E6C">
        <w:rPr>
          <w:rFonts w:ascii="Trebuchet MS" w:hAnsi="Trebuchet MS"/>
          <w:sz w:val="22"/>
          <w:szCs w:val="22"/>
        </w:rPr>
        <w:t>trans</w:t>
      </w:r>
      <w:proofErr w:type="spellEnd"/>
      <w:r w:rsidRPr="00251E6C">
        <w:rPr>
          <w:rFonts w:ascii="Trebuchet MS" w:hAnsi="Trebuchet MS"/>
          <w:sz w:val="22"/>
          <w:szCs w:val="22"/>
        </w:rPr>
        <w:t xml:space="preserve"> que se identifica con un nombre social distinto se puede incurrir en un acto de discriminación.</w:t>
      </w:r>
    </w:p>
    <w:p w:rsidR="00B70600" w:rsidRPr="00251E6C" w:rsidRDefault="00B70600" w:rsidP="00251E6C">
      <w:pPr>
        <w:suppressAutoHyphens/>
        <w:spacing w:line="276" w:lineRule="auto"/>
        <w:jc w:val="both"/>
        <w:rPr>
          <w:rFonts w:ascii="Trebuchet MS" w:hAnsi="Trebuchet MS" w:cs="Arial"/>
          <w:b/>
          <w:sz w:val="22"/>
          <w:szCs w:val="22"/>
          <w:lang w:eastAsia="ar-SA"/>
        </w:rPr>
      </w:pPr>
    </w:p>
    <w:p w:rsidR="007B1901" w:rsidRPr="00251E6C" w:rsidRDefault="00B70600" w:rsidP="00251E6C">
      <w:pPr>
        <w:suppressAutoHyphens/>
        <w:spacing w:line="276" w:lineRule="auto"/>
        <w:jc w:val="both"/>
        <w:rPr>
          <w:rFonts w:ascii="Trebuchet MS" w:hAnsi="Trebuchet MS" w:cs="Tahoma"/>
          <w:sz w:val="22"/>
          <w:szCs w:val="22"/>
          <w:lang w:eastAsia="ar-SA"/>
        </w:rPr>
      </w:pPr>
      <w:r w:rsidRPr="00251E6C">
        <w:rPr>
          <w:rFonts w:ascii="Trebuchet MS" w:hAnsi="Trebuchet MS" w:cs="Arial"/>
          <w:b/>
          <w:sz w:val="22"/>
          <w:szCs w:val="22"/>
          <w:lang w:eastAsia="ar-SA"/>
        </w:rPr>
        <w:lastRenderedPageBreak/>
        <w:t>X</w:t>
      </w:r>
      <w:r w:rsidR="003C7C62" w:rsidRPr="00251E6C">
        <w:rPr>
          <w:rFonts w:ascii="Trebuchet MS" w:hAnsi="Trebuchet MS" w:cs="Arial"/>
          <w:b/>
          <w:sz w:val="22"/>
          <w:szCs w:val="22"/>
          <w:lang w:eastAsia="ar-SA"/>
        </w:rPr>
        <w:t>I</w:t>
      </w:r>
      <w:r w:rsidRPr="00251E6C">
        <w:rPr>
          <w:rFonts w:ascii="Trebuchet MS" w:hAnsi="Trebuchet MS" w:cs="Arial"/>
          <w:b/>
          <w:sz w:val="22"/>
          <w:szCs w:val="22"/>
          <w:lang w:eastAsia="ar-SA"/>
        </w:rPr>
        <w:t xml:space="preserve">II. </w:t>
      </w:r>
      <w:r w:rsidR="007B1901" w:rsidRPr="00251E6C">
        <w:rPr>
          <w:rFonts w:ascii="Trebuchet MS" w:hAnsi="Trebuchet MS" w:cs="Arial"/>
          <w:b/>
          <w:sz w:val="22"/>
          <w:szCs w:val="22"/>
          <w:lang w:eastAsia="ar-SA"/>
        </w:rPr>
        <w:t>LINEAMIENTOS</w:t>
      </w:r>
      <w:r w:rsidR="00D52D8D" w:rsidRPr="00251E6C">
        <w:rPr>
          <w:rFonts w:ascii="Trebuchet MS" w:hAnsi="Trebuchet MS" w:cs="Arial"/>
          <w:b/>
          <w:sz w:val="22"/>
          <w:szCs w:val="22"/>
          <w:lang w:eastAsia="ar-SA"/>
        </w:rPr>
        <w:t xml:space="preserve"> PARA EL REGISTRO</w:t>
      </w:r>
      <w:r w:rsidR="00D52D8D" w:rsidRPr="00251E6C">
        <w:rPr>
          <w:rFonts w:ascii="Trebuchet MS" w:hAnsi="Trebuchet MS" w:cs="Arial"/>
          <w:b/>
          <w:bCs/>
          <w:sz w:val="22"/>
          <w:szCs w:val="22"/>
        </w:rPr>
        <w:t xml:space="preserve"> DE CANDIDATURAS</w:t>
      </w:r>
      <w:r w:rsidR="00672F48" w:rsidRPr="00251E6C">
        <w:rPr>
          <w:rFonts w:ascii="Trebuchet MS" w:hAnsi="Trebuchet MS" w:cs="Arial"/>
          <w:b/>
          <w:bCs/>
          <w:sz w:val="22"/>
          <w:szCs w:val="22"/>
        </w:rPr>
        <w:t xml:space="preserve"> A CARGOS DE ELECCIÓN POPULAR</w:t>
      </w:r>
      <w:r w:rsidR="00D52D8D" w:rsidRPr="00251E6C">
        <w:rPr>
          <w:rFonts w:ascii="Trebuchet MS" w:hAnsi="Trebuchet MS" w:cs="Arial"/>
          <w:b/>
          <w:bCs/>
          <w:sz w:val="22"/>
          <w:szCs w:val="22"/>
        </w:rPr>
        <w:t xml:space="preserve"> EN EL PROCESO ELECTORAL CONCURRENTE 2020-2021</w:t>
      </w:r>
      <w:r w:rsidR="007B1901" w:rsidRPr="00251E6C">
        <w:rPr>
          <w:rFonts w:ascii="Trebuchet MS" w:hAnsi="Trebuchet MS" w:cs="Arial"/>
          <w:b/>
          <w:sz w:val="22"/>
          <w:szCs w:val="22"/>
          <w:lang w:eastAsia="ar-SA"/>
        </w:rPr>
        <w:t>.</w:t>
      </w:r>
      <w:r w:rsidR="007B1901" w:rsidRPr="00251E6C">
        <w:rPr>
          <w:rFonts w:ascii="Trebuchet MS" w:hAnsi="Trebuchet MS" w:cs="Arial"/>
          <w:sz w:val="22"/>
          <w:szCs w:val="22"/>
          <w:lang w:eastAsia="ar-SA"/>
        </w:rPr>
        <w:t xml:space="preserve"> Que a efecto de contar con los elementos y condiciones necesarios para llevar a cabo los trabajos relativos a la presentación y recepción de las solicitudes de registro de candidatas y candidatos para el Proceso Electoral Concurrente 20</w:t>
      </w:r>
      <w:r w:rsidR="00D52D8D" w:rsidRPr="00251E6C">
        <w:rPr>
          <w:rFonts w:ascii="Trebuchet MS" w:hAnsi="Trebuchet MS" w:cs="Arial"/>
          <w:sz w:val="22"/>
          <w:szCs w:val="22"/>
          <w:lang w:eastAsia="ar-SA"/>
        </w:rPr>
        <w:t>20-2021</w:t>
      </w:r>
      <w:r w:rsidR="007B1901" w:rsidRPr="00251E6C">
        <w:rPr>
          <w:rFonts w:ascii="Trebuchet MS" w:hAnsi="Trebuchet MS" w:cs="Arial"/>
          <w:sz w:val="22"/>
          <w:szCs w:val="22"/>
          <w:lang w:eastAsia="ar-SA"/>
        </w:rPr>
        <w:t xml:space="preserve">, </w:t>
      </w:r>
      <w:r w:rsidR="00614D21" w:rsidRPr="00251E6C">
        <w:rPr>
          <w:rFonts w:ascii="Trebuchet MS" w:hAnsi="Trebuchet MS" w:cs="Arial"/>
          <w:sz w:val="22"/>
          <w:szCs w:val="22"/>
          <w:lang w:eastAsia="ar-SA"/>
        </w:rPr>
        <w:t xml:space="preserve">y establecer las reglas a las que se sujetará el citado procedimiento, las cuales serán de </w:t>
      </w:r>
      <w:r w:rsidR="00020C59" w:rsidRPr="00251E6C">
        <w:rPr>
          <w:rFonts w:ascii="Trebuchet MS" w:hAnsi="Trebuchet MS" w:cs="Arial"/>
          <w:sz w:val="22"/>
          <w:szCs w:val="22"/>
          <w:lang w:eastAsia="ar-SA"/>
        </w:rPr>
        <w:t xml:space="preserve">observancia general y obligatoria para el Instituto Electoral y de Participación Ciudadana del Estado de Jalisco; </w:t>
      </w:r>
      <w:r w:rsidR="00963F77" w:rsidRPr="00251E6C">
        <w:rPr>
          <w:rFonts w:ascii="Trebuchet MS" w:hAnsi="Trebuchet MS" w:cstheme="minorHAnsi"/>
          <w:sz w:val="22"/>
          <w:szCs w:val="22"/>
        </w:rPr>
        <w:t xml:space="preserve">los partidos políticos acreditados y registrados </w:t>
      </w:r>
      <w:r w:rsidR="00963F77" w:rsidRPr="00251E6C">
        <w:rPr>
          <w:rFonts w:ascii="Trebuchet MS" w:hAnsi="Trebuchet MS" w:cstheme="minorHAnsi"/>
          <w:sz w:val="22"/>
          <w:szCs w:val="22"/>
          <w:lang w:val="es-ES"/>
        </w:rPr>
        <w:t xml:space="preserve">ante el Instituto, las coaliciones registradas ante el Instituto, y sus candidaturas, las y </w:t>
      </w:r>
      <w:r w:rsidR="00963F77" w:rsidRPr="00251E6C">
        <w:rPr>
          <w:rFonts w:ascii="Trebuchet MS" w:hAnsi="Trebuchet MS" w:cstheme="minorHAnsi"/>
          <w:sz w:val="22"/>
          <w:szCs w:val="22"/>
        </w:rPr>
        <w:t>los candidatos independientes y las postulaciones de re</w:t>
      </w:r>
      <w:r w:rsidR="00257FCE" w:rsidRPr="00251E6C">
        <w:rPr>
          <w:rFonts w:ascii="Trebuchet MS" w:hAnsi="Trebuchet MS" w:cstheme="minorHAnsi"/>
          <w:sz w:val="22"/>
          <w:szCs w:val="22"/>
        </w:rPr>
        <w:t xml:space="preserve">elección, </w:t>
      </w:r>
      <w:r w:rsidR="007B1901" w:rsidRPr="00251E6C">
        <w:rPr>
          <w:rFonts w:ascii="Trebuchet MS" w:hAnsi="Trebuchet MS" w:cs="Arial"/>
          <w:sz w:val="22"/>
          <w:szCs w:val="22"/>
          <w:lang w:eastAsia="ar-SA"/>
        </w:rPr>
        <w:t>resulta pertinente que el Consejo General</w:t>
      </w:r>
      <w:r w:rsidR="00D52D8D" w:rsidRPr="00251E6C">
        <w:rPr>
          <w:rFonts w:ascii="Trebuchet MS" w:hAnsi="Trebuchet MS" w:cs="Arial"/>
          <w:sz w:val="22"/>
          <w:szCs w:val="22"/>
          <w:lang w:eastAsia="ar-SA"/>
        </w:rPr>
        <w:t>,</w:t>
      </w:r>
      <w:r w:rsidR="007B1901" w:rsidRPr="00251E6C">
        <w:rPr>
          <w:rFonts w:ascii="Trebuchet MS" w:hAnsi="Trebuchet MS" w:cs="Arial"/>
          <w:sz w:val="22"/>
          <w:szCs w:val="22"/>
          <w:lang w:eastAsia="ar-SA"/>
        </w:rPr>
        <w:t xml:space="preserve"> apruebe lineamientos generales que servirán de base a </w:t>
      </w:r>
      <w:r w:rsidR="00ED371E" w:rsidRPr="00251E6C">
        <w:rPr>
          <w:rFonts w:ascii="Trebuchet MS" w:hAnsi="Trebuchet MS" w:cstheme="minorHAnsi"/>
          <w:sz w:val="22"/>
          <w:szCs w:val="22"/>
        </w:rPr>
        <w:t xml:space="preserve">los partidos políticos acreditados y registrados </w:t>
      </w:r>
      <w:r w:rsidR="00ED371E" w:rsidRPr="00251E6C">
        <w:rPr>
          <w:rFonts w:ascii="Trebuchet MS" w:hAnsi="Trebuchet MS" w:cstheme="minorHAnsi"/>
          <w:sz w:val="22"/>
          <w:szCs w:val="22"/>
          <w:lang w:val="es-ES"/>
        </w:rPr>
        <w:t xml:space="preserve">ante el Instituto, las coaliciones registradas ante el Instituto, y sus candidaturas, las y </w:t>
      </w:r>
      <w:r w:rsidR="00ED371E" w:rsidRPr="00251E6C">
        <w:rPr>
          <w:rFonts w:ascii="Trebuchet MS" w:hAnsi="Trebuchet MS" w:cstheme="minorHAnsi"/>
          <w:sz w:val="22"/>
          <w:szCs w:val="22"/>
        </w:rPr>
        <w:t xml:space="preserve">los candidatos independientes y las postulaciones de reelección </w:t>
      </w:r>
      <w:r w:rsidR="007B1901" w:rsidRPr="00251E6C">
        <w:rPr>
          <w:rFonts w:ascii="Trebuchet MS" w:hAnsi="Trebuchet MS" w:cs="Arial"/>
          <w:sz w:val="22"/>
          <w:szCs w:val="22"/>
          <w:lang w:eastAsia="ar-SA"/>
        </w:rPr>
        <w:t xml:space="preserve">para la presentación de sus solicitudes de registro, </w:t>
      </w:r>
      <w:r w:rsidR="007B1901" w:rsidRPr="00251E6C">
        <w:rPr>
          <w:rFonts w:ascii="Trebuchet MS" w:hAnsi="Trebuchet MS" w:cs="Arial"/>
          <w:sz w:val="22"/>
          <w:szCs w:val="22"/>
        </w:rPr>
        <w:t xml:space="preserve">en términos del </w:t>
      </w:r>
      <w:r w:rsidR="00D52D8D" w:rsidRPr="00251E6C">
        <w:rPr>
          <w:rFonts w:ascii="Trebuchet MS" w:hAnsi="Trebuchet MS" w:cs="Arial"/>
          <w:sz w:val="22"/>
          <w:szCs w:val="22"/>
        </w:rPr>
        <w:t xml:space="preserve">anexo </w:t>
      </w:r>
      <w:r w:rsidR="007B1901" w:rsidRPr="00251E6C">
        <w:rPr>
          <w:rFonts w:ascii="Trebuchet MS" w:hAnsi="Trebuchet MS" w:cs="Arial"/>
          <w:sz w:val="22"/>
          <w:szCs w:val="22"/>
        </w:rPr>
        <w:t xml:space="preserve">que se acompaña a este acuerdo y que forma parte integral del mismo. </w:t>
      </w:r>
    </w:p>
    <w:p w:rsidR="007B1901" w:rsidRPr="00251E6C" w:rsidRDefault="007B1901" w:rsidP="00251E6C">
      <w:pPr>
        <w:spacing w:line="276" w:lineRule="auto"/>
        <w:jc w:val="both"/>
        <w:rPr>
          <w:rFonts w:ascii="Trebuchet MS" w:hAnsi="Trebuchet MS" w:cs="Arial"/>
          <w:sz w:val="22"/>
          <w:szCs w:val="22"/>
          <w:lang w:eastAsia="ar-SA"/>
        </w:rPr>
      </w:pPr>
    </w:p>
    <w:p w:rsidR="007B1901" w:rsidRPr="00251E6C" w:rsidRDefault="007B1901" w:rsidP="00251E6C">
      <w:pPr>
        <w:suppressAutoHyphens/>
        <w:spacing w:line="276" w:lineRule="auto"/>
        <w:jc w:val="both"/>
        <w:rPr>
          <w:rFonts w:ascii="Trebuchet MS" w:hAnsi="Trebuchet MS"/>
          <w:sz w:val="22"/>
          <w:szCs w:val="22"/>
          <w:lang w:eastAsia="ar-SA"/>
        </w:rPr>
      </w:pPr>
      <w:r w:rsidRPr="00251E6C">
        <w:rPr>
          <w:rFonts w:ascii="Trebuchet MS" w:hAnsi="Trebuchet MS" w:cs="Arial"/>
          <w:b/>
          <w:sz w:val="22"/>
          <w:szCs w:val="22"/>
          <w:lang w:eastAsia="ar-SA"/>
        </w:rPr>
        <w:t>X</w:t>
      </w:r>
      <w:r w:rsidR="003C7C62" w:rsidRPr="00251E6C">
        <w:rPr>
          <w:rFonts w:ascii="Trebuchet MS" w:hAnsi="Trebuchet MS" w:cs="Arial"/>
          <w:b/>
          <w:sz w:val="22"/>
          <w:szCs w:val="22"/>
          <w:lang w:eastAsia="ar-SA"/>
        </w:rPr>
        <w:t>IV</w:t>
      </w:r>
      <w:r w:rsidRPr="00251E6C">
        <w:rPr>
          <w:rFonts w:ascii="Trebuchet MS" w:hAnsi="Trebuchet MS" w:cs="Arial"/>
          <w:b/>
          <w:sz w:val="22"/>
          <w:szCs w:val="22"/>
          <w:lang w:eastAsia="ar-SA"/>
        </w:rPr>
        <w:t xml:space="preserve">. APROBACIÓN DE LOS LINEAMIENTOS. </w:t>
      </w:r>
      <w:r w:rsidRPr="00251E6C">
        <w:rPr>
          <w:rFonts w:ascii="Trebuchet MS" w:hAnsi="Trebuchet MS" w:cs="Arial"/>
          <w:sz w:val="22"/>
          <w:szCs w:val="22"/>
          <w:lang w:eastAsia="ar-SA"/>
        </w:rPr>
        <w:t>Que</w:t>
      </w:r>
      <w:r w:rsidRPr="00251E6C">
        <w:rPr>
          <w:rFonts w:ascii="Trebuchet MS" w:hAnsi="Trebuchet MS" w:cs="Tahoma"/>
          <w:sz w:val="22"/>
          <w:szCs w:val="22"/>
          <w:lang w:eastAsia="ar-SA"/>
        </w:rPr>
        <w:t xml:space="preserve"> en razón de lo anterior, resulta procedente </w:t>
      </w:r>
      <w:r w:rsidR="00000FA2" w:rsidRPr="00251E6C">
        <w:rPr>
          <w:rFonts w:ascii="Trebuchet MS" w:hAnsi="Trebuchet MS" w:cs="Tahoma"/>
          <w:sz w:val="22"/>
          <w:szCs w:val="22"/>
          <w:lang w:eastAsia="ar-SA"/>
        </w:rPr>
        <w:t xml:space="preserve">someter a la consideración de este </w:t>
      </w:r>
      <w:r w:rsidRPr="00251E6C">
        <w:rPr>
          <w:rFonts w:ascii="Trebuchet MS" w:hAnsi="Trebuchet MS" w:cs="Tahoma"/>
          <w:sz w:val="22"/>
          <w:szCs w:val="22"/>
          <w:lang w:eastAsia="ar-SA"/>
        </w:rPr>
        <w:t xml:space="preserve">Consejo General, </w:t>
      </w:r>
      <w:r w:rsidR="00000FA2" w:rsidRPr="00251E6C">
        <w:rPr>
          <w:rFonts w:ascii="Trebuchet MS" w:hAnsi="Trebuchet MS" w:cs="Tahoma"/>
          <w:sz w:val="22"/>
          <w:szCs w:val="22"/>
          <w:lang w:eastAsia="ar-SA"/>
        </w:rPr>
        <w:t>para su análisis, discusión y en su caso aprobación, los “L</w:t>
      </w:r>
      <w:r w:rsidRPr="00251E6C">
        <w:rPr>
          <w:rFonts w:ascii="Trebuchet MS" w:hAnsi="Trebuchet MS"/>
          <w:sz w:val="22"/>
          <w:szCs w:val="22"/>
          <w:lang w:eastAsia="ar-SA"/>
        </w:rPr>
        <w:t xml:space="preserve">ineamientos para el </w:t>
      </w:r>
      <w:r w:rsidR="00A64818" w:rsidRPr="00251E6C">
        <w:rPr>
          <w:rFonts w:ascii="Trebuchet MS" w:hAnsi="Trebuchet MS"/>
          <w:sz w:val="22"/>
          <w:szCs w:val="22"/>
          <w:lang w:eastAsia="ar-SA"/>
        </w:rPr>
        <w:t>r</w:t>
      </w:r>
      <w:r w:rsidRPr="00251E6C">
        <w:rPr>
          <w:rFonts w:ascii="Trebuchet MS" w:hAnsi="Trebuchet MS"/>
          <w:sz w:val="22"/>
          <w:szCs w:val="22"/>
          <w:lang w:eastAsia="ar-SA"/>
        </w:rPr>
        <w:t xml:space="preserve">egistro de </w:t>
      </w:r>
      <w:r w:rsidR="00A64818" w:rsidRPr="00251E6C">
        <w:rPr>
          <w:rFonts w:ascii="Trebuchet MS" w:hAnsi="Trebuchet MS"/>
          <w:sz w:val="22"/>
          <w:szCs w:val="22"/>
          <w:lang w:eastAsia="ar-SA"/>
        </w:rPr>
        <w:t>c</w:t>
      </w:r>
      <w:r w:rsidRPr="00251E6C">
        <w:rPr>
          <w:rFonts w:ascii="Trebuchet MS" w:hAnsi="Trebuchet MS"/>
          <w:sz w:val="22"/>
          <w:szCs w:val="22"/>
          <w:lang w:eastAsia="ar-SA"/>
        </w:rPr>
        <w:t>andidat</w:t>
      </w:r>
      <w:r w:rsidR="001332F4" w:rsidRPr="00251E6C">
        <w:rPr>
          <w:rFonts w:ascii="Trebuchet MS" w:hAnsi="Trebuchet MS"/>
          <w:sz w:val="22"/>
          <w:szCs w:val="22"/>
          <w:lang w:eastAsia="ar-SA"/>
        </w:rPr>
        <w:t>uras</w:t>
      </w:r>
      <w:r w:rsidR="00A64818" w:rsidRPr="00251E6C">
        <w:rPr>
          <w:rFonts w:ascii="Trebuchet MS" w:hAnsi="Trebuchet MS"/>
          <w:sz w:val="22"/>
          <w:szCs w:val="22"/>
          <w:lang w:eastAsia="ar-SA"/>
        </w:rPr>
        <w:t xml:space="preserve"> a cargos de elección popular</w:t>
      </w:r>
      <w:r w:rsidR="001332F4" w:rsidRPr="00251E6C">
        <w:rPr>
          <w:rFonts w:ascii="Trebuchet MS" w:hAnsi="Trebuchet MS"/>
          <w:sz w:val="22"/>
          <w:szCs w:val="22"/>
          <w:lang w:eastAsia="ar-SA"/>
        </w:rPr>
        <w:t xml:space="preserve"> </w:t>
      </w:r>
      <w:r w:rsidR="00A64818" w:rsidRPr="00251E6C">
        <w:rPr>
          <w:rFonts w:ascii="Trebuchet MS" w:hAnsi="Trebuchet MS"/>
          <w:sz w:val="22"/>
          <w:szCs w:val="22"/>
          <w:lang w:eastAsia="ar-SA"/>
        </w:rPr>
        <w:t>en</w:t>
      </w:r>
      <w:r w:rsidR="001332F4" w:rsidRPr="00251E6C">
        <w:rPr>
          <w:rFonts w:ascii="Trebuchet MS" w:hAnsi="Trebuchet MS"/>
          <w:sz w:val="22"/>
          <w:szCs w:val="22"/>
          <w:lang w:eastAsia="ar-SA"/>
        </w:rPr>
        <w:t xml:space="preserve"> el</w:t>
      </w:r>
      <w:r w:rsidRPr="00251E6C">
        <w:rPr>
          <w:rFonts w:ascii="Trebuchet MS" w:hAnsi="Trebuchet MS"/>
          <w:sz w:val="22"/>
          <w:szCs w:val="22"/>
          <w:lang w:eastAsia="ar-SA"/>
        </w:rPr>
        <w:t xml:space="preserve"> Proceso Electoral Concurrente 20</w:t>
      </w:r>
      <w:r w:rsidR="00000FA2" w:rsidRPr="00251E6C">
        <w:rPr>
          <w:rFonts w:ascii="Trebuchet MS" w:hAnsi="Trebuchet MS"/>
          <w:sz w:val="22"/>
          <w:szCs w:val="22"/>
          <w:lang w:eastAsia="ar-SA"/>
        </w:rPr>
        <w:t>20-2021”</w:t>
      </w:r>
      <w:r w:rsidRPr="00251E6C">
        <w:rPr>
          <w:rFonts w:ascii="Trebuchet MS" w:hAnsi="Trebuchet MS"/>
          <w:sz w:val="22"/>
          <w:szCs w:val="22"/>
          <w:lang w:eastAsia="ar-SA"/>
        </w:rPr>
        <w:t xml:space="preserve">, que deberán seguir los partidos políticos </w:t>
      </w:r>
      <w:r w:rsidR="00AF42F7" w:rsidRPr="00251E6C">
        <w:rPr>
          <w:rFonts w:ascii="Trebuchet MS" w:hAnsi="Trebuchet MS"/>
          <w:sz w:val="22"/>
          <w:szCs w:val="22"/>
          <w:lang w:eastAsia="ar-SA"/>
        </w:rPr>
        <w:t>registrados y acreditados ante este</w:t>
      </w:r>
      <w:r w:rsidRPr="00251E6C">
        <w:rPr>
          <w:rFonts w:ascii="Trebuchet MS" w:hAnsi="Trebuchet MS"/>
          <w:sz w:val="22"/>
          <w:szCs w:val="22"/>
          <w:lang w:eastAsia="ar-SA"/>
        </w:rPr>
        <w:t xml:space="preserve"> organismo electoral y las y los candidatos independientes en su caso, en términos del considerando </w:t>
      </w:r>
      <w:r w:rsidRPr="00251E6C">
        <w:rPr>
          <w:rFonts w:ascii="Trebuchet MS" w:hAnsi="Trebuchet MS"/>
          <w:b/>
          <w:bCs/>
          <w:sz w:val="22"/>
          <w:szCs w:val="22"/>
          <w:lang w:eastAsia="ar-SA"/>
        </w:rPr>
        <w:t>X</w:t>
      </w:r>
      <w:r w:rsidR="004C18B4" w:rsidRPr="00251E6C">
        <w:rPr>
          <w:rFonts w:ascii="Trebuchet MS" w:hAnsi="Trebuchet MS"/>
          <w:b/>
          <w:bCs/>
          <w:sz w:val="22"/>
          <w:szCs w:val="22"/>
          <w:lang w:eastAsia="ar-SA"/>
        </w:rPr>
        <w:t>I</w:t>
      </w:r>
      <w:r w:rsidRPr="00251E6C">
        <w:rPr>
          <w:rFonts w:ascii="Trebuchet MS" w:hAnsi="Trebuchet MS"/>
          <w:b/>
          <w:bCs/>
          <w:sz w:val="22"/>
          <w:szCs w:val="22"/>
          <w:lang w:eastAsia="ar-SA"/>
        </w:rPr>
        <w:t>I</w:t>
      </w:r>
      <w:r w:rsidR="005C6151" w:rsidRPr="00251E6C">
        <w:rPr>
          <w:rFonts w:ascii="Trebuchet MS" w:hAnsi="Trebuchet MS"/>
          <w:b/>
          <w:bCs/>
          <w:sz w:val="22"/>
          <w:szCs w:val="22"/>
          <w:lang w:eastAsia="ar-SA"/>
        </w:rPr>
        <w:t>I</w:t>
      </w:r>
      <w:r w:rsidRPr="00251E6C">
        <w:rPr>
          <w:rFonts w:ascii="Trebuchet MS" w:hAnsi="Trebuchet MS"/>
          <w:b/>
          <w:bCs/>
          <w:sz w:val="22"/>
          <w:szCs w:val="22"/>
          <w:lang w:eastAsia="ar-SA"/>
        </w:rPr>
        <w:t xml:space="preserve"> </w:t>
      </w:r>
      <w:r w:rsidRPr="00251E6C">
        <w:rPr>
          <w:rFonts w:ascii="Trebuchet MS" w:hAnsi="Trebuchet MS"/>
          <w:sz w:val="22"/>
          <w:szCs w:val="22"/>
          <w:lang w:eastAsia="ar-SA"/>
        </w:rPr>
        <w:t>de este acuerdo.</w:t>
      </w:r>
    </w:p>
    <w:p w:rsidR="007B1901" w:rsidRPr="00251E6C" w:rsidRDefault="007B1901" w:rsidP="00251E6C">
      <w:pPr>
        <w:suppressAutoHyphens/>
        <w:spacing w:line="276" w:lineRule="auto"/>
        <w:jc w:val="both"/>
        <w:rPr>
          <w:rFonts w:ascii="Trebuchet MS" w:hAnsi="Trebuchet MS" w:cs="Arial"/>
          <w:sz w:val="22"/>
          <w:szCs w:val="22"/>
          <w:lang w:val="es-ES_tradnl" w:eastAsia="ar-SA"/>
        </w:rPr>
      </w:pPr>
    </w:p>
    <w:p w:rsidR="00251E6C" w:rsidRPr="00251E6C" w:rsidRDefault="00681F1E" w:rsidP="00251E6C">
      <w:pPr>
        <w:tabs>
          <w:tab w:val="left" w:pos="1440"/>
        </w:tabs>
        <w:suppressAutoHyphens/>
        <w:spacing w:line="276" w:lineRule="auto"/>
        <w:jc w:val="both"/>
        <w:rPr>
          <w:rFonts w:ascii="Trebuchet MS" w:hAnsi="Trebuchet MS" w:cs="Arial"/>
          <w:sz w:val="22"/>
          <w:szCs w:val="22"/>
          <w:lang w:eastAsia="ar-SA"/>
        </w:rPr>
      </w:pPr>
      <w:r w:rsidRPr="00251E6C">
        <w:rPr>
          <w:rFonts w:ascii="Trebuchet MS" w:hAnsi="Trebuchet MS"/>
          <w:sz w:val="22"/>
          <w:szCs w:val="22"/>
          <w:lang w:eastAsia="ar-SA"/>
        </w:rPr>
        <w:t xml:space="preserve">Por lo anteriormente fundado y motivado, con base en las consideraciones precedentes, </w:t>
      </w:r>
      <w:r w:rsidRPr="00251E6C">
        <w:rPr>
          <w:rFonts w:ascii="Trebuchet MS" w:hAnsi="Trebuchet MS"/>
          <w:kern w:val="2"/>
          <w:sz w:val="22"/>
          <w:szCs w:val="22"/>
          <w:lang w:eastAsia="ar-SA"/>
        </w:rPr>
        <w:t>se</w:t>
      </w:r>
      <w:r w:rsidRPr="00251E6C">
        <w:rPr>
          <w:rFonts w:ascii="Trebuchet MS" w:hAnsi="Trebuchet MS"/>
          <w:sz w:val="22"/>
          <w:szCs w:val="22"/>
          <w:lang w:eastAsia="ar-SA"/>
        </w:rPr>
        <w:t xml:space="preserve"> proponen los siguientes puntos de</w:t>
      </w:r>
      <w:r w:rsidR="007B1901" w:rsidRPr="00251E6C">
        <w:rPr>
          <w:rFonts w:ascii="Trebuchet MS" w:hAnsi="Trebuchet MS" w:cs="Arial"/>
          <w:sz w:val="22"/>
          <w:szCs w:val="22"/>
          <w:lang w:eastAsia="ar-SA"/>
        </w:rPr>
        <w:t>:</w:t>
      </w:r>
    </w:p>
    <w:p w:rsidR="007B1901" w:rsidRPr="00251E6C" w:rsidRDefault="007B1901" w:rsidP="00251E6C">
      <w:pPr>
        <w:tabs>
          <w:tab w:val="left" w:pos="1440"/>
        </w:tabs>
        <w:suppressAutoHyphens/>
        <w:spacing w:line="276" w:lineRule="auto"/>
        <w:jc w:val="both"/>
        <w:rPr>
          <w:rFonts w:ascii="Trebuchet MS" w:hAnsi="Trebuchet MS"/>
          <w:sz w:val="22"/>
          <w:szCs w:val="22"/>
          <w:lang w:eastAsia="ar-SA"/>
        </w:rPr>
      </w:pPr>
      <w:r w:rsidRPr="00251E6C">
        <w:rPr>
          <w:rFonts w:ascii="Trebuchet MS" w:hAnsi="Trebuchet MS" w:cs="Arial"/>
          <w:sz w:val="22"/>
          <w:szCs w:val="22"/>
          <w:lang w:eastAsia="ar-SA"/>
        </w:rPr>
        <w:t xml:space="preserve">  </w:t>
      </w:r>
    </w:p>
    <w:p w:rsidR="007B1901" w:rsidRPr="00251E6C" w:rsidRDefault="007B1901" w:rsidP="00251E6C">
      <w:pPr>
        <w:suppressAutoHyphens/>
        <w:spacing w:line="276" w:lineRule="auto"/>
        <w:jc w:val="center"/>
        <w:rPr>
          <w:rFonts w:ascii="Trebuchet MS" w:hAnsi="Trebuchet MS" w:cs="Arial"/>
          <w:b/>
          <w:sz w:val="22"/>
          <w:szCs w:val="22"/>
          <w:lang w:val="pt-BR" w:eastAsia="ar-SA"/>
        </w:rPr>
      </w:pPr>
      <w:r w:rsidRPr="00251E6C">
        <w:rPr>
          <w:rFonts w:ascii="Trebuchet MS" w:hAnsi="Trebuchet MS" w:cs="Arial"/>
          <w:b/>
          <w:sz w:val="22"/>
          <w:szCs w:val="22"/>
          <w:lang w:val="pt-BR" w:eastAsia="ar-SA"/>
        </w:rPr>
        <w:t>A C U E R D O</w:t>
      </w:r>
    </w:p>
    <w:p w:rsidR="0002417E" w:rsidRPr="00251E6C" w:rsidRDefault="0002417E" w:rsidP="00251E6C">
      <w:pPr>
        <w:suppressAutoHyphens/>
        <w:spacing w:line="276" w:lineRule="auto"/>
        <w:jc w:val="both"/>
        <w:rPr>
          <w:rFonts w:ascii="Trebuchet MS" w:hAnsi="Trebuchet MS" w:cs="Arial"/>
          <w:b/>
          <w:sz w:val="22"/>
          <w:szCs w:val="22"/>
          <w:lang w:val="pt-BR" w:eastAsia="ar-SA"/>
        </w:rPr>
      </w:pPr>
    </w:p>
    <w:p w:rsidR="007B1901" w:rsidRPr="00251E6C" w:rsidRDefault="007B1901" w:rsidP="00251E6C">
      <w:pPr>
        <w:suppressAutoHyphens/>
        <w:spacing w:line="276" w:lineRule="auto"/>
        <w:jc w:val="both"/>
        <w:rPr>
          <w:rFonts w:ascii="Trebuchet MS" w:hAnsi="Trebuchet MS" w:cs="Arial"/>
          <w:bCs/>
          <w:sz w:val="22"/>
          <w:szCs w:val="22"/>
          <w:lang w:eastAsia="ar-SA"/>
        </w:rPr>
      </w:pPr>
      <w:r w:rsidRPr="00251E6C">
        <w:rPr>
          <w:rFonts w:ascii="Trebuchet MS" w:hAnsi="Trebuchet MS" w:cs="Arial"/>
          <w:b/>
          <w:sz w:val="22"/>
          <w:szCs w:val="22"/>
          <w:lang w:val="pt-BR" w:eastAsia="ar-SA"/>
        </w:rPr>
        <w:t xml:space="preserve">PRIMERO. </w:t>
      </w:r>
      <w:r w:rsidRPr="00251E6C">
        <w:rPr>
          <w:rFonts w:ascii="Trebuchet MS" w:hAnsi="Trebuchet MS" w:cs="Arial"/>
          <w:sz w:val="22"/>
          <w:szCs w:val="22"/>
          <w:lang w:eastAsia="ar-SA"/>
        </w:rPr>
        <w:t xml:space="preserve">Se </w:t>
      </w:r>
      <w:r w:rsidRPr="00251E6C">
        <w:rPr>
          <w:rFonts w:ascii="Trebuchet MS" w:hAnsi="Trebuchet MS" w:cs="Arial"/>
          <w:bCs/>
          <w:sz w:val="22"/>
          <w:szCs w:val="22"/>
          <w:lang w:eastAsia="ar-SA"/>
        </w:rPr>
        <w:t xml:space="preserve">aprueban los </w:t>
      </w:r>
      <w:r w:rsidR="00EC0FFF" w:rsidRPr="00251E6C">
        <w:rPr>
          <w:rFonts w:ascii="Trebuchet MS" w:hAnsi="Trebuchet MS" w:cs="Tahoma"/>
          <w:sz w:val="22"/>
          <w:szCs w:val="22"/>
          <w:lang w:eastAsia="ar-SA"/>
        </w:rPr>
        <w:t>“L</w:t>
      </w:r>
      <w:r w:rsidR="00EC0FFF" w:rsidRPr="00251E6C">
        <w:rPr>
          <w:rFonts w:ascii="Trebuchet MS" w:hAnsi="Trebuchet MS"/>
          <w:sz w:val="22"/>
          <w:szCs w:val="22"/>
          <w:lang w:eastAsia="ar-SA"/>
        </w:rPr>
        <w:t xml:space="preserve">ineamientos para el </w:t>
      </w:r>
      <w:r w:rsidR="00885F2B" w:rsidRPr="00251E6C">
        <w:rPr>
          <w:rFonts w:ascii="Trebuchet MS" w:hAnsi="Trebuchet MS"/>
          <w:sz w:val="22"/>
          <w:szCs w:val="22"/>
          <w:lang w:eastAsia="ar-SA"/>
        </w:rPr>
        <w:t>r</w:t>
      </w:r>
      <w:r w:rsidR="00EC0FFF" w:rsidRPr="00251E6C">
        <w:rPr>
          <w:rFonts w:ascii="Trebuchet MS" w:hAnsi="Trebuchet MS"/>
          <w:sz w:val="22"/>
          <w:szCs w:val="22"/>
          <w:lang w:eastAsia="ar-SA"/>
        </w:rPr>
        <w:t xml:space="preserve">egistro de </w:t>
      </w:r>
      <w:r w:rsidR="00885F2B" w:rsidRPr="00251E6C">
        <w:rPr>
          <w:rFonts w:ascii="Trebuchet MS" w:hAnsi="Trebuchet MS"/>
          <w:sz w:val="22"/>
          <w:szCs w:val="22"/>
          <w:lang w:eastAsia="ar-SA"/>
        </w:rPr>
        <w:t>c</w:t>
      </w:r>
      <w:r w:rsidR="00EC0FFF" w:rsidRPr="00251E6C">
        <w:rPr>
          <w:rFonts w:ascii="Trebuchet MS" w:hAnsi="Trebuchet MS"/>
          <w:sz w:val="22"/>
          <w:szCs w:val="22"/>
          <w:lang w:eastAsia="ar-SA"/>
        </w:rPr>
        <w:t>andidaturas</w:t>
      </w:r>
      <w:r w:rsidR="00885F2B" w:rsidRPr="00251E6C">
        <w:rPr>
          <w:rFonts w:ascii="Trebuchet MS" w:hAnsi="Trebuchet MS"/>
          <w:sz w:val="22"/>
          <w:szCs w:val="22"/>
          <w:lang w:eastAsia="ar-SA"/>
        </w:rPr>
        <w:t xml:space="preserve"> a cargos de elección popular</w:t>
      </w:r>
      <w:r w:rsidR="00EC0FFF" w:rsidRPr="00251E6C">
        <w:rPr>
          <w:rFonts w:ascii="Trebuchet MS" w:hAnsi="Trebuchet MS"/>
          <w:sz w:val="22"/>
          <w:szCs w:val="22"/>
          <w:lang w:eastAsia="ar-SA"/>
        </w:rPr>
        <w:t xml:space="preserve"> </w:t>
      </w:r>
      <w:r w:rsidR="00885F2B" w:rsidRPr="00251E6C">
        <w:rPr>
          <w:rFonts w:ascii="Trebuchet MS" w:hAnsi="Trebuchet MS"/>
          <w:sz w:val="22"/>
          <w:szCs w:val="22"/>
          <w:lang w:eastAsia="ar-SA"/>
        </w:rPr>
        <w:t>en</w:t>
      </w:r>
      <w:r w:rsidR="00EC0FFF" w:rsidRPr="00251E6C">
        <w:rPr>
          <w:rFonts w:ascii="Trebuchet MS" w:hAnsi="Trebuchet MS"/>
          <w:sz w:val="22"/>
          <w:szCs w:val="22"/>
          <w:lang w:eastAsia="ar-SA"/>
        </w:rPr>
        <w:t xml:space="preserve"> el Proceso Electoral Concurrente 2020-2021”</w:t>
      </w:r>
      <w:r w:rsidRPr="00251E6C">
        <w:rPr>
          <w:rFonts w:ascii="Trebuchet MS" w:hAnsi="Trebuchet MS"/>
          <w:sz w:val="22"/>
          <w:szCs w:val="22"/>
          <w:lang w:eastAsia="ar-SA"/>
        </w:rPr>
        <w:t xml:space="preserve">, en términos del </w:t>
      </w:r>
      <w:r w:rsidR="0002417E" w:rsidRPr="00251E6C">
        <w:rPr>
          <w:rFonts w:ascii="Trebuchet MS" w:hAnsi="Trebuchet MS"/>
          <w:sz w:val="22"/>
          <w:szCs w:val="22"/>
          <w:lang w:eastAsia="ar-SA"/>
        </w:rPr>
        <w:t>anexo del presente acuerdo, mismo que forma parte integral de éste</w:t>
      </w:r>
      <w:r w:rsidRPr="00251E6C">
        <w:rPr>
          <w:rFonts w:ascii="Trebuchet MS" w:hAnsi="Trebuchet MS" w:cs="Arial"/>
          <w:bCs/>
          <w:sz w:val="22"/>
          <w:szCs w:val="22"/>
          <w:lang w:eastAsia="ar-SA"/>
        </w:rPr>
        <w:t>.</w:t>
      </w:r>
    </w:p>
    <w:p w:rsidR="007B1901" w:rsidRPr="00251E6C" w:rsidRDefault="007B1901" w:rsidP="00251E6C">
      <w:pPr>
        <w:suppressAutoHyphens/>
        <w:spacing w:line="276" w:lineRule="auto"/>
        <w:jc w:val="both"/>
        <w:rPr>
          <w:rFonts w:ascii="Trebuchet MS" w:hAnsi="Trebuchet MS" w:cs="Arial"/>
          <w:sz w:val="22"/>
          <w:szCs w:val="22"/>
          <w:lang w:eastAsia="ar-SA"/>
        </w:rPr>
      </w:pPr>
    </w:p>
    <w:p w:rsidR="0002417E" w:rsidRDefault="007B1901" w:rsidP="00251E6C">
      <w:pPr>
        <w:spacing w:line="276" w:lineRule="auto"/>
        <w:jc w:val="both"/>
        <w:rPr>
          <w:rFonts w:ascii="Trebuchet MS" w:hAnsi="Trebuchet MS" w:cs="Arial"/>
          <w:sz w:val="22"/>
          <w:szCs w:val="22"/>
        </w:rPr>
      </w:pPr>
      <w:r w:rsidRPr="00251E6C">
        <w:rPr>
          <w:rFonts w:ascii="Trebuchet MS" w:hAnsi="Trebuchet MS" w:cs="Arial"/>
          <w:b/>
          <w:sz w:val="22"/>
          <w:szCs w:val="22"/>
        </w:rPr>
        <w:t>SEGUNDO.</w:t>
      </w:r>
      <w:r w:rsidR="0002417E" w:rsidRPr="00251E6C">
        <w:rPr>
          <w:rFonts w:ascii="Trebuchet MS" w:hAnsi="Trebuchet MS" w:cs="Arial"/>
          <w:b/>
          <w:sz w:val="22"/>
          <w:szCs w:val="22"/>
        </w:rPr>
        <w:t xml:space="preserve"> </w:t>
      </w:r>
      <w:r w:rsidR="0002417E" w:rsidRPr="00251E6C">
        <w:rPr>
          <w:rFonts w:ascii="Trebuchet MS" w:hAnsi="Trebuchet MS" w:cs="Arial"/>
          <w:sz w:val="22"/>
          <w:szCs w:val="22"/>
        </w:rPr>
        <w:t>Se aprueban los formatos que se enlistan a continuación, los cuales forman parte integral del presente acuerdo:</w:t>
      </w:r>
    </w:p>
    <w:p w:rsidR="005C6151" w:rsidRPr="00251E6C" w:rsidRDefault="005C6151" w:rsidP="00251E6C">
      <w:pPr>
        <w:spacing w:line="276" w:lineRule="auto"/>
        <w:jc w:val="both"/>
        <w:rPr>
          <w:rFonts w:ascii="Trebuchet MS" w:hAnsi="Trebuchet MS" w:cs="Arial"/>
          <w:sz w:val="22"/>
          <w:szCs w:val="22"/>
        </w:rPr>
      </w:pPr>
    </w:p>
    <w:p w:rsidR="0002417E" w:rsidRPr="00251E6C" w:rsidRDefault="004C6549"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Solicitud de registro de candidatura a una diputación de mayoría relativa.</w:t>
      </w:r>
    </w:p>
    <w:p w:rsidR="00F30941" w:rsidRPr="00251E6C" w:rsidRDefault="00F30941"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Solicitud de sustitución de candidatura a una diputación de mayoría relativa.</w:t>
      </w:r>
    </w:p>
    <w:p w:rsidR="004C6549" w:rsidRDefault="004C6549"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Solicitud de registro de candidatura a una diputación por el principio de representación proporcional.</w:t>
      </w:r>
    </w:p>
    <w:p w:rsidR="00EB1C37" w:rsidRDefault="00EB1C37" w:rsidP="00EB1C37">
      <w:pPr>
        <w:spacing w:line="276" w:lineRule="auto"/>
        <w:jc w:val="both"/>
        <w:rPr>
          <w:rFonts w:ascii="Trebuchet MS" w:hAnsi="Trebuchet MS" w:cs="Arial"/>
          <w:sz w:val="22"/>
          <w:szCs w:val="22"/>
        </w:rPr>
      </w:pPr>
    </w:p>
    <w:p w:rsidR="00EB1C37" w:rsidRDefault="00EB1C37" w:rsidP="00EB1C37">
      <w:pPr>
        <w:spacing w:line="276" w:lineRule="auto"/>
        <w:jc w:val="both"/>
        <w:rPr>
          <w:rFonts w:ascii="Trebuchet MS" w:hAnsi="Trebuchet MS" w:cs="Arial"/>
          <w:sz w:val="22"/>
          <w:szCs w:val="22"/>
        </w:rPr>
      </w:pPr>
    </w:p>
    <w:p w:rsidR="00EB1C37" w:rsidRPr="00EB1C37" w:rsidRDefault="00EB1C37" w:rsidP="00EB1C37">
      <w:pPr>
        <w:spacing w:line="276" w:lineRule="auto"/>
        <w:jc w:val="both"/>
        <w:rPr>
          <w:rFonts w:ascii="Trebuchet MS" w:hAnsi="Trebuchet MS" w:cs="Arial"/>
          <w:sz w:val="22"/>
          <w:szCs w:val="22"/>
        </w:rPr>
      </w:pPr>
    </w:p>
    <w:p w:rsidR="00BC6269" w:rsidRPr="00251E6C" w:rsidRDefault="00BC6269"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Lista de registro de candidatura a una diputación por el principio de representación proporcional.</w:t>
      </w:r>
    </w:p>
    <w:p w:rsidR="00BC6269" w:rsidRPr="00251E6C" w:rsidRDefault="00BC6269"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Solicitud de sustitución de candidatura a una diputación por el principio de representación proporcional.</w:t>
      </w:r>
    </w:p>
    <w:p w:rsidR="004C6549" w:rsidRPr="00251E6C" w:rsidRDefault="001B4252"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Solicitud de registro a una candidatura de munícipe.</w:t>
      </w:r>
    </w:p>
    <w:p w:rsidR="00107DB2" w:rsidRPr="00251E6C" w:rsidRDefault="00107DB2"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Solicitud de sustitución de una candidatura de munícipe.</w:t>
      </w:r>
    </w:p>
    <w:p w:rsidR="0050781D" w:rsidRPr="00251E6C" w:rsidRDefault="0050781D"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Integración de planilla de candidaturas propietarias a munícipes.</w:t>
      </w:r>
    </w:p>
    <w:p w:rsidR="0050781D" w:rsidRPr="00251E6C" w:rsidRDefault="0050781D"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Integración de planilla de candidaturas suplentes a munícipes.</w:t>
      </w:r>
    </w:p>
    <w:p w:rsidR="001B4252" w:rsidRPr="00251E6C" w:rsidRDefault="001B4252"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Solicitud de registro como candidato(a) independiente a una diputación de mayoría relativa.</w:t>
      </w:r>
    </w:p>
    <w:p w:rsidR="001B4252" w:rsidRPr="00251E6C" w:rsidRDefault="00407E46"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Solicitud de registro como candidato(a) independiente a munícipe.</w:t>
      </w:r>
    </w:p>
    <w:p w:rsidR="004B54B8" w:rsidRPr="00251E6C" w:rsidRDefault="004B54B8"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Integración de planilla de candidatos(as) independientes a munícipes.</w:t>
      </w:r>
    </w:p>
    <w:p w:rsidR="00BD0324" w:rsidRPr="00251E6C" w:rsidRDefault="00BD0324"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aceptación y manifestación bajo protesta-requisitos de elegibilidad [candidato(a) a diputado(a)</w:t>
      </w:r>
      <w:r w:rsidR="00213024" w:rsidRPr="00251E6C">
        <w:rPr>
          <w:rFonts w:ascii="Trebuchet MS" w:hAnsi="Trebuchet MS" w:cs="Arial"/>
          <w:sz w:val="22"/>
          <w:szCs w:val="22"/>
        </w:rPr>
        <w:t xml:space="preserve"> de mayoría relativa</w:t>
      </w:r>
      <w:r w:rsidRPr="00251E6C">
        <w:rPr>
          <w:rFonts w:ascii="Trebuchet MS" w:hAnsi="Trebuchet MS" w:cs="Arial"/>
          <w:sz w:val="22"/>
          <w:szCs w:val="22"/>
        </w:rPr>
        <w:t>].</w:t>
      </w:r>
    </w:p>
    <w:p w:rsidR="00BD0324" w:rsidRPr="00251E6C" w:rsidRDefault="00A93305"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 xml:space="preserve">Escrito del dirigente del partido político [candidato(a) </w:t>
      </w:r>
      <w:bookmarkStart w:id="1" w:name="_GoBack"/>
      <w:bookmarkEnd w:id="1"/>
      <w:r w:rsidRPr="00251E6C">
        <w:rPr>
          <w:rFonts w:ascii="Trebuchet MS" w:hAnsi="Trebuchet MS" w:cs="Arial"/>
          <w:sz w:val="22"/>
          <w:szCs w:val="22"/>
        </w:rPr>
        <w:t>a diputado(a) de mayoría relativa].</w:t>
      </w:r>
    </w:p>
    <w:p w:rsidR="00702821" w:rsidRPr="00251E6C" w:rsidRDefault="00702821"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aceptación y manifestación bajo protesta-requisitos de elegibilidad [candidato(a) a diputado(a) de representación proporcional].</w:t>
      </w:r>
    </w:p>
    <w:p w:rsidR="00684BBD" w:rsidRPr="00251E6C" w:rsidRDefault="00684BBD"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del dirigente del partido político [candidato(a) a diputado(a) de representación proporcional].</w:t>
      </w:r>
    </w:p>
    <w:p w:rsidR="004D251D" w:rsidRPr="00251E6C" w:rsidRDefault="00840029"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aceptación y manifestación bajo protesta-requisitos de elegibilidad [candidato(a) a munícipe].</w:t>
      </w:r>
    </w:p>
    <w:p w:rsidR="00702821" w:rsidRPr="00251E6C" w:rsidRDefault="004D251D"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del dirigente del partido político [candidato(a) a munícipe].</w:t>
      </w:r>
    </w:p>
    <w:p w:rsidR="00995526" w:rsidRPr="00251E6C" w:rsidRDefault="00995526"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manifestación de voluntad [candidato(a) independiente a diputado(a) de mayoría relativa]</w:t>
      </w:r>
      <w:r w:rsidR="00452E3E" w:rsidRPr="00251E6C">
        <w:rPr>
          <w:rFonts w:ascii="Trebuchet MS" w:hAnsi="Trebuchet MS" w:cs="Arial"/>
          <w:sz w:val="22"/>
          <w:szCs w:val="22"/>
        </w:rPr>
        <w:t>.</w:t>
      </w:r>
    </w:p>
    <w:p w:rsidR="00452E3E" w:rsidRPr="00251E6C" w:rsidRDefault="00452E3E"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manifestación bajo protesta [candidato(a) independiente a diputado(a) de mayoría relativa].</w:t>
      </w:r>
    </w:p>
    <w:p w:rsidR="00FD605F" w:rsidRPr="00251E6C" w:rsidRDefault="00FD605F"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manifestación bajo protesta-requisitos de elegibilidad [candidato(a) independiente a diputado(a) de mayoría relativa].</w:t>
      </w:r>
    </w:p>
    <w:p w:rsidR="00F015B1" w:rsidRPr="00251E6C" w:rsidRDefault="00F015B1"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manifestación de voluntad [candidato(a) independiente a munícipe].</w:t>
      </w:r>
    </w:p>
    <w:p w:rsidR="00F505CB" w:rsidRPr="00251E6C" w:rsidRDefault="00F505CB"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manifestación bajo protesta [candidato(a) independiente a munícipe].</w:t>
      </w:r>
    </w:p>
    <w:p w:rsidR="00FB228A" w:rsidRPr="00251E6C" w:rsidRDefault="00FB228A"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Escrito de manifestación bajo protesta-requisitos de elegibilidad [candidato(a) independiente a munícipe</w:t>
      </w:r>
      <w:r w:rsidR="001E7C80" w:rsidRPr="00251E6C">
        <w:rPr>
          <w:rFonts w:ascii="Trebuchet MS" w:hAnsi="Trebuchet MS" w:cs="Arial"/>
          <w:sz w:val="22"/>
          <w:szCs w:val="22"/>
        </w:rPr>
        <w:t>]</w:t>
      </w:r>
      <w:r w:rsidRPr="00251E6C">
        <w:rPr>
          <w:rFonts w:ascii="Trebuchet MS" w:hAnsi="Trebuchet MS" w:cs="Arial"/>
          <w:sz w:val="22"/>
          <w:szCs w:val="22"/>
        </w:rPr>
        <w:t>.</w:t>
      </w:r>
    </w:p>
    <w:p w:rsidR="00B30DA1" w:rsidRPr="00251E6C" w:rsidRDefault="00B30DA1"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Carta de especificación de periodos reelectos (candidatura a diputación).</w:t>
      </w:r>
    </w:p>
    <w:p w:rsidR="00B30DA1" w:rsidRPr="00251E6C" w:rsidRDefault="00B30DA1"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Carta de especificación de periodos reelectos (candidatura munícipes).</w:t>
      </w:r>
    </w:p>
    <w:p w:rsidR="00FB228A" w:rsidRPr="00251E6C" w:rsidRDefault="005C6A1D"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lastRenderedPageBreak/>
        <w:t xml:space="preserve">Declaración bajo protesta de decir verdad que deberán observar en el registro de candidaturas a </w:t>
      </w:r>
      <w:r w:rsidR="00E911CB" w:rsidRPr="00251E6C">
        <w:rPr>
          <w:rFonts w:ascii="Trebuchet MS" w:hAnsi="Trebuchet MS" w:cs="Arial"/>
          <w:sz w:val="22"/>
          <w:szCs w:val="22"/>
        </w:rPr>
        <w:t>munícipes</w:t>
      </w:r>
      <w:r w:rsidRPr="00251E6C">
        <w:rPr>
          <w:rFonts w:ascii="Trebuchet MS" w:hAnsi="Trebuchet MS" w:cs="Arial"/>
          <w:sz w:val="22"/>
          <w:szCs w:val="22"/>
        </w:rPr>
        <w:t xml:space="preserve"> ante este Instituto (partidos políticos elección de munícipes).</w:t>
      </w:r>
    </w:p>
    <w:p w:rsidR="001E7C80" w:rsidRPr="00251E6C" w:rsidRDefault="001E7C80"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Declaración bajo protesta de decir verdad que deberán observar en el registro de candidaturas a diputaciones ante este Instituto (partidos políticos elección de diputaciones).</w:t>
      </w:r>
    </w:p>
    <w:p w:rsidR="008C1FEE" w:rsidRPr="00251E6C" w:rsidRDefault="008C1FEE"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 xml:space="preserve">Declaración bajo protesta de decir verdad que deberán observar en el registro de candidaturas a </w:t>
      </w:r>
      <w:r w:rsidR="00FB6567" w:rsidRPr="00251E6C">
        <w:rPr>
          <w:rFonts w:ascii="Trebuchet MS" w:hAnsi="Trebuchet MS" w:cs="Arial"/>
          <w:sz w:val="22"/>
          <w:szCs w:val="22"/>
        </w:rPr>
        <w:t>munícipes</w:t>
      </w:r>
      <w:r w:rsidRPr="00251E6C">
        <w:rPr>
          <w:rFonts w:ascii="Trebuchet MS" w:hAnsi="Trebuchet MS" w:cs="Arial"/>
          <w:sz w:val="22"/>
          <w:szCs w:val="22"/>
        </w:rPr>
        <w:t xml:space="preserve"> ante este Instituto (candidaturas independiente</w:t>
      </w:r>
      <w:r w:rsidR="00AD006C" w:rsidRPr="00251E6C">
        <w:rPr>
          <w:rFonts w:ascii="Trebuchet MS" w:hAnsi="Trebuchet MS" w:cs="Arial"/>
          <w:sz w:val="22"/>
          <w:szCs w:val="22"/>
        </w:rPr>
        <w:t>s</w:t>
      </w:r>
      <w:r w:rsidRPr="00251E6C">
        <w:rPr>
          <w:rFonts w:ascii="Trebuchet MS" w:hAnsi="Trebuchet MS" w:cs="Arial"/>
          <w:sz w:val="22"/>
          <w:szCs w:val="22"/>
        </w:rPr>
        <w:t xml:space="preserve"> elección de munícipes).</w:t>
      </w:r>
    </w:p>
    <w:p w:rsidR="00AD006C" w:rsidRPr="00251E6C" w:rsidRDefault="00AD006C"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 xml:space="preserve">Declaración bajo protesta de decir verdad que deberán observar en el registro de candidaturas a diputaciones ante este Instituto (candidaturas independientes elección de </w:t>
      </w:r>
      <w:r w:rsidR="00AD2E0F" w:rsidRPr="00251E6C">
        <w:rPr>
          <w:rFonts w:ascii="Trebuchet MS" w:hAnsi="Trebuchet MS" w:cs="Arial"/>
          <w:sz w:val="22"/>
          <w:szCs w:val="22"/>
        </w:rPr>
        <w:t>diputaciones</w:t>
      </w:r>
      <w:r w:rsidRPr="00251E6C">
        <w:rPr>
          <w:rFonts w:ascii="Trebuchet MS" w:hAnsi="Trebuchet MS" w:cs="Arial"/>
          <w:sz w:val="22"/>
          <w:szCs w:val="22"/>
        </w:rPr>
        <w:t>).</w:t>
      </w:r>
    </w:p>
    <w:p w:rsidR="005C6A1D" w:rsidRPr="00251E6C" w:rsidRDefault="00E25606"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 xml:space="preserve">Declaración de </w:t>
      </w:r>
      <w:proofErr w:type="spellStart"/>
      <w:r w:rsidRPr="00251E6C">
        <w:rPr>
          <w:rFonts w:ascii="Trebuchet MS" w:hAnsi="Trebuchet MS" w:cs="Arial"/>
          <w:sz w:val="22"/>
          <w:szCs w:val="22"/>
        </w:rPr>
        <w:t>autoadscripción</w:t>
      </w:r>
      <w:proofErr w:type="spellEnd"/>
      <w:r w:rsidRPr="00251E6C">
        <w:rPr>
          <w:rFonts w:ascii="Trebuchet MS" w:hAnsi="Trebuchet MS" w:cs="Arial"/>
          <w:sz w:val="22"/>
          <w:szCs w:val="22"/>
        </w:rPr>
        <w:t xml:space="preserve"> indígena candidatura a diputación por el principio de representación proporcional.</w:t>
      </w:r>
    </w:p>
    <w:p w:rsidR="00573A11" w:rsidRPr="00251E6C" w:rsidRDefault="00573A11"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 xml:space="preserve">Declaración de </w:t>
      </w:r>
      <w:proofErr w:type="spellStart"/>
      <w:r w:rsidRPr="00251E6C">
        <w:rPr>
          <w:rFonts w:ascii="Trebuchet MS" w:hAnsi="Trebuchet MS" w:cs="Arial"/>
          <w:sz w:val="22"/>
          <w:szCs w:val="22"/>
        </w:rPr>
        <w:t>autoadscripción</w:t>
      </w:r>
      <w:proofErr w:type="spellEnd"/>
      <w:r w:rsidRPr="00251E6C">
        <w:rPr>
          <w:rFonts w:ascii="Trebuchet MS" w:hAnsi="Trebuchet MS" w:cs="Arial"/>
          <w:sz w:val="22"/>
          <w:szCs w:val="22"/>
        </w:rPr>
        <w:t xml:space="preserve"> indígena candidatura a munícipes.</w:t>
      </w:r>
    </w:p>
    <w:p w:rsidR="00573A11" w:rsidRPr="00251E6C" w:rsidRDefault="002178E6"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 xml:space="preserve">Escrito de </w:t>
      </w:r>
      <w:proofErr w:type="spellStart"/>
      <w:r w:rsidRPr="00251E6C">
        <w:rPr>
          <w:rFonts w:ascii="Trebuchet MS" w:hAnsi="Trebuchet MS" w:cs="Arial"/>
          <w:sz w:val="22"/>
          <w:szCs w:val="22"/>
        </w:rPr>
        <w:t>autoadscripción</w:t>
      </w:r>
      <w:proofErr w:type="spellEnd"/>
      <w:r w:rsidRPr="00251E6C">
        <w:rPr>
          <w:rFonts w:ascii="Trebuchet MS" w:hAnsi="Trebuchet MS" w:cs="Arial"/>
          <w:sz w:val="22"/>
          <w:szCs w:val="22"/>
        </w:rPr>
        <w:t xml:space="preserve"> de género.</w:t>
      </w:r>
    </w:p>
    <w:p w:rsidR="00DF3B66" w:rsidRPr="00251E6C" w:rsidRDefault="00DF3B66" w:rsidP="00251E6C">
      <w:pPr>
        <w:pStyle w:val="Prrafodelista"/>
        <w:numPr>
          <w:ilvl w:val="0"/>
          <w:numId w:val="2"/>
        </w:numPr>
        <w:spacing w:line="276" w:lineRule="auto"/>
        <w:jc w:val="both"/>
        <w:rPr>
          <w:rFonts w:ascii="Trebuchet MS" w:hAnsi="Trebuchet MS" w:cs="Arial"/>
          <w:sz w:val="22"/>
          <w:szCs w:val="22"/>
        </w:rPr>
      </w:pPr>
      <w:r w:rsidRPr="00251E6C">
        <w:rPr>
          <w:rFonts w:ascii="Trebuchet MS" w:hAnsi="Trebuchet MS" w:cs="Arial"/>
          <w:sz w:val="22"/>
          <w:szCs w:val="22"/>
        </w:rPr>
        <w:t>Currículum para el registro de candidaturas a cargos de elección popular.</w:t>
      </w:r>
    </w:p>
    <w:p w:rsidR="0002417E" w:rsidRPr="00251E6C" w:rsidRDefault="0002417E" w:rsidP="00251E6C">
      <w:pPr>
        <w:spacing w:line="276" w:lineRule="auto"/>
        <w:jc w:val="both"/>
        <w:rPr>
          <w:rFonts w:ascii="Trebuchet MS" w:hAnsi="Trebuchet MS" w:cs="Arial"/>
          <w:sz w:val="22"/>
          <w:szCs w:val="22"/>
        </w:rPr>
      </w:pPr>
    </w:p>
    <w:p w:rsidR="000C0E63" w:rsidRPr="00251E6C" w:rsidRDefault="0002417E" w:rsidP="00251E6C">
      <w:pPr>
        <w:spacing w:line="276" w:lineRule="auto"/>
        <w:jc w:val="both"/>
        <w:rPr>
          <w:rFonts w:ascii="Trebuchet MS" w:hAnsi="Trebuchet MS"/>
          <w:sz w:val="22"/>
          <w:szCs w:val="22"/>
        </w:rPr>
      </w:pPr>
      <w:r w:rsidRPr="00251E6C">
        <w:rPr>
          <w:rFonts w:ascii="Trebuchet MS" w:hAnsi="Trebuchet MS" w:cs="Arial"/>
          <w:b/>
          <w:sz w:val="22"/>
          <w:szCs w:val="22"/>
        </w:rPr>
        <w:t>TERCERO.</w:t>
      </w:r>
      <w:r w:rsidRPr="00251E6C">
        <w:rPr>
          <w:rFonts w:ascii="Trebuchet MS" w:hAnsi="Trebuchet MS" w:cs="Arial"/>
          <w:sz w:val="22"/>
          <w:szCs w:val="22"/>
        </w:rPr>
        <w:t xml:space="preserve"> </w:t>
      </w:r>
      <w:r w:rsidR="000C0E63" w:rsidRPr="00251E6C">
        <w:rPr>
          <w:rFonts w:ascii="Trebuchet MS" w:hAnsi="Trebuchet MS"/>
          <w:sz w:val="22"/>
          <w:szCs w:val="22"/>
        </w:rPr>
        <w:t xml:space="preserve">Hágase del conocimiento </w:t>
      </w:r>
      <w:r w:rsidR="00466D95" w:rsidRPr="00251E6C">
        <w:rPr>
          <w:rFonts w:ascii="Trebuchet MS" w:hAnsi="Trebuchet MS"/>
          <w:sz w:val="22"/>
          <w:szCs w:val="22"/>
        </w:rPr>
        <w:t>del</w:t>
      </w:r>
      <w:r w:rsidR="000C0E63" w:rsidRPr="00251E6C">
        <w:rPr>
          <w:rFonts w:ascii="Trebuchet MS" w:hAnsi="Trebuchet MS"/>
          <w:sz w:val="22"/>
          <w:szCs w:val="22"/>
        </w:rPr>
        <w:t xml:space="preserve"> Instituto Nacional Electoral, </w:t>
      </w:r>
      <w:r w:rsidR="00466D95" w:rsidRPr="00251E6C">
        <w:rPr>
          <w:rFonts w:ascii="Trebuchet MS" w:hAnsi="Trebuchet MS"/>
          <w:sz w:val="22"/>
          <w:szCs w:val="22"/>
        </w:rPr>
        <w:t xml:space="preserve">el presente acuerdo, </w:t>
      </w:r>
      <w:r w:rsidR="000C0E63" w:rsidRPr="00251E6C">
        <w:rPr>
          <w:rFonts w:ascii="Trebuchet MS" w:hAnsi="Trebuchet MS"/>
          <w:sz w:val="22"/>
          <w:szCs w:val="22"/>
        </w:rPr>
        <w:t xml:space="preserve">a través </w:t>
      </w:r>
      <w:r w:rsidR="000C0E63" w:rsidRPr="00251E6C">
        <w:rPr>
          <w:rFonts w:ascii="Trebuchet MS" w:eastAsia="Trebuchet MS" w:hAnsi="Trebuchet MS" w:cs="Trebuchet MS"/>
          <w:sz w:val="22"/>
          <w:szCs w:val="22"/>
        </w:rPr>
        <w:t>del Sistema de Vinculación con los Organismos Públicos Locales Electorales</w:t>
      </w:r>
      <w:r w:rsidR="000C0E63" w:rsidRPr="00251E6C">
        <w:rPr>
          <w:rFonts w:ascii="Trebuchet MS" w:hAnsi="Trebuchet MS"/>
          <w:sz w:val="22"/>
          <w:szCs w:val="22"/>
        </w:rPr>
        <w:t>, para los efectos correspondientes.</w:t>
      </w:r>
    </w:p>
    <w:p w:rsidR="000C0E63" w:rsidRPr="00251E6C" w:rsidRDefault="000C0E63" w:rsidP="00251E6C">
      <w:pPr>
        <w:spacing w:line="276" w:lineRule="auto"/>
        <w:jc w:val="both"/>
        <w:rPr>
          <w:rFonts w:ascii="Trebuchet MS" w:hAnsi="Trebuchet MS"/>
          <w:sz w:val="22"/>
          <w:szCs w:val="22"/>
        </w:rPr>
      </w:pPr>
    </w:p>
    <w:p w:rsidR="00057B6D" w:rsidRPr="00251E6C" w:rsidRDefault="007B1901" w:rsidP="00251E6C">
      <w:pPr>
        <w:autoSpaceDE w:val="0"/>
        <w:autoSpaceDN w:val="0"/>
        <w:adjustRightInd w:val="0"/>
        <w:spacing w:line="276" w:lineRule="auto"/>
        <w:jc w:val="both"/>
        <w:rPr>
          <w:rFonts w:ascii="Trebuchet MS" w:hAnsi="Trebuchet MS"/>
          <w:sz w:val="22"/>
          <w:szCs w:val="22"/>
        </w:rPr>
      </w:pPr>
      <w:r w:rsidRPr="00251E6C">
        <w:rPr>
          <w:rFonts w:ascii="Trebuchet MS" w:hAnsi="Trebuchet MS"/>
          <w:b/>
          <w:sz w:val="22"/>
          <w:szCs w:val="22"/>
        </w:rPr>
        <w:t>C</w:t>
      </w:r>
      <w:r w:rsidR="0002417E" w:rsidRPr="00251E6C">
        <w:rPr>
          <w:rFonts w:ascii="Trebuchet MS" w:hAnsi="Trebuchet MS"/>
          <w:b/>
          <w:sz w:val="22"/>
          <w:szCs w:val="22"/>
        </w:rPr>
        <w:t>UARTO</w:t>
      </w:r>
      <w:r w:rsidRPr="00251E6C">
        <w:rPr>
          <w:rFonts w:ascii="Trebuchet MS" w:hAnsi="Trebuchet MS"/>
          <w:b/>
          <w:sz w:val="22"/>
          <w:szCs w:val="22"/>
        </w:rPr>
        <w:t>.</w:t>
      </w:r>
      <w:r w:rsidRPr="00251E6C">
        <w:rPr>
          <w:rFonts w:ascii="Trebuchet MS" w:hAnsi="Trebuchet MS"/>
          <w:sz w:val="22"/>
          <w:szCs w:val="22"/>
        </w:rPr>
        <w:t xml:space="preserve"> </w:t>
      </w:r>
      <w:r w:rsidR="00057B6D" w:rsidRPr="00251E6C">
        <w:rPr>
          <w:rFonts w:ascii="Trebuchet MS" w:hAnsi="Trebuchet MS"/>
          <w:sz w:val="22"/>
          <w:szCs w:val="22"/>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057B6D" w:rsidRPr="00251E6C" w:rsidRDefault="00057B6D" w:rsidP="00251E6C">
      <w:pPr>
        <w:autoSpaceDE w:val="0"/>
        <w:autoSpaceDN w:val="0"/>
        <w:adjustRightInd w:val="0"/>
        <w:spacing w:line="276" w:lineRule="auto"/>
        <w:jc w:val="both"/>
        <w:rPr>
          <w:rFonts w:ascii="Trebuchet MS" w:hAnsi="Trebuchet MS"/>
          <w:sz w:val="22"/>
          <w:szCs w:val="22"/>
        </w:rPr>
      </w:pPr>
    </w:p>
    <w:p w:rsidR="00057B6D" w:rsidRPr="00251E6C" w:rsidRDefault="00057B6D" w:rsidP="00251E6C">
      <w:pPr>
        <w:pStyle w:val="Cuadrculamedia21"/>
        <w:spacing w:line="276" w:lineRule="auto"/>
        <w:jc w:val="center"/>
        <w:rPr>
          <w:rFonts w:ascii="Trebuchet MS" w:hAnsi="Trebuchet MS"/>
          <w:kern w:val="18"/>
          <w:sz w:val="22"/>
          <w:szCs w:val="22"/>
        </w:rPr>
      </w:pPr>
      <w:r w:rsidRPr="00251E6C">
        <w:rPr>
          <w:rFonts w:ascii="Trebuchet MS" w:hAnsi="Trebuchet MS"/>
          <w:kern w:val="18"/>
          <w:sz w:val="22"/>
          <w:szCs w:val="22"/>
        </w:rPr>
        <w:t xml:space="preserve">Guadalajara, Jalisco; a </w:t>
      </w:r>
      <w:r w:rsidR="00661DA0" w:rsidRPr="00251E6C">
        <w:rPr>
          <w:rFonts w:ascii="Trebuchet MS" w:hAnsi="Trebuchet MS"/>
          <w:kern w:val="18"/>
          <w:sz w:val="22"/>
          <w:szCs w:val="22"/>
        </w:rPr>
        <w:t>28</w:t>
      </w:r>
      <w:r w:rsidRPr="00251E6C">
        <w:rPr>
          <w:rFonts w:ascii="Trebuchet MS" w:hAnsi="Trebuchet MS"/>
          <w:kern w:val="18"/>
          <w:sz w:val="22"/>
          <w:szCs w:val="22"/>
        </w:rPr>
        <w:t xml:space="preserve"> de </w:t>
      </w:r>
      <w:r w:rsidR="00FA1F4C" w:rsidRPr="00251E6C">
        <w:rPr>
          <w:rFonts w:ascii="Trebuchet MS" w:hAnsi="Trebuchet MS"/>
          <w:kern w:val="18"/>
          <w:sz w:val="22"/>
          <w:szCs w:val="22"/>
        </w:rPr>
        <w:t>febrero</w:t>
      </w:r>
      <w:r w:rsidRPr="00251E6C">
        <w:rPr>
          <w:rFonts w:ascii="Trebuchet MS" w:hAnsi="Trebuchet MS"/>
          <w:kern w:val="18"/>
          <w:sz w:val="22"/>
          <w:szCs w:val="22"/>
        </w:rPr>
        <w:t xml:space="preserve"> de 2021.</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057B6D" w:rsidRPr="00251E6C" w:rsidTr="00251E6C">
        <w:tc>
          <w:tcPr>
            <w:tcW w:w="10433" w:type="dxa"/>
            <w:gridSpan w:val="4"/>
            <w:shd w:val="clear" w:color="auto" w:fill="auto"/>
          </w:tcPr>
          <w:p w:rsidR="00EC1521" w:rsidRDefault="00EC1521"/>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057B6D" w:rsidRPr="00251E6C" w:rsidTr="00420286">
              <w:tc>
                <w:tcPr>
                  <w:tcW w:w="5070" w:type="dxa"/>
                  <w:shd w:val="clear" w:color="auto" w:fill="auto"/>
                </w:tcPr>
                <w:p w:rsidR="00057B6D" w:rsidRPr="00251E6C" w:rsidRDefault="00057B6D" w:rsidP="00251E6C">
                  <w:pPr>
                    <w:pStyle w:val="Sinespaciado"/>
                    <w:spacing w:line="276" w:lineRule="auto"/>
                    <w:jc w:val="center"/>
                    <w:rPr>
                      <w:rFonts w:ascii="Trebuchet MS" w:hAnsi="Trebuchet MS"/>
                      <w:kern w:val="18"/>
                    </w:rPr>
                  </w:pPr>
                </w:p>
                <w:p w:rsidR="00057B6D" w:rsidRPr="00251E6C" w:rsidRDefault="00057B6D" w:rsidP="00251E6C">
                  <w:pPr>
                    <w:pStyle w:val="Sinespaciado"/>
                    <w:spacing w:line="276" w:lineRule="auto"/>
                    <w:jc w:val="center"/>
                    <w:rPr>
                      <w:rFonts w:ascii="Trebuchet MS" w:hAnsi="Trebuchet MS"/>
                      <w:kern w:val="18"/>
                    </w:rPr>
                  </w:pPr>
                  <w:r w:rsidRPr="00251E6C">
                    <w:rPr>
                      <w:rFonts w:ascii="Trebuchet MS" w:hAnsi="Trebuchet MS"/>
                      <w:kern w:val="18"/>
                    </w:rPr>
                    <w:t>Guillermo Amado Alcaraz Cross</w:t>
                  </w:r>
                </w:p>
                <w:p w:rsidR="00057B6D" w:rsidRPr="00251E6C" w:rsidRDefault="00057B6D" w:rsidP="00251E6C">
                  <w:pPr>
                    <w:pStyle w:val="Sinespaciado"/>
                    <w:spacing w:line="276" w:lineRule="auto"/>
                    <w:jc w:val="center"/>
                    <w:rPr>
                      <w:rFonts w:ascii="Trebuchet MS" w:hAnsi="Trebuchet MS"/>
                      <w:kern w:val="18"/>
                    </w:rPr>
                  </w:pPr>
                  <w:r w:rsidRPr="00251E6C">
                    <w:rPr>
                      <w:rFonts w:ascii="Trebuchet MS" w:hAnsi="Trebuchet MS"/>
                      <w:kern w:val="18"/>
                    </w:rPr>
                    <w:t>Consejero presidente</w:t>
                  </w:r>
                </w:p>
              </w:tc>
              <w:tc>
                <w:tcPr>
                  <w:tcW w:w="5137" w:type="dxa"/>
                  <w:shd w:val="clear" w:color="auto" w:fill="auto"/>
                </w:tcPr>
                <w:p w:rsidR="00057B6D" w:rsidRPr="00251E6C" w:rsidRDefault="00057B6D" w:rsidP="00251E6C">
                  <w:pPr>
                    <w:pStyle w:val="Sinespaciado"/>
                    <w:spacing w:line="276" w:lineRule="auto"/>
                    <w:jc w:val="center"/>
                    <w:rPr>
                      <w:rFonts w:ascii="Trebuchet MS" w:hAnsi="Trebuchet MS"/>
                      <w:kern w:val="18"/>
                    </w:rPr>
                  </w:pPr>
                </w:p>
                <w:p w:rsidR="00057B6D" w:rsidRPr="00251E6C" w:rsidRDefault="00057B6D" w:rsidP="00251E6C">
                  <w:pPr>
                    <w:pStyle w:val="Sinespaciado"/>
                    <w:spacing w:line="276" w:lineRule="auto"/>
                    <w:jc w:val="center"/>
                    <w:rPr>
                      <w:rFonts w:ascii="Trebuchet MS" w:hAnsi="Trebuchet MS"/>
                      <w:kern w:val="18"/>
                    </w:rPr>
                  </w:pPr>
                  <w:r w:rsidRPr="00251E6C">
                    <w:rPr>
                      <w:rFonts w:ascii="Trebuchet MS" w:hAnsi="Trebuchet MS"/>
                      <w:kern w:val="18"/>
                    </w:rPr>
                    <w:t>Manuel Alejandro Murillo Gutiérrez</w:t>
                  </w:r>
                </w:p>
                <w:p w:rsidR="00057B6D" w:rsidRPr="00251E6C" w:rsidRDefault="00057B6D" w:rsidP="00251E6C">
                  <w:pPr>
                    <w:pStyle w:val="Sinespaciado"/>
                    <w:spacing w:line="276" w:lineRule="auto"/>
                    <w:jc w:val="center"/>
                    <w:rPr>
                      <w:rFonts w:ascii="Trebuchet MS" w:hAnsi="Trebuchet MS"/>
                      <w:kern w:val="18"/>
                    </w:rPr>
                  </w:pPr>
                  <w:r w:rsidRPr="00251E6C">
                    <w:rPr>
                      <w:rFonts w:ascii="Trebuchet MS" w:hAnsi="Trebuchet MS"/>
                      <w:kern w:val="18"/>
                    </w:rPr>
                    <w:t>Secretario ejecutivo</w:t>
                  </w:r>
                </w:p>
              </w:tc>
            </w:tr>
          </w:tbl>
          <w:p w:rsidR="00057B6D" w:rsidRPr="00251E6C" w:rsidRDefault="00057B6D" w:rsidP="00251E6C">
            <w:pPr>
              <w:pStyle w:val="Sinespaciado"/>
              <w:spacing w:line="276" w:lineRule="auto"/>
              <w:jc w:val="center"/>
              <w:rPr>
                <w:rFonts w:ascii="Trebuchet MS" w:hAnsi="Trebuchet MS"/>
                <w:kern w:val="18"/>
              </w:rPr>
            </w:pPr>
          </w:p>
        </w:tc>
        <w:tc>
          <w:tcPr>
            <w:tcW w:w="222" w:type="dxa"/>
            <w:shd w:val="clear" w:color="auto" w:fill="auto"/>
          </w:tcPr>
          <w:p w:rsidR="00057B6D" w:rsidRPr="00251E6C" w:rsidRDefault="00057B6D" w:rsidP="00251E6C">
            <w:pPr>
              <w:pStyle w:val="Sinespaciado"/>
              <w:spacing w:line="276" w:lineRule="auto"/>
              <w:jc w:val="center"/>
              <w:rPr>
                <w:rFonts w:ascii="Trebuchet MS" w:hAnsi="Trebuchet MS"/>
                <w:kern w:val="18"/>
              </w:rPr>
            </w:pPr>
          </w:p>
        </w:tc>
      </w:tr>
      <w:tr w:rsidR="00057B6D" w:rsidRPr="00AD00A7" w:rsidTr="0025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7" w:type="dxa"/>
          <w:wAfter w:w="9148"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7B6D" w:rsidRPr="00EC1521" w:rsidRDefault="00057B6D" w:rsidP="00420286">
            <w:pPr>
              <w:jc w:val="center"/>
              <w:rPr>
                <w:rFonts w:ascii="Trebuchet MS" w:hAnsi="Trebuchet MS"/>
                <w:sz w:val="8"/>
                <w:szCs w:val="8"/>
              </w:rPr>
            </w:pPr>
            <w:r w:rsidRPr="00EC1521">
              <w:rPr>
                <w:rFonts w:ascii="Trebuchet MS" w:hAnsi="Trebuchet MS"/>
                <w:sz w:val="8"/>
                <w:szCs w:val="8"/>
              </w:rPr>
              <w:t>HALM</w:t>
            </w:r>
          </w:p>
          <w:p w:rsidR="00057B6D" w:rsidRPr="00EC1521" w:rsidRDefault="00057B6D" w:rsidP="00420286">
            <w:pPr>
              <w:jc w:val="center"/>
              <w:rPr>
                <w:rFonts w:ascii="Trebuchet MS" w:hAnsi="Trebuchet MS"/>
                <w:sz w:val="8"/>
                <w:szCs w:val="8"/>
              </w:rPr>
            </w:pPr>
            <w:proofErr w:type="spellStart"/>
            <w:r w:rsidRPr="00EC1521">
              <w:rPr>
                <w:rFonts w:ascii="Trebuchet MS" w:hAnsi="Trebuchet MS"/>
                <w:sz w:val="8"/>
                <w:szCs w:val="8"/>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7B6D" w:rsidRPr="00EC1521" w:rsidRDefault="00057B6D" w:rsidP="00420286">
            <w:pPr>
              <w:jc w:val="center"/>
              <w:rPr>
                <w:rFonts w:ascii="Trebuchet MS" w:hAnsi="Trebuchet MS"/>
                <w:sz w:val="8"/>
                <w:szCs w:val="8"/>
              </w:rPr>
            </w:pPr>
          </w:p>
          <w:p w:rsidR="00057B6D" w:rsidRPr="00EC1521" w:rsidRDefault="00057B6D" w:rsidP="00420286">
            <w:pPr>
              <w:jc w:val="center"/>
              <w:rPr>
                <w:rFonts w:ascii="Trebuchet MS" w:hAnsi="Trebuchet MS"/>
                <w:sz w:val="8"/>
                <w:szCs w:val="8"/>
              </w:rPr>
            </w:pPr>
            <w:r w:rsidRPr="00EC1521">
              <w:rPr>
                <w:rFonts w:ascii="Trebuchet MS" w:hAnsi="Trebuchet MS"/>
                <w:sz w:val="8"/>
                <w:szCs w:val="8"/>
              </w:rPr>
              <w:t>TETC</w:t>
            </w:r>
          </w:p>
          <w:p w:rsidR="00057B6D" w:rsidRPr="00EC1521" w:rsidRDefault="00057B6D" w:rsidP="00420286">
            <w:pPr>
              <w:jc w:val="center"/>
              <w:rPr>
                <w:rFonts w:ascii="Trebuchet MS" w:hAnsi="Trebuchet MS"/>
                <w:sz w:val="8"/>
                <w:szCs w:val="8"/>
              </w:rPr>
            </w:pPr>
            <w:r w:rsidRPr="00EC1521">
              <w:rPr>
                <w:rFonts w:ascii="Trebuchet MS" w:hAnsi="Trebuchet MS"/>
                <w:sz w:val="8"/>
                <w:szCs w:val="8"/>
              </w:rPr>
              <w:t>Elaboró</w:t>
            </w:r>
          </w:p>
        </w:tc>
      </w:tr>
    </w:tbl>
    <w:p w:rsidR="00624849" w:rsidRPr="00251E6C" w:rsidRDefault="003241E3" w:rsidP="00624849">
      <w:pPr>
        <w:jc w:val="both"/>
        <w:rPr>
          <w:rFonts w:ascii="Trebuchet MS" w:hAnsi="Trebuchet MS"/>
          <w:sz w:val="14"/>
          <w:szCs w:val="14"/>
        </w:rPr>
      </w:pPr>
      <w:r w:rsidRPr="00251E6C">
        <w:rPr>
          <w:rFonts w:ascii="Trebuchet MS" w:hAnsi="Trebuchet MS"/>
          <w:sz w:val="14"/>
          <w:szCs w:val="14"/>
        </w:rPr>
        <w:t>El suscrito secretario ejecutivo</w:t>
      </w:r>
      <w:r w:rsidR="00624849" w:rsidRPr="00251E6C">
        <w:rPr>
          <w:rFonts w:ascii="Trebuchet MS" w:hAnsi="Trebuchet MS"/>
          <w:sz w:val="14"/>
          <w:szCs w:val="14"/>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veintiocho de febrero de dos mil veintiuno, por votación unánime, en lo general, de las y los consejeros electorales Silvia Guadalupe Bustos Vásquez</w:t>
      </w:r>
      <w:r w:rsidR="00624849" w:rsidRPr="00251E6C">
        <w:rPr>
          <w:rFonts w:ascii="Trebuchet MS" w:hAnsi="Trebuchet MS"/>
          <w:bCs/>
          <w:sz w:val="14"/>
          <w:szCs w:val="14"/>
        </w:rPr>
        <w:t>,</w:t>
      </w:r>
      <w:r w:rsidR="00624849" w:rsidRPr="00251E6C">
        <w:rPr>
          <w:rFonts w:ascii="Trebuchet MS" w:hAnsi="Trebuchet MS"/>
          <w:sz w:val="14"/>
          <w:szCs w:val="14"/>
        </w:rPr>
        <w:t xml:space="preserve"> </w:t>
      </w:r>
      <w:proofErr w:type="spellStart"/>
      <w:r w:rsidR="00624849" w:rsidRPr="00251E6C">
        <w:rPr>
          <w:rFonts w:ascii="Trebuchet MS" w:hAnsi="Trebuchet MS"/>
          <w:sz w:val="14"/>
          <w:szCs w:val="14"/>
        </w:rPr>
        <w:t>Zoad</w:t>
      </w:r>
      <w:proofErr w:type="spellEnd"/>
      <w:r w:rsidR="00624849" w:rsidRPr="00251E6C">
        <w:rPr>
          <w:rFonts w:ascii="Trebuchet MS" w:hAnsi="Trebuchet MS"/>
          <w:sz w:val="14"/>
          <w:szCs w:val="14"/>
        </w:rPr>
        <w:t xml:space="preserve"> </w:t>
      </w:r>
      <w:proofErr w:type="spellStart"/>
      <w:r w:rsidR="00624849" w:rsidRPr="00251E6C">
        <w:rPr>
          <w:rFonts w:ascii="Trebuchet MS" w:hAnsi="Trebuchet MS"/>
          <w:sz w:val="14"/>
          <w:szCs w:val="14"/>
        </w:rPr>
        <w:t>Jeanine</w:t>
      </w:r>
      <w:proofErr w:type="spellEnd"/>
      <w:r w:rsidR="00624849" w:rsidRPr="00251E6C">
        <w:rPr>
          <w:rFonts w:ascii="Trebuchet MS" w:hAnsi="Trebuchet MS"/>
          <w:sz w:val="14"/>
          <w:szCs w:val="14"/>
        </w:rPr>
        <w:t xml:space="preserve"> García González, Miguel Godínez </w:t>
      </w:r>
      <w:proofErr w:type="spellStart"/>
      <w:r w:rsidR="00624849" w:rsidRPr="00251E6C">
        <w:rPr>
          <w:rFonts w:ascii="Trebuchet MS" w:hAnsi="Trebuchet MS"/>
          <w:sz w:val="14"/>
          <w:szCs w:val="14"/>
        </w:rPr>
        <w:t>Terríquez</w:t>
      </w:r>
      <w:proofErr w:type="spellEnd"/>
      <w:r w:rsidR="00624849" w:rsidRPr="00251E6C">
        <w:rPr>
          <w:rFonts w:ascii="Trebuchet MS" w:hAnsi="Trebuchet MS"/>
          <w:bCs/>
          <w:sz w:val="14"/>
          <w:szCs w:val="14"/>
        </w:rPr>
        <w:t>,</w:t>
      </w:r>
      <w:r w:rsidR="00624849" w:rsidRPr="00251E6C">
        <w:rPr>
          <w:rFonts w:ascii="Trebuchet MS" w:hAnsi="Trebuchet MS"/>
          <w:sz w:val="14"/>
          <w:szCs w:val="14"/>
        </w:rPr>
        <w:t xml:space="preserve"> </w:t>
      </w:r>
      <w:r w:rsidR="00624849" w:rsidRPr="00251E6C">
        <w:rPr>
          <w:rFonts w:ascii="Trebuchet MS" w:hAnsi="Trebuchet MS"/>
          <w:bCs/>
          <w:sz w:val="14"/>
          <w:szCs w:val="14"/>
        </w:rPr>
        <w:t xml:space="preserve">Moisés Pérez Vega, Brenda Judith Serafín </w:t>
      </w:r>
      <w:proofErr w:type="spellStart"/>
      <w:r w:rsidR="00624849" w:rsidRPr="00251E6C">
        <w:rPr>
          <w:rFonts w:ascii="Trebuchet MS" w:hAnsi="Trebuchet MS"/>
          <w:bCs/>
          <w:sz w:val="14"/>
          <w:szCs w:val="14"/>
        </w:rPr>
        <w:t>Morfín</w:t>
      </w:r>
      <w:proofErr w:type="spellEnd"/>
      <w:r w:rsidR="00624849" w:rsidRPr="00251E6C">
        <w:rPr>
          <w:rFonts w:ascii="Trebuchet MS" w:hAnsi="Trebuchet MS"/>
          <w:bCs/>
          <w:sz w:val="14"/>
          <w:szCs w:val="14"/>
        </w:rPr>
        <w:t xml:space="preserve">, Claudia Alejandra Vargas Bautista y del consejero presidente </w:t>
      </w:r>
      <w:r w:rsidR="00624849" w:rsidRPr="00251E6C">
        <w:rPr>
          <w:rFonts w:ascii="Trebuchet MS" w:hAnsi="Trebuchet MS"/>
          <w:sz w:val="14"/>
          <w:szCs w:val="14"/>
        </w:rPr>
        <w:t xml:space="preserve">Guillermo Amado Alcaraz Cross. Por otro lado, en lo particular, el presente acuerdo fue aprobado por mayoría de votos, con la votación a favor de las y los consejeros electorales Miguel Godínez </w:t>
      </w:r>
      <w:proofErr w:type="spellStart"/>
      <w:r w:rsidR="00624849" w:rsidRPr="00251E6C">
        <w:rPr>
          <w:rFonts w:ascii="Trebuchet MS" w:hAnsi="Trebuchet MS"/>
          <w:sz w:val="14"/>
          <w:szCs w:val="14"/>
        </w:rPr>
        <w:t>Terríquez</w:t>
      </w:r>
      <w:proofErr w:type="spellEnd"/>
      <w:r w:rsidR="00624849" w:rsidRPr="00251E6C">
        <w:rPr>
          <w:rFonts w:ascii="Trebuchet MS" w:hAnsi="Trebuchet MS"/>
          <w:bCs/>
          <w:sz w:val="14"/>
          <w:szCs w:val="14"/>
        </w:rPr>
        <w:t>,</w:t>
      </w:r>
      <w:r w:rsidR="00624849" w:rsidRPr="00251E6C">
        <w:rPr>
          <w:rFonts w:ascii="Trebuchet MS" w:hAnsi="Trebuchet MS"/>
          <w:sz w:val="14"/>
          <w:szCs w:val="14"/>
        </w:rPr>
        <w:t xml:space="preserve"> </w:t>
      </w:r>
      <w:r w:rsidR="00624849" w:rsidRPr="00251E6C">
        <w:rPr>
          <w:rFonts w:ascii="Trebuchet MS" w:hAnsi="Trebuchet MS"/>
          <w:bCs/>
          <w:sz w:val="14"/>
          <w:szCs w:val="14"/>
        </w:rPr>
        <w:t xml:space="preserve">Moisés Pérez Vega, Brenda Judith Serafín </w:t>
      </w:r>
      <w:proofErr w:type="spellStart"/>
      <w:r w:rsidR="00624849" w:rsidRPr="00251E6C">
        <w:rPr>
          <w:rFonts w:ascii="Trebuchet MS" w:hAnsi="Trebuchet MS"/>
          <w:bCs/>
          <w:sz w:val="14"/>
          <w:szCs w:val="14"/>
        </w:rPr>
        <w:t>Morfín</w:t>
      </w:r>
      <w:proofErr w:type="spellEnd"/>
      <w:r w:rsidR="00624849" w:rsidRPr="00251E6C">
        <w:rPr>
          <w:rFonts w:ascii="Trebuchet MS" w:hAnsi="Trebuchet MS"/>
          <w:bCs/>
          <w:sz w:val="14"/>
          <w:szCs w:val="14"/>
        </w:rPr>
        <w:t xml:space="preserve"> y del consejero presidente </w:t>
      </w:r>
      <w:r w:rsidR="00624849" w:rsidRPr="00251E6C">
        <w:rPr>
          <w:rFonts w:ascii="Trebuchet MS" w:hAnsi="Trebuchet MS"/>
          <w:sz w:val="14"/>
          <w:szCs w:val="14"/>
        </w:rPr>
        <w:t xml:space="preserve">Guillermo Amado Alcaraz Cross; y la votación en contra de las consejeras electorales Silvia Guadalupe Bustos Vásquez, </w:t>
      </w:r>
      <w:proofErr w:type="spellStart"/>
      <w:r w:rsidR="00624849" w:rsidRPr="00251E6C">
        <w:rPr>
          <w:rFonts w:ascii="Trebuchet MS" w:hAnsi="Trebuchet MS"/>
          <w:sz w:val="14"/>
          <w:szCs w:val="14"/>
        </w:rPr>
        <w:t>Zoad</w:t>
      </w:r>
      <w:proofErr w:type="spellEnd"/>
      <w:r w:rsidR="00624849" w:rsidRPr="00251E6C">
        <w:rPr>
          <w:rFonts w:ascii="Trebuchet MS" w:hAnsi="Trebuchet MS"/>
          <w:sz w:val="14"/>
          <w:szCs w:val="14"/>
        </w:rPr>
        <w:t xml:space="preserve"> </w:t>
      </w:r>
      <w:proofErr w:type="spellStart"/>
      <w:r w:rsidR="00624849" w:rsidRPr="00251E6C">
        <w:rPr>
          <w:rFonts w:ascii="Trebuchet MS" w:hAnsi="Trebuchet MS"/>
          <w:sz w:val="14"/>
          <w:szCs w:val="14"/>
        </w:rPr>
        <w:t>Jeanine</w:t>
      </w:r>
      <w:proofErr w:type="spellEnd"/>
      <w:r w:rsidR="00624849" w:rsidRPr="00251E6C">
        <w:rPr>
          <w:rFonts w:ascii="Trebuchet MS" w:hAnsi="Trebuchet MS"/>
          <w:sz w:val="14"/>
          <w:szCs w:val="14"/>
        </w:rPr>
        <w:t xml:space="preserve"> García González y</w:t>
      </w:r>
      <w:r w:rsidR="00624849" w:rsidRPr="00251E6C">
        <w:rPr>
          <w:rFonts w:ascii="Trebuchet MS" w:hAnsi="Trebuchet MS"/>
          <w:bCs/>
          <w:sz w:val="14"/>
          <w:szCs w:val="14"/>
        </w:rPr>
        <w:t xml:space="preserve"> Claudia Alejandra Vargas Bautista</w:t>
      </w:r>
      <w:r w:rsidR="00624849" w:rsidRPr="00251E6C">
        <w:rPr>
          <w:rFonts w:ascii="Trebuchet MS" w:hAnsi="Trebuchet MS"/>
          <w:sz w:val="14"/>
          <w:szCs w:val="14"/>
        </w:rPr>
        <w:t>.</w:t>
      </w:r>
      <w:r w:rsidR="00624849" w:rsidRPr="00251E6C">
        <w:rPr>
          <w:rFonts w:ascii="Trebuchet MS" w:hAnsi="Trebuchet MS" w:cs="CJNLLK+Garamond"/>
          <w:color w:val="000000"/>
          <w:sz w:val="14"/>
          <w:szCs w:val="14"/>
        </w:rPr>
        <w:t xml:space="preserve"> </w:t>
      </w:r>
      <w:r w:rsidR="00624849" w:rsidRPr="00251E6C">
        <w:rPr>
          <w:rFonts w:ascii="Trebuchet MS" w:hAnsi="Trebuchet MS"/>
          <w:sz w:val="14"/>
          <w:szCs w:val="14"/>
        </w:rPr>
        <w:t>Doy fe.</w:t>
      </w:r>
    </w:p>
    <w:p w:rsidR="00624849" w:rsidRPr="00251E6C" w:rsidRDefault="00624849" w:rsidP="00624849">
      <w:pPr>
        <w:jc w:val="both"/>
        <w:rPr>
          <w:rFonts w:ascii="Trebuchet MS" w:hAnsi="Trebuchet MS"/>
          <w:sz w:val="14"/>
          <w:szCs w:val="14"/>
        </w:rPr>
      </w:pPr>
    </w:p>
    <w:p w:rsidR="00624849" w:rsidRPr="00251E6C" w:rsidRDefault="003241E3" w:rsidP="00624849">
      <w:pPr>
        <w:jc w:val="center"/>
        <w:rPr>
          <w:rFonts w:ascii="Trebuchet MS" w:hAnsi="Trebuchet MS" w:cs="Arial"/>
          <w:sz w:val="14"/>
          <w:szCs w:val="14"/>
        </w:rPr>
      </w:pPr>
      <w:r w:rsidRPr="00251E6C">
        <w:rPr>
          <w:rFonts w:ascii="Trebuchet MS" w:hAnsi="Trebuchet MS" w:cs="Arial"/>
          <w:sz w:val="14"/>
          <w:szCs w:val="14"/>
        </w:rPr>
        <w:t>Manuel Alejandro Murillo Gutiérrez</w:t>
      </w:r>
    </w:p>
    <w:p w:rsidR="00624849" w:rsidRPr="00251E6C" w:rsidRDefault="003241E3" w:rsidP="00624849">
      <w:pPr>
        <w:jc w:val="center"/>
        <w:rPr>
          <w:rFonts w:ascii="Trebuchet MS" w:hAnsi="Trebuchet MS" w:cs="Arial"/>
          <w:sz w:val="14"/>
          <w:szCs w:val="14"/>
        </w:rPr>
      </w:pPr>
      <w:r w:rsidRPr="00251E6C">
        <w:rPr>
          <w:rFonts w:ascii="Trebuchet MS" w:hAnsi="Trebuchet MS" w:cs="Arial"/>
          <w:sz w:val="14"/>
          <w:szCs w:val="14"/>
        </w:rPr>
        <w:t>Secretario ejecutivo</w:t>
      </w:r>
    </w:p>
    <w:sectPr w:rsidR="00624849" w:rsidRPr="00251E6C" w:rsidSect="00951A8D">
      <w:headerReference w:type="even" r:id="rId8"/>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D44" w:rsidRDefault="00923D44">
      <w:r>
        <w:separator/>
      </w:r>
    </w:p>
  </w:endnote>
  <w:endnote w:type="continuationSeparator" w:id="0">
    <w:p w:rsidR="00923D44" w:rsidRDefault="0092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Bold">
    <w:charset w:val="00"/>
    <w:family w:val="roman"/>
    <w:pitch w:val="default"/>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375233717"/>
      <w:docPartObj>
        <w:docPartGallery w:val="Page Numbers (Bottom of Page)"/>
        <w:docPartUnique/>
      </w:docPartObj>
    </w:sdtPr>
    <w:sdtEndPr/>
    <w:sdtContent>
      <w:sdt>
        <w:sdtPr>
          <w:rPr>
            <w:rFonts w:ascii="Trebuchet MS" w:hAnsi="Trebuchet MS"/>
            <w:b/>
            <w:sz w:val="18"/>
            <w:szCs w:val="18"/>
          </w:rPr>
          <w:id w:val="860082579"/>
          <w:docPartObj>
            <w:docPartGallery w:val="Page Numbers (Top of Page)"/>
            <w:docPartUnique/>
          </w:docPartObj>
        </w:sdtPr>
        <w:sdtEndPr/>
        <w:sdtContent>
          <w:p w:rsidR="009B2064" w:rsidRPr="00FA1F4C" w:rsidRDefault="007B1901">
            <w:pPr>
              <w:pStyle w:val="Piedepgina"/>
              <w:jc w:val="right"/>
              <w:rPr>
                <w:rFonts w:ascii="Trebuchet MS" w:hAnsi="Trebuchet MS"/>
                <w:b/>
                <w:sz w:val="18"/>
                <w:szCs w:val="18"/>
              </w:rPr>
            </w:pPr>
            <w:r w:rsidRPr="00FA1F4C">
              <w:rPr>
                <w:rFonts w:ascii="Trebuchet MS" w:hAnsi="Trebuchet MS"/>
                <w:b/>
                <w:sz w:val="18"/>
                <w:szCs w:val="18"/>
                <w:lang w:val="es-ES"/>
              </w:rPr>
              <w:t xml:space="preserve">Página </w:t>
            </w:r>
            <w:r w:rsidR="00DD38CE" w:rsidRPr="00FA1F4C">
              <w:rPr>
                <w:rFonts w:ascii="Trebuchet MS" w:hAnsi="Trebuchet MS"/>
                <w:b/>
                <w:bCs/>
                <w:sz w:val="18"/>
                <w:szCs w:val="18"/>
              </w:rPr>
              <w:fldChar w:fldCharType="begin"/>
            </w:r>
            <w:r w:rsidRPr="00FA1F4C">
              <w:rPr>
                <w:rFonts w:ascii="Trebuchet MS" w:hAnsi="Trebuchet MS"/>
                <w:b/>
                <w:bCs/>
                <w:sz w:val="18"/>
                <w:szCs w:val="18"/>
              </w:rPr>
              <w:instrText>PAGE</w:instrText>
            </w:r>
            <w:r w:rsidR="00DD38CE" w:rsidRPr="00FA1F4C">
              <w:rPr>
                <w:rFonts w:ascii="Trebuchet MS" w:hAnsi="Trebuchet MS"/>
                <w:b/>
                <w:bCs/>
                <w:sz w:val="18"/>
                <w:szCs w:val="18"/>
              </w:rPr>
              <w:fldChar w:fldCharType="separate"/>
            </w:r>
            <w:r w:rsidR="00EB1C37">
              <w:rPr>
                <w:rFonts w:ascii="Trebuchet MS" w:hAnsi="Trebuchet MS"/>
                <w:b/>
                <w:bCs/>
                <w:noProof/>
                <w:sz w:val="18"/>
                <w:szCs w:val="18"/>
              </w:rPr>
              <w:t>13</w:t>
            </w:r>
            <w:r w:rsidR="00DD38CE" w:rsidRPr="00FA1F4C">
              <w:rPr>
                <w:rFonts w:ascii="Trebuchet MS" w:hAnsi="Trebuchet MS"/>
                <w:b/>
                <w:bCs/>
                <w:sz w:val="18"/>
                <w:szCs w:val="18"/>
              </w:rPr>
              <w:fldChar w:fldCharType="end"/>
            </w:r>
            <w:r w:rsidRPr="00FA1F4C">
              <w:rPr>
                <w:rFonts w:ascii="Trebuchet MS" w:hAnsi="Trebuchet MS"/>
                <w:b/>
                <w:sz w:val="18"/>
                <w:szCs w:val="18"/>
                <w:lang w:val="es-ES"/>
              </w:rPr>
              <w:t xml:space="preserve"> de </w:t>
            </w:r>
            <w:r w:rsidR="00DD38CE" w:rsidRPr="00FA1F4C">
              <w:rPr>
                <w:rFonts w:ascii="Trebuchet MS" w:hAnsi="Trebuchet MS"/>
                <w:b/>
                <w:bCs/>
                <w:sz w:val="18"/>
                <w:szCs w:val="18"/>
              </w:rPr>
              <w:fldChar w:fldCharType="begin"/>
            </w:r>
            <w:r w:rsidRPr="00FA1F4C">
              <w:rPr>
                <w:rFonts w:ascii="Trebuchet MS" w:hAnsi="Trebuchet MS"/>
                <w:b/>
                <w:bCs/>
                <w:sz w:val="18"/>
                <w:szCs w:val="18"/>
              </w:rPr>
              <w:instrText>NUMPAGES</w:instrText>
            </w:r>
            <w:r w:rsidR="00DD38CE" w:rsidRPr="00FA1F4C">
              <w:rPr>
                <w:rFonts w:ascii="Trebuchet MS" w:hAnsi="Trebuchet MS"/>
                <w:b/>
                <w:bCs/>
                <w:sz w:val="18"/>
                <w:szCs w:val="18"/>
              </w:rPr>
              <w:fldChar w:fldCharType="separate"/>
            </w:r>
            <w:r w:rsidR="00EB1C37">
              <w:rPr>
                <w:rFonts w:ascii="Trebuchet MS" w:hAnsi="Trebuchet MS"/>
                <w:b/>
                <w:bCs/>
                <w:noProof/>
                <w:sz w:val="18"/>
                <w:szCs w:val="18"/>
              </w:rPr>
              <w:t>13</w:t>
            </w:r>
            <w:r w:rsidR="00DD38CE" w:rsidRPr="00FA1F4C">
              <w:rPr>
                <w:rFonts w:ascii="Trebuchet MS" w:hAnsi="Trebuchet MS"/>
                <w:b/>
                <w:bCs/>
                <w:sz w:val="18"/>
                <w:szCs w:val="18"/>
              </w:rPr>
              <w:fldChar w:fldCharType="end"/>
            </w:r>
          </w:p>
        </w:sdtContent>
      </w:sdt>
    </w:sdtContent>
  </w:sdt>
  <w:p w:rsidR="009B2064" w:rsidRDefault="00EB1C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D44" w:rsidRDefault="00923D44">
      <w:r>
        <w:separator/>
      </w:r>
    </w:p>
  </w:footnote>
  <w:footnote w:type="continuationSeparator" w:id="0">
    <w:p w:rsidR="00923D44" w:rsidRDefault="0092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8A" w:rsidRDefault="00620680">
    <w:pPr>
      <w:pStyle w:val="Encabezado"/>
    </w:pPr>
    <w:r>
      <w:rPr>
        <w:noProof/>
        <w:lang w:eastAsia="es-MX"/>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0680" w:rsidRDefault="00620680" w:rsidP="0062068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8.4pt;height:124.6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Jnig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" o:allowincell="f" filled="f" stroked="f">
              <v:stroke joinstyle="round"/>
              <o:lock v:ext="edit" shapetype="t"/>
              <v:textbox style="mso-fit-shape-to-text:t">
                <w:txbxContent>
                  <w:p w:rsidR="00620680" w:rsidRDefault="00620680" w:rsidP="0062068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fG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XMVX&#10;x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96" w:rsidRDefault="00620680">
    <w:pPr>
      <w:pStyle w:val="Encabezado"/>
      <w:rPr>
        <w:rFonts w:ascii="Trebuchet MS" w:hAnsi="Trebuchet MS"/>
        <w:b/>
      </w:rPr>
    </w:pPr>
    <w:r>
      <w:rPr>
        <w:noProof/>
        <w:lang w:eastAsia="es-MX"/>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329680" cy="10604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498.4pt;height:8.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rwhwIAAAI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" o:allowincell="f" filled="f" stroked="f">
              <v:stroke joinstyle="round"/>
              <o:lock v:ext="edit" shapetype="t"/>
              <v:textbox style="mso-fit-shape-to-text:t">
                <w:txbxContent>
                  <w:p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951A8D" w:rsidRPr="00951A8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26593" w:rsidRDefault="00D26593">
    <w:pPr>
      <w:pStyle w:val="Encabezado"/>
      <w:rPr>
        <w:rFonts w:ascii="Trebuchet MS" w:hAnsi="Trebuchet MS"/>
        <w:b/>
      </w:rPr>
    </w:pPr>
    <w:r>
      <w:rPr>
        <w:rFonts w:ascii="Trebuchet MS" w:hAnsi="Trebuchet MS"/>
        <w:b/>
      </w:rPr>
      <w:tab/>
    </w:r>
    <w:r>
      <w:rPr>
        <w:rFonts w:ascii="Trebuchet MS" w:hAnsi="Trebuchet MS"/>
        <w:b/>
      </w:rPr>
      <w:tab/>
      <w:t>IEPC-ACG-029/2021</w:t>
    </w:r>
  </w:p>
  <w:p w:rsidR="0070246E" w:rsidRDefault="0070246E" w:rsidP="00951A8D">
    <w:pPr>
      <w:pStyle w:val="Encabez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5F091848"/>
    <w:multiLevelType w:val="hybridMultilevel"/>
    <w:tmpl w:val="7856F5CE"/>
    <w:lvl w:ilvl="0" w:tplc="A50C3A5E">
      <w:start w:val="1"/>
      <w:numFmt w:val="decimal"/>
      <w:lvlText w:val="%1."/>
      <w:lvlJc w:val="left"/>
      <w:pPr>
        <w:ind w:left="720" w:hanging="360"/>
      </w:pPr>
      <w:rPr>
        <w:rFonts w:ascii="Tahoma" w:hAnsi="Tahom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01"/>
    <w:rsid w:val="00000FA2"/>
    <w:rsid w:val="0001190E"/>
    <w:rsid w:val="00020C59"/>
    <w:rsid w:val="0002417E"/>
    <w:rsid w:val="0003652D"/>
    <w:rsid w:val="00041F24"/>
    <w:rsid w:val="00057B6D"/>
    <w:rsid w:val="000811D0"/>
    <w:rsid w:val="000A4379"/>
    <w:rsid w:val="000B6185"/>
    <w:rsid w:val="000C0E63"/>
    <w:rsid w:val="000D4BE1"/>
    <w:rsid w:val="000F01BB"/>
    <w:rsid w:val="00107DB2"/>
    <w:rsid w:val="00111461"/>
    <w:rsid w:val="00114E98"/>
    <w:rsid w:val="0013260B"/>
    <w:rsid w:val="00132EC1"/>
    <w:rsid w:val="001332F4"/>
    <w:rsid w:val="00145D8A"/>
    <w:rsid w:val="0015209A"/>
    <w:rsid w:val="00184D86"/>
    <w:rsid w:val="00187D8E"/>
    <w:rsid w:val="00194D05"/>
    <w:rsid w:val="00197BCC"/>
    <w:rsid w:val="001B4252"/>
    <w:rsid w:val="001E2EEA"/>
    <w:rsid w:val="001E7C80"/>
    <w:rsid w:val="001F021F"/>
    <w:rsid w:val="00201BAE"/>
    <w:rsid w:val="00205A2B"/>
    <w:rsid w:val="002100C3"/>
    <w:rsid w:val="00213024"/>
    <w:rsid w:val="002178E6"/>
    <w:rsid w:val="00233482"/>
    <w:rsid w:val="0024371C"/>
    <w:rsid w:val="00251E6C"/>
    <w:rsid w:val="00257FCE"/>
    <w:rsid w:val="00282139"/>
    <w:rsid w:val="002849DB"/>
    <w:rsid w:val="00290DAA"/>
    <w:rsid w:val="002A06D1"/>
    <w:rsid w:val="002A0DC2"/>
    <w:rsid w:val="002D2028"/>
    <w:rsid w:val="0030128E"/>
    <w:rsid w:val="0032182B"/>
    <w:rsid w:val="003241E3"/>
    <w:rsid w:val="00347936"/>
    <w:rsid w:val="00360B2F"/>
    <w:rsid w:val="0038644D"/>
    <w:rsid w:val="003C3677"/>
    <w:rsid w:val="003C7C62"/>
    <w:rsid w:val="003D1CBD"/>
    <w:rsid w:val="003E4EA1"/>
    <w:rsid w:val="003F0A7D"/>
    <w:rsid w:val="003F4457"/>
    <w:rsid w:val="003F4E17"/>
    <w:rsid w:val="00407E46"/>
    <w:rsid w:val="00424E12"/>
    <w:rsid w:val="00452E3E"/>
    <w:rsid w:val="00466D95"/>
    <w:rsid w:val="00480017"/>
    <w:rsid w:val="00480375"/>
    <w:rsid w:val="004A2445"/>
    <w:rsid w:val="004B366F"/>
    <w:rsid w:val="004B54B8"/>
    <w:rsid w:val="004C18B4"/>
    <w:rsid w:val="004C27D5"/>
    <w:rsid w:val="004C6549"/>
    <w:rsid w:val="004D07BC"/>
    <w:rsid w:val="004D251D"/>
    <w:rsid w:val="00501004"/>
    <w:rsid w:val="0050781D"/>
    <w:rsid w:val="00512C62"/>
    <w:rsid w:val="00564E21"/>
    <w:rsid w:val="00573A11"/>
    <w:rsid w:val="005C6151"/>
    <w:rsid w:val="005C6A1D"/>
    <w:rsid w:val="006008C5"/>
    <w:rsid w:val="00614D21"/>
    <w:rsid w:val="00620680"/>
    <w:rsid w:val="00624849"/>
    <w:rsid w:val="00632F78"/>
    <w:rsid w:val="0065407A"/>
    <w:rsid w:val="00661DA0"/>
    <w:rsid w:val="006706D6"/>
    <w:rsid w:val="00671210"/>
    <w:rsid w:val="00672F48"/>
    <w:rsid w:val="006732EC"/>
    <w:rsid w:val="00681F1E"/>
    <w:rsid w:val="00684BBD"/>
    <w:rsid w:val="006C5BCE"/>
    <w:rsid w:val="006D4E59"/>
    <w:rsid w:val="006E76AC"/>
    <w:rsid w:val="0070246E"/>
    <w:rsid w:val="00702821"/>
    <w:rsid w:val="00705AFB"/>
    <w:rsid w:val="0073024B"/>
    <w:rsid w:val="007348EF"/>
    <w:rsid w:val="00735363"/>
    <w:rsid w:val="007867E7"/>
    <w:rsid w:val="007A0C47"/>
    <w:rsid w:val="007B1901"/>
    <w:rsid w:val="007D4760"/>
    <w:rsid w:val="0080568E"/>
    <w:rsid w:val="00840029"/>
    <w:rsid w:val="008415AE"/>
    <w:rsid w:val="00841815"/>
    <w:rsid w:val="00884B0F"/>
    <w:rsid w:val="00885F2B"/>
    <w:rsid w:val="00897B5D"/>
    <w:rsid w:val="008C1FEE"/>
    <w:rsid w:val="00917BB8"/>
    <w:rsid w:val="00923D44"/>
    <w:rsid w:val="00925FA8"/>
    <w:rsid w:val="00934DE4"/>
    <w:rsid w:val="00940119"/>
    <w:rsid w:val="00951A8D"/>
    <w:rsid w:val="00963F77"/>
    <w:rsid w:val="009658EC"/>
    <w:rsid w:val="00977823"/>
    <w:rsid w:val="00995526"/>
    <w:rsid w:val="009D0EE9"/>
    <w:rsid w:val="009D4170"/>
    <w:rsid w:val="00A0289E"/>
    <w:rsid w:val="00A03594"/>
    <w:rsid w:val="00A64818"/>
    <w:rsid w:val="00A746AC"/>
    <w:rsid w:val="00A93305"/>
    <w:rsid w:val="00AC3B9A"/>
    <w:rsid w:val="00AC439C"/>
    <w:rsid w:val="00AC5023"/>
    <w:rsid w:val="00AD006C"/>
    <w:rsid w:val="00AD2E0F"/>
    <w:rsid w:val="00AE57CE"/>
    <w:rsid w:val="00AF38A9"/>
    <w:rsid w:val="00AF42F7"/>
    <w:rsid w:val="00B25A08"/>
    <w:rsid w:val="00B30DA1"/>
    <w:rsid w:val="00B317A2"/>
    <w:rsid w:val="00B46096"/>
    <w:rsid w:val="00B5046D"/>
    <w:rsid w:val="00B55FF1"/>
    <w:rsid w:val="00B60A84"/>
    <w:rsid w:val="00B60C46"/>
    <w:rsid w:val="00B62C5C"/>
    <w:rsid w:val="00B639CB"/>
    <w:rsid w:val="00B70600"/>
    <w:rsid w:val="00B809D9"/>
    <w:rsid w:val="00BA4925"/>
    <w:rsid w:val="00BA6A75"/>
    <w:rsid w:val="00BB3934"/>
    <w:rsid w:val="00BC57E4"/>
    <w:rsid w:val="00BC6269"/>
    <w:rsid w:val="00BD0324"/>
    <w:rsid w:val="00BE6082"/>
    <w:rsid w:val="00BF1970"/>
    <w:rsid w:val="00BF3031"/>
    <w:rsid w:val="00C30076"/>
    <w:rsid w:val="00C50D36"/>
    <w:rsid w:val="00C54022"/>
    <w:rsid w:val="00C5553E"/>
    <w:rsid w:val="00C662EB"/>
    <w:rsid w:val="00C67C1E"/>
    <w:rsid w:val="00C76DA4"/>
    <w:rsid w:val="00C8524C"/>
    <w:rsid w:val="00D002E7"/>
    <w:rsid w:val="00D060B3"/>
    <w:rsid w:val="00D23652"/>
    <w:rsid w:val="00D26593"/>
    <w:rsid w:val="00D34729"/>
    <w:rsid w:val="00D41399"/>
    <w:rsid w:val="00D52D8D"/>
    <w:rsid w:val="00D636DA"/>
    <w:rsid w:val="00DB44E6"/>
    <w:rsid w:val="00DC48B7"/>
    <w:rsid w:val="00DC7623"/>
    <w:rsid w:val="00DD38CE"/>
    <w:rsid w:val="00DD492C"/>
    <w:rsid w:val="00DF2136"/>
    <w:rsid w:val="00DF3B66"/>
    <w:rsid w:val="00E04481"/>
    <w:rsid w:val="00E241AB"/>
    <w:rsid w:val="00E25606"/>
    <w:rsid w:val="00E34066"/>
    <w:rsid w:val="00E50FF1"/>
    <w:rsid w:val="00E6140C"/>
    <w:rsid w:val="00E662FD"/>
    <w:rsid w:val="00E747F0"/>
    <w:rsid w:val="00E83C04"/>
    <w:rsid w:val="00E911CB"/>
    <w:rsid w:val="00EB1C37"/>
    <w:rsid w:val="00EC0FFF"/>
    <w:rsid w:val="00EC1521"/>
    <w:rsid w:val="00ED371E"/>
    <w:rsid w:val="00F01336"/>
    <w:rsid w:val="00F015B1"/>
    <w:rsid w:val="00F12439"/>
    <w:rsid w:val="00F12596"/>
    <w:rsid w:val="00F30941"/>
    <w:rsid w:val="00F4702A"/>
    <w:rsid w:val="00F505CB"/>
    <w:rsid w:val="00F5222D"/>
    <w:rsid w:val="00F767E5"/>
    <w:rsid w:val="00F82E87"/>
    <w:rsid w:val="00F83F28"/>
    <w:rsid w:val="00F85329"/>
    <w:rsid w:val="00FA1F4C"/>
    <w:rsid w:val="00FB1DBA"/>
    <w:rsid w:val="00FB228A"/>
    <w:rsid w:val="00FB6567"/>
    <w:rsid w:val="00FD605F"/>
    <w:rsid w:val="00FF14B0"/>
    <w:rsid w:val="00FF4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C7AE95A-4BD5-417C-A9EA-0AEBD1FD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01"/>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59"/>
    <w:rsid w:val="007B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63F77"/>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963F77"/>
    <w:rPr>
      <w:sz w:val="20"/>
      <w:szCs w:val="20"/>
    </w:rPr>
  </w:style>
  <w:style w:type="character" w:styleId="Refdenotaalpie">
    <w:name w:val="footnote reference"/>
    <w:basedOn w:val="Fuentedeprrafopredeter"/>
    <w:uiPriority w:val="99"/>
    <w:semiHidden/>
    <w:unhideWhenUsed/>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34CD0-1805-4839-8CC8-C5146E16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4801</Words>
  <Characters>26410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Ricardo Escobar Cibrian</cp:lastModifiedBy>
  <cp:revision>9</cp:revision>
  <cp:lastPrinted>2021-02-28T02:11:00Z</cp:lastPrinted>
  <dcterms:created xsi:type="dcterms:W3CDTF">2021-03-02T18:02:00Z</dcterms:created>
  <dcterms:modified xsi:type="dcterms:W3CDTF">2021-03-02T23:02:00Z</dcterms:modified>
</cp:coreProperties>
</file>