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047A" w14:textId="1A27CCE2" w:rsidR="00035F75" w:rsidRPr="000D42A2" w:rsidRDefault="00035F75" w:rsidP="1D3820A4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ACUERDO DE LA COMISIÓN DE </w:t>
      </w:r>
      <w:r w:rsidR="008C36BC" w:rsidRPr="1D3820A4">
        <w:rPr>
          <w:rFonts w:ascii="Lucida Sans Unicode" w:hAnsi="Lucida Sans Unicode" w:cs="Lucida Sans Unicode"/>
          <w:b/>
          <w:bCs/>
          <w:sz w:val="20"/>
          <w:szCs w:val="20"/>
        </w:rPr>
        <w:t>ORGANIZACIÓN ELECTORAL</w:t>
      </w:r>
      <w:r w:rsidR="00481B28"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DEL INSTITUTO ELECTORAL Y DE PARTICIPACIÓN CIUDADANA DEL ESTADO DE JALISCO, </w:t>
      </w:r>
      <w:r w:rsidR="000D42A2"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POR EL </w:t>
      </w:r>
      <w:r w:rsidR="0000509D"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QUE </w:t>
      </w:r>
      <w:r w:rsidR="000D42A2"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SE </w:t>
      </w:r>
      <w:r w:rsidRPr="1D3820A4">
        <w:rPr>
          <w:rFonts w:ascii="Lucida Sans Unicode" w:hAnsi="Lucida Sans Unicode" w:cs="Lucida Sans Unicode"/>
          <w:b/>
          <w:bCs/>
          <w:sz w:val="20"/>
          <w:szCs w:val="20"/>
        </w:rPr>
        <w:t>PROPONE A</w:t>
      </w:r>
      <w:r w:rsidR="000D42A2" w:rsidRPr="1D3820A4">
        <w:rPr>
          <w:rFonts w:ascii="Lucida Sans Unicode" w:hAnsi="Lucida Sans Unicode" w:cs="Lucida Sans Unicode"/>
          <w:b/>
          <w:bCs/>
          <w:sz w:val="20"/>
          <w:szCs w:val="20"/>
        </w:rPr>
        <w:t>L</w:t>
      </w:r>
      <w:r w:rsidR="0035554A"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 CO</w:t>
      </w:r>
      <w:r w:rsidR="000D42A2" w:rsidRPr="1D3820A4">
        <w:rPr>
          <w:rFonts w:ascii="Lucida Sans Unicode" w:hAnsi="Lucida Sans Unicode" w:cs="Lucida Sans Unicode"/>
          <w:b/>
          <w:bCs/>
          <w:sz w:val="20"/>
          <w:szCs w:val="20"/>
        </w:rPr>
        <w:t>NSEJO GENERAL</w:t>
      </w:r>
      <w:r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, </w:t>
      </w:r>
      <w:r w:rsidR="008302DF" w:rsidRPr="1D3820A4">
        <w:rPr>
          <w:rFonts w:ascii="Lucida Sans Unicode" w:hAnsi="Lucida Sans Unicode" w:cs="Lucida Sans Unicode"/>
          <w:b/>
          <w:bCs/>
          <w:sz w:val="20"/>
          <w:szCs w:val="20"/>
        </w:rPr>
        <w:t>EL PROGRAMA</w:t>
      </w:r>
      <w:r w:rsidR="00A44751"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881808">
        <w:rPr>
          <w:rFonts w:ascii="Lucida Sans Unicode" w:hAnsi="Lucida Sans Unicode" w:cs="Lucida Sans Unicode"/>
          <w:b/>
          <w:bCs/>
          <w:sz w:val="20"/>
          <w:szCs w:val="20"/>
        </w:rPr>
        <w:t xml:space="preserve">ANUAL </w:t>
      </w:r>
      <w:r w:rsidR="008302DF"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DE TRABAJO </w:t>
      </w:r>
      <w:r w:rsidR="000D42A2" w:rsidRPr="1D3820A4">
        <w:rPr>
          <w:rFonts w:ascii="Lucida Sans Unicode" w:hAnsi="Lucida Sans Unicode" w:cs="Lucida Sans Unicode"/>
          <w:b/>
          <w:bCs/>
          <w:sz w:val="20"/>
          <w:szCs w:val="20"/>
        </w:rPr>
        <w:t>A DESARROLLAR</w:t>
      </w:r>
      <w:r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, DURANTE EL </w:t>
      </w:r>
      <w:r w:rsidR="009C5D5E" w:rsidRPr="1D3820A4">
        <w:rPr>
          <w:rFonts w:ascii="Lucida Sans Unicode" w:hAnsi="Lucida Sans Unicode" w:cs="Lucida Sans Unicode"/>
          <w:b/>
          <w:bCs/>
          <w:sz w:val="20"/>
          <w:szCs w:val="20"/>
        </w:rPr>
        <w:t>PERIODO</w:t>
      </w:r>
      <w:r w:rsidR="005456C6"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9C5D5E" w:rsidRPr="1D3820A4">
        <w:rPr>
          <w:rFonts w:ascii="Lucida Sans Unicode" w:hAnsi="Lucida Sans Unicode" w:cs="Lucida Sans Unicode"/>
          <w:b/>
          <w:bCs/>
          <w:sz w:val="20"/>
          <w:szCs w:val="20"/>
        </w:rPr>
        <w:t>COMPRENDIDO DE</w:t>
      </w:r>
      <w:r w:rsidR="00BB5035"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A44751"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NOVIEMBRE </w:t>
      </w:r>
      <w:r w:rsidR="00820400">
        <w:rPr>
          <w:rFonts w:ascii="Lucida Sans Unicode" w:hAnsi="Lucida Sans Unicode" w:cs="Lucida Sans Unicode"/>
          <w:b/>
          <w:bCs/>
          <w:sz w:val="20"/>
          <w:szCs w:val="20"/>
        </w:rPr>
        <w:t xml:space="preserve">DE </w:t>
      </w:r>
      <w:r w:rsidR="00A44751" w:rsidRPr="1D3820A4">
        <w:rPr>
          <w:rFonts w:ascii="Lucida Sans Unicode" w:hAnsi="Lucida Sans Unicode" w:cs="Lucida Sans Unicode"/>
          <w:b/>
          <w:bCs/>
          <w:sz w:val="20"/>
          <w:szCs w:val="20"/>
        </w:rPr>
        <w:t>2023</w:t>
      </w:r>
      <w:r w:rsidR="000D42A2"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8423CB"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A </w:t>
      </w:r>
      <w:r w:rsidR="63CE0733" w:rsidRPr="1D3820A4">
        <w:rPr>
          <w:rFonts w:ascii="Lucida Sans Unicode" w:hAnsi="Lucida Sans Unicode" w:cs="Lucida Sans Unicode"/>
          <w:b/>
          <w:bCs/>
          <w:sz w:val="20"/>
          <w:szCs w:val="20"/>
        </w:rPr>
        <w:t>SEPTIEMBRE</w:t>
      </w:r>
      <w:r w:rsidR="008423CB"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A44751" w:rsidRPr="1D3820A4">
        <w:rPr>
          <w:rFonts w:ascii="Lucida Sans Unicode" w:hAnsi="Lucida Sans Unicode" w:cs="Lucida Sans Unicode"/>
          <w:b/>
          <w:bCs/>
          <w:sz w:val="20"/>
          <w:szCs w:val="20"/>
        </w:rPr>
        <w:t>DEL 2024</w:t>
      </w:r>
      <w:r w:rsidR="008C36BC" w:rsidRPr="1D3820A4">
        <w:rPr>
          <w:rFonts w:ascii="Lucida Sans Unicode" w:hAnsi="Lucida Sans Unicode" w:cs="Lucida Sans Unicode"/>
          <w:b/>
          <w:bCs/>
          <w:sz w:val="20"/>
          <w:szCs w:val="20"/>
        </w:rPr>
        <w:t>.</w:t>
      </w:r>
    </w:p>
    <w:p w14:paraId="78C25BA4" w14:textId="77777777" w:rsidR="00B8562E" w:rsidRPr="000D42A2" w:rsidRDefault="00B8562E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631ABA20" w14:textId="77777777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3633691" w14:textId="77777777" w:rsidR="00035F75" w:rsidRPr="000D42A2" w:rsidRDefault="00035F75" w:rsidP="0000509D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val="pt-BR"/>
        </w:rPr>
      </w:pPr>
      <w:r w:rsidRPr="000D42A2">
        <w:rPr>
          <w:rFonts w:ascii="Lucida Sans Unicode" w:hAnsi="Lucida Sans Unicode" w:cs="Lucida Sans Unicode"/>
          <w:b/>
          <w:sz w:val="20"/>
          <w:szCs w:val="20"/>
          <w:lang w:val="pt-BR"/>
        </w:rPr>
        <w:t>A N T E C E D E N T E S</w:t>
      </w:r>
    </w:p>
    <w:p w14:paraId="3DB02B5C" w14:textId="77777777" w:rsidR="00B8562E" w:rsidRPr="000D42A2" w:rsidRDefault="00B8562E" w:rsidP="0000509D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val="pt-BR"/>
        </w:rPr>
      </w:pPr>
    </w:p>
    <w:p w14:paraId="60312374" w14:textId="19B32434" w:rsidR="00035F75" w:rsidRPr="002E1CFD" w:rsidRDefault="000D42A2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1D3820A4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1. </w:t>
      </w:r>
      <w:r w:rsidR="00E54FEB" w:rsidRPr="1D3820A4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Integración de la Comisión de Organización Electoral</w:t>
      </w:r>
      <w:r w:rsidR="00E54FEB" w:rsidRPr="1D3820A4">
        <w:rPr>
          <w:rFonts w:ascii="Lucida Sans Unicode" w:hAnsi="Lucida Sans Unicode" w:cs="Lucida Sans Unicode"/>
          <w:sz w:val="20"/>
          <w:szCs w:val="20"/>
          <w:lang w:val="es-MX"/>
        </w:rPr>
        <w:t xml:space="preserve">. El 1 de noviembre de 2023, mediante el acuerdo identificado con la clave alfanumérica IEPC-ACG-076/2023, el Consejo General de este Instituto, aprobó la integración de las comisiones de este organismo electoral, habiéndose designado a las consejeras electorales Brenda Judith Serafín Morfín y Zoad Jeanine García González y al consejero electoral Moisés Pérez Vega, como integrantes de la Comisión de Organización Electoral, fungiendo este último como su presidente durante el periodo comprendido de noviembre de 2023 a </w:t>
      </w:r>
      <w:r w:rsidR="36924013" w:rsidRPr="1D3820A4">
        <w:rPr>
          <w:rFonts w:ascii="Lucida Sans Unicode" w:hAnsi="Lucida Sans Unicode" w:cs="Lucida Sans Unicode"/>
          <w:sz w:val="20"/>
          <w:szCs w:val="20"/>
          <w:lang w:val="es-MX"/>
        </w:rPr>
        <w:t>septiembre</w:t>
      </w:r>
      <w:r w:rsidR="00E54FEB" w:rsidRPr="1D3820A4">
        <w:rPr>
          <w:rFonts w:ascii="Lucida Sans Unicode" w:hAnsi="Lucida Sans Unicode" w:cs="Lucida Sans Unicode"/>
          <w:sz w:val="20"/>
          <w:szCs w:val="20"/>
          <w:lang w:val="es-MX"/>
        </w:rPr>
        <w:t xml:space="preserve"> de 2024.</w:t>
      </w:r>
    </w:p>
    <w:p w14:paraId="79275FA4" w14:textId="77777777" w:rsidR="000D42A2" w:rsidRDefault="000D42A2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14:paraId="32088F4C" w14:textId="77777777" w:rsidR="00481B28" w:rsidRPr="002E1CFD" w:rsidRDefault="00481B28" w:rsidP="0000509D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0D6E2104" w14:textId="77777777" w:rsidR="00035F75" w:rsidRPr="000D42A2" w:rsidRDefault="00035F75" w:rsidP="0000509D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val="pt-BR"/>
        </w:rPr>
      </w:pPr>
      <w:r w:rsidRPr="000D42A2">
        <w:rPr>
          <w:rFonts w:ascii="Lucida Sans Unicode" w:hAnsi="Lucida Sans Unicode" w:cs="Lucida Sans Unicode"/>
          <w:b/>
          <w:sz w:val="20"/>
          <w:szCs w:val="20"/>
          <w:lang w:val="pt-BR"/>
        </w:rPr>
        <w:t>C O N S I D E R A N D O</w:t>
      </w:r>
    </w:p>
    <w:p w14:paraId="54F55817" w14:textId="77777777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pt-BR"/>
        </w:rPr>
      </w:pPr>
    </w:p>
    <w:p w14:paraId="634148B0" w14:textId="524FAD47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D42A2">
        <w:rPr>
          <w:rFonts w:ascii="Lucida Sans Unicode" w:hAnsi="Lucida Sans Unicode" w:cs="Lucida Sans Unicode"/>
          <w:b/>
          <w:sz w:val="20"/>
          <w:szCs w:val="20"/>
        </w:rPr>
        <w:t xml:space="preserve">I. </w:t>
      </w:r>
      <w:r w:rsidR="00E54FEB">
        <w:rPr>
          <w:rFonts w:ascii="Lucida Sans Unicode" w:hAnsi="Lucida Sans Unicode" w:cs="Lucida Sans Unicode"/>
          <w:b/>
          <w:sz w:val="20"/>
          <w:szCs w:val="20"/>
        </w:rPr>
        <w:t>D</w:t>
      </w:r>
      <w:r w:rsidRPr="000D42A2">
        <w:rPr>
          <w:rFonts w:ascii="Lucida Sans Unicode" w:hAnsi="Lucida Sans Unicode" w:cs="Lucida Sans Unicode"/>
          <w:b/>
          <w:sz w:val="20"/>
          <w:szCs w:val="20"/>
        </w:rPr>
        <w:t>el Instituto Electoral y de Participación Ciudadana del Estado de Jalisco.</w:t>
      </w:r>
      <w:r w:rsidRPr="000D42A2">
        <w:rPr>
          <w:rFonts w:ascii="Lucida Sans Unicode" w:hAnsi="Lucida Sans Unicode" w:cs="Lucida Sans Unicode"/>
          <w:sz w:val="20"/>
          <w:szCs w:val="20"/>
        </w:rPr>
        <w:t xml:space="preserve"> Es un organismo público local electoral, de carácter permanente, autónomo en su funcionamiento, independiente en sus decisiones, profesional en su desempeño, autoridad en la materia y dotado de personalidad jurídica y patrimonio propios; tiene como objetivos, entre otros, participar en el ejercicio de la función electoral consistente en ejercer las actividades relativas para realizar los procesos electorales de renovación de los poderes Legislativo y Ejecutivo, así como los ayuntamientos de la entidad; vigilar en el ámbito electoral el cumplimiento de la Constitución General de la República, la Constitución local y las leyes que se derivan de ambas. </w:t>
      </w:r>
    </w:p>
    <w:p w14:paraId="5A8E7C13" w14:textId="77777777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73AD393" w14:textId="362B10F3" w:rsidR="004E59CB" w:rsidRPr="000D42A2" w:rsidRDefault="004E59CB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D42A2">
        <w:rPr>
          <w:rFonts w:ascii="Lucida Sans Unicode" w:hAnsi="Lucida Sans Unicode" w:cs="Lucida Sans Unicode"/>
          <w:sz w:val="20"/>
          <w:szCs w:val="20"/>
        </w:rPr>
        <w:t xml:space="preserve">El Instituto se integra, entre otros órganos técnicos, por la Comisión de </w:t>
      </w:r>
      <w:r w:rsidR="008302DF" w:rsidRPr="000D42A2">
        <w:rPr>
          <w:rFonts w:ascii="Lucida Sans Unicode" w:hAnsi="Lucida Sans Unicode" w:cs="Lucida Sans Unicode"/>
          <w:sz w:val="20"/>
          <w:szCs w:val="20"/>
        </w:rPr>
        <w:t>Organización Electoral</w:t>
      </w:r>
      <w:r w:rsidRPr="000D42A2">
        <w:rPr>
          <w:rFonts w:ascii="Lucida Sans Unicode" w:hAnsi="Lucida Sans Unicode" w:cs="Lucida Sans Unicode"/>
          <w:sz w:val="20"/>
          <w:szCs w:val="20"/>
        </w:rPr>
        <w:t xml:space="preserve">.  </w:t>
      </w:r>
    </w:p>
    <w:p w14:paraId="16D36CBF" w14:textId="77777777" w:rsidR="004E59CB" w:rsidRPr="000D42A2" w:rsidRDefault="004E59CB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7FF93A8" w14:textId="6AC47C5F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D42A2">
        <w:rPr>
          <w:rFonts w:ascii="Lucida Sans Unicode" w:hAnsi="Lucida Sans Unicode" w:cs="Lucida Sans Unicode"/>
          <w:sz w:val="20"/>
          <w:szCs w:val="20"/>
        </w:rPr>
        <w:lastRenderedPageBreak/>
        <w:t xml:space="preserve">Lo anterior de conformidad con los artículos 41, base V, apartado C; y 116, base IV, inciso c), de la Constitución Política de los Estados Unidos Mexicanos; 12, bases </w:t>
      </w:r>
      <w:r w:rsidR="00872FB5" w:rsidRPr="000D42A2">
        <w:rPr>
          <w:rFonts w:ascii="Lucida Sans Unicode" w:hAnsi="Lucida Sans Unicode" w:cs="Lucida Sans Unicode"/>
          <w:sz w:val="20"/>
          <w:szCs w:val="20"/>
        </w:rPr>
        <w:t>III</w:t>
      </w:r>
      <w:r w:rsidRPr="000D42A2">
        <w:rPr>
          <w:rFonts w:ascii="Lucida Sans Unicode" w:hAnsi="Lucida Sans Unicode" w:cs="Lucida Sans Unicode"/>
          <w:sz w:val="20"/>
          <w:szCs w:val="20"/>
        </w:rPr>
        <w:t xml:space="preserve"> y IV, de la Constitución Política del Estado de Jalisco; 115 y 116, párrafo 1, </w:t>
      </w:r>
      <w:r w:rsidR="004E59CB" w:rsidRPr="000D42A2">
        <w:rPr>
          <w:rFonts w:ascii="Lucida Sans Unicode" w:hAnsi="Lucida Sans Unicode" w:cs="Lucida Sans Unicode"/>
          <w:sz w:val="20"/>
          <w:szCs w:val="20"/>
        </w:rPr>
        <w:t>y 118, n</w:t>
      </w:r>
      <w:r w:rsidR="00481B28" w:rsidRPr="000D42A2">
        <w:rPr>
          <w:rFonts w:ascii="Lucida Sans Unicode" w:hAnsi="Lucida Sans Unicode" w:cs="Lucida Sans Unicode"/>
          <w:sz w:val="20"/>
          <w:szCs w:val="20"/>
        </w:rPr>
        <w:t xml:space="preserve">umeral 1, fracción III, inciso </w:t>
      </w:r>
      <w:r w:rsidR="008302DF" w:rsidRPr="000D42A2">
        <w:rPr>
          <w:rFonts w:ascii="Lucida Sans Unicode" w:hAnsi="Lucida Sans Unicode" w:cs="Lucida Sans Unicode"/>
          <w:sz w:val="20"/>
          <w:szCs w:val="20"/>
        </w:rPr>
        <w:t>e</w:t>
      </w:r>
      <w:r w:rsidR="004E59CB" w:rsidRPr="000D42A2">
        <w:rPr>
          <w:rFonts w:ascii="Lucida Sans Unicode" w:hAnsi="Lucida Sans Unicode" w:cs="Lucida Sans Unicode"/>
          <w:sz w:val="20"/>
          <w:szCs w:val="20"/>
        </w:rPr>
        <w:t xml:space="preserve">), </w:t>
      </w:r>
      <w:r w:rsidRPr="000D42A2">
        <w:rPr>
          <w:rFonts w:ascii="Lucida Sans Unicode" w:hAnsi="Lucida Sans Unicode" w:cs="Lucida Sans Unicode"/>
          <w:sz w:val="20"/>
          <w:szCs w:val="20"/>
        </w:rPr>
        <w:t>del Código Electoral del Estado de Jalisco.</w:t>
      </w:r>
    </w:p>
    <w:p w14:paraId="32D07DAE" w14:textId="77777777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3725A66" w14:textId="0F5C663B" w:rsidR="004E59CB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D42A2">
        <w:rPr>
          <w:rFonts w:ascii="Lucida Sans Unicode" w:hAnsi="Lucida Sans Unicode" w:cs="Lucida Sans Unicode"/>
          <w:b/>
          <w:sz w:val="20"/>
          <w:szCs w:val="20"/>
        </w:rPr>
        <w:t xml:space="preserve">II. </w:t>
      </w:r>
      <w:r w:rsidR="00E54FEB">
        <w:rPr>
          <w:rFonts w:ascii="Lucida Sans Unicode" w:hAnsi="Lucida Sans Unicode" w:cs="Lucida Sans Unicode"/>
          <w:b/>
          <w:sz w:val="20"/>
          <w:szCs w:val="20"/>
        </w:rPr>
        <w:t>D</w:t>
      </w:r>
      <w:r w:rsidR="004E59CB" w:rsidRPr="000D42A2">
        <w:rPr>
          <w:rFonts w:ascii="Lucida Sans Unicode" w:hAnsi="Lucida Sans Unicode" w:cs="Lucida Sans Unicode"/>
          <w:b/>
          <w:sz w:val="20"/>
          <w:szCs w:val="20"/>
        </w:rPr>
        <w:t>el Consejo General.</w:t>
      </w:r>
      <w:r w:rsidR="004E59CB" w:rsidRPr="000D42A2">
        <w:rPr>
          <w:rFonts w:ascii="Lucida Sans Unicode" w:hAnsi="Lucida Sans Unicode" w:cs="Lucida Sans Unicode"/>
          <w:sz w:val="20"/>
          <w:szCs w:val="20"/>
        </w:rPr>
        <w:t xml:space="preserve"> De acuerdo con lo dispuesto en el artículo 2</w:t>
      </w:r>
      <w:r w:rsidR="00872FB5" w:rsidRPr="000D42A2">
        <w:rPr>
          <w:rFonts w:ascii="Lucida Sans Unicode" w:hAnsi="Lucida Sans Unicode" w:cs="Lucida Sans Unicode"/>
          <w:sz w:val="20"/>
          <w:szCs w:val="20"/>
        </w:rPr>
        <w:t>8</w:t>
      </w:r>
      <w:r w:rsidR="004E59CB" w:rsidRPr="000D42A2">
        <w:rPr>
          <w:rFonts w:ascii="Lucida Sans Unicode" w:hAnsi="Lucida Sans Unicode" w:cs="Lucida Sans Unicode"/>
          <w:sz w:val="20"/>
          <w:szCs w:val="20"/>
        </w:rPr>
        <w:t xml:space="preserve">, numeral 1, fracción I, del Reglamento Interior del Instituto Electoral y de Participación Ciudadana del Estado de Jalisco; el Consejo General tiene la atribución de aprobar </w:t>
      </w:r>
      <w:r w:rsidR="00872FB5" w:rsidRPr="000D42A2">
        <w:rPr>
          <w:rFonts w:ascii="Lucida Sans Unicode" w:hAnsi="Lucida Sans Unicode" w:cs="Lucida Sans Unicode"/>
          <w:sz w:val="20"/>
          <w:szCs w:val="20"/>
        </w:rPr>
        <w:t>e</w:t>
      </w:r>
      <w:r w:rsidR="004E59CB" w:rsidRPr="000D42A2">
        <w:rPr>
          <w:rFonts w:ascii="Lucida Sans Unicode" w:hAnsi="Lucida Sans Unicode" w:cs="Lucida Sans Unicode"/>
          <w:sz w:val="20"/>
          <w:szCs w:val="20"/>
        </w:rPr>
        <w:t>l</w:t>
      </w:r>
      <w:r w:rsidR="00872FB5" w:rsidRPr="000D42A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54FEB">
        <w:rPr>
          <w:rFonts w:ascii="Lucida Sans Unicode" w:hAnsi="Lucida Sans Unicode" w:cs="Lucida Sans Unicode"/>
          <w:sz w:val="20"/>
          <w:szCs w:val="20"/>
        </w:rPr>
        <w:t>P</w:t>
      </w:r>
      <w:r w:rsidR="00E56088" w:rsidRPr="000D42A2">
        <w:rPr>
          <w:rFonts w:ascii="Lucida Sans Unicode" w:hAnsi="Lucida Sans Unicode" w:cs="Lucida Sans Unicode"/>
          <w:sz w:val="20"/>
          <w:szCs w:val="20"/>
        </w:rPr>
        <w:t xml:space="preserve">rograma </w:t>
      </w:r>
      <w:r w:rsidR="004E59CB" w:rsidRPr="000D42A2">
        <w:rPr>
          <w:rFonts w:ascii="Lucida Sans Unicode" w:hAnsi="Lucida Sans Unicode" w:cs="Lucida Sans Unicode"/>
          <w:sz w:val="20"/>
          <w:szCs w:val="20"/>
        </w:rPr>
        <w:t xml:space="preserve">de </w:t>
      </w:r>
      <w:r w:rsidR="00E54FEB">
        <w:rPr>
          <w:rFonts w:ascii="Lucida Sans Unicode" w:hAnsi="Lucida Sans Unicode" w:cs="Lucida Sans Unicode"/>
          <w:sz w:val="20"/>
          <w:szCs w:val="20"/>
        </w:rPr>
        <w:t>T</w:t>
      </w:r>
      <w:r w:rsidR="004E59CB" w:rsidRPr="000D42A2">
        <w:rPr>
          <w:rFonts w:ascii="Lucida Sans Unicode" w:hAnsi="Lucida Sans Unicode" w:cs="Lucida Sans Unicode"/>
          <w:sz w:val="20"/>
          <w:szCs w:val="20"/>
        </w:rPr>
        <w:t xml:space="preserve">rabajo que le presenten las comisiones.    </w:t>
      </w:r>
    </w:p>
    <w:p w14:paraId="5502BAE5" w14:textId="77777777" w:rsidR="004E59CB" w:rsidRPr="000D42A2" w:rsidRDefault="004E59CB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4C8B3BD" w14:textId="22D9E925" w:rsidR="00035F75" w:rsidRPr="000D42A2" w:rsidRDefault="004E59CB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D42A2">
        <w:rPr>
          <w:rFonts w:ascii="Lucida Sans Unicode" w:hAnsi="Lucida Sans Unicode" w:cs="Lucida Sans Unicode"/>
          <w:b/>
          <w:sz w:val="20"/>
          <w:szCs w:val="20"/>
        </w:rPr>
        <w:t xml:space="preserve">III. </w:t>
      </w:r>
      <w:r w:rsidR="00035F75" w:rsidRPr="000D42A2">
        <w:rPr>
          <w:rFonts w:ascii="Lucida Sans Unicode" w:hAnsi="Lucida Sans Unicode" w:cs="Lucida Sans Unicode"/>
          <w:b/>
          <w:sz w:val="20"/>
          <w:szCs w:val="20"/>
        </w:rPr>
        <w:t xml:space="preserve">De las comisiones internas del </w:t>
      </w:r>
      <w:r w:rsidR="007C62EA" w:rsidRPr="000D42A2">
        <w:rPr>
          <w:rFonts w:ascii="Lucida Sans Unicode" w:hAnsi="Lucida Sans Unicode" w:cs="Lucida Sans Unicode"/>
          <w:b/>
          <w:sz w:val="20"/>
          <w:szCs w:val="20"/>
        </w:rPr>
        <w:t>I</w:t>
      </w:r>
      <w:r w:rsidR="00035F75" w:rsidRPr="000D42A2">
        <w:rPr>
          <w:rFonts w:ascii="Lucida Sans Unicode" w:hAnsi="Lucida Sans Unicode" w:cs="Lucida Sans Unicode"/>
          <w:b/>
          <w:sz w:val="20"/>
          <w:szCs w:val="20"/>
        </w:rPr>
        <w:t xml:space="preserve">nstituto </w:t>
      </w:r>
      <w:r w:rsidR="007C62EA" w:rsidRPr="000D42A2">
        <w:rPr>
          <w:rFonts w:ascii="Lucida Sans Unicode" w:hAnsi="Lucida Sans Unicode" w:cs="Lucida Sans Unicode"/>
          <w:b/>
          <w:sz w:val="20"/>
          <w:szCs w:val="20"/>
        </w:rPr>
        <w:t>E</w:t>
      </w:r>
      <w:r w:rsidR="00035F75" w:rsidRPr="000D42A2">
        <w:rPr>
          <w:rFonts w:ascii="Lucida Sans Unicode" w:hAnsi="Lucida Sans Unicode" w:cs="Lucida Sans Unicode"/>
          <w:b/>
          <w:sz w:val="20"/>
          <w:szCs w:val="20"/>
        </w:rPr>
        <w:t>lectoral.</w:t>
      </w:r>
      <w:r w:rsidR="00035F75" w:rsidRPr="000D42A2">
        <w:rPr>
          <w:rFonts w:ascii="Lucida Sans Unicode" w:hAnsi="Lucida Sans Unicode" w:cs="Lucida Sans Unicode"/>
          <w:sz w:val="20"/>
          <w:szCs w:val="20"/>
        </w:rPr>
        <w:t xml:space="preserve"> De conformidad con los artículos 118, párrafo 1, fracción III y 136, párrafos 1 y 2 del Código Electoral del Estado de Jalisco; 4</w:t>
      </w:r>
      <w:r w:rsidR="00EA34FD" w:rsidRPr="000D42A2">
        <w:rPr>
          <w:rFonts w:ascii="Lucida Sans Unicode" w:hAnsi="Lucida Sans Unicode" w:cs="Lucida Sans Unicode"/>
          <w:sz w:val="20"/>
          <w:szCs w:val="20"/>
        </w:rPr>
        <w:t>,</w:t>
      </w:r>
      <w:r w:rsidR="00035F75" w:rsidRPr="000D42A2">
        <w:rPr>
          <w:rFonts w:ascii="Lucida Sans Unicode" w:hAnsi="Lucida Sans Unicode" w:cs="Lucida Sans Unicode"/>
          <w:sz w:val="20"/>
          <w:szCs w:val="20"/>
        </w:rPr>
        <w:t xml:space="preserve"> párrafo 1</w:t>
      </w:r>
      <w:r w:rsidR="00EA34FD" w:rsidRPr="000D42A2">
        <w:rPr>
          <w:rFonts w:ascii="Lucida Sans Unicode" w:hAnsi="Lucida Sans Unicode" w:cs="Lucida Sans Unicode"/>
          <w:sz w:val="20"/>
          <w:szCs w:val="20"/>
        </w:rPr>
        <w:t>;</w:t>
      </w:r>
      <w:r w:rsidR="00035F75" w:rsidRPr="000D42A2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A34FD" w:rsidRPr="000D42A2">
        <w:rPr>
          <w:rFonts w:ascii="Lucida Sans Unicode" w:hAnsi="Lucida Sans Unicode" w:cs="Lucida Sans Unicode"/>
          <w:sz w:val="20"/>
          <w:szCs w:val="20"/>
        </w:rPr>
        <w:t xml:space="preserve">26, párrafo 1; y </w:t>
      </w:r>
      <w:r w:rsidR="00616292" w:rsidRPr="000D42A2">
        <w:rPr>
          <w:rFonts w:ascii="Lucida Sans Unicode" w:hAnsi="Lucida Sans Unicode" w:cs="Lucida Sans Unicode"/>
          <w:sz w:val="20"/>
          <w:szCs w:val="20"/>
        </w:rPr>
        <w:t>27,</w:t>
      </w:r>
      <w:r w:rsidR="00035F75" w:rsidRPr="000D42A2">
        <w:rPr>
          <w:rFonts w:ascii="Lucida Sans Unicode" w:hAnsi="Lucida Sans Unicode" w:cs="Lucida Sans Unicode"/>
          <w:sz w:val="20"/>
          <w:szCs w:val="20"/>
        </w:rPr>
        <w:t xml:space="preserve"> párrafo 1 del Reglamento Interior de este organismo electoral</w:t>
      </w:r>
      <w:r w:rsidR="00E54FEB">
        <w:rPr>
          <w:rFonts w:ascii="Lucida Sans Unicode" w:hAnsi="Lucida Sans Unicode" w:cs="Lucida Sans Unicode"/>
          <w:sz w:val="20"/>
          <w:szCs w:val="20"/>
        </w:rPr>
        <w:t>;</w:t>
      </w:r>
      <w:r w:rsidR="00035F75" w:rsidRPr="000D42A2">
        <w:rPr>
          <w:rFonts w:ascii="Lucida Sans Unicode" w:hAnsi="Lucida Sans Unicode" w:cs="Lucida Sans Unicode"/>
          <w:sz w:val="20"/>
          <w:szCs w:val="20"/>
        </w:rPr>
        <w:t xml:space="preserve"> las comisiones internas son órganos técnicos del instituto, los cuales contribuyen al desempeño de las atribuciones de su Consejo General; ejercen las facultades que les confiere el </w:t>
      </w:r>
      <w:r w:rsidR="00E54FEB">
        <w:rPr>
          <w:rFonts w:ascii="Lucida Sans Unicode" w:hAnsi="Lucida Sans Unicode" w:cs="Lucida Sans Unicode"/>
          <w:sz w:val="20"/>
          <w:szCs w:val="20"/>
        </w:rPr>
        <w:t>C</w:t>
      </w:r>
      <w:r w:rsidR="00035F75" w:rsidRPr="000D42A2">
        <w:rPr>
          <w:rFonts w:ascii="Lucida Sans Unicode" w:hAnsi="Lucida Sans Unicode" w:cs="Lucida Sans Unicode"/>
          <w:sz w:val="20"/>
          <w:szCs w:val="20"/>
        </w:rPr>
        <w:t xml:space="preserve">ódigo </w:t>
      </w:r>
      <w:r w:rsidR="00E54FEB">
        <w:rPr>
          <w:rFonts w:ascii="Lucida Sans Unicode" w:hAnsi="Lucida Sans Unicode" w:cs="Lucida Sans Unicode"/>
          <w:sz w:val="20"/>
          <w:szCs w:val="20"/>
        </w:rPr>
        <w:t>E</w:t>
      </w:r>
      <w:r w:rsidR="00035F75" w:rsidRPr="000D42A2">
        <w:rPr>
          <w:rFonts w:ascii="Lucida Sans Unicode" w:hAnsi="Lucida Sans Unicode" w:cs="Lucida Sans Unicode"/>
          <w:sz w:val="20"/>
          <w:szCs w:val="20"/>
        </w:rPr>
        <w:t>lectoral, así como los acuerdos y resoluciones que emita el propio Consejo General.</w:t>
      </w:r>
    </w:p>
    <w:p w14:paraId="02A43D9E" w14:textId="77777777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1DC95B6" w14:textId="0CECF5EF" w:rsidR="004E59CB" w:rsidRPr="000D42A2" w:rsidRDefault="004E59CB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D42A2">
        <w:rPr>
          <w:rFonts w:ascii="Lucida Sans Unicode" w:hAnsi="Lucida Sans Unicode" w:cs="Lucida Sans Unicode"/>
          <w:sz w:val="20"/>
          <w:szCs w:val="20"/>
        </w:rPr>
        <w:t xml:space="preserve">La Comisión de </w:t>
      </w:r>
      <w:r w:rsidR="008302DF" w:rsidRPr="000D42A2">
        <w:rPr>
          <w:rFonts w:ascii="Lucida Sans Unicode" w:hAnsi="Lucida Sans Unicode" w:cs="Lucida Sans Unicode"/>
          <w:sz w:val="20"/>
          <w:szCs w:val="20"/>
        </w:rPr>
        <w:t>Organización Electoral</w:t>
      </w:r>
      <w:r w:rsidRPr="000D42A2">
        <w:rPr>
          <w:rFonts w:ascii="Lucida Sans Unicode" w:hAnsi="Lucida Sans Unicode" w:cs="Lucida Sans Unicode"/>
          <w:sz w:val="20"/>
          <w:szCs w:val="20"/>
        </w:rPr>
        <w:t xml:space="preserve">, funciona </w:t>
      </w:r>
      <w:r w:rsidR="00F513FD" w:rsidRPr="000D42A2">
        <w:rPr>
          <w:rFonts w:ascii="Lucida Sans Unicode" w:hAnsi="Lucida Sans Unicode" w:cs="Lucida Sans Unicode"/>
          <w:sz w:val="20"/>
          <w:szCs w:val="20"/>
        </w:rPr>
        <w:t xml:space="preserve">de forma </w:t>
      </w:r>
      <w:r w:rsidR="00481B28" w:rsidRPr="000D42A2">
        <w:rPr>
          <w:rFonts w:ascii="Lucida Sans Unicode" w:hAnsi="Lucida Sans Unicode" w:cs="Lucida Sans Unicode"/>
          <w:sz w:val="20"/>
          <w:szCs w:val="20"/>
        </w:rPr>
        <w:t>permanente</w:t>
      </w:r>
      <w:r w:rsidRPr="000D42A2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3668539E" w14:textId="77777777" w:rsidR="004E59CB" w:rsidRPr="000D42A2" w:rsidRDefault="004E59CB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B5C9F8D" w14:textId="3EE474B8" w:rsidR="00E30893" w:rsidRPr="000D42A2" w:rsidRDefault="004E59CB" w:rsidP="1D3820A4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IV. </w:t>
      </w:r>
      <w:r w:rsidR="00E54FEB" w:rsidRPr="1D3820A4">
        <w:rPr>
          <w:rFonts w:ascii="Lucida Sans Unicode" w:hAnsi="Lucida Sans Unicode" w:cs="Lucida Sans Unicode"/>
          <w:b/>
          <w:bCs/>
          <w:sz w:val="20"/>
          <w:szCs w:val="20"/>
        </w:rPr>
        <w:t>D</w:t>
      </w:r>
      <w:r w:rsidR="00035F75" w:rsidRPr="1D3820A4">
        <w:rPr>
          <w:rFonts w:ascii="Lucida Sans Unicode" w:hAnsi="Lucida Sans Unicode" w:cs="Lucida Sans Unicode"/>
          <w:b/>
          <w:bCs/>
          <w:sz w:val="20"/>
          <w:szCs w:val="20"/>
        </w:rPr>
        <w:t>e la Comisió</w:t>
      </w:r>
      <w:r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n de </w:t>
      </w:r>
      <w:r w:rsidR="008302DF" w:rsidRPr="1D3820A4">
        <w:rPr>
          <w:rFonts w:ascii="Lucida Sans Unicode" w:hAnsi="Lucida Sans Unicode" w:cs="Lucida Sans Unicode"/>
          <w:b/>
          <w:bCs/>
          <w:sz w:val="20"/>
          <w:szCs w:val="20"/>
        </w:rPr>
        <w:t>Organización Electoral</w:t>
      </w:r>
      <w:r w:rsidR="00035F75" w:rsidRPr="1D3820A4">
        <w:rPr>
          <w:rFonts w:ascii="Lucida Sans Unicode" w:hAnsi="Lucida Sans Unicode" w:cs="Lucida Sans Unicode"/>
          <w:b/>
          <w:bCs/>
          <w:sz w:val="20"/>
          <w:szCs w:val="20"/>
        </w:rPr>
        <w:t>.</w:t>
      </w:r>
      <w:r w:rsidR="00035F75" w:rsidRPr="1D3820A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30893" w:rsidRPr="1D3820A4">
        <w:rPr>
          <w:rFonts w:ascii="Lucida Sans Unicode" w:hAnsi="Lucida Sans Unicode" w:cs="Lucida Sans Unicode"/>
          <w:sz w:val="20"/>
          <w:szCs w:val="20"/>
        </w:rPr>
        <w:t xml:space="preserve">Con base en lo dispuesto en el artículo </w:t>
      </w:r>
      <w:r w:rsidR="00872FB5" w:rsidRPr="1D3820A4">
        <w:rPr>
          <w:rFonts w:ascii="Lucida Sans Unicode" w:hAnsi="Lucida Sans Unicode" w:cs="Lucida Sans Unicode"/>
          <w:sz w:val="20"/>
          <w:szCs w:val="20"/>
        </w:rPr>
        <w:t>3</w:t>
      </w:r>
      <w:r w:rsidR="008302DF" w:rsidRPr="1D3820A4">
        <w:rPr>
          <w:rFonts w:ascii="Lucida Sans Unicode" w:hAnsi="Lucida Sans Unicode" w:cs="Lucida Sans Unicode"/>
          <w:sz w:val="20"/>
          <w:szCs w:val="20"/>
        </w:rPr>
        <w:t>3</w:t>
      </w:r>
      <w:r w:rsidR="00E30893" w:rsidRPr="1D3820A4">
        <w:rPr>
          <w:rFonts w:ascii="Lucida Sans Unicode" w:hAnsi="Lucida Sans Unicode" w:cs="Lucida Sans Unicode"/>
          <w:sz w:val="20"/>
          <w:szCs w:val="20"/>
        </w:rPr>
        <w:t xml:space="preserve"> del Reglamento Interior de este organismo electoral, la Comisión de </w:t>
      </w:r>
      <w:r w:rsidR="008302DF" w:rsidRPr="1D3820A4">
        <w:rPr>
          <w:rFonts w:ascii="Lucida Sans Unicode" w:hAnsi="Lucida Sans Unicode" w:cs="Lucida Sans Unicode"/>
          <w:sz w:val="20"/>
          <w:szCs w:val="20"/>
        </w:rPr>
        <w:t xml:space="preserve">Organización Electoral </w:t>
      </w:r>
      <w:r w:rsidR="00E30893" w:rsidRPr="1D3820A4">
        <w:rPr>
          <w:rFonts w:ascii="Lucida Sans Unicode" w:hAnsi="Lucida Sans Unicode" w:cs="Lucida Sans Unicode"/>
          <w:sz w:val="20"/>
          <w:szCs w:val="20"/>
        </w:rPr>
        <w:t xml:space="preserve">tiene las atribuciones siguientes: </w:t>
      </w:r>
    </w:p>
    <w:p w14:paraId="0B61C52F" w14:textId="77777777" w:rsidR="00490918" w:rsidRPr="000D42A2" w:rsidRDefault="00490918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8D74CF8" w14:textId="77777777" w:rsidR="00BA183D" w:rsidRPr="000D42A2" w:rsidRDefault="00BA183D" w:rsidP="00BA183D">
      <w:pPr>
        <w:pStyle w:val="Sinespaciado"/>
        <w:numPr>
          <w:ilvl w:val="0"/>
          <w:numId w:val="4"/>
        </w:numPr>
        <w:spacing w:line="276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  <w:r w:rsidRPr="000D42A2">
        <w:rPr>
          <w:rFonts w:ascii="Lucida Sans Unicode" w:hAnsi="Lucida Sans Unicode" w:cs="Lucida Sans Unicode"/>
          <w:sz w:val="20"/>
          <w:szCs w:val="20"/>
        </w:rPr>
        <w:t>Supervisar el cumplimiento de los programas de organización electoral;</w:t>
      </w:r>
    </w:p>
    <w:p w14:paraId="62C60A02" w14:textId="77777777" w:rsidR="00BA183D" w:rsidRPr="000D42A2" w:rsidRDefault="00BA183D" w:rsidP="00BA183D">
      <w:pPr>
        <w:pStyle w:val="Sinespaciado"/>
        <w:numPr>
          <w:ilvl w:val="0"/>
          <w:numId w:val="4"/>
        </w:numPr>
        <w:spacing w:line="276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  <w:r w:rsidRPr="000D42A2">
        <w:rPr>
          <w:rFonts w:ascii="Lucida Sans Unicode" w:hAnsi="Lucida Sans Unicode" w:cs="Lucida Sans Unicode"/>
          <w:sz w:val="20"/>
          <w:szCs w:val="20"/>
        </w:rPr>
        <w:t>Conocer el contenido y el sistema de información de la estadística de las elecciones y los mecanismos de participación ciudadana que desarrolle la Dirección de Organización Electoral;</w:t>
      </w:r>
    </w:p>
    <w:p w14:paraId="3AB14FA5" w14:textId="77777777" w:rsidR="00BA183D" w:rsidRPr="000D42A2" w:rsidRDefault="00BA183D" w:rsidP="00BA183D">
      <w:pPr>
        <w:pStyle w:val="Sinespaciado"/>
        <w:numPr>
          <w:ilvl w:val="0"/>
          <w:numId w:val="4"/>
        </w:numPr>
        <w:spacing w:line="276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  <w:r w:rsidRPr="000D42A2">
        <w:rPr>
          <w:rFonts w:ascii="Lucida Sans Unicode" w:hAnsi="Lucida Sans Unicode" w:cs="Lucida Sans Unicode"/>
          <w:sz w:val="20"/>
          <w:szCs w:val="20"/>
        </w:rPr>
        <w:t>Proponer al Consejo General los estudios para actualizar los procedimientos en materia de organización electoral y procurar un mejor ejercicio del sufragio;</w:t>
      </w:r>
    </w:p>
    <w:p w14:paraId="0CA2DA4F" w14:textId="77777777" w:rsidR="00BA183D" w:rsidRPr="000D42A2" w:rsidRDefault="00BA183D" w:rsidP="00BA183D">
      <w:pPr>
        <w:pStyle w:val="Sinespaciado"/>
        <w:numPr>
          <w:ilvl w:val="0"/>
          <w:numId w:val="4"/>
        </w:numPr>
        <w:spacing w:line="276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  <w:r w:rsidRPr="000D42A2">
        <w:rPr>
          <w:rFonts w:ascii="Lucida Sans Unicode" w:hAnsi="Lucida Sans Unicode" w:cs="Lucida Sans Unicode"/>
          <w:sz w:val="20"/>
          <w:szCs w:val="20"/>
        </w:rPr>
        <w:t xml:space="preserve">Revisar, </w:t>
      </w:r>
      <w:proofErr w:type="gramStart"/>
      <w:r w:rsidRPr="000D42A2">
        <w:rPr>
          <w:rFonts w:ascii="Lucida Sans Unicode" w:hAnsi="Lucida Sans Unicode" w:cs="Lucida Sans Unicode"/>
          <w:sz w:val="20"/>
          <w:szCs w:val="20"/>
        </w:rPr>
        <w:t>conjuntamente con</w:t>
      </w:r>
      <w:proofErr w:type="gramEnd"/>
      <w:r w:rsidRPr="000D42A2">
        <w:rPr>
          <w:rFonts w:ascii="Lucida Sans Unicode" w:hAnsi="Lucida Sans Unicode" w:cs="Lucida Sans Unicode"/>
          <w:sz w:val="20"/>
          <w:szCs w:val="20"/>
        </w:rPr>
        <w:t xml:space="preserve"> los partidos políticos, el Catálogo de Electores, el Padrón Electoral y la Lista Nominal que proporciona el INE; </w:t>
      </w:r>
    </w:p>
    <w:p w14:paraId="726EFE96" w14:textId="77777777" w:rsidR="00BA183D" w:rsidRPr="000D42A2" w:rsidRDefault="00BA183D" w:rsidP="00BA183D">
      <w:pPr>
        <w:pStyle w:val="Sinespaciado"/>
        <w:numPr>
          <w:ilvl w:val="0"/>
          <w:numId w:val="4"/>
        </w:numPr>
        <w:spacing w:line="276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  <w:r w:rsidRPr="000D42A2">
        <w:rPr>
          <w:rFonts w:ascii="Lucida Sans Unicode" w:hAnsi="Lucida Sans Unicode" w:cs="Lucida Sans Unicode"/>
          <w:sz w:val="20"/>
          <w:szCs w:val="20"/>
        </w:rPr>
        <w:lastRenderedPageBreak/>
        <w:t>Proponer al Consejo General la aprobación de los lineamientos de las sesiones de cómputos;</w:t>
      </w:r>
    </w:p>
    <w:p w14:paraId="1DD8474A" w14:textId="77777777" w:rsidR="00BA183D" w:rsidRPr="000D42A2" w:rsidRDefault="00BA183D" w:rsidP="00BA183D">
      <w:pPr>
        <w:pStyle w:val="Sinespaciado"/>
        <w:numPr>
          <w:ilvl w:val="0"/>
          <w:numId w:val="4"/>
        </w:numPr>
        <w:spacing w:line="276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  <w:r w:rsidRPr="000D42A2">
        <w:rPr>
          <w:rFonts w:ascii="Lucida Sans Unicode" w:hAnsi="Lucida Sans Unicode" w:cs="Lucida Sans Unicode"/>
          <w:sz w:val="20"/>
          <w:szCs w:val="20"/>
        </w:rPr>
        <w:t>Supervisar el diseño y la producción de la documentación y materiales electorales;</w:t>
      </w:r>
    </w:p>
    <w:p w14:paraId="28D1B249" w14:textId="77777777" w:rsidR="004652B9" w:rsidRPr="000D42A2" w:rsidRDefault="00BA183D" w:rsidP="00BA183D">
      <w:pPr>
        <w:pStyle w:val="Sinespaciado"/>
        <w:numPr>
          <w:ilvl w:val="0"/>
          <w:numId w:val="4"/>
        </w:numPr>
        <w:spacing w:line="276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  <w:r w:rsidRPr="000D42A2">
        <w:rPr>
          <w:rFonts w:ascii="Lucida Sans Unicode" w:hAnsi="Lucida Sans Unicode" w:cs="Lucida Sans Unicode"/>
          <w:sz w:val="20"/>
          <w:szCs w:val="20"/>
        </w:rPr>
        <w:t>Supervisar el proceso de acreditación de la observación electoral; y</w:t>
      </w:r>
      <w:r w:rsidR="004652B9" w:rsidRPr="000D42A2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4D8B979B" w14:textId="59EB0954" w:rsidR="00BA183D" w:rsidRPr="000D42A2" w:rsidRDefault="00BA183D" w:rsidP="00BA183D">
      <w:pPr>
        <w:pStyle w:val="Sinespaciado"/>
        <w:numPr>
          <w:ilvl w:val="0"/>
          <w:numId w:val="4"/>
        </w:numPr>
        <w:spacing w:line="276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  <w:r w:rsidRPr="28C0C130">
        <w:rPr>
          <w:rFonts w:ascii="Lucida Sans Unicode" w:hAnsi="Lucida Sans Unicode" w:cs="Lucida Sans Unicode"/>
          <w:sz w:val="20"/>
          <w:szCs w:val="20"/>
        </w:rPr>
        <w:t>Dar seguimiento al procedimiento de ubicación de casillas instrumentado por el INE.</w:t>
      </w:r>
    </w:p>
    <w:p w14:paraId="5F626C89" w14:textId="6C55960A" w:rsidR="28C0C130" w:rsidRDefault="28C0C130" w:rsidP="28C0C130">
      <w:pPr>
        <w:pStyle w:val="Sinespaciado"/>
        <w:spacing w:line="276" w:lineRule="auto"/>
        <w:jc w:val="both"/>
        <w:rPr>
          <w:rFonts w:ascii="Lucida Sans Unicode" w:hAnsi="Lucida Sans Unicode" w:cs="Lucida Sans Unicode"/>
        </w:rPr>
      </w:pPr>
    </w:p>
    <w:p w14:paraId="5F859147" w14:textId="20021030" w:rsidR="00E30893" w:rsidRPr="000D42A2" w:rsidRDefault="75AAC14B" w:rsidP="75DD8144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1D3820A4">
        <w:rPr>
          <w:rFonts w:ascii="Lucida Sans Unicode" w:hAnsi="Lucida Sans Unicode" w:cs="Lucida Sans Unicode"/>
          <w:b/>
          <w:bCs/>
          <w:sz w:val="20"/>
          <w:szCs w:val="20"/>
        </w:rPr>
        <w:t>V. De la Dirección de Organización Electoral:</w:t>
      </w:r>
      <w:r w:rsidR="4485CDD1" w:rsidRPr="1D3820A4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4485CDD1" w:rsidRPr="1D3820A4">
        <w:rPr>
          <w:rFonts w:ascii="Lucida Sans Unicode" w:hAnsi="Lucida Sans Unicode" w:cs="Lucida Sans Unicode"/>
          <w:sz w:val="20"/>
          <w:szCs w:val="20"/>
        </w:rPr>
        <w:t>Con base en lo dispuesto en el artículo 25 del Reglamento Interior de este organismo electoral,</w:t>
      </w:r>
      <w:r w:rsidR="01C80E89" w:rsidRPr="1D3820A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85370">
        <w:rPr>
          <w:rFonts w:ascii="Lucida Sans Unicode" w:hAnsi="Lucida Sans Unicode" w:cs="Lucida Sans Unicode"/>
          <w:sz w:val="20"/>
          <w:szCs w:val="20"/>
        </w:rPr>
        <w:t>l</w:t>
      </w:r>
      <w:r w:rsidR="01C80E89" w:rsidRPr="1D3820A4">
        <w:rPr>
          <w:rFonts w:ascii="Lucida Sans Unicode" w:hAnsi="Lucida Sans Unicode" w:cs="Lucida Sans Unicode"/>
          <w:sz w:val="20"/>
          <w:szCs w:val="20"/>
        </w:rPr>
        <w:t>a Dirección de Organización Electoral</w:t>
      </w:r>
      <w:r w:rsidR="68769D9C" w:rsidRPr="1D3820A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1C80E89" w:rsidRPr="1D3820A4">
        <w:rPr>
          <w:rFonts w:ascii="Lucida Sans Unicode" w:hAnsi="Lucida Sans Unicode" w:cs="Lucida Sans Unicode"/>
          <w:sz w:val="20"/>
          <w:szCs w:val="20"/>
        </w:rPr>
        <w:t>tendrá las atribuciones siguientes:</w:t>
      </w:r>
      <w:r w:rsidR="4485CDD1" w:rsidRPr="1D3820A4">
        <w:rPr>
          <w:rFonts w:ascii="Lucida Sans Unicode" w:hAnsi="Lucida Sans Unicode" w:cs="Lucida Sans Unicode"/>
          <w:sz w:val="20"/>
          <w:szCs w:val="20"/>
        </w:rPr>
        <w:t xml:space="preserve">  </w:t>
      </w:r>
    </w:p>
    <w:p w14:paraId="548B8AFF" w14:textId="61F10B78" w:rsidR="00E30893" w:rsidRPr="000D42A2" w:rsidRDefault="00E30893" w:rsidP="75DD8144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1BD7C51" w14:textId="1DF8FF3E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75DD8144">
        <w:rPr>
          <w:rFonts w:ascii="Lucida Sans Unicode" w:hAnsi="Lucida Sans Unicode" w:cs="Lucida Sans Unicode"/>
          <w:sz w:val="20"/>
          <w:szCs w:val="20"/>
        </w:rPr>
        <w:t>Diseñar e implementar la logística para la preparación y ejecución de los procesos electorales y de los mecanismos de participación ciudadana;</w:t>
      </w:r>
    </w:p>
    <w:p w14:paraId="73AF4311" w14:textId="0AAA17A9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 xml:space="preserve">Diseñar la documentación y material electoral que se requiera para los procesos electorales, conforme a las normas establecidas por el INE; </w:t>
      </w:r>
    </w:p>
    <w:p w14:paraId="04E16C95" w14:textId="1379E539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Diseñar la documentación y material para la realización de los mecanismos de participación ciudadana;</w:t>
      </w:r>
    </w:p>
    <w:p w14:paraId="0EB6E018" w14:textId="55F63BDB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Supervisar la impresión, la producción y traslado de la documentación y material electoral de los procesos electorales;</w:t>
      </w:r>
    </w:p>
    <w:p w14:paraId="4E14836E" w14:textId="18169BA5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Supervisar la producción de la documentación y materiales que se requieran para la realización de los mecanismos de participación ciudadana;</w:t>
      </w:r>
    </w:p>
    <w:p w14:paraId="122A2AAA" w14:textId="243D9E9C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Implementar la estrategia para el traslado, almacenamiento, custodia y distribución de la documentación y material electoral, previo a la jornada electoral;</w:t>
      </w:r>
    </w:p>
    <w:p w14:paraId="461F384B" w14:textId="088DBFFB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Implementar los mecanismos de recolección y traslado de los paquetes electorales, de conformidad con lo establecido por el INE;</w:t>
      </w:r>
    </w:p>
    <w:p w14:paraId="1EBB8F5E" w14:textId="701D8D2D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Proveer lo necesario para la distribución de los documentos y materiales electorales que se requieran para la realización de los mecanismos de participación ciudadana;</w:t>
      </w:r>
    </w:p>
    <w:p w14:paraId="5D263798" w14:textId="3F75A70A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Coadyuvar con la Secretaría Ejecutiva en la integración de los expedientes electorales con la documentación que se requiera, a fin de que el Consejo General realice los cómputos y haga las asignaciones de diputados y regidores de representación proporcional a que se refiere el Código;</w:t>
      </w:r>
    </w:p>
    <w:p w14:paraId="41CBEF9B" w14:textId="7DF162FB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lastRenderedPageBreak/>
        <w:t>Apoyar en la integración, instalación y funcionamiento de los consejos distritales y municipales;</w:t>
      </w:r>
    </w:p>
    <w:p w14:paraId="792E7285" w14:textId="6524D238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Coordinar los trabajos para la ubicación de los centros de recepción de opinión y la designación de las y los funcionarios de sus mesas directivas, para la realización de los mecanismos de participación;</w:t>
      </w:r>
    </w:p>
    <w:p w14:paraId="52366E2F" w14:textId="137BF717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Coordinar las tareas que desarrollen los Consejos Distritales y Municipales, relativas a la entrega-recepción de documentación y material electoral; así como la operación del sistema de información sobre el desarrollo de la jornada electoral;</w:t>
      </w:r>
    </w:p>
    <w:p w14:paraId="6ADE2B98" w14:textId="64E2DD83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Coordinar la logística de los mecanismos de participación ciudadana;</w:t>
      </w:r>
    </w:p>
    <w:p w14:paraId="1951A710" w14:textId="687B8E16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 xml:space="preserve">Coordinar y desarrollar las tareas relativas al proceso de reclutamiento y selección de las personas que fungirán como capacitadoras asistentes electorales y supervisoras electorales locales;  </w:t>
      </w:r>
    </w:p>
    <w:p w14:paraId="18188F07" w14:textId="4FD19C48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Coordinar y dar seguimiento a la logística de las sesiones de cómputo en los órganos desconcentrados;</w:t>
      </w:r>
    </w:p>
    <w:p w14:paraId="3274B6FA" w14:textId="2EC80E57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Verificar que las bodegas electores centrales, distritales y municipales cumplan con las condiciones de seguridad establecidas en el Reglamento de Elecciones;</w:t>
      </w:r>
    </w:p>
    <w:p w14:paraId="3D9B53F0" w14:textId="0CD1B888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Elaborar la estadística electoral, aplicando los pasos de recolección de la información, almacenamiento, organización de datos, elaboración de tablas y gráficos, así como la interpretación de los resultados, a nivel sección, municipio, distrito y entidad federativa;</w:t>
      </w:r>
    </w:p>
    <w:p w14:paraId="7FB36DE2" w14:textId="479E7241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Realizar los trabajos del programa operativo de rehabilitación de material electoral recuperado del proceso electoral;</w:t>
      </w:r>
    </w:p>
    <w:p w14:paraId="46E27D18" w14:textId="13F40481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Diseñar e implementar la logística para el procedimiento de la destrucción de la documentación electoral del proceso electoral;</w:t>
      </w:r>
    </w:p>
    <w:p w14:paraId="7FF3414E" w14:textId="6D138E0D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 xml:space="preserve">Dar seguimiento y atender a los requerimientos del proyecto de distritación nacional cuya realización está a cargo del INE; </w:t>
      </w:r>
    </w:p>
    <w:p w14:paraId="03044B52" w14:textId="2D46B490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Proponer a la Secretaría Ejecutiva los lineamientos de las sesiones de cómputo que serán sometidos a la aprobación del Consejo General.</w:t>
      </w:r>
    </w:p>
    <w:p w14:paraId="1D004C49" w14:textId="52FD79CF" w:rsidR="00E30893" w:rsidRPr="000D42A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Coadyuvar con el Consejo General con el desarrollo de las actividades correspondientes a la acreditación de la observación electoral; y</w:t>
      </w:r>
    </w:p>
    <w:p w14:paraId="10D73924" w14:textId="66ACB47A" w:rsidR="00E30893" w:rsidRPr="00B63842" w:rsidRDefault="186A6389" w:rsidP="75DD8144">
      <w:pPr>
        <w:pStyle w:val="Sinespaciado"/>
        <w:numPr>
          <w:ilvl w:val="0"/>
          <w:numId w:val="1"/>
        </w:numPr>
        <w:spacing w:line="276" w:lineRule="auto"/>
        <w:jc w:val="both"/>
      </w:pPr>
      <w:r w:rsidRPr="75DD8144">
        <w:rPr>
          <w:rFonts w:ascii="Lucida Sans Unicode" w:hAnsi="Lucida Sans Unicode" w:cs="Lucida Sans Unicode"/>
          <w:sz w:val="20"/>
          <w:szCs w:val="20"/>
        </w:rPr>
        <w:t>Brindar el apoyo logístico que requieran las diferentes áreas del Instituto.</w:t>
      </w:r>
    </w:p>
    <w:p w14:paraId="2D07E5E1" w14:textId="1797E45C" w:rsidR="00E30893" w:rsidRPr="000D42A2" w:rsidRDefault="00E30893" w:rsidP="75DD8144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541C5E24" w14:textId="3E2F47A0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75DD8144">
        <w:rPr>
          <w:rFonts w:ascii="Lucida Sans Unicode" w:hAnsi="Lucida Sans Unicode" w:cs="Lucida Sans Unicode"/>
          <w:b/>
          <w:bCs/>
          <w:sz w:val="20"/>
          <w:szCs w:val="20"/>
        </w:rPr>
        <w:t>V</w:t>
      </w:r>
      <w:r w:rsidR="35DD8931" w:rsidRPr="75DD8144">
        <w:rPr>
          <w:rFonts w:ascii="Lucida Sans Unicode" w:hAnsi="Lucida Sans Unicode" w:cs="Lucida Sans Unicode"/>
          <w:b/>
          <w:bCs/>
          <w:sz w:val="20"/>
          <w:szCs w:val="20"/>
        </w:rPr>
        <w:t>I</w:t>
      </w:r>
      <w:r w:rsidRPr="75DD8144">
        <w:rPr>
          <w:rFonts w:ascii="Lucida Sans Unicode" w:hAnsi="Lucida Sans Unicode" w:cs="Lucida Sans Unicode"/>
          <w:b/>
          <w:bCs/>
          <w:sz w:val="20"/>
          <w:szCs w:val="20"/>
        </w:rPr>
        <w:t xml:space="preserve">. </w:t>
      </w:r>
      <w:r w:rsidRPr="75DD8144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De la propuesta de</w:t>
      </w:r>
      <w:r w:rsidR="004652B9" w:rsidRPr="75DD8144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l</w:t>
      </w:r>
      <w:r w:rsidRPr="75DD8144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 </w:t>
      </w:r>
      <w:r w:rsidR="004652B9" w:rsidRPr="75DD8144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P</w:t>
      </w:r>
      <w:r w:rsidR="00797C03" w:rsidRPr="75DD8144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 xml:space="preserve">rograma </w:t>
      </w:r>
      <w:r w:rsidR="004652B9" w:rsidRPr="75DD8144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de T</w:t>
      </w:r>
      <w:r w:rsidR="00797C03" w:rsidRPr="75DD8144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rabajo</w:t>
      </w:r>
      <w:r w:rsidRPr="75DD8144">
        <w:rPr>
          <w:rFonts w:ascii="Lucida Sans Unicode" w:hAnsi="Lucida Sans Unicode" w:cs="Lucida Sans Unicode"/>
          <w:b/>
          <w:bCs/>
          <w:sz w:val="20"/>
          <w:szCs w:val="20"/>
          <w:lang w:eastAsia="es-MX"/>
        </w:rPr>
        <w:t>.</w:t>
      </w:r>
      <w:r w:rsidRPr="75DD814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Las comisiones del </w:t>
      </w:r>
      <w:r w:rsidR="00797C03" w:rsidRPr="75DD8144">
        <w:rPr>
          <w:rFonts w:ascii="Lucida Sans Unicode" w:hAnsi="Lucida Sans Unicode" w:cs="Lucida Sans Unicode"/>
          <w:sz w:val="20"/>
          <w:szCs w:val="20"/>
          <w:lang w:eastAsia="es-MX"/>
        </w:rPr>
        <w:t>I</w:t>
      </w:r>
      <w:r w:rsidRPr="75DD8144">
        <w:rPr>
          <w:rFonts w:ascii="Lucida Sans Unicode" w:hAnsi="Lucida Sans Unicode" w:cs="Lucida Sans Unicode"/>
          <w:sz w:val="20"/>
          <w:szCs w:val="20"/>
          <w:lang w:eastAsia="es-MX"/>
        </w:rPr>
        <w:t>nstituto tienen, entre otras obligaciones, la de presentar a</w:t>
      </w:r>
      <w:r w:rsidR="0035554A" w:rsidRPr="75DD8144">
        <w:rPr>
          <w:rFonts w:ascii="Lucida Sans Unicode" w:hAnsi="Lucida Sans Unicode" w:cs="Lucida Sans Unicode"/>
          <w:sz w:val="20"/>
          <w:szCs w:val="20"/>
          <w:lang w:eastAsia="es-MX"/>
        </w:rPr>
        <w:t>l</w:t>
      </w:r>
      <w:r w:rsidRPr="75DD814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Consejo General</w:t>
      </w:r>
      <w:r w:rsidRPr="75DD8144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797C03" w:rsidRPr="75DD8144">
        <w:rPr>
          <w:rFonts w:ascii="Lucida Sans Unicode" w:hAnsi="Lucida Sans Unicode" w:cs="Lucida Sans Unicode"/>
          <w:sz w:val="20"/>
          <w:szCs w:val="20"/>
        </w:rPr>
        <w:t xml:space="preserve">un </w:t>
      </w:r>
      <w:r w:rsidR="002E1CFD" w:rsidRPr="75DD8144">
        <w:rPr>
          <w:rFonts w:ascii="Lucida Sans Unicode" w:hAnsi="Lucida Sans Unicode" w:cs="Lucida Sans Unicode"/>
          <w:sz w:val="20"/>
          <w:szCs w:val="20"/>
        </w:rPr>
        <w:t>P</w:t>
      </w:r>
      <w:r w:rsidR="00797C03" w:rsidRPr="75DD8144">
        <w:rPr>
          <w:rFonts w:ascii="Lucida Sans Unicode" w:hAnsi="Lucida Sans Unicode" w:cs="Lucida Sans Unicode"/>
          <w:sz w:val="20"/>
          <w:szCs w:val="20"/>
        </w:rPr>
        <w:t>rograma</w:t>
      </w:r>
      <w:r w:rsidR="00881808">
        <w:rPr>
          <w:rFonts w:ascii="Lucida Sans Unicode" w:hAnsi="Lucida Sans Unicode" w:cs="Lucida Sans Unicode"/>
          <w:sz w:val="20"/>
          <w:szCs w:val="20"/>
        </w:rPr>
        <w:t xml:space="preserve"> Anual</w:t>
      </w:r>
      <w:r w:rsidR="00797C03" w:rsidRPr="75DD8144">
        <w:rPr>
          <w:rFonts w:ascii="Lucida Sans Unicode" w:hAnsi="Lucida Sans Unicode" w:cs="Lucida Sans Unicode"/>
          <w:sz w:val="20"/>
          <w:szCs w:val="20"/>
        </w:rPr>
        <w:t xml:space="preserve"> de </w:t>
      </w:r>
      <w:r w:rsidR="002E1CFD" w:rsidRPr="75DD8144">
        <w:rPr>
          <w:rFonts w:ascii="Lucida Sans Unicode" w:hAnsi="Lucida Sans Unicode" w:cs="Lucida Sans Unicode"/>
          <w:sz w:val="20"/>
          <w:szCs w:val="20"/>
        </w:rPr>
        <w:t>T</w:t>
      </w:r>
      <w:r w:rsidR="00797C03" w:rsidRPr="75DD8144">
        <w:rPr>
          <w:rFonts w:ascii="Lucida Sans Unicode" w:hAnsi="Lucida Sans Unicode" w:cs="Lucida Sans Unicode"/>
          <w:sz w:val="20"/>
          <w:szCs w:val="20"/>
        </w:rPr>
        <w:t xml:space="preserve">rabajo </w:t>
      </w:r>
      <w:r w:rsidRPr="75DD8144">
        <w:rPr>
          <w:rFonts w:ascii="Lucida Sans Unicode" w:hAnsi="Lucida Sans Unicode" w:cs="Lucida Sans Unicode"/>
          <w:sz w:val="20"/>
          <w:szCs w:val="20"/>
        </w:rPr>
        <w:t>para l</w:t>
      </w:r>
      <w:r w:rsidR="00F513FD" w:rsidRPr="75DD8144">
        <w:rPr>
          <w:rFonts w:ascii="Lucida Sans Unicode" w:hAnsi="Lucida Sans Unicode" w:cs="Lucida Sans Unicode"/>
          <w:sz w:val="20"/>
          <w:szCs w:val="20"/>
        </w:rPr>
        <w:t>a gestión de los asuntos de la c</w:t>
      </w:r>
      <w:r w:rsidRPr="75DD8144">
        <w:rPr>
          <w:rFonts w:ascii="Lucida Sans Unicode" w:hAnsi="Lucida Sans Unicode" w:cs="Lucida Sans Unicode"/>
          <w:sz w:val="20"/>
          <w:szCs w:val="20"/>
        </w:rPr>
        <w:t xml:space="preserve">omisión de que se trate, acorde a las atribuciones previstas en el Reglamento Interior de este organismo electoral. </w:t>
      </w:r>
      <w:r w:rsidR="00797C03" w:rsidRPr="75DD8144">
        <w:rPr>
          <w:rFonts w:ascii="Lucida Sans Unicode" w:hAnsi="Lucida Sans Unicode" w:cs="Lucida Sans Unicode"/>
          <w:sz w:val="20"/>
          <w:szCs w:val="20"/>
        </w:rPr>
        <w:t>Dicho programa</w:t>
      </w:r>
      <w:r w:rsidRPr="75DD8144">
        <w:rPr>
          <w:rFonts w:ascii="Lucida Sans Unicode" w:hAnsi="Lucida Sans Unicode" w:cs="Lucida Sans Unicode"/>
          <w:sz w:val="20"/>
          <w:szCs w:val="20"/>
        </w:rPr>
        <w:t>, deberá de presentarse dentro de los treinta días naturales siguientes a su integración</w:t>
      </w:r>
      <w:r w:rsidR="004E59CB" w:rsidRPr="75DD814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o, en su caso, </w:t>
      </w:r>
      <w:r w:rsidR="00872FB5" w:rsidRPr="75DD8144">
        <w:rPr>
          <w:rFonts w:ascii="Lucida Sans Unicode" w:hAnsi="Lucida Sans Unicode" w:cs="Lucida Sans Unicode"/>
          <w:sz w:val="20"/>
          <w:szCs w:val="20"/>
          <w:lang w:eastAsia="es-MX"/>
        </w:rPr>
        <w:t xml:space="preserve">a </w:t>
      </w:r>
      <w:r w:rsidR="004E59CB" w:rsidRPr="75DD8144">
        <w:rPr>
          <w:rFonts w:ascii="Lucida Sans Unicode" w:hAnsi="Lucida Sans Unicode" w:cs="Lucida Sans Unicode"/>
          <w:sz w:val="20"/>
          <w:szCs w:val="20"/>
          <w:lang w:eastAsia="es-MX"/>
        </w:rPr>
        <w:t>la rotación e</w:t>
      </w:r>
      <w:r w:rsidR="00872FB5" w:rsidRPr="75DD8144">
        <w:rPr>
          <w:rFonts w:ascii="Lucida Sans Unicode" w:hAnsi="Lucida Sans Unicode" w:cs="Lucida Sans Unicode"/>
          <w:sz w:val="20"/>
          <w:szCs w:val="20"/>
          <w:lang w:eastAsia="es-MX"/>
        </w:rPr>
        <w:t>n</w:t>
      </w:r>
      <w:r w:rsidR="004E59CB" w:rsidRPr="75DD814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872FB5" w:rsidRPr="75DD8144">
        <w:rPr>
          <w:rFonts w:ascii="Lucida Sans Unicode" w:hAnsi="Lucida Sans Unicode" w:cs="Lucida Sans Unicode"/>
          <w:sz w:val="20"/>
          <w:szCs w:val="20"/>
          <w:lang w:eastAsia="es-MX"/>
        </w:rPr>
        <w:t xml:space="preserve">la </w:t>
      </w:r>
      <w:r w:rsidR="004E59CB" w:rsidRPr="75DD8144">
        <w:rPr>
          <w:rFonts w:ascii="Lucida Sans Unicode" w:hAnsi="Lucida Sans Unicode" w:cs="Lucida Sans Unicode"/>
          <w:sz w:val="20"/>
          <w:szCs w:val="20"/>
          <w:lang w:eastAsia="es-MX"/>
        </w:rPr>
        <w:t>presidencia</w:t>
      </w:r>
      <w:r w:rsidRPr="75DD8144">
        <w:rPr>
          <w:rFonts w:ascii="Lucida Sans Unicode" w:hAnsi="Lucida Sans Unicode" w:cs="Lucida Sans Unicode"/>
          <w:sz w:val="20"/>
          <w:szCs w:val="20"/>
          <w:lang w:eastAsia="es-MX"/>
        </w:rPr>
        <w:t>.</w:t>
      </w:r>
    </w:p>
    <w:p w14:paraId="5F5473E7" w14:textId="77777777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5EF432D" w14:textId="0AFAD724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bookmarkStart w:id="0" w:name="_Hlk150764234"/>
      <w:r w:rsidRPr="000D42A2">
        <w:rPr>
          <w:rFonts w:ascii="Lucida Sans Unicode" w:hAnsi="Lucida Sans Unicode" w:cs="Lucida Sans Unicode"/>
          <w:sz w:val="20"/>
          <w:szCs w:val="20"/>
          <w:lang w:eastAsia="es-MX"/>
        </w:rPr>
        <w:t xml:space="preserve">Ello de conformidad con el artículo </w:t>
      </w:r>
      <w:r w:rsidR="00797C03" w:rsidRPr="000D42A2">
        <w:rPr>
          <w:rFonts w:ascii="Lucida Sans Unicode" w:hAnsi="Lucida Sans Unicode" w:cs="Lucida Sans Unicode"/>
          <w:sz w:val="20"/>
          <w:szCs w:val="20"/>
          <w:lang w:eastAsia="es-MX"/>
        </w:rPr>
        <w:t>28</w:t>
      </w:r>
      <w:r w:rsidRPr="000D42A2">
        <w:rPr>
          <w:rFonts w:ascii="Lucida Sans Unicode" w:hAnsi="Lucida Sans Unicode" w:cs="Lucida Sans Unicode"/>
          <w:sz w:val="20"/>
          <w:szCs w:val="20"/>
          <w:lang w:eastAsia="es-MX"/>
        </w:rPr>
        <w:t>, párrafo 1, fracción I</w:t>
      </w:r>
      <w:r w:rsidR="004E59CB" w:rsidRPr="000D42A2">
        <w:rPr>
          <w:rFonts w:ascii="Lucida Sans Unicode" w:hAnsi="Lucida Sans Unicode" w:cs="Lucida Sans Unicode"/>
          <w:sz w:val="20"/>
          <w:szCs w:val="20"/>
          <w:lang w:eastAsia="es-MX"/>
        </w:rPr>
        <w:t>,</w:t>
      </w:r>
      <w:r w:rsidRPr="000D42A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del Reglamento Interior del Instituto Electoral y de Participación Ciudadana del Estado de Jalisco. </w:t>
      </w:r>
    </w:p>
    <w:bookmarkEnd w:id="0"/>
    <w:p w14:paraId="06F10286" w14:textId="77777777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2C41582" w14:textId="7E42EC41" w:rsidR="00616292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10A144DD">
        <w:rPr>
          <w:rFonts w:ascii="Lucida Sans Unicode" w:hAnsi="Lucida Sans Unicode" w:cs="Lucida Sans Unicode"/>
          <w:sz w:val="20"/>
          <w:szCs w:val="20"/>
          <w:lang w:eastAsia="es-MX"/>
        </w:rPr>
        <w:t xml:space="preserve">Ahora bien, </w:t>
      </w:r>
      <w:r w:rsidR="00616292" w:rsidRPr="10A144DD">
        <w:rPr>
          <w:rFonts w:ascii="Lucida Sans Unicode" w:hAnsi="Lucida Sans Unicode" w:cs="Lucida Sans Unicode"/>
          <w:sz w:val="20"/>
          <w:szCs w:val="20"/>
          <w:lang w:eastAsia="es-MX"/>
        </w:rPr>
        <w:t>es importante señalar que el programa</w:t>
      </w:r>
      <w:r w:rsidR="0035554A" w:rsidRPr="10A144DD">
        <w:rPr>
          <w:rFonts w:ascii="Lucida Sans Unicode" w:hAnsi="Lucida Sans Unicode" w:cs="Lucida Sans Unicode"/>
          <w:sz w:val="20"/>
          <w:szCs w:val="20"/>
          <w:lang w:eastAsia="es-MX"/>
        </w:rPr>
        <w:t xml:space="preserve"> anual</w:t>
      </w:r>
      <w:r w:rsidR="00C4218F" w:rsidRPr="10A144DD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616292" w:rsidRPr="10A144DD">
        <w:rPr>
          <w:rFonts w:ascii="Lucida Sans Unicode" w:hAnsi="Lucida Sans Unicode" w:cs="Lucida Sans Unicode"/>
          <w:sz w:val="20"/>
          <w:szCs w:val="20"/>
          <w:lang w:eastAsia="es-MX"/>
        </w:rPr>
        <w:t xml:space="preserve">de trabajo que se presenta ante esta </w:t>
      </w:r>
      <w:r w:rsidR="2BE1828A" w:rsidRPr="10A144DD">
        <w:rPr>
          <w:rFonts w:ascii="Lucida Sans Unicode" w:hAnsi="Lucida Sans Unicode" w:cs="Lucida Sans Unicode"/>
          <w:sz w:val="20"/>
          <w:szCs w:val="20"/>
          <w:lang w:eastAsia="es-MX"/>
        </w:rPr>
        <w:t>Comisión</w:t>
      </w:r>
      <w:r w:rsidR="00616292" w:rsidRPr="10A144DD">
        <w:rPr>
          <w:rFonts w:ascii="Lucida Sans Unicode" w:hAnsi="Lucida Sans Unicode" w:cs="Lucida Sans Unicode"/>
          <w:sz w:val="20"/>
          <w:szCs w:val="20"/>
          <w:lang w:eastAsia="es-MX"/>
        </w:rPr>
        <w:t xml:space="preserve"> contempla el seguimiento a las actividades que habrán de realizarse </w:t>
      </w:r>
      <w:r w:rsidR="0035554A" w:rsidRPr="10A144DD">
        <w:rPr>
          <w:rFonts w:ascii="Lucida Sans Unicode" w:hAnsi="Lucida Sans Unicode" w:cs="Lucida Sans Unicode"/>
          <w:sz w:val="20"/>
          <w:szCs w:val="20"/>
          <w:lang w:eastAsia="es-MX"/>
        </w:rPr>
        <w:t xml:space="preserve">hasta </w:t>
      </w:r>
      <w:r w:rsidR="00285370">
        <w:rPr>
          <w:rFonts w:ascii="Lucida Sans Unicode" w:hAnsi="Lucida Sans Unicode" w:cs="Lucida Sans Unicode"/>
          <w:sz w:val="20"/>
          <w:szCs w:val="20"/>
          <w:lang w:eastAsia="es-MX"/>
        </w:rPr>
        <w:t>septiembre</w:t>
      </w:r>
      <w:r w:rsidR="0035554A" w:rsidRPr="10A144DD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del </w:t>
      </w:r>
      <w:r w:rsidR="00884E0A" w:rsidRPr="10A144DD">
        <w:rPr>
          <w:rFonts w:ascii="Lucida Sans Unicode" w:hAnsi="Lucida Sans Unicode" w:cs="Lucida Sans Unicode"/>
          <w:sz w:val="20"/>
          <w:szCs w:val="20"/>
          <w:lang w:eastAsia="es-MX"/>
        </w:rPr>
        <w:t>2024</w:t>
      </w:r>
      <w:r w:rsidR="00616292" w:rsidRPr="10A144DD">
        <w:rPr>
          <w:rFonts w:ascii="Lucida Sans Unicode" w:hAnsi="Lucida Sans Unicode" w:cs="Lucida Sans Unicode"/>
          <w:sz w:val="20"/>
          <w:szCs w:val="20"/>
          <w:lang w:eastAsia="es-MX"/>
        </w:rPr>
        <w:t xml:space="preserve">.       </w:t>
      </w:r>
    </w:p>
    <w:p w14:paraId="4CCB91C7" w14:textId="77777777" w:rsidR="00616292" w:rsidRPr="000D42A2" w:rsidRDefault="00616292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4CA778AD" w14:textId="4013723C" w:rsidR="00616292" w:rsidRDefault="00616292" w:rsidP="1D3820A4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1D3820A4">
        <w:rPr>
          <w:rFonts w:ascii="Lucida Sans Unicode" w:hAnsi="Lucida Sans Unicode" w:cs="Lucida Sans Unicode"/>
          <w:sz w:val="20"/>
          <w:szCs w:val="20"/>
          <w:lang w:eastAsia="es-MX"/>
        </w:rPr>
        <w:t xml:space="preserve">Así, </w:t>
      </w:r>
      <w:r w:rsidR="00673A5D" w:rsidRPr="1D3820A4">
        <w:rPr>
          <w:rFonts w:ascii="Lucida Sans Unicode" w:hAnsi="Lucida Sans Unicode" w:cs="Lucida Sans Unicode"/>
          <w:sz w:val="20"/>
          <w:szCs w:val="20"/>
          <w:lang w:eastAsia="es-MX"/>
        </w:rPr>
        <w:t>con la finalidad de dar cumplimiento a la citada disposición reglamentaria y, considerando las facultades de la Dirección de Organización Electoral establecidas en el artículo 25 del R</w:t>
      </w:r>
      <w:r w:rsidR="7730D679" w:rsidRPr="1D3820A4">
        <w:rPr>
          <w:rFonts w:ascii="Lucida Sans Unicode" w:hAnsi="Lucida Sans Unicode" w:cs="Lucida Sans Unicode"/>
          <w:sz w:val="20"/>
          <w:szCs w:val="20"/>
          <w:lang w:eastAsia="es-MX"/>
        </w:rPr>
        <w:t xml:space="preserve">eglamento </w:t>
      </w:r>
      <w:r w:rsidR="00673A5D" w:rsidRPr="1D3820A4">
        <w:rPr>
          <w:rFonts w:ascii="Lucida Sans Unicode" w:hAnsi="Lucida Sans Unicode" w:cs="Lucida Sans Unicode"/>
          <w:sz w:val="20"/>
          <w:szCs w:val="20"/>
          <w:lang w:eastAsia="es-MX"/>
        </w:rPr>
        <w:t>I</w:t>
      </w:r>
      <w:r w:rsidR="4C2C7702" w:rsidRPr="1D3820A4">
        <w:rPr>
          <w:rFonts w:ascii="Lucida Sans Unicode" w:hAnsi="Lucida Sans Unicode" w:cs="Lucida Sans Unicode"/>
          <w:sz w:val="20"/>
          <w:szCs w:val="20"/>
          <w:lang w:eastAsia="es-MX"/>
        </w:rPr>
        <w:t>nterior</w:t>
      </w:r>
      <w:r w:rsidR="3FBC97BA" w:rsidRPr="1D3820A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del Instituto Electoral y de Participación Ciudadana del Estado de Jalisco</w:t>
      </w:r>
      <w:r w:rsidR="00673A5D" w:rsidRPr="1D3820A4">
        <w:rPr>
          <w:rFonts w:ascii="Lucida Sans Unicode" w:hAnsi="Lucida Sans Unicode" w:cs="Lucida Sans Unicode"/>
          <w:sz w:val="20"/>
          <w:szCs w:val="20"/>
          <w:lang w:eastAsia="es-MX"/>
        </w:rPr>
        <w:t xml:space="preserve">, a </w:t>
      </w:r>
      <w:r w:rsidR="1EEFEEBD" w:rsidRPr="1D3820A4">
        <w:rPr>
          <w:rFonts w:ascii="Lucida Sans Unicode" w:hAnsi="Lucida Sans Unicode" w:cs="Lucida Sans Unicode"/>
          <w:sz w:val="20"/>
          <w:szCs w:val="20"/>
          <w:lang w:eastAsia="es-MX"/>
        </w:rPr>
        <w:t>continuación,</w:t>
      </w:r>
      <w:r w:rsidR="00035F75" w:rsidRPr="1D3820A4">
        <w:rPr>
          <w:rFonts w:ascii="Lucida Sans Unicode" w:hAnsi="Lucida Sans Unicode" w:cs="Lucida Sans Unicode"/>
          <w:sz w:val="20"/>
          <w:szCs w:val="20"/>
          <w:lang w:eastAsia="es-MX"/>
        </w:rPr>
        <w:t xml:space="preserve"> se </w:t>
      </w:r>
      <w:r w:rsidR="6EEC53A0" w:rsidRPr="1D3820A4">
        <w:rPr>
          <w:rFonts w:ascii="Lucida Sans Unicode" w:hAnsi="Lucida Sans Unicode" w:cs="Lucida Sans Unicode"/>
          <w:sz w:val="20"/>
          <w:szCs w:val="20"/>
          <w:lang w:eastAsia="es-MX"/>
        </w:rPr>
        <w:t>enlistan las actividades del programa anual de trabajo.</w:t>
      </w:r>
    </w:p>
    <w:p w14:paraId="1CD9D621" w14:textId="6810FEA7" w:rsidR="1D3820A4" w:rsidRDefault="1D3820A4" w:rsidP="1D3820A4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tbl>
      <w:tblPr>
        <w:tblStyle w:val="Tablaconcuadrcu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705"/>
        <w:gridCol w:w="4845"/>
        <w:gridCol w:w="1830"/>
        <w:gridCol w:w="1905"/>
      </w:tblGrid>
      <w:tr w:rsidR="00B8562E" w:rsidRPr="000D42A2" w14:paraId="4EAC8581" w14:textId="77777777" w:rsidTr="1D3820A4">
        <w:trPr>
          <w:trHeight w:val="300"/>
          <w:jc w:val="center"/>
        </w:trPr>
        <w:tc>
          <w:tcPr>
            <w:tcW w:w="9285" w:type="dxa"/>
            <w:gridSpan w:val="4"/>
            <w:shd w:val="clear" w:color="auto" w:fill="4DBBB8"/>
          </w:tcPr>
          <w:p w14:paraId="42DF37B7" w14:textId="77777777" w:rsidR="00B8562E" w:rsidRPr="002E1CFD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</w:pPr>
            <w:bookmarkStart w:id="1" w:name="_Hlk132890619"/>
            <w:r w:rsidRPr="002E1CFD"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 xml:space="preserve">Programa Anual de Trabajo de la </w:t>
            </w:r>
          </w:p>
          <w:p w14:paraId="08693DBA" w14:textId="77777777" w:rsidR="00B8562E" w:rsidRPr="002E1CFD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</w:pPr>
            <w:r w:rsidRPr="002E1CFD"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 xml:space="preserve">Comisión de Organización Electoral 2023-2024 </w:t>
            </w:r>
          </w:p>
          <w:p w14:paraId="4871BEAB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b/>
                <w:bCs/>
                <w:sz w:val="20"/>
                <w:szCs w:val="20"/>
              </w:rPr>
            </w:pPr>
          </w:p>
        </w:tc>
      </w:tr>
      <w:tr w:rsidR="00B8562E" w:rsidRPr="000D42A2" w14:paraId="1970F2B4" w14:textId="77777777" w:rsidTr="1D3820A4">
        <w:trPr>
          <w:trHeight w:val="300"/>
          <w:jc w:val="center"/>
        </w:trPr>
        <w:tc>
          <w:tcPr>
            <w:tcW w:w="705" w:type="dxa"/>
            <w:vMerge w:val="restart"/>
            <w:shd w:val="clear" w:color="auto" w:fill="4DBBB8"/>
            <w:vAlign w:val="center"/>
          </w:tcPr>
          <w:p w14:paraId="4B8A8878" w14:textId="77777777" w:rsidR="00B8562E" w:rsidRPr="002E1CFD" w:rsidRDefault="00B8562E" w:rsidP="75DD8144">
            <w:pPr>
              <w:jc w:val="center"/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CA23EEF" w14:textId="77777777" w:rsidR="00B8562E" w:rsidRPr="002E1CFD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</w:pPr>
            <w:r w:rsidRPr="002E1CFD"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4845" w:type="dxa"/>
            <w:vMerge w:val="restart"/>
            <w:shd w:val="clear" w:color="auto" w:fill="4DBBB8"/>
            <w:vAlign w:val="center"/>
          </w:tcPr>
          <w:p w14:paraId="36E301D7" w14:textId="77777777" w:rsidR="00B8562E" w:rsidRPr="002E1CFD" w:rsidRDefault="00B8562E" w:rsidP="002E1CFD">
            <w:pPr>
              <w:jc w:val="center"/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</w:pPr>
            <w:r w:rsidRPr="002E1CFD"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>Descripción de la actividad</w:t>
            </w:r>
          </w:p>
        </w:tc>
        <w:tc>
          <w:tcPr>
            <w:tcW w:w="3735" w:type="dxa"/>
            <w:gridSpan w:val="2"/>
            <w:shd w:val="clear" w:color="auto" w:fill="4DBBB8"/>
            <w:vAlign w:val="center"/>
          </w:tcPr>
          <w:p w14:paraId="3DCA6AD3" w14:textId="77777777" w:rsidR="00B8562E" w:rsidRPr="002E1CFD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</w:pPr>
            <w:r w:rsidRPr="002E1CFD"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>Periodo de Ejecución</w:t>
            </w:r>
          </w:p>
        </w:tc>
      </w:tr>
      <w:tr w:rsidR="00B8562E" w:rsidRPr="000D42A2" w14:paraId="39013562" w14:textId="77777777" w:rsidTr="1D3820A4">
        <w:trPr>
          <w:trHeight w:val="300"/>
          <w:jc w:val="center"/>
        </w:trPr>
        <w:tc>
          <w:tcPr>
            <w:tcW w:w="705" w:type="dxa"/>
            <w:vMerge/>
          </w:tcPr>
          <w:p w14:paraId="1D1B92E6" w14:textId="77777777" w:rsidR="00B8562E" w:rsidRPr="00673A5D" w:rsidRDefault="00B8562E" w:rsidP="009945EB">
            <w:pPr>
              <w:rPr>
                <w:rFonts w:ascii="Lucida Sans Unicode" w:hAnsi="Lucida Sans Unicode" w:cs="Lucida Sans Unicode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845" w:type="dxa"/>
            <w:vMerge/>
          </w:tcPr>
          <w:p w14:paraId="45DF3B2D" w14:textId="77777777" w:rsidR="00B8562E" w:rsidRPr="00673A5D" w:rsidRDefault="00B8562E" w:rsidP="009945EB">
            <w:pPr>
              <w:rPr>
                <w:rFonts w:ascii="Lucida Sans Unicode" w:hAnsi="Lucida Sans Unicode" w:cs="Lucida Sans Unicode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4DBBB8"/>
            <w:vAlign w:val="center"/>
          </w:tcPr>
          <w:p w14:paraId="1FEDFAFA" w14:textId="77777777" w:rsidR="00B8562E" w:rsidRPr="00673A5D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color w:val="FFFFFF" w:themeColor="background1"/>
                <w:sz w:val="20"/>
                <w:szCs w:val="20"/>
              </w:rPr>
            </w:pPr>
            <w:r w:rsidRPr="00673A5D"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 xml:space="preserve">Inicio </w:t>
            </w:r>
          </w:p>
        </w:tc>
        <w:tc>
          <w:tcPr>
            <w:tcW w:w="1905" w:type="dxa"/>
            <w:shd w:val="clear" w:color="auto" w:fill="4DBBB8"/>
            <w:vAlign w:val="center"/>
          </w:tcPr>
          <w:p w14:paraId="07C20331" w14:textId="77777777" w:rsidR="00B8562E" w:rsidRPr="00673A5D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</w:pPr>
            <w:r w:rsidRPr="00673A5D">
              <w:rPr>
                <w:rFonts w:ascii="Lucida Sans Unicode" w:eastAsia="Trebuchet MS" w:hAnsi="Lucida Sans Unicode" w:cs="Lucida Sans Unicode"/>
                <w:b/>
                <w:bCs/>
                <w:color w:val="FFFFFF" w:themeColor="background1"/>
                <w:sz w:val="20"/>
                <w:szCs w:val="20"/>
              </w:rPr>
              <w:t>Termino</w:t>
            </w:r>
          </w:p>
        </w:tc>
      </w:tr>
      <w:tr w:rsidR="00B8562E" w:rsidRPr="000D42A2" w14:paraId="69B379E0" w14:textId="77777777" w:rsidTr="1D3820A4">
        <w:trPr>
          <w:trHeight w:val="885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7E69CE7C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1</w:t>
            </w:r>
          </w:p>
        </w:tc>
        <w:tc>
          <w:tcPr>
            <w:tcW w:w="4845" w:type="dxa"/>
            <w:vAlign w:val="center"/>
          </w:tcPr>
          <w:p w14:paraId="3C235BBD" w14:textId="5A0BD7CE" w:rsidR="00B8562E" w:rsidRPr="000D42A2" w:rsidRDefault="00B8562E" w:rsidP="75DD8144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75DD8144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Seguimiento y supervisión en la instalación de los Consejos Distritales y Municipales</w:t>
            </w:r>
            <w:r w:rsidR="002E1CFD" w:rsidRPr="75DD8144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 Electorales</w:t>
            </w:r>
            <w:r w:rsidRPr="75DD8144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. </w:t>
            </w:r>
          </w:p>
        </w:tc>
        <w:tc>
          <w:tcPr>
            <w:tcW w:w="1830" w:type="dxa"/>
            <w:vAlign w:val="center"/>
          </w:tcPr>
          <w:p w14:paraId="338342B2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13 de noviembre de 2023</w:t>
            </w:r>
          </w:p>
        </w:tc>
        <w:tc>
          <w:tcPr>
            <w:tcW w:w="1905" w:type="dxa"/>
            <w:vAlign w:val="center"/>
          </w:tcPr>
          <w:p w14:paraId="4DA262C2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A más tardar al 30 de abril de 2024*</w:t>
            </w:r>
          </w:p>
        </w:tc>
      </w:tr>
      <w:tr w:rsidR="00B8562E" w:rsidRPr="000D42A2" w14:paraId="601D5C84" w14:textId="77777777" w:rsidTr="1D3820A4">
        <w:trPr>
          <w:trHeight w:val="885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25577891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27B925A0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2</w:t>
            </w:r>
          </w:p>
        </w:tc>
        <w:tc>
          <w:tcPr>
            <w:tcW w:w="4845" w:type="dxa"/>
            <w:vAlign w:val="center"/>
          </w:tcPr>
          <w:p w14:paraId="04E52187" w14:textId="77777777" w:rsidR="00B8562E" w:rsidRPr="000D42A2" w:rsidRDefault="00B8562E" w:rsidP="75DD8144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75DD8144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Seguimiento y supervisión en la personalización de los formatos únicos de la documentación electoral y de las especificaciones técnicas de los materiales electorales.</w:t>
            </w:r>
          </w:p>
        </w:tc>
        <w:tc>
          <w:tcPr>
            <w:tcW w:w="1830" w:type="dxa"/>
            <w:vAlign w:val="center"/>
          </w:tcPr>
          <w:p w14:paraId="6543E692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13 de noviembre de 2023</w:t>
            </w:r>
          </w:p>
        </w:tc>
        <w:tc>
          <w:tcPr>
            <w:tcW w:w="1905" w:type="dxa"/>
            <w:vAlign w:val="center"/>
          </w:tcPr>
          <w:p w14:paraId="78F16785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A más tardar 31 de diciembre de 2023 </w:t>
            </w:r>
          </w:p>
        </w:tc>
      </w:tr>
      <w:tr w:rsidR="00B8562E" w:rsidRPr="000D42A2" w14:paraId="692A1F51" w14:textId="77777777" w:rsidTr="1D3820A4">
        <w:trPr>
          <w:trHeight w:val="945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61730FE3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163572CD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3</w:t>
            </w:r>
          </w:p>
        </w:tc>
        <w:tc>
          <w:tcPr>
            <w:tcW w:w="4845" w:type="dxa"/>
            <w:vAlign w:val="center"/>
          </w:tcPr>
          <w:p w14:paraId="1B81D534" w14:textId="109537BA" w:rsidR="00B8562E" w:rsidRPr="000D42A2" w:rsidRDefault="00B8562E" w:rsidP="75DD8144">
            <w:pPr>
              <w:jc w:val="center"/>
              <w:rPr>
                <w:rFonts w:ascii="Lucida Sans Unicode" w:eastAsia="Trebuchet MS" w:hAnsi="Lucida Sans Unicode" w:cs="Lucida Sans Unicode"/>
                <w:kern w:val="2"/>
                <w:sz w:val="20"/>
                <w:szCs w:val="20"/>
                <w:lang w:val="es-ES" w:eastAsia="es-MX"/>
              </w:rPr>
            </w:pPr>
            <w:r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Seguimiento </w:t>
            </w: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y supervisión</w:t>
            </w:r>
            <w:r w:rsidR="35BB43F2"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 </w:t>
            </w:r>
            <w:r w:rsidR="18F3CED1"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de las bodegas Electorales</w:t>
            </w:r>
            <w:r w:rsidR="48238AB7"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.</w:t>
            </w:r>
          </w:p>
        </w:tc>
        <w:tc>
          <w:tcPr>
            <w:tcW w:w="1830" w:type="dxa"/>
            <w:vAlign w:val="center"/>
          </w:tcPr>
          <w:p w14:paraId="5EDCDE3E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13 de noviembre </w:t>
            </w:r>
          </w:p>
        </w:tc>
        <w:tc>
          <w:tcPr>
            <w:tcW w:w="1905" w:type="dxa"/>
            <w:vAlign w:val="center"/>
          </w:tcPr>
          <w:p w14:paraId="5A46CCC2" w14:textId="1D938796" w:rsidR="00B8562E" w:rsidRPr="000D42A2" w:rsidRDefault="0C5059A9" w:rsidP="10A144DD">
            <w:pPr>
              <w:jc w:val="center"/>
            </w:pPr>
            <w:r w:rsidRPr="1D3820A4">
              <w:rPr>
                <w:rFonts w:ascii="Lucida Sans Unicode" w:eastAsia="Lucida Sans Unicode" w:hAnsi="Lucida Sans Unicode" w:cs="Lucida Sans Unicode"/>
                <w:color w:val="333333"/>
                <w:sz w:val="20"/>
                <w:szCs w:val="20"/>
              </w:rPr>
              <w:t xml:space="preserve">Hasta la desinstalación de los </w:t>
            </w:r>
            <w:r w:rsidR="1662AE13" w:rsidRPr="1D3820A4">
              <w:rPr>
                <w:rFonts w:ascii="Lucida Sans Unicode" w:eastAsia="Lucida Sans Unicode" w:hAnsi="Lucida Sans Unicode" w:cs="Lucida Sans Unicode"/>
                <w:color w:val="333333"/>
                <w:sz w:val="20"/>
                <w:szCs w:val="20"/>
              </w:rPr>
              <w:t>C</w:t>
            </w:r>
            <w:r w:rsidRPr="1D3820A4">
              <w:rPr>
                <w:rFonts w:ascii="Lucida Sans Unicode" w:eastAsia="Lucida Sans Unicode" w:hAnsi="Lucida Sans Unicode" w:cs="Lucida Sans Unicode"/>
                <w:color w:val="333333"/>
                <w:sz w:val="20"/>
                <w:szCs w:val="20"/>
              </w:rPr>
              <w:t xml:space="preserve">onsejos </w:t>
            </w:r>
            <w:r w:rsidR="253D39A2" w:rsidRPr="1D3820A4">
              <w:rPr>
                <w:rFonts w:ascii="Lucida Sans Unicode" w:eastAsia="Lucida Sans Unicode" w:hAnsi="Lucida Sans Unicode" w:cs="Lucida Sans Unicode"/>
                <w:color w:val="333333"/>
                <w:sz w:val="20"/>
                <w:szCs w:val="20"/>
              </w:rPr>
              <w:t>D</w:t>
            </w:r>
            <w:r w:rsidRPr="1D3820A4">
              <w:rPr>
                <w:rFonts w:ascii="Lucida Sans Unicode" w:eastAsia="Lucida Sans Unicode" w:hAnsi="Lucida Sans Unicode" w:cs="Lucida Sans Unicode"/>
                <w:color w:val="333333"/>
                <w:sz w:val="20"/>
                <w:szCs w:val="20"/>
              </w:rPr>
              <w:t xml:space="preserve">istritales y </w:t>
            </w:r>
            <w:r w:rsidR="2A2E6BF9" w:rsidRPr="1D3820A4">
              <w:rPr>
                <w:rFonts w:ascii="Lucida Sans Unicode" w:eastAsia="Lucida Sans Unicode" w:hAnsi="Lucida Sans Unicode" w:cs="Lucida Sans Unicode"/>
                <w:color w:val="333333"/>
                <w:sz w:val="20"/>
                <w:szCs w:val="20"/>
              </w:rPr>
              <w:t>M</w:t>
            </w:r>
            <w:r w:rsidRPr="1D3820A4">
              <w:rPr>
                <w:rFonts w:ascii="Lucida Sans Unicode" w:eastAsia="Lucida Sans Unicode" w:hAnsi="Lucida Sans Unicode" w:cs="Lucida Sans Unicode"/>
                <w:color w:val="333333"/>
                <w:sz w:val="20"/>
                <w:szCs w:val="20"/>
              </w:rPr>
              <w:t xml:space="preserve">unicipales y hasta la conclusión del Proceso Electoral en el caso de las bodegas centrales. </w:t>
            </w:r>
            <w:r w:rsidRPr="1D3820A4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</w:t>
            </w:r>
          </w:p>
        </w:tc>
      </w:tr>
      <w:tr w:rsidR="00B8562E" w:rsidRPr="000D42A2" w14:paraId="7DED8176" w14:textId="77777777" w:rsidTr="1D3820A4">
        <w:trPr>
          <w:trHeight w:val="945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10005566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77D8DDE7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4</w:t>
            </w:r>
          </w:p>
        </w:tc>
        <w:tc>
          <w:tcPr>
            <w:tcW w:w="4845" w:type="dxa"/>
            <w:vAlign w:val="center"/>
          </w:tcPr>
          <w:p w14:paraId="55C5DB6E" w14:textId="4E95DDCE" w:rsidR="00B8562E" w:rsidRPr="000D42A2" w:rsidRDefault="00B8562E" w:rsidP="75DD8144">
            <w:pPr>
              <w:jc w:val="center"/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</w:pPr>
            <w:r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Seguimiento </w:t>
            </w: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y supervisión </w:t>
            </w:r>
            <w:r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a la </w:t>
            </w:r>
            <w:r w:rsidR="36C41554"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impresión, </w:t>
            </w:r>
            <w:r w:rsidR="3B17018A"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producción, traslado</w:t>
            </w:r>
            <w:r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 y custodia de la documentación y material electoral del </w:t>
            </w:r>
            <w:r w:rsidR="002E1CFD"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P</w:t>
            </w:r>
            <w:r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roceso </w:t>
            </w:r>
            <w:r w:rsidR="002E1CFD"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E</w:t>
            </w:r>
            <w:r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lectoral </w:t>
            </w:r>
            <w:r w:rsidR="002E1CFD"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L</w:t>
            </w:r>
            <w:r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ocal </w:t>
            </w:r>
            <w:r w:rsidR="002E1CFD"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C</w:t>
            </w:r>
            <w:r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oncurrente 2023-2024.</w:t>
            </w:r>
          </w:p>
        </w:tc>
        <w:tc>
          <w:tcPr>
            <w:tcW w:w="1830" w:type="dxa"/>
            <w:vAlign w:val="center"/>
          </w:tcPr>
          <w:p w14:paraId="227FF62F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Enero de 2024</w:t>
            </w:r>
          </w:p>
        </w:tc>
        <w:tc>
          <w:tcPr>
            <w:tcW w:w="1905" w:type="dxa"/>
            <w:vAlign w:val="center"/>
          </w:tcPr>
          <w:p w14:paraId="22144025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18 de mayo de 2024 </w:t>
            </w:r>
          </w:p>
        </w:tc>
      </w:tr>
      <w:tr w:rsidR="00B8562E" w:rsidRPr="000D42A2" w14:paraId="61C91214" w14:textId="77777777" w:rsidTr="1D3820A4">
        <w:trPr>
          <w:trHeight w:val="945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1B8C8AA6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79AFC2AA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66CBF515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5</w:t>
            </w:r>
          </w:p>
        </w:tc>
        <w:tc>
          <w:tcPr>
            <w:tcW w:w="4845" w:type="dxa"/>
            <w:vAlign w:val="center"/>
          </w:tcPr>
          <w:p w14:paraId="39861440" w14:textId="686E6C1A" w:rsidR="00B8562E" w:rsidRPr="000D42A2" w:rsidRDefault="00B8562E" w:rsidP="75DD8144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Seguimiento </w:t>
            </w:r>
            <w:r w:rsidRPr="75DD8144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y supervisión</w:t>
            </w:r>
            <w:r w:rsidR="545A15FA" w:rsidRPr="75DD8144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 xml:space="preserve"> </w:t>
            </w:r>
            <w:r w:rsidR="535C88C6" w:rsidRPr="75DD8144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al</w:t>
            </w:r>
            <w:r w:rsidR="6EF79D83" w:rsidRPr="1D3820A4">
              <w:rPr>
                <w:rFonts w:ascii="Lucida Sans Unicode" w:eastAsia="Lucida Sans Unicode" w:hAnsi="Lucida Sans Unicode" w:cs="Lucida Sans Unicode"/>
                <w:color w:val="333333"/>
                <w:sz w:val="20"/>
                <w:szCs w:val="20"/>
                <w:lang w:val="es-ES"/>
              </w:rPr>
              <w:t xml:space="preserve"> procedimiento</w:t>
            </w:r>
            <w:r w:rsidR="4ECC6264" w:rsidRPr="1D3820A4">
              <w:rPr>
                <w:rFonts w:ascii="Lucida Sans Unicode" w:eastAsia="Lucida Sans Unicode" w:hAnsi="Lucida Sans Unicode" w:cs="Lucida Sans Unicode"/>
                <w:color w:val="333333"/>
                <w:sz w:val="20"/>
                <w:szCs w:val="20"/>
                <w:lang w:val="es-ES"/>
              </w:rPr>
              <w:t xml:space="preserve"> de</w:t>
            </w:r>
            <w:r w:rsidR="545A15FA" w:rsidRPr="10A144DD">
              <w:rPr>
                <w:rFonts w:ascii="Lucida Sans Unicode" w:eastAsia="Lucida Sans Unicode" w:hAnsi="Lucida Sans Unicode" w:cs="Lucida Sans Unicode"/>
                <w:sz w:val="20"/>
                <w:szCs w:val="20"/>
                <w:lang w:val="es-ES"/>
              </w:rPr>
              <w:t xml:space="preserve"> </w:t>
            </w:r>
            <w:r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reclutamiento</w:t>
            </w:r>
            <w:r w:rsidR="2DCADBAA"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,</w:t>
            </w:r>
            <w:r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 selección </w:t>
            </w:r>
            <w:r w:rsidR="750A788F"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y contratación </w:t>
            </w:r>
            <w:r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de las personas que fungirán como </w:t>
            </w:r>
            <w:r w:rsidR="72E24063"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C</w:t>
            </w:r>
            <w:r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apacitador</w:t>
            </w:r>
            <w:r w:rsidR="54EF9C2F"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a</w:t>
            </w:r>
            <w:r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s Asistentes Electorales</w:t>
            </w:r>
            <w:r w:rsidR="002E1CFD"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 </w:t>
            </w:r>
            <w:r w:rsidR="556E980B"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Locales</w:t>
            </w:r>
            <w:r w:rsidR="00285370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 </w:t>
            </w:r>
            <w:r w:rsidR="002E1CFD"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(CAE</w:t>
            </w:r>
            <w:r w:rsidR="0A608968"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L</w:t>
            </w:r>
            <w:r w:rsidR="002E1CFD"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)</w:t>
            </w:r>
            <w:r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 y Supervisor</w:t>
            </w:r>
            <w:r w:rsidR="249F6635"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a</w:t>
            </w:r>
            <w:r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s Electorales </w:t>
            </w:r>
            <w:r w:rsidR="2D96069D"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L</w:t>
            </w:r>
            <w:r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ocales</w:t>
            </w:r>
            <w:r w:rsidR="002E1CFD"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 (SE)</w:t>
            </w:r>
            <w:r w:rsidRPr="10A144DD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.</w:t>
            </w:r>
          </w:p>
        </w:tc>
        <w:tc>
          <w:tcPr>
            <w:tcW w:w="1830" w:type="dxa"/>
            <w:vAlign w:val="center"/>
          </w:tcPr>
          <w:p w14:paraId="67C3AB1F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1 de </w:t>
            </w:r>
          </w:p>
          <w:p w14:paraId="5888B63A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abril 2024</w:t>
            </w:r>
          </w:p>
        </w:tc>
        <w:tc>
          <w:tcPr>
            <w:tcW w:w="1905" w:type="dxa"/>
            <w:vAlign w:val="center"/>
          </w:tcPr>
          <w:p w14:paraId="0FC3B37A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30 de junio de 2024</w:t>
            </w:r>
          </w:p>
        </w:tc>
      </w:tr>
      <w:tr w:rsidR="00B8562E" w:rsidRPr="000D42A2" w14:paraId="45EC6ED7" w14:textId="77777777" w:rsidTr="1D3820A4">
        <w:trPr>
          <w:trHeight w:val="945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79C78365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7608BCBD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483D9306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6</w:t>
            </w:r>
          </w:p>
          <w:p w14:paraId="7D3E2A76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54EFF68A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</w:tc>
        <w:tc>
          <w:tcPr>
            <w:tcW w:w="4845" w:type="dxa"/>
            <w:vAlign w:val="center"/>
          </w:tcPr>
          <w:p w14:paraId="14D1E7C6" w14:textId="09FED014" w:rsidR="00B8562E" w:rsidRPr="000D42A2" w:rsidRDefault="00B8562E" w:rsidP="75DD8144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75DD8144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Seguimiento </w:t>
            </w: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y supervisión </w:t>
            </w:r>
            <w:r w:rsidRPr="75DD8144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a las tareas que desarrollen los Consejos Distritales y Municipales, relativas a la entrega-recepción de documentación y material electoral</w:t>
            </w:r>
            <w:r w:rsidR="002E1CFD" w:rsidRPr="75DD8144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.</w:t>
            </w:r>
            <w:r w:rsidRPr="75DD8144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 </w:t>
            </w:r>
          </w:p>
        </w:tc>
        <w:tc>
          <w:tcPr>
            <w:tcW w:w="1830" w:type="dxa"/>
            <w:vAlign w:val="center"/>
          </w:tcPr>
          <w:p w14:paraId="53B55006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1 de mayo</w:t>
            </w:r>
          </w:p>
          <w:p w14:paraId="6DCBDFC0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 de 2023 </w:t>
            </w:r>
          </w:p>
        </w:tc>
        <w:tc>
          <w:tcPr>
            <w:tcW w:w="1905" w:type="dxa"/>
            <w:vAlign w:val="center"/>
          </w:tcPr>
          <w:p w14:paraId="4153C654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Desinstalación del Consejo respectivo</w:t>
            </w:r>
          </w:p>
        </w:tc>
      </w:tr>
      <w:tr w:rsidR="00B8562E" w:rsidRPr="000D42A2" w14:paraId="496A9AF4" w14:textId="77777777" w:rsidTr="1D3820A4">
        <w:trPr>
          <w:trHeight w:val="945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1A64FE48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2F7BD145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3C1817FD" w14:textId="77777777" w:rsidR="00B8562E" w:rsidRPr="000D42A2" w:rsidRDefault="00B8562E" w:rsidP="75DD8144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75DD8144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   7</w:t>
            </w:r>
          </w:p>
        </w:tc>
        <w:tc>
          <w:tcPr>
            <w:tcW w:w="4845" w:type="dxa"/>
            <w:vAlign w:val="center"/>
          </w:tcPr>
          <w:p w14:paraId="035D092D" w14:textId="28D0678A" w:rsidR="00B8562E" w:rsidRPr="000D42A2" w:rsidRDefault="00B8562E" w:rsidP="75DD8144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Seguimiento y supervisión a la </w:t>
            </w:r>
            <w:r w:rsidRPr="75DD8144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estrategia para la distribución de la documentación y material electoral, para la </w:t>
            </w:r>
            <w:r w:rsidR="002E1CFD" w:rsidRPr="75DD8144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J</w:t>
            </w:r>
            <w:r w:rsidRPr="75DD8144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ornada </w:t>
            </w:r>
            <w:r w:rsidR="002E1CFD" w:rsidRPr="75DD8144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E</w:t>
            </w:r>
            <w:r w:rsidRPr="75DD8144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lectoral del 2 de junio de 2024, a las </w:t>
            </w:r>
            <w:r w:rsidR="0CD48BCB" w:rsidRPr="75DD8144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personas que fungirán como</w:t>
            </w:r>
            <w:r w:rsidR="00285370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 </w:t>
            </w:r>
            <w:proofErr w:type="gramStart"/>
            <w:r w:rsidR="00285370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Presidentas</w:t>
            </w:r>
            <w:proofErr w:type="gramEnd"/>
            <w:r w:rsidR="00285370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 y</w:t>
            </w:r>
            <w:r w:rsidRPr="75DD8144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 </w:t>
            </w:r>
            <w:r w:rsidR="38C9DFF2" w:rsidRPr="75DD8144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P</w:t>
            </w:r>
            <w:r w:rsidR="002E1CFD" w:rsidRPr="75DD8144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residentes </w:t>
            </w:r>
            <w:r w:rsidRPr="75DD8144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de Mesa Directiva de Casilla.</w:t>
            </w:r>
          </w:p>
        </w:tc>
        <w:tc>
          <w:tcPr>
            <w:tcW w:w="1830" w:type="dxa"/>
            <w:vAlign w:val="center"/>
          </w:tcPr>
          <w:p w14:paraId="2335A2AB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18 de mayo de 2024 </w:t>
            </w:r>
          </w:p>
        </w:tc>
        <w:tc>
          <w:tcPr>
            <w:tcW w:w="1905" w:type="dxa"/>
            <w:vAlign w:val="center"/>
          </w:tcPr>
          <w:p w14:paraId="5BAE511D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02 de junio de 2024</w:t>
            </w:r>
          </w:p>
        </w:tc>
      </w:tr>
      <w:tr w:rsidR="00B8562E" w:rsidRPr="000D42A2" w14:paraId="0A4105D2" w14:textId="77777777" w:rsidTr="1D3820A4">
        <w:trPr>
          <w:trHeight w:val="945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19C75F2E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109B27B4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2B4EDC83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8</w:t>
            </w:r>
          </w:p>
        </w:tc>
        <w:tc>
          <w:tcPr>
            <w:tcW w:w="4845" w:type="dxa"/>
            <w:vAlign w:val="center"/>
          </w:tcPr>
          <w:p w14:paraId="0B6E694E" w14:textId="1E38BE8A" w:rsidR="00B8562E" w:rsidRPr="000D42A2" w:rsidRDefault="00B8562E" w:rsidP="75DD8144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</w:pPr>
            <w:r w:rsidRPr="75DD8144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Seguimiento </w:t>
            </w: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y supervisión </w:t>
            </w:r>
            <w:r w:rsidRPr="75DD8144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a la operación del </w:t>
            </w:r>
            <w:r w:rsidR="002E1CFD" w:rsidRPr="75DD8144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S</w:t>
            </w:r>
            <w:r w:rsidRPr="75DD8144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istema de </w:t>
            </w:r>
            <w:r w:rsidR="002E1CFD" w:rsidRPr="75DD8144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I</w:t>
            </w:r>
            <w:r w:rsidRPr="75DD8144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nformación sobre el desarrollo de la </w:t>
            </w:r>
            <w:r w:rsidR="002E1CFD" w:rsidRPr="75DD8144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J</w:t>
            </w:r>
            <w:r w:rsidRPr="75DD8144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ornada </w:t>
            </w:r>
            <w:r w:rsidR="002E1CFD" w:rsidRPr="75DD8144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E</w:t>
            </w:r>
            <w:r w:rsidRPr="75DD8144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lectoral</w:t>
            </w:r>
            <w:r w:rsidR="002E1CFD" w:rsidRPr="75DD8144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 (SIJE).</w:t>
            </w:r>
            <w:r w:rsidRPr="75DD8144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 </w:t>
            </w:r>
          </w:p>
        </w:tc>
        <w:tc>
          <w:tcPr>
            <w:tcW w:w="1830" w:type="dxa"/>
            <w:vAlign w:val="center"/>
          </w:tcPr>
          <w:p w14:paraId="25CA9567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1 de mayo de 2024</w:t>
            </w:r>
          </w:p>
        </w:tc>
        <w:tc>
          <w:tcPr>
            <w:tcW w:w="1905" w:type="dxa"/>
            <w:vAlign w:val="center"/>
          </w:tcPr>
          <w:p w14:paraId="67D24F81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2 de junio de 2024</w:t>
            </w:r>
          </w:p>
        </w:tc>
      </w:tr>
      <w:tr w:rsidR="00820400" w:rsidRPr="00820400" w14:paraId="3F0DA97A" w14:textId="77777777" w:rsidTr="1D3820A4">
        <w:trPr>
          <w:trHeight w:val="945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7B8909B9" w14:textId="77777777" w:rsidR="00B8562E" w:rsidRPr="00820400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53470680" w14:textId="77777777" w:rsidR="00B8562E" w:rsidRPr="00820400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9</w:t>
            </w:r>
          </w:p>
        </w:tc>
        <w:tc>
          <w:tcPr>
            <w:tcW w:w="4845" w:type="dxa"/>
            <w:vAlign w:val="center"/>
          </w:tcPr>
          <w:p w14:paraId="05745E62" w14:textId="33B868B2" w:rsidR="00B8562E" w:rsidRPr="00820400" w:rsidRDefault="00B8562E" w:rsidP="75DD8144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</w:pPr>
            <w:r w:rsidRPr="00820400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Seguimiento </w:t>
            </w: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y supervisión </w:t>
            </w:r>
            <w:r w:rsidRPr="00820400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a la Jornada </w:t>
            </w:r>
            <w:r w:rsidR="002E1CFD" w:rsidRPr="00820400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E</w:t>
            </w:r>
            <w:r w:rsidRPr="00820400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lectoral</w:t>
            </w:r>
            <w:r w:rsidR="3807D7C2" w:rsidRPr="00820400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.</w:t>
            </w:r>
          </w:p>
        </w:tc>
        <w:tc>
          <w:tcPr>
            <w:tcW w:w="1830" w:type="dxa"/>
            <w:vAlign w:val="center"/>
          </w:tcPr>
          <w:p w14:paraId="5C557B70" w14:textId="77777777" w:rsidR="00B8562E" w:rsidRPr="00820400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2 de junio de 2024</w:t>
            </w:r>
          </w:p>
        </w:tc>
        <w:tc>
          <w:tcPr>
            <w:tcW w:w="1905" w:type="dxa"/>
            <w:vAlign w:val="center"/>
          </w:tcPr>
          <w:p w14:paraId="566D6D79" w14:textId="77777777" w:rsidR="00B8562E" w:rsidRPr="00820400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2 de junio de 2024</w:t>
            </w:r>
          </w:p>
        </w:tc>
      </w:tr>
      <w:tr w:rsidR="00820400" w:rsidRPr="00820400" w14:paraId="24252ECF" w14:textId="77777777" w:rsidTr="1D3820A4">
        <w:trPr>
          <w:trHeight w:val="945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0A2B8417" w14:textId="77777777" w:rsidR="00B8562E" w:rsidRPr="00820400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427726DE" w14:textId="77777777" w:rsidR="00B8562E" w:rsidRPr="00820400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701AFB8C" w14:textId="77777777" w:rsidR="00B8562E" w:rsidRPr="00820400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10</w:t>
            </w:r>
          </w:p>
        </w:tc>
        <w:tc>
          <w:tcPr>
            <w:tcW w:w="4845" w:type="dxa"/>
            <w:vAlign w:val="center"/>
          </w:tcPr>
          <w:p w14:paraId="56310F16" w14:textId="77777777" w:rsidR="00B8562E" w:rsidRPr="00820400" w:rsidRDefault="00B8562E" w:rsidP="75DD8144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</w:pPr>
            <w:r w:rsidRPr="00820400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Seguimiento </w:t>
            </w: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y supervisión </w:t>
            </w:r>
            <w:r w:rsidRPr="00820400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a la implementación de los mecanismos de recolección y traslado de los paquetes electorales, de conformidad con lo establecido por el INE.</w:t>
            </w:r>
          </w:p>
        </w:tc>
        <w:tc>
          <w:tcPr>
            <w:tcW w:w="1830" w:type="dxa"/>
            <w:vAlign w:val="center"/>
          </w:tcPr>
          <w:p w14:paraId="331CA81E" w14:textId="77777777" w:rsidR="00B8562E" w:rsidRPr="00820400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Al término de la Jornada Electoral </w:t>
            </w:r>
          </w:p>
        </w:tc>
        <w:tc>
          <w:tcPr>
            <w:tcW w:w="1905" w:type="dxa"/>
            <w:vAlign w:val="center"/>
          </w:tcPr>
          <w:p w14:paraId="6D6A5AAA" w14:textId="77777777" w:rsidR="00B8562E" w:rsidRPr="00820400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3 de junio de 2024</w:t>
            </w:r>
          </w:p>
        </w:tc>
      </w:tr>
      <w:tr w:rsidR="00820400" w:rsidRPr="00820400" w14:paraId="5374FC0B" w14:textId="77777777" w:rsidTr="1D3820A4">
        <w:trPr>
          <w:trHeight w:val="455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41818933" w14:textId="77777777" w:rsidR="00B8562E" w:rsidRPr="00820400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11</w:t>
            </w:r>
          </w:p>
        </w:tc>
        <w:tc>
          <w:tcPr>
            <w:tcW w:w="4845" w:type="dxa"/>
            <w:vAlign w:val="center"/>
          </w:tcPr>
          <w:p w14:paraId="449B9900" w14:textId="39CB06FA" w:rsidR="00B8562E" w:rsidRPr="00820400" w:rsidRDefault="2156B131" w:rsidP="75DD8144">
            <w:pPr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Seguimiento y supervisión a las sesiones especiales de cómputo</w:t>
            </w:r>
            <w:r w:rsidR="5939974B" w:rsidRPr="00820400">
              <w:rPr>
                <w:rFonts w:ascii="Lucida Sans Unicode" w:eastAsia="Lucida Sans Unicode" w:hAnsi="Lucida Sans Unicode" w:cs="Lucida Sans Unicode"/>
                <w:sz w:val="20"/>
                <w:szCs w:val="20"/>
              </w:rPr>
              <w:t>.</w:t>
            </w:r>
          </w:p>
        </w:tc>
        <w:tc>
          <w:tcPr>
            <w:tcW w:w="1830" w:type="dxa"/>
            <w:vAlign w:val="center"/>
          </w:tcPr>
          <w:p w14:paraId="204974C3" w14:textId="77777777" w:rsidR="00B8562E" w:rsidRPr="00820400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5 de junio 2024</w:t>
            </w:r>
          </w:p>
        </w:tc>
        <w:tc>
          <w:tcPr>
            <w:tcW w:w="1905" w:type="dxa"/>
            <w:vAlign w:val="center"/>
          </w:tcPr>
          <w:p w14:paraId="3D111590" w14:textId="77777777" w:rsidR="00B8562E" w:rsidRPr="00820400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8 de junio de 2024</w:t>
            </w:r>
          </w:p>
        </w:tc>
      </w:tr>
      <w:tr w:rsidR="00820400" w:rsidRPr="00820400" w14:paraId="6048CBF5" w14:textId="77777777" w:rsidTr="1D3820A4">
        <w:trPr>
          <w:trHeight w:val="455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49F61DD1" w14:textId="77777777" w:rsidR="00B8562E" w:rsidRPr="00820400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01E2C361" w14:textId="77777777" w:rsidR="00B8562E" w:rsidRPr="00820400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736E1BA7" w14:textId="77777777" w:rsidR="00B8562E" w:rsidRPr="00820400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6227D772" w14:textId="77777777" w:rsidR="00B8562E" w:rsidRPr="00820400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12</w:t>
            </w:r>
          </w:p>
        </w:tc>
        <w:tc>
          <w:tcPr>
            <w:tcW w:w="4845" w:type="dxa"/>
            <w:vAlign w:val="center"/>
          </w:tcPr>
          <w:p w14:paraId="2D81120C" w14:textId="7513F700" w:rsidR="00B8562E" w:rsidRPr="00820400" w:rsidRDefault="00B8562E" w:rsidP="75DD8144">
            <w:pPr>
              <w:jc w:val="center"/>
              <w:rPr>
                <w:rFonts w:ascii="Lucida Sans Unicode" w:eastAsia="Lucida Sans Unicode" w:hAnsi="Lucida Sans Unicode" w:cs="Lucida Sans Unicode"/>
                <w:sz w:val="20"/>
                <w:szCs w:val="20"/>
                <w:lang w:val="es-ES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Seguimiento y supervisión a la </w:t>
            </w:r>
            <w:r w:rsidRPr="00820400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integración de los expedientes electorales con la documentación que se requiera, a fin de que el Consejo General realice </w:t>
            </w:r>
            <w:r w:rsidR="00346BCF" w:rsidRPr="00820400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e</w:t>
            </w:r>
            <w:r w:rsidRPr="00820400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l cómputo </w:t>
            </w:r>
            <w:r w:rsidR="00346BCF" w:rsidRPr="00820400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de la elección de</w:t>
            </w:r>
            <w:r w:rsidR="4EDC8E08" w:rsidRPr="00820400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 </w:t>
            </w:r>
            <w:r w:rsidR="4EDC8E08" w:rsidRPr="00820400">
              <w:rPr>
                <w:rFonts w:ascii="Lucida Sans Unicode" w:eastAsia="Lucida Sans Unicode" w:hAnsi="Lucida Sans Unicode" w:cs="Lucida Sans Unicode"/>
                <w:sz w:val="20"/>
                <w:szCs w:val="20"/>
                <w:lang w:val="es-ES"/>
              </w:rPr>
              <w:t>Gubernatura del Estado, el cómputo estatal de la elección de diputaciones por el principio de representación proporcional y hacer las asignaciones correspondientes; así como expedir las constancias de mayoría de las elecciones de munícipes y hacer las asignaciones de las regidurías de representación proporcional.</w:t>
            </w:r>
          </w:p>
        </w:tc>
        <w:tc>
          <w:tcPr>
            <w:tcW w:w="1830" w:type="dxa"/>
            <w:vAlign w:val="center"/>
          </w:tcPr>
          <w:p w14:paraId="4B9E23D6" w14:textId="77777777" w:rsidR="00B8562E" w:rsidRPr="00820400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Al término de la Jornada Electoral</w:t>
            </w:r>
          </w:p>
        </w:tc>
        <w:tc>
          <w:tcPr>
            <w:tcW w:w="1905" w:type="dxa"/>
            <w:vAlign w:val="center"/>
          </w:tcPr>
          <w:p w14:paraId="0CD19B8B" w14:textId="77777777" w:rsidR="00B8562E" w:rsidRPr="00820400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9 de junio de 2024</w:t>
            </w:r>
          </w:p>
        </w:tc>
      </w:tr>
      <w:tr w:rsidR="00820400" w:rsidRPr="00820400" w14:paraId="45BB84A2" w14:textId="77777777" w:rsidTr="1D3820A4">
        <w:trPr>
          <w:trHeight w:val="945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63C55323" w14:textId="77777777" w:rsidR="00B8562E" w:rsidRPr="00820400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24135D74" w14:textId="77777777" w:rsidR="00B8562E" w:rsidRPr="00820400" w:rsidRDefault="00B8562E" w:rsidP="75DD8144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  </w:t>
            </w:r>
          </w:p>
          <w:p w14:paraId="15F4E8A9" w14:textId="77777777" w:rsidR="00B8562E" w:rsidRPr="00820400" w:rsidRDefault="00B8562E" w:rsidP="75DD8144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6F8E53BD" w14:textId="77777777" w:rsidR="00B8562E" w:rsidRPr="00820400" w:rsidRDefault="00B8562E" w:rsidP="75DD8144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  13</w:t>
            </w:r>
          </w:p>
        </w:tc>
        <w:tc>
          <w:tcPr>
            <w:tcW w:w="4845" w:type="dxa"/>
            <w:vAlign w:val="center"/>
          </w:tcPr>
          <w:p w14:paraId="422F6A47" w14:textId="77777777" w:rsidR="00B8562E" w:rsidRPr="00820400" w:rsidRDefault="00B8562E" w:rsidP="75DD8144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 xml:space="preserve">Seguimiento </w:t>
            </w: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y supervisión </w:t>
            </w:r>
            <w:r w:rsidRPr="00820400">
              <w:rPr>
                <w:rFonts w:ascii="Lucida Sans Unicode" w:eastAsia="Lucida Sans Unicode" w:hAnsi="Lucida Sans Unicode" w:cs="Lucida Sans Unicode"/>
                <w:kern w:val="2"/>
                <w:sz w:val="20"/>
                <w:szCs w:val="20"/>
                <w:lang w:val="es-ES" w:eastAsia="es-MX"/>
              </w:rPr>
              <w:t>a la estadística electoral, aplicando los pasos de recolección de la información, almacenamiento, organización de datos, elaboración de tablas y gráficos, así como la interpretación de los resultados, a nivel sección, municipio, distrito y entidad federativa.</w:t>
            </w:r>
          </w:p>
        </w:tc>
        <w:tc>
          <w:tcPr>
            <w:tcW w:w="1830" w:type="dxa"/>
            <w:vAlign w:val="center"/>
          </w:tcPr>
          <w:p w14:paraId="300CFFEF" w14:textId="77777777" w:rsidR="00B8562E" w:rsidRPr="00820400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Al término de la jornada Electoral </w:t>
            </w:r>
          </w:p>
        </w:tc>
        <w:tc>
          <w:tcPr>
            <w:tcW w:w="1905" w:type="dxa"/>
            <w:vAlign w:val="center"/>
          </w:tcPr>
          <w:p w14:paraId="7DC33B01" w14:textId="77777777" w:rsidR="00B8562E" w:rsidRPr="00820400" w:rsidRDefault="00B8562E" w:rsidP="75DD8144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Septiembre de 2024</w:t>
            </w:r>
          </w:p>
        </w:tc>
      </w:tr>
      <w:tr w:rsidR="00820400" w:rsidRPr="00820400" w14:paraId="45141368" w14:textId="77777777" w:rsidTr="1D3820A4">
        <w:trPr>
          <w:trHeight w:val="945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45DC0AA6" w14:textId="77777777" w:rsidR="00B8562E" w:rsidRPr="00820400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25916D4E" w14:textId="77777777" w:rsidR="00B8562E" w:rsidRPr="00820400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14</w:t>
            </w:r>
          </w:p>
        </w:tc>
        <w:tc>
          <w:tcPr>
            <w:tcW w:w="4845" w:type="dxa"/>
            <w:vAlign w:val="center"/>
          </w:tcPr>
          <w:p w14:paraId="571B0B7F" w14:textId="77777777" w:rsidR="00B8562E" w:rsidRPr="00820400" w:rsidRDefault="00B8562E" w:rsidP="75DD8144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Seguimiento y supervisión a la recuperación del material electoral, el cual será susceptible a rehabilitación.</w:t>
            </w:r>
          </w:p>
        </w:tc>
        <w:tc>
          <w:tcPr>
            <w:tcW w:w="1830" w:type="dxa"/>
            <w:vAlign w:val="center"/>
          </w:tcPr>
          <w:p w14:paraId="4394EFE3" w14:textId="77777777" w:rsidR="00B8562E" w:rsidRPr="00820400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Al término de la jornada Electoral</w:t>
            </w:r>
          </w:p>
        </w:tc>
        <w:tc>
          <w:tcPr>
            <w:tcW w:w="1905" w:type="dxa"/>
            <w:vAlign w:val="center"/>
          </w:tcPr>
          <w:p w14:paraId="43C3AEC2" w14:textId="6375134F" w:rsidR="00B8562E" w:rsidRPr="00820400" w:rsidRDefault="1B391D97" w:rsidP="1D3820A4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30 de </w:t>
            </w:r>
            <w:r w:rsidR="65A38414"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septiembre</w:t>
            </w:r>
            <w:r w:rsidR="00B8562E" w:rsidRPr="00820400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 de 2024</w:t>
            </w:r>
          </w:p>
        </w:tc>
      </w:tr>
      <w:tr w:rsidR="00B8562E" w:rsidRPr="000D42A2" w14:paraId="799FD36B" w14:textId="77777777" w:rsidTr="1D3820A4">
        <w:trPr>
          <w:trHeight w:val="945"/>
          <w:jc w:val="center"/>
        </w:trPr>
        <w:tc>
          <w:tcPr>
            <w:tcW w:w="705" w:type="dxa"/>
            <w:shd w:val="clear" w:color="auto" w:fill="auto"/>
            <w:vAlign w:val="center"/>
          </w:tcPr>
          <w:p w14:paraId="2E3948D6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</w:p>
          <w:p w14:paraId="66ABFB3A" w14:textId="77777777" w:rsidR="00B8562E" w:rsidRPr="000D42A2" w:rsidRDefault="00B8562E" w:rsidP="009945EB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000D42A2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15</w:t>
            </w:r>
          </w:p>
        </w:tc>
        <w:tc>
          <w:tcPr>
            <w:tcW w:w="4845" w:type="dxa"/>
            <w:vAlign w:val="center"/>
          </w:tcPr>
          <w:p w14:paraId="6ED1D6D4" w14:textId="77777777" w:rsidR="00B8562E" w:rsidRPr="000D42A2" w:rsidRDefault="00B8562E" w:rsidP="75DD8144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75DD8144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Proponer el Informe Anual de Actividades de la Comisión, al Consejo General de este Instituto para su aprobación. </w:t>
            </w:r>
          </w:p>
        </w:tc>
        <w:tc>
          <w:tcPr>
            <w:tcW w:w="1830" w:type="dxa"/>
            <w:vAlign w:val="center"/>
          </w:tcPr>
          <w:p w14:paraId="032B7F67" w14:textId="1BDA9F5B" w:rsidR="00B8562E" w:rsidRPr="000D42A2" w:rsidRDefault="3382B08E" w:rsidP="1D3820A4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1D3820A4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Septiembr</w:t>
            </w:r>
            <w:r w:rsidR="00B8562E" w:rsidRPr="1D3820A4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e de 2024</w:t>
            </w:r>
          </w:p>
        </w:tc>
        <w:tc>
          <w:tcPr>
            <w:tcW w:w="1905" w:type="dxa"/>
            <w:vAlign w:val="center"/>
          </w:tcPr>
          <w:p w14:paraId="36C3339D" w14:textId="42874A41" w:rsidR="00B8562E" w:rsidRPr="000D42A2" w:rsidRDefault="1DAAB60C" w:rsidP="1D3820A4">
            <w:pPr>
              <w:jc w:val="center"/>
              <w:rPr>
                <w:rFonts w:ascii="Lucida Sans Unicode" w:eastAsia="Trebuchet MS" w:hAnsi="Lucida Sans Unicode" w:cs="Lucida Sans Unicode"/>
                <w:sz w:val="20"/>
                <w:szCs w:val="20"/>
              </w:rPr>
            </w:pPr>
            <w:r w:rsidRPr="1D3820A4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30 </w:t>
            </w:r>
            <w:r w:rsidR="40D69E38" w:rsidRPr="1D3820A4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septiembre</w:t>
            </w:r>
            <w:r w:rsidRPr="1D3820A4">
              <w:rPr>
                <w:rFonts w:ascii="Lucida Sans Unicode" w:eastAsia="Trebuchet MS" w:hAnsi="Lucida Sans Unicode" w:cs="Lucida Sans Unicode"/>
                <w:sz w:val="20"/>
                <w:szCs w:val="20"/>
              </w:rPr>
              <w:t xml:space="preserve"> </w:t>
            </w:r>
            <w:r w:rsidR="00B8562E" w:rsidRPr="1D3820A4">
              <w:rPr>
                <w:rFonts w:ascii="Lucida Sans Unicode" w:eastAsia="Trebuchet MS" w:hAnsi="Lucida Sans Unicode" w:cs="Lucida Sans Unicode"/>
                <w:sz w:val="20"/>
                <w:szCs w:val="20"/>
              </w:rPr>
              <w:t>de 2024</w:t>
            </w:r>
          </w:p>
        </w:tc>
      </w:tr>
    </w:tbl>
    <w:bookmarkEnd w:id="1"/>
    <w:p w14:paraId="444E004C" w14:textId="342E7195" w:rsidR="008423CB" w:rsidRPr="00881808" w:rsidRDefault="00B8562E" w:rsidP="000C5E76">
      <w:pPr>
        <w:jc w:val="both"/>
        <w:rPr>
          <w:rFonts w:ascii="Lucida Sans Unicode" w:hAnsi="Lucida Sans Unicode" w:cs="Lucida Sans Unicode"/>
          <w:sz w:val="18"/>
          <w:szCs w:val="18"/>
        </w:rPr>
      </w:pPr>
      <w:r w:rsidRPr="00881808">
        <w:rPr>
          <w:rFonts w:ascii="Lucida Sans Unicode" w:hAnsi="Lucida Sans Unicode" w:cs="Lucida Sans Unicode"/>
          <w:sz w:val="18"/>
          <w:szCs w:val="18"/>
        </w:rPr>
        <w:lastRenderedPageBreak/>
        <w:t xml:space="preserve">*El término obedece a la fecha aprobada por el Consejo General en el Calendario del </w:t>
      </w:r>
      <w:r w:rsidR="00B63842">
        <w:rPr>
          <w:rFonts w:ascii="Lucida Sans Unicode" w:hAnsi="Lucida Sans Unicode" w:cs="Lucida Sans Unicode"/>
          <w:sz w:val="18"/>
          <w:szCs w:val="18"/>
        </w:rPr>
        <w:t xml:space="preserve">Proceso Electoral Local 2023-2024, </w:t>
      </w:r>
      <w:r w:rsidRPr="00881808">
        <w:rPr>
          <w:rFonts w:ascii="Lucida Sans Unicode" w:hAnsi="Lucida Sans Unicode" w:cs="Lucida Sans Unicode"/>
          <w:sz w:val="18"/>
          <w:szCs w:val="18"/>
        </w:rPr>
        <w:t>para la instalación de los consejos municipales</w:t>
      </w:r>
      <w:r w:rsidR="000C5E76">
        <w:rPr>
          <w:rFonts w:ascii="Lucida Sans Unicode" w:hAnsi="Lucida Sans Unicode" w:cs="Lucida Sans Unicode"/>
          <w:sz w:val="18"/>
          <w:szCs w:val="18"/>
        </w:rPr>
        <w:t>.</w:t>
      </w:r>
    </w:p>
    <w:p w14:paraId="6EFEE25C" w14:textId="1695FC89" w:rsidR="008423CB" w:rsidRPr="000D42A2" w:rsidRDefault="00616292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  <w:r w:rsidRPr="000D42A2">
        <w:rPr>
          <w:rFonts w:ascii="Lucida Sans Unicode" w:hAnsi="Lucida Sans Unicode" w:cs="Lucida Sans Unicode"/>
          <w:sz w:val="20"/>
          <w:szCs w:val="20"/>
          <w:lang w:eastAsia="es-MX"/>
        </w:rPr>
        <w:t>En consecuencia, se deberá instruir a la Secretaría Técnica para que, a la brevedad posible, remita el programa</w:t>
      </w:r>
      <w:r w:rsidR="00BA183D" w:rsidRPr="000D42A2">
        <w:rPr>
          <w:rFonts w:ascii="Lucida Sans Unicode" w:hAnsi="Lucida Sans Unicode" w:cs="Lucida Sans Unicode"/>
          <w:sz w:val="20"/>
          <w:szCs w:val="20"/>
          <w:lang w:eastAsia="es-MX"/>
        </w:rPr>
        <w:t xml:space="preserve"> </w:t>
      </w:r>
      <w:r w:rsidR="00BB5035" w:rsidRPr="000D42A2">
        <w:rPr>
          <w:rFonts w:ascii="Lucida Sans Unicode" w:hAnsi="Lucida Sans Unicode" w:cs="Lucida Sans Unicode"/>
          <w:sz w:val="20"/>
          <w:szCs w:val="20"/>
          <w:lang w:eastAsia="es-MX"/>
        </w:rPr>
        <w:t xml:space="preserve">anual </w:t>
      </w:r>
      <w:r w:rsidR="00EB61A1" w:rsidRPr="000D42A2">
        <w:rPr>
          <w:rFonts w:ascii="Lucida Sans Unicode" w:hAnsi="Lucida Sans Unicode" w:cs="Lucida Sans Unicode"/>
          <w:sz w:val="20"/>
          <w:szCs w:val="20"/>
          <w:lang w:eastAsia="es-MX"/>
        </w:rPr>
        <w:t>d</w:t>
      </w:r>
      <w:r w:rsidRPr="000D42A2">
        <w:rPr>
          <w:rFonts w:ascii="Lucida Sans Unicode" w:hAnsi="Lucida Sans Unicode" w:cs="Lucida Sans Unicode"/>
          <w:sz w:val="20"/>
          <w:szCs w:val="20"/>
          <w:lang w:eastAsia="es-MX"/>
        </w:rPr>
        <w:t>e trabajo contenido en el presente acuerdo, a la Secretaría Ejecutiva para que en su oportunidad se someta a consideración de las personas integrantes del Consejo General, para su aprobación.</w:t>
      </w:r>
    </w:p>
    <w:p w14:paraId="4BD96489" w14:textId="77777777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eastAsia="es-MX"/>
        </w:rPr>
      </w:pPr>
    </w:p>
    <w:p w14:paraId="6DF2C8F0" w14:textId="71FF8719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0D42A2">
        <w:rPr>
          <w:rFonts w:ascii="Lucida Sans Unicode" w:hAnsi="Lucida Sans Unicode" w:cs="Lucida Sans Unicode"/>
          <w:sz w:val="20"/>
          <w:szCs w:val="20"/>
        </w:rPr>
        <w:t xml:space="preserve">Por los argumentos y razonamientos antes vertidos y con fundamento en los artículos </w:t>
      </w:r>
      <w:r w:rsidR="00EA34FD" w:rsidRPr="000D42A2">
        <w:rPr>
          <w:rFonts w:ascii="Lucida Sans Unicode" w:hAnsi="Lucida Sans Unicode" w:cs="Lucida Sans Unicode"/>
          <w:sz w:val="20"/>
          <w:szCs w:val="20"/>
        </w:rPr>
        <w:t>28</w:t>
      </w:r>
      <w:r w:rsidRPr="000D42A2">
        <w:rPr>
          <w:rFonts w:ascii="Lucida Sans Unicode" w:hAnsi="Lucida Sans Unicode" w:cs="Lucida Sans Unicode"/>
          <w:sz w:val="20"/>
          <w:szCs w:val="20"/>
        </w:rPr>
        <w:t xml:space="preserve">, párrafo 1, fracción II, y </w:t>
      </w:r>
      <w:r w:rsidR="00EA34FD" w:rsidRPr="000D42A2">
        <w:rPr>
          <w:rFonts w:ascii="Lucida Sans Unicode" w:hAnsi="Lucida Sans Unicode" w:cs="Lucida Sans Unicode"/>
          <w:sz w:val="20"/>
          <w:szCs w:val="20"/>
        </w:rPr>
        <w:t>3</w:t>
      </w:r>
      <w:r w:rsidR="004652B9" w:rsidRPr="000D42A2">
        <w:rPr>
          <w:rFonts w:ascii="Lucida Sans Unicode" w:hAnsi="Lucida Sans Unicode" w:cs="Lucida Sans Unicode"/>
          <w:sz w:val="20"/>
          <w:szCs w:val="20"/>
        </w:rPr>
        <w:t>3</w:t>
      </w:r>
      <w:r w:rsidRPr="000D42A2">
        <w:rPr>
          <w:rFonts w:ascii="Lucida Sans Unicode" w:hAnsi="Lucida Sans Unicode" w:cs="Lucida Sans Unicode"/>
          <w:sz w:val="20"/>
          <w:szCs w:val="20"/>
        </w:rPr>
        <w:t xml:space="preserve"> del Reglamento Interior del Instituto Electoral y de Participación Ciudadana del Estado de Jalisco, en relación con el numeral 136, párrafo 6</w:t>
      </w:r>
      <w:r w:rsidR="004E59CB" w:rsidRPr="000D42A2">
        <w:rPr>
          <w:rFonts w:ascii="Lucida Sans Unicode" w:hAnsi="Lucida Sans Unicode" w:cs="Lucida Sans Unicode"/>
          <w:sz w:val="20"/>
          <w:szCs w:val="20"/>
        </w:rPr>
        <w:t>,</w:t>
      </w:r>
      <w:r w:rsidRPr="000D42A2">
        <w:rPr>
          <w:rFonts w:ascii="Lucida Sans Unicode" w:hAnsi="Lucida Sans Unicode" w:cs="Lucida Sans Unicode"/>
          <w:sz w:val="20"/>
          <w:szCs w:val="20"/>
        </w:rPr>
        <w:t xml:space="preserve"> del Código Electoral del Estado de Jalisco, esta Comisión emite el siguiente</w:t>
      </w:r>
    </w:p>
    <w:p w14:paraId="37003191" w14:textId="77777777" w:rsidR="00A44751" w:rsidRPr="000D42A2" w:rsidRDefault="00A44751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61391FB" w14:textId="77777777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7D40827" w14:textId="77777777" w:rsidR="00035F75" w:rsidRPr="000D42A2" w:rsidRDefault="00035F75" w:rsidP="0000509D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val="pt-PT"/>
        </w:rPr>
      </w:pPr>
      <w:r w:rsidRPr="000D42A2">
        <w:rPr>
          <w:rFonts w:ascii="Lucida Sans Unicode" w:hAnsi="Lucida Sans Unicode" w:cs="Lucida Sans Unicode"/>
          <w:b/>
          <w:sz w:val="20"/>
          <w:szCs w:val="20"/>
          <w:lang w:val="pt-PT"/>
        </w:rPr>
        <w:t>A C U E R D O:</w:t>
      </w:r>
    </w:p>
    <w:p w14:paraId="6C497BF5" w14:textId="77777777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pt-PT"/>
        </w:rPr>
      </w:pPr>
    </w:p>
    <w:p w14:paraId="63F98DCA" w14:textId="4F3C474F" w:rsidR="008423CB" w:rsidRPr="00B86EEA" w:rsidRDefault="00035F75" w:rsidP="10A144DD">
      <w:pPr>
        <w:pStyle w:val="Sinespaciado"/>
        <w:spacing w:line="276" w:lineRule="auto"/>
        <w:jc w:val="both"/>
        <w:rPr>
          <w:rFonts w:ascii="Lucida Sans Unicode" w:eastAsia="Lucida Sans Unicode" w:hAnsi="Lucida Sans Unicode" w:cs="Lucida Sans Unicode"/>
          <w:sz w:val="20"/>
          <w:szCs w:val="20"/>
          <w:lang w:val="pt-PT"/>
        </w:rPr>
      </w:pPr>
      <w:r w:rsidRPr="1D3820A4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Primero.</w:t>
      </w:r>
      <w:r w:rsidR="5A1822B3" w:rsidRPr="1D3820A4">
        <w:rPr>
          <w:rFonts w:ascii="Lucida Sans Unicode" w:eastAsia="Lucida Sans Unicode" w:hAnsi="Lucida Sans Unicode" w:cs="Lucida Sans Unicode"/>
          <w:b/>
          <w:bCs/>
          <w:sz w:val="20"/>
          <w:szCs w:val="20"/>
          <w:lang w:val="es-MX"/>
        </w:rPr>
        <w:t xml:space="preserve"> </w:t>
      </w:r>
      <w:r w:rsidR="5A1822B3" w:rsidRPr="00B86EEA">
        <w:rPr>
          <w:rFonts w:ascii="Lucida Sans Unicode" w:eastAsia="Lucida Sans Unicode" w:hAnsi="Lucida Sans Unicode" w:cs="Lucida Sans Unicode"/>
          <w:sz w:val="20"/>
          <w:szCs w:val="20"/>
          <w:lang w:val="es-MX"/>
        </w:rPr>
        <w:t xml:space="preserve">Se aprueba el Programa Anual de Trabajo de la Comisión de Organización Electoral </w:t>
      </w:r>
      <w:r w:rsidR="00820400" w:rsidRPr="00B86EEA">
        <w:rPr>
          <w:rFonts w:ascii="Lucida Sans Unicode" w:eastAsia="Lucida Sans Unicode" w:hAnsi="Lucida Sans Unicode" w:cs="Lucida Sans Unicode"/>
          <w:sz w:val="20"/>
          <w:szCs w:val="20"/>
          <w:lang w:val="es-MX"/>
        </w:rPr>
        <w:t xml:space="preserve">durante </w:t>
      </w:r>
      <w:r w:rsidR="5A1822B3" w:rsidRPr="00B86EEA">
        <w:rPr>
          <w:rFonts w:ascii="Lucida Sans Unicode" w:eastAsia="Lucida Sans Unicode" w:hAnsi="Lucida Sans Unicode" w:cs="Lucida Sans Unicode"/>
          <w:sz w:val="20"/>
          <w:szCs w:val="20"/>
          <w:lang w:val="es-MX"/>
        </w:rPr>
        <w:t xml:space="preserve">el período comprendido entre noviembre de 2023 y </w:t>
      </w:r>
      <w:r w:rsidR="6D5FF8D7" w:rsidRPr="00B86EEA">
        <w:rPr>
          <w:rFonts w:ascii="Lucida Sans Unicode" w:eastAsia="Lucida Sans Unicode" w:hAnsi="Lucida Sans Unicode" w:cs="Lucida Sans Unicode"/>
          <w:sz w:val="20"/>
          <w:szCs w:val="20"/>
          <w:lang w:val="es-MX"/>
        </w:rPr>
        <w:t>septiembre</w:t>
      </w:r>
      <w:r w:rsidR="5A1822B3" w:rsidRPr="00B86EEA">
        <w:rPr>
          <w:rFonts w:ascii="Lucida Sans Unicode" w:eastAsia="Lucida Sans Unicode" w:hAnsi="Lucida Sans Unicode" w:cs="Lucida Sans Unicode"/>
          <w:sz w:val="20"/>
          <w:szCs w:val="20"/>
          <w:lang w:val="es-MX"/>
        </w:rPr>
        <w:t xml:space="preserve"> de 2024, en términos del Considerando V</w:t>
      </w:r>
      <w:r w:rsidR="00B86EEA" w:rsidRPr="00B86EEA">
        <w:rPr>
          <w:rFonts w:ascii="Lucida Sans Unicode" w:eastAsia="Lucida Sans Unicode" w:hAnsi="Lucida Sans Unicode" w:cs="Lucida Sans Unicode"/>
          <w:sz w:val="20"/>
          <w:szCs w:val="20"/>
          <w:lang w:val="es-MX"/>
        </w:rPr>
        <w:t>I</w:t>
      </w:r>
      <w:r w:rsidR="5A1822B3" w:rsidRPr="00B86EEA">
        <w:rPr>
          <w:rFonts w:ascii="Lucida Sans Unicode" w:eastAsia="Lucida Sans Unicode" w:hAnsi="Lucida Sans Unicode" w:cs="Lucida Sans Unicode"/>
          <w:sz w:val="20"/>
          <w:szCs w:val="20"/>
          <w:lang w:val="es-MX"/>
        </w:rPr>
        <w:t xml:space="preserve"> del presente acuerdo. </w:t>
      </w:r>
      <w:r w:rsidR="5A1822B3" w:rsidRPr="00B86EEA">
        <w:rPr>
          <w:rFonts w:ascii="Lucida Sans Unicode" w:eastAsia="Lucida Sans Unicode" w:hAnsi="Lucida Sans Unicode" w:cs="Lucida Sans Unicode"/>
          <w:sz w:val="20"/>
          <w:szCs w:val="20"/>
          <w:lang w:val="pt-PT"/>
        </w:rPr>
        <w:t xml:space="preserve"> </w:t>
      </w:r>
    </w:p>
    <w:p w14:paraId="6784145C" w14:textId="77777777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09C0165" w14:textId="008CBF1E" w:rsidR="008423CB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75DD8144">
        <w:rPr>
          <w:rFonts w:ascii="Lucida Sans Unicode" w:hAnsi="Lucida Sans Unicode" w:cs="Lucida Sans Unicode"/>
          <w:b/>
          <w:bCs/>
          <w:sz w:val="20"/>
          <w:szCs w:val="20"/>
        </w:rPr>
        <w:t>Segundo.</w:t>
      </w:r>
      <w:r w:rsidRPr="75DD814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16292" w:rsidRPr="75DD8144">
        <w:rPr>
          <w:rFonts w:ascii="Lucida Sans Unicode" w:hAnsi="Lucida Sans Unicode" w:cs="Lucida Sans Unicode"/>
          <w:sz w:val="20"/>
          <w:szCs w:val="20"/>
        </w:rPr>
        <w:t>Se instruye a la Secretaría Técnica para que, a la brevedad posible, remita el programa</w:t>
      </w:r>
      <w:r w:rsidR="00B8562E" w:rsidRPr="75DD8144">
        <w:rPr>
          <w:rFonts w:ascii="Lucida Sans Unicode" w:hAnsi="Lucida Sans Unicode" w:cs="Lucida Sans Unicode"/>
          <w:sz w:val="20"/>
          <w:szCs w:val="20"/>
        </w:rPr>
        <w:t xml:space="preserve"> anual</w:t>
      </w:r>
      <w:r w:rsidR="00616292" w:rsidRPr="75DD8144">
        <w:rPr>
          <w:rFonts w:ascii="Lucida Sans Unicode" w:hAnsi="Lucida Sans Unicode" w:cs="Lucida Sans Unicode"/>
          <w:sz w:val="20"/>
          <w:szCs w:val="20"/>
        </w:rPr>
        <w:t xml:space="preserve"> de trabajo contenido en el presente acuerdo, a la Secretaría Ejecutiva para que en su oportunidad se someta a consideración de las personas integrantes del Consejo General, para su aprobación.</w:t>
      </w:r>
    </w:p>
    <w:p w14:paraId="27CE7C59" w14:textId="77777777" w:rsidR="000C5E76" w:rsidRDefault="000C5E76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B908A9C" w14:textId="77777777" w:rsidR="000C5E76" w:rsidRDefault="000C5E76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4C3079D" w14:textId="77777777" w:rsidR="000C5E76" w:rsidRDefault="000C5E76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D16A2E5" w14:textId="77777777" w:rsidR="000C5E76" w:rsidRDefault="000C5E76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7844379" w14:textId="77777777" w:rsidR="000C5E76" w:rsidRDefault="000C5E76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7B37125" w14:textId="77777777" w:rsidR="000C5E76" w:rsidRDefault="000C5E76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FD31450" w14:textId="77777777" w:rsidR="000C5E76" w:rsidRDefault="000C5E76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2FC3EB9" w14:textId="77777777" w:rsidR="008423CB" w:rsidRPr="000D42A2" w:rsidRDefault="008423CB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2F6E742" w14:textId="77777777" w:rsidR="00035F75" w:rsidRPr="000D42A2" w:rsidRDefault="00035F75" w:rsidP="0000509D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19"/>
        <w:gridCol w:w="4419"/>
      </w:tblGrid>
      <w:tr w:rsidR="00035F75" w:rsidRPr="000D42A2" w14:paraId="7A58D262" w14:textId="77777777" w:rsidTr="00E45AEB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624E8BDF" w14:textId="3345DEE0" w:rsidR="00035F75" w:rsidRPr="000D42A2" w:rsidRDefault="00035F75" w:rsidP="0000509D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2A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Guadalajara, Jalisco, a </w:t>
            </w:r>
            <w:r w:rsidR="00B8562E" w:rsidRPr="000D42A2">
              <w:rPr>
                <w:rFonts w:ascii="Lucida Sans Unicode" w:hAnsi="Lucida Sans Unicode" w:cs="Lucida Sans Unicode"/>
                <w:b/>
                <w:sz w:val="20"/>
                <w:szCs w:val="20"/>
              </w:rPr>
              <w:t>13</w:t>
            </w:r>
            <w:r w:rsidR="009A52EE" w:rsidRPr="000D42A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de </w:t>
            </w:r>
            <w:r w:rsidR="00B8562E" w:rsidRPr="000D42A2">
              <w:rPr>
                <w:rFonts w:ascii="Lucida Sans Unicode" w:hAnsi="Lucida Sans Unicode" w:cs="Lucida Sans Unicode"/>
                <w:b/>
                <w:sz w:val="20"/>
                <w:szCs w:val="20"/>
              </w:rPr>
              <w:t>noviembre</w:t>
            </w:r>
            <w:r w:rsidR="00ED3D3B" w:rsidRPr="000D42A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</w:t>
            </w:r>
            <w:r w:rsidR="00DA0C9F" w:rsidRPr="000D42A2">
              <w:rPr>
                <w:rFonts w:ascii="Lucida Sans Unicode" w:hAnsi="Lucida Sans Unicode" w:cs="Lucida Sans Unicode"/>
                <w:b/>
                <w:sz w:val="20"/>
                <w:szCs w:val="20"/>
              </w:rPr>
              <w:t>de 202</w:t>
            </w:r>
            <w:r w:rsidR="00A04035" w:rsidRPr="000D42A2">
              <w:rPr>
                <w:rFonts w:ascii="Lucida Sans Unicode" w:hAnsi="Lucida Sans Unicode" w:cs="Lucida Sans Unicode"/>
                <w:b/>
                <w:sz w:val="20"/>
                <w:szCs w:val="20"/>
              </w:rPr>
              <w:t>3</w:t>
            </w:r>
          </w:p>
        </w:tc>
      </w:tr>
      <w:tr w:rsidR="00035F75" w:rsidRPr="000D42A2" w14:paraId="00898F60" w14:textId="77777777" w:rsidTr="00E45AEB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C8BFAC7" w14:textId="77777777" w:rsidR="00035F75" w:rsidRPr="000D42A2" w:rsidRDefault="00035F75" w:rsidP="0000509D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612083D3" w14:textId="77777777" w:rsidR="00E37E11" w:rsidRPr="000D42A2" w:rsidRDefault="00E37E11" w:rsidP="0000509D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376E2632" w14:textId="77777777" w:rsidR="00035F75" w:rsidRPr="000D42A2" w:rsidRDefault="00035F75" w:rsidP="0000509D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17BC1F43" w14:textId="77777777" w:rsidR="00035F75" w:rsidRPr="000D42A2" w:rsidRDefault="00035F75" w:rsidP="0000509D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270811AD" w14:textId="76F2103F" w:rsidR="009A52EE" w:rsidRPr="000D42A2" w:rsidRDefault="00B8562E" w:rsidP="0000509D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2A2">
              <w:rPr>
                <w:rFonts w:ascii="Lucida Sans Unicode" w:hAnsi="Lucida Sans Unicode" w:cs="Lucida Sans Unicode"/>
                <w:b/>
                <w:sz w:val="20"/>
                <w:szCs w:val="20"/>
              </w:rPr>
              <w:t>Moisés Pérez Vega</w:t>
            </w:r>
          </w:p>
          <w:p w14:paraId="7B9AE67F" w14:textId="2505BC03" w:rsidR="00035F75" w:rsidRPr="000D42A2" w:rsidRDefault="00035F75" w:rsidP="0000509D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2A2">
              <w:rPr>
                <w:rFonts w:ascii="Lucida Sans Unicode" w:hAnsi="Lucida Sans Unicode" w:cs="Lucida Sans Unicode"/>
                <w:b/>
                <w:sz w:val="20"/>
                <w:szCs w:val="20"/>
              </w:rPr>
              <w:t>Consejer</w:t>
            </w:r>
            <w:r w:rsidR="00B8562E" w:rsidRPr="000D42A2">
              <w:rPr>
                <w:rFonts w:ascii="Lucida Sans Unicode" w:hAnsi="Lucida Sans Unicode" w:cs="Lucida Sans Unicode"/>
                <w:b/>
                <w:sz w:val="20"/>
                <w:szCs w:val="20"/>
              </w:rPr>
              <w:t>o</w:t>
            </w:r>
            <w:r w:rsidRPr="000D42A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electoral president</w:t>
            </w:r>
            <w:r w:rsidR="00B8562E" w:rsidRPr="000D42A2">
              <w:rPr>
                <w:rFonts w:ascii="Lucida Sans Unicode" w:hAnsi="Lucida Sans Unicode" w:cs="Lucida Sans Unicode"/>
                <w:b/>
                <w:sz w:val="20"/>
                <w:szCs w:val="20"/>
              </w:rPr>
              <w:t>e</w:t>
            </w:r>
          </w:p>
        </w:tc>
      </w:tr>
      <w:tr w:rsidR="00035F75" w:rsidRPr="000D42A2" w14:paraId="61311309" w14:textId="77777777" w:rsidTr="00E45AEB">
        <w:trPr>
          <w:jc w:val="center"/>
        </w:trPr>
        <w:tc>
          <w:tcPr>
            <w:tcW w:w="2500" w:type="pct"/>
            <w:shd w:val="clear" w:color="auto" w:fill="auto"/>
          </w:tcPr>
          <w:p w14:paraId="384E0575" w14:textId="77777777" w:rsidR="00035F75" w:rsidRPr="000D42A2" w:rsidRDefault="00035F75" w:rsidP="0000509D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24341A18" w14:textId="77777777" w:rsidR="00035F75" w:rsidRPr="000D42A2" w:rsidRDefault="00035F75" w:rsidP="0000509D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7DD9DFAF" w14:textId="77777777" w:rsidR="00035F75" w:rsidRPr="000D42A2" w:rsidRDefault="00035F75" w:rsidP="0000509D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2A673C07" w14:textId="77777777" w:rsidR="00F513FD" w:rsidRPr="000D42A2" w:rsidRDefault="00F513FD" w:rsidP="0000509D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5576B155" w14:textId="19861A73" w:rsidR="00035F75" w:rsidRPr="000D42A2" w:rsidRDefault="00B8562E" w:rsidP="0000509D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2A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Brenda </w:t>
            </w:r>
            <w:r w:rsidR="00346BCF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Judith </w:t>
            </w:r>
            <w:r w:rsidRPr="000D42A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Serafín Morfín </w:t>
            </w:r>
          </w:p>
          <w:p w14:paraId="457DED15" w14:textId="33F1EA50" w:rsidR="00035F75" w:rsidRPr="000D42A2" w:rsidRDefault="00035F75" w:rsidP="0000509D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2A2">
              <w:rPr>
                <w:rFonts w:ascii="Lucida Sans Unicode" w:hAnsi="Lucida Sans Unicode" w:cs="Lucida Sans Unicode"/>
                <w:b/>
                <w:sz w:val="20"/>
                <w:szCs w:val="20"/>
              </w:rPr>
              <w:t>Consejer</w:t>
            </w:r>
            <w:r w:rsidR="00797C03" w:rsidRPr="000D42A2">
              <w:rPr>
                <w:rFonts w:ascii="Lucida Sans Unicode" w:hAnsi="Lucida Sans Unicode" w:cs="Lucida Sans Unicode"/>
                <w:b/>
                <w:sz w:val="20"/>
                <w:szCs w:val="20"/>
              </w:rPr>
              <w:t>a</w:t>
            </w:r>
            <w:r w:rsidRPr="000D42A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electoral integrante</w:t>
            </w:r>
          </w:p>
        </w:tc>
        <w:tc>
          <w:tcPr>
            <w:tcW w:w="2500" w:type="pct"/>
            <w:shd w:val="clear" w:color="auto" w:fill="auto"/>
          </w:tcPr>
          <w:p w14:paraId="0AFD2B5A" w14:textId="77777777" w:rsidR="00035F75" w:rsidRPr="000D42A2" w:rsidRDefault="00035F75" w:rsidP="0000509D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2D74E4AD" w14:textId="77777777" w:rsidR="00035F75" w:rsidRPr="000D42A2" w:rsidRDefault="00035F75" w:rsidP="0000509D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78759789" w14:textId="77777777" w:rsidR="00035F75" w:rsidRPr="000D42A2" w:rsidRDefault="00035F75" w:rsidP="0000509D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5243690A" w14:textId="77777777" w:rsidR="00481B28" w:rsidRPr="000D42A2" w:rsidRDefault="00481B28" w:rsidP="0000509D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634741A5" w14:textId="1BE214D5" w:rsidR="00BA183D" w:rsidRPr="000D42A2" w:rsidRDefault="00B8562E" w:rsidP="00BA183D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2A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Zoad </w:t>
            </w:r>
            <w:r w:rsidR="00C36CD0" w:rsidRPr="000D42A2">
              <w:rPr>
                <w:rFonts w:ascii="Lucida Sans Unicode" w:hAnsi="Lucida Sans Unicode" w:cs="Lucida Sans Unicode"/>
                <w:b/>
                <w:sz w:val="20"/>
                <w:szCs w:val="20"/>
              </w:rPr>
              <w:t>Jeanine García González</w:t>
            </w:r>
          </w:p>
          <w:p w14:paraId="45DD9885" w14:textId="37699EBD" w:rsidR="00035F75" w:rsidRPr="000D42A2" w:rsidRDefault="00BA183D" w:rsidP="00BA183D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2A2">
              <w:rPr>
                <w:rFonts w:ascii="Lucida Sans Unicode" w:hAnsi="Lucida Sans Unicode" w:cs="Lucida Sans Unicode"/>
                <w:b/>
                <w:sz w:val="20"/>
                <w:szCs w:val="20"/>
              </w:rPr>
              <w:t>Consejer</w:t>
            </w:r>
            <w:r w:rsidR="00C36CD0" w:rsidRPr="000D42A2">
              <w:rPr>
                <w:rFonts w:ascii="Lucida Sans Unicode" w:hAnsi="Lucida Sans Unicode" w:cs="Lucida Sans Unicode"/>
                <w:b/>
                <w:sz w:val="20"/>
                <w:szCs w:val="20"/>
              </w:rPr>
              <w:t>a</w:t>
            </w:r>
            <w:r w:rsidRPr="000D42A2">
              <w:rPr>
                <w:rFonts w:ascii="Lucida Sans Unicode" w:hAnsi="Lucida Sans Unicode" w:cs="Lucida Sans Unicode"/>
                <w:b/>
                <w:sz w:val="20"/>
                <w:szCs w:val="20"/>
              </w:rPr>
              <w:t xml:space="preserve"> electoral </w:t>
            </w:r>
            <w:r w:rsidR="00C36CD0" w:rsidRPr="000D42A2">
              <w:rPr>
                <w:rFonts w:ascii="Lucida Sans Unicode" w:hAnsi="Lucida Sans Unicode" w:cs="Lucida Sans Unicode"/>
                <w:b/>
                <w:sz w:val="20"/>
                <w:szCs w:val="20"/>
              </w:rPr>
              <w:t>integrante</w:t>
            </w:r>
          </w:p>
        </w:tc>
      </w:tr>
      <w:tr w:rsidR="00035F75" w:rsidRPr="000D42A2" w14:paraId="516FC14F" w14:textId="77777777" w:rsidTr="00E45AEB">
        <w:trPr>
          <w:trHeight w:val="13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32B42F9D" w14:textId="77777777" w:rsidR="00035F75" w:rsidRPr="000D42A2" w:rsidRDefault="00035F75" w:rsidP="0000509D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459370BA" w14:textId="77777777" w:rsidR="00035F75" w:rsidRPr="000D42A2" w:rsidRDefault="00035F75" w:rsidP="0000509D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44586F7B" w14:textId="77777777" w:rsidR="00035F75" w:rsidRPr="000D42A2" w:rsidRDefault="00035F75" w:rsidP="0000509D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0FB98858" w14:textId="77777777" w:rsidR="00035F75" w:rsidRPr="000D42A2" w:rsidRDefault="00035F75" w:rsidP="0000509D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</w:p>
          <w:p w14:paraId="5BB05675" w14:textId="6FF3B82C" w:rsidR="00035F75" w:rsidRPr="000D42A2" w:rsidRDefault="00BA183D" w:rsidP="0000509D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2A2">
              <w:rPr>
                <w:rFonts w:ascii="Lucida Sans Unicode" w:hAnsi="Lucida Sans Unicode" w:cs="Lucida Sans Unicode"/>
                <w:b/>
                <w:sz w:val="20"/>
                <w:szCs w:val="20"/>
              </w:rPr>
              <w:t>Aldo Alonso Salazar Ruiz</w:t>
            </w:r>
          </w:p>
          <w:p w14:paraId="16F1B314" w14:textId="77777777" w:rsidR="00035F75" w:rsidRPr="000D42A2" w:rsidRDefault="00035F75" w:rsidP="0000509D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</w:rPr>
            </w:pPr>
            <w:r w:rsidRPr="000D42A2">
              <w:rPr>
                <w:rFonts w:ascii="Lucida Sans Unicode" w:hAnsi="Lucida Sans Unicode" w:cs="Lucida Sans Unicode"/>
                <w:b/>
                <w:sz w:val="20"/>
                <w:szCs w:val="20"/>
              </w:rPr>
              <w:t>Secretario Técnico</w:t>
            </w:r>
          </w:p>
        </w:tc>
      </w:tr>
      <w:tr w:rsidR="00691525" w:rsidRPr="000D42A2" w14:paraId="5BAED774" w14:textId="77777777" w:rsidTr="00E45AEB">
        <w:trPr>
          <w:trHeight w:val="691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147B5D16" w14:textId="40A74E28" w:rsidR="00035F75" w:rsidRPr="000D42A2" w:rsidRDefault="00035F75" w:rsidP="0000509D">
            <w:pPr>
              <w:suppressAutoHyphens/>
              <w:spacing w:after="0" w:line="276" w:lineRule="auto"/>
              <w:jc w:val="both"/>
              <w:rPr>
                <w:rFonts w:ascii="Lucida Sans Unicode" w:eastAsia="Times New Roman" w:hAnsi="Lucida Sans Unicode" w:cs="Lucida Sans Unicode"/>
                <w:sz w:val="20"/>
                <w:szCs w:val="20"/>
                <w:lang w:val="es-ES" w:eastAsia="ar-SA"/>
              </w:rPr>
            </w:pPr>
          </w:p>
        </w:tc>
      </w:tr>
    </w:tbl>
    <w:p w14:paraId="5D8C7267" w14:textId="77777777" w:rsidR="006F3E8D" w:rsidRPr="000D42A2" w:rsidRDefault="006F3E8D" w:rsidP="0000509D">
      <w:pPr>
        <w:spacing w:line="276" w:lineRule="auto"/>
        <w:rPr>
          <w:rFonts w:ascii="Lucida Sans Unicode" w:hAnsi="Lucida Sans Unicode" w:cs="Lucida Sans Unicode"/>
          <w:sz w:val="20"/>
          <w:szCs w:val="20"/>
        </w:rPr>
      </w:pPr>
    </w:p>
    <w:sectPr w:rsidR="006F3E8D" w:rsidRPr="000D42A2" w:rsidSect="000D42A2">
      <w:headerReference w:type="default" r:id="rId11"/>
      <w:footerReference w:type="even" r:id="rId12"/>
      <w:footerReference w:type="default" r:id="rId13"/>
      <w:pgSz w:w="12240" w:h="15840" w:code="1"/>
      <w:pgMar w:top="2835" w:right="1701" w:bottom="1701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7CB7A" w14:textId="77777777" w:rsidR="00AD75B1" w:rsidRDefault="00AD75B1" w:rsidP="00035F75">
      <w:pPr>
        <w:spacing w:after="0" w:line="240" w:lineRule="auto"/>
      </w:pPr>
      <w:r>
        <w:separator/>
      </w:r>
    </w:p>
  </w:endnote>
  <w:endnote w:type="continuationSeparator" w:id="0">
    <w:p w14:paraId="023C2BB3" w14:textId="77777777" w:rsidR="00AD75B1" w:rsidRDefault="00AD75B1" w:rsidP="0003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5EB9" w14:textId="77777777" w:rsidR="006B73BC" w:rsidRDefault="00035F75" w:rsidP="0094521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47D6B8" w14:textId="77777777" w:rsidR="006B73BC" w:rsidRDefault="006B73BC" w:rsidP="005B4A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8EEC6" w14:textId="77777777" w:rsidR="000D42A2" w:rsidRPr="000D42A2" w:rsidRDefault="000D42A2" w:rsidP="000D42A2">
    <w:pPr>
      <w:tabs>
        <w:tab w:val="center" w:pos="4419"/>
        <w:tab w:val="right" w:pos="8838"/>
      </w:tabs>
      <w:suppressAutoHyphens/>
      <w:spacing w:after="0" w:line="240" w:lineRule="auto"/>
      <w:rPr>
        <w:rFonts w:ascii="Arial" w:eastAsia="Times New Roman" w:hAnsi="Arial" w:cs="Arial"/>
        <w:bCs/>
        <w:color w:val="A6A6A6"/>
        <w:sz w:val="14"/>
        <w:szCs w:val="14"/>
        <w:lang w:val="es-ES" w:eastAsia="ar-SA"/>
      </w:rPr>
    </w:pPr>
    <w:r w:rsidRPr="000D42A2">
      <w:rPr>
        <w:rFonts w:ascii="Lucida Sans Unicode" w:eastAsia="Times New Roman" w:hAnsi="Lucida Sans Unicode" w:cs="Lucida Sans Unicode"/>
        <w:bCs/>
        <w:color w:val="00778E"/>
        <w:sz w:val="14"/>
        <w:szCs w:val="14"/>
        <w:lang w:val="es-ES" w:eastAsia="ar-SA"/>
      </w:rPr>
      <w:t>Parque de las Estrellas 2764, Colonia Jardines del Bosque, Guadalajara, Jalisco, México. C.P.44520</w:t>
    </w:r>
  </w:p>
  <w:p w14:paraId="2C4D1BB1" w14:textId="77777777" w:rsidR="000D42A2" w:rsidRPr="000D42A2" w:rsidRDefault="000D42A2" w:rsidP="000D42A2">
    <w:pPr>
      <w:tabs>
        <w:tab w:val="center" w:pos="4252"/>
        <w:tab w:val="right" w:pos="8504"/>
      </w:tabs>
      <w:suppressAutoHyphens/>
      <w:spacing w:after="0" w:line="240" w:lineRule="auto"/>
      <w:jc w:val="right"/>
      <w:rPr>
        <w:rFonts w:ascii="Lucida Sans Unicode" w:eastAsia="Times New Roman" w:hAnsi="Lucida Sans Unicode" w:cs="Lucida Sans Unicode"/>
        <w:bCs/>
        <w:sz w:val="14"/>
        <w:szCs w:val="14"/>
        <w:lang w:eastAsia="ar-SA"/>
      </w:rPr>
    </w:pPr>
    <w:r w:rsidRPr="000D42A2">
      <w:rPr>
        <w:rFonts w:ascii="Lucida Sans Unicode" w:eastAsia="Calibri" w:hAnsi="Lucida Sans Unicode" w:cs="Lucida Sans Unicode"/>
        <w:bCs/>
        <w:sz w:val="14"/>
        <w:szCs w:val="14"/>
      </w:rPr>
      <w:t xml:space="preserve">Página </w:t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fldChar w:fldCharType="begin"/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instrText xml:space="preserve"> PAGE </w:instrText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fldChar w:fldCharType="separate"/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t>1</w:t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fldChar w:fldCharType="end"/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t xml:space="preserve"> de </w:t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fldChar w:fldCharType="begin"/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instrText xml:space="preserve"> NUMPAGES </w:instrText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fldChar w:fldCharType="separate"/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t>24</w:t>
    </w:r>
    <w:r w:rsidRPr="000D42A2">
      <w:rPr>
        <w:rFonts w:ascii="Lucida Sans Unicode" w:eastAsia="Calibri" w:hAnsi="Lucida Sans Unicode" w:cs="Lucida Sans Unicode"/>
        <w:bCs/>
        <w:sz w:val="14"/>
        <w:szCs w:val="14"/>
      </w:rPr>
      <w:fldChar w:fldCharType="end"/>
    </w:r>
  </w:p>
  <w:p w14:paraId="252C0F26" w14:textId="77777777" w:rsidR="000D42A2" w:rsidRPr="000D42A2" w:rsidRDefault="000D42A2" w:rsidP="000D42A2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sz w:val="14"/>
        <w:szCs w:val="14"/>
        <w:lang w:eastAsia="es-MX"/>
      </w:rPr>
    </w:pPr>
  </w:p>
  <w:p w14:paraId="6FA55FDE" w14:textId="77777777" w:rsidR="006B73BC" w:rsidRDefault="006B73BC" w:rsidP="003C1CB5">
    <w:pPr>
      <w:pStyle w:val="Piedepgina"/>
      <w:ind w:right="360"/>
      <w:jc w:val="right"/>
      <w:rPr>
        <w:rFonts w:ascii="Trebuchet MS" w:eastAsia="Calibri" w:hAnsi="Trebuchet MS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BC1A" w14:textId="77777777" w:rsidR="00AD75B1" w:rsidRDefault="00AD75B1" w:rsidP="00035F75">
      <w:pPr>
        <w:spacing w:after="0" w:line="240" w:lineRule="auto"/>
      </w:pPr>
      <w:r>
        <w:separator/>
      </w:r>
    </w:p>
  </w:footnote>
  <w:footnote w:type="continuationSeparator" w:id="0">
    <w:p w14:paraId="54C362EE" w14:textId="77777777" w:rsidR="00AD75B1" w:rsidRDefault="00AD75B1" w:rsidP="00035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79A20" w14:textId="1B4C0DC7" w:rsidR="006B73BC" w:rsidRDefault="000D42A2">
    <w:pPr>
      <w:pStyle w:val="Encabezado"/>
    </w:pPr>
    <w:r w:rsidRPr="000D42A2">
      <w:rPr>
        <w:rFonts w:ascii="Arial" w:eastAsia="Calibri" w:hAnsi="Arial" w:cs="Arial"/>
        <w:noProof/>
      </w:rPr>
      <w:drawing>
        <wp:inline distT="0" distB="0" distL="0" distR="0" wp14:anchorId="4FB9541F" wp14:editId="13DD1862">
          <wp:extent cx="1800225" cy="962025"/>
          <wp:effectExtent l="0" t="0" r="0" b="0"/>
          <wp:docPr id="1" name="Imagen 4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F73E4"/>
    <w:multiLevelType w:val="hybridMultilevel"/>
    <w:tmpl w:val="65FA9F4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7CA2ED6"/>
    <w:multiLevelType w:val="hybridMultilevel"/>
    <w:tmpl w:val="EEB64D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57592"/>
    <w:multiLevelType w:val="hybridMultilevel"/>
    <w:tmpl w:val="86F00E26"/>
    <w:lvl w:ilvl="0" w:tplc="29E21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81E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708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783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BCF5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4A96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9AF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47D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38E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D02BA"/>
    <w:multiLevelType w:val="hybridMultilevel"/>
    <w:tmpl w:val="95A691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719347">
    <w:abstractNumId w:val="2"/>
  </w:num>
  <w:num w:numId="2" w16cid:durableId="56049440">
    <w:abstractNumId w:val="3"/>
  </w:num>
  <w:num w:numId="3" w16cid:durableId="1145513059">
    <w:abstractNumId w:val="1"/>
  </w:num>
  <w:num w:numId="4" w16cid:durableId="1746611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861"/>
    <w:rsid w:val="0000509D"/>
    <w:rsid w:val="00012234"/>
    <w:rsid w:val="0001783B"/>
    <w:rsid w:val="0003099F"/>
    <w:rsid w:val="00035F75"/>
    <w:rsid w:val="0004235B"/>
    <w:rsid w:val="000C59A6"/>
    <w:rsid w:val="000C5E76"/>
    <w:rsid w:val="000D22DB"/>
    <w:rsid w:val="000D42A2"/>
    <w:rsid w:val="000E163B"/>
    <w:rsid w:val="0010406B"/>
    <w:rsid w:val="001156C7"/>
    <w:rsid w:val="00126098"/>
    <w:rsid w:val="00140B3B"/>
    <w:rsid w:val="00171AA0"/>
    <w:rsid w:val="001A1007"/>
    <w:rsid w:val="001C49D8"/>
    <w:rsid w:val="001E452F"/>
    <w:rsid w:val="00285370"/>
    <w:rsid w:val="002C3E28"/>
    <w:rsid w:val="002D0861"/>
    <w:rsid w:val="002E1CFD"/>
    <w:rsid w:val="002F74CB"/>
    <w:rsid w:val="003213E9"/>
    <w:rsid w:val="00342DED"/>
    <w:rsid w:val="00343685"/>
    <w:rsid w:val="00346BCF"/>
    <w:rsid w:val="0035554A"/>
    <w:rsid w:val="0039400C"/>
    <w:rsid w:val="003E6CE9"/>
    <w:rsid w:val="003F0C81"/>
    <w:rsid w:val="00415D08"/>
    <w:rsid w:val="00432AEB"/>
    <w:rsid w:val="00453934"/>
    <w:rsid w:val="004652B9"/>
    <w:rsid w:val="00481B28"/>
    <w:rsid w:val="004878B9"/>
    <w:rsid w:val="00490918"/>
    <w:rsid w:val="004C35F8"/>
    <w:rsid w:val="004E59CB"/>
    <w:rsid w:val="005052F0"/>
    <w:rsid w:val="00530DA5"/>
    <w:rsid w:val="005456C6"/>
    <w:rsid w:val="005D2157"/>
    <w:rsid w:val="005F4B4F"/>
    <w:rsid w:val="00616292"/>
    <w:rsid w:val="00641CC2"/>
    <w:rsid w:val="00673A5D"/>
    <w:rsid w:val="00691525"/>
    <w:rsid w:val="006963D3"/>
    <w:rsid w:val="006B73BC"/>
    <w:rsid w:val="006F3E8D"/>
    <w:rsid w:val="006F5AF8"/>
    <w:rsid w:val="007827D4"/>
    <w:rsid w:val="00797C03"/>
    <w:rsid w:val="007C62EA"/>
    <w:rsid w:val="007D2CCA"/>
    <w:rsid w:val="007E06B5"/>
    <w:rsid w:val="007E4EF8"/>
    <w:rsid w:val="00820400"/>
    <w:rsid w:val="008223B4"/>
    <w:rsid w:val="008302DF"/>
    <w:rsid w:val="008423CB"/>
    <w:rsid w:val="0085266F"/>
    <w:rsid w:val="00872FB5"/>
    <w:rsid w:val="00881808"/>
    <w:rsid w:val="00884E0A"/>
    <w:rsid w:val="00897AE5"/>
    <w:rsid w:val="008A006F"/>
    <w:rsid w:val="008C36BC"/>
    <w:rsid w:val="008E32AF"/>
    <w:rsid w:val="00905E09"/>
    <w:rsid w:val="00923501"/>
    <w:rsid w:val="009457B0"/>
    <w:rsid w:val="009655F9"/>
    <w:rsid w:val="009A52EE"/>
    <w:rsid w:val="009C5D5E"/>
    <w:rsid w:val="009D69EA"/>
    <w:rsid w:val="009F0AF5"/>
    <w:rsid w:val="009F1752"/>
    <w:rsid w:val="00A04035"/>
    <w:rsid w:val="00A31733"/>
    <w:rsid w:val="00A44751"/>
    <w:rsid w:val="00A623C0"/>
    <w:rsid w:val="00AD75B1"/>
    <w:rsid w:val="00B63842"/>
    <w:rsid w:val="00B8562E"/>
    <w:rsid w:val="00B86EEA"/>
    <w:rsid w:val="00BA183D"/>
    <w:rsid w:val="00BB5035"/>
    <w:rsid w:val="00BC32C3"/>
    <w:rsid w:val="00C36CD0"/>
    <w:rsid w:val="00C4218F"/>
    <w:rsid w:val="00C503C3"/>
    <w:rsid w:val="00D70D6C"/>
    <w:rsid w:val="00D917E9"/>
    <w:rsid w:val="00DA0C9F"/>
    <w:rsid w:val="00DC1D07"/>
    <w:rsid w:val="00DE71D1"/>
    <w:rsid w:val="00E115B2"/>
    <w:rsid w:val="00E164BC"/>
    <w:rsid w:val="00E27946"/>
    <w:rsid w:val="00E30893"/>
    <w:rsid w:val="00E37E11"/>
    <w:rsid w:val="00E530A4"/>
    <w:rsid w:val="00E54FEB"/>
    <w:rsid w:val="00E56088"/>
    <w:rsid w:val="00EA34FD"/>
    <w:rsid w:val="00EB61A1"/>
    <w:rsid w:val="00ED3D3B"/>
    <w:rsid w:val="00F258F4"/>
    <w:rsid w:val="00F513FD"/>
    <w:rsid w:val="00F92E93"/>
    <w:rsid w:val="00FB416E"/>
    <w:rsid w:val="00FF5F37"/>
    <w:rsid w:val="01C80E89"/>
    <w:rsid w:val="066B251F"/>
    <w:rsid w:val="0670B9BF"/>
    <w:rsid w:val="0A608968"/>
    <w:rsid w:val="0C5059A9"/>
    <w:rsid w:val="0CD48BCB"/>
    <w:rsid w:val="0CE49160"/>
    <w:rsid w:val="0CF6B38B"/>
    <w:rsid w:val="0F05747C"/>
    <w:rsid w:val="0FD2E81D"/>
    <w:rsid w:val="10A144DD"/>
    <w:rsid w:val="1177E619"/>
    <w:rsid w:val="1260F745"/>
    <w:rsid w:val="1662AE13"/>
    <w:rsid w:val="1761781F"/>
    <w:rsid w:val="17C858D7"/>
    <w:rsid w:val="186A6389"/>
    <w:rsid w:val="18F3CED1"/>
    <w:rsid w:val="1971C77E"/>
    <w:rsid w:val="1B391D97"/>
    <w:rsid w:val="1CA47676"/>
    <w:rsid w:val="1D0FAA23"/>
    <w:rsid w:val="1D28D280"/>
    <w:rsid w:val="1D3820A4"/>
    <w:rsid w:val="1DAAB60C"/>
    <w:rsid w:val="1E5BA1B2"/>
    <w:rsid w:val="1E7171FE"/>
    <w:rsid w:val="1EEFEEBD"/>
    <w:rsid w:val="20D0264A"/>
    <w:rsid w:val="2156B131"/>
    <w:rsid w:val="218CB6AF"/>
    <w:rsid w:val="2456B36F"/>
    <w:rsid w:val="249F6635"/>
    <w:rsid w:val="24C45771"/>
    <w:rsid w:val="24C9A3FF"/>
    <w:rsid w:val="253D39A2"/>
    <w:rsid w:val="26B68C69"/>
    <w:rsid w:val="28C0C130"/>
    <w:rsid w:val="2A2E6BF9"/>
    <w:rsid w:val="2B19154A"/>
    <w:rsid w:val="2BE1828A"/>
    <w:rsid w:val="2C9F6CDF"/>
    <w:rsid w:val="2D96069D"/>
    <w:rsid w:val="2DCADBAA"/>
    <w:rsid w:val="2E3B3D40"/>
    <w:rsid w:val="31C3E6CC"/>
    <w:rsid w:val="32099978"/>
    <w:rsid w:val="330EAE63"/>
    <w:rsid w:val="3382B08E"/>
    <w:rsid w:val="35BB43F2"/>
    <w:rsid w:val="35DD8931"/>
    <w:rsid w:val="362D26C8"/>
    <w:rsid w:val="36924013"/>
    <w:rsid w:val="36C41554"/>
    <w:rsid w:val="3807D7C2"/>
    <w:rsid w:val="38C9DFF2"/>
    <w:rsid w:val="3920FF8B"/>
    <w:rsid w:val="3B0097EB"/>
    <w:rsid w:val="3B17018A"/>
    <w:rsid w:val="3C66AE47"/>
    <w:rsid w:val="3C7ABBEC"/>
    <w:rsid w:val="3E168C4D"/>
    <w:rsid w:val="3FBC97BA"/>
    <w:rsid w:val="40586BA0"/>
    <w:rsid w:val="40D69E38"/>
    <w:rsid w:val="42AAB5F9"/>
    <w:rsid w:val="434393CD"/>
    <w:rsid w:val="43CB5598"/>
    <w:rsid w:val="4485CDD1"/>
    <w:rsid w:val="48238AB7"/>
    <w:rsid w:val="49554A42"/>
    <w:rsid w:val="4989A977"/>
    <w:rsid w:val="49B5C3FF"/>
    <w:rsid w:val="4AEE9121"/>
    <w:rsid w:val="4B648277"/>
    <w:rsid w:val="4B8D7A7E"/>
    <w:rsid w:val="4C2C7702"/>
    <w:rsid w:val="4C63A9B4"/>
    <w:rsid w:val="4C98CD3C"/>
    <w:rsid w:val="4ECC6264"/>
    <w:rsid w:val="4EDC8E08"/>
    <w:rsid w:val="517AE2D6"/>
    <w:rsid w:val="51BBF0B9"/>
    <w:rsid w:val="535C88C6"/>
    <w:rsid w:val="53C6AE2B"/>
    <w:rsid w:val="53F3E42D"/>
    <w:rsid w:val="545A15FA"/>
    <w:rsid w:val="54EF9C2F"/>
    <w:rsid w:val="55374D21"/>
    <w:rsid w:val="556E980B"/>
    <w:rsid w:val="56FE4EED"/>
    <w:rsid w:val="58B56529"/>
    <w:rsid w:val="592B9510"/>
    <w:rsid w:val="5939974B"/>
    <w:rsid w:val="5A1822B3"/>
    <w:rsid w:val="5A3B775F"/>
    <w:rsid w:val="5A6BA9B4"/>
    <w:rsid w:val="5F7C5162"/>
    <w:rsid w:val="61823BDE"/>
    <w:rsid w:val="62B1CBFF"/>
    <w:rsid w:val="6301FD8A"/>
    <w:rsid w:val="63CE0733"/>
    <w:rsid w:val="63D97EA0"/>
    <w:rsid w:val="65A38414"/>
    <w:rsid w:val="669D5247"/>
    <w:rsid w:val="68769D9C"/>
    <w:rsid w:val="6A861713"/>
    <w:rsid w:val="6A89BB04"/>
    <w:rsid w:val="6BF0DD3F"/>
    <w:rsid w:val="6D5FF8D7"/>
    <w:rsid w:val="6EEC53A0"/>
    <w:rsid w:val="6EF79D83"/>
    <w:rsid w:val="6FE366EA"/>
    <w:rsid w:val="709235B7"/>
    <w:rsid w:val="70CE4F38"/>
    <w:rsid w:val="72E24063"/>
    <w:rsid w:val="73B6897D"/>
    <w:rsid w:val="741A420C"/>
    <w:rsid w:val="750A788F"/>
    <w:rsid w:val="75AAC14B"/>
    <w:rsid w:val="75DD8144"/>
    <w:rsid w:val="7730D679"/>
    <w:rsid w:val="77D4D94D"/>
    <w:rsid w:val="7A61FD6E"/>
    <w:rsid w:val="7EA99623"/>
    <w:rsid w:val="7FA3F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CEA271"/>
  <w15:chartTrackingRefBased/>
  <w15:docId w15:val="{CD0B00DC-D6F6-4C60-BC77-00246E1B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35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F75"/>
  </w:style>
  <w:style w:type="paragraph" w:styleId="Encabezado">
    <w:name w:val="header"/>
    <w:basedOn w:val="Normal"/>
    <w:link w:val="EncabezadoCar"/>
    <w:uiPriority w:val="99"/>
    <w:unhideWhenUsed/>
    <w:rsid w:val="00035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F75"/>
  </w:style>
  <w:style w:type="character" w:styleId="Nmerodepgina">
    <w:name w:val="page number"/>
    <w:basedOn w:val="Fuentedeprrafopredeter"/>
    <w:rsid w:val="00035F75"/>
  </w:style>
  <w:style w:type="paragraph" w:styleId="Textonotapie">
    <w:name w:val="footnote text"/>
    <w:basedOn w:val="Normal"/>
    <w:link w:val="TextonotapieCar"/>
    <w:uiPriority w:val="99"/>
    <w:rsid w:val="00035F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35F75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uiPriority w:val="99"/>
    <w:unhideWhenUsed/>
    <w:rsid w:val="00035F7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5F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A0C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Hipervnculo1">
    <w:name w:val="Hipervínculo1"/>
    <w:basedOn w:val="Fuentedeprrafopredeter"/>
    <w:uiPriority w:val="99"/>
    <w:unhideWhenUsed/>
    <w:rsid w:val="00DA0C9F"/>
    <w:rPr>
      <w:color w:val="0563C1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DA0C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9F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00509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050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50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50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0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509D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872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5E0692E34ADB47A09AB0911C0BCBE0" ma:contentTypeVersion="12" ma:contentTypeDescription="Crear nuevo documento." ma:contentTypeScope="" ma:versionID="e16e24a8435d00ff6120bf23d2d64d0b">
  <xsd:schema xmlns:xsd="http://www.w3.org/2001/XMLSchema" xmlns:xs="http://www.w3.org/2001/XMLSchema" xmlns:p="http://schemas.microsoft.com/office/2006/metadata/properties" xmlns:ns2="526ea9cd-78d5-4708-bf62-1719082e9e8d" xmlns:ns3="c4986519-4f0d-4dd9-818e-765056fa970e" targetNamespace="http://schemas.microsoft.com/office/2006/metadata/properties" ma:root="true" ma:fieldsID="a6784426fff437e6f307d1bdafb350df" ns2:_="" ns3:_="">
    <xsd:import namespace="526ea9cd-78d5-4708-bf62-1719082e9e8d"/>
    <xsd:import namespace="c4986519-4f0d-4dd9-818e-765056fa97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ea9cd-78d5-4708-bf62-1719082e9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86519-4f0d-4dd9-818e-765056fa970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6ea9cd-78d5-4708-bf62-1719082e9e8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E8D6C8-6760-4262-A5CD-2B0C6BC29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ea9cd-78d5-4708-bf62-1719082e9e8d"/>
    <ds:schemaRef ds:uri="c4986519-4f0d-4dd9-818e-765056fa9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7E7404-303E-4D34-823E-0C23B0297F2C}">
  <ds:schemaRefs>
    <ds:schemaRef ds:uri="http://schemas.microsoft.com/office/2006/metadata/properties"/>
    <ds:schemaRef ds:uri="http://schemas.microsoft.com/office/infopath/2007/PartnerControls"/>
    <ds:schemaRef ds:uri="526ea9cd-78d5-4708-bf62-1719082e9e8d"/>
  </ds:schemaRefs>
</ds:datastoreItem>
</file>

<file path=customXml/itemProps3.xml><?xml version="1.0" encoding="utf-8"?>
<ds:datastoreItem xmlns:ds="http://schemas.openxmlformats.org/officeDocument/2006/customXml" ds:itemID="{F6994622-09A3-44B7-AEAD-DC2A172FC7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1F1C03-210B-4A84-A8CB-EA09E2CCAD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2193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dc:description/>
  <cp:lastModifiedBy>Monica Rizo Lopez</cp:lastModifiedBy>
  <cp:revision>2</cp:revision>
  <cp:lastPrinted>2023-11-11T17:44:00Z</cp:lastPrinted>
  <dcterms:created xsi:type="dcterms:W3CDTF">2023-11-28T20:48:00Z</dcterms:created>
  <dcterms:modified xsi:type="dcterms:W3CDTF">2023-11-28T20:48:00Z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0x010100325E0692E34ADB47A09AB0911C0BCBE0</vt:lpwstr>
  </property>
  <property fmtid="{D5CDD505-2E9C-101B-9397-08002B2CF9AE}" pid="3" name="MediaServiceImageTags">
    <vt:lpwstr/>
  </property>
</Properties>
</file>