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78" w:rsidRPr="006A23A4" w:rsidRDefault="00E93878" w:rsidP="00E93878">
      <w:pPr>
        <w:pStyle w:val="Textoindependiente"/>
        <w:spacing w:line="276" w:lineRule="auto"/>
        <w:rPr>
          <w:rFonts w:ascii="Trebuchet MS" w:hAnsi="Trebuchet MS"/>
          <w:sz w:val="20"/>
          <w:szCs w:val="20"/>
        </w:rPr>
      </w:pPr>
      <w:r w:rsidRPr="00DF4360">
        <w:rPr>
          <w:rFonts w:ascii="Trebuchet MS" w:hAnsi="Trebuchet MS"/>
          <w:sz w:val="20"/>
          <w:szCs w:val="20"/>
        </w:rPr>
        <w:t xml:space="preserve">Siendo las </w:t>
      </w:r>
      <w:r>
        <w:rPr>
          <w:rFonts w:ascii="Trebuchet MS" w:hAnsi="Trebuchet MS"/>
          <w:sz w:val="20"/>
          <w:szCs w:val="20"/>
        </w:rPr>
        <w:t>09:37 nueve horas</w:t>
      </w:r>
      <w:r w:rsidRPr="00DF4360">
        <w:rPr>
          <w:rFonts w:ascii="Trebuchet MS" w:hAnsi="Trebuchet MS"/>
          <w:sz w:val="20"/>
          <w:szCs w:val="20"/>
        </w:rPr>
        <w:t xml:space="preserve"> con </w:t>
      </w:r>
      <w:r>
        <w:rPr>
          <w:rFonts w:ascii="Trebuchet MS" w:hAnsi="Trebuchet MS"/>
          <w:sz w:val="20"/>
          <w:szCs w:val="20"/>
        </w:rPr>
        <w:t>treinta y siete m</w:t>
      </w:r>
      <w:r w:rsidRPr="00DF4360">
        <w:rPr>
          <w:rFonts w:ascii="Trebuchet MS" w:hAnsi="Trebuchet MS"/>
          <w:sz w:val="20"/>
          <w:szCs w:val="20"/>
        </w:rPr>
        <w:t xml:space="preserve">inutos del </w:t>
      </w:r>
      <w:r>
        <w:rPr>
          <w:rFonts w:ascii="Trebuchet MS" w:hAnsi="Trebuchet MS"/>
          <w:sz w:val="20"/>
          <w:szCs w:val="20"/>
        </w:rPr>
        <w:t>26 veintiséis de agosto</w:t>
      </w:r>
      <w:r w:rsidRPr="006A23A4">
        <w:rPr>
          <w:rFonts w:ascii="Trebuchet MS" w:hAnsi="Trebuchet MS"/>
          <w:sz w:val="20"/>
          <w:szCs w:val="20"/>
        </w:rPr>
        <w:t xml:space="preserve"> de </w:t>
      </w:r>
      <w:r>
        <w:rPr>
          <w:rFonts w:ascii="Trebuchet MS" w:hAnsi="Trebuchet MS"/>
          <w:sz w:val="20"/>
          <w:szCs w:val="20"/>
        </w:rPr>
        <w:t>2021 dos mil veintiuno</w:t>
      </w:r>
      <w:r w:rsidRPr="006A23A4">
        <w:rPr>
          <w:rFonts w:ascii="Trebuchet MS" w:hAnsi="Trebuchet MS"/>
          <w:sz w:val="20"/>
          <w:szCs w:val="20"/>
        </w:rPr>
        <w:t>, en términos de la convocatoria de fecha</w:t>
      </w:r>
      <w:r>
        <w:rPr>
          <w:rFonts w:ascii="Trebuchet MS" w:hAnsi="Trebuchet MS"/>
          <w:sz w:val="20"/>
          <w:szCs w:val="20"/>
        </w:rPr>
        <w:t xml:space="preserve"> 25</w:t>
      </w:r>
      <w:r w:rsidRPr="006A23A4">
        <w:rPr>
          <w:rFonts w:ascii="Trebuchet MS" w:hAnsi="Trebuchet MS"/>
          <w:sz w:val="20"/>
          <w:szCs w:val="20"/>
        </w:rPr>
        <w:t xml:space="preserve"> </w:t>
      </w:r>
      <w:r>
        <w:rPr>
          <w:rFonts w:ascii="Trebuchet MS" w:hAnsi="Trebuchet MS"/>
          <w:sz w:val="20"/>
          <w:szCs w:val="20"/>
        </w:rPr>
        <w:t>veinticinco de agosto</w:t>
      </w:r>
      <w:r w:rsidRPr="006A23A4">
        <w:rPr>
          <w:rFonts w:ascii="Trebuchet MS" w:hAnsi="Trebuchet MS"/>
          <w:sz w:val="20"/>
          <w:szCs w:val="20"/>
        </w:rPr>
        <w:t xml:space="preserve"> del año en curso, </w:t>
      </w:r>
      <w:r>
        <w:rPr>
          <w:rFonts w:ascii="Trebuchet MS" w:hAnsi="Trebuchet MS"/>
          <w:sz w:val="21"/>
          <w:szCs w:val="21"/>
        </w:rPr>
        <w:t>mediante video</w:t>
      </w:r>
      <w:r w:rsidRPr="00B058BC">
        <w:rPr>
          <w:rFonts w:ascii="Trebuchet MS" w:hAnsi="Trebuchet MS"/>
          <w:sz w:val="21"/>
          <w:szCs w:val="21"/>
        </w:rPr>
        <w:t>conferencia,</w:t>
      </w:r>
      <w:r>
        <w:rPr>
          <w:rFonts w:ascii="Trebuchet MS" w:hAnsi="Trebuchet MS"/>
          <w:sz w:val="21"/>
          <w:szCs w:val="21"/>
        </w:rPr>
        <w:t xml:space="preserve"> </w:t>
      </w:r>
      <w:r w:rsidRPr="006A23A4">
        <w:rPr>
          <w:rFonts w:ascii="Trebuchet MS" w:hAnsi="Trebuchet MS"/>
          <w:sz w:val="20"/>
          <w:szCs w:val="20"/>
        </w:rPr>
        <w:t xml:space="preserve">se reunieron las y los integrantes de la Comisión </w:t>
      </w:r>
      <w:r>
        <w:rPr>
          <w:rFonts w:ascii="Trebuchet MS" w:hAnsi="Trebuchet MS"/>
          <w:sz w:val="20"/>
          <w:szCs w:val="20"/>
        </w:rPr>
        <w:t xml:space="preserve">de Seguimiento al Servicio Profesional Electoral Nacional </w:t>
      </w:r>
      <w:r w:rsidRPr="006A23A4">
        <w:rPr>
          <w:rFonts w:ascii="Trebuchet MS" w:hAnsi="Trebuchet MS" w:cs="Arial"/>
          <w:sz w:val="20"/>
          <w:szCs w:val="20"/>
        </w:rPr>
        <w:t xml:space="preserve">del Instituto Electoral y de Participación Ciudadana del </w:t>
      </w:r>
      <w:r>
        <w:rPr>
          <w:rFonts w:ascii="Trebuchet MS" w:hAnsi="Trebuchet MS" w:cs="Arial"/>
          <w:sz w:val="20"/>
          <w:szCs w:val="20"/>
        </w:rPr>
        <w:t>E</w:t>
      </w:r>
      <w:r w:rsidRPr="006A23A4">
        <w:rPr>
          <w:rFonts w:ascii="Trebuchet MS" w:hAnsi="Trebuchet MS" w:cs="Arial"/>
          <w:sz w:val="20"/>
          <w:szCs w:val="20"/>
        </w:rPr>
        <w:t>stado de Jalisco</w:t>
      </w:r>
      <w:r w:rsidRPr="006A23A4">
        <w:rPr>
          <w:rFonts w:ascii="Trebuchet MS" w:hAnsi="Trebuchet MS"/>
          <w:sz w:val="20"/>
          <w:szCs w:val="20"/>
        </w:rPr>
        <w:t xml:space="preserve">, para celebrar la </w:t>
      </w:r>
      <w:r>
        <w:rPr>
          <w:rFonts w:ascii="Trebuchet MS" w:hAnsi="Trebuchet MS"/>
          <w:b/>
          <w:sz w:val="20"/>
          <w:szCs w:val="20"/>
        </w:rPr>
        <w:t xml:space="preserve">quinta </w:t>
      </w:r>
      <w:r w:rsidRPr="006A23A4">
        <w:rPr>
          <w:rFonts w:ascii="Trebuchet MS" w:hAnsi="Trebuchet MS"/>
          <w:b/>
          <w:sz w:val="20"/>
          <w:szCs w:val="20"/>
        </w:rPr>
        <w:t>sesión ordinaria</w:t>
      </w:r>
      <w:r w:rsidRPr="006A23A4">
        <w:rPr>
          <w:rFonts w:ascii="Trebuchet MS" w:hAnsi="Trebuchet MS"/>
          <w:sz w:val="20"/>
          <w:szCs w:val="20"/>
        </w:rPr>
        <w:t>, de acuerdo al siguiente:</w:t>
      </w:r>
    </w:p>
    <w:p w:rsidR="00E93878" w:rsidRPr="006A23A4" w:rsidRDefault="00E93878" w:rsidP="00E93878">
      <w:pPr>
        <w:pStyle w:val="Textoindependiente"/>
        <w:spacing w:line="276" w:lineRule="auto"/>
        <w:rPr>
          <w:rFonts w:ascii="Trebuchet MS" w:hAnsi="Trebuchet MS"/>
          <w:sz w:val="20"/>
          <w:szCs w:val="20"/>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828"/>
      </w:tblGrid>
      <w:tr w:rsidR="00E93878" w:rsidRPr="006A23A4" w:rsidTr="00FF7C81">
        <w:trPr>
          <w:trHeight w:val="454"/>
          <w:jc w:val="center"/>
        </w:trPr>
        <w:tc>
          <w:tcPr>
            <w:tcW w:w="5000" w:type="pct"/>
            <w:shd w:val="clear" w:color="auto" w:fill="B2A1C7" w:themeFill="accent4" w:themeFillTint="99"/>
            <w:vAlign w:val="center"/>
          </w:tcPr>
          <w:p w:rsidR="00E93878" w:rsidRPr="006A23A4" w:rsidRDefault="00E93878" w:rsidP="00FF7C81">
            <w:pPr>
              <w:snapToGrid w:val="0"/>
              <w:spacing w:line="276" w:lineRule="auto"/>
              <w:jc w:val="center"/>
              <w:rPr>
                <w:rFonts w:ascii="Trebuchet MS" w:hAnsi="Trebuchet MS" w:cs="Arial"/>
                <w:b/>
                <w:sz w:val="20"/>
                <w:szCs w:val="20"/>
              </w:rPr>
            </w:pPr>
            <w:r w:rsidRPr="006A23A4">
              <w:rPr>
                <w:rFonts w:ascii="Trebuchet MS" w:hAnsi="Trebuchet MS" w:cs="Arial"/>
                <w:b/>
                <w:sz w:val="20"/>
                <w:szCs w:val="20"/>
              </w:rPr>
              <w:t>ORDEN DEL DÍA</w:t>
            </w:r>
          </w:p>
        </w:tc>
      </w:tr>
      <w:tr w:rsidR="00E93878" w:rsidRPr="006A23A4" w:rsidTr="00FF7C81">
        <w:trPr>
          <w:trHeight w:val="454"/>
          <w:jc w:val="center"/>
        </w:trPr>
        <w:tc>
          <w:tcPr>
            <w:tcW w:w="5000" w:type="pct"/>
            <w:vAlign w:val="center"/>
          </w:tcPr>
          <w:p w:rsidR="00E93878" w:rsidRPr="00577B17" w:rsidRDefault="00E93878" w:rsidP="00FF7C81">
            <w:pPr>
              <w:pStyle w:val="Sinespaciado"/>
              <w:spacing w:line="276" w:lineRule="auto"/>
              <w:jc w:val="both"/>
              <w:rPr>
                <w:rFonts w:ascii="Trebuchet MS" w:hAnsi="Trebuchet MS"/>
              </w:rPr>
            </w:pPr>
          </w:p>
          <w:p w:rsidR="00E93878" w:rsidRDefault="00E93878" w:rsidP="00FF7C81">
            <w:pPr>
              <w:pStyle w:val="Prrafodelista"/>
              <w:numPr>
                <w:ilvl w:val="0"/>
                <w:numId w:val="2"/>
              </w:numPr>
              <w:suppressAutoHyphens w:val="0"/>
              <w:spacing w:after="200" w:line="276" w:lineRule="auto"/>
              <w:contextualSpacing/>
              <w:jc w:val="both"/>
              <w:rPr>
                <w:rFonts w:ascii="Trebuchet MS" w:eastAsia="Calibri" w:hAnsi="Trebuchet MS"/>
                <w:b/>
                <w:sz w:val="20"/>
                <w:szCs w:val="20"/>
              </w:rPr>
            </w:pPr>
            <w:r w:rsidRPr="00752AD3">
              <w:rPr>
                <w:rFonts w:ascii="Trebuchet MS" w:eastAsia="Calibri" w:hAnsi="Trebuchet MS"/>
                <w:b/>
                <w:sz w:val="20"/>
                <w:szCs w:val="20"/>
              </w:rPr>
              <w:t>Proyecto de Acuerdo de la Comisión de Seguimiento al Servicio Profesional Electoral Nacional del Instituto Electoral y de Participación Ciudadana del Estado de Jalisco, por el que propone la designación de la persona que resultó ganadora en el concurso público 2020, que se encuentra en lista de reserva, para ocupar el cargo de Coordinadora de Organización Electoral y, su incorporación al Servicio Profesional Electoral Nacional</w:t>
            </w:r>
            <w:r w:rsidRPr="00752AD3">
              <w:rPr>
                <w:b/>
                <w:sz w:val="20"/>
                <w:szCs w:val="20"/>
              </w:rPr>
              <w:t xml:space="preserve"> </w:t>
            </w:r>
            <w:r w:rsidRPr="00752AD3">
              <w:rPr>
                <w:rFonts w:ascii="Trebuchet MS" w:eastAsia="Calibri" w:hAnsi="Trebuchet MS"/>
                <w:b/>
                <w:sz w:val="20"/>
                <w:szCs w:val="20"/>
              </w:rPr>
              <w:t>del Sistema de los Organismos Públicos Locales Electorales.</w:t>
            </w:r>
          </w:p>
          <w:p w:rsidR="00E93878" w:rsidRPr="00752AD3" w:rsidRDefault="00E93878" w:rsidP="00FF7C81">
            <w:pPr>
              <w:pStyle w:val="Prrafodelista"/>
              <w:suppressAutoHyphens w:val="0"/>
              <w:spacing w:after="200" w:line="276" w:lineRule="auto"/>
              <w:ind w:left="720"/>
              <w:contextualSpacing/>
              <w:jc w:val="both"/>
              <w:rPr>
                <w:rFonts w:ascii="Trebuchet MS" w:eastAsia="Calibri" w:hAnsi="Trebuchet MS"/>
                <w:b/>
                <w:sz w:val="20"/>
                <w:szCs w:val="20"/>
              </w:rPr>
            </w:pPr>
          </w:p>
          <w:p w:rsidR="00E93878" w:rsidRPr="00752AD3" w:rsidRDefault="00E93878" w:rsidP="00FF7C81">
            <w:pPr>
              <w:pStyle w:val="Prrafodelista"/>
              <w:numPr>
                <w:ilvl w:val="0"/>
                <w:numId w:val="2"/>
              </w:numPr>
              <w:suppressAutoHyphens w:val="0"/>
              <w:spacing w:after="200" w:line="276" w:lineRule="auto"/>
              <w:ind w:left="643"/>
              <w:contextualSpacing/>
              <w:jc w:val="both"/>
              <w:rPr>
                <w:rFonts w:ascii="Trebuchet MS" w:eastAsia="Calibri" w:hAnsi="Trebuchet MS"/>
              </w:rPr>
            </w:pPr>
            <w:r w:rsidRPr="00752AD3">
              <w:rPr>
                <w:rFonts w:ascii="Trebuchet MS" w:eastAsia="Calibri" w:hAnsi="Trebuchet MS"/>
                <w:b/>
                <w:sz w:val="20"/>
                <w:szCs w:val="20"/>
              </w:rPr>
              <w:t>Informe de la Presidencia de la Comisión de Seguimiento al Servicio Profesional Electoral Nacional respecto a la ocupación de plazas del Servicio Profesional Electoral Nacional adscritas al Instituto Electoral y de Participación Ciudadana del Estado de Jalisco</w:t>
            </w:r>
            <w:r w:rsidRPr="00752AD3">
              <w:rPr>
                <w:rFonts w:ascii="Trebuchet MS" w:eastAsia="Calibri" w:hAnsi="Trebuchet MS"/>
                <w:sz w:val="20"/>
                <w:szCs w:val="20"/>
              </w:rPr>
              <w:t>.</w:t>
            </w:r>
          </w:p>
          <w:p w:rsidR="00E93878" w:rsidRPr="00752AD3" w:rsidRDefault="00E93878" w:rsidP="00FF7C81">
            <w:pPr>
              <w:pStyle w:val="Prrafodelista"/>
              <w:rPr>
                <w:rFonts w:ascii="Trebuchet MS" w:eastAsia="Calibri" w:hAnsi="Trebuchet MS"/>
                <w:b/>
                <w:sz w:val="20"/>
                <w:szCs w:val="20"/>
              </w:rPr>
            </w:pPr>
          </w:p>
          <w:p w:rsidR="00E93878" w:rsidRPr="00752AD3" w:rsidRDefault="00E93878" w:rsidP="00FF7C81">
            <w:pPr>
              <w:pStyle w:val="Prrafodelista"/>
              <w:numPr>
                <w:ilvl w:val="0"/>
                <w:numId w:val="2"/>
              </w:numPr>
              <w:suppressAutoHyphens w:val="0"/>
              <w:spacing w:after="200" w:line="276" w:lineRule="auto"/>
              <w:ind w:left="643"/>
              <w:contextualSpacing/>
              <w:jc w:val="both"/>
              <w:rPr>
                <w:rFonts w:ascii="Trebuchet MS" w:eastAsia="Calibri" w:hAnsi="Trebuchet MS"/>
                <w:sz w:val="20"/>
                <w:szCs w:val="20"/>
              </w:rPr>
            </w:pPr>
            <w:r w:rsidRPr="00752AD3">
              <w:rPr>
                <w:rFonts w:ascii="Trebuchet MS" w:eastAsia="Calibri" w:hAnsi="Trebuchet MS"/>
                <w:b/>
                <w:sz w:val="20"/>
                <w:szCs w:val="20"/>
              </w:rPr>
              <w:t>Presentación del Plan para el Fortalecimiento y Expansión del Servicio Profesional Electoral Nacional en el Sistema de los Organismos Públicos Locales Electorales, aprobado por el Instituto Nacional Electoral.</w:t>
            </w:r>
          </w:p>
          <w:p w:rsidR="00E93878" w:rsidRPr="00752AD3" w:rsidRDefault="00E93878" w:rsidP="00FF7C81">
            <w:pPr>
              <w:pStyle w:val="Prrafodelista"/>
              <w:rPr>
                <w:rFonts w:ascii="Trebuchet MS" w:eastAsia="Calibri" w:hAnsi="Trebuchet MS"/>
                <w:sz w:val="20"/>
                <w:szCs w:val="20"/>
              </w:rPr>
            </w:pPr>
          </w:p>
          <w:p w:rsidR="00E93878" w:rsidRDefault="00E93878" w:rsidP="00FF7C81">
            <w:pPr>
              <w:pStyle w:val="Prrafodelista"/>
              <w:numPr>
                <w:ilvl w:val="0"/>
                <w:numId w:val="2"/>
              </w:numPr>
              <w:suppressAutoHyphens w:val="0"/>
              <w:spacing w:after="200" w:line="276" w:lineRule="auto"/>
              <w:ind w:left="643"/>
              <w:contextualSpacing/>
              <w:jc w:val="both"/>
              <w:rPr>
                <w:rFonts w:ascii="Trebuchet MS" w:eastAsia="Calibri" w:hAnsi="Trebuchet MS"/>
                <w:b/>
                <w:sz w:val="20"/>
                <w:szCs w:val="20"/>
              </w:rPr>
            </w:pPr>
            <w:bookmarkStart w:id="0" w:name="_Hlk80208507"/>
            <w:r w:rsidRPr="00752AD3">
              <w:rPr>
                <w:rFonts w:ascii="Trebuchet MS" w:eastAsia="Calibri" w:hAnsi="Trebuchet MS"/>
                <w:b/>
                <w:sz w:val="20"/>
                <w:szCs w:val="20"/>
              </w:rPr>
              <w:t>Informe respecto de la construcción de lineamientos en diversos mecanismos del Servicio Profesional Electoral Nacional aplicables al Sistema de los Organismos Públicos Locales Electorales, por parte de la Dirección Ejecutiva del Servicio Profesional Electoral Nacional</w:t>
            </w:r>
            <w:bookmarkEnd w:id="0"/>
            <w:r w:rsidRPr="00752AD3">
              <w:rPr>
                <w:rFonts w:ascii="Trebuchet MS" w:eastAsia="Calibri" w:hAnsi="Trebuchet MS"/>
                <w:b/>
                <w:sz w:val="20"/>
                <w:szCs w:val="20"/>
              </w:rPr>
              <w:t xml:space="preserve"> y, la participación de este Instituto.</w:t>
            </w:r>
          </w:p>
          <w:p w:rsidR="00E93878" w:rsidRPr="00752AD3" w:rsidRDefault="00E93878" w:rsidP="00FF7C81">
            <w:pPr>
              <w:pStyle w:val="Prrafodelista"/>
              <w:rPr>
                <w:rFonts w:ascii="Trebuchet MS" w:eastAsia="Calibri" w:hAnsi="Trebuchet MS"/>
                <w:b/>
                <w:sz w:val="20"/>
                <w:szCs w:val="20"/>
              </w:rPr>
            </w:pPr>
          </w:p>
          <w:p w:rsidR="00E93878" w:rsidRPr="00752AD3" w:rsidRDefault="00E93878" w:rsidP="00FF7C81">
            <w:pPr>
              <w:pStyle w:val="Prrafodelista"/>
              <w:numPr>
                <w:ilvl w:val="0"/>
                <w:numId w:val="2"/>
              </w:numPr>
              <w:suppressAutoHyphens w:val="0"/>
              <w:spacing w:after="200" w:line="276" w:lineRule="auto"/>
              <w:ind w:left="643"/>
              <w:contextualSpacing/>
              <w:jc w:val="both"/>
              <w:rPr>
                <w:rFonts w:ascii="Trebuchet MS" w:hAnsi="Trebuchet MS"/>
                <w:sz w:val="20"/>
                <w:szCs w:val="20"/>
              </w:rPr>
            </w:pPr>
            <w:r w:rsidRPr="00752AD3">
              <w:rPr>
                <w:rFonts w:ascii="Trebuchet MS" w:eastAsia="Calibri" w:hAnsi="Trebuchet MS"/>
                <w:b/>
                <w:sz w:val="20"/>
                <w:szCs w:val="20"/>
              </w:rPr>
              <w:t>Presentación de los Lineamientos para la permanencia del personal del Servicio Profesional Electoral Nacional, del sistema de los Organismos Públicos Locales Electorales, aprobados por la Junta General Ejecutiva del Instituto Nacional Electoral.</w:t>
            </w:r>
          </w:p>
          <w:p w:rsidR="00E93878" w:rsidRPr="00752AD3" w:rsidRDefault="00E93878" w:rsidP="00FF7C81">
            <w:pPr>
              <w:pStyle w:val="Prrafodelista"/>
              <w:rPr>
                <w:rFonts w:ascii="Trebuchet MS" w:eastAsia="Calibri" w:hAnsi="Trebuchet MS"/>
                <w:b/>
                <w:sz w:val="20"/>
                <w:szCs w:val="20"/>
              </w:rPr>
            </w:pPr>
          </w:p>
          <w:p w:rsidR="00E93878" w:rsidRPr="00A913B3" w:rsidRDefault="00E93878" w:rsidP="00FF7C81">
            <w:pPr>
              <w:pStyle w:val="Prrafodelista"/>
              <w:numPr>
                <w:ilvl w:val="0"/>
                <w:numId w:val="2"/>
              </w:numPr>
              <w:suppressAutoHyphens w:val="0"/>
              <w:spacing w:after="200" w:line="276" w:lineRule="auto"/>
              <w:ind w:left="643"/>
              <w:contextualSpacing/>
              <w:jc w:val="both"/>
              <w:rPr>
                <w:rFonts w:ascii="Trebuchet MS" w:hAnsi="Trebuchet MS"/>
                <w:sz w:val="20"/>
                <w:szCs w:val="20"/>
              </w:rPr>
            </w:pPr>
            <w:r w:rsidRPr="00A913B3">
              <w:rPr>
                <w:rFonts w:ascii="Trebuchet MS" w:eastAsia="Calibri" w:hAnsi="Trebuchet MS"/>
                <w:b/>
                <w:sz w:val="20"/>
                <w:szCs w:val="20"/>
              </w:rPr>
              <w:t>Asuntos generales</w:t>
            </w:r>
          </w:p>
        </w:tc>
      </w:tr>
    </w:tbl>
    <w:p w:rsidR="00E93878" w:rsidRPr="006A23A4" w:rsidRDefault="00E93878" w:rsidP="00E93878">
      <w:pPr>
        <w:spacing w:line="276" w:lineRule="auto"/>
        <w:ind w:right="-94"/>
        <w:jc w:val="both"/>
        <w:rPr>
          <w:rFonts w:ascii="Trebuchet MS" w:hAnsi="Trebuchet M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78"/>
        <w:gridCol w:w="2807"/>
        <w:gridCol w:w="4465"/>
      </w:tblGrid>
      <w:tr w:rsidR="00E93878" w:rsidRPr="006A23A4" w:rsidTr="00FF7C81">
        <w:trPr>
          <w:trHeight w:val="454"/>
          <w:jc w:val="center"/>
        </w:trPr>
        <w:tc>
          <w:tcPr>
            <w:tcW w:w="5000" w:type="pct"/>
            <w:gridSpan w:val="4"/>
            <w:shd w:val="clear" w:color="auto" w:fill="B2A1C7" w:themeFill="accent4" w:themeFillTint="99"/>
            <w:vAlign w:val="center"/>
          </w:tcPr>
          <w:p w:rsidR="00E93878" w:rsidRPr="006A23A4" w:rsidRDefault="00E93878" w:rsidP="00FF7C81">
            <w:pPr>
              <w:snapToGrid w:val="0"/>
              <w:spacing w:line="276" w:lineRule="auto"/>
              <w:jc w:val="center"/>
              <w:rPr>
                <w:rFonts w:ascii="Trebuchet MS" w:hAnsi="Trebuchet MS" w:cs="Arial"/>
                <w:b/>
                <w:sz w:val="20"/>
                <w:szCs w:val="20"/>
              </w:rPr>
            </w:pPr>
            <w:bookmarkStart w:id="1" w:name="_Hlk5467353"/>
            <w:r w:rsidRPr="006A23A4">
              <w:rPr>
                <w:rFonts w:ascii="Trebuchet MS" w:hAnsi="Trebuchet MS" w:cs="Arial"/>
                <w:b/>
                <w:sz w:val="20"/>
                <w:szCs w:val="20"/>
              </w:rPr>
              <w:t>DESARROLLO DE LA SESIÓN</w:t>
            </w:r>
          </w:p>
        </w:tc>
      </w:tr>
      <w:bookmarkEnd w:id="1"/>
      <w:tr w:rsidR="00E93878" w:rsidRPr="006A23A4" w:rsidTr="00FF7C81">
        <w:trPr>
          <w:trHeight w:val="454"/>
          <w:jc w:val="center"/>
        </w:trPr>
        <w:tc>
          <w:tcPr>
            <w:tcW w:w="5000" w:type="pct"/>
            <w:gridSpan w:val="4"/>
            <w:shd w:val="clear" w:color="auto" w:fill="B2A1C7" w:themeFill="accent4" w:themeFillTint="99"/>
            <w:vAlign w:val="center"/>
          </w:tcPr>
          <w:p w:rsidR="00E93878" w:rsidRPr="006A23A4" w:rsidRDefault="00E93878" w:rsidP="00FF7C81">
            <w:pPr>
              <w:snapToGrid w:val="0"/>
              <w:spacing w:line="276" w:lineRule="auto"/>
              <w:jc w:val="center"/>
              <w:rPr>
                <w:rFonts w:ascii="Trebuchet MS" w:hAnsi="Trebuchet MS" w:cs="Arial"/>
                <w:b/>
                <w:sz w:val="20"/>
                <w:szCs w:val="20"/>
              </w:rPr>
            </w:pPr>
            <w:r w:rsidRPr="006A23A4">
              <w:rPr>
                <w:rFonts w:ascii="Trebuchet MS" w:hAnsi="Trebuchet MS"/>
                <w:b/>
                <w:sz w:val="20"/>
                <w:szCs w:val="20"/>
              </w:rPr>
              <w:t>PARTICIPACIÓN</w:t>
            </w:r>
          </w:p>
        </w:tc>
      </w:tr>
      <w:tr w:rsidR="00E93878" w:rsidRPr="006A23A4" w:rsidTr="00FF7C81">
        <w:trPr>
          <w:trHeight w:val="454"/>
          <w:jc w:val="center"/>
        </w:trPr>
        <w:tc>
          <w:tcPr>
            <w:tcW w:w="837" w:type="pct"/>
            <w:vAlign w:val="center"/>
          </w:tcPr>
          <w:p w:rsidR="00E93878" w:rsidRPr="00752AD3" w:rsidRDefault="00E93878" w:rsidP="00FF7C81">
            <w:pPr>
              <w:snapToGrid w:val="0"/>
              <w:spacing w:line="276" w:lineRule="auto"/>
              <w:jc w:val="center"/>
              <w:rPr>
                <w:rFonts w:ascii="Trebuchet MS" w:hAnsi="Trebuchet MS"/>
                <w:b/>
                <w:sz w:val="20"/>
                <w:szCs w:val="20"/>
              </w:rPr>
            </w:pPr>
            <w:proofErr w:type="spellStart"/>
            <w:r w:rsidRPr="00752AD3">
              <w:rPr>
                <w:rFonts w:ascii="Trebuchet MS" w:hAnsi="Trebuchet MS" w:cs="Arial"/>
                <w:b/>
                <w:sz w:val="20"/>
                <w:szCs w:val="20"/>
              </w:rPr>
              <w:lastRenderedPageBreak/>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4163" w:type="pct"/>
            <w:gridSpan w:val="3"/>
            <w:vAlign w:val="center"/>
          </w:tcPr>
          <w:p w:rsidR="00E93878" w:rsidRDefault="00E93878" w:rsidP="00FF7C81">
            <w:pPr>
              <w:pStyle w:val="Sinespaciado"/>
              <w:spacing w:line="276" w:lineRule="auto"/>
              <w:jc w:val="both"/>
              <w:rPr>
                <w:rFonts w:ascii="Arial" w:eastAsia="Calibri" w:hAnsi="Arial" w:cs="Arial"/>
                <w:sz w:val="22"/>
                <w:szCs w:val="22"/>
              </w:rPr>
            </w:pPr>
            <w:r w:rsidRPr="00813522">
              <w:rPr>
                <w:rFonts w:ascii="Trebuchet MS" w:hAnsi="Trebuchet MS" w:cs="Arial"/>
                <w:sz w:val="20"/>
                <w:szCs w:val="20"/>
              </w:rPr>
              <w:t xml:space="preserve">Manifiesta: </w:t>
            </w:r>
            <w:r w:rsidRPr="000152D7">
              <w:rPr>
                <w:rFonts w:ascii="Trebuchet MS" w:hAnsi="Trebuchet MS" w:cs="Arial"/>
                <w:sz w:val="20"/>
                <w:szCs w:val="20"/>
              </w:rPr>
              <w:t>“</w:t>
            </w:r>
            <w:r w:rsidRPr="000152D7">
              <w:rPr>
                <w:rFonts w:ascii="Trebuchet MS" w:eastAsia="Calibri" w:hAnsi="Trebuchet MS" w:cs="Arial"/>
                <w:sz w:val="20"/>
                <w:szCs w:val="20"/>
              </w:rPr>
              <w:t>Buenos días a las consejeras integrantes de la Comisión de</w:t>
            </w:r>
            <w:r w:rsidRPr="000152D7">
              <w:rPr>
                <w:rFonts w:ascii="Trebuchet MS" w:hAnsi="Trebuchet MS" w:cs="Arial"/>
                <w:sz w:val="20"/>
                <w:szCs w:val="20"/>
              </w:rPr>
              <w:t xml:space="preserve"> </w:t>
            </w:r>
            <w:r w:rsidRPr="0017301F">
              <w:rPr>
                <w:rFonts w:ascii="Trebuchet MS" w:hAnsi="Trebuchet MS" w:cs="Arial"/>
                <w:sz w:val="20"/>
                <w:szCs w:val="20"/>
              </w:rPr>
              <w:t>Seguimiento al Servicio Profesional Electoral Nacional</w:t>
            </w:r>
            <w:r w:rsidRPr="000152D7">
              <w:rPr>
                <w:rFonts w:ascii="Trebuchet MS" w:eastAsia="Calibri" w:hAnsi="Trebuchet MS" w:cs="Arial"/>
                <w:sz w:val="20"/>
                <w:szCs w:val="20"/>
              </w:rPr>
              <w:t xml:space="preserve"> del Instituto Electoral y de Participación Ciudadana del Estado de Jalisco, que nos acompañan en esta videoconferencia el día de hoy en los términos de la convocatoria de fecha 25</w:t>
            </w:r>
            <w:r>
              <w:rPr>
                <w:rFonts w:ascii="Trebuchet MS" w:eastAsia="Calibri" w:hAnsi="Trebuchet MS" w:cs="Arial"/>
                <w:sz w:val="20"/>
                <w:szCs w:val="20"/>
              </w:rPr>
              <w:t xml:space="preserve"> veinticinco </w:t>
            </w:r>
            <w:r w:rsidRPr="000152D7">
              <w:rPr>
                <w:rFonts w:ascii="Trebuchet MS" w:eastAsia="Calibri" w:hAnsi="Trebuchet MS" w:cs="Arial"/>
                <w:sz w:val="20"/>
                <w:szCs w:val="20"/>
              </w:rPr>
              <w:t xml:space="preserve">de agosto de 2021 </w:t>
            </w:r>
            <w:r>
              <w:rPr>
                <w:rFonts w:ascii="Trebuchet MS" w:eastAsia="Calibri" w:hAnsi="Trebuchet MS" w:cs="Arial"/>
                <w:sz w:val="20"/>
                <w:szCs w:val="20"/>
              </w:rPr>
              <w:t xml:space="preserve">dos mil veintiuno </w:t>
            </w:r>
            <w:r w:rsidRPr="000152D7">
              <w:rPr>
                <w:rFonts w:ascii="Trebuchet MS" w:eastAsia="Calibri" w:hAnsi="Trebuchet MS" w:cs="Arial"/>
                <w:sz w:val="20"/>
                <w:szCs w:val="20"/>
              </w:rPr>
              <w:t xml:space="preserve">y, </w:t>
            </w:r>
            <w:r>
              <w:rPr>
                <w:rFonts w:ascii="Trebuchet MS" w:eastAsia="Calibri" w:hAnsi="Trebuchet MS" w:cs="Arial"/>
                <w:sz w:val="20"/>
                <w:szCs w:val="20"/>
              </w:rPr>
              <w:t>siendo las 09:37 nueve horas con treinta</w:t>
            </w:r>
            <w:r w:rsidRPr="000152D7">
              <w:rPr>
                <w:rFonts w:ascii="Trebuchet MS" w:eastAsia="Calibri" w:hAnsi="Trebuchet MS" w:cs="Arial"/>
                <w:sz w:val="20"/>
                <w:szCs w:val="20"/>
              </w:rPr>
              <w:t xml:space="preserve"> </w:t>
            </w:r>
            <w:r>
              <w:rPr>
                <w:rFonts w:ascii="Trebuchet MS" w:eastAsia="Calibri" w:hAnsi="Trebuchet MS" w:cs="Arial"/>
                <w:sz w:val="20"/>
                <w:szCs w:val="20"/>
              </w:rPr>
              <w:t xml:space="preserve">y siete </w:t>
            </w:r>
            <w:r w:rsidRPr="000152D7">
              <w:rPr>
                <w:rFonts w:ascii="Trebuchet MS" w:eastAsia="Calibri" w:hAnsi="Trebuchet MS" w:cs="Arial"/>
                <w:sz w:val="20"/>
                <w:szCs w:val="20"/>
              </w:rPr>
              <w:t xml:space="preserve">minutos del 26 </w:t>
            </w:r>
            <w:r>
              <w:rPr>
                <w:rFonts w:ascii="Trebuchet MS" w:eastAsia="Calibri" w:hAnsi="Trebuchet MS" w:cs="Arial"/>
                <w:sz w:val="20"/>
                <w:szCs w:val="20"/>
              </w:rPr>
              <w:t xml:space="preserve">veintiséis </w:t>
            </w:r>
            <w:r w:rsidRPr="000152D7">
              <w:rPr>
                <w:rFonts w:ascii="Trebuchet MS" w:eastAsia="Calibri" w:hAnsi="Trebuchet MS" w:cs="Arial"/>
                <w:sz w:val="20"/>
                <w:szCs w:val="20"/>
              </w:rPr>
              <w:t>de agosto</w:t>
            </w:r>
            <w:r>
              <w:rPr>
                <w:rFonts w:ascii="Trebuchet MS" w:eastAsia="Calibri" w:hAnsi="Trebuchet MS" w:cs="Arial"/>
                <w:sz w:val="20"/>
                <w:szCs w:val="20"/>
              </w:rPr>
              <w:t xml:space="preserve"> del año en curso, iniciamos</w:t>
            </w:r>
            <w:r w:rsidRPr="000152D7">
              <w:rPr>
                <w:rFonts w:ascii="Trebuchet MS" w:eastAsia="Calibri" w:hAnsi="Trebuchet MS" w:cs="Arial"/>
                <w:sz w:val="20"/>
                <w:szCs w:val="20"/>
              </w:rPr>
              <w:t xml:space="preserve"> la </w:t>
            </w:r>
            <w:r w:rsidRPr="000152D7">
              <w:rPr>
                <w:rFonts w:ascii="Trebuchet MS" w:eastAsia="Calibri" w:hAnsi="Trebuchet MS" w:cs="Arial"/>
                <w:b/>
                <w:sz w:val="20"/>
                <w:szCs w:val="20"/>
              </w:rPr>
              <w:t>quinta sesión ordinaria</w:t>
            </w:r>
            <w:r w:rsidRPr="000152D7">
              <w:rPr>
                <w:rFonts w:ascii="Trebuchet MS" w:eastAsia="Calibri" w:hAnsi="Trebuchet MS" w:cs="Arial"/>
                <w:sz w:val="20"/>
                <w:szCs w:val="20"/>
              </w:rPr>
              <w:t xml:space="preserve"> a la que fuimos deb</w:t>
            </w:r>
            <w:r>
              <w:rPr>
                <w:rFonts w:ascii="Trebuchet MS" w:eastAsia="Calibri" w:hAnsi="Trebuchet MS" w:cs="Arial"/>
                <w:sz w:val="20"/>
                <w:szCs w:val="20"/>
              </w:rPr>
              <w:t>idamente convocadas”</w:t>
            </w:r>
            <w:r>
              <w:rPr>
                <w:rFonts w:ascii="Arial" w:eastAsia="Calibri" w:hAnsi="Arial" w:cs="Arial"/>
                <w:sz w:val="22"/>
                <w:szCs w:val="22"/>
              </w:rPr>
              <w:t>.</w:t>
            </w:r>
          </w:p>
          <w:p w:rsidR="00E93878" w:rsidRPr="00813522" w:rsidRDefault="00E93878" w:rsidP="00FF7C81">
            <w:pPr>
              <w:pStyle w:val="Sinespaciado"/>
              <w:spacing w:line="276" w:lineRule="auto"/>
              <w:jc w:val="both"/>
              <w:rPr>
                <w:rFonts w:ascii="Trebuchet MS" w:eastAsia="Calibri" w:hAnsi="Trebuchet MS" w:cs="Arial"/>
                <w:sz w:val="20"/>
                <w:szCs w:val="20"/>
              </w:rPr>
            </w:pPr>
          </w:p>
          <w:p w:rsidR="00E93878" w:rsidRPr="00813522" w:rsidRDefault="00E93878" w:rsidP="00FF7C81">
            <w:pPr>
              <w:pStyle w:val="Sinespaciado"/>
              <w:spacing w:line="276" w:lineRule="auto"/>
              <w:jc w:val="both"/>
              <w:rPr>
                <w:rFonts w:ascii="Trebuchet MS" w:eastAsia="Calibri" w:hAnsi="Trebuchet MS" w:cs="Arial"/>
                <w:sz w:val="20"/>
                <w:szCs w:val="20"/>
              </w:rPr>
            </w:pPr>
          </w:p>
          <w:p w:rsidR="00E93878" w:rsidRDefault="00E93878" w:rsidP="00FF7C81">
            <w:pPr>
              <w:pStyle w:val="Sinespaciado"/>
              <w:spacing w:line="276" w:lineRule="auto"/>
              <w:jc w:val="both"/>
              <w:rPr>
                <w:rFonts w:ascii="Trebuchet MS" w:eastAsia="Calibri" w:hAnsi="Trebuchet MS" w:cs="Arial"/>
                <w:sz w:val="22"/>
                <w:szCs w:val="22"/>
              </w:rPr>
            </w:pPr>
            <w:r w:rsidRPr="00813522">
              <w:rPr>
                <w:rFonts w:ascii="Trebuchet MS" w:eastAsia="Calibri" w:hAnsi="Trebuchet MS" w:cs="Arial"/>
                <w:sz w:val="20"/>
                <w:szCs w:val="20"/>
              </w:rPr>
              <w:t xml:space="preserve">Añade: “Establecido lo anterior, le solicito al secretario técnico </w:t>
            </w:r>
            <w:r>
              <w:rPr>
                <w:rFonts w:ascii="Trebuchet MS" w:eastAsia="Calibri" w:hAnsi="Trebuchet MS" w:cs="Arial"/>
                <w:sz w:val="20"/>
                <w:szCs w:val="20"/>
              </w:rPr>
              <w:t xml:space="preserve">que </w:t>
            </w:r>
            <w:r w:rsidRPr="00813522">
              <w:rPr>
                <w:rFonts w:ascii="Trebuchet MS" w:eastAsia="Calibri" w:hAnsi="Trebuchet MS" w:cs="Arial"/>
                <w:sz w:val="20"/>
                <w:szCs w:val="20"/>
              </w:rPr>
              <w:t>ve</w:t>
            </w:r>
            <w:r>
              <w:rPr>
                <w:rFonts w:ascii="Trebuchet MS" w:eastAsia="Calibri" w:hAnsi="Trebuchet MS" w:cs="Arial"/>
                <w:sz w:val="20"/>
                <w:szCs w:val="20"/>
              </w:rPr>
              <w:t>rifique la asistencia virtual en esta videoconferencia</w:t>
            </w:r>
            <w:r w:rsidRPr="00813522">
              <w:rPr>
                <w:rFonts w:ascii="Trebuchet MS" w:eastAsia="Calibri" w:hAnsi="Trebuchet MS" w:cs="Arial"/>
                <w:sz w:val="20"/>
                <w:szCs w:val="20"/>
              </w:rPr>
              <w:t>,</w:t>
            </w:r>
            <w:r>
              <w:rPr>
                <w:rFonts w:ascii="Trebuchet MS" w:eastAsia="Calibri" w:hAnsi="Trebuchet MS" w:cs="Arial"/>
                <w:sz w:val="20"/>
                <w:szCs w:val="20"/>
              </w:rPr>
              <w:t xml:space="preserve"> y si hay quórum</w:t>
            </w:r>
            <w:r w:rsidRPr="00813522">
              <w:rPr>
                <w:rFonts w:ascii="Trebuchet MS" w:eastAsia="Calibri" w:hAnsi="Trebuchet MS" w:cs="Arial"/>
                <w:sz w:val="20"/>
                <w:szCs w:val="20"/>
              </w:rPr>
              <w:t xml:space="preserve"> haga la declaratoria correspondiente</w:t>
            </w:r>
            <w:r>
              <w:rPr>
                <w:rFonts w:ascii="Trebuchet MS" w:eastAsia="Calibri" w:hAnsi="Trebuchet MS" w:cs="Arial"/>
                <w:sz w:val="20"/>
                <w:szCs w:val="20"/>
              </w:rPr>
              <w:t>.</w:t>
            </w:r>
            <w:r w:rsidRPr="00813522">
              <w:rPr>
                <w:rFonts w:ascii="Trebuchet MS" w:eastAsia="Calibri" w:hAnsi="Trebuchet MS" w:cs="Arial"/>
                <w:sz w:val="22"/>
                <w:szCs w:val="22"/>
              </w:rPr>
              <w:t>”</w:t>
            </w:r>
          </w:p>
          <w:p w:rsidR="00E93878" w:rsidRPr="006A23A4" w:rsidRDefault="00E93878" w:rsidP="00FF7C81">
            <w:pPr>
              <w:pStyle w:val="Sinespaciado"/>
              <w:spacing w:line="276" w:lineRule="auto"/>
              <w:rPr>
                <w:rFonts w:ascii="Trebuchet MS" w:hAnsi="Trebuchet MS"/>
                <w:sz w:val="20"/>
                <w:szCs w:val="20"/>
              </w:rPr>
            </w:pPr>
          </w:p>
        </w:tc>
      </w:tr>
      <w:tr w:rsidR="00E93878" w:rsidRPr="006A23A4" w:rsidTr="00FF7C81">
        <w:trPr>
          <w:trHeight w:val="454"/>
          <w:jc w:val="center"/>
        </w:trPr>
        <w:tc>
          <w:tcPr>
            <w:tcW w:w="837" w:type="pct"/>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bCs/>
                <w:sz w:val="20"/>
                <w:szCs w:val="20"/>
              </w:rPr>
              <w:t>Secretario Técnico</w:t>
            </w:r>
          </w:p>
        </w:tc>
        <w:tc>
          <w:tcPr>
            <w:tcW w:w="4163" w:type="pct"/>
            <w:gridSpan w:val="3"/>
            <w:vAlign w:val="center"/>
          </w:tcPr>
          <w:p w:rsidR="00E93878" w:rsidRDefault="00E93878" w:rsidP="00FF7C81">
            <w:pPr>
              <w:pStyle w:val="s9"/>
              <w:spacing w:before="0" w:beforeAutospacing="0" w:after="0" w:afterAutospacing="0" w:line="276" w:lineRule="auto"/>
              <w:jc w:val="both"/>
              <w:rPr>
                <w:rFonts w:ascii="Trebuchet MS" w:hAnsi="Trebuchet MS" w:cs="Arial"/>
                <w:sz w:val="20"/>
                <w:szCs w:val="20"/>
              </w:rPr>
            </w:pPr>
          </w:p>
          <w:p w:rsidR="00E93878" w:rsidRPr="006A23A4" w:rsidRDefault="00E93878" w:rsidP="00FF7C81">
            <w:pPr>
              <w:pStyle w:val="s9"/>
              <w:spacing w:before="0" w:beforeAutospacing="0" w:after="0" w:afterAutospacing="0" w:line="276" w:lineRule="auto"/>
              <w:jc w:val="both"/>
              <w:rPr>
                <w:rFonts w:ascii="Trebuchet MS" w:hAnsi="Trebuchet MS" w:cs="Arial"/>
                <w:color w:val="000000"/>
                <w:sz w:val="20"/>
                <w:szCs w:val="20"/>
              </w:rPr>
            </w:pPr>
            <w:r>
              <w:rPr>
                <w:rFonts w:ascii="Trebuchet MS" w:hAnsi="Trebuchet MS" w:cs="Arial"/>
                <w:sz w:val="20"/>
                <w:szCs w:val="20"/>
              </w:rPr>
              <w:t>Responde</w:t>
            </w:r>
            <w:r w:rsidRPr="006A23A4">
              <w:rPr>
                <w:rFonts w:ascii="Trebuchet MS" w:hAnsi="Trebuchet MS" w:cs="Arial"/>
                <w:sz w:val="20"/>
                <w:szCs w:val="20"/>
              </w:rPr>
              <w:t>: “</w:t>
            </w:r>
            <w:r>
              <w:rPr>
                <w:rFonts w:ascii="Trebuchet MS" w:hAnsi="Trebuchet MS" w:cs="Arial"/>
                <w:color w:val="000000"/>
                <w:sz w:val="20"/>
                <w:szCs w:val="20"/>
              </w:rPr>
              <w:t xml:space="preserve">Con mucho gusto consejera presidenta. En atención a lo solicitado, </w:t>
            </w:r>
            <w:r w:rsidRPr="006A23A4">
              <w:rPr>
                <w:rFonts w:ascii="Trebuchet MS" w:hAnsi="Trebuchet MS" w:cs="Arial"/>
                <w:color w:val="000000"/>
                <w:sz w:val="20"/>
                <w:szCs w:val="20"/>
              </w:rPr>
              <w:t>doy cuenta que mediante mensaje enviado a los correos institucionales de la</w:t>
            </w:r>
            <w:r>
              <w:rPr>
                <w:rFonts w:ascii="Trebuchet MS" w:hAnsi="Trebuchet MS" w:cs="Arial"/>
                <w:color w:val="000000"/>
                <w:sz w:val="20"/>
                <w:szCs w:val="20"/>
              </w:rPr>
              <w:t>s</w:t>
            </w:r>
            <w:r w:rsidRPr="006A23A4">
              <w:rPr>
                <w:rFonts w:ascii="Trebuchet MS" w:hAnsi="Trebuchet MS" w:cs="Arial"/>
                <w:color w:val="000000"/>
                <w:sz w:val="20"/>
                <w:szCs w:val="20"/>
              </w:rPr>
              <w:t xml:space="preserve"> consejera</w:t>
            </w:r>
            <w:r>
              <w:rPr>
                <w:rFonts w:ascii="Trebuchet MS" w:hAnsi="Trebuchet MS" w:cs="Arial"/>
                <w:color w:val="000000"/>
                <w:sz w:val="20"/>
                <w:szCs w:val="20"/>
              </w:rPr>
              <w:t>s electorales</w:t>
            </w:r>
            <w:r w:rsidRPr="006A23A4">
              <w:rPr>
                <w:rFonts w:ascii="Trebuchet MS" w:hAnsi="Trebuchet MS" w:cs="Arial"/>
                <w:color w:val="000000"/>
                <w:sz w:val="20"/>
                <w:szCs w:val="20"/>
              </w:rPr>
              <w:t xml:space="preserve"> </w:t>
            </w:r>
            <w:r>
              <w:rPr>
                <w:rFonts w:ascii="Trebuchet MS" w:hAnsi="Trebuchet MS" w:cs="Arial"/>
                <w:color w:val="000000"/>
                <w:sz w:val="20"/>
                <w:szCs w:val="20"/>
              </w:rPr>
              <w:t>integrantes de est</w:t>
            </w:r>
            <w:r w:rsidRPr="006A23A4">
              <w:rPr>
                <w:rFonts w:ascii="Trebuchet MS" w:hAnsi="Trebuchet MS" w:cs="Arial"/>
                <w:color w:val="000000"/>
                <w:sz w:val="20"/>
                <w:szCs w:val="20"/>
              </w:rPr>
              <w:t>a Comisión,</w:t>
            </w:r>
            <w:r>
              <w:rPr>
                <w:rFonts w:ascii="Trebuchet MS" w:hAnsi="Trebuchet MS" w:cs="Arial"/>
                <w:color w:val="000000"/>
                <w:sz w:val="20"/>
                <w:szCs w:val="20"/>
              </w:rPr>
              <w:t xml:space="preserve"> el día 25 veinticinco de agosto del año en curso, se les convocó oportunamente, habiéndose adjuntado los archivos del proyecto del orden del día y de los documentos relacionados en los puntos a desahogar en la presente sesión.”</w:t>
            </w:r>
          </w:p>
          <w:p w:rsidR="00E93878" w:rsidRDefault="00E93878" w:rsidP="00FF7C81">
            <w:pPr>
              <w:pStyle w:val="s9"/>
              <w:spacing w:before="0" w:beforeAutospacing="0" w:after="0" w:afterAutospacing="0" w:line="276" w:lineRule="auto"/>
              <w:jc w:val="both"/>
              <w:rPr>
                <w:rFonts w:ascii="Trebuchet MS" w:hAnsi="Trebuchet MS" w:cs="Arial"/>
                <w:b/>
                <w:bCs/>
                <w:color w:val="000000"/>
                <w:sz w:val="20"/>
                <w:szCs w:val="20"/>
              </w:rPr>
            </w:pPr>
          </w:p>
          <w:p w:rsidR="00E93878" w:rsidRPr="00752AD3" w:rsidRDefault="00E93878" w:rsidP="00FF7C81">
            <w:pPr>
              <w:pStyle w:val="s9"/>
              <w:spacing w:before="0" w:beforeAutospacing="0" w:after="0" w:afterAutospacing="0" w:line="276" w:lineRule="auto"/>
              <w:jc w:val="both"/>
              <w:rPr>
                <w:rFonts w:ascii="Trebuchet MS" w:hAnsi="Trebuchet MS"/>
                <w:color w:val="000000"/>
                <w:sz w:val="20"/>
                <w:szCs w:val="20"/>
              </w:rPr>
            </w:pPr>
            <w:r w:rsidRPr="00752AD3">
              <w:rPr>
                <w:rFonts w:ascii="Trebuchet MS" w:hAnsi="Trebuchet MS" w:cs="Arial"/>
                <w:bCs/>
                <w:color w:val="000000"/>
                <w:sz w:val="20"/>
                <w:szCs w:val="20"/>
              </w:rPr>
              <w:t xml:space="preserve">Se encuentran </w:t>
            </w:r>
            <w:r>
              <w:rPr>
                <w:rFonts w:ascii="Trebuchet MS" w:hAnsi="Trebuchet MS" w:cs="Arial"/>
                <w:bCs/>
                <w:color w:val="000000"/>
                <w:sz w:val="20"/>
                <w:szCs w:val="20"/>
              </w:rPr>
              <w:t>siguiendo esta sesión a través de videoconferencia</w:t>
            </w:r>
            <w:r w:rsidRPr="00752AD3">
              <w:rPr>
                <w:rFonts w:ascii="Trebuchet MS" w:hAnsi="Trebuchet MS" w:cs="Arial"/>
                <w:bCs/>
                <w:color w:val="000000"/>
                <w:sz w:val="20"/>
                <w:szCs w:val="20"/>
              </w:rPr>
              <w:t>:</w:t>
            </w:r>
          </w:p>
          <w:p w:rsidR="00E93878" w:rsidRPr="006A23A4" w:rsidRDefault="00E93878" w:rsidP="00FF7C81">
            <w:pPr>
              <w:suppressAutoHyphens w:val="0"/>
              <w:spacing w:line="276" w:lineRule="auto"/>
              <w:jc w:val="both"/>
              <w:rPr>
                <w:rFonts w:ascii="Trebuchet MS" w:eastAsiaTheme="minorEastAsia" w:hAnsi="Trebuchet MS"/>
                <w:color w:val="000000"/>
                <w:sz w:val="20"/>
                <w:szCs w:val="20"/>
                <w:lang w:eastAsia="es-MX"/>
              </w:rPr>
            </w:pPr>
            <w:r w:rsidRPr="006A23A4">
              <w:rPr>
                <w:rFonts w:ascii="Trebuchet MS" w:eastAsiaTheme="minorEastAsia" w:hAnsi="Trebuchet MS"/>
                <w:color w:val="000000"/>
                <w:sz w:val="20"/>
                <w:szCs w:val="20"/>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646"/>
              <w:gridCol w:w="3402"/>
            </w:tblGrid>
            <w:tr w:rsidR="00E93878" w:rsidRPr="00115E50" w:rsidTr="00FF7C81">
              <w:trPr>
                <w:trHeight w:val="240"/>
                <w:jc w:val="center"/>
              </w:trPr>
              <w:tc>
                <w:tcPr>
                  <w:tcW w:w="3646"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E93878" w:rsidRPr="00115E50" w:rsidRDefault="00E93878" w:rsidP="00FF7C81">
                  <w:pPr>
                    <w:suppressAutoHyphens w:val="0"/>
                    <w:spacing w:line="276" w:lineRule="auto"/>
                    <w:jc w:val="center"/>
                    <w:rPr>
                      <w:rFonts w:ascii="Trebuchet MS" w:eastAsiaTheme="minorEastAsia" w:hAnsi="Trebuchet MS"/>
                      <w:sz w:val="20"/>
                      <w:szCs w:val="20"/>
                      <w:lang w:eastAsia="es-MX"/>
                    </w:rPr>
                  </w:pPr>
                  <w:r w:rsidRPr="00115E50">
                    <w:rPr>
                      <w:rFonts w:ascii="Trebuchet MS" w:eastAsiaTheme="minorEastAsia" w:hAnsi="Trebuchet MS" w:cs="Arial"/>
                      <w:b/>
                      <w:bCs/>
                      <w:sz w:val="20"/>
                      <w:szCs w:val="20"/>
                      <w:lang w:eastAsia="es-MX"/>
                    </w:rPr>
                    <w:t>Integrantes</w:t>
                  </w:r>
                </w:p>
              </w:tc>
              <w:tc>
                <w:tcPr>
                  <w:tcW w:w="3402"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E93878" w:rsidRPr="00752AD3" w:rsidRDefault="00E93878" w:rsidP="00FF7C81">
                  <w:pPr>
                    <w:suppressAutoHyphens w:val="0"/>
                    <w:spacing w:line="276" w:lineRule="auto"/>
                    <w:jc w:val="center"/>
                    <w:rPr>
                      <w:rFonts w:ascii="Trebuchet MS" w:eastAsiaTheme="minorEastAsia" w:hAnsi="Trebuchet MS"/>
                      <w:b/>
                      <w:sz w:val="20"/>
                      <w:szCs w:val="20"/>
                      <w:lang w:eastAsia="es-MX"/>
                    </w:rPr>
                  </w:pPr>
                  <w:r w:rsidRPr="00752AD3">
                    <w:rPr>
                      <w:rFonts w:ascii="Trebuchet MS" w:eastAsiaTheme="minorEastAsia" w:hAnsi="Trebuchet MS"/>
                      <w:b/>
                      <w:sz w:val="20"/>
                      <w:szCs w:val="20"/>
                      <w:lang w:eastAsia="es-MX"/>
                    </w:rPr>
                    <w:t>Cargo</w:t>
                  </w:r>
                </w:p>
              </w:tc>
            </w:tr>
            <w:tr w:rsidR="00E93878" w:rsidRPr="00115E50" w:rsidTr="00FF7C81">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rsidR="00E93878" w:rsidRPr="00F97531" w:rsidRDefault="00E93878" w:rsidP="00FF7C81">
                  <w:pPr>
                    <w:spacing w:before="120" w:line="276" w:lineRule="auto"/>
                    <w:ind w:left="89"/>
                    <w:rPr>
                      <w:rFonts w:ascii="Trebuchet MS" w:hAnsi="Trebuchet MS" w:cs="Arial"/>
                      <w:sz w:val="20"/>
                      <w:szCs w:val="20"/>
                    </w:rPr>
                  </w:pPr>
                  <w:r w:rsidRPr="00F97531">
                    <w:rPr>
                      <w:rFonts w:ascii="Trebuchet MS" w:hAnsi="Trebuchet MS" w:cs="Arial"/>
                      <w:sz w:val="20"/>
                      <w:szCs w:val="20"/>
                    </w:rPr>
                    <w:t xml:space="preserve">Lic. Brenda Judith Serafín </w:t>
                  </w:r>
                  <w:proofErr w:type="spellStart"/>
                  <w:r w:rsidRPr="00F97531">
                    <w:rPr>
                      <w:rFonts w:ascii="Trebuchet MS" w:hAnsi="Trebuchet MS" w:cs="Arial"/>
                      <w:sz w:val="20"/>
                      <w:szCs w:val="20"/>
                    </w:rPr>
                    <w:t>Morfín</w:t>
                  </w:r>
                  <w:proofErr w:type="spellEnd"/>
                </w:p>
              </w:tc>
              <w:tc>
                <w:tcPr>
                  <w:tcW w:w="3402" w:type="dxa"/>
                  <w:tcBorders>
                    <w:top w:val="single" w:sz="2" w:space="0" w:color="000000"/>
                    <w:left w:val="single" w:sz="6" w:space="0" w:color="000000"/>
                    <w:bottom w:val="single" w:sz="6" w:space="0" w:color="000000"/>
                    <w:right w:val="single" w:sz="6" w:space="0" w:color="000000"/>
                  </w:tcBorders>
                  <w:vAlign w:val="center"/>
                </w:tcPr>
                <w:p w:rsidR="00E93878" w:rsidRPr="00F97531" w:rsidRDefault="00E93878" w:rsidP="00FF7C81">
                  <w:pPr>
                    <w:spacing w:before="120" w:line="276" w:lineRule="auto"/>
                    <w:ind w:left="143"/>
                    <w:rPr>
                      <w:rFonts w:ascii="Trebuchet MS" w:hAnsi="Trebuchet MS" w:cs="Arial"/>
                      <w:sz w:val="20"/>
                      <w:szCs w:val="20"/>
                    </w:rPr>
                  </w:pPr>
                  <w:r w:rsidRPr="00F97531">
                    <w:rPr>
                      <w:rFonts w:ascii="Trebuchet MS" w:hAnsi="Trebuchet MS" w:cs="Arial"/>
                      <w:sz w:val="20"/>
                      <w:szCs w:val="20"/>
                    </w:rPr>
                    <w:t>Consejera electoral integrante</w:t>
                  </w:r>
                </w:p>
              </w:tc>
            </w:tr>
            <w:tr w:rsidR="00E93878" w:rsidRPr="00115E50" w:rsidTr="00FF7C81">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rsidR="00E93878" w:rsidRPr="00F97531" w:rsidRDefault="00E93878" w:rsidP="00FF7C81">
                  <w:pPr>
                    <w:spacing w:before="120" w:line="276" w:lineRule="auto"/>
                    <w:ind w:left="89"/>
                    <w:rPr>
                      <w:rFonts w:ascii="Trebuchet MS" w:hAnsi="Trebuchet MS" w:cs="Arial"/>
                      <w:sz w:val="20"/>
                      <w:szCs w:val="20"/>
                    </w:rPr>
                  </w:pPr>
                  <w:r>
                    <w:rPr>
                      <w:rFonts w:ascii="Trebuchet MS" w:hAnsi="Trebuchet MS" w:cs="Arial"/>
                      <w:sz w:val="20"/>
                      <w:szCs w:val="20"/>
                    </w:rPr>
                    <w:t xml:space="preserve">Mtra. Silvia Guadalupe </w:t>
                  </w:r>
                  <w:r w:rsidRPr="00E62E0E">
                    <w:rPr>
                      <w:rFonts w:ascii="Trebuchet MS" w:hAnsi="Trebuchet MS" w:cs="Arial"/>
                      <w:sz w:val="20"/>
                      <w:szCs w:val="20"/>
                    </w:rPr>
                    <w:t>Bustos Vásquez</w:t>
                  </w:r>
                </w:p>
              </w:tc>
              <w:tc>
                <w:tcPr>
                  <w:tcW w:w="3402" w:type="dxa"/>
                  <w:tcBorders>
                    <w:top w:val="single" w:sz="2" w:space="0" w:color="000000"/>
                    <w:left w:val="single" w:sz="6" w:space="0" w:color="000000"/>
                    <w:bottom w:val="single" w:sz="6" w:space="0" w:color="000000"/>
                    <w:right w:val="single" w:sz="6" w:space="0" w:color="000000"/>
                  </w:tcBorders>
                  <w:vAlign w:val="center"/>
                </w:tcPr>
                <w:p w:rsidR="00E93878" w:rsidRPr="00F97531" w:rsidRDefault="00E93878" w:rsidP="00FF7C81">
                  <w:pPr>
                    <w:spacing w:before="120" w:line="276" w:lineRule="auto"/>
                    <w:ind w:left="143"/>
                    <w:rPr>
                      <w:rFonts w:ascii="Trebuchet MS" w:hAnsi="Trebuchet MS" w:cs="Arial"/>
                      <w:sz w:val="20"/>
                      <w:szCs w:val="20"/>
                    </w:rPr>
                  </w:pPr>
                  <w:r>
                    <w:rPr>
                      <w:rFonts w:ascii="Trebuchet MS" w:hAnsi="Trebuchet MS" w:cs="Arial"/>
                      <w:sz w:val="20"/>
                      <w:szCs w:val="20"/>
                    </w:rPr>
                    <w:t>Consejera</w:t>
                  </w:r>
                  <w:r w:rsidRPr="00F97531">
                    <w:rPr>
                      <w:rFonts w:ascii="Trebuchet MS" w:hAnsi="Trebuchet MS" w:cs="Arial"/>
                      <w:sz w:val="20"/>
                      <w:szCs w:val="20"/>
                    </w:rPr>
                    <w:t xml:space="preserve"> electoral integrante</w:t>
                  </w:r>
                </w:p>
              </w:tc>
            </w:tr>
            <w:tr w:rsidR="00E93878" w:rsidRPr="00115E50" w:rsidTr="00FF7C81">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hideMark/>
                </w:tcPr>
                <w:p w:rsidR="00E93878" w:rsidRPr="005108BE" w:rsidRDefault="00E93878" w:rsidP="00FF7C81">
                  <w:pPr>
                    <w:spacing w:before="120" w:line="276" w:lineRule="auto"/>
                    <w:ind w:left="89"/>
                    <w:rPr>
                      <w:rFonts w:ascii="Trebuchet MS" w:hAnsi="Trebuchet MS" w:cs="Arial"/>
                      <w:sz w:val="20"/>
                      <w:szCs w:val="20"/>
                    </w:rPr>
                  </w:pPr>
                  <w:r w:rsidRPr="005108BE">
                    <w:rPr>
                      <w:rFonts w:ascii="Trebuchet MS" w:hAnsi="Trebuchet MS" w:cs="Arial"/>
                      <w:sz w:val="20"/>
                      <w:szCs w:val="20"/>
                    </w:rPr>
                    <w:t xml:space="preserve">Lic. </w:t>
                  </w:r>
                  <w:proofErr w:type="spellStart"/>
                  <w:r w:rsidRPr="005108BE">
                    <w:rPr>
                      <w:rFonts w:ascii="Trebuchet MS" w:hAnsi="Trebuchet MS" w:cs="Arial"/>
                      <w:sz w:val="20"/>
                      <w:szCs w:val="20"/>
                    </w:rPr>
                    <w:t>Zoad</w:t>
                  </w:r>
                  <w:proofErr w:type="spellEnd"/>
                  <w:r w:rsidRPr="005108BE">
                    <w:rPr>
                      <w:rFonts w:ascii="Trebuchet MS" w:hAnsi="Trebuchet MS" w:cs="Arial"/>
                      <w:sz w:val="20"/>
                      <w:szCs w:val="20"/>
                    </w:rPr>
                    <w:t xml:space="preserve"> </w:t>
                  </w:r>
                  <w:proofErr w:type="spellStart"/>
                  <w:r w:rsidRPr="005108BE">
                    <w:rPr>
                      <w:rFonts w:ascii="Trebuchet MS" w:hAnsi="Trebuchet MS" w:cs="Arial"/>
                      <w:sz w:val="20"/>
                      <w:szCs w:val="20"/>
                    </w:rPr>
                    <w:t>Jeanine</w:t>
                  </w:r>
                  <w:proofErr w:type="spellEnd"/>
                  <w:r w:rsidRPr="005108BE">
                    <w:rPr>
                      <w:rFonts w:ascii="Trebuchet MS" w:hAnsi="Trebuchet MS" w:cs="Arial"/>
                      <w:sz w:val="20"/>
                      <w:szCs w:val="20"/>
                    </w:rPr>
                    <w:t xml:space="preserve"> García González</w:t>
                  </w:r>
                </w:p>
              </w:tc>
              <w:tc>
                <w:tcPr>
                  <w:tcW w:w="3402" w:type="dxa"/>
                  <w:tcBorders>
                    <w:top w:val="single" w:sz="2" w:space="0" w:color="000000"/>
                    <w:left w:val="single" w:sz="6" w:space="0" w:color="000000"/>
                    <w:bottom w:val="single" w:sz="6" w:space="0" w:color="000000"/>
                    <w:right w:val="single" w:sz="6" w:space="0" w:color="000000"/>
                  </w:tcBorders>
                  <w:vAlign w:val="center"/>
                  <w:hideMark/>
                </w:tcPr>
                <w:p w:rsidR="00E93878" w:rsidRPr="00F97531" w:rsidRDefault="00E93878" w:rsidP="00FF7C81">
                  <w:pPr>
                    <w:spacing w:before="120" w:line="276" w:lineRule="auto"/>
                    <w:ind w:left="143"/>
                    <w:rPr>
                      <w:rFonts w:ascii="Trebuchet MS" w:hAnsi="Trebuchet MS" w:cs="Arial"/>
                      <w:sz w:val="20"/>
                      <w:szCs w:val="20"/>
                    </w:rPr>
                  </w:pPr>
                  <w:r w:rsidRPr="00F97531">
                    <w:rPr>
                      <w:rFonts w:ascii="Trebuchet MS" w:hAnsi="Trebuchet MS" w:cs="Arial"/>
                      <w:sz w:val="20"/>
                      <w:szCs w:val="20"/>
                    </w:rPr>
                    <w:t>Consejera electoral presidenta de la Comisión</w:t>
                  </w:r>
                </w:p>
              </w:tc>
            </w:tr>
            <w:tr w:rsidR="00E93878" w:rsidRPr="00115E50" w:rsidTr="00FF7C81">
              <w:trPr>
                <w:trHeight w:val="375"/>
                <w:jc w:val="center"/>
              </w:trPr>
              <w:tc>
                <w:tcPr>
                  <w:tcW w:w="3646" w:type="dxa"/>
                  <w:tcBorders>
                    <w:top w:val="single" w:sz="6" w:space="0" w:color="000000"/>
                    <w:left w:val="single" w:sz="6" w:space="0" w:color="000000"/>
                    <w:bottom w:val="single" w:sz="6" w:space="0" w:color="000000"/>
                    <w:right w:val="single" w:sz="2" w:space="0" w:color="000000"/>
                  </w:tcBorders>
                  <w:vAlign w:val="center"/>
                </w:tcPr>
                <w:p w:rsidR="00E93878" w:rsidRPr="00F97531" w:rsidRDefault="00E93878" w:rsidP="00FF7C81">
                  <w:pPr>
                    <w:spacing w:before="120" w:line="276" w:lineRule="auto"/>
                    <w:ind w:left="89"/>
                    <w:rPr>
                      <w:rFonts w:ascii="Trebuchet MS" w:hAnsi="Trebuchet MS" w:cs="Arial"/>
                      <w:sz w:val="20"/>
                      <w:szCs w:val="20"/>
                    </w:rPr>
                  </w:pPr>
                  <w:r w:rsidRPr="00F97531">
                    <w:rPr>
                      <w:rFonts w:ascii="Trebuchet MS" w:hAnsi="Trebuchet MS" w:cs="Arial"/>
                      <w:sz w:val="20"/>
                      <w:szCs w:val="20"/>
                    </w:rPr>
                    <w:t>Lic. Luis Alfonso Campos Guzmán</w:t>
                  </w:r>
                </w:p>
              </w:tc>
              <w:tc>
                <w:tcPr>
                  <w:tcW w:w="3402" w:type="dxa"/>
                  <w:tcBorders>
                    <w:top w:val="single" w:sz="6" w:space="0" w:color="000000"/>
                    <w:left w:val="single" w:sz="6" w:space="0" w:color="000000"/>
                    <w:bottom w:val="single" w:sz="6" w:space="0" w:color="000000"/>
                    <w:right w:val="single" w:sz="6" w:space="0" w:color="000000"/>
                  </w:tcBorders>
                  <w:vAlign w:val="center"/>
                </w:tcPr>
                <w:p w:rsidR="00E93878" w:rsidRPr="00F97531" w:rsidRDefault="00E93878" w:rsidP="00FF7C81">
                  <w:pPr>
                    <w:spacing w:before="120" w:line="276" w:lineRule="auto"/>
                    <w:ind w:left="143"/>
                    <w:rPr>
                      <w:rFonts w:ascii="Trebuchet MS" w:hAnsi="Trebuchet MS" w:cs="Arial"/>
                      <w:sz w:val="20"/>
                      <w:szCs w:val="20"/>
                    </w:rPr>
                  </w:pPr>
                  <w:r w:rsidRPr="00F97531">
                    <w:rPr>
                      <w:rFonts w:ascii="Trebuchet MS" w:hAnsi="Trebuchet MS" w:cs="Arial"/>
                      <w:sz w:val="20"/>
                      <w:szCs w:val="20"/>
                    </w:rPr>
                    <w:t>Secretario Técnico</w:t>
                  </w:r>
                  <w:r>
                    <w:rPr>
                      <w:rFonts w:ascii="Trebuchet MS" w:hAnsi="Trebuchet MS" w:cs="Arial"/>
                      <w:sz w:val="20"/>
                      <w:szCs w:val="20"/>
                    </w:rPr>
                    <w:t xml:space="preserve"> de Comisiones</w:t>
                  </w:r>
                </w:p>
              </w:tc>
            </w:tr>
          </w:tbl>
          <w:p w:rsidR="00E93878" w:rsidRPr="00646E70" w:rsidRDefault="00E93878" w:rsidP="00FF7C81">
            <w:pPr>
              <w:suppressAutoHyphens w:val="0"/>
              <w:spacing w:line="276" w:lineRule="auto"/>
              <w:jc w:val="both"/>
              <w:rPr>
                <w:rFonts w:ascii="Trebuchet MS" w:hAnsi="Trebuchet MS"/>
                <w:b/>
                <w:bCs/>
                <w:sz w:val="20"/>
                <w:szCs w:val="20"/>
              </w:rPr>
            </w:pPr>
            <w:r>
              <w:rPr>
                <w:rFonts w:ascii="Trebuchet MS" w:hAnsi="Trebuchet MS"/>
                <w:b/>
                <w:bCs/>
                <w:sz w:val="20"/>
                <w:szCs w:val="20"/>
              </w:rPr>
              <w:t xml:space="preserve">   </w:t>
            </w:r>
          </w:p>
          <w:p w:rsidR="00E93878" w:rsidRPr="0066407E" w:rsidRDefault="00E93878" w:rsidP="00FF7C81">
            <w:pPr>
              <w:spacing w:line="276" w:lineRule="auto"/>
              <w:jc w:val="both"/>
              <w:rPr>
                <w:rFonts w:ascii="Trebuchet MS" w:hAnsi="Trebuchet MS"/>
                <w:sz w:val="20"/>
                <w:szCs w:val="20"/>
              </w:rPr>
            </w:pPr>
            <w:r w:rsidRPr="0066407E">
              <w:rPr>
                <w:rFonts w:ascii="Trebuchet MS" w:hAnsi="Trebuchet MS"/>
                <w:sz w:val="20"/>
                <w:szCs w:val="20"/>
              </w:rPr>
              <w:t>Una vez llevada a cabo la verificación de la asistencia, se informa a la consejera presidenta de la Comisión, que existe quórum legal para sesionar y los acuerdos que se adopten en la presente sesión serán válidos.</w:t>
            </w:r>
          </w:p>
          <w:p w:rsidR="00E93878" w:rsidRPr="006A23A4" w:rsidRDefault="00E93878" w:rsidP="00FF7C81">
            <w:pPr>
              <w:suppressAutoHyphens w:val="0"/>
              <w:spacing w:line="276" w:lineRule="auto"/>
              <w:jc w:val="both"/>
              <w:rPr>
                <w:rFonts w:ascii="Trebuchet MS" w:eastAsiaTheme="minorEastAsia" w:hAnsi="Trebuchet MS"/>
                <w:color w:val="000000"/>
                <w:sz w:val="20"/>
                <w:szCs w:val="20"/>
                <w:lang w:eastAsia="es-MX"/>
              </w:rPr>
            </w:pPr>
          </w:p>
        </w:tc>
      </w:tr>
      <w:tr w:rsidR="00E93878" w:rsidRPr="006A23A4" w:rsidTr="00FF7C81">
        <w:trPr>
          <w:trHeight w:val="454"/>
          <w:jc w:val="center"/>
        </w:trPr>
        <w:tc>
          <w:tcPr>
            <w:tcW w:w="837" w:type="pct"/>
            <w:vAlign w:val="center"/>
          </w:tcPr>
          <w:p w:rsidR="00E93878" w:rsidRPr="00752AD3" w:rsidRDefault="00E93878" w:rsidP="00FF7C81">
            <w:pPr>
              <w:snapToGrid w:val="0"/>
              <w:spacing w:line="276" w:lineRule="auto"/>
              <w:jc w:val="center"/>
              <w:rPr>
                <w:rFonts w:ascii="Trebuchet MS" w:hAnsi="Trebuchet MS"/>
                <w:b/>
                <w:bCs/>
                <w:sz w:val="20"/>
                <w:szCs w:val="20"/>
              </w:rPr>
            </w:pPr>
            <w:proofErr w:type="spellStart"/>
            <w:r w:rsidRPr="00752AD3">
              <w:rPr>
                <w:rFonts w:ascii="Trebuchet MS" w:hAnsi="Trebuchet MS" w:cs="Arial"/>
                <w:b/>
                <w:sz w:val="20"/>
                <w:szCs w:val="20"/>
              </w:rPr>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4163" w:type="pct"/>
            <w:gridSpan w:val="3"/>
            <w:vAlign w:val="center"/>
          </w:tcPr>
          <w:p w:rsidR="00E93878" w:rsidRPr="006A23A4" w:rsidRDefault="00E93878" w:rsidP="00FF7C81">
            <w:pPr>
              <w:pStyle w:val="Sinespaciado"/>
              <w:spacing w:line="276" w:lineRule="auto"/>
              <w:jc w:val="both"/>
              <w:rPr>
                <w:rFonts w:ascii="Trebuchet MS" w:eastAsia="Calibri" w:hAnsi="Trebuchet MS" w:cs="Arial"/>
                <w:sz w:val="20"/>
                <w:szCs w:val="20"/>
              </w:rPr>
            </w:pPr>
            <w:r w:rsidRPr="006A23A4">
              <w:rPr>
                <w:rFonts w:ascii="Trebuchet MS" w:hAnsi="Trebuchet MS" w:cs="Calibri"/>
                <w:sz w:val="20"/>
                <w:szCs w:val="20"/>
              </w:rPr>
              <w:t>Señala: “</w:t>
            </w:r>
            <w:r>
              <w:rPr>
                <w:rFonts w:ascii="Trebuchet MS" w:hAnsi="Trebuchet MS" w:cs="Calibri"/>
                <w:sz w:val="20"/>
                <w:szCs w:val="20"/>
              </w:rPr>
              <w:t>G</w:t>
            </w:r>
            <w:r w:rsidRPr="006A23A4">
              <w:rPr>
                <w:rFonts w:ascii="Trebuchet MS" w:hAnsi="Trebuchet MS" w:cs="Calibri"/>
                <w:sz w:val="20"/>
                <w:szCs w:val="20"/>
              </w:rPr>
              <w:t>racias</w:t>
            </w:r>
            <w:r>
              <w:rPr>
                <w:rFonts w:ascii="Trebuchet MS" w:hAnsi="Trebuchet MS" w:cs="Calibri"/>
                <w:sz w:val="20"/>
                <w:szCs w:val="20"/>
              </w:rPr>
              <w:t xml:space="preserve"> secretario. Una vez verificada la asistencia y la certificación  del quórum, se declara formalmente instalado este órgano colegiado</w:t>
            </w:r>
            <w:r w:rsidRPr="006A23A4">
              <w:rPr>
                <w:rFonts w:ascii="Trebuchet MS" w:eastAsia="Calibri" w:hAnsi="Trebuchet MS" w:cs="Arial"/>
                <w:sz w:val="20"/>
                <w:szCs w:val="20"/>
              </w:rPr>
              <w:t>.</w:t>
            </w:r>
            <w:r>
              <w:rPr>
                <w:rFonts w:ascii="Trebuchet MS" w:eastAsia="Calibri" w:hAnsi="Trebuchet MS" w:cs="Arial"/>
                <w:sz w:val="20"/>
                <w:szCs w:val="20"/>
              </w:rPr>
              <w:t>”</w:t>
            </w:r>
          </w:p>
          <w:p w:rsidR="00E93878" w:rsidRPr="006A23A4" w:rsidRDefault="00E93878" w:rsidP="00FF7C81">
            <w:pPr>
              <w:pStyle w:val="Sinespaciado"/>
              <w:spacing w:line="276" w:lineRule="auto"/>
              <w:jc w:val="both"/>
              <w:rPr>
                <w:rFonts w:ascii="Trebuchet MS" w:eastAsia="Calibri" w:hAnsi="Trebuchet MS" w:cs="Arial"/>
                <w:sz w:val="20"/>
                <w:szCs w:val="20"/>
              </w:rPr>
            </w:pPr>
          </w:p>
          <w:p w:rsidR="00E93878" w:rsidRPr="006A23A4" w:rsidRDefault="00E93878" w:rsidP="00FF7C81">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Agrega: “A continuación, le solicito que continúe con el desarrollo de la sesión</w:t>
            </w:r>
            <w:r w:rsidRPr="006A23A4">
              <w:rPr>
                <w:rFonts w:ascii="Trebuchet MS" w:eastAsia="Calibri" w:hAnsi="Trebuchet MS" w:cs="Arial"/>
                <w:sz w:val="20"/>
                <w:szCs w:val="20"/>
              </w:rPr>
              <w:t>.”</w:t>
            </w:r>
          </w:p>
          <w:p w:rsidR="00E93878" w:rsidRPr="006A23A4" w:rsidRDefault="00E93878" w:rsidP="00FF7C81">
            <w:pPr>
              <w:pStyle w:val="Sinespaciado"/>
              <w:spacing w:line="276" w:lineRule="auto"/>
              <w:jc w:val="both"/>
              <w:rPr>
                <w:rFonts w:ascii="Trebuchet MS" w:eastAsia="Calibri" w:hAnsi="Trebuchet MS" w:cs="Arial"/>
                <w:sz w:val="20"/>
                <w:szCs w:val="20"/>
              </w:rPr>
            </w:pPr>
          </w:p>
        </w:tc>
      </w:tr>
      <w:tr w:rsidR="00E93878" w:rsidRPr="006A23A4" w:rsidTr="00FF7C81">
        <w:trPr>
          <w:trHeight w:val="454"/>
          <w:jc w:val="center"/>
        </w:trPr>
        <w:tc>
          <w:tcPr>
            <w:tcW w:w="837" w:type="pct"/>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bCs/>
                <w:sz w:val="20"/>
                <w:szCs w:val="20"/>
              </w:rPr>
              <w:lastRenderedPageBreak/>
              <w:t>Secretario Técnico</w:t>
            </w:r>
          </w:p>
        </w:tc>
        <w:tc>
          <w:tcPr>
            <w:tcW w:w="4163" w:type="pct"/>
            <w:gridSpan w:val="3"/>
            <w:vAlign w:val="center"/>
          </w:tcPr>
          <w:p w:rsidR="00E93878" w:rsidRDefault="00E93878" w:rsidP="00FF7C81">
            <w:pPr>
              <w:pStyle w:val="Sinespaciado"/>
              <w:spacing w:line="276" w:lineRule="auto"/>
              <w:jc w:val="both"/>
              <w:rPr>
                <w:rFonts w:ascii="Arial" w:eastAsia="Calibri" w:hAnsi="Arial" w:cs="Arial"/>
                <w:sz w:val="22"/>
                <w:szCs w:val="22"/>
              </w:rPr>
            </w:pPr>
            <w:r>
              <w:rPr>
                <w:rFonts w:ascii="Trebuchet MS" w:hAnsi="Trebuchet MS" w:cs="Calibri"/>
                <w:sz w:val="20"/>
                <w:szCs w:val="20"/>
              </w:rPr>
              <w:t xml:space="preserve">Manifiesta: </w:t>
            </w:r>
            <w:r w:rsidRPr="00EE474A">
              <w:rPr>
                <w:rFonts w:ascii="Trebuchet MS" w:hAnsi="Trebuchet MS" w:cs="Calibri"/>
                <w:sz w:val="20"/>
                <w:szCs w:val="20"/>
              </w:rPr>
              <w:t>“</w:t>
            </w:r>
            <w:r w:rsidRPr="00EE474A">
              <w:rPr>
                <w:rFonts w:ascii="Trebuchet MS" w:eastAsia="Calibri" w:hAnsi="Trebuchet MS" w:cs="Arial"/>
                <w:sz w:val="20"/>
                <w:szCs w:val="20"/>
              </w:rPr>
              <w:t xml:space="preserve">Claro que si consejera presidenta, para efectos de continuar con el desahogo de la presente sesión, lo conducente es que se ponga a consideración de las consejeras </w:t>
            </w:r>
            <w:r>
              <w:rPr>
                <w:rFonts w:ascii="Trebuchet MS" w:eastAsia="Calibri" w:hAnsi="Trebuchet MS" w:cs="Arial"/>
                <w:sz w:val="20"/>
                <w:szCs w:val="20"/>
              </w:rPr>
              <w:t xml:space="preserve">electorales </w:t>
            </w:r>
            <w:r w:rsidRPr="00EE474A">
              <w:rPr>
                <w:rFonts w:ascii="Trebuchet MS" w:eastAsia="Calibri" w:hAnsi="Trebuchet MS" w:cs="Arial"/>
                <w:sz w:val="20"/>
                <w:szCs w:val="20"/>
              </w:rPr>
              <w:t xml:space="preserve">integrantes de la Comisión, el proyecto de orden del día previamente circulado, </w:t>
            </w:r>
            <w:r>
              <w:rPr>
                <w:rFonts w:ascii="Trebuchet MS" w:eastAsia="Calibri" w:hAnsi="Trebuchet MS" w:cs="Arial"/>
                <w:sz w:val="20"/>
                <w:szCs w:val="20"/>
              </w:rPr>
              <w:t xml:space="preserve">junto con la convocatoria a esta sesión, </w:t>
            </w:r>
            <w:r w:rsidRPr="00EE474A">
              <w:rPr>
                <w:rFonts w:ascii="Trebuchet MS" w:eastAsia="Calibri" w:hAnsi="Trebuchet MS" w:cs="Arial"/>
                <w:sz w:val="20"/>
                <w:szCs w:val="20"/>
              </w:rPr>
              <w:t>así como la solicitud de que se dispense la lectura de</w:t>
            </w:r>
            <w:r>
              <w:rPr>
                <w:rFonts w:ascii="Trebuchet MS" w:eastAsia="Calibri" w:hAnsi="Trebuchet MS" w:cs="Arial"/>
                <w:sz w:val="20"/>
                <w:szCs w:val="20"/>
              </w:rPr>
              <w:t xml:space="preserve"> </w:t>
            </w:r>
            <w:r w:rsidRPr="00EE474A">
              <w:rPr>
                <w:rFonts w:ascii="Trebuchet MS" w:eastAsia="Calibri" w:hAnsi="Trebuchet MS" w:cs="Arial"/>
                <w:sz w:val="20"/>
                <w:szCs w:val="20"/>
              </w:rPr>
              <w:t>l</w:t>
            </w:r>
            <w:r>
              <w:rPr>
                <w:rFonts w:ascii="Trebuchet MS" w:eastAsia="Calibri" w:hAnsi="Trebuchet MS" w:cs="Arial"/>
                <w:sz w:val="20"/>
                <w:szCs w:val="20"/>
              </w:rPr>
              <w:t>os</w:t>
            </w:r>
            <w:r w:rsidRPr="00EE474A">
              <w:rPr>
                <w:rFonts w:ascii="Trebuchet MS" w:eastAsia="Calibri" w:hAnsi="Trebuchet MS" w:cs="Arial"/>
                <w:sz w:val="20"/>
                <w:szCs w:val="20"/>
              </w:rPr>
              <w:t xml:space="preserve"> documento</w:t>
            </w:r>
            <w:r>
              <w:rPr>
                <w:rFonts w:ascii="Trebuchet MS" w:eastAsia="Calibri" w:hAnsi="Trebuchet MS" w:cs="Arial"/>
                <w:sz w:val="20"/>
                <w:szCs w:val="20"/>
              </w:rPr>
              <w:t>s</w:t>
            </w:r>
            <w:r w:rsidRPr="00EE474A">
              <w:rPr>
                <w:rFonts w:ascii="Trebuchet MS" w:eastAsia="Calibri" w:hAnsi="Trebuchet MS" w:cs="Arial"/>
                <w:sz w:val="20"/>
                <w:szCs w:val="20"/>
              </w:rPr>
              <w:t xml:space="preserve"> listado</w:t>
            </w:r>
            <w:r>
              <w:rPr>
                <w:rFonts w:ascii="Trebuchet MS" w:eastAsia="Calibri" w:hAnsi="Trebuchet MS" w:cs="Arial"/>
                <w:sz w:val="20"/>
                <w:szCs w:val="20"/>
              </w:rPr>
              <w:t>s</w:t>
            </w:r>
            <w:r w:rsidRPr="00EE474A">
              <w:rPr>
                <w:rFonts w:ascii="Trebuchet MS" w:eastAsia="Calibri" w:hAnsi="Trebuchet MS" w:cs="Arial"/>
                <w:sz w:val="20"/>
                <w:szCs w:val="20"/>
              </w:rPr>
              <w:t xml:space="preserve"> en </w:t>
            </w:r>
            <w:r>
              <w:rPr>
                <w:rFonts w:ascii="Trebuchet MS" w:eastAsia="Calibri" w:hAnsi="Trebuchet MS" w:cs="Arial"/>
                <w:sz w:val="20"/>
                <w:szCs w:val="20"/>
              </w:rPr>
              <w:t xml:space="preserve">dicho </w:t>
            </w:r>
            <w:r w:rsidRPr="00EE474A">
              <w:rPr>
                <w:rFonts w:ascii="Trebuchet MS" w:eastAsia="Calibri" w:hAnsi="Trebuchet MS" w:cs="Arial"/>
                <w:sz w:val="20"/>
                <w:szCs w:val="20"/>
              </w:rPr>
              <w:t>orden del día, ello de conformidad con lo dispuesto en el artículo 24 del Reglamento de Sesiones del Consejo General, aplicado a las sesiones de las comisiones, en términos del artícul</w:t>
            </w:r>
            <w:r>
              <w:rPr>
                <w:rFonts w:ascii="Trebuchet MS" w:eastAsia="Calibri" w:hAnsi="Trebuchet MS" w:cs="Arial"/>
                <w:sz w:val="20"/>
                <w:szCs w:val="20"/>
              </w:rPr>
              <w:t>o 37 del Reglamento Interior de este</w:t>
            </w:r>
            <w:r w:rsidRPr="00EE474A">
              <w:rPr>
                <w:rFonts w:ascii="Trebuchet MS" w:eastAsia="Calibri" w:hAnsi="Trebuchet MS" w:cs="Arial"/>
                <w:sz w:val="20"/>
                <w:szCs w:val="20"/>
              </w:rPr>
              <w:t xml:space="preserve"> Instituto Electoral</w:t>
            </w:r>
            <w:r>
              <w:rPr>
                <w:rFonts w:ascii="Trebuchet MS" w:eastAsia="Calibri" w:hAnsi="Trebuchet MS" w:cs="Arial"/>
                <w:sz w:val="20"/>
                <w:szCs w:val="20"/>
              </w:rPr>
              <w:t>.</w:t>
            </w:r>
            <w:r w:rsidRPr="00EE474A">
              <w:rPr>
                <w:rFonts w:ascii="Trebuchet MS" w:eastAsia="Calibri" w:hAnsi="Trebuchet MS" w:cs="Arial"/>
                <w:sz w:val="20"/>
                <w:szCs w:val="20"/>
              </w:rPr>
              <w:t>”</w:t>
            </w:r>
          </w:p>
          <w:p w:rsidR="00E93878" w:rsidRPr="006A23A4" w:rsidRDefault="00E93878" w:rsidP="00FF7C81">
            <w:pPr>
              <w:spacing w:line="276" w:lineRule="auto"/>
              <w:jc w:val="both"/>
              <w:rPr>
                <w:rFonts w:ascii="Trebuchet MS" w:hAnsi="Trebuchet MS" w:cs="Calibri"/>
                <w:sz w:val="20"/>
                <w:szCs w:val="20"/>
              </w:rPr>
            </w:pPr>
          </w:p>
        </w:tc>
      </w:tr>
      <w:tr w:rsidR="00E93878" w:rsidRPr="006A23A4" w:rsidTr="00FF7C81">
        <w:trPr>
          <w:trHeight w:val="625"/>
          <w:jc w:val="center"/>
        </w:trPr>
        <w:tc>
          <w:tcPr>
            <w:tcW w:w="837" w:type="pct"/>
            <w:vAlign w:val="center"/>
          </w:tcPr>
          <w:p w:rsidR="00E93878" w:rsidRPr="00752AD3" w:rsidRDefault="00E93878" w:rsidP="00FF7C81">
            <w:pPr>
              <w:snapToGrid w:val="0"/>
              <w:spacing w:line="276" w:lineRule="auto"/>
              <w:jc w:val="center"/>
              <w:rPr>
                <w:rFonts w:ascii="Trebuchet MS" w:hAnsi="Trebuchet MS"/>
                <w:b/>
                <w:sz w:val="20"/>
                <w:szCs w:val="20"/>
              </w:rPr>
            </w:pPr>
            <w:proofErr w:type="spellStart"/>
            <w:r w:rsidRPr="00752AD3">
              <w:rPr>
                <w:rFonts w:ascii="Trebuchet MS" w:hAnsi="Trebuchet MS" w:cs="Arial"/>
                <w:b/>
                <w:sz w:val="20"/>
                <w:szCs w:val="20"/>
              </w:rPr>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4163" w:type="pct"/>
            <w:gridSpan w:val="3"/>
            <w:vAlign w:val="center"/>
          </w:tcPr>
          <w:p w:rsidR="00E93878" w:rsidRPr="00C55FC0" w:rsidRDefault="00E93878" w:rsidP="00FF7C81">
            <w:pPr>
              <w:pStyle w:val="Sinespaciado"/>
              <w:spacing w:line="276" w:lineRule="auto"/>
              <w:jc w:val="both"/>
              <w:rPr>
                <w:rFonts w:ascii="Trebuchet MS" w:hAnsi="Trebuchet MS"/>
                <w:sz w:val="20"/>
                <w:szCs w:val="20"/>
              </w:rPr>
            </w:pPr>
            <w:r w:rsidRPr="006A23A4">
              <w:rPr>
                <w:rFonts w:ascii="Trebuchet MS" w:hAnsi="Trebuchet MS"/>
                <w:sz w:val="20"/>
                <w:szCs w:val="20"/>
              </w:rPr>
              <w:t>Manifiesta: “</w:t>
            </w:r>
            <w:r w:rsidRPr="00C55FC0">
              <w:rPr>
                <w:rFonts w:ascii="Trebuchet MS" w:hAnsi="Trebuchet MS"/>
                <w:sz w:val="20"/>
                <w:szCs w:val="20"/>
              </w:rPr>
              <w:t>Mu</w:t>
            </w:r>
            <w:r>
              <w:rPr>
                <w:rFonts w:ascii="Trebuchet MS" w:hAnsi="Trebuchet MS"/>
                <w:sz w:val="20"/>
                <w:szCs w:val="20"/>
              </w:rPr>
              <w:t>chas gracias secretario. Está a su consideración la propuesta que formula el secretario técnico</w:t>
            </w:r>
            <w:r w:rsidRPr="00C55FC0">
              <w:rPr>
                <w:rFonts w:ascii="Trebuchet MS" w:hAnsi="Trebuchet MS"/>
                <w:sz w:val="20"/>
                <w:szCs w:val="20"/>
              </w:rPr>
              <w:t>.</w:t>
            </w:r>
            <w:r>
              <w:rPr>
                <w:rFonts w:ascii="Trebuchet MS" w:hAnsi="Trebuchet MS"/>
                <w:sz w:val="20"/>
                <w:szCs w:val="20"/>
              </w:rPr>
              <w:t>”</w:t>
            </w:r>
          </w:p>
          <w:p w:rsidR="00E93878" w:rsidRDefault="00E93878" w:rsidP="00FF7C81">
            <w:pPr>
              <w:pStyle w:val="Sinespaciado"/>
              <w:spacing w:line="276" w:lineRule="auto"/>
              <w:jc w:val="both"/>
              <w:rPr>
                <w:rFonts w:ascii="Trebuchet MS" w:hAnsi="Trebuchet MS"/>
                <w:sz w:val="20"/>
                <w:szCs w:val="20"/>
              </w:rPr>
            </w:pPr>
          </w:p>
          <w:p w:rsidR="00E93878" w:rsidRDefault="00E93878" w:rsidP="00FF7C81">
            <w:pPr>
              <w:pStyle w:val="Sinespaciado"/>
              <w:spacing w:line="276" w:lineRule="auto"/>
              <w:jc w:val="both"/>
              <w:rPr>
                <w:rFonts w:ascii="Trebuchet MS" w:hAnsi="Trebuchet MS"/>
                <w:sz w:val="20"/>
                <w:szCs w:val="20"/>
              </w:rPr>
            </w:pPr>
            <w:r w:rsidRPr="006A23A4">
              <w:rPr>
                <w:rFonts w:ascii="Trebuchet MS" w:hAnsi="Trebuchet MS"/>
                <w:sz w:val="20"/>
                <w:szCs w:val="20"/>
              </w:rPr>
              <w:t>Añade: “</w:t>
            </w:r>
            <w:r>
              <w:rPr>
                <w:rFonts w:ascii="Trebuchet MS" w:hAnsi="Trebuchet MS"/>
                <w:sz w:val="20"/>
                <w:szCs w:val="20"/>
              </w:rPr>
              <w:t>Al no haber intervenciones, le solicito secretario que, por favor, en votación económica, consulte a las integrantes de esta comisión sobre la aprobación del orden del día, así como sobre la dispensa de la lectura de los documentos relacionados con los asuntos a desahogar</w:t>
            </w:r>
            <w:r w:rsidRPr="00C55FC0">
              <w:rPr>
                <w:rFonts w:ascii="Trebuchet MS" w:hAnsi="Trebuchet MS"/>
                <w:sz w:val="20"/>
                <w:szCs w:val="20"/>
              </w:rPr>
              <w:t>.</w:t>
            </w:r>
            <w:r w:rsidRPr="006A23A4">
              <w:rPr>
                <w:rFonts w:ascii="Trebuchet MS" w:hAnsi="Trebuchet MS"/>
                <w:sz w:val="20"/>
                <w:szCs w:val="20"/>
              </w:rPr>
              <w:t>”</w:t>
            </w:r>
          </w:p>
          <w:p w:rsidR="00E93878" w:rsidRPr="006A23A4" w:rsidRDefault="00E93878" w:rsidP="00FF7C81">
            <w:pPr>
              <w:pStyle w:val="Sinespaciado"/>
              <w:spacing w:line="276" w:lineRule="auto"/>
              <w:jc w:val="both"/>
              <w:rPr>
                <w:rFonts w:ascii="Trebuchet MS" w:hAnsi="Trebuchet MS"/>
                <w:sz w:val="20"/>
                <w:szCs w:val="20"/>
              </w:rPr>
            </w:pPr>
          </w:p>
        </w:tc>
      </w:tr>
      <w:tr w:rsidR="00E93878" w:rsidRPr="006A23A4" w:rsidTr="00FF7C81">
        <w:trPr>
          <w:trHeight w:val="625"/>
          <w:jc w:val="center"/>
        </w:trPr>
        <w:tc>
          <w:tcPr>
            <w:tcW w:w="837" w:type="pct"/>
            <w:vAlign w:val="center"/>
          </w:tcPr>
          <w:p w:rsidR="00E93878" w:rsidRPr="006A23A4" w:rsidRDefault="00E93878" w:rsidP="00FF7C81">
            <w:pPr>
              <w:snapToGrid w:val="0"/>
              <w:spacing w:line="276" w:lineRule="auto"/>
              <w:jc w:val="center"/>
              <w:rPr>
                <w:rFonts w:ascii="Trebuchet MS" w:hAnsi="Trebuchet MS" w:cs="Tahoma"/>
                <w:b/>
                <w:sz w:val="20"/>
                <w:szCs w:val="20"/>
              </w:rPr>
            </w:pPr>
            <w:r w:rsidRPr="006A23A4">
              <w:rPr>
                <w:rFonts w:ascii="Trebuchet MS" w:hAnsi="Trebuchet MS"/>
                <w:b/>
                <w:bCs/>
                <w:sz w:val="20"/>
                <w:szCs w:val="20"/>
              </w:rPr>
              <w:t>Secretario Técnico</w:t>
            </w:r>
          </w:p>
        </w:tc>
        <w:tc>
          <w:tcPr>
            <w:tcW w:w="4163" w:type="pct"/>
            <w:gridSpan w:val="3"/>
            <w:vAlign w:val="center"/>
          </w:tcPr>
          <w:p w:rsidR="00E93878" w:rsidRDefault="00E93878" w:rsidP="00FF7C81">
            <w:pPr>
              <w:pStyle w:val="Sinespaciado"/>
              <w:spacing w:line="276" w:lineRule="auto"/>
              <w:jc w:val="both"/>
              <w:rPr>
                <w:rFonts w:ascii="Trebuchet MS" w:eastAsia="Calibri" w:hAnsi="Trebuchet MS" w:cs="Arial"/>
                <w:sz w:val="20"/>
                <w:szCs w:val="20"/>
              </w:rPr>
            </w:pPr>
            <w:r>
              <w:rPr>
                <w:rFonts w:ascii="Trebuchet MS" w:hAnsi="Trebuchet MS" w:cs="Arial"/>
                <w:sz w:val="20"/>
                <w:szCs w:val="20"/>
              </w:rPr>
              <w:t>Responde: “</w:t>
            </w:r>
            <w:r>
              <w:rPr>
                <w:rFonts w:ascii="Trebuchet MS" w:eastAsia="Calibri" w:hAnsi="Trebuchet MS" w:cs="Arial"/>
                <w:sz w:val="20"/>
                <w:szCs w:val="20"/>
              </w:rPr>
              <w:t>Claro que si consejera presidenta. E</w:t>
            </w:r>
            <w:r w:rsidRPr="00F66CC1">
              <w:rPr>
                <w:rFonts w:ascii="Trebuchet MS" w:eastAsia="Calibri" w:hAnsi="Trebuchet MS" w:cs="Arial"/>
                <w:sz w:val="20"/>
                <w:szCs w:val="20"/>
              </w:rPr>
              <w:t xml:space="preserve">n votación económica pregunto a las consejeras integrantes de la Comisión, si están a favor de aprobar el proyecto de orden del día en los términos en que fue </w:t>
            </w:r>
            <w:r>
              <w:rPr>
                <w:rFonts w:ascii="Trebuchet MS" w:eastAsia="Calibri" w:hAnsi="Trebuchet MS" w:cs="Arial"/>
                <w:sz w:val="20"/>
                <w:szCs w:val="20"/>
              </w:rPr>
              <w:t xml:space="preserve">previamente </w:t>
            </w:r>
            <w:r w:rsidRPr="00F66CC1">
              <w:rPr>
                <w:rFonts w:ascii="Trebuchet MS" w:eastAsia="Calibri" w:hAnsi="Trebuchet MS" w:cs="Arial"/>
                <w:sz w:val="20"/>
                <w:szCs w:val="20"/>
              </w:rPr>
              <w:t>circulado, así como la dispensa de la lectura de los documentos relacionados con los asuntos listados en el proyecto de orden del día, quienes estén de acuerdo favor de manifes</w:t>
            </w:r>
            <w:r>
              <w:rPr>
                <w:rFonts w:ascii="Trebuchet MS" w:eastAsia="Calibri" w:hAnsi="Trebuchet MS" w:cs="Arial"/>
                <w:sz w:val="20"/>
                <w:szCs w:val="20"/>
              </w:rPr>
              <w:t>tarlo de la forma acostumbrada.”</w:t>
            </w:r>
          </w:p>
          <w:p w:rsidR="00E93878" w:rsidRPr="00F66CC1" w:rsidRDefault="00E93878" w:rsidP="00FF7C81">
            <w:pPr>
              <w:pStyle w:val="Sinespaciado"/>
              <w:spacing w:line="276" w:lineRule="auto"/>
              <w:jc w:val="both"/>
              <w:rPr>
                <w:rFonts w:ascii="Arial" w:eastAsia="Calibri" w:hAnsi="Arial" w:cs="Arial"/>
                <w:sz w:val="22"/>
                <w:szCs w:val="22"/>
              </w:rPr>
            </w:pPr>
          </w:p>
        </w:tc>
      </w:tr>
      <w:tr w:rsidR="00E93878" w:rsidRPr="006A23A4" w:rsidTr="00FF7C81">
        <w:trPr>
          <w:jc w:val="center"/>
        </w:trPr>
        <w:tc>
          <w:tcPr>
            <w:tcW w:w="5000" w:type="pct"/>
            <w:gridSpan w:val="4"/>
            <w:vAlign w:val="center"/>
          </w:tcPr>
          <w:p w:rsidR="00E93878" w:rsidRPr="006A23A4" w:rsidRDefault="00E93878" w:rsidP="00FF7C81">
            <w:pPr>
              <w:snapToGrid w:val="0"/>
              <w:spacing w:line="276" w:lineRule="auto"/>
              <w:jc w:val="center"/>
              <w:rPr>
                <w:rFonts w:ascii="Trebuchet MS" w:hAnsi="Trebuchet MS"/>
                <w:b/>
                <w:sz w:val="20"/>
                <w:szCs w:val="20"/>
              </w:rPr>
            </w:pPr>
          </w:p>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E93878" w:rsidRPr="006A23A4" w:rsidTr="00FF7C81">
              <w:trPr>
                <w:trHeight w:val="283"/>
                <w:jc w:val="center"/>
              </w:trPr>
              <w:tc>
                <w:tcPr>
                  <w:tcW w:w="4135" w:type="dxa"/>
                  <w:tcBorders>
                    <w:top w:val="nil"/>
                    <w:left w:val="nil"/>
                  </w:tcBorders>
                  <w:vAlign w:val="center"/>
                </w:tcPr>
                <w:p w:rsidR="00E93878" w:rsidRPr="006A23A4" w:rsidRDefault="00E93878" w:rsidP="00FF7C81">
                  <w:pPr>
                    <w:snapToGrid w:val="0"/>
                    <w:spacing w:line="276" w:lineRule="auto"/>
                    <w:jc w:val="center"/>
                    <w:rPr>
                      <w:rFonts w:ascii="Trebuchet MS" w:hAnsi="Trebuchet MS"/>
                      <w:b/>
                      <w:sz w:val="20"/>
                      <w:szCs w:val="20"/>
                    </w:rPr>
                  </w:pPr>
                </w:p>
              </w:tc>
              <w:tc>
                <w:tcPr>
                  <w:tcW w:w="1276"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280"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1439"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E93878" w:rsidRPr="006A23A4" w:rsidTr="00FF7C81">
              <w:trPr>
                <w:trHeight w:val="283"/>
                <w:jc w:val="center"/>
              </w:trPr>
              <w:tc>
                <w:tcPr>
                  <w:tcW w:w="4135" w:type="dxa"/>
                  <w:vAlign w:val="center"/>
                </w:tcPr>
                <w:p w:rsidR="00E93878" w:rsidRPr="00C55FC0" w:rsidRDefault="00E93878" w:rsidP="00FF7C81">
                  <w:pPr>
                    <w:spacing w:before="120" w:line="276" w:lineRule="auto"/>
                    <w:jc w:val="both"/>
                    <w:rPr>
                      <w:rFonts w:ascii="Trebuchet MS" w:hAnsi="Trebuchet MS" w:cs="Arial"/>
                      <w:b/>
                      <w:sz w:val="20"/>
                      <w:szCs w:val="20"/>
                    </w:rPr>
                  </w:pPr>
                  <w:r w:rsidRPr="00C55FC0">
                    <w:rPr>
                      <w:rFonts w:ascii="Trebuchet MS" w:hAnsi="Trebuchet MS" w:cs="Arial"/>
                      <w:b/>
                      <w:sz w:val="20"/>
                      <w:szCs w:val="20"/>
                      <w:lang w:val="es-MX"/>
                    </w:rPr>
                    <w:t xml:space="preserve">Lic. Brenda Judith Serafín </w:t>
                  </w:r>
                  <w:proofErr w:type="spellStart"/>
                  <w:r w:rsidRPr="00C55FC0">
                    <w:rPr>
                      <w:rFonts w:ascii="Trebuchet MS" w:hAnsi="Trebuchet MS" w:cs="Arial"/>
                      <w:b/>
                      <w:sz w:val="20"/>
                      <w:szCs w:val="20"/>
                      <w:lang w:val="es-MX"/>
                    </w:rPr>
                    <w:t>Morfín</w:t>
                  </w:r>
                  <w:proofErr w:type="spellEnd"/>
                </w:p>
              </w:tc>
              <w:tc>
                <w:tcPr>
                  <w:tcW w:w="1276"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E93878" w:rsidRPr="006A23A4" w:rsidRDefault="00E93878" w:rsidP="00FF7C81">
                  <w:pPr>
                    <w:snapToGrid w:val="0"/>
                    <w:spacing w:line="276" w:lineRule="auto"/>
                    <w:jc w:val="center"/>
                    <w:rPr>
                      <w:rFonts w:ascii="Trebuchet MS" w:hAnsi="Trebuchet MS"/>
                      <w:b/>
                      <w:sz w:val="20"/>
                      <w:szCs w:val="20"/>
                    </w:rPr>
                  </w:pPr>
                </w:p>
              </w:tc>
              <w:tc>
                <w:tcPr>
                  <w:tcW w:w="1439" w:type="dxa"/>
                  <w:vAlign w:val="center"/>
                </w:tcPr>
                <w:p w:rsidR="00E93878" w:rsidRPr="006A23A4" w:rsidRDefault="00E93878" w:rsidP="00FF7C81">
                  <w:pPr>
                    <w:snapToGrid w:val="0"/>
                    <w:spacing w:line="276" w:lineRule="auto"/>
                    <w:jc w:val="center"/>
                    <w:rPr>
                      <w:rFonts w:ascii="Trebuchet MS" w:hAnsi="Trebuchet MS"/>
                      <w:b/>
                      <w:sz w:val="20"/>
                      <w:szCs w:val="20"/>
                    </w:rPr>
                  </w:pPr>
                </w:p>
              </w:tc>
            </w:tr>
            <w:tr w:rsidR="00E93878" w:rsidRPr="006A23A4" w:rsidTr="00FF7C81">
              <w:trPr>
                <w:trHeight w:val="283"/>
                <w:jc w:val="center"/>
              </w:trPr>
              <w:tc>
                <w:tcPr>
                  <w:tcW w:w="4135" w:type="dxa"/>
                  <w:vAlign w:val="center"/>
                </w:tcPr>
                <w:p w:rsidR="00E93878" w:rsidRPr="00752AD3" w:rsidRDefault="00E93878" w:rsidP="00FF7C81">
                  <w:pPr>
                    <w:spacing w:before="120" w:line="276" w:lineRule="auto"/>
                    <w:rPr>
                      <w:rFonts w:ascii="Trebuchet MS" w:hAnsi="Trebuchet MS" w:cs="Arial"/>
                      <w:b/>
                      <w:sz w:val="20"/>
                      <w:szCs w:val="20"/>
                    </w:rPr>
                  </w:pPr>
                  <w:r w:rsidRPr="00752AD3">
                    <w:rPr>
                      <w:rFonts w:ascii="Trebuchet MS" w:hAnsi="Trebuchet MS" w:cs="Arial"/>
                      <w:b/>
                      <w:sz w:val="20"/>
                      <w:szCs w:val="20"/>
                    </w:rPr>
                    <w:t xml:space="preserve">Mtra. Silvia Guadalupe </w:t>
                  </w:r>
                  <w:r w:rsidRPr="00E62E0E">
                    <w:rPr>
                      <w:rFonts w:ascii="Trebuchet MS" w:hAnsi="Trebuchet MS" w:cs="Arial"/>
                      <w:b/>
                      <w:sz w:val="20"/>
                      <w:szCs w:val="20"/>
                    </w:rPr>
                    <w:t>Bustos Vásquez</w:t>
                  </w:r>
                </w:p>
              </w:tc>
              <w:tc>
                <w:tcPr>
                  <w:tcW w:w="1276"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E93878" w:rsidRPr="006A23A4" w:rsidRDefault="00E93878" w:rsidP="00FF7C81">
                  <w:pPr>
                    <w:snapToGrid w:val="0"/>
                    <w:spacing w:line="276" w:lineRule="auto"/>
                    <w:jc w:val="center"/>
                    <w:rPr>
                      <w:rFonts w:ascii="Trebuchet MS" w:hAnsi="Trebuchet MS"/>
                      <w:b/>
                      <w:sz w:val="20"/>
                      <w:szCs w:val="20"/>
                    </w:rPr>
                  </w:pPr>
                </w:p>
              </w:tc>
              <w:tc>
                <w:tcPr>
                  <w:tcW w:w="1439" w:type="dxa"/>
                  <w:vAlign w:val="center"/>
                </w:tcPr>
                <w:p w:rsidR="00E93878" w:rsidRPr="006A23A4" w:rsidRDefault="00E93878" w:rsidP="00FF7C81">
                  <w:pPr>
                    <w:snapToGrid w:val="0"/>
                    <w:spacing w:line="276" w:lineRule="auto"/>
                    <w:jc w:val="center"/>
                    <w:rPr>
                      <w:rFonts w:ascii="Trebuchet MS" w:hAnsi="Trebuchet MS"/>
                      <w:b/>
                      <w:sz w:val="20"/>
                      <w:szCs w:val="20"/>
                    </w:rPr>
                  </w:pPr>
                </w:p>
              </w:tc>
            </w:tr>
            <w:tr w:rsidR="00E93878" w:rsidRPr="006A23A4" w:rsidTr="00FF7C81">
              <w:trPr>
                <w:trHeight w:val="283"/>
                <w:jc w:val="center"/>
              </w:trPr>
              <w:tc>
                <w:tcPr>
                  <w:tcW w:w="4135" w:type="dxa"/>
                  <w:vAlign w:val="center"/>
                </w:tcPr>
                <w:p w:rsidR="00E93878" w:rsidRPr="00752AD3" w:rsidRDefault="00E93878" w:rsidP="00FF7C81">
                  <w:pPr>
                    <w:spacing w:before="120" w:line="276" w:lineRule="auto"/>
                    <w:rPr>
                      <w:rFonts w:ascii="Trebuchet MS" w:hAnsi="Trebuchet MS" w:cs="Arial"/>
                      <w:b/>
                      <w:sz w:val="20"/>
                      <w:szCs w:val="20"/>
                    </w:rPr>
                  </w:pPr>
                  <w:r w:rsidRPr="00752AD3">
                    <w:rPr>
                      <w:rFonts w:ascii="Trebuchet MS" w:hAnsi="Trebuchet MS" w:cs="Arial"/>
                      <w:b/>
                      <w:sz w:val="20"/>
                      <w:szCs w:val="20"/>
                    </w:rPr>
                    <w:t xml:space="preserve"> Lic. </w:t>
                  </w:r>
                  <w:proofErr w:type="spellStart"/>
                  <w:r w:rsidRPr="00752AD3">
                    <w:rPr>
                      <w:rFonts w:ascii="Trebuchet MS" w:hAnsi="Trebuchet MS" w:cs="Arial"/>
                      <w:b/>
                      <w:sz w:val="20"/>
                      <w:szCs w:val="20"/>
                    </w:rPr>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1276"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280" w:type="dxa"/>
                  <w:vAlign w:val="center"/>
                </w:tcPr>
                <w:p w:rsidR="00E93878" w:rsidRPr="006A23A4" w:rsidRDefault="00E93878" w:rsidP="00FF7C81">
                  <w:pPr>
                    <w:snapToGrid w:val="0"/>
                    <w:spacing w:line="276" w:lineRule="auto"/>
                    <w:jc w:val="center"/>
                    <w:rPr>
                      <w:rFonts w:ascii="Trebuchet MS" w:hAnsi="Trebuchet MS"/>
                      <w:b/>
                      <w:sz w:val="20"/>
                      <w:szCs w:val="20"/>
                    </w:rPr>
                  </w:pPr>
                </w:p>
              </w:tc>
              <w:tc>
                <w:tcPr>
                  <w:tcW w:w="1439" w:type="dxa"/>
                  <w:vAlign w:val="center"/>
                </w:tcPr>
                <w:p w:rsidR="00E93878" w:rsidRPr="006A23A4" w:rsidRDefault="00E93878" w:rsidP="00FF7C81">
                  <w:pPr>
                    <w:snapToGrid w:val="0"/>
                    <w:spacing w:line="276" w:lineRule="auto"/>
                    <w:jc w:val="center"/>
                    <w:rPr>
                      <w:rFonts w:ascii="Trebuchet MS" w:hAnsi="Trebuchet MS"/>
                      <w:b/>
                      <w:sz w:val="20"/>
                      <w:szCs w:val="20"/>
                    </w:rPr>
                  </w:pPr>
                </w:p>
              </w:tc>
            </w:tr>
          </w:tbl>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Punto</w:t>
            </w:r>
            <w:r>
              <w:rPr>
                <w:rFonts w:ascii="Trebuchet MS" w:hAnsi="Trebuchet MS"/>
                <w:b/>
                <w:sz w:val="20"/>
                <w:szCs w:val="20"/>
              </w:rPr>
              <w:t>s</w:t>
            </w:r>
            <w:r w:rsidRPr="006A23A4">
              <w:rPr>
                <w:rFonts w:ascii="Trebuchet MS" w:hAnsi="Trebuchet MS"/>
                <w:b/>
                <w:sz w:val="20"/>
                <w:szCs w:val="20"/>
              </w:rPr>
              <w:t xml:space="preserve"> de acuerdo aprobado por unanimidad.</w:t>
            </w:r>
          </w:p>
          <w:p w:rsidR="00E93878" w:rsidRPr="006A23A4" w:rsidRDefault="00E93878" w:rsidP="00FF7C81">
            <w:pPr>
              <w:snapToGrid w:val="0"/>
              <w:spacing w:line="276" w:lineRule="auto"/>
              <w:jc w:val="center"/>
              <w:rPr>
                <w:rFonts w:ascii="Trebuchet MS" w:hAnsi="Trebuchet MS"/>
                <w:b/>
                <w:sz w:val="20"/>
                <w:szCs w:val="20"/>
              </w:rPr>
            </w:pPr>
          </w:p>
        </w:tc>
      </w:tr>
      <w:tr w:rsidR="00E93878" w:rsidRPr="006A23A4" w:rsidTr="00FF7C81">
        <w:trPr>
          <w:jc w:val="center"/>
        </w:trPr>
        <w:tc>
          <w:tcPr>
            <w:tcW w:w="837" w:type="pct"/>
            <w:vAlign w:val="center"/>
          </w:tcPr>
          <w:p w:rsidR="00E93878" w:rsidRPr="00752AD3" w:rsidRDefault="00E93878" w:rsidP="00FF7C81">
            <w:pPr>
              <w:snapToGrid w:val="0"/>
              <w:spacing w:line="276" w:lineRule="auto"/>
              <w:jc w:val="center"/>
              <w:rPr>
                <w:rFonts w:ascii="Trebuchet MS" w:hAnsi="Trebuchet MS"/>
                <w:b/>
                <w:sz w:val="20"/>
                <w:szCs w:val="20"/>
              </w:rPr>
            </w:pPr>
            <w:r w:rsidRPr="003937C3">
              <w:rPr>
                <w:rFonts w:ascii="Trebuchet MS" w:hAnsi="Trebuchet MS"/>
                <w:b/>
                <w:sz w:val="20"/>
                <w:szCs w:val="20"/>
              </w:rPr>
              <w:t>AC01</w:t>
            </w:r>
            <w:r>
              <w:rPr>
                <w:rFonts w:ascii="Trebuchet MS" w:hAnsi="Trebuchet MS"/>
                <w:b/>
                <w:sz w:val="20"/>
                <w:szCs w:val="20"/>
              </w:rPr>
              <w:t>/CSPEN</w:t>
            </w:r>
            <w:r w:rsidRPr="003937C3">
              <w:rPr>
                <w:rFonts w:ascii="Trebuchet MS" w:hAnsi="Trebuchet MS"/>
                <w:b/>
                <w:sz w:val="20"/>
                <w:szCs w:val="20"/>
              </w:rPr>
              <w:t>-</w:t>
            </w:r>
            <w:r>
              <w:rPr>
                <w:rFonts w:ascii="Trebuchet MS" w:hAnsi="Trebuchet MS"/>
                <w:b/>
                <w:sz w:val="20"/>
                <w:szCs w:val="20"/>
              </w:rPr>
              <w:t>26-08-2021</w:t>
            </w:r>
          </w:p>
        </w:tc>
        <w:tc>
          <w:tcPr>
            <w:tcW w:w="4163" w:type="pct"/>
            <w:gridSpan w:val="3"/>
            <w:vAlign w:val="center"/>
          </w:tcPr>
          <w:p w:rsidR="00E93878" w:rsidRPr="006A23A4" w:rsidRDefault="00E93878" w:rsidP="00FF7C81">
            <w:pPr>
              <w:snapToGrid w:val="0"/>
              <w:spacing w:line="276" w:lineRule="auto"/>
              <w:jc w:val="both"/>
              <w:rPr>
                <w:rFonts w:ascii="Trebuchet MS" w:hAnsi="Trebuchet MS" w:cs="Arial"/>
                <w:b/>
                <w:sz w:val="20"/>
                <w:szCs w:val="20"/>
              </w:rPr>
            </w:pPr>
            <w:r w:rsidRPr="006A23A4">
              <w:rPr>
                <w:rFonts w:ascii="Trebuchet MS" w:hAnsi="Trebuchet MS" w:cs="Arial"/>
                <w:b/>
                <w:sz w:val="20"/>
                <w:szCs w:val="20"/>
              </w:rPr>
              <w:t>Punto de acuerdo:</w:t>
            </w:r>
          </w:p>
          <w:p w:rsidR="00E93878" w:rsidRDefault="00E93878" w:rsidP="00FF7C81">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Se </w:t>
            </w:r>
            <w:r w:rsidRPr="006A23A4">
              <w:rPr>
                <w:rFonts w:ascii="Trebuchet MS" w:hAnsi="Trebuchet MS" w:cs="Arial"/>
                <w:sz w:val="20"/>
                <w:szCs w:val="20"/>
              </w:rPr>
              <w:t>apr</w:t>
            </w:r>
            <w:r>
              <w:rPr>
                <w:rFonts w:ascii="Trebuchet MS" w:hAnsi="Trebuchet MS" w:cs="Arial"/>
                <w:sz w:val="20"/>
                <w:szCs w:val="20"/>
              </w:rPr>
              <w:t>ueba el orden del día en los términos propuestos.</w:t>
            </w:r>
          </w:p>
          <w:p w:rsidR="00E93878" w:rsidRPr="006A23A4" w:rsidRDefault="00E93878" w:rsidP="00FF7C81">
            <w:pPr>
              <w:pStyle w:val="Sinespaciado"/>
              <w:spacing w:line="276" w:lineRule="auto"/>
              <w:jc w:val="both"/>
              <w:rPr>
                <w:rFonts w:ascii="Trebuchet MS" w:eastAsia="Calibri" w:hAnsi="Trebuchet MS" w:cs="Arial"/>
                <w:sz w:val="20"/>
                <w:szCs w:val="20"/>
              </w:rPr>
            </w:pPr>
          </w:p>
        </w:tc>
      </w:tr>
      <w:tr w:rsidR="00E93878" w:rsidRPr="006A23A4" w:rsidTr="00FF7C81">
        <w:trPr>
          <w:jc w:val="center"/>
        </w:trPr>
        <w:tc>
          <w:tcPr>
            <w:tcW w:w="837" w:type="pct"/>
            <w:vAlign w:val="center"/>
          </w:tcPr>
          <w:p w:rsidR="00E93878" w:rsidRPr="00752AD3" w:rsidRDefault="00E93878" w:rsidP="00FF7C81">
            <w:pPr>
              <w:snapToGrid w:val="0"/>
              <w:spacing w:line="276" w:lineRule="auto"/>
              <w:jc w:val="center"/>
              <w:rPr>
                <w:rFonts w:ascii="Trebuchet MS" w:hAnsi="Trebuchet MS" w:cs="Arial"/>
                <w:b/>
                <w:sz w:val="20"/>
                <w:szCs w:val="20"/>
              </w:rPr>
            </w:pPr>
            <w:proofErr w:type="spellStart"/>
            <w:r w:rsidRPr="00752AD3">
              <w:rPr>
                <w:rFonts w:ascii="Trebuchet MS" w:hAnsi="Trebuchet MS" w:cs="Arial"/>
                <w:b/>
                <w:sz w:val="20"/>
                <w:szCs w:val="20"/>
              </w:rPr>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4163" w:type="pct"/>
            <w:gridSpan w:val="3"/>
            <w:vAlign w:val="center"/>
          </w:tcPr>
          <w:p w:rsidR="00E93878" w:rsidRDefault="00E93878" w:rsidP="00FF7C81">
            <w:pPr>
              <w:pStyle w:val="Sinespaciado"/>
              <w:spacing w:line="276" w:lineRule="auto"/>
              <w:jc w:val="both"/>
              <w:rPr>
                <w:rFonts w:ascii="Trebuchet MS" w:eastAsia="Calibri" w:hAnsi="Trebuchet MS" w:cs="Arial"/>
                <w:sz w:val="20"/>
                <w:szCs w:val="20"/>
              </w:rPr>
            </w:pPr>
            <w:r>
              <w:rPr>
                <w:rFonts w:ascii="Trebuchet MS" w:hAnsi="Trebuchet MS"/>
                <w:sz w:val="20"/>
                <w:szCs w:val="20"/>
              </w:rPr>
              <w:t>S</w:t>
            </w:r>
            <w:r w:rsidRPr="006A23A4">
              <w:rPr>
                <w:rFonts w:ascii="Trebuchet MS" w:hAnsi="Trebuchet MS"/>
                <w:sz w:val="20"/>
                <w:szCs w:val="20"/>
              </w:rPr>
              <w:t>eñala: “</w:t>
            </w:r>
            <w:r>
              <w:rPr>
                <w:rFonts w:ascii="Trebuchet MS" w:hAnsi="Trebuchet MS"/>
                <w:sz w:val="20"/>
                <w:szCs w:val="20"/>
              </w:rPr>
              <w:t>Gracias secretario, en vista de lo anterior le solicito que dé lectura al primer punto del orden del día</w:t>
            </w:r>
            <w:r w:rsidRPr="00C55FC0">
              <w:rPr>
                <w:rFonts w:ascii="Trebuchet MS" w:hAnsi="Trebuchet MS"/>
                <w:sz w:val="20"/>
                <w:szCs w:val="20"/>
              </w:rPr>
              <w:t>.</w:t>
            </w:r>
            <w:r>
              <w:rPr>
                <w:rFonts w:ascii="Trebuchet MS" w:eastAsia="Calibri" w:hAnsi="Trebuchet MS" w:cs="Arial"/>
                <w:sz w:val="20"/>
                <w:szCs w:val="20"/>
              </w:rPr>
              <w:t>”</w:t>
            </w:r>
          </w:p>
          <w:p w:rsidR="00E93878" w:rsidRDefault="00E93878" w:rsidP="00FF7C81">
            <w:pPr>
              <w:pStyle w:val="Sinespaciado"/>
              <w:spacing w:line="276" w:lineRule="auto"/>
              <w:jc w:val="both"/>
              <w:rPr>
                <w:rFonts w:ascii="Trebuchet MS" w:hAnsi="Trebuchet MS"/>
                <w:sz w:val="20"/>
                <w:szCs w:val="20"/>
              </w:rPr>
            </w:pPr>
          </w:p>
        </w:tc>
      </w:tr>
      <w:tr w:rsidR="00E93878" w:rsidRPr="006A23A4" w:rsidTr="00FF7C81">
        <w:trPr>
          <w:jc w:val="center"/>
        </w:trPr>
        <w:tc>
          <w:tcPr>
            <w:tcW w:w="837" w:type="pct"/>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bCs/>
                <w:sz w:val="20"/>
                <w:szCs w:val="20"/>
              </w:rPr>
              <w:lastRenderedPageBreak/>
              <w:t>Secretario Técnico</w:t>
            </w:r>
          </w:p>
        </w:tc>
        <w:tc>
          <w:tcPr>
            <w:tcW w:w="4163" w:type="pct"/>
            <w:gridSpan w:val="3"/>
            <w:vAlign w:val="center"/>
          </w:tcPr>
          <w:p w:rsidR="00E93878" w:rsidRDefault="00E93878" w:rsidP="00FF7C81">
            <w:pPr>
              <w:snapToGrid w:val="0"/>
              <w:spacing w:line="276" w:lineRule="auto"/>
              <w:jc w:val="both"/>
              <w:rPr>
                <w:rFonts w:ascii="Trebuchet MS" w:hAnsi="Trebuchet MS" w:cs="Arial"/>
                <w:sz w:val="20"/>
                <w:szCs w:val="20"/>
              </w:rPr>
            </w:pPr>
            <w:r>
              <w:rPr>
                <w:rFonts w:ascii="Trebuchet MS" w:hAnsi="Trebuchet MS" w:cs="Arial"/>
                <w:sz w:val="20"/>
                <w:szCs w:val="20"/>
              </w:rPr>
              <w:t xml:space="preserve">Expresa: “Consejera presidenta, previo a dar lectura al primer punto del orden del día, me permito informarles que se ha integrado a los trabajos de esta comisión la licenciada </w:t>
            </w:r>
            <w:r w:rsidRPr="006129E0">
              <w:rPr>
                <w:rFonts w:ascii="Trebuchet MS" w:hAnsi="Trebuchet MS" w:cs="Arial"/>
                <w:b/>
                <w:sz w:val="20"/>
                <w:szCs w:val="20"/>
              </w:rPr>
              <w:t>Sofía Karina Argüello Michel, Coordinadora de Recursos Humanos</w:t>
            </w:r>
            <w:r>
              <w:rPr>
                <w:rFonts w:ascii="Trebuchet MS" w:hAnsi="Trebuchet MS" w:cs="Arial"/>
                <w:sz w:val="20"/>
                <w:szCs w:val="20"/>
              </w:rPr>
              <w:t xml:space="preserve"> en representación del titular del Órgano de Enlace con el Servicio Profesional Electoral Nacional.”</w:t>
            </w:r>
          </w:p>
          <w:p w:rsidR="00E93878" w:rsidRPr="006A23A4" w:rsidRDefault="00E93878" w:rsidP="00FF7C81">
            <w:pPr>
              <w:snapToGrid w:val="0"/>
              <w:spacing w:line="276" w:lineRule="auto"/>
              <w:jc w:val="both"/>
              <w:rPr>
                <w:rFonts w:ascii="Trebuchet MS" w:hAnsi="Trebuchet MS" w:cs="Arial"/>
                <w:sz w:val="20"/>
                <w:szCs w:val="20"/>
              </w:rPr>
            </w:pPr>
          </w:p>
        </w:tc>
      </w:tr>
      <w:tr w:rsidR="00E93878" w:rsidRPr="006A23A4" w:rsidTr="00FF7C81">
        <w:trPr>
          <w:jc w:val="center"/>
        </w:trPr>
        <w:tc>
          <w:tcPr>
            <w:tcW w:w="837" w:type="pct"/>
            <w:vAlign w:val="center"/>
          </w:tcPr>
          <w:p w:rsidR="00E93878" w:rsidRPr="00752AD3" w:rsidRDefault="00E93878" w:rsidP="00FF7C81">
            <w:pPr>
              <w:snapToGrid w:val="0"/>
              <w:spacing w:line="276" w:lineRule="auto"/>
              <w:jc w:val="center"/>
              <w:rPr>
                <w:rFonts w:ascii="Trebuchet MS" w:hAnsi="Trebuchet MS"/>
                <w:b/>
                <w:bCs/>
                <w:sz w:val="20"/>
                <w:szCs w:val="20"/>
              </w:rPr>
            </w:pPr>
            <w:proofErr w:type="spellStart"/>
            <w:r w:rsidRPr="00752AD3">
              <w:rPr>
                <w:rFonts w:ascii="Trebuchet MS" w:hAnsi="Trebuchet MS" w:cs="Arial"/>
                <w:b/>
                <w:sz w:val="20"/>
                <w:szCs w:val="20"/>
              </w:rPr>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4163" w:type="pct"/>
            <w:gridSpan w:val="3"/>
            <w:vAlign w:val="center"/>
          </w:tcPr>
          <w:p w:rsidR="00E93878" w:rsidRDefault="00E93878" w:rsidP="00FF7C81">
            <w:pPr>
              <w:snapToGrid w:val="0"/>
              <w:spacing w:line="276" w:lineRule="auto"/>
              <w:jc w:val="both"/>
              <w:rPr>
                <w:rFonts w:ascii="Trebuchet MS" w:hAnsi="Trebuchet MS" w:cs="Arial"/>
                <w:sz w:val="20"/>
                <w:szCs w:val="20"/>
              </w:rPr>
            </w:pPr>
            <w:r>
              <w:rPr>
                <w:rFonts w:ascii="Trebuchet MS" w:hAnsi="Trebuchet MS" w:cs="Arial"/>
                <w:sz w:val="20"/>
                <w:szCs w:val="20"/>
              </w:rPr>
              <w:t>Manifiesta: “Muchas gracias secretario, en ese contexto le pido por favor de lectura a los puntos resolutivos del proyecto de acuerdo que fue previamente circulado.”</w:t>
            </w:r>
          </w:p>
          <w:p w:rsidR="00E93878" w:rsidRDefault="00E93878" w:rsidP="00FF7C81">
            <w:pPr>
              <w:snapToGrid w:val="0"/>
              <w:spacing w:line="276" w:lineRule="auto"/>
              <w:jc w:val="both"/>
              <w:rPr>
                <w:rFonts w:ascii="Trebuchet MS" w:hAnsi="Trebuchet MS" w:cs="Arial"/>
                <w:sz w:val="20"/>
                <w:szCs w:val="20"/>
              </w:rPr>
            </w:pPr>
          </w:p>
        </w:tc>
      </w:tr>
      <w:tr w:rsidR="00E93878" w:rsidRPr="006A23A4" w:rsidTr="00FF7C81">
        <w:trPr>
          <w:jc w:val="center"/>
        </w:trPr>
        <w:tc>
          <w:tcPr>
            <w:tcW w:w="837" w:type="pct"/>
            <w:vAlign w:val="center"/>
          </w:tcPr>
          <w:p w:rsidR="00E93878" w:rsidRPr="00567E25" w:rsidRDefault="00E93878" w:rsidP="00FF7C81">
            <w:pPr>
              <w:snapToGrid w:val="0"/>
              <w:spacing w:line="276" w:lineRule="auto"/>
              <w:jc w:val="center"/>
              <w:rPr>
                <w:rFonts w:ascii="Trebuchet MS" w:hAnsi="Trebuchet MS" w:cs="Arial"/>
                <w:sz w:val="20"/>
                <w:szCs w:val="20"/>
              </w:rPr>
            </w:pPr>
            <w:r w:rsidRPr="006A23A4">
              <w:rPr>
                <w:rFonts w:ascii="Trebuchet MS" w:hAnsi="Trebuchet MS"/>
                <w:b/>
                <w:bCs/>
                <w:sz w:val="20"/>
                <w:szCs w:val="20"/>
              </w:rPr>
              <w:t>Secretario Técnico</w:t>
            </w:r>
          </w:p>
        </w:tc>
        <w:tc>
          <w:tcPr>
            <w:tcW w:w="4163" w:type="pct"/>
            <w:gridSpan w:val="3"/>
            <w:vAlign w:val="center"/>
          </w:tcPr>
          <w:p w:rsidR="00E93878" w:rsidRDefault="00E93878" w:rsidP="00FF7C81">
            <w:pPr>
              <w:snapToGrid w:val="0"/>
              <w:spacing w:line="276" w:lineRule="auto"/>
              <w:jc w:val="both"/>
              <w:rPr>
                <w:rFonts w:ascii="Trebuchet MS" w:hAnsi="Trebuchet MS" w:cs="Arial"/>
                <w:sz w:val="20"/>
                <w:szCs w:val="20"/>
              </w:rPr>
            </w:pPr>
            <w:r>
              <w:rPr>
                <w:rFonts w:ascii="Trebuchet MS" w:hAnsi="Trebuchet MS" w:cs="Arial"/>
                <w:sz w:val="20"/>
                <w:szCs w:val="20"/>
              </w:rPr>
              <w:t>Refiere: “Consejera presidenta, si me permite primero dar cuenta del punto de acuerdo.”</w:t>
            </w:r>
          </w:p>
          <w:p w:rsidR="00E93878" w:rsidRDefault="00E93878" w:rsidP="00FF7C81">
            <w:pPr>
              <w:snapToGrid w:val="0"/>
              <w:spacing w:line="276" w:lineRule="auto"/>
              <w:jc w:val="both"/>
              <w:rPr>
                <w:rFonts w:ascii="Trebuchet MS" w:hAnsi="Trebuchet MS" w:cs="Arial"/>
                <w:sz w:val="20"/>
                <w:szCs w:val="20"/>
              </w:rPr>
            </w:pPr>
          </w:p>
        </w:tc>
      </w:tr>
      <w:tr w:rsidR="00E93878" w:rsidRPr="006A23A4" w:rsidTr="00FF7C81">
        <w:trPr>
          <w:trHeight w:val="567"/>
          <w:jc w:val="center"/>
        </w:trPr>
        <w:tc>
          <w:tcPr>
            <w:tcW w:w="5000" w:type="pct"/>
            <w:gridSpan w:val="4"/>
            <w:shd w:val="clear" w:color="auto" w:fill="B2A1C7" w:themeFill="accent4" w:themeFillTint="99"/>
            <w:vAlign w:val="center"/>
          </w:tcPr>
          <w:p w:rsidR="00E93878" w:rsidRPr="003937C3" w:rsidRDefault="00E93878" w:rsidP="00FF7C81">
            <w:pPr>
              <w:suppressAutoHyphens w:val="0"/>
              <w:spacing w:after="200" w:line="276" w:lineRule="auto"/>
              <w:contextualSpacing/>
              <w:jc w:val="both"/>
              <w:rPr>
                <w:rFonts w:ascii="Trebuchet MS" w:hAnsi="Trebuchet MS"/>
                <w:b/>
                <w:sz w:val="20"/>
                <w:szCs w:val="20"/>
              </w:rPr>
            </w:pPr>
            <w:r w:rsidRPr="00C85302">
              <w:rPr>
                <w:rFonts w:ascii="Trebuchet MS" w:eastAsia="Calibri" w:hAnsi="Trebuchet MS"/>
                <w:b/>
                <w:sz w:val="20"/>
                <w:szCs w:val="20"/>
              </w:rPr>
              <w:t xml:space="preserve">1. </w:t>
            </w:r>
            <w:r>
              <w:rPr>
                <w:rFonts w:ascii="Trebuchet MS" w:eastAsia="Calibri" w:hAnsi="Trebuchet MS"/>
                <w:b/>
                <w:sz w:val="20"/>
                <w:szCs w:val="20"/>
              </w:rPr>
              <w:t>Proyecto de a</w:t>
            </w:r>
            <w:r w:rsidRPr="00C85302">
              <w:rPr>
                <w:rFonts w:ascii="Trebuchet MS" w:eastAsia="Calibri" w:hAnsi="Trebuchet MS"/>
                <w:b/>
                <w:sz w:val="20"/>
                <w:szCs w:val="20"/>
              </w:rPr>
              <w:t>cuerdo de la Comisión de Seguimiento al Servicio Profesional Electoral Nacional del Instituto Electoral y de Participación Ciudadana del Estado de Jalisco, por el que propone la designación de la persona que resultó ganadora en el concurso público 2020, que se encuentra en lista de reserva, para ocupar el cargo de Coordinadora de Organización Electoral y, su incorporación al Servicio Profesional Electoral Nacional</w:t>
            </w:r>
            <w:r w:rsidRPr="00C85302">
              <w:rPr>
                <w:b/>
                <w:sz w:val="20"/>
                <w:szCs w:val="20"/>
              </w:rPr>
              <w:t xml:space="preserve"> </w:t>
            </w:r>
            <w:r w:rsidRPr="00C85302">
              <w:rPr>
                <w:rFonts w:ascii="Trebuchet MS" w:eastAsia="Calibri" w:hAnsi="Trebuchet MS"/>
                <w:b/>
                <w:sz w:val="20"/>
                <w:szCs w:val="20"/>
              </w:rPr>
              <w:t xml:space="preserve">del </w:t>
            </w:r>
            <w:r>
              <w:rPr>
                <w:rFonts w:ascii="Trebuchet MS" w:eastAsia="Calibri" w:hAnsi="Trebuchet MS"/>
                <w:b/>
                <w:sz w:val="20"/>
                <w:szCs w:val="20"/>
              </w:rPr>
              <w:t>s</w:t>
            </w:r>
            <w:r w:rsidRPr="00C85302">
              <w:rPr>
                <w:rFonts w:ascii="Trebuchet MS" w:eastAsia="Calibri" w:hAnsi="Trebuchet MS"/>
                <w:b/>
                <w:sz w:val="20"/>
                <w:szCs w:val="20"/>
              </w:rPr>
              <w:t>istema de los Organismos Públicos Locales Electorales.</w:t>
            </w:r>
          </w:p>
        </w:tc>
      </w:tr>
      <w:tr w:rsidR="00E93878" w:rsidRPr="006A23A4" w:rsidTr="00FF7C81">
        <w:trPr>
          <w:jc w:val="center"/>
        </w:trPr>
        <w:tc>
          <w:tcPr>
            <w:tcW w:w="837" w:type="pct"/>
            <w:vAlign w:val="center"/>
          </w:tcPr>
          <w:p w:rsidR="00E93878" w:rsidRPr="00752AD3" w:rsidRDefault="00E93878" w:rsidP="00FF7C81">
            <w:pPr>
              <w:spacing w:line="276" w:lineRule="auto"/>
              <w:jc w:val="center"/>
              <w:rPr>
                <w:rFonts w:ascii="Trebuchet MS" w:hAnsi="Trebuchet MS"/>
                <w:b/>
                <w:sz w:val="20"/>
                <w:szCs w:val="20"/>
              </w:rPr>
            </w:pPr>
            <w:proofErr w:type="spellStart"/>
            <w:r w:rsidRPr="00752AD3">
              <w:rPr>
                <w:rFonts w:ascii="Trebuchet MS" w:hAnsi="Trebuchet MS" w:cs="Arial"/>
                <w:b/>
                <w:sz w:val="20"/>
                <w:szCs w:val="20"/>
              </w:rPr>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4163" w:type="pct"/>
            <w:gridSpan w:val="3"/>
            <w:tcBorders>
              <w:bottom w:val="single" w:sz="4" w:space="0" w:color="auto"/>
            </w:tcBorders>
            <w:vAlign w:val="center"/>
          </w:tcPr>
          <w:p w:rsidR="00E93878" w:rsidRDefault="00E93878" w:rsidP="00FF7C81">
            <w:pPr>
              <w:spacing w:line="276" w:lineRule="auto"/>
              <w:jc w:val="both"/>
              <w:rPr>
                <w:rFonts w:ascii="Trebuchet MS" w:hAnsi="Trebuchet MS" w:cs="Verdana"/>
                <w:bCs/>
                <w:color w:val="000000"/>
                <w:sz w:val="20"/>
                <w:szCs w:val="20"/>
              </w:rPr>
            </w:pPr>
          </w:p>
          <w:p w:rsidR="00E93878" w:rsidRDefault="00E93878" w:rsidP="00FF7C8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“Muchas gracias secretario técnico. Ahora sí podría dar lectura a los puntos de acuerdo, por favor</w:t>
            </w:r>
            <w:r w:rsidRPr="002E3085">
              <w:rPr>
                <w:rFonts w:ascii="Trebuchet MS" w:hAnsi="Trebuchet MS" w:cs="Verdana"/>
                <w:bCs/>
                <w:color w:val="000000"/>
                <w:sz w:val="20"/>
                <w:szCs w:val="20"/>
              </w:rPr>
              <w:t>.</w:t>
            </w:r>
            <w:r>
              <w:rPr>
                <w:rFonts w:ascii="Trebuchet MS" w:hAnsi="Trebuchet MS" w:cs="Verdana"/>
                <w:bCs/>
                <w:color w:val="000000"/>
                <w:sz w:val="20"/>
                <w:szCs w:val="20"/>
              </w:rPr>
              <w:t>”</w:t>
            </w:r>
          </w:p>
          <w:p w:rsidR="00E93878" w:rsidRPr="006A23A4" w:rsidRDefault="00E93878" w:rsidP="00FF7C81">
            <w:pPr>
              <w:spacing w:line="276" w:lineRule="auto"/>
              <w:jc w:val="both"/>
              <w:rPr>
                <w:rFonts w:ascii="Trebuchet MS" w:hAnsi="Trebuchet MS" w:cs="Verdana"/>
                <w:bCs/>
                <w:color w:val="000000"/>
                <w:sz w:val="20"/>
                <w:szCs w:val="20"/>
              </w:rPr>
            </w:pPr>
          </w:p>
        </w:tc>
      </w:tr>
      <w:tr w:rsidR="00E93878" w:rsidRPr="006A23A4" w:rsidTr="00FF7C81">
        <w:trPr>
          <w:jc w:val="center"/>
        </w:trPr>
        <w:tc>
          <w:tcPr>
            <w:tcW w:w="837" w:type="pct"/>
            <w:vAlign w:val="center"/>
          </w:tcPr>
          <w:p w:rsidR="00E93878" w:rsidRPr="00752AD3" w:rsidRDefault="00E93878" w:rsidP="00FF7C81">
            <w:pPr>
              <w:spacing w:line="276" w:lineRule="auto"/>
              <w:jc w:val="center"/>
              <w:rPr>
                <w:rFonts w:ascii="Trebuchet MS" w:hAnsi="Trebuchet MS" w:cs="Arial"/>
                <w:b/>
                <w:sz w:val="20"/>
                <w:szCs w:val="20"/>
              </w:rPr>
            </w:pPr>
            <w:r>
              <w:rPr>
                <w:rFonts w:ascii="Trebuchet MS" w:hAnsi="Trebuchet MS" w:cs="Arial"/>
                <w:b/>
                <w:sz w:val="20"/>
                <w:szCs w:val="20"/>
              </w:rPr>
              <w:t>Secretario Técnico</w:t>
            </w:r>
          </w:p>
        </w:tc>
        <w:tc>
          <w:tcPr>
            <w:tcW w:w="4163" w:type="pct"/>
            <w:gridSpan w:val="3"/>
            <w:tcBorders>
              <w:bottom w:val="single" w:sz="4" w:space="0" w:color="auto"/>
            </w:tcBorders>
            <w:vAlign w:val="center"/>
          </w:tcPr>
          <w:p w:rsidR="00E93878" w:rsidRDefault="00E93878" w:rsidP="00FF7C8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E93878" w:rsidRPr="006A23A4" w:rsidTr="00FF7C81">
        <w:trPr>
          <w:jc w:val="center"/>
        </w:trPr>
        <w:tc>
          <w:tcPr>
            <w:tcW w:w="837" w:type="pct"/>
            <w:tcBorders>
              <w:right w:val="single" w:sz="4" w:space="0" w:color="auto"/>
            </w:tcBorders>
            <w:vAlign w:val="center"/>
          </w:tcPr>
          <w:p w:rsidR="00E93878" w:rsidRPr="006A23A4" w:rsidRDefault="00E93878" w:rsidP="00FF7C81">
            <w:pPr>
              <w:snapToGrid w:val="0"/>
              <w:spacing w:line="276" w:lineRule="auto"/>
              <w:jc w:val="center"/>
              <w:rPr>
                <w:rFonts w:ascii="Trebuchet MS" w:hAnsi="Trebuchet MS"/>
                <w:b/>
                <w:bCs/>
                <w:sz w:val="20"/>
                <w:szCs w:val="20"/>
              </w:rPr>
            </w:pPr>
            <w:r w:rsidRPr="003937C3">
              <w:rPr>
                <w:rFonts w:ascii="Trebuchet MS" w:hAnsi="Trebuchet MS"/>
                <w:b/>
                <w:sz w:val="20"/>
                <w:szCs w:val="20"/>
              </w:rPr>
              <w:t>AC0</w:t>
            </w:r>
            <w:r>
              <w:rPr>
                <w:rFonts w:ascii="Trebuchet MS" w:hAnsi="Trebuchet MS"/>
                <w:b/>
                <w:sz w:val="20"/>
                <w:szCs w:val="20"/>
              </w:rPr>
              <w:t>2/CSPEN</w:t>
            </w:r>
            <w:r w:rsidRPr="003937C3">
              <w:rPr>
                <w:rFonts w:ascii="Trebuchet MS" w:hAnsi="Trebuchet MS"/>
                <w:b/>
                <w:sz w:val="20"/>
                <w:szCs w:val="20"/>
              </w:rPr>
              <w:t>-</w:t>
            </w:r>
            <w:r>
              <w:rPr>
                <w:rFonts w:ascii="Trebuchet MS" w:hAnsi="Trebuchet MS"/>
                <w:b/>
                <w:sz w:val="20"/>
                <w:szCs w:val="20"/>
              </w:rPr>
              <w:t>26-08-2021</w:t>
            </w:r>
          </w:p>
        </w:tc>
        <w:tc>
          <w:tcPr>
            <w:tcW w:w="4163" w:type="pct"/>
            <w:gridSpan w:val="3"/>
            <w:tcBorders>
              <w:top w:val="single" w:sz="4" w:space="0" w:color="auto"/>
              <w:left w:val="single" w:sz="4" w:space="0" w:color="auto"/>
              <w:bottom w:val="single" w:sz="4" w:space="0" w:color="auto"/>
              <w:right w:val="single" w:sz="4" w:space="0" w:color="auto"/>
            </w:tcBorders>
            <w:vAlign w:val="center"/>
          </w:tcPr>
          <w:p w:rsidR="00E93878" w:rsidRDefault="00E93878" w:rsidP="00FF7C81">
            <w:pPr>
              <w:spacing w:line="276" w:lineRule="auto"/>
              <w:ind w:left="-6"/>
              <w:jc w:val="both"/>
              <w:rPr>
                <w:rFonts w:ascii="Trebuchet MS" w:hAnsi="Trebuchet MS" w:cs="Verdana"/>
                <w:bCs/>
                <w:sz w:val="20"/>
                <w:szCs w:val="20"/>
              </w:rPr>
            </w:pPr>
            <w:r>
              <w:rPr>
                <w:rFonts w:ascii="Trebuchet MS" w:hAnsi="Trebuchet MS" w:cs="Verdana"/>
                <w:bCs/>
                <w:sz w:val="20"/>
                <w:szCs w:val="20"/>
              </w:rPr>
              <w:t>Los puntos de acuerdo que se proponen en el proyecto son los siguientes:</w:t>
            </w:r>
          </w:p>
          <w:p w:rsidR="00E93878" w:rsidRDefault="00E93878" w:rsidP="00FF7C81">
            <w:pPr>
              <w:pStyle w:val="Sinespaciado"/>
              <w:spacing w:line="276" w:lineRule="auto"/>
              <w:jc w:val="both"/>
              <w:rPr>
                <w:rFonts w:ascii="Trebuchet MS" w:eastAsia="Calibri" w:hAnsi="Trebuchet MS" w:cs="Arial"/>
                <w:b/>
                <w:sz w:val="20"/>
                <w:szCs w:val="20"/>
              </w:rPr>
            </w:pPr>
          </w:p>
          <w:p w:rsidR="00E93878" w:rsidRPr="00BD4735" w:rsidRDefault="00E93878" w:rsidP="00FF7C81">
            <w:pPr>
              <w:pStyle w:val="Sinespaciado"/>
              <w:spacing w:line="276" w:lineRule="auto"/>
              <w:jc w:val="both"/>
              <w:rPr>
                <w:rFonts w:ascii="Trebuchet MS" w:eastAsia="Calibri" w:hAnsi="Trebuchet MS" w:cs="Arial"/>
                <w:sz w:val="20"/>
                <w:szCs w:val="20"/>
              </w:rPr>
            </w:pPr>
            <w:r w:rsidRPr="00BD4735">
              <w:rPr>
                <w:rFonts w:ascii="Trebuchet MS" w:eastAsia="Calibri" w:hAnsi="Trebuchet MS" w:cs="Arial"/>
                <w:b/>
                <w:sz w:val="20"/>
                <w:szCs w:val="20"/>
              </w:rPr>
              <w:t xml:space="preserve">Primero. </w:t>
            </w:r>
            <w:r w:rsidRPr="00BD4735">
              <w:rPr>
                <w:rFonts w:ascii="Trebuchet MS" w:eastAsia="Calibri" w:hAnsi="Trebuchet MS" w:cs="Arial"/>
                <w:sz w:val="20"/>
                <w:szCs w:val="20"/>
              </w:rPr>
              <w:t xml:space="preserve">Se propone designar a la ciudadana Cynthia Teresa Elizalde Vivas, para ocupar el cargo vacante de Coordinadora de Organización Electoral, con adscripción a la Dirección de Organización Electoral del Instituto Electoral y de participación Ciudadana del Estado de Jalisco. </w:t>
            </w:r>
          </w:p>
          <w:p w:rsidR="00E93878" w:rsidRPr="00BD4735" w:rsidRDefault="00E93878" w:rsidP="00FF7C81">
            <w:pPr>
              <w:pStyle w:val="Sinespaciado"/>
              <w:spacing w:line="276" w:lineRule="auto"/>
              <w:jc w:val="both"/>
              <w:rPr>
                <w:rFonts w:ascii="Trebuchet MS" w:eastAsia="Calibri" w:hAnsi="Trebuchet MS" w:cs="Arial"/>
                <w:sz w:val="20"/>
                <w:szCs w:val="20"/>
              </w:rPr>
            </w:pPr>
          </w:p>
          <w:p w:rsidR="00E93878" w:rsidRPr="00BD4735" w:rsidRDefault="00E93878" w:rsidP="00FF7C81">
            <w:pPr>
              <w:pStyle w:val="Sinespaciado"/>
              <w:spacing w:line="276" w:lineRule="auto"/>
              <w:jc w:val="both"/>
              <w:rPr>
                <w:rFonts w:ascii="Trebuchet MS" w:eastAsia="Calibri" w:hAnsi="Trebuchet MS" w:cs="Arial"/>
                <w:sz w:val="20"/>
                <w:szCs w:val="20"/>
              </w:rPr>
            </w:pPr>
            <w:r w:rsidRPr="00BD4735">
              <w:rPr>
                <w:rFonts w:ascii="Trebuchet MS" w:eastAsia="Calibri" w:hAnsi="Trebuchet MS" w:cs="Arial"/>
                <w:b/>
                <w:sz w:val="20"/>
                <w:szCs w:val="20"/>
              </w:rPr>
              <w:t>Segundo.</w:t>
            </w:r>
            <w:r w:rsidRPr="00BD4735">
              <w:rPr>
                <w:rFonts w:ascii="Trebuchet MS" w:eastAsia="Calibri" w:hAnsi="Trebuchet MS" w:cs="Arial"/>
                <w:sz w:val="20"/>
                <w:szCs w:val="20"/>
              </w:rPr>
              <w:t xml:space="preserve"> En su oportunidad, expídase el nombramiento a partir del primero de septiembre de dos mil veintiuno y el oficio de adscripción correspondiente. </w:t>
            </w:r>
          </w:p>
          <w:p w:rsidR="00E93878" w:rsidRPr="00BD4735" w:rsidRDefault="00E93878" w:rsidP="00FF7C81">
            <w:pPr>
              <w:pStyle w:val="Sinespaciado"/>
              <w:spacing w:line="276" w:lineRule="auto"/>
              <w:jc w:val="both"/>
              <w:rPr>
                <w:rFonts w:ascii="Trebuchet MS" w:eastAsia="Calibri" w:hAnsi="Trebuchet MS" w:cs="Arial"/>
                <w:sz w:val="20"/>
                <w:szCs w:val="20"/>
              </w:rPr>
            </w:pPr>
          </w:p>
          <w:p w:rsidR="00E93878" w:rsidRPr="00BD4735" w:rsidRDefault="00E93878" w:rsidP="00FF7C81">
            <w:pPr>
              <w:pStyle w:val="Sinespaciado"/>
              <w:spacing w:line="276" w:lineRule="auto"/>
              <w:jc w:val="both"/>
              <w:rPr>
                <w:rFonts w:ascii="Trebuchet MS" w:eastAsia="Calibri" w:hAnsi="Trebuchet MS" w:cs="Arial"/>
                <w:sz w:val="20"/>
                <w:szCs w:val="20"/>
              </w:rPr>
            </w:pPr>
            <w:r w:rsidRPr="00BD4735">
              <w:rPr>
                <w:rFonts w:ascii="Trebuchet MS" w:eastAsia="Calibri" w:hAnsi="Trebuchet MS" w:cs="Arial"/>
                <w:b/>
                <w:sz w:val="20"/>
                <w:szCs w:val="20"/>
              </w:rPr>
              <w:t>Tercero.</w:t>
            </w:r>
            <w:r w:rsidRPr="00BD4735">
              <w:rPr>
                <w:rFonts w:ascii="Trebuchet MS" w:eastAsia="Calibri" w:hAnsi="Trebuchet MS" w:cs="Arial"/>
                <w:sz w:val="20"/>
                <w:szCs w:val="20"/>
              </w:rPr>
              <w:t xml:space="preserve"> Se instruye a la Secretaría Técnica de Comisiones, haga del conocimiento el presente acuerdo al Consejero Presidente y al Secretario Ejecutivo de este organismo electoral, a efecto de que, en su oportunidad, se someta a consideración del Consejo General de este Instituto electoral, para su aprobación</w:t>
            </w:r>
            <w:r>
              <w:rPr>
                <w:rFonts w:ascii="Trebuchet MS" w:eastAsia="Calibri" w:hAnsi="Trebuchet MS" w:cs="Arial"/>
                <w:sz w:val="20"/>
                <w:szCs w:val="20"/>
              </w:rPr>
              <w:t>.”</w:t>
            </w:r>
          </w:p>
          <w:p w:rsidR="00E93878" w:rsidRPr="00C85302" w:rsidRDefault="00E93878" w:rsidP="00FF7C81">
            <w:pPr>
              <w:spacing w:line="276" w:lineRule="auto"/>
              <w:ind w:left="-6"/>
              <w:jc w:val="both"/>
              <w:rPr>
                <w:rFonts w:ascii="Trebuchet MS" w:hAnsi="Trebuchet MS" w:cs="Verdana"/>
                <w:bCs/>
                <w:sz w:val="20"/>
                <w:szCs w:val="20"/>
              </w:rPr>
            </w:pPr>
          </w:p>
        </w:tc>
      </w:tr>
      <w:tr w:rsidR="00E93878" w:rsidRPr="006A23A4" w:rsidTr="00FF7C81">
        <w:trPr>
          <w:jc w:val="center"/>
        </w:trPr>
        <w:tc>
          <w:tcPr>
            <w:tcW w:w="837" w:type="pct"/>
            <w:vAlign w:val="center"/>
          </w:tcPr>
          <w:p w:rsidR="00E93878" w:rsidRPr="00752AD3" w:rsidRDefault="00E93878" w:rsidP="00FF7C81">
            <w:pPr>
              <w:snapToGrid w:val="0"/>
              <w:spacing w:line="276" w:lineRule="auto"/>
              <w:jc w:val="center"/>
              <w:rPr>
                <w:rFonts w:ascii="Trebuchet MS" w:hAnsi="Trebuchet MS"/>
                <w:b/>
                <w:bCs/>
                <w:sz w:val="20"/>
                <w:szCs w:val="20"/>
              </w:rPr>
            </w:pPr>
            <w:proofErr w:type="spellStart"/>
            <w:r w:rsidRPr="00752AD3">
              <w:rPr>
                <w:rFonts w:ascii="Trebuchet MS" w:hAnsi="Trebuchet MS" w:cs="Arial"/>
                <w:b/>
                <w:sz w:val="20"/>
                <w:szCs w:val="20"/>
              </w:rPr>
              <w:lastRenderedPageBreak/>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4163" w:type="pct"/>
            <w:gridSpan w:val="3"/>
            <w:tcBorders>
              <w:top w:val="single" w:sz="4" w:space="0" w:color="auto"/>
            </w:tcBorders>
            <w:vAlign w:val="center"/>
          </w:tcPr>
          <w:p w:rsidR="00E93878" w:rsidRDefault="00E93878" w:rsidP="00FF7C8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Manifiesta: “Muchas gracias secretario técnico. Está a su consideración el proyecto del que dio cuenta el secretario y que ha leído los puntos de acuerdo, ¿tienen alguna intervención? </w:t>
            </w:r>
          </w:p>
          <w:p w:rsidR="00E93878" w:rsidRDefault="00E93878" w:rsidP="00FF7C81">
            <w:pPr>
              <w:spacing w:line="276" w:lineRule="auto"/>
              <w:jc w:val="both"/>
              <w:rPr>
                <w:rFonts w:ascii="Trebuchet MS" w:hAnsi="Trebuchet MS" w:cs="Verdana"/>
                <w:bCs/>
                <w:color w:val="000000"/>
                <w:sz w:val="20"/>
                <w:szCs w:val="20"/>
              </w:rPr>
            </w:pPr>
          </w:p>
          <w:p w:rsidR="00E93878" w:rsidRDefault="00E93878" w:rsidP="00FF7C8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“De no ser el caso, yo solamente quiero manifestar, que, ya como lo mencionó el secretario, al generarse una vacante en aquellas plazas del Servicio Profesional Electoral Nacional, de las que había una lista de reserva</w:t>
            </w:r>
            <w:r w:rsidRPr="00E62E0E">
              <w:rPr>
                <w:rFonts w:ascii="Trebuchet MS" w:hAnsi="Trebuchet MS" w:cs="Verdana"/>
                <w:bCs/>
                <w:color w:val="000000"/>
                <w:sz w:val="20"/>
                <w:szCs w:val="20"/>
              </w:rPr>
              <w:t>, está generada a partir de los resultados del concurso publico 2020, es que es procedente la designación de la persona que se encuentra en esa lista de reserva, cabe mencionar que ella era la segunda en el orden de prelación, no obstante la persona que estaba en el primer lugar declinó de ostentar este cargo, por lo tanto, es la ciudadana Cynthia quien se está proponiendo que se incorpore al Servicio Profesional Electoral Nacional y, si no hay intervenciones al respecto, le solicito al secretario técnico que por favor someta a aprobación de manera nominal este acuerdo.”</w:t>
            </w:r>
            <w:r>
              <w:rPr>
                <w:rFonts w:ascii="Trebuchet MS" w:hAnsi="Trebuchet MS" w:cs="Verdana"/>
                <w:bCs/>
                <w:color w:val="000000"/>
                <w:sz w:val="20"/>
                <w:szCs w:val="20"/>
              </w:rPr>
              <w:t xml:space="preserve">  </w:t>
            </w:r>
          </w:p>
          <w:p w:rsidR="00E93878" w:rsidRPr="002E3085" w:rsidRDefault="00E93878" w:rsidP="00FF7C81">
            <w:pPr>
              <w:spacing w:line="276" w:lineRule="auto"/>
              <w:jc w:val="both"/>
              <w:rPr>
                <w:rFonts w:ascii="Trebuchet MS" w:hAnsi="Trebuchet MS" w:cs="Verdana"/>
                <w:bCs/>
                <w:color w:val="000000"/>
                <w:sz w:val="20"/>
                <w:szCs w:val="20"/>
              </w:rPr>
            </w:pPr>
          </w:p>
        </w:tc>
      </w:tr>
      <w:tr w:rsidR="00E93878" w:rsidRPr="006A23A4" w:rsidTr="00FF7C81">
        <w:trPr>
          <w:jc w:val="center"/>
        </w:trPr>
        <w:tc>
          <w:tcPr>
            <w:tcW w:w="837" w:type="pct"/>
            <w:tcBorders>
              <w:bottom w:val="single" w:sz="4" w:space="0" w:color="auto"/>
            </w:tcBorders>
            <w:vAlign w:val="center"/>
          </w:tcPr>
          <w:p w:rsidR="00E93878" w:rsidRPr="006A23A4" w:rsidRDefault="00E93878" w:rsidP="00FF7C81">
            <w:pPr>
              <w:snapToGrid w:val="0"/>
              <w:spacing w:line="276" w:lineRule="auto"/>
              <w:jc w:val="center"/>
              <w:rPr>
                <w:rFonts w:ascii="Trebuchet MS" w:hAnsi="Trebuchet MS" w:cs="Arial"/>
                <w:b/>
                <w:bCs/>
                <w:sz w:val="20"/>
                <w:szCs w:val="20"/>
              </w:rPr>
            </w:pPr>
            <w:r w:rsidRPr="006A23A4">
              <w:rPr>
                <w:rFonts w:ascii="Trebuchet MS" w:hAnsi="Trebuchet MS"/>
                <w:b/>
                <w:bCs/>
                <w:sz w:val="20"/>
                <w:szCs w:val="20"/>
              </w:rPr>
              <w:t>Secretario Técnico</w:t>
            </w:r>
          </w:p>
        </w:tc>
        <w:tc>
          <w:tcPr>
            <w:tcW w:w="4163" w:type="pct"/>
            <w:gridSpan w:val="3"/>
            <w:tcBorders>
              <w:bottom w:val="single" w:sz="4" w:space="0" w:color="auto"/>
            </w:tcBorders>
            <w:vAlign w:val="center"/>
          </w:tcPr>
          <w:p w:rsidR="00E93878" w:rsidRDefault="00E93878" w:rsidP="00FF7C8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E93878" w:rsidTr="00FF7C81">
        <w:trPr>
          <w:trHeight w:val="454"/>
          <w:jc w:val="center"/>
        </w:trPr>
        <w:tc>
          <w:tcPr>
            <w:tcW w:w="5000" w:type="pct"/>
            <w:gridSpan w:val="4"/>
            <w:tcBorders>
              <w:bottom w:val="single" w:sz="4" w:space="0" w:color="auto"/>
            </w:tcBorders>
            <w:shd w:val="clear" w:color="auto" w:fill="FFFFFF" w:themeFill="background1"/>
            <w:vAlign w:val="center"/>
          </w:tcPr>
          <w:p w:rsidR="00E93878" w:rsidRPr="00625CC5" w:rsidRDefault="00E93878" w:rsidP="00FF7C81">
            <w:pPr>
              <w:suppressAutoHyphens w:val="0"/>
              <w:spacing w:after="200" w:line="276" w:lineRule="auto"/>
              <w:contextualSpacing/>
              <w:jc w:val="both"/>
              <w:rPr>
                <w:rFonts w:ascii="Trebuchet MS" w:eastAsia="Calibri" w:hAnsi="Trebuchet MS"/>
                <w:sz w:val="20"/>
                <w:szCs w:val="20"/>
              </w:rPr>
            </w:pPr>
          </w:p>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3940"/>
              <w:gridCol w:w="1476"/>
              <w:gridCol w:w="1559"/>
              <w:gridCol w:w="1251"/>
            </w:tblGrid>
            <w:tr w:rsidR="00E93878" w:rsidRPr="006A23A4" w:rsidTr="00FF7C81">
              <w:trPr>
                <w:trHeight w:val="283"/>
                <w:jc w:val="center"/>
              </w:trPr>
              <w:tc>
                <w:tcPr>
                  <w:tcW w:w="3940" w:type="dxa"/>
                  <w:tcBorders>
                    <w:top w:val="nil"/>
                    <w:left w:val="nil"/>
                  </w:tcBorders>
                  <w:vAlign w:val="center"/>
                </w:tcPr>
                <w:p w:rsidR="00E93878" w:rsidRPr="006A23A4" w:rsidRDefault="00E93878" w:rsidP="00FF7C81">
                  <w:pPr>
                    <w:snapToGrid w:val="0"/>
                    <w:spacing w:line="276" w:lineRule="auto"/>
                    <w:jc w:val="center"/>
                    <w:rPr>
                      <w:rFonts w:ascii="Trebuchet MS" w:hAnsi="Trebuchet MS"/>
                      <w:b/>
                      <w:sz w:val="20"/>
                      <w:szCs w:val="20"/>
                    </w:rPr>
                  </w:pPr>
                </w:p>
              </w:tc>
              <w:tc>
                <w:tcPr>
                  <w:tcW w:w="1476"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A favor</w:t>
                  </w:r>
                </w:p>
              </w:tc>
              <w:tc>
                <w:tcPr>
                  <w:tcW w:w="1559"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En contra</w:t>
                  </w:r>
                </w:p>
              </w:tc>
              <w:tc>
                <w:tcPr>
                  <w:tcW w:w="513"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Abstención</w:t>
                  </w:r>
                </w:p>
              </w:tc>
            </w:tr>
            <w:tr w:rsidR="00E93878" w:rsidRPr="006A23A4" w:rsidTr="00FF7C81">
              <w:trPr>
                <w:trHeight w:val="283"/>
                <w:jc w:val="center"/>
              </w:trPr>
              <w:tc>
                <w:tcPr>
                  <w:tcW w:w="3940" w:type="dxa"/>
                  <w:vAlign w:val="center"/>
                </w:tcPr>
                <w:p w:rsidR="00E93878" w:rsidRPr="00C55FC0" w:rsidRDefault="00E93878" w:rsidP="00FF7C81">
                  <w:pPr>
                    <w:spacing w:before="120" w:line="276" w:lineRule="auto"/>
                    <w:jc w:val="both"/>
                    <w:rPr>
                      <w:rFonts w:ascii="Trebuchet MS" w:hAnsi="Trebuchet MS" w:cs="Arial"/>
                      <w:b/>
                      <w:sz w:val="20"/>
                      <w:szCs w:val="20"/>
                    </w:rPr>
                  </w:pPr>
                  <w:r w:rsidRPr="00C55FC0">
                    <w:rPr>
                      <w:rFonts w:ascii="Trebuchet MS" w:hAnsi="Trebuchet MS" w:cs="Arial"/>
                      <w:b/>
                      <w:sz w:val="20"/>
                      <w:szCs w:val="20"/>
                      <w:lang w:val="es-MX"/>
                    </w:rPr>
                    <w:t xml:space="preserve">Lic. Brenda Judith Serafín </w:t>
                  </w:r>
                  <w:proofErr w:type="spellStart"/>
                  <w:r w:rsidRPr="00C55FC0">
                    <w:rPr>
                      <w:rFonts w:ascii="Trebuchet MS" w:hAnsi="Trebuchet MS" w:cs="Arial"/>
                      <w:b/>
                      <w:sz w:val="20"/>
                      <w:szCs w:val="20"/>
                      <w:lang w:val="es-MX"/>
                    </w:rPr>
                    <w:t>Morfín</w:t>
                  </w:r>
                  <w:proofErr w:type="spellEnd"/>
                </w:p>
              </w:tc>
              <w:tc>
                <w:tcPr>
                  <w:tcW w:w="1476"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559" w:type="dxa"/>
                  <w:vAlign w:val="center"/>
                </w:tcPr>
                <w:p w:rsidR="00E93878" w:rsidRPr="006A23A4" w:rsidRDefault="00E93878" w:rsidP="00FF7C81">
                  <w:pPr>
                    <w:snapToGrid w:val="0"/>
                    <w:spacing w:line="276" w:lineRule="auto"/>
                    <w:jc w:val="center"/>
                    <w:rPr>
                      <w:rFonts w:ascii="Trebuchet MS" w:hAnsi="Trebuchet MS"/>
                      <w:b/>
                      <w:sz w:val="20"/>
                      <w:szCs w:val="20"/>
                    </w:rPr>
                  </w:pPr>
                </w:p>
              </w:tc>
              <w:tc>
                <w:tcPr>
                  <w:tcW w:w="513" w:type="dxa"/>
                  <w:vAlign w:val="center"/>
                </w:tcPr>
                <w:p w:rsidR="00E93878" w:rsidRPr="006A23A4" w:rsidRDefault="00E93878" w:rsidP="00FF7C81">
                  <w:pPr>
                    <w:snapToGrid w:val="0"/>
                    <w:spacing w:line="276" w:lineRule="auto"/>
                    <w:jc w:val="center"/>
                    <w:rPr>
                      <w:rFonts w:ascii="Trebuchet MS" w:hAnsi="Trebuchet MS"/>
                      <w:b/>
                      <w:sz w:val="20"/>
                      <w:szCs w:val="20"/>
                    </w:rPr>
                  </w:pPr>
                </w:p>
              </w:tc>
            </w:tr>
            <w:tr w:rsidR="00E93878" w:rsidRPr="006A23A4" w:rsidTr="00FF7C81">
              <w:trPr>
                <w:trHeight w:val="283"/>
                <w:jc w:val="center"/>
              </w:trPr>
              <w:tc>
                <w:tcPr>
                  <w:tcW w:w="3940" w:type="dxa"/>
                  <w:vAlign w:val="center"/>
                </w:tcPr>
                <w:p w:rsidR="00E93878" w:rsidRPr="00807414" w:rsidRDefault="00E93878" w:rsidP="00FF7C81">
                  <w:pPr>
                    <w:spacing w:before="120" w:line="276" w:lineRule="auto"/>
                    <w:rPr>
                      <w:rFonts w:ascii="Trebuchet MS" w:hAnsi="Trebuchet MS" w:cs="Arial"/>
                      <w:b/>
                      <w:sz w:val="20"/>
                      <w:szCs w:val="20"/>
                    </w:rPr>
                  </w:pPr>
                  <w:r w:rsidRPr="00807414">
                    <w:rPr>
                      <w:rFonts w:ascii="Trebuchet MS" w:hAnsi="Trebuchet MS" w:cs="Arial"/>
                      <w:b/>
                      <w:sz w:val="20"/>
                      <w:szCs w:val="20"/>
                    </w:rPr>
                    <w:t xml:space="preserve">Mtra. Silvia Guadalupe Bustos </w:t>
                  </w:r>
                  <w:r w:rsidRPr="00E62E0E">
                    <w:rPr>
                      <w:rFonts w:ascii="Trebuchet MS" w:hAnsi="Trebuchet MS" w:cs="Arial"/>
                      <w:b/>
                      <w:sz w:val="20"/>
                      <w:szCs w:val="20"/>
                    </w:rPr>
                    <w:t>Vásquez</w:t>
                  </w:r>
                </w:p>
              </w:tc>
              <w:tc>
                <w:tcPr>
                  <w:tcW w:w="1476"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559" w:type="dxa"/>
                  <w:vAlign w:val="center"/>
                </w:tcPr>
                <w:p w:rsidR="00E93878" w:rsidRPr="006A23A4" w:rsidRDefault="00E93878" w:rsidP="00FF7C81">
                  <w:pPr>
                    <w:snapToGrid w:val="0"/>
                    <w:spacing w:line="276" w:lineRule="auto"/>
                    <w:jc w:val="center"/>
                    <w:rPr>
                      <w:rFonts w:ascii="Trebuchet MS" w:hAnsi="Trebuchet MS"/>
                      <w:b/>
                      <w:sz w:val="20"/>
                      <w:szCs w:val="20"/>
                    </w:rPr>
                  </w:pPr>
                </w:p>
              </w:tc>
              <w:tc>
                <w:tcPr>
                  <w:tcW w:w="513" w:type="dxa"/>
                  <w:vAlign w:val="center"/>
                </w:tcPr>
                <w:p w:rsidR="00E93878" w:rsidRPr="006A23A4" w:rsidRDefault="00E93878" w:rsidP="00FF7C81">
                  <w:pPr>
                    <w:snapToGrid w:val="0"/>
                    <w:spacing w:line="276" w:lineRule="auto"/>
                    <w:jc w:val="center"/>
                    <w:rPr>
                      <w:rFonts w:ascii="Trebuchet MS" w:hAnsi="Trebuchet MS"/>
                      <w:b/>
                      <w:sz w:val="20"/>
                      <w:szCs w:val="20"/>
                    </w:rPr>
                  </w:pPr>
                </w:p>
              </w:tc>
            </w:tr>
            <w:tr w:rsidR="00E93878" w:rsidRPr="006A23A4" w:rsidTr="00FF7C81">
              <w:trPr>
                <w:trHeight w:val="283"/>
                <w:jc w:val="center"/>
              </w:trPr>
              <w:tc>
                <w:tcPr>
                  <w:tcW w:w="3940" w:type="dxa"/>
                  <w:vAlign w:val="center"/>
                </w:tcPr>
                <w:p w:rsidR="00E93878" w:rsidRPr="00807414" w:rsidRDefault="00E93878" w:rsidP="00FF7C81">
                  <w:pPr>
                    <w:spacing w:before="120" w:line="276" w:lineRule="auto"/>
                    <w:rPr>
                      <w:rFonts w:ascii="Trebuchet MS" w:hAnsi="Trebuchet MS" w:cs="Arial"/>
                      <w:b/>
                      <w:sz w:val="20"/>
                      <w:szCs w:val="20"/>
                    </w:rPr>
                  </w:pPr>
                  <w:r w:rsidRPr="00807414">
                    <w:rPr>
                      <w:rFonts w:ascii="Trebuchet MS" w:hAnsi="Trebuchet MS" w:cs="Arial"/>
                      <w:b/>
                      <w:sz w:val="20"/>
                      <w:szCs w:val="20"/>
                    </w:rPr>
                    <w:t xml:space="preserve"> Lic. </w:t>
                  </w:r>
                  <w:proofErr w:type="spellStart"/>
                  <w:r w:rsidRPr="00807414">
                    <w:rPr>
                      <w:rFonts w:ascii="Trebuchet MS" w:hAnsi="Trebuchet MS" w:cs="Arial"/>
                      <w:b/>
                      <w:sz w:val="20"/>
                      <w:szCs w:val="20"/>
                    </w:rPr>
                    <w:t>Zoad</w:t>
                  </w:r>
                  <w:proofErr w:type="spellEnd"/>
                  <w:r w:rsidRPr="00807414">
                    <w:rPr>
                      <w:rFonts w:ascii="Trebuchet MS" w:hAnsi="Trebuchet MS" w:cs="Arial"/>
                      <w:b/>
                      <w:sz w:val="20"/>
                      <w:szCs w:val="20"/>
                    </w:rPr>
                    <w:t xml:space="preserve"> </w:t>
                  </w:r>
                  <w:proofErr w:type="spellStart"/>
                  <w:r w:rsidRPr="00807414">
                    <w:rPr>
                      <w:rFonts w:ascii="Trebuchet MS" w:hAnsi="Trebuchet MS" w:cs="Arial"/>
                      <w:b/>
                      <w:sz w:val="20"/>
                      <w:szCs w:val="20"/>
                    </w:rPr>
                    <w:t>Jeanine</w:t>
                  </w:r>
                  <w:proofErr w:type="spellEnd"/>
                  <w:r w:rsidRPr="00807414">
                    <w:rPr>
                      <w:rFonts w:ascii="Trebuchet MS" w:hAnsi="Trebuchet MS" w:cs="Arial"/>
                      <w:b/>
                      <w:sz w:val="20"/>
                      <w:szCs w:val="20"/>
                    </w:rPr>
                    <w:t xml:space="preserve"> García González</w:t>
                  </w:r>
                </w:p>
              </w:tc>
              <w:tc>
                <w:tcPr>
                  <w:tcW w:w="1476" w:type="dxa"/>
                  <w:vAlign w:val="center"/>
                </w:tcPr>
                <w:p w:rsidR="00E93878" w:rsidRPr="006A23A4" w:rsidRDefault="00E93878" w:rsidP="00FF7C81">
                  <w:pPr>
                    <w:snapToGrid w:val="0"/>
                    <w:spacing w:line="276" w:lineRule="auto"/>
                    <w:jc w:val="center"/>
                    <w:rPr>
                      <w:rFonts w:ascii="Trebuchet MS" w:hAnsi="Trebuchet MS"/>
                      <w:b/>
                      <w:sz w:val="20"/>
                      <w:szCs w:val="20"/>
                    </w:rPr>
                  </w:pPr>
                  <w:r w:rsidRPr="006A23A4">
                    <w:rPr>
                      <w:rFonts w:ascii="Trebuchet MS" w:hAnsi="Trebuchet MS"/>
                      <w:b/>
                      <w:sz w:val="20"/>
                      <w:szCs w:val="20"/>
                    </w:rPr>
                    <w:t>*</w:t>
                  </w:r>
                </w:p>
              </w:tc>
              <w:tc>
                <w:tcPr>
                  <w:tcW w:w="1559" w:type="dxa"/>
                  <w:vAlign w:val="center"/>
                </w:tcPr>
                <w:p w:rsidR="00E93878" w:rsidRPr="006A23A4" w:rsidRDefault="00E93878" w:rsidP="00FF7C81">
                  <w:pPr>
                    <w:snapToGrid w:val="0"/>
                    <w:spacing w:line="276" w:lineRule="auto"/>
                    <w:jc w:val="center"/>
                    <w:rPr>
                      <w:rFonts w:ascii="Trebuchet MS" w:hAnsi="Trebuchet MS"/>
                      <w:b/>
                      <w:sz w:val="20"/>
                      <w:szCs w:val="20"/>
                    </w:rPr>
                  </w:pPr>
                </w:p>
              </w:tc>
              <w:tc>
                <w:tcPr>
                  <w:tcW w:w="513" w:type="dxa"/>
                  <w:vAlign w:val="center"/>
                </w:tcPr>
                <w:p w:rsidR="00E93878" w:rsidRPr="006A23A4" w:rsidRDefault="00E93878" w:rsidP="00FF7C81">
                  <w:pPr>
                    <w:snapToGrid w:val="0"/>
                    <w:spacing w:line="276" w:lineRule="auto"/>
                    <w:jc w:val="center"/>
                    <w:rPr>
                      <w:rFonts w:ascii="Trebuchet MS" w:hAnsi="Trebuchet MS"/>
                      <w:b/>
                      <w:sz w:val="20"/>
                      <w:szCs w:val="20"/>
                    </w:rPr>
                  </w:pPr>
                </w:p>
              </w:tc>
            </w:tr>
          </w:tbl>
          <w:p w:rsidR="00E93878" w:rsidRDefault="00E93878" w:rsidP="00FF7C81">
            <w:pPr>
              <w:spacing w:line="276" w:lineRule="auto"/>
              <w:jc w:val="center"/>
              <w:rPr>
                <w:rFonts w:ascii="Trebuchet MS" w:hAnsi="Trebuchet MS"/>
                <w:b/>
                <w:sz w:val="20"/>
                <w:szCs w:val="20"/>
              </w:rPr>
            </w:pPr>
            <w:r w:rsidRPr="006A23A4">
              <w:rPr>
                <w:rFonts w:ascii="Trebuchet MS" w:hAnsi="Trebuchet MS"/>
                <w:b/>
                <w:sz w:val="20"/>
                <w:szCs w:val="20"/>
              </w:rPr>
              <w:t>Punto de acuerdo aprobado por unanimidad.</w:t>
            </w:r>
          </w:p>
          <w:p w:rsidR="00E93878" w:rsidRDefault="00E93878" w:rsidP="00FF7C81">
            <w:pPr>
              <w:spacing w:line="276" w:lineRule="auto"/>
              <w:jc w:val="center"/>
              <w:rPr>
                <w:rFonts w:ascii="Trebuchet MS" w:hAnsi="Trebuchet MS"/>
                <w:b/>
                <w:bCs/>
                <w:sz w:val="20"/>
                <w:szCs w:val="20"/>
              </w:rPr>
            </w:pPr>
          </w:p>
        </w:tc>
      </w:tr>
      <w:tr w:rsidR="00E93878" w:rsidTr="00FF7C81">
        <w:trPr>
          <w:trHeight w:val="454"/>
          <w:jc w:val="center"/>
        </w:trPr>
        <w:tc>
          <w:tcPr>
            <w:tcW w:w="881" w:type="pct"/>
            <w:gridSpan w:val="2"/>
            <w:tcBorders>
              <w:bottom w:val="single" w:sz="4" w:space="0" w:color="auto"/>
            </w:tcBorders>
            <w:shd w:val="clear" w:color="auto" w:fill="FFFFFF" w:themeFill="background1"/>
            <w:vAlign w:val="center"/>
          </w:tcPr>
          <w:p w:rsidR="00E93878" w:rsidRDefault="00E93878" w:rsidP="00FF7C81">
            <w:pPr>
              <w:suppressAutoHyphens w:val="0"/>
              <w:spacing w:after="200" w:line="276" w:lineRule="auto"/>
              <w:contextualSpacing/>
              <w:jc w:val="center"/>
              <w:rPr>
                <w:rFonts w:ascii="Trebuchet MS" w:eastAsia="Calibri" w:hAnsi="Trebuchet MS"/>
                <w:b/>
                <w:sz w:val="20"/>
                <w:szCs w:val="20"/>
              </w:rPr>
            </w:pPr>
            <w:proofErr w:type="spellStart"/>
            <w:r w:rsidRPr="00752AD3">
              <w:rPr>
                <w:rFonts w:ascii="Trebuchet MS" w:hAnsi="Trebuchet MS" w:cs="Arial"/>
                <w:b/>
                <w:sz w:val="20"/>
                <w:szCs w:val="20"/>
              </w:rPr>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4119" w:type="pct"/>
            <w:gridSpan w:val="2"/>
            <w:tcBorders>
              <w:bottom w:val="single" w:sz="4" w:space="0" w:color="auto"/>
            </w:tcBorders>
            <w:shd w:val="clear" w:color="auto" w:fill="FFFFFF" w:themeFill="background1"/>
            <w:vAlign w:val="center"/>
          </w:tcPr>
          <w:p w:rsidR="00E93878" w:rsidRDefault="00E93878" w:rsidP="00FF7C81">
            <w:pPr>
              <w:spacing w:line="276" w:lineRule="auto"/>
              <w:jc w:val="both"/>
              <w:rPr>
                <w:rFonts w:ascii="Trebuchet MS" w:hAnsi="Trebuchet MS" w:cs="Verdana"/>
                <w:bCs/>
                <w:color w:val="000000"/>
                <w:sz w:val="20"/>
                <w:szCs w:val="20"/>
              </w:rPr>
            </w:pPr>
            <w:r w:rsidRPr="00E10D11">
              <w:rPr>
                <w:rFonts w:ascii="Trebuchet MS" w:hAnsi="Trebuchet MS" w:cs="Verdana"/>
                <w:bCs/>
                <w:color w:val="000000"/>
                <w:sz w:val="20"/>
                <w:szCs w:val="20"/>
              </w:rPr>
              <w:t>Expresa: “Muchas gr</w:t>
            </w:r>
            <w:r>
              <w:rPr>
                <w:rFonts w:ascii="Trebuchet MS" w:hAnsi="Trebuchet MS" w:cs="Verdana"/>
                <w:bCs/>
                <w:color w:val="000000"/>
                <w:sz w:val="20"/>
                <w:szCs w:val="20"/>
              </w:rPr>
              <w:t>acias secretario técnico. En ese caso, por favor le pido dé continuación al siguiente punto del orden del día</w:t>
            </w:r>
            <w:r w:rsidRPr="00E10D11">
              <w:rPr>
                <w:rFonts w:ascii="Trebuchet MS" w:hAnsi="Trebuchet MS" w:cs="Verdana"/>
                <w:bCs/>
                <w:color w:val="000000"/>
                <w:sz w:val="20"/>
                <w:szCs w:val="20"/>
              </w:rPr>
              <w:t>.”</w:t>
            </w:r>
          </w:p>
          <w:p w:rsidR="00E93878" w:rsidRDefault="00E93878" w:rsidP="00FF7C81">
            <w:pPr>
              <w:suppressAutoHyphens w:val="0"/>
              <w:spacing w:after="200" w:line="276" w:lineRule="auto"/>
              <w:contextualSpacing/>
              <w:jc w:val="both"/>
              <w:rPr>
                <w:rFonts w:ascii="Trebuchet MS" w:eastAsia="Calibri" w:hAnsi="Trebuchet MS"/>
                <w:b/>
                <w:sz w:val="20"/>
                <w:szCs w:val="20"/>
              </w:rPr>
            </w:pPr>
          </w:p>
        </w:tc>
      </w:tr>
      <w:tr w:rsidR="00E93878" w:rsidTr="00FF7C81">
        <w:trPr>
          <w:trHeight w:val="454"/>
          <w:jc w:val="center"/>
        </w:trPr>
        <w:tc>
          <w:tcPr>
            <w:tcW w:w="881" w:type="pct"/>
            <w:gridSpan w:val="2"/>
            <w:tcBorders>
              <w:bottom w:val="single" w:sz="4" w:space="0" w:color="auto"/>
            </w:tcBorders>
            <w:shd w:val="clear" w:color="auto" w:fill="FFFFFF" w:themeFill="background1"/>
            <w:vAlign w:val="center"/>
          </w:tcPr>
          <w:p w:rsidR="00E93878" w:rsidRPr="00752AD3" w:rsidRDefault="00E93878" w:rsidP="00FF7C81">
            <w:pPr>
              <w:suppressAutoHyphens w:val="0"/>
              <w:spacing w:after="200" w:line="276" w:lineRule="auto"/>
              <w:contextualSpacing/>
              <w:jc w:val="center"/>
              <w:rPr>
                <w:rFonts w:ascii="Trebuchet MS" w:hAnsi="Trebuchet MS" w:cs="Arial"/>
                <w:b/>
                <w:sz w:val="20"/>
                <w:szCs w:val="20"/>
              </w:rPr>
            </w:pPr>
            <w:r>
              <w:rPr>
                <w:rFonts w:ascii="Trebuchet MS" w:hAnsi="Trebuchet MS" w:cs="Arial"/>
                <w:b/>
                <w:sz w:val="20"/>
                <w:szCs w:val="20"/>
              </w:rPr>
              <w:t>Secretario Técnico</w:t>
            </w:r>
          </w:p>
        </w:tc>
        <w:tc>
          <w:tcPr>
            <w:tcW w:w="4119" w:type="pct"/>
            <w:gridSpan w:val="2"/>
            <w:tcBorders>
              <w:bottom w:val="single" w:sz="4" w:space="0" w:color="auto"/>
            </w:tcBorders>
            <w:shd w:val="clear" w:color="auto" w:fill="FFFFFF" w:themeFill="background1"/>
            <w:vAlign w:val="center"/>
          </w:tcPr>
          <w:p w:rsidR="00E93878" w:rsidRPr="00E10D11" w:rsidRDefault="00E93878" w:rsidP="00FF7C8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E93878" w:rsidTr="00FF7C81">
        <w:trPr>
          <w:trHeight w:val="454"/>
          <w:jc w:val="center"/>
        </w:trPr>
        <w:tc>
          <w:tcPr>
            <w:tcW w:w="5000" w:type="pct"/>
            <w:gridSpan w:val="4"/>
            <w:tcBorders>
              <w:bottom w:val="single" w:sz="4" w:space="0" w:color="auto"/>
            </w:tcBorders>
            <w:shd w:val="clear" w:color="auto" w:fill="B2A1C7" w:themeFill="accent4" w:themeFillTint="99"/>
            <w:vAlign w:val="center"/>
          </w:tcPr>
          <w:p w:rsidR="00E93878" w:rsidRDefault="00E93878" w:rsidP="00FF7C81">
            <w:pPr>
              <w:suppressAutoHyphens w:val="0"/>
              <w:spacing w:after="200" w:line="276" w:lineRule="auto"/>
              <w:contextualSpacing/>
              <w:jc w:val="both"/>
              <w:rPr>
                <w:rFonts w:ascii="Trebuchet MS" w:eastAsia="Calibri" w:hAnsi="Trebuchet MS"/>
                <w:b/>
                <w:sz w:val="20"/>
                <w:szCs w:val="20"/>
              </w:rPr>
            </w:pPr>
            <w:r>
              <w:rPr>
                <w:rFonts w:ascii="Trebuchet MS" w:eastAsia="Calibri" w:hAnsi="Trebuchet MS"/>
                <w:b/>
                <w:sz w:val="20"/>
                <w:szCs w:val="20"/>
              </w:rPr>
              <w:t>2.</w:t>
            </w:r>
            <w:r w:rsidRPr="00625CC5">
              <w:rPr>
                <w:rFonts w:ascii="Trebuchet MS" w:eastAsia="Calibri" w:hAnsi="Trebuchet MS"/>
                <w:b/>
                <w:sz w:val="20"/>
                <w:szCs w:val="20"/>
              </w:rPr>
              <w:t xml:space="preserve"> Informe de la Presidencia de la Comisión de Seguimiento al Servicio Profesional Electoral Nacional respecto a la ocupación de plazas del Servicio Profesional Electoral Nacional adscritas al Instituto Electoral y de Participación Ciudadana del Estado de Jalisco</w:t>
            </w:r>
            <w:r w:rsidRPr="00625CC5">
              <w:rPr>
                <w:rFonts w:ascii="Trebuchet MS" w:eastAsia="Calibri" w:hAnsi="Trebuchet MS"/>
                <w:sz w:val="20"/>
                <w:szCs w:val="20"/>
              </w:rPr>
              <w:t>.</w:t>
            </w:r>
          </w:p>
        </w:tc>
      </w:tr>
      <w:tr w:rsidR="00E93878" w:rsidRPr="006A23A4" w:rsidTr="00FF7C81">
        <w:trPr>
          <w:jc w:val="center"/>
        </w:trPr>
        <w:tc>
          <w:tcPr>
            <w:tcW w:w="837" w:type="pct"/>
            <w:tcBorders>
              <w:top w:val="single" w:sz="4" w:space="0" w:color="auto"/>
              <w:bottom w:val="single" w:sz="4" w:space="0" w:color="auto"/>
            </w:tcBorders>
            <w:vAlign w:val="center"/>
          </w:tcPr>
          <w:p w:rsidR="00E93878" w:rsidRPr="00752AD3" w:rsidRDefault="00E93878" w:rsidP="00FF7C81">
            <w:pPr>
              <w:snapToGrid w:val="0"/>
              <w:spacing w:line="276" w:lineRule="auto"/>
              <w:jc w:val="center"/>
              <w:rPr>
                <w:rFonts w:ascii="Trebuchet MS" w:hAnsi="Trebuchet MS" w:cs="Arial"/>
                <w:b/>
                <w:bCs/>
                <w:sz w:val="20"/>
                <w:szCs w:val="20"/>
              </w:rPr>
            </w:pPr>
            <w:proofErr w:type="spellStart"/>
            <w:r w:rsidRPr="00752AD3">
              <w:rPr>
                <w:rFonts w:ascii="Trebuchet MS" w:hAnsi="Trebuchet MS" w:cs="Arial"/>
                <w:b/>
                <w:sz w:val="20"/>
                <w:szCs w:val="20"/>
              </w:rPr>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4163" w:type="pct"/>
            <w:gridSpan w:val="3"/>
            <w:tcBorders>
              <w:top w:val="single" w:sz="4" w:space="0" w:color="auto"/>
              <w:bottom w:val="single" w:sz="4" w:space="0" w:color="auto"/>
            </w:tcBorders>
            <w:vAlign w:val="center"/>
          </w:tcPr>
          <w:p w:rsidR="00E93878" w:rsidRDefault="00E93878" w:rsidP="00FF7C81">
            <w:pPr>
              <w:spacing w:line="276" w:lineRule="auto"/>
              <w:jc w:val="both"/>
              <w:rPr>
                <w:rFonts w:ascii="Trebuchet MS" w:hAnsi="Trebuchet MS" w:cs="Verdana"/>
                <w:bCs/>
                <w:color w:val="000000"/>
                <w:sz w:val="20"/>
                <w:szCs w:val="20"/>
              </w:rPr>
            </w:pPr>
          </w:p>
          <w:p w:rsidR="00E93878" w:rsidRDefault="00E93878" w:rsidP="00FF7C8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“Muchas gracias secretario. Bueno, en virtud de que este informe fue circulado con anticipación y dispensada su lectura, lo pongo en estos momentos a su consideración.”</w:t>
            </w:r>
          </w:p>
          <w:p w:rsidR="00E93878" w:rsidRDefault="00E93878" w:rsidP="00FF7C81">
            <w:pPr>
              <w:spacing w:line="276" w:lineRule="auto"/>
              <w:jc w:val="both"/>
              <w:rPr>
                <w:rFonts w:ascii="Trebuchet MS" w:hAnsi="Trebuchet MS" w:cs="Verdana"/>
                <w:bCs/>
                <w:color w:val="000000"/>
                <w:sz w:val="20"/>
                <w:szCs w:val="20"/>
              </w:rPr>
            </w:pPr>
          </w:p>
          <w:p w:rsidR="00E93878" w:rsidRDefault="00E93878" w:rsidP="00FF7C8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Pregunta: “¿Alguien tiene alguna intervención?</w:t>
            </w:r>
          </w:p>
          <w:p w:rsidR="00E93878" w:rsidRDefault="00E93878" w:rsidP="00FF7C81">
            <w:pPr>
              <w:spacing w:line="276" w:lineRule="auto"/>
              <w:jc w:val="both"/>
              <w:rPr>
                <w:rFonts w:ascii="Trebuchet MS" w:hAnsi="Trebuchet MS" w:cs="Verdana"/>
                <w:bCs/>
                <w:color w:val="000000"/>
                <w:sz w:val="20"/>
                <w:szCs w:val="20"/>
              </w:rPr>
            </w:pPr>
          </w:p>
          <w:p w:rsidR="00E93878" w:rsidRPr="00EA793D" w:rsidRDefault="00E93878" w:rsidP="00FF7C8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“De no ser así, le pido al secretario técnico que continúe con el siguiente punto del orden del día.”</w:t>
            </w:r>
          </w:p>
        </w:tc>
      </w:tr>
      <w:tr w:rsidR="00E93878" w:rsidRPr="006A23A4" w:rsidTr="00FF7C81">
        <w:trPr>
          <w:jc w:val="center"/>
        </w:trPr>
        <w:tc>
          <w:tcPr>
            <w:tcW w:w="837" w:type="pct"/>
            <w:tcBorders>
              <w:top w:val="single" w:sz="4" w:space="0" w:color="auto"/>
              <w:bottom w:val="single" w:sz="4" w:space="0" w:color="auto"/>
            </w:tcBorders>
            <w:vAlign w:val="center"/>
          </w:tcPr>
          <w:p w:rsidR="00E93878" w:rsidRPr="00567E25" w:rsidRDefault="00E93878" w:rsidP="00FF7C81">
            <w:pPr>
              <w:snapToGrid w:val="0"/>
              <w:spacing w:line="276" w:lineRule="auto"/>
              <w:jc w:val="center"/>
              <w:rPr>
                <w:rFonts w:ascii="Trebuchet MS" w:hAnsi="Trebuchet MS" w:cs="Arial"/>
                <w:sz w:val="20"/>
                <w:szCs w:val="20"/>
              </w:rPr>
            </w:pPr>
            <w:r w:rsidRPr="006A23A4">
              <w:rPr>
                <w:rFonts w:ascii="Trebuchet MS" w:hAnsi="Trebuchet MS"/>
                <w:b/>
                <w:bCs/>
                <w:sz w:val="20"/>
                <w:szCs w:val="20"/>
              </w:rPr>
              <w:lastRenderedPageBreak/>
              <w:t>Secretario Técnico</w:t>
            </w:r>
          </w:p>
        </w:tc>
        <w:tc>
          <w:tcPr>
            <w:tcW w:w="4163" w:type="pct"/>
            <w:gridSpan w:val="3"/>
            <w:tcBorders>
              <w:top w:val="single" w:sz="4" w:space="0" w:color="auto"/>
              <w:bottom w:val="single" w:sz="4" w:space="0" w:color="auto"/>
            </w:tcBorders>
            <w:vAlign w:val="center"/>
          </w:tcPr>
          <w:p w:rsidR="00E93878" w:rsidRDefault="00E93878" w:rsidP="00FF7C8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E93878" w:rsidRPr="006A23A4" w:rsidTr="00FF7C81">
        <w:trPr>
          <w:trHeight w:val="567"/>
          <w:jc w:val="center"/>
        </w:trPr>
        <w:tc>
          <w:tcPr>
            <w:tcW w:w="5000" w:type="pct"/>
            <w:gridSpan w:val="4"/>
            <w:tcBorders>
              <w:top w:val="single" w:sz="4" w:space="0" w:color="auto"/>
            </w:tcBorders>
            <w:shd w:val="clear" w:color="auto" w:fill="B2A1C7" w:themeFill="accent4" w:themeFillTint="99"/>
            <w:vAlign w:val="center"/>
          </w:tcPr>
          <w:p w:rsidR="00E93878" w:rsidRDefault="00E93878" w:rsidP="00FF7C81">
            <w:pPr>
              <w:suppressAutoHyphens w:val="0"/>
              <w:spacing w:after="200" w:line="276" w:lineRule="auto"/>
              <w:contextualSpacing/>
              <w:jc w:val="both"/>
              <w:rPr>
                <w:rFonts w:ascii="Trebuchet MS" w:hAnsi="Trebuchet MS"/>
                <w:b/>
                <w:sz w:val="20"/>
                <w:szCs w:val="20"/>
              </w:rPr>
            </w:pPr>
            <w:r>
              <w:rPr>
                <w:rFonts w:ascii="Trebuchet MS" w:eastAsia="Calibri" w:hAnsi="Trebuchet MS"/>
                <w:b/>
                <w:sz w:val="20"/>
                <w:szCs w:val="20"/>
              </w:rPr>
              <w:t xml:space="preserve">3. </w:t>
            </w:r>
            <w:r w:rsidRPr="00480B88">
              <w:rPr>
                <w:rFonts w:ascii="Trebuchet MS" w:eastAsia="Calibri" w:hAnsi="Trebuchet MS"/>
                <w:b/>
                <w:sz w:val="20"/>
                <w:szCs w:val="20"/>
              </w:rPr>
              <w:t>Presentación del Plan para el Fortalecimiento y Expansión del Servicio Profesional Electoral Nacional en el Sistema de los Organismos Públicos Locales Electorales, aprobado por el Instituto Nacional Electoral</w:t>
            </w:r>
            <w:r w:rsidRPr="00480B88">
              <w:rPr>
                <w:rFonts w:ascii="Trebuchet MS" w:eastAsia="Calibri" w:hAnsi="Trebuchet MS"/>
              </w:rPr>
              <w:t xml:space="preserve">. </w:t>
            </w:r>
          </w:p>
        </w:tc>
      </w:tr>
      <w:tr w:rsidR="00E93878" w:rsidRPr="006A23A4" w:rsidTr="00FF7C81">
        <w:trPr>
          <w:trHeight w:val="567"/>
          <w:jc w:val="center"/>
        </w:trPr>
        <w:tc>
          <w:tcPr>
            <w:tcW w:w="837" w:type="pct"/>
            <w:tcBorders>
              <w:top w:val="single" w:sz="4" w:space="0" w:color="auto"/>
            </w:tcBorders>
            <w:vAlign w:val="center"/>
          </w:tcPr>
          <w:p w:rsidR="00E93878" w:rsidRPr="00752AD3" w:rsidRDefault="00E93878" w:rsidP="00FF7C81">
            <w:pPr>
              <w:spacing w:line="276" w:lineRule="auto"/>
              <w:jc w:val="center"/>
              <w:rPr>
                <w:rFonts w:ascii="Trebuchet MS" w:hAnsi="Trebuchet MS"/>
                <w:b/>
                <w:sz w:val="20"/>
                <w:szCs w:val="20"/>
              </w:rPr>
            </w:pPr>
            <w:proofErr w:type="spellStart"/>
            <w:r w:rsidRPr="00752AD3">
              <w:rPr>
                <w:rFonts w:ascii="Trebuchet MS" w:hAnsi="Trebuchet MS" w:cs="Arial"/>
                <w:b/>
                <w:sz w:val="20"/>
                <w:szCs w:val="20"/>
              </w:rPr>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4163" w:type="pct"/>
            <w:gridSpan w:val="3"/>
            <w:tcBorders>
              <w:top w:val="single" w:sz="4" w:space="0" w:color="auto"/>
            </w:tcBorders>
            <w:vAlign w:val="center"/>
          </w:tcPr>
          <w:p w:rsidR="00E93878" w:rsidRDefault="00E93878" w:rsidP="00FF7C81">
            <w:pPr>
              <w:spacing w:line="276" w:lineRule="auto"/>
              <w:jc w:val="both"/>
              <w:rPr>
                <w:rFonts w:ascii="Trebuchet MS" w:hAnsi="Trebuchet MS"/>
                <w:b/>
                <w:sz w:val="20"/>
                <w:szCs w:val="20"/>
              </w:rPr>
            </w:pPr>
          </w:p>
          <w:p w:rsidR="00E93878" w:rsidRDefault="00E93878" w:rsidP="00FF7C81">
            <w:pPr>
              <w:spacing w:line="276" w:lineRule="auto"/>
              <w:jc w:val="both"/>
              <w:rPr>
                <w:rFonts w:ascii="Trebuchet MS" w:hAnsi="Trebuchet MS"/>
                <w:b/>
                <w:sz w:val="20"/>
                <w:szCs w:val="20"/>
              </w:rPr>
            </w:pPr>
            <w:r>
              <w:rPr>
                <w:rFonts w:ascii="Trebuchet MS" w:hAnsi="Trebuchet MS"/>
                <w:sz w:val="20"/>
                <w:szCs w:val="20"/>
              </w:rPr>
              <w:t>Expresa:</w:t>
            </w:r>
            <w:r>
              <w:rPr>
                <w:rFonts w:ascii="Trebuchet MS" w:hAnsi="Trebuchet MS"/>
                <w:b/>
                <w:sz w:val="20"/>
                <w:szCs w:val="20"/>
              </w:rPr>
              <w:t xml:space="preserve"> “</w:t>
            </w:r>
            <w:r w:rsidRPr="00752AD3">
              <w:rPr>
                <w:rFonts w:ascii="Trebuchet MS" w:hAnsi="Trebuchet MS"/>
                <w:sz w:val="20"/>
                <w:szCs w:val="20"/>
              </w:rPr>
              <w:t xml:space="preserve">Muchas </w:t>
            </w:r>
            <w:r>
              <w:rPr>
                <w:rFonts w:ascii="Trebuchet MS" w:hAnsi="Trebuchet MS"/>
                <w:sz w:val="20"/>
                <w:szCs w:val="20"/>
              </w:rPr>
              <w:t>gracias secretario t</w:t>
            </w:r>
            <w:r w:rsidRPr="00752AD3">
              <w:rPr>
                <w:rFonts w:ascii="Trebuchet MS" w:hAnsi="Trebuchet MS"/>
                <w:sz w:val="20"/>
                <w:szCs w:val="20"/>
              </w:rPr>
              <w:t xml:space="preserve">écnico, para llevar a cabo esta presentación, me voy a permitir compartirles pantalla. </w:t>
            </w:r>
            <w:r>
              <w:rPr>
                <w:rFonts w:ascii="Trebuchet MS" w:hAnsi="Trebuchet MS"/>
                <w:sz w:val="20"/>
                <w:szCs w:val="20"/>
              </w:rPr>
              <w:t>Por favor, ¿me pueden decir si es visible?</w:t>
            </w:r>
            <w:r>
              <w:rPr>
                <w:rFonts w:ascii="Trebuchet MS" w:hAnsi="Trebuchet MS"/>
                <w:b/>
                <w:sz w:val="20"/>
                <w:szCs w:val="20"/>
              </w:rPr>
              <w:t xml:space="preserve">                             </w:t>
            </w:r>
          </w:p>
        </w:tc>
      </w:tr>
      <w:tr w:rsidR="00E93878" w:rsidRPr="006A23A4" w:rsidTr="00FF7C81">
        <w:trPr>
          <w:trHeight w:val="567"/>
          <w:jc w:val="center"/>
        </w:trPr>
        <w:tc>
          <w:tcPr>
            <w:tcW w:w="837" w:type="pct"/>
            <w:tcBorders>
              <w:top w:val="single" w:sz="4" w:space="0" w:color="auto"/>
            </w:tcBorders>
            <w:vAlign w:val="center"/>
          </w:tcPr>
          <w:p w:rsidR="00E93878" w:rsidRPr="00752AD3" w:rsidRDefault="00E93878" w:rsidP="00FF7C81">
            <w:pPr>
              <w:spacing w:line="276" w:lineRule="auto"/>
              <w:jc w:val="center"/>
              <w:rPr>
                <w:rFonts w:ascii="Trebuchet MS" w:hAnsi="Trebuchet MS" w:cs="Arial"/>
                <w:b/>
                <w:sz w:val="20"/>
                <w:szCs w:val="20"/>
              </w:rPr>
            </w:pPr>
            <w:r>
              <w:rPr>
                <w:rFonts w:ascii="Trebuchet MS" w:hAnsi="Trebuchet MS" w:cs="Arial"/>
                <w:b/>
                <w:sz w:val="20"/>
                <w:szCs w:val="20"/>
              </w:rPr>
              <w:t>Silvia Guadalupe Bustos Vásquez</w:t>
            </w:r>
          </w:p>
        </w:tc>
        <w:tc>
          <w:tcPr>
            <w:tcW w:w="4163" w:type="pct"/>
            <w:gridSpan w:val="3"/>
            <w:tcBorders>
              <w:top w:val="single" w:sz="4" w:space="0" w:color="auto"/>
            </w:tcBorders>
            <w:vAlign w:val="center"/>
          </w:tcPr>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Responde: “Sí</w:t>
            </w:r>
            <w:r>
              <w:rPr>
                <w:rFonts w:ascii="Trebuchet MS" w:hAnsi="Trebuchet MS"/>
                <w:sz w:val="20"/>
                <w:szCs w:val="20"/>
              </w:rPr>
              <w:t>.</w:t>
            </w:r>
            <w:r w:rsidRPr="00814BE7">
              <w:rPr>
                <w:rFonts w:ascii="Trebuchet MS" w:hAnsi="Trebuchet MS"/>
                <w:sz w:val="20"/>
                <w:szCs w:val="20"/>
              </w:rPr>
              <w:t>”</w:t>
            </w:r>
          </w:p>
        </w:tc>
      </w:tr>
      <w:tr w:rsidR="00E93878" w:rsidRPr="006A23A4" w:rsidTr="00FF7C81">
        <w:trPr>
          <w:trHeight w:val="567"/>
          <w:jc w:val="center"/>
        </w:trPr>
        <w:tc>
          <w:tcPr>
            <w:tcW w:w="837" w:type="pct"/>
            <w:tcBorders>
              <w:top w:val="single" w:sz="4" w:space="0" w:color="auto"/>
            </w:tcBorders>
            <w:vAlign w:val="center"/>
          </w:tcPr>
          <w:p w:rsidR="00E93878" w:rsidRDefault="00E93878" w:rsidP="00FF7C81">
            <w:pPr>
              <w:spacing w:line="276" w:lineRule="auto"/>
              <w:jc w:val="center"/>
              <w:rPr>
                <w:rFonts w:ascii="Trebuchet MS" w:hAnsi="Trebuchet MS" w:cs="Arial"/>
                <w:b/>
                <w:sz w:val="20"/>
                <w:szCs w:val="20"/>
              </w:rPr>
            </w:pPr>
            <w:proofErr w:type="spellStart"/>
            <w:r>
              <w:rPr>
                <w:rFonts w:ascii="Trebuchet MS" w:hAnsi="Trebuchet MS" w:cs="Arial"/>
                <w:b/>
                <w:sz w:val="20"/>
                <w:szCs w:val="20"/>
              </w:rPr>
              <w:t>Zoad</w:t>
            </w:r>
            <w:proofErr w:type="spellEnd"/>
            <w:r>
              <w:rPr>
                <w:rFonts w:ascii="Trebuchet MS" w:hAnsi="Trebuchet MS" w:cs="Arial"/>
                <w:b/>
                <w:sz w:val="20"/>
                <w:szCs w:val="20"/>
              </w:rPr>
              <w:t xml:space="preserve"> </w:t>
            </w:r>
            <w:proofErr w:type="spellStart"/>
            <w:r>
              <w:rPr>
                <w:rFonts w:ascii="Trebuchet MS" w:hAnsi="Trebuchet MS" w:cs="Arial"/>
                <w:b/>
                <w:sz w:val="20"/>
                <w:szCs w:val="20"/>
              </w:rPr>
              <w:t>Jeanine</w:t>
            </w:r>
            <w:proofErr w:type="spellEnd"/>
            <w:r>
              <w:rPr>
                <w:rFonts w:ascii="Trebuchet MS" w:hAnsi="Trebuchet MS" w:cs="Arial"/>
                <w:b/>
                <w:sz w:val="20"/>
                <w:szCs w:val="20"/>
              </w:rPr>
              <w:t xml:space="preserve"> García González</w:t>
            </w:r>
          </w:p>
        </w:tc>
        <w:tc>
          <w:tcPr>
            <w:tcW w:w="4163" w:type="pct"/>
            <w:gridSpan w:val="3"/>
            <w:tcBorders>
              <w:top w:val="single" w:sz="4" w:space="0" w:color="auto"/>
            </w:tcBorders>
            <w:vAlign w:val="center"/>
          </w:tcPr>
          <w:p w:rsidR="00E93878" w:rsidRDefault="00E93878" w:rsidP="00FF7C81">
            <w:pPr>
              <w:spacing w:line="276" w:lineRule="auto"/>
              <w:jc w:val="both"/>
              <w:rPr>
                <w:rFonts w:ascii="Trebuchet MS" w:hAnsi="Trebuchet MS"/>
                <w:sz w:val="20"/>
                <w:szCs w:val="20"/>
              </w:rPr>
            </w:pPr>
          </w:p>
          <w:p w:rsidR="00E93878" w:rsidRDefault="00E93878" w:rsidP="00FF7C81">
            <w:pPr>
              <w:spacing w:line="276" w:lineRule="auto"/>
              <w:jc w:val="both"/>
              <w:rPr>
                <w:rFonts w:ascii="Trebuchet MS" w:hAnsi="Trebuchet MS"/>
                <w:sz w:val="20"/>
                <w:szCs w:val="20"/>
              </w:rPr>
            </w:pPr>
            <w:r>
              <w:rPr>
                <w:rFonts w:ascii="Trebuchet MS" w:hAnsi="Trebuchet MS"/>
                <w:sz w:val="20"/>
                <w:szCs w:val="20"/>
              </w:rPr>
              <w:t>Confirma: “Ahora es visible verdad.”</w:t>
            </w:r>
          </w:p>
          <w:p w:rsidR="00E93878"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Pr>
                <w:rFonts w:ascii="Trebuchet MS" w:hAnsi="Trebuchet MS"/>
                <w:sz w:val="20"/>
                <w:szCs w:val="20"/>
              </w:rPr>
              <w:t>Manifiesta: “Bueno, es de mencionar que este Plan para el F</w:t>
            </w:r>
            <w:r w:rsidRPr="00814BE7">
              <w:rPr>
                <w:rFonts w:ascii="Trebuchet MS" w:hAnsi="Trebuchet MS"/>
                <w:sz w:val="20"/>
                <w:szCs w:val="20"/>
              </w:rPr>
              <w:t xml:space="preserve">ortalecimiento y </w:t>
            </w:r>
            <w:r>
              <w:rPr>
                <w:rFonts w:ascii="Trebuchet MS" w:hAnsi="Trebuchet MS"/>
                <w:sz w:val="20"/>
                <w:szCs w:val="20"/>
              </w:rPr>
              <w:t>E</w:t>
            </w:r>
            <w:r w:rsidRPr="00814BE7">
              <w:rPr>
                <w:rFonts w:ascii="Trebuchet MS" w:hAnsi="Trebuchet MS"/>
                <w:sz w:val="20"/>
                <w:szCs w:val="20"/>
              </w:rPr>
              <w:t xml:space="preserve">xpansión del Servicio Profesional Electoral Nacional, en los </w:t>
            </w:r>
            <w:r>
              <w:rPr>
                <w:rFonts w:ascii="Trebuchet MS" w:hAnsi="Trebuchet MS"/>
                <w:sz w:val="20"/>
                <w:szCs w:val="20"/>
              </w:rPr>
              <w:t>Organismos P</w:t>
            </w:r>
            <w:r w:rsidRPr="00814BE7">
              <w:rPr>
                <w:rFonts w:ascii="Trebuchet MS" w:hAnsi="Trebuchet MS"/>
                <w:sz w:val="20"/>
                <w:szCs w:val="20"/>
              </w:rPr>
              <w:t xml:space="preserve">úblicos </w:t>
            </w:r>
            <w:r>
              <w:rPr>
                <w:rFonts w:ascii="Trebuchet MS" w:hAnsi="Trebuchet MS"/>
                <w:sz w:val="20"/>
                <w:szCs w:val="20"/>
              </w:rPr>
              <w:t>Locales E</w:t>
            </w:r>
            <w:r w:rsidRPr="00814BE7">
              <w:rPr>
                <w:rFonts w:ascii="Trebuchet MS" w:hAnsi="Trebuchet MS"/>
                <w:sz w:val="20"/>
                <w:szCs w:val="20"/>
              </w:rPr>
              <w:t xml:space="preserve">lectorales fue aprobado por </w:t>
            </w:r>
            <w:r>
              <w:rPr>
                <w:rFonts w:ascii="Trebuchet MS" w:hAnsi="Trebuchet MS"/>
                <w:sz w:val="20"/>
                <w:szCs w:val="20"/>
              </w:rPr>
              <w:t>e</w:t>
            </w:r>
            <w:r w:rsidRPr="00814BE7">
              <w:rPr>
                <w:rFonts w:ascii="Trebuchet MS" w:hAnsi="Trebuchet MS"/>
                <w:sz w:val="20"/>
                <w:szCs w:val="20"/>
              </w:rPr>
              <w:t xml:space="preserve">l Instituto Nacional Electoral con miras a que </w:t>
            </w:r>
            <w:r>
              <w:rPr>
                <w:rFonts w:ascii="Trebuchet MS" w:hAnsi="Trebuchet MS"/>
                <w:sz w:val="20"/>
                <w:szCs w:val="20"/>
              </w:rPr>
              <w:t xml:space="preserve">en </w:t>
            </w:r>
            <w:r w:rsidRPr="00814BE7">
              <w:rPr>
                <w:rFonts w:ascii="Trebuchet MS" w:hAnsi="Trebuchet MS"/>
                <w:sz w:val="20"/>
                <w:szCs w:val="20"/>
              </w:rPr>
              <w:t>cada uno de estos denominados OPLE</w:t>
            </w:r>
            <w:r>
              <w:rPr>
                <w:rFonts w:ascii="Trebuchet MS" w:hAnsi="Trebuchet MS"/>
                <w:sz w:val="20"/>
                <w:szCs w:val="20"/>
              </w:rPr>
              <w:t>,</w:t>
            </w:r>
            <w:r w:rsidRPr="00814BE7">
              <w:rPr>
                <w:rFonts w:ascii="Trebuchet MS" w:hAnsi="Trebuchet MS"/>
                <w:sz w:val="20"/>
                <w:szCs w:val="20"/>
              </w:rPr>
              <w:t xml:space="preserve"> podamos hacer un fortalecimiento</w:t>
            </w:r>
            <w:r>
              <w:rPr>
                <w:rFonts w:ascii="Trebuchet MS" w:hAnsi="Trebuchet MS"/>
                <w:sz w:val="20"/>
                <w:szCs w:val="20"/>
              </w:rPr>
              <w:t>,</w:t>
            </w:r>
            <w:r w:rsidRPr="00814BE7">
              <w:rPr>
                <w:rFonts w:ascii="Trebuchet MS" w:hAnsi="Trebuchet MS"/>
                <w:sz w:val="20"/>
                <w:szCs w:val="20"/>
              </w:rPr>
              <w:t xml:space="preserve"> tal cual </w:t>
            </w:r>
            <w:r>
              <w:rPr>
                <w:rFonts w:ascii="Trebuchet MS" w:hAnsi="Trebuchet MS"/>
                <w:sz w:val="20"/>
                <w:szCs w:val="20"/>
              </w:rPr>
              <w:t xml:space="preserve">como </w:t>
            </w:r>
            <w:r w:rsidRPr="00814BE7">
              <w:rPr>
                <w:rFonts w:ascii="Trebuchet MS" w:hAnsi="Trebuchet MS"/>
                <w:sz w:val="20"/>
                <w:szCs w:val="20"/>
              </w:rPr>
              <w:t>su nombre lo dice</w:t>
            </w:r>
            <w:r>
              <w:rPr>
                <w:rFonts w:ascii="Trebuchet MS" w:hAnsi="Trebuchet MS"/>
                <w:sz w:val="20"/>
                <w:szCs w:val="20"/>
              </w:rPr>
              <w:t>, y están establecida</w:t>
            </w:r>
            <w:r w:rsidRPr="00814BE7">
              <w:rPr>
                <w:rFonts w:ascii="Trebuchet MS" w:hAnsi="Trebuchet MS"/>
                <w:sz w:val="20"/>
                <w:szCs w:val="20"/>
              </w:rPr>
              <w:t>s ciertas actividades que tendremos  que nosotros realiz</w:t>
            </w:r>
            <w:r>
              <w:rPr>
                <w:rFonts w:ascii="Trebuchet MS" w:hAnsi="Trebuchet MS"/>
                <w:sz w:val="20"/>
                <w:szCs w:val="20"/>
              </w:rPr>
              <w:t>ar como organismo público local,  y</w:t>
            </w:r>
            <w:r w:rsidRPr="00814BE7">
              <w:rPr>
                <w:rFonts w:ascii="Trebuchet MS" w:hAnsi="Trebuchet MS"/>
                <w:sz w:val="20"/>
                <w:szCs w:val="20"/>
              </w:rPr>
              <w:t xml:space="preserve"> esto</w:t>
            </w:r>
            <w:r>
              <w:rPr>
                <w:rFonts w:ascii="Trebuchet MS" w:hAnsi="Trebuchet MS"/>
                <w:sz w:val="20"/>
                <w:szCs w:val="20"/>
              </w:rPr>
              <w:t>, bueno,</w:t>
            </w:r>
            <w:r w:rsidRPr="00814BE7">
              <w:rPr>
                <w:rFonts w:ascii="Trebuchet MS" w:hAnsi="Trebuchet MS"/>
                <w:sz w:val="20"/>
                <w:szCs w:val="20"/>
              </w:rPr>
              <w:t xml:space="preserve"> con miras a que en cierto momento</w:t>
            </w:r>
            <w:r>
              <w:rPr>
                <w:rFonts w:ascii="Trebuchet MS" w:hAnsi="Trebuchet MS"/>
                <w:sz w:val="20"/>
                <w:szCs w:val="20"/>
              </w:rPr>
              <w:t xml:space="preserve"> cada uno de los OPLES se pueda</w:t>
            </w:r>
            <w:r w:rsidRPr="00814BE7">
              <w:rPr>
                <w:rFonts w:ascii="Trebuchet MS" w:hAnsi="Trebuchet MS"/>
                <w:sz w:val="20"/>
                <w:szCs w:val="20"/>
              </w:rPr>
              <w:t xml:space="preserve"> desarrollar de manera autónoma</w:t>
            </w:r>
            <w:r>
              <w:rPr>
                <w:rFonts w:ascii="Trebuchet MS" w:hAnsi="Trebuchet MS"/>
                <w:sz w:val="20"/>
                <w:szCs w:val="20"/>
              </w:rPr>
              <w:t>,</w:t>
            </w:r>
            <w:r w:rsidRPr="00814BE7">
              <w:rPr>
                <w:rFonts w:ascii="Trebuchet MS" w:hAnsi="Trebuchet MS"/>
                <w:sz w:val="20"/>
                <w:szCs w:val="20"/>
              </w:rPr>
              <w:t xml:space="preserve"> siempre bajo la coordinación del Instituto Nacional Electoral, cada uno de los mecanismos que están determinados en el Servicio Profesional Electoral Nacional.</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 xml:space="preserve">La estructura es la siguiente, </w:t>
            </w:r>
            <w:r>
              <w:rPr>
                <w:rFonts w:ascii="Trebuchet MS" w:hAnsi="Trebuchet MS"/>
                <w:sz w:val="20"/>
                <w:szCs w:val="20"/>
              </w:rPr>
              <w:t xml:space="preserve">bueno, </w:t>
            </w:r>
            <w:r w:rsidRPr="00814BE7">
              <w:rPr>
                <w:rFonts w:ascii="Trebuchet MS" w:hAnsi="Trebuchet MS"/>
                <w:sz w:val="20"/>
                <w:szCs w:val="20"/>
              </w:rPr>
              <w:t>presenta una introducción, los antecedentes</w:t>
            </w:r>
            <w:r>
              <w:rPr>
                <w:rFonts w:ascii="Trebuchet MS" w:hAnsi="Trebuchet MS"/>
                <w:sz w:val="20"/>
                <w:szCs w:val="20"/>
              </w:rPr>
              <w:t xml:space="preserve">, </w:t>
            </w:r>
            <w:r w:rsidRPr="00814BE7">
              <w:rPr>
                <w:rFonts w:ascii="Trebuchet MS" w:hAnsi="Trebuchet MS"/>
                <w:sz w:val="20"/>
                <w:szCs w:val="20"/>
              </w:rPr>
              <w:t xml:space="preserve">el marco legal y ya en el capítulo tercero, </w:t>
            </w:r>
            <w:r>
              <w:rPr>
                <w:rFonts w:ascii="Trebuchet MS" w:hAnsi="Trebuchet MS"/>
                <w:sz w:val="20"/>
                <w:szCs w:val="20"/>
              </w:rPr>
              <w:t xml:space="preserve">ya es </w:t>
            </w:r>
            <w:r w:rsidRPr="00814BE7">
              <w:rPr>
                <w:rFonts w:ascii="Trebuchet MS" w:hAnsi="Trebuchet MS"/>
                <w:sz w:val="20"/>
                <w:szCs w:val="20"/>
              </w:rPr>
              <w:t>lo medular</w:t>
            </w:r>
            <w:r>
              <w:rPr>
                <w:rFonts w:ascii="Trebuchet MS" w:hAnsi="Trebuchet MS"/>
                <w:sz w:val="20"/>
                <w:szCs w:val="20"/>
              </w:rPr>
              <w:t>,</w:t>
            </w:r>
            <w:r w:rsidRPr="00814BE7">
              <w:rPr>
                <w:rFonts w:ascii="Trebuchet MS" w:hAnsi="Trebuchet MS"/>
                <w:sz w:val="20"/>
                <w:szCs w:val="20"/>
              </w:rPr>
              <w:t xml:space="preserve"> digamos, </w:t>
            </w:r>
            <w:r>
              <w:rPr>
                <w:rFonts w:ascii="Trebuchet MS" w:hAnsi="Trebuchet MS"/>
                <w:sz w:val="20"/>
                <w:szCs w:val="20"/>
              </w:rPr>
              <w:t xml:space="preserve">que </w:t>
            </w:r>
            <w:r w:rsidRPr="00814BE7">
              <w:rPr>
                <w:rFonts w:ascii="Trebuchet MS" w:hAnsi="Trebuchet MS"/>
                <w:sz w:val="20"/>
                <w:szCs w:val="20"/>
              </w:rPr>
              <w:t>es el fortalecimiento y expansión del SPEN en los OPLE y</w:t>
            </w:r>
            <w:r>
              <w:rPr>
                <w:rFonts w:ascii="Trebuchet MS" w:hAnsi="Trebuchet MS"/>
                <w:sz w:val="20"/>
                <w:szCs w:val="20"/>
              </w:rPr>
              <w:t>,</w:t>
            </w:r>
            <w:r w:rsidRPr="00814BE7">
              <w:rPr>
                <w:rFonts w:ascii="Trebuchet MS" w:hAnsi="Trebuchet MS"/>
                <w:sz w:val="20"/>
                <w:szCs w:val="20"/>
              </w:rPr>
              <w:t xml:space="preserve"> para esto se establecen estrategias para, de manera digamos nacional, es decir, para el fortalecimiento del SPEN en los OPLES</w:t>
            </w:r>
            <w:r>
              <w:rPr>
                <w:rFonts w:ascii="Trebuchet MS" w:hAnsi="Trebuchet MS"/>
                <w:sz w:val="20"/>
                <w:szCs w:val="20"/>
              </w:rPr>
              <w:t>,</w:t>
            </w:r>
            <w:r w:rsidRPr="00814BE7">
              <w:rPr>
                <w:rFonts w:ascii="Trebuchet MS" w:hAnsi="Trebuchet MS"/>
                <w:sz w:val="20"/>
                <w:szCs w:val="20"/>
              </w:rPr>
              <w:t xml:space="preserve"> pero coordinadas y dirigidas por el Instituto Nacional Electoral y </w:t>
            </w:r>
            <w:r>
              <w:rPr>
                <w:rFonts w:ascii="Trebuchet MS" w:hAnsi="Trebuchet MS"/>
                <w:sz w:val="20"/>
                <w:szCs w:val="20"/>
              </w:rPr>
              <w:t xml:space="preserve">ya </w:t>
            </w:r>
            <w:r w:rsidRPr="00814BE7">
              <w:rPr>
                <w:rFonts w:ascii="Trebuchet MS" w:hAnsi="Trebuchet MS"/>
                <w:sz w:val="20"/>
                <w:szCs w:val="20"/>
              </w:rPr>
              <w:t>específicamente la estrategia para la expansión d</w:t>
            </w:r>
            <w:r>
              <w:rPr>
                <w:rFonts w:ascii="Trebuchet MS" w:hAnsi="Trebuchet MS"/>
                <w:sz w:val="20"/>
                <w:szCs w:val="20"/>
              </w:rPr>
              <w:t>el servicio en cada uno de los O</w:t>
            </w:r>
            <w:r w:rsidRPr="00814BE7">
              <w:rPr>
                <w:rFonts w:ascii="Trebuchet MS" w:hAnsi="Trebuchet MS"/>
                <w:sz w:val="20"/>
                <w:szCs w:val="20"/>
              </w:rPr>
              <w:t xml:space="preserve">rganismos </w:t>
            </w:r>
            <w:r>
              <w:rPr>
                <w:rFonts w:ascii="Trebuchet MS" w:hAnsi="Trebuchet MS"/>
                <w:sz w:val="20"/>
                <w:szCs w:val="20"/>
              </w:rPr>
              <w:t>P</w:t>
            </w:r>
            <w:r w:rsidRPr="00814BE7">
              <w:rPr>
                <w:rFonts w:ascii="Trebuchet MS" w:hAnsi="Trebuchet MS"/>
                <w:sz w:val="20"/>
                <w:szCs w:val="20"/>
              </w:rPr>
              <w:t xml:space="preserve">úblicos </w:t>
            </w:r>
            <w:r>
              <w:rPr>
                <w:rFonts w:ascii="Trebuchet MS" w:hAnsi="Trebuchet MS"/>
                <w:sz w:val="20"/>
                <w:szCs w:val="20"/>
              </w:rPr>
              <w:t>L</w:t>
            </w:r>
            <w:r w:rsidRPr="00814BE7">
              <w:rPr>
                <w:rFonts w:ascii="Trebuchet MS" w:hAnsi="Trebuchet MS"/>
                <w:sz w:val="20"/>
                <w:szCs w:val="20"/>
              </w:rPr>
              <w:t xml:space="preserve">ocales </w:t>
            </w:r>
            <w:r>
              <w:rPr>
                <w:rFonts w:ascii="Trebuchet MS" w:hAnsi="Trebuchet MS"/>
                <w:sz w:val="20"/>
                <w:szCs w:val="20"/>
              </w:rPr>
              <w:t>E</w:t>
            </w:r>
            <w:r w:rsidRPr="00814BE7">
              <w:rPr>
                <w:rFonts w:ascii="Trebuchet MS" w:hAnsi="Trebuchet MS"/>
                <w:sz w:val="20"/>
                <w:szCs w:val="20"/>
              </w:rPr>
              <w:t>lectorales</w:t>
            </w:r>
            <w:r>
              <w:rPr>
                <w:rFonts w:ascii="Trebuchet MS" w:hAnsi="Trebuchet MS"/>
                <w:sz w:val="20"/>
                <w:szCs w:val="20"/>
              </w:rPr>
              <w:t xml:space="preserve"> y, v</w:t>
            </w:r>
            <w:r w:rsidRPr="00814BE7">
              <w:rPr>
                <w:rFonts w:ascii="Trebuchet MS" w:hAnsi="Trebuchet MS"/>
                <w:sz w:val="20"/>
                <w:szCs w:val="20"/>
              </w:rPr>
              <w:t>iene también la propues</w:t>
            </w:r>
            <w:r>
              <w:rPr>
                <w:rFonts w:ascii="Trebuchet MS" w:hAnsi="Trebuchet MS"/>
                <w:sz w:val="20"/>
                <w:szCs w:val="20"/>
              </w:rPr>
              <w:t>ta d</w:t>
            </w:r>
            <w:r w:rsidRPr="00814BE7">
              <w:rPr>
                <w:rFonts w:ascii="Trebuchet MS" w:hAnsi="Trebuchet MS"/>
                <w:sz w:val="20"/>
                <w:szCs w:val="20"/>
              </w:rPr>
              <w:t>el contenido</w:t>
            </w:r>
            <w:r>
              <w:rPr>
                <w:rFonts w:ascii="Trebuchet MS" w:hAnsi="Trebuchet MS"/>
                <w:sz w:val="20"/>
                <w:szCs w:val="20"/>
              </w:rPr>
              <w:t>,</w:t>
            </w:r>
            <w:r w:rsidRPr="00814BE7">
              <w:rPr>
                <w:rFonts w:ascii="Trebuchet MS" w:hAnsi="Trebuchet MS"/>
                <w:sz w:val="20"/>
                <w:szCs w:val="20"/>
              </w:rPr>
              <w:t xml:space="preserve"> del fortalecimiento para el Servicio Profesional.</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Pr>
                <w:rFonts w:ascii="Trebuchet MS" w:hAnsi="Trebuchet MS"/>
                <w:sz w:val="20"/>
                <w:szCs w:val="20"/>
              </w:rPr>
              <w:t>Bueno, c</w:t>
            </w:r>
            <w:r w:rsidRPr="00814BE7">
              <w:rPr>
                <w:rFonts w:ascii="Trebuchet MS" w:hAnsi="Trebuchet MS"/>
                <w:sz w:val="20"/>
                <w:szCs w:val="20"/>
              </w:rPr>
              <w:t>omo antecedente</w:t>
            </w:r>
            <w:r>
              <w:rPr>
                <w:rFonts w:ascii="Trebuchet MS" w:hAnsi="Trebuchet MS"/>
                <w:sz w:val="20"/>
                <w:szCs w:val="20"/>
              </w:rPr>
              <w:t>,</w:t>
            </w:r>
            <w:r w:rsidRPr="00814BE7">
              <w:rPr>
                <w:rFonts w:ascii="Trebuchet MS" w:hAnsi="Trebuchet MS"/>
                <w:sz w:val="20"/>
                <w:szCs w:val="20"/>
              </w:rPr>
              <w:t xml:space="preserve"> ya les decía que fue el INE, </w:t>
            </w:r>
            <w:r>
              <w:rPr>
                <w:rFonts w:ascii="Trebuchet MS" w:hAnsi="Trebuchet MS"/>
                <w:sz w:val="20"/>
                <w:szCs w:val="20"/>
              </w:rPr>
              <w:t xml:space="preserve">aquí dice INEA, pero hay un error de dedo, </w:t>
            </w:r>
            <w:r w:rsidRPr="00814BE7">
              <w:rPr>
                <w:rFonts w:ascii="Trebuchet MS" w:hAnsi="Trebuchet MS"/>
                <w:sz w:val="20"/>
                <w:szCs w:val="20"/>
              </w:rPr>
              <w:t xml:space="preserve">aprobó este plan por conducto de la Junta General Ejecutiva </w:t>
            </w:r>
            <w:r w:rsidRPr="00814BE7">
              <w:rPr>
                <w:rFonts w:ascii="Trebuchet MS" w:hAnsi="Trebuchet MS"/>
                <w:sz w:val="20"/>
                <w:szCs w:val="20"/>
              </w:rPr>
              <w:lastRenderedPageBreak/>
              <w:t>mediant</w:t>
            </w:r>
            <w:r>
              <w:rPr>
                <w:rFonts w:ascii="Trebuchet MS" w:hAnsi="Trebuchet MS"/>
                <w:sz w:val="20"/>
                <w:szCs w:val="20"/>
              </w:rPr>
              <w:t xml:space="preserve">e el acuerdo JGE143 de este año y, </w:t>
            </w:r>
            <w:r w:rsidRPr="00814BE7">
              <w:rPr>
                <w:rFonts w:ascii="Trebuchet MS" w:hAnsi="Trebuchet MS"/>
                <w:sz w:val="20"/>
                <w:szCs w:val="20"/>
              </w:rPr>
              <w:t>bueno el marco legal está ahí, lo rige</w:t>
            </w:r>
            <w:r>
              <w:rPr>
                <w:rFonts w:ascii="Trebuchet MS" w:hAnsi="Trebuchet MS"/>
                <w:sz w:val="20"/>
                <w:szCs w:val="20"/>
              </w:rPr>
              <w:t xml:space="preserve"> desde la LGIPE, el E</w:t>
            </w:r>
            <w:r w:rsidRPr="00814BE7">
              <w:rPr>
                <w:rFonts w:ascii="Trebuchet MS" w:hAnsi="Trebuchet MS"/>
                <w:sz w:val="20"/>
                <w:szCs w:val="20"/>
              </w:rPr>
              <w:t xml:space="preserve">statuto del Servicio Profesional Electoral Nacional y del </w:t>
            </w:r>
            <w:r>
              <w:rPr>
                <w:rFonts w:ascii="Trebuchet MS" w:hAnsi="Trebuchet MS"/>
                <w:sz w:val="20"/>
                <w:szCs w:val="20"/>
              </w:rPr>
              <w:t>P</w:t>
            </w:r>
            <w:r w:rsidRPr="00814BE7">
              <w:rPr>
                <w:rFonts w:ascii="Trebuchet MS" w:hAnsi="Trebuchet MS"/>
                <w:sz w:val="20"/>
                <w:szCs w:val="20"/>
              </w:rPr>
              <w:t xml:space="preserve">ersonal de la </w:t>
            </w:r>
            <w:r>
              <w:rPr>
                <w:rFonts w:ascii="Trebuchet MS" w:hAnsi="Trebuchet MS"/>
                <w:sz w:val="20"/>
                <w:szCs w:val="20"/>
              </w:rPr>
              <w:t>R</w:t>
            </w:r>
            <w:r w:rsidRPr="00814BE7">
              <w:rPr>
                <w:rFonts w:ascii="Trebuchet MS" w:hAnsi="Trebuchet MS"/>
                <w:sz w:val="20"/>
                <w:szCs w:val="20"/>
              </w:rPr>
              <w:t xml:space="preserve">ama </w:t>
            </w:r>
            <w:r>
              <w:rPr>
                <w:rFonts w:ascii="Trebuchet MS" w:hAnsi="Trebuchet MS"/>
                <w:sz w:val="20"/>
                <w:szCs w:val="20"/>
              </w:rPr>
              <w:t>A</w:t>
            </w:r>
            <w:r w:rsidRPr="00814BE7">
              <w:rPr>
                <w:rFonts w:ascii="Trebuchet MS" w:hAnsi="Trebuchet MS"/>
                <w:sz w:val="20"/>
                <w:szCs w:val="20"/>
              </w:rPr>
              <w:t>dministrativa, los lineamien</w:t>
            </w:r>
            <w:r>
              <w:rPr>
                <w:rFonts w:ascii="Trebuchet MS" w:hAnsi="Trebuchet MS"/>
                <w:sz w:val="20"/>
                <w:szCs w:val="20"/>
              </w:rPr>
              <w:t>tos que fueron emitidos por la J</w:t>
            </w:r>
            <w:r w:rsidRPr="00814BE7">
              <w:rPr>
                <w:rFonts w:ascii="Trebuchet MS" w:hAnsi="Trebuchet MS"/>
                <w:sz w:val="20"/>
                <w:szCs w:val="20"/>
              </w:rPr>
              <w:t>unta</w:t>
            </w:r>
            <w:r>
              <w:rPr>
                <w:rFonts w:ascii="Trebuchet MS" w:hAnsi="Trebuchet MS"/>
                <w:sz w:val="20"/>
                <w:szCs w:val="20"/>
              </w:rPr>
              <w:t>,</w:t>
            </w:r>
            <w:r w:rsidRPr="00814BE7">
              <w:rPr>
                <w:rFonts w:ascii="Trebuchet MS" w:hAnsi="Trebuchet MS"/>
                <w:sz w:val="20"/>
                <w:szCs w:val="20"/>
              </w:rPr>
              <w:t xml:space="preserve"> para la planeación y evaluación del Servicio Profesional Electoral Nacional y un programa anual de trabajo.</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¿Cuál va a ser la ruta en la integración de este plan?, primeramente se tienen que establecer los análisis de los lineamientos aprobados</w:t>
            </w:r>
            <w:r>
              <w:rPr>
                <w:rFonts w:ascii="Trebuchet MS" w:hAnsi="Trebuchet MS"/>
                <w:sz w:val="20"/>
                <w:szCs w:val="20"/>
              </w:rPr>
              <w:t>,</w:t>
            </w:r>
            <w:r w:rsidRPr="00814BE7">
              <w:rPr>
                <w:rFonts w:ascii="Trebuchet MS" w:hAnsi="Trebuchet MS"/>
                <w:sz w:val="20"/>
                <w:szCs w:val="20"/>
              </w:rPr>
              <w:t xml:space="preserve"> de l</w:t>
            </w:r>
            <w:r>
              <w:rPr>
                <w:rFonts w:ascii="Trebuchet MS" w:hAnsi="Trebuchet MS"/>
                <w:sz w:val="20"/>
                <w:szCs w:val="20"/>
              </w:rPr>
              <w:t>os mecanismos aplicables a los O</w:t>
            </w:r>
            <w:r w:rsidRPr="00814BE7">
              <w:rPr>
                <w:rFonts w:ascii="Trebuchet MS" w:hAnsi="Trebuchet MS"/>
                <w:sz w:val="20"/>
                <w:szCs w:val="20"/>
              </w:rPr>
              <w:t xml:space="preserve">rganismos </w:t>
            </w:r>
            <w:r>
              <w:rPr>
                <w:rFonts w:ascii="Trebuchet MS" w:hAnsi="Trebuchet MS"/>
                <w:sz w:val="20"/>
                <w:szCs w:val="20"/>
              </w:rPr>
              <w:t>P</w:t>
            </w:r>
            <w:r w:rsidRPr="00814BE7">
              <w:rPr>
                <w:rFonts w:ascii="Trebuchet MS" w:hAnsi="Trebuchet MS"/>
                <w:sz w:val="20"/>
                <w:szCs w:val="20"/>
              </w:rPr>
              <w:t xml:space="preserve">úblicos </w:t>
            </w:r>
            <w:r>
              <w:rPr>
                <w:rFonts w:ascii="Trebuchet MS" w:hAnsi="Trebuchet MS"/>
                <w:sz w:val="20"/>
                <w:szCs w:val="20"/>
              </w:rPr>
              <w:t>Locales E</w:t>
            </w:r>
            <w:r w:rsidRPr="00814BE7">
              <w:rPr>
                <w:rFonts w:ascii="Trebuchet MS" w:hAnsi="Trebuchet MS"/>
                <w:sz w:val="20"/>
                <w:szCs w:val="20"/>
              </w:rPr>
              <w:t>lectorales. El análisis de la estructu</w:t>
            </w:r>
            <w:r>
              <w:rPr>
                <w:rFonts w:ascii="Trebuchet MS" w:hAnsi="Trebuchet MS"/>
                <w:sz w:val="20"/>
                <w:szCs w:val="20"/>
              </w:rPr>
              <w:t>ra de los OPLE</w:t>
            </w:r>
            <w:r w:rsidRPr="00814BE7">
              <w:rPr>
                <w:rFonts w:ascii="Trebuchet MS" w:hAnsi="Trebuchet MS"/>
                <w:sz w:val="20"/>
                <w:szCs w:val="20"/>
              </w:rPr>
              <w:t xml:space="preserve"> rumbo a su expansión, esto ya se llevó a c</w:t>
            </w:r>
            <w:r>
              <w:rPr>
                <w:rFonts w:ascii="Trebuchet MS" w:hAnsi="Trebuchet MS"/>
                <w:sz w:val="20"/>
                <w:szCs w:val="20"/>
              </w:rPr>
              <w:t>abo, lo mismo reuniones con la U</w:t>
            </w:r>
            <w:r w:rsidRPr="00814BE7">
              <w:rPr>
                <w:rFonts w:ascii="Trebuchet MS" w:hAnsi="Trebuchet MS"/>
                <w:sz w:val="20"/>
                <w:szCs w:val="20"/>
              </w:rPr>
              <w:t xml:space="preserve">nidad </w:t>
            </w:r>
            <w:r>
              <w:rPr>
                <w:rFonts w:ascii="Trebuchet MS" w:hAnsi="Trebuchet MS"/>
                <w:sz w:val="20"/>
                <w:szCs w:val="20"/>
              </w:rPr>
              <w:t>T</w:t>
            </w:r>
            <w:r w:rsidRPr="00814BE7">
              <w:rPr>
                <w:rFonts w:ascii="Trebuchet MS" w:hAnsi="Trebuchet MS"/>
                <w:sz w:val="20"/>
                <w:szCs w:val="20"/>
              </w:rPr>
              <w:t>écn</w:t>
            </w:r>
            <w:r>
              <w:rPr>
                <w:rFonts w:ascii="Trebuchet MS" w:hAnsi="Trebuchet MS"/>
                <w:sz w:val="20"/>
                <w:szCs w:val="20"/>
              </w:rPr>
              <w:t>ica de Vinculación con los OPLES,</w:t>
            </w:r>
            <w:r w:rsidRPr="00814BE7">
              <w:rPr>
                <w:rFonts w:ascii="Trebuchet MS" w:hAnsi="Trebuchet MS"/>
                <w:sz w:val="20"/>
                <w:szCs w:val="20"/>
              </w:rPr>
              <w:t xml:space="preserve"> que tuvieron verificativo los días 7, 26 y 28 de mayo, present</w:t>
            </w:r>
            <w:r>
              <w:rPr>
                <w:rFonts w:ascii="Trebuchet MS" w:hAnsi="Trebuchet MS"/>
                <w:sz w:val="20"/>
                <w:szCs w:val="20"/>
              </w:rPr>
              <w:t>ar las iniciativas con los OPLE;</w:t>
            </w:r>
            <w:r w:rsidRPr="00814BE7">
              <w:rPr>
                <w:rFonts w:ascii="Trebuchet MS" w:hAnsi="Trebuchet MS"/>
                <w:sz w:val="20"/>
                <w:szCs w:val="20"/>
              </w:rPr>
              <w:t xml:space="preserve"> la aplicación de un cuest</w:t>
            </w:r>
            <w:r>
              <w:rPr>
                <w:rFonts w:ascii="Trebuchet MS" w:hAnsi="Trebuchet MS"/>
                <w:sz w:val="20"/>
                <w:szCs w:val="20"/>
              </w:rPr>
              <w:t>ionario-diagnó</w:t>
            </w:r>
            <w:r w:rsidRPr="00814BE7">
              <w:rPr>
                <w:rFonts w:ascii="Trebuchet MS" w:hAnsi="Trebuchet MS"/>
                <w:sz w:val="20"/>
                <w:szCs w:val="20"/>
              </w:rPr>
              <w:t>stico a las presidencias de la Comisión de Seguimiento del Servicio Profesional Electoral, así como a las personas titulares de los órganos de</w:t>
            </w:r>
            <w:r>
              <w:rPr>
                <w:rFonts w:ascii="Trebuchet MS" w:hAnsi="Trebuchet MS"/>
                <w:sz w:val="20"/>
                <w:szCs w:val="20"/>
              </w:rPr>
              <w:t xml:space="preserve"> enlace en cada uno de los OPLE</w:t>
            </w:r>
            <w:r w:rsidRPr="00814BE7">
              <w:rPr>
                <w:rFonts w:ascii="Trebuchet MS" w:hAnsi="Trebuchet MS"/>
                <w:sz w:val="20"/>
                <w:szCs w:val="20"/>
              </w:rPr>
              <w:t>.</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A partir de estos cuestionarios</w:t>
            </w:r>
            <w:r>
              <w:rPr>
                <w:rFonts w:ascii="Trebuchet MS" w:hAnsi="Trebuchet MS"/>
                <w:sz w:val="20"/>
                <w:szCs w:val="20"/>
              </w:rPr>
              <w:t>, se integró ya el P</w:t>
            </w:r>
            <w:r w:rsidRPr="00814BE7">
              <w:rPr>
                <w:rFonts w:ascii="Trebuchet MS" w:hAnsi="Trebuchet MS"/>
                <w:sz w:val="20"/>
                <w:szCs w:val="20"/>
              </w:rPr>
              <w:t xml:space="preserve">lan para el </w:t>
            </w:r>
            <w:r>
              <w:rPr>
                <w:rFonts w:ascii="Trebuchet MS" w:hAnsi="Trebuchet MS"/>
                <w:sz w:val="20"/>
                <w:szCs w:val="20"/>
              </w:rPr>
              <w:t>F</w:t>
            </w:r>
            <w:r w:rsidRPr="00814BE7">
              <w:rPr>
                <w:rFonts w:ascii="Trebuchet MS" w:hAnsi="Trebuchet MS"/>
                <w:sz w:val="20"/>
                <w:szCs w:val="20"/>
              </w:rPr>
              <w:t xml:space="preserve">ortalecimiento y </w:t>
            </w:r>
            <w:r>
              <w:rPr>
                <w:rFonts w:ascii="Trebuchet MS" w:hAnsi="Trebuchet MS"/>
                <w:sz w:val="20"/>
                <w:szCs w:val="20"/>
              </w:rPr>
              <w:t>E</w:t>
            </w:r>
            <w:r w:rsidRPr="00814BE7">
              <w:rPr>
                <w:rFonts w:ascii="Trebuchet MS" w:hAnsi="Trebuchet MS"/>
                <w:sz w:val="20"/>
                <w:szCs w:val="20"/>
              </w:rPr>
              <w:t>xp</w:t>
            </w:r>
            <w:r>
              <w:rPr>
                <w:rFonts w:ascii="Trebuchet MS" w:hAnsi="Trebuchet MS"/>
                <w:sz w:val="20"/>
                <w:szCs w:val="20"/>
              </w:rPr>
              <w:t>ansión del servicio en los OPLE</w:t>
            </w:r>
            <w:r w:rsidRPr="00814BE7">
              <w:rPr>
                <w:rFonts w:ascii="Trebuchet MS" w:hAnsi="Trebuchet MS"/>
                <w:sz w:val="20"/>
                <w:szCs w:val="20"/>
              </w:rPr>
              <w:t xml:space="preserve">, </w:t>
            </w:r>
            <w:r>
              <w:rPr>
                <w:rFonts w:ascii="Trebuchet MS" w:hAnsi="Trebuchet MS"/>
                <w:sz w:val="20"/>
                <w:szCs w:val="20"/>
              </w:rPr>
              <w:t xml:space="preserve">que </w:t>
            </w:r>
            <w:r w:rsidRPr="00814BE7">
              <w:rPr>
                <w:rFonts w:ascii="Trebuchet MS" w:hAnsi="Trebuchet MS"/>
                <w:sz w:val="20"/>
                <w:szCs w:val="20"/>
              </w:rPr>
              <w:t xml:space="preserve">es el que se acompañó también junto con la convocatoria, </w:t>
            </w:r>
            <w:r>
              <w:rPr>
                <w:rFonts w:ascii="Trebuchet MS" w:hAnsi="Trebuchet MS"/>
                <w:sz w:val="20"/>
                <w:szCs w:val="20"/>
              </w:rPr>
              <w:t xml:space="preserve">ya </w:t>
            </w:r>
            <w:r w:rsidRPr="00814BE7">
              <w:rPr>
                <w:rFonts w:ascii="Trebuchet MS" w:hAnsi="Trebuchet MS"/>
                <w:sz w:val="20"/>
                <w:szCs w:val="20"/>
              </w:rPr>
              <w:t>ustedes tienen conocimiento del mismo, y</w:t>
            </w:r>
            <w:r>
              <w:rPr>
                <w:rFonts w:ascii="Trebuchet MS" w:hAnsi="Trebuchet MS"/>
                <w:sz w:val="20"/>
                <w:szCs w:val="20"/>
              </w:rPr>
              <w:t>, bueno, la presentación del Pl</w:t>
            </w:r>
            <w:r w:rsidRPr="00814BE7">
              <w:rPr>
                <w:rFonts w:ascii="Trebuchet MS" w:hAnsi="Trebuchet MS"/>
                <w:sz w:val="20"/>
                <w:szCs w:val="20"/>
              </w:rPr>
              <w:t xml:space="preserve">an para el </w:t>
            </w:r>
            <w:r>
              <w:rPr>
                <w:rFonts w:ascii="Trebuchet MS" w:hAnsi="Trebuchet MS"/>
                <w:sz w:val="20"/>
                <w:szCs w:val="20"/>
              </w:rPr>
              <w:t>Fortalecimiento y E</w:t>
            </w:r>
            <w:r w:rsidRPr="00814BE7">
              <w:rPr>
                <w:rFonts w:ascii="Trebuchet MS" w:hAnsi="Trebuchet MS"/>
                <w:sz w:val="20"/>
                <w:szCs w:val="20"/>
              </w:rPr>
              <w:t>xpansión del SPEN y</w:t>
            </w:r>
            <w:r>
              <w:rPr>
                <w:rFonts w:ascii="Trebuchet MS" w:hAnsi="Trebuchet MS"/>
                <w:sz w:val="20"/>
                <w:szCs w:val="20"/>
              </w:rPr>
              <w:t>, la solicitud a los OPLE</w:t>
            </w:r>
            <w:r w:rsidRPr="00814BE7">
              <w:rPr>
                <w:rFonts w:ascii="Trebuchet MS" w:hAnsi="Trebuchet MS"/>
                <w:sz w:val="20"/>
                <w:szCs w:val="20"/>
              </w:rPr>
              <w:t xml:space="preserve"> para elaborar su programa de fortalecimiento y expansión que debe de ser entregado en</w:t>
            </w:r>
            <w:r>
              <w:rPr>
                <w:rFonts w:ascii="Trebuchet MS" w:hAnsi="Trebuchet MS"/>
                <w:sz w:val="20"/>
                <w:szCs w:val="20"/>
              </w:rPr>
              <w:t xml:space="preserve"> octubre, es decir, ¿Nosotros dó</w:t>
            </w:r>
            <w:r w:rsidRPr="00814BE7">
              <w:rPr>
                <w:rFonts w:ascii="Trebuchet MS" w:hAnsi="Trebuchet MS"/>
                <w:sz w:val="20"/>
                <w:szCs w:val="20"/>
              </w:rPr>
              <w:t>nde entramos en esta parte de la ruta?, en atender</w:t>
            </w:r>
            <w:r>
              <w:rPr>
                <w:rFonts w:ascii="Trebuchet MS" w:hAnsi="Trebuchet MS"/>
                <w:sz w:val="20"/>
                <w:szCs w:val="20"/>
              </w:rPr>
              <w:t>, ya</w:t>
            </w:r>
            <w:r w:rsidRPr="00814BE7">
              <w:rPr>
                <w:rFonts w:ascii="Trebuchet MS" w:hAnsi="Trebuchet MS"/>
                <w:sz w:val="20"/>
                <w:szCs w:val="20"/>
              </w:rPr>
              <w:t xml:space="preserve"> una vez emitido y presentado este plan para el fortalecimiento, atender las actividades que nos to</w:t>
            </w:r>
            <w:r>
              <w:rPr>
                <w:rFonts w:ascii="Trebuchet MS" w:hAnsi="Trebuchet MS"/>
                <w:sz w:val="20"/>
                <w:szCs w:val="20"/>
              </w:rPr>
              <w:t>ca llevar a cabo y, b</w:t>
            </w:r>
            <w:r w:rsidRPr="00814BE7">
              <w:rPr>
                <w:rFonts w:ascii="Trebuchet MS" w:hAnsi="Trebuchet MS"/>
                <w:sz w:val="20"/>
                <w:szCs w:val="20"/>
              </w:rPr>
              <w:t>ueno,</w:t>
            </w:r>
            <w:r>
              <w:rPr>
                <w:rFonts w:ascii="Trebuchet MS" w:hAnsi="Trebuchet MS"/>
                <w:sz w:val="20"/>
                <w:szCs w:val="20"/>
              </w:rPr>
              <w:t xml:space="preserve"> en</w:t>
            </w:r>
            <w:r w:rsidRPr="00814BE7">
              <w:rPr>
                <w:rFonts w:ascii="Trebuchet MS" w:hAnsi="Trebuchet MS"/>
                <w:sz w:val="20"/>
                <w:szCs w:val="20"/>
              </w:rPr>
              <w:t xml:space="preserve"> lo que </w:t>
            </w:r>
            <w:r>
              <w:rPr>
                <w:rFonts w:ascii="Trebuchet MS" w:hAnsi="Trebuchet MS"/>
                <w:sz w:val="20"/>
                <w:szCs w:val="20"/>
              </w:rPr>
              <w:t xml:space="preserve">hace al fortalecimiento se hizo un análisis de, perdón. Bueno, lo que les mencioné </w:t>
            </w:r>
            <w:r w:rsidRPr="00814BE7">
              <w:rPr>
                <w:rFonts w:ascii="Trebuchet MS" w:hAnsi="Trebuchet MS"/>
                <w:sz w:val="20"/>
                <w:szCs w:val="20"/>
              </w:rPr>
              <w:t>tiene que ver en si toda la</w:t>
            </w:r>
            <w:r>
              <w:rPr>
                <w:rFonts w:ascii="Trebuchet MS" w:hAnsi="Trebuchet MS"/>
                <w:sz w:val="20"/>
                <w:szCs w:val="20"/>
              </w:rPr>
              <w:t xml:space="preserve"> estructura del fortalecimiento</w:t>
            </w:r>
            <w:r w:rsidRPr="00814BE7">
              <w:rPr>
                <w:rFonts w:ascii="Trebuchet MS" w:hAnsi="Trebuchet MS"/>
                <w:sz w:val="20"/>
                <w:szCs w:val="20"/>
              </w:rPr>
              <w:t xml:space="preserve"> ¿</w:t>
            </w:r>
            <w:r>
              <w:rPr>
                <w:rFonts w:ascii="Trebuchet MS" w:hAnsi="Trebuchet MS"/>
                <w:sz w:val="20"/>
                <w:szCs w:val="20"/>
              </w:rPr>
              <w:t>D</w:t>
            </w:r>
            <w:r w:rsidRPr="00814BE7">
              <w:rPr>
                <w:rFonts w:ascii="Trebuchet MS" w:hAnsi="Trebuchet MS"/>
                <w:sz w:val="20"/>
                <w:szCs w:val="20"/>
              </w:rPr>
              <w:t xml:space="preserve">e qué va la expansión? En el caso de los diferentes OPLES, a partir de un análisis </w:t>
            </w:r>
            <w:r>
              <w:rPr>
                <w:rFonts w:ascii="Trebuchet MS" w:hAnsi="Trebuchet MS"/>
                <w:sz w:val="20"/>
                <w:szCs w:val="20"/>
              </w:rPr>
              <w:t>que se hizo de la estructura que</w:t>
            </w:r>
            <w:r w:rsidRPr="00814BE7">
              <w:rPr>
                <w:rFonts w:ascii="Trebuchet MS" w:hAnsi="Trebuchet MS"/>
                <w:sz w:val="20"/>
                <w:szCs w:val="20"/>
              </w:rPr>
              <w:t xml:space="preserve"> del servicio existe en cada uno de ellos, se proponen incorporar o crear cargos y puestos en cada uno de ellos y</w:t>
            </w:r>
            <w:r>
              <w:rPr>
                <w:rFonts w:ascii="Trebuchet MS" w:hAnsi="Trebuchet MS"/>
                <w:sz w:val="20"/>
                <w:szCs w:val="20"/>
              </w:rPr>
              <w:t>,</w:t>
            </w:r>
            <w:r w:rsidRPr="00814BE7">
              <w:rPr>
                <w:rFonts w:ascii="Trebuchet MS" w:hAnsi="Trebuchet MS"/>
                <w:sz w:val="20"/>
                <w:szCs w:val="20"/>
              </w:rPr>
              <w:t xml:space="preserve"> en términos generales, están proponiendo la incorporación de 57 plazas de la estructura vigente de los OPLES, q</w:t>
            </w:r>
            <w:r>
              <w:rPr>
                <w:rFonts w:ascii="Trebuchet MS" w:hAnsi="Trebuchet MS"/>
                <w:sz w:val="20"/>
                <w:szCs w:val="20"/>
              </w:rPr>
              <w:t>ue permanecerían en las ramas de</w:t>
            </w:r>
            <w:r w:rsidRPr="00814BE7">
              <w:rPr>
                <w:rFonts w:ascii="Trebuchet MS" w:hAnsi="Trebuchet MS"/>
                <w:sz w:val="20"/>
                <w:szCs w:val="20"/>
              </w:rPr>
              <w:t xml:space="preserve"> lo contencioso</w:t>
            </w:r>
            <w:r>
              <w:rPr>
                <w:rFonts w:ascii="Trebuchet MS" w:hAnsi="Trebuchet MS"/>
                <w:sz w:val="20"/>
                <w:szCs w:val="20"/>
              </w:rPr>
              <w:t>,</w:t>
            </w:r>
            <w:r w:rsidRPr="00814BE7">
              <w:rPr>
                <w:rFonts w:ascii="Trebuchet MS" w:hAnsi="Trebuchet MS"/>
                <w:sz w:val="20"/>
                <w:szCs w:val="20"/>
              </w:rPr>
              <w:t xml:space="preserve"> de sistemas normativos pluricult</w:t>
            </w:r>
            <w:r>
              <w:rPr>
                <w:rFonts w:ascii="Trebuchet MS" w:hAnsi="Trebuchet MS"/>
                <w:sz w:val="20"/>
                <w:szCs w:val="20"/>
              </w:rPr>
              <w:t xml:space="preserve">urales y vinculación con el INE, </w:t>
            </w:r>
            <w:r w:rsidRPr="00814BE7">
              <w:rPr>
                <w:rFonts w:ascii="Trebuchet MS" w:hAnsi="Trebuchet MS"/>
                <w:sz w:val="20"/>
                <w:szCs w:val="20"/>
              </w:rPr>
              <w:t>desarrollar las cédulas de los cargos y puestos de la rama de género, lo cual implicaría una ampliación de 38 plazas de</w:t>
            </w:r>
            <w:r>
              <w:rPr>
                <w:rFonts w:ascii="Trebuchet MS" w:hAnsi="Trebuchet MS"/>
                <w:sz w:val="20"/>
                <w:szCs w:val="20"/>
              </w:rPr>
              <w:t>l</w:t>
            </w:r>
            <w:r w:rsidRPr="00814BE7">
              <w:rPr>
                <w:rFonts w:ascii="Trebuchet MS" w:hAnsi="Trebuchet MS"/>
                <w:sz w:val="20"/>
                <w:szCs w:val="20"/>
              </w:rPr>
              <w:t xml:space="preserve"> Servicio Profesional Electoral Nacional, y desarrollar las cédulas para la rama de fiscalización que se cuenta con 16 organismos que tienen áreas destinadas a esta materia a nivel local, y que significaría un incremento de 44 plazas del servicio a niv</w:t>
            </w:r>
            <w:r>
              <w:rPr>
                <w:rFonts w:ascii="Trebuchet MS" w:hAnsi="Trebuchet MS"/>
                <w:sz w:val="20"/>
                <w:szCs w:val="20"/>
              </w:rPr>
              <w:t>el nacional. En caso de que sea aprobada esta propuesta, el servicio p</w:t>
            </w:r>
            <w:r w:rsidRPr="00814BE7">
              <w:rPr>
                <w:rFonts w:ascii="Trebuchet MS" w:hAnsi="Trebuchet MS"/>
                <w:sz w:val="20"/>
                <w:szCs w:val="20"/>
              </w:rPr>
              <w:t>rofesional en el sistema OPLE pasaría de 754 personas a 893 plazas.</w:t>
            </w:r>
          </w:p>
          <w:p w:rsidR="00E93878" w:rsidRPr="00814BE7" w:rsidRDefault="00E93878" w:rsidP="00FF7C81">
            <w:pPr>
              <w:spacing w:line="276" w:lineRule="auto"/>
              <w:jc w:val="both"/>
              <w:rPr>
                <w:rFonts w:ascii="Trebuchet MS" w:hAnsi="Trebuchet MS"/>
                <w:sz w:val="20"/>
                <w:szCs w:val="20"/>
              </w:rPr>
            </w:pPr>
          </w:p>
          <w:p w:rsidR="00E93878" w:rsidRDefault="00E93878" w:rsidP="00FF7C81">
            <w:pPr>
              <w:spacing w:line="276" w:lineRule="auto"/>
              <w:jc w:val="both"/>
              <w:rPr>
                <w:rFonts w:ascii="Trebuchet MS" w:hAnsi="Trebuchet MS"/>
                <w:sz w:val="20"/>
                <w:szCs w:val="20"/>
              </w:rPr>
            </w:pPr>
            <w:r w:rsidRPr="00814BE7">
              <w:rPr>
                <w:rFonts w:ascii="Trebuchet MS" w:hAnsi="Trebuchet MS"/>
                <w:sz w:val="20"/>
                <w:szCs w:val="20"/>
              </w:rPr>
              <w:t>Actualmente en el Instituto Electoral y</w:t>
            </w:r>
            <w:r>
              <w:rPr>
                <w:rFonts w:ascii="Trebuchet MS" w:hAnsi="Trebuchet MS"/>
                <w:sz w:val="20"/>
                <w:szCs w:val="20"/>
              </w:rPr>
              <w:t xml:space="preserve"> de Participación Ciudadana de</w:t>
            </w:r>
            <w:r w:rsidRPr="00814BE7">
              <w:rPr>
                <w:rFonts w:ascii="Trebuchet MS" w:hAnsi="Trebuchet MS"/>
                <w:sz w:val="20"/>
                <w:szCs w:val="20"/>
              </w:rPr>
              <w:t>l Estado, existen com</w:t>
            </w:r>
            <w:r>
              <w:rPr>
                <w:rFonts w:ascii="Trebuchet MS" w:hAnsi="Trebuchet MS"/>
                <w:sz w:val="20"/>
                <w:szCs w:val="20"/>
              </w:rPr>
              <w:t>o ustedes saben, 21 plazas del s</w:t>
            </w:r>
            <w:r w:rsidRPr="00814BE7">
              <w:rPr>
                <w:rFonts w:ascii="Trebuchet MS" w:hAnsi="Trebuchet MS"/>
                <w:sz w:val="20"/>
                <w:szCs w:val="20"/>
              </w:rPr>
              <w:t xml:space="preserve">ervicio </w:t>
            </w:r>
            <w:r>
              <w:rPr>
                <w:rFonts w:ascii="Trebuchet MS" w:hAnsi="Trebuchet MS"/>
                <w:sz w:val="20"/>
                <w:szCs w:val="20"/>
              </w:rPr>
              <w:t>p</w:t>
            </w:r>
            <w:r w:rsidRPr="00814BE7">
              <w:rPr>
                <w:rFonts w:ascii="Trebuchet MS" w:hAnsi="Trebuchet MS"/>
                <w:sz w:val="20"/>
                <w:szCs w:val="20"/>
              </w:rPr>
              <w:t xml:space="preserve">rofesional </w:t>
            </w:r>
            <w:r>
              <w:rPr>
                <w:rFonts w:ascii="Trebuchet MS" w:hAnsi="Trebuchet MS"/>
                <w:sz w:val="20"/>
                <w:szCs w:val="20"/>
              </w:rPr>
              <w:t>e</w:t>
            </w:r>
            <w:r w:rsidRPr="00814BE7">
              <w:rPr>
                <w:rFonts w:ascii="Trebuchet MS" w:hAnsi="Trebuchet MS"/>
                <w:sz w:val="20"/>
                <w:szCs w:val="20"/>
              </w:rPr>
              <w:t xml:space="preserve">lectoral, </w:t>
            </w:r>
            <w:r>
              <w:rPr>
                <w:rFonts w:ascii="Trebuchet MS" w:hAnsi="Trebuchet MS"/>
                <w:sz w:val="20"/>
                <w:szCs w:val="20"/>
              </w:rPr>
              <w:t>estas</w:t>
            </w: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lastRenderedPageBreak/>
              <w:t>están desagreg</w:t>
            </w:r>
            <w:r>
              <w:rPr>
                <w:rFonts w:ascii="Trebuchet MS" w:hAnsi="Trebuchet MS"/>
                <w:sz w:val="20"/>
                <w:szCs w:val="20"/>
              </w:rPr>
              <w:t>adas de la siguiente manera: 2 C</w:t>
            </w:r>
            <w:r w:rsidRPr="00814BE7">
              <w:rPr>
                <w:rFonts w:ascii="Trebuchet MS" w:hAnsi="Trebuchet MS"/>
                <w:sz w:val="20"/>
                <w:szCs w:val="20"/>
              </w:rPr>
              <w:t>oord</w:t>
            </w:r>
            <w:r>
              <w:rPr>
                <w:rFonts w:ascii="Trebuchet MS" w:hAnsi="Trebuchet MS"/>
                <w:sz w:val="20"/>
                <w:szCs w:val="20"/>
              </w:rPr>
              <w:t>inadora o</w:t>
            </w:r>
            <w:r w:rsidRPr="00814BE7">
              <w:rPr>
                <w:rFonts w:ascii="Trebuchet MS" w:hAnsi="Trebuchet MS"/>
                <w:sz w:val="20"/>
                <w:szCs w:val="20"/>
              </w:rPr>
              <w:t xml:space="preserve"> </w:t>
            </w:r>
            <w:r>
              <w:rPr>
                <w:rFonts w:ascii="Trebuchet MS" w:hAnsi="Trebuchet MS"/>
                <w:sz w:val="20"/>
                <w:szCs w:val="20"/>
              </w:rPr>
              <w:t>C</w:t>
            </w:r>
            <w:r w:rsidRPr="00814BE7">
              <w:rPr>
                <w:rFonts w:ascii="Trebuchet MS" w:hAnsi="Trebuchet MS"/>
                <w:sz w:val="20"/>
                <w:szCs w:val="20"/>
              </w:rPr>
              <w:t xml:space="preserve">oordinador de Educación Cívica; </w:t>
            </w:r>
            <w:r>
              <w:rPr>
                <w:rFonts w:ascii="Trebuchet MS" w:hAnsi="Trebuchet MS"/>
                <w:sz w:val="20"/>
                <w:szCs w:val="20"/>
              </w:rPr>
              <w:t>C</w:t>
            </w:r>
            <w:r w:rsidRPr="00814BE7">
              <w:rPr>
                <w:rFonts w:ascii="Trebuchet MS" w:hAnsi="Trebuchet MS"/>
                <w:sz w:val="20"/>
                <w:szCs w:val="20"/>
              </w:rPr>
              <w:t>oordinadora</w:t>
            </w:r>
            <w:r>
              <w:rPr>
                <w:rFonts w:ascii="Trebuchet MS" w:hAnsi="Trebuchet MS"/>
                <w:sz w:val="20"/>
                <w:szCs w:val="20"/>
              </w:rPr>
              <w:t xml:space="preserve"> o C</w:t>
            </w:r>
            <w:r w:rsidRPr="00814BE7">
              <w:rPr>
                <w:rFonts w:ascii="Trebuchet MS" w:hAnsi="Trebuchet MS"/>
                <w:sz w:val="20"/>
                <w:szCs w:val="20"/>
              </w:rPr>
              <w:t xml:space="preserve">oordinador de Organización Electoral existen </w:t>
            </w:r>
            <w:r>
              <w:rPr>
                <w:rFonts w:ascii="Trebuchet MS" w:hAnsi="Trebuchet MS"/>
                <w:sz w:val="20"/>
                <w:szCs w:val="20"/>
              </w:rPr>
              <w:t>3 plazas; Coordinadora o C</w:t>
            </w:r>
            <w:r w:rsidRPr="00814BE7">
              <w:rPr>
                <w:rFonts w:ascii="Trebuchet MS" w:hAnsi="Trebuchet MS"/>
                <w:sz w:val="20"/>
                <w:szCs w:val="20"/>
              </w:rPr>
              <w:t>oordinador de Particip</w:t>
            </w:r>
            <w:r>
              <w:rPr>
                <w:rFonts w:ascii="Trebuchet MS" w:hAnsi="Trebuchet MS"/>
                <w:sz w:val="20"/>
                <w:szCs w:val="20"/>
              </w:rPr>
              <w:t>ación Ciudadana 2 plazas y un Coordinador o C</w:t>
            </w:r>
            <w:r w:rsidRPr="00814BE7">
              <w:rPr>
                <w:rFonts w:ascii="Trebuchet MS" w:hAnsi="Trebuchet MS"/>
                <w:sz w:val="20"/>
                <w:szCs w:val="20"/>
              </w:rPr>
              <w:t>oordinadora de Prerrogativas y Partidos Políticos</w:t>
            </w:r>
            <w:r>
              <w:rPr>
                <w:rFonts w:ascii="Trebuchet MS" w:hAnsi="Trebuchet MS"/>
                <w:sz w:val="20"/>
                <w:szCs w:val="20"/>
              </w:rPr>
              <w:t>. C</w:t>
            </w:r>
            <w:r w:rsidRPr="00814BE7">
              <w:rPr>
                <w:rFonts w:ascii="Trebuchet MS" w:hAnsi="Trebuchet MS"/>
                <w:sz w:val="20"/>
                <w:szCs w:val="20"/>
              </w:rPr>
              <w:t>omo técni</w:t>
            </w:r>
            <w:r>
              <w:rPr>
                <w:rFonts w:ascii="Trebuchet MS" w:hAnsi="Trebuchet MS"/>
                <w:sz w:val="20"/>
                <w:szCs w:val="20"/>
              </w:rPr>
              <w:t>cos o técnicas de educación c</w:t>
            </w:r>
            <w:r w:rsidRPr="00814BE7">
              <w:rPr>
                <w:rFonts w:ascii="Trebuchet MS" w:hAnsi="Trebuchet MS"/>
                <w:sz w:val="20"/>
                <w:szCs w:val="20"/>
              </w:rPr>
              <w:t>ívica son 4</w:t>
            </w:r>
            <w:r>
              <w:rPr>
                <w:rFonts w:ascii="Trebuchet MS" w:hAnsi="Trebuchet MS"/>
                <w:sz w:val="20"/>
                <w:szCs w:val="20"/>
              </w:rPr>
              <w:t>. S</w:t>
            </w:r>
            <w:r w:rsidRPr="00814BE7">
              <w:rPr>
                <w:rFonts w:ascii="Trebuchet MS" w:hAnsi="Trebuchet MS"/>
                <w:sz w:val="20"/>
                <w:szCs w:val="20"/>
              </w:rPr>
              <w:t>aben</w:t>
            </w:r>
            <w:r>
              <w:rPr>
                <w:rFonts w:ascii="Trebuchet MS" w:hAnsi="Trebuchet MS"/>
                <w:sz w:val="20"/>
                <w:szCs w:val="20"/>
              </w:rPr>
              <w:t xml:space="preserve"> que tomé</w:t>
            </w:r>
            <w:r w:rsidRPr="00814BE7">
              <w:rPr>
                <w:rFonts w:ascii="Trebuchet MS" w:hAnsi="Trebuchet MS"/>
                <w:sz w:val="20"/>
                <w:szCs w:val="20"/>
              </w:rPr>
              <w:t xml:space="preserve"> la versión que todavía no modificaba, bueno aquí hay una inconsistencia</w:t>
            </w:r>
            <w:r>
              <w:rPr>
                <w:rFonts w:ascii="Trebuchet MS" w:hAnsi="Trebuchet MS"/>
                <w:sz w:val="20"/>
                <w:szCs w:val="20"/>
              </w:rPr>
              <w:t>,</w:t>
            </w:r>
            <w:r w:rsidRPr="00814BE7">
              <w:rPr>
                <w:rFonts w:ascii="Trebuchet MS" w:hAnsi="Trebuchet MS"/>
                <w:sz w:val="20"/>
                <w:szCs w:val="20"/>
              </w:rPr>
              <w:t xml:space="preserve"> no</w:t>
            </w:r>
            <w:r>
              <w:rPr>
                <w:rFonts w:ascii="Trebuchet MS" w:hAnsi="Trebuchet MS"/>
                <w:sz w:val="20"/>
                <w:szCs w:val="20"/>
              </w:rPr>
              <w:t xml:space="preserve"> es de educación cívica, es de organización electoral, y en el caso de p</w:t>
            </w:r>
            <w:r w:rsidRPr="00814BE7">
              <w:rPr>
                <w:rFonts w:ascii="Trebuchet MS" w:hAnsi="Trebuchet MS"/>
                <w:sz w:val="20"/>
                <w:szCs w:val="20"/>
              </w:rPr>
              <w:t xml:space="preserve">articipación </w:t>
            </w:r>
            <w:r>
              <w:rPr>
                <w:rFonts w:ascii="Trebuchet MS" w:hAnsi="Trebuchet MS"/>
                <w:sz w:val="20"/>
                <w:szCs w:val="20"/>
              </w:rPr>
              <w:t>c</w:t>
            </w:r>
            <w:r w:rsidRPr="00814BE7">
              <w:rPr>
                <w:rFonts w:ascii="Trebuchet MS" w:hAnsi="Trebuchet MS"/>
                <w:sz w:val="20"/>
                <w:szCs w:val="20"/>
              </w:rPr>
              <w:t>iudadana son también 4; de prerrogativas y</w:t>
            </w:r>
            <w:r>
              <w:rPr>
                <w:rFonts w:ascii="Trebuchet MS" w:hAnsi="Trebuchet MS"/>
                <w:sz w:val="20"/>
                <w:szCs w:val="20"/>
              </w:rPr>
              <w:t xml:space="preserve"> partidos p</w:t>
            </w:r>
            <w:r w:rsidRPr="00814BE7">
              <w:rPr>
                <w:rFonts w:ascii="Trebuchet MS" w:hAnsi="Trebuchet MS"/>
                <w:sz w:val="20"/>
                <w:szCs w:val="20"/>
              </w:rPr>
              <w:t>olíticos sol</w:t>
            </w:r>
            <w:r>
              <w:rPr>
                <w:rFonts w:ascii="Trebuchet MS" w:hAnsi="Trebuchet MS"/>
                <w:sz w:val="20"/>
                <w:szCs w:val="20"/>
              </w:rPr>
              <w:t>amente hay una plaza de técnico. E</w:t>
            </w:r>
            <w:r w:rsidRPr="00814BE7">
              <w:rPr>
                <w:rFonts w:ascii="Trebuchet MS" w:hAnsi="Trebuchet MS"/>
                <w:sz w:val="20"/>
                <w:szCs w:val="20"/>
              </w:rPr>
              <w:t>n el caso de Jalisco</w:t>
            </w:r>
            <w:r>
              <w:rPr>
                <w:rFonts w:ascii="Trebuchet MS" w:hAnsi="Trebuchet MS"/>
                <w:sz w:val="20"/>
                <w:szCs w:val="20"/>
              </w:rPr>
              <w:t>,</w:t>
            </w:r>
            <w:r w:rsidRPr="00814BE7">
              <w:rPr>
                <w:rFonts w:ascii="Trebuchet MS" w:hAnsi="Trebuchet MS"/>
                <w:sz w:val="20"/>
                <w:szCs w:val="20"/>
              </w:rPr>
              <w:t xml:space="preserve"> una vez que se</w:t>
            </w:r>
            <w:r>
              <w:rPr>
                <w:rFonts w:ascii="Trebuchet MS" w:hAnsi="Trebuchet MS"/>
                <w:sz w:val="20"/>
                <w:szCs w:val="20"/>
              </w:rPr>
              <w:t xml:space="preserve"> hizo el análisis que desarrolló</w:t>
            </w:r>
            <w:r w:rsidRPr="00814BE7">
              <w:rPr>
                <w:rFonts w:ascii="Trebuchet MS" w:hAnsi="Trebuchet MS"/>
                <w:sz w:val="20"/>
                <w:szCs w:val="20"/>
              </w:rPr>
              <w:t xml:space="preserve"> la </w:t>
            </w:r>
            <w:r>
              <w:rPr>
                <w:rFonts w:ascii="Trebuchet MS" w:hAnsi="Trebuchet MS"/>
                <w:sz w:val="20"/>
                <w:szCs w:val="20"/>
              </w:rPr>
              <w:t>DE</w:t>
            </w:r>
            <w:r w:rsidRPr="00814BE7">
              <w:rPr>
                <w:rFonts w:ascii="Trebuchet MS" w:hAnsi="Trebuchet MS"/>
                <w:sz w:val="20"/>
                <w:szCs w:val="20"/>
              </w:rPr>
              <w:t xml:space="preserve">SPEN, se propone la incorporación de dos plazas al servicio, una en el área de </w:t>
            </w:r>
            <w:r>
              <w:rPr>
                <w:rFonts w:ascii="Trebuchet MS" w:hAnsi="Trebuchet MS"/>
                <w:sz w:val="20"/>
                <w:szCs w:val="20"/>
              </w:rPr>
              <w:t>f</w:t>
            </w:r>
            <w:r w:rsidRPr="00814BE7">
              <w:rPr>
                <w:rFonts w:ascii="Trebuchet MS" w:hAnsi="Trebuchet MS"/>
                <w:sz w:val="20"/>
                <w:szCs w:val="20"/>
              </w:rPr>
              <w:t xml:space="preserve">iscalización y otra en la de </w:t>
            </w:r>
            <w:r>
              <w:rPr>
                <w:rFonts w:ascii="Trebuchet MS" w:hAnsi="Trebuchet MS"/>
                <w:sz w:val="20"/>
                <w:szCs w:val="20"/>
              </w:rPr>
              <w:t>gé</w:t>
            </w:r>
            <w:r w:rsidRPr="00814BE7">
              <w:rPr>
                <w:rFonts w:ascii="Trebuchet MS" w:hAnsi="Trebuchet MS"/>
                <w:sz w:val="20"/>
                <w:szCs w:val="20"/>
              </w:rPr>
              <w:t>nero.</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 xml:space="preserve">En el caso </w:t>
            </w:r>
            <w:r>
              <w:rPr>
                <w:rFonts w:ascii="Trebuchet MS" w:hAnsi="Trebuchet MS"/>
                <w:sz w:val="20"/>
                <w:szCs w:val="20"/>
              </w:rPr>
              <w:t xml:space="preserve">de </w:t>
            </w:r>
            <w:r w:rsidRPr="00814BE7">
              <w:rPr>
                <w:rFonts w:ascii="Trebuchet MS" w:hAnsi="Trebuchet MS"/>
                <w:sz w:val="20"/>
                <w:szCs w:val="20"/>
              </w:rPr>
              <w:t>que se considere viable esta propuesta, el Servicio Profesional Electoral</w:t>
            </w:r>
            <w:r>
              <w:rPr>
                <w:rFonts w:ascii="Trebuchet MS" w:hAnsi="Trebuchet MS"/>
                <w:sz w:val="20"/>
                <w:szCs w:val="20"/>
              </w:rPr>
              <w:t xml:space="preserve"> Nacional, </w:t>
            </w:r>
            <w:r w:rsidRPr="00814BE7">
              <w:rPr>
                <w:rFonts w:ascii="Trebuchet MS" w:hAnsi="Trebuchet MS"/>
                <w:sz w:val="20"/>
                <w:szCs w:val="20"/>
              </w:rPr>
              <w:t xml:space="preserve"> en el caso de Jalisco se pasaría de 21 plazas a 23.</w:t>
            </w:r>
          </w:p>
          <w:p w:rsidR="00E93878" w:rsidRPr="00814BE7" w:rsidRDefault="00E93878" w:rsidP="00FF7C81">
            <w:pPr>
              <w:spacing w:line="276" w:lineRule="auto"/>
              <w:jc w:val="both"/>
              <w:rPr>
                <w:rFonts w:ascii="Trebuchet MS" w:hAnsi="Trebuchet MS"/>
                <w:sz w:val="20"/>
                <w:szCs w:val="20"/>
              </w:rPr>
            </w:pPr>
          </w:p>
          <w:p w:rsidR="00E93878" w:rsidRDefault="00E93878" w:rsidP="00FF7C81">
            <w:pPr>
              <w:spacing w:line="276" w:lineRule="auto"/>
              <w:jc w:val="both"/>
              <w:rPr>
                <w:rFonts w:ascii="Trebuchet MS" w:hAnsi="Trebuchet MS"/>
                <w:sz w:val="20"/>
                <w:szCs w:val="20"/>
              </w:rPr>
            </w:pPr>
            <w:r>
              <w:rPr>
                <w:rFonts w:ascii="Trebuchet MS" w:hAnsi="Trebuchet MS"/>
                <w:sz w:val="20"/>
                <w:szCs w:val="20"/>
              </w:rPr>
              <w:t>Voy a dejar de compartir e</w:t>
            </w:r>
            <w:r w:rsidRPr="00814BE7">
              <w:rPr>
                <w:rFonts w:ascii="Trebuchet MS" w:hAnsi="Trebuchet MS"/>
                <w:sz w:val="20"/>
                <w:szCs w:val="20"/>
              </w:rPr>
              <w:t xml:space="preserve">sta, para tener la última versión. </w:t>
            </w:r>
          </w:p>
          <w:p w:rsidR="00E93878" w:rsidRDefault="00E93878" w:rsidP="00FF7C81">
            <w:pPr>
              <w:spacing w:line="276" w:lineRule="auto"/>
              <w:jc w:val="both"/>
              <w:rPr>
                <w:rFonts w:ascii="Trebuchet MS" w:hAnsi="Trebuchet MS"/>
                <w:sz w:val="20"/>
                <w:szCs w:val="20"/>
              </w:rPr>
            </w:pPr>
          </w:p>
          <w:p w:rsidR="00E93878" w:rsidRDefault="00E93878" w:rsidP="00FF7C81">
            <w:pPr>
              <w:spacing w:line="276" w:lineRule="auto"/>
              <w:jc w:val="both"/>
              <w:rPr>
                <w:rFonts w:ascii="Trebuchet MS" w:hAnsi="Trebuchet MS"/>
                <w:sz w:val="20"/>
                <w:szCs w:val="20"/>
              </w:rPr>
            </w:pPr>
            <w:r>
              <w:rPr>
                <w:rFonts w:ascii="Trebuchet MS" w:hAnsi="Trebuchet MS"/>
                <w:sz w:val="20"/>
                <w:szCs w:val="20"/>
              </w:rPr>
              <w:t>¿Es visible?, gracias.</w:t>
            </w:r>
          </w:p>
          <w:p w:rsidR="00E93878"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Pr>
                <w:rFonts w:ascii="Trebuchet MS" w:hAnsi="Trebuchet MS"/>
                <w:sz w:val="20"/>
                <w:szCs w:val="20"/>
              </w:rPr>
              <w:t>Bien, ¿C</w:t>
            </w:r>
            <w:r w:rsidRPr="00814BE7">
              <w:rPr>
                <w:rFonts w:ascii="Trebuchet MS" w:hAnsi="Trebuchet MS"/>
                <w:sz w:val="20"/>
                <w:szCs w:val="20"/>
              </w:rPr>
              <w:t>uál es el objetivo principal de este plan?, es contribuir al desarrollo institucional de los OPLES</w:t>
            </w:r>
            <w:r>
              <w:rPr>
                <w:rFonts w:ascii="Trebuchet MS" w:hAnsi="Trebuchet MS"/>
                <w:sz w:val="20"/>
                <w:szCs w:val="20"/>
              </w:rPr>
              <w:t>,</w:t>
            </w:r>
            <w:r w:rsidRPr="00814BE7">
              <w:rPr>
                <w:rFonts w:ascii="Trebuchet MS" w:hAnsi="Trebuchet MS"/>
                <w:sz w:val="20"/>
                <w:szCs w:val="20"/>
              </w:rPr>
              <w:t xml:space="preserve"> para lo cual se han proyectado un conjunto de actividades orientadas al fortalecimiento y </w:t>
            </w:r>
            <w:r>
              <w:rPr>
                <w:rFonts w:ascii="Trebuchet MS" w:hAnsi="Trebuchet MS"/>
                <w:sz w:val="20"/>
                <w:szCs w:val="20"/>
              </w:rPr>
              <w:t>la expansión del S</w:t>
            </w:r>
            <w:r w:rsidRPr="00814BE7">
              <w:rPr>
                <w:rFonts w:ascii="Trebuchet MS" w:hAnsi="Trebuchet MS"/>
                <w:sz w:val="20"/>
                <w:szCs w:val="20"/>
              </w:rPr>
              <w:t xml:space="preserve">ervicio </w:t>
            </w:r>
            <w:r>
              <w:rPr>
                <w:rFonts w:ascii="Trebuchet MS" w:hAnsi="Trebuchet MS"/>
                <w:sz w:val="20"/>
                <w:szCs w:val="20"/>
              </w:rPr>
              <w:t>P</w:t>
            </w:r>
            <w:r w:rsidRPr="00814BE7">
              <w:rPr>
                <w:rFonts w:ascii="Trebuchet MS" w:hAnsi="Trebuchet MS"/>
                <w:sz w:val="20"/>
                <w:szCs w:val="20"/>
              </w:rPr>
              <w:t xml:space="preserve">rofesional </w:t>
            </w:r>
            <w:r>
              <w:rPr>
                <w:rFonts w:ascii="Trebuchet MS" w:hAnsi="Trebuchet MS"/>
                <w:sz w:val="20"/>
                <w:szCs w:val="20"/>
              </w:rPr>
              <w:t>E</w:t>
            </w:r>
            <w:r w:rsidRPr="00814BE7">
              <w:rPr>
                <w:rFonts w:ascii="Trebuchet MS" w:hAnsi="Trebuchet MS"/>
                <w:sz w:val="20"/>
                <w:szCs w:val="20"/>
              </w:rPr>
              <w:t>lectoral en cada uno de ellos, procurando su armonización con las actividades de trans</w:t>
            </w:r>
            <w:r>
              <w:rPr>
                <w:rFonts w:ascii="Trebuchet MS" w:hAnsi="Trebuchet MS"/>
                <w:sz w:val="20"/>
                <w:szCs w:val="20"/>
              </w:rPr>
              <w:t>ición que se señalaron para el i</w:t>
            </w:r>
            <w:r w:rsidRPr="00814BE7">
              <w:rPr>
                <w:rFonts w:ascii="Trebuchet MS" w:hAnsi="Trebuchet MS"/>
                <w:sz w:val="20"/>
                <w:szCs w:val="20"/>
              </w:rPr>
              <w:t>nstituto, en este sentido</w:t>
            </w:r>
            <w:r>
              <w:rPr>
                <w:rFonts w:ascii="Trebuchet MS" w:hAnsi="Trebuchet MS"/>
                <w:sz w:val="20"/>
                <w:szCs w:val="20"/>
              </w:rPr>
              <w:t>,</w:t>
            </w:r>
            <w:r w:rsidRPr="00814BE7">
              <w:rPr>
                <w:rFonts w:ascii="Trebuchet MS" w:hAnsi="Trebuchet MS"/>
                <w:sz w:val="20"/>
                <w:szCs w:val="20"/>
              </w:rPr>
              <w:t xml:space="preserve"> las actividades que cada OPLE adopte, deben estar orientadas al diseño e integración de su programa</w:t>
            </w:r>
            <w:r>
              <w:rPr>
                <w:rFonts w:ascii="Trebuchet MS" w:hAnsi="Trebuchet MS"/>
                <w:sz w:val="20"/>
                <w:szCs w:val="20"/>
              </w:rPr>
              <w:t xml:space="preserve"> de mediano plazo que presentará</w:t>
            </w:r>
            <w:r w:rsidRPr="00814BE7">
              <w:rPr>
                <w:rFonts w:ascii="Trebuchet MS" w:hAnsi="Trebuchet MS"/>
                <w:sz w:val="20"/>
                <w:szCs w:val="20"/>
              </w:rPr>
              <w:t>n en 2022, en concordancia con el primer ciclo trianual que iniciaría en septiembre de este año. De esta manera la evolución esperada será, primero</w:t>
            </w:r>
            <w:r>
              <w:rPr>
                <w:rFonts w:ascii="Trebuchet MS" w:hAnsi="Trebuchet MS"/>
                <w:sz w:val="20"/>
                <w:szCs w:val="20"/>
              </w:rPr>
              <w:t>, la emisión de este p</w:t>
            </w:r>
            <w:r w:rsidRPr="00814BE7">
              <w:rPr>
                <w:rFonts w:ascii="Trebuchet MS" w:hAnsi="Trebuchet MS"/>
                <w:sz w:val="20"/>
                <w:szCs w:val="20"/>
              </w:rPr>
              <w:t xml:space="preserve">lan de </w:t>
            </w:r>
            <w:r>
              <w:rPr>
                <w:rFonts w:ascii="Trebuchet MS" w:hAnsi="Trebuchet MS"/>
                <w:sz w:val="20"/>
                <w:szCs w:val="20"/>
              </w:rPr>
              <w:t>fortalecimiento y e</w:t>
            </w:r>
            <w:r w:rsidRPr="00814BE7">
              <w:rPr>
                <w:rFonts w:ascii="Trebuchet MS" w:hAnsi="Trebuchet MS"/>
                <w:sz w:val="20"/>
                <w:szCs w:val="20"/>
              </w:rPr>
              <w:t xml:space="preserve">xpansión en lo del </w:t>
            </w:r>
            <w:r>
              <w:rPr>
                <w:rFonts w:ascii="Trebuchet MS" w:hAnsi="Trebuchet MS"/>
                <w:sz w:val="20"/>
                <w:szCs w:val="20"/>
              </w:rPr>
              <w:t>s</w:t>
            </w:r>
            <w:r w:rsidRPr="00814BE7">
              <w:rPr>
                <w:rFonts w:ascii="Trebuchet MS" w:hAnsi="Trebuchet MS"/>
                <w:sz w:val="20"/>
                <w:szCs w:val="20"/>
              </w:rPr>
              <w:t xml:space="preserve">ervicio </w:t>
            </w:r>
            <w:r>
              <w:rPr>
                <w:rFonts w:ascii="Trebuchet MS" w:hAnsi="Trebuchet MS"/>
                <w:sz w:val="20"/>
                <w:szCs w:val="20"/>
              </w:rPr>
              <w:t>p</w:t>
            </w:r>
            <w:r w:rsidRPr="00814BE7">
              <w:rPr>
                <w:rFonts w:ascii="Trebuchet MS" w:hAnsi="Trebuchet MS"/>
                <w:sz w:val="20"/>
                <w:szCs w:val="20"/>
              </w:rPr>
              <w:t xml:space="preserve">rofesional en los OPLES, esto en julio de 2021 y a cargo del Instituto Nacional Electoral, después, ya nos toca a nosotros realizar el programa para el fortalecimiento y expansión del servicio en el IEPC Jalisco, este debemos de entregarlo a más tardar en octubre y el programa de mediano plazo trianual que </w:t>
            </w:r>
            <w:r>
              <w:rPr>
                <w:rFonts w:ascii="Trebuchet MS" w:hAnsi="Trebuchet MS"/>
                <w:sz w:val="20"/>
                <w:szCs w:val="20"/>
              </w:rPr>
              <w:t xml:space="preserve">este </w:t>
            </w:r>
            <w:r w:rsidRPr="00814BE7">
              <w:rPr>
                <w:rFonts w:ascii="Trebuchet MS" w:hAnsi="Trebuchet MS"/>
                <w:sz w:val="20"/>
                <w:szCs w:val="20"/>
              </w:rPr>
              <w:t>deberá elaborarse y planearse a partir de julio de 2022.</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Pr>
                <w:rFonts w:ascii="Trebuchet MS" w:hAnsi="Trebuchet MS"/>
                <w:sz w:val="20"/>
                <w:szCs w:val="20"/>
              </w:rPr>
              <w:t>Como ustedes saben,</w:t>
            </w:r>
            <w:r w:rsidRPr="00814BE7">
              <w:rPr>
                <w:rFonts w:ascii="Trebuchet MS" w:hAnsi="Trebuchet MS"/>
                <w:sz w:val="20"/>
                <w:szCs w:val="20"/>
              </w:rPr>
              <w:t xml:space="preserve"> el año pasado, en julio de 2020 se publicó en el Diar</w:t>
            </w:r>
            <w:r>
              <w:rPr>
                <w:rFonts w:ascii="Trebuchet MS" w:hAnsi="Trebuchet MS"/>
                <w:sz w:val="20"/>
                <w:szCs w:val="20"/>
              </w:rPr>
              <w:t>io Oficial de la Federación un E</w:t>
            </w:r>
            <w:r w:rsidRPr="00814BE7">
              <w:rPr>
                <w:rFonts w:ascii="Trebuchet MS" w:hAnsi="Trebuchet MS"/>
                <w:sz w:val="20"/>
                <w:szCs w:val="20"/>
              </w:rPr>
              <w:t xml:space="preserve">statuto del Servicio Profesional Electoral Nacional y de la </w:t>
            </w:r>
            <w:r>
              <w:rPr>
                <w:rFonts w:ascii="Trebuchet MS" w:hAnsi="Trebuchet MS"/>
                <w:sz w:val="20"/>
                <w:szCs w:val="20"/>
              </w:rPr>
              <w:t>R</w:t>
            </w:r>
            <w:r w:rsidRPr="00814BE7">
              <w:rPr>
                <w:rFonts w:ascii="Trebuchet MS" w:hAnsi="Trebuchet MS"/>
                <w:sz w:val="20"/>
                <w:szCs w:val="20"/>
              </w:rPr>
              <w:t xml:space="preserve">ama </w:t>
            </w:r>
            <w:r>
              <w:rPr>
                <w:rFonts w:ascii="Trebuchet MS" w:hAnsi="Trebuchet MS"/>
                <w:sz w:val="20"/>
                <w:szCs w:val="20"/>
              </w:rPr>
              <w:t>A</w:t>
            </w:r>
            <w:r w:rsidRPr="00814BE7">
              <w:rPr>
                <w:rFonts w:ascii="Trebuchet MS" w:hAnsi="Trebuchet MS"/>
                <w:sz w:val="20"/>
                <w:szCs w:val="20"/>
              </w:rPr>
              <w:t>dministrativa, nuevo, que trajo consigo el redis</w:t>
            </w:r>
            <w:r>
              <w:rPr>
                <w:rFonts w:ascii="Trebuchet MS" w:hAnsi="Trebuchet MS"/>
                <w:sz w:val="20"/>
                <w:szCs w:val="20"/>
              </w:rPr>
              <w:t>eño conceptual y operativo del S</w:t>
            </w:r>
            <w:r w:rsidRPr="00814BE7">
              <w:rPr>
                <w:rFonts w:ascii="Trebuchet MS" w:hAnsi="Trebuchet MS"/>
                <w:sz w:val="20"/>
                <w:szCs w:val="20"/>
              </w:rPr>
              <w:t>ervicio, teniendo como base: Uno, la creación de una carrera profesional electoral, que además del diseño de un proceso de certamen interno como vía para el acceso del personal, que en el nivel de la estructura del servicio adopta la definici</w:t>
            </w:r>
            <w:r>
              <w:rPr>
                <w:rFonts w:ascii="Trebuchet MS" w:hAnsi="Trebuchet MS"/>
                <w:sz w:val="20"/>
                <w:szCs w:val="20"/>
              </w:rPr>
              <w:t>ón de niveles del S</w:t>
            </w:r>
            <w:r w:rsidRPr="00814BE7">
              <w:rPr>
                <w:rFonts w:ascii="Trebuchet MS" w:hAnsi="Trebuchet MS"/>
                <w:sz w:val="20"/>
                <w:szCs w:val="20"/>
              </w:rPr>
              <w:t xml:space="preserve">ervicio </w:t>
            </w:r>
            <w:r>
              <w:rPr>
                <w:rFonts w:ascii="Trebuchet MS" w:hAnsi="Trebuchet MS"/>
                <w:sz w:val="20"/>
                <w:szCs w:val="20"/>
              </w:rPr>
              <w:t>P</w:t>
            </w:r>
            <w:r w:rsidRPr="00814BE7">
              <w:rPr>
                <w:rFonts w:ascii="Trebuchet MS" w:hAnsi="Trebuchet MS"/>
                <w:sz w:val="20"/>
                <w:szCs w:val="20"/>
              </w:rPr>
              <w:t>rofesional que favorezcan su movilidad, antes de esto, n</w:t>
            </w:r>
            <w:r>
              <w:rPr>
                <w:rFonts w:ascii="Trebuchet MS" w:hAnsi="Trebuchet MS"/>
                <w:sz w:val="20"/>
                <w:szCs w:val="20"/>
              </w:rPr>
              <w:t>o había un certamen interno, si</w:t>
            </w:r>
            <w:r w:rsidRPr="00814BE7">
              <w:rPr>
                <w:rFonts w:ascii="Trebuchet MS" w:hAnsi="Trebuchet MS"/>
                <w:sz w:val="20"/>
                <w:szCs w:val="20"/>
              </w:rPr>
              <w:t>no qu</w:t>
            </w:r>
            <w:r>
              <w:rPr>
                <w:rFonts w:ascii="Trebuchet MS" w:hAnsi="Trebuchet MS"/>
                <w:sz w:val="20"/>
                <w:szCs w:val="20"/>
              </w:rPr>
              <w:t xml:space="preserve">e únicamente </w:t>
            </w:r>
            <w:r>
              <w:rPr>
                <w:rFonts w:ascii="Trebuchet MS" w:hAnsi="Trebuchet MS"/>
                <w:sz w:val="20"/>
                <w:szCs w:val="20"/>
              </w:rPr>
              <w:lastRenderedPageBreak/>
              <w:t>podías acceder al S</w:t>
            </w:r>
            <w:r w:rsidRPr="00814BE7">
              <w:rPr>
                <w:rFonts w:ascii="Trebuchet MS" w:hAnsi="Trebuchet MS"/>
                <w:sz w:val="20"/>
                <w:szCs w:val="20"/>
              </w:rPr>
              <w:t>ervic</w:t>
            </w:r>
            <w:r>
              <w:rPr>
                <w:rFonts w:ascii="Trebuchet MS" w:hAnsi="Trebuchet MS"/>
                <w:sz w:val="20"/>
                <w:szCs w:val="20"/>
              </w:rPr>
              <w:t xml:space="preserve">io, en algunas otras ocasiones, </w:t>
            </w:r>
            <w:r w:rsidRPr="00814BE7">
              <w:rPr>
                <w:rFonts w:ascii="Trebuchet MS" w:hAnsi="Trebuchet MS"/>
                <w:sz w:val="20"/>
                <w:szCs w:val="20"/>
              </w:rPr>
              <w:t>pero preponde</w:t>
            </w:r>
            <w:r>
              <w:rPr>
                <w:rFonts w:ascii="Trebuchet MS" w:hAnsi="Trebuchet MS"/>
                <w:sz w:val="20"/>
                <w:szCs w:val="20"/>
              </w:rPr>
              <w:t>rantemente la incorporación al S</w:t>
            </w:r>
            <w:r w:rsidRPr="00814BE7">
              <w:rPr>
                <w:rFonts w:ascii="Trebuchet MS" w:hAnsi="Trebuchet MS"/>
                <w:sz w:val="20"/>
                <w:szCs w:val="20"/>
              </w:rPr>
              <w:t>ervicio era a través del concurso público.</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El diseño para la profesionalización de un programa más ágil, pertinente y diferenciado, orien</w:t>
            </w:r>
            <w:r>
              <w:rPr>
                <w:rFonts w:ascii="Trebuchet MS" w:hAnsi="Trebuchet MS"/>
                <w:sz w:val="20"/>
                <w:szCs w:val="20"/>
              </w:rPr>
              <w:t>tado a contar con personal del S</w:t>
            </w:r>
            <w:r w:rsidRPr="00814BE7">
              <w:rPr>
                <w:rFonts w:ascii="Trebuchet MS" w:hAnsi="Trebuchet MS"/>
                <w:sz w:val="20"/>
                <w:szCs w:val="20"/>
              </w:rPr>
              <w:t>ervicio, polivalente y eficaz en el cumplimiento de las responsabilidades que tienen encomendadas.</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Este fo</w:t>
            </w:r>
            <w:r>
              <w:rPr>
                <w:rFonts w:ascii="Trebuchet MS" w:hAnsi="Trebuchet MS"/>
                <w:sz w:val="20"/>
                <w:szCs w:val="20"/>
              </w:rPr>
              <w:t xml:space="preserve">rtalecimiento, pues bueno, </w:t>
            </w:r>
            <w:r w:rsidRPr="00814BE7">
              <w:rPr>
                <w:rFonts w:ascii="Trebuchet MS" w:hAnsi="Trebuchet MS"/>
                <w:sz w:val="20"/>
                <w:szCs w:val="20"/>
              </w:rPr>
              <w:t>tiene como objeto reforzar las capacidades institucionales,</w:t>
            </w:r>
            <w:r>
              <w:rPr>
                <w:rFonts w:ascii="Trebuchet MS" w:hAnsi="Trebuchet MS"/>
                <w:sz w:val="20"/>
                <w:szCs w:val="20"/>
              </w:rPr>
              <w:t xml:space="preserve"> y bueno, </w:t>
            </w:r>
            <w:r w:rsidRPr="00814BE7">
              <w:rPr>
                <w:rFonts w:ascii="Trebuchet MS" w:hAnsi="Trebuchet MS"/>
                <w:sz w:val="20"/>
                <w:szCs w:val="20"/>
              </w:rPr>
              <w:t>busca promover iniciativas orientadas a reforzar</w:t>
            </w:r>
            <w:r>
              <w:rPr>
                <w:rFonts w:ascii="Trebuchet MS" w:hAnsi="Trebuchet MS"/>
                <w:sz w:val="20"/>
                <w:szCs w:val="20"/>
              </w:rPr>
              <w:t>,</w:t>
            </w:r>
            <w:r w:rsidRPr="00814BE7">
              <w:rPr>
                <w:rFonts w:ascii="Trebuchet MS" w:hAnsi="Trebuchet MS"/>
                <w:sz w:val="20"/>
                <w:szCs w:val="20"/>
              </w:rPr>
              <w:t xml:space="preserve"> como ya lo comentaba, capacidades técnicas de los OPLES para que administren de manera directa, los mecanismos del servicio profesional con el acompañamiento y rectoría del INE.</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En la vertiente de fortalecimiento, las estrategias se organizan según cada uno de los mecanismos y procesos del servicio y contienen una breve referencia normativa, así como consideraciones que se deban tomar en cuenta para que cada organismo se vaya apropiando de la operación del servicio, atendiendo a las circunstancias particulares que en cada entidad y en cada OPLE existen.</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 xml:space="preserve">Hay a la fecha 19 lineamientos aprobados del sistema OPLE y es importante considerar que hay un número importante, hay un número considerable que se encuentran en desarrollo y que serán aprobados a más tardar en septiembre, de hecho uno de los puntos del orden del día, versa sobre esta construcción que viene desarrollando la </w:t>
            </w:r>
            <w:r>
              <w:rPr>
                <w:rFonts w:ascii="Trebuchet MS" w:hAnsi="Trebuchet MS"/>
                <w:sz w:val="20"/>
                <w:szCs w:val="20"/>
              </w:rPr>
              <w:t>DE</w:t>
            </w:r>
            <w:r w:rsidRPr="00814BE7">
              <w:rPr>
                <w:rFonts w:ascii="Trebuchet MS" w:hAnsi="Trebuchet MS"/>
                <w:sz w:val="20"/>
                <w:szCs w:val="20"/>
              </w:rPr>
              <w:t xml:space="preserve">SPEN sobre lineamientos de diversos mecanismos en los que han tomado, </w:t>
            </w:r>
            <w:r>
              <w:rPr>
                <w:rFonts w:ascii="Trebuchet MS" w:hAnsi="Trebuchet MS"/>
                <w:sz w:val="20"/>
                <w:szCs w:val="20"/>
              </w:rPr>
              <w:t xml:space="preserve">nos los </w:t>
            </w:r>
            <w:r w:rsidRPr="00814BE7">
              <w:rPr>
                <w:rFonts w:ascii="Trebuchet MS" w:hAnsi="Trebuchet MS"/>
                <w:sz w:val="20"/>
                <w:szCs w:val="20"/>
              </w:rPr>
              <w:t>han puesto a la vista de los organismos públicos electorales para efecto de contribuir con nuestra visión, opiniones en la construcción de estos lineamientos y que han desarrollado también, reuniones de trabajo en las que se han expuesto comentarios, observaciones, propuestas de modificación y en este momento se encuentran recapitulando toda esa información para</w:t>
            </w:r>
            <w:r>
              <w:rPr>
                <w:rFonts w:ascii="Trebuchet MS" w:hAnsi="Trebuchet MS"/>
                <w:sz w:val="20"/>
                <w:szCs w:val="20"/>
              </w:rPr>
              <w:t>,</w:t>
            </w:r>
            <w:r w:rsidRPr="00814BE7">
              <w:rPr>
                <w:rFonts w:ascii="Trebuchet MS" w:hAnsi="Trebuchet MS"/>
                <w:sz w:val="20"/>
                <w:szCs w:val="20"/>
              </w:rPr>
              <w:t xml:space="preserve"> de ser el caso, hacer las modificaciones pertinentes y en breve presentarlas tambié</w:t>
            </w:r>
            <w:r>
              <w:rPr>
                <w:rFonts w:ascii="Trebuchet MS" w:hAnsi="Trebuchet MS"/>
                <w:sz w:val="20"/>
                <w:szCs w:val="20"/>
              </w:rPr>
              <w:t>n en reunión de trabajo con</w:t>
            </w:r>
            <w:r w:rsidRPr="00814BE7">
              <w:rPr>
                <w:rFonts w:ascii="Trebuchet MS" w:hAnsi="Trebuchet MS"/>
                <w:sz w:val="20"/>
                <w:szCs w:val="20"/>
              </w:rPr>
              <w:t xml:space="preserve"> lo OPLES para efecto de que ya sea aprobado por la </w:t>
            </w:r>
            <w:r>
              <w:rPr>
                <w:rFonts w:ascii="Trebuchet MS" w:hAnsi="Trebuchet MS"/>
                <w:sz w:val="20"/>
                <w:szCs w:val="20"/>
              </w:rPr>
              <w:t>C</w:t>
            </w:r>
            <w:r w:rsidRPr="00814BE7">
              <w:rPr>
                <w:rFonts w:ascii="Trebuchet MS" w:hAnsi="Trebuchet MS"/>
                <w:sz w:val="20"/>
                <w:szCs w:val="20"/>
              </w:rPr>
              <w:t xml:space="preserve">omisión y en su caso por la </w:t>
            </w:r>
            <w:r>
              <w:rPr>
                <w:rFonts w:ascii="Trebuchet MS" w:hAnsi="Trebuchet MS"/>
                <w:sz w:val="20"/>
                <w:szCs w:val="20"/>
              </w:rPr>
              <w:t>J</w:t>
            </w:r>
            <w:r w:rsidRPr="00814BE7">
              <w:rPr>
                <w:rFonts w:ascii="Trebuchet MS" w:hAnsi="Trebuchet MS"/>
                <w:sz w:val="20"/>
                <w:szCs w:val="20"/>
              </w:rPr>
              <w:t>unta.</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Para el fortalecimiento</w:t>
            </w:r>
            <w:r>
              <w:rPr>
                <w:rFonts w:ascii="Trebuchet MS" w:hAnsi="Trebuchet MS"/>
                <w:sz w:val="20"/>
                <w:szCs w:val="20"/>
              </w:rPr>
              <w:t>,</w:t>
            </w:r>
            <w:r w:rsidRPr="00814BE7">
              <w:rPr>
                <w:rFonts w:ascii="Trebuchet MS" w:hAnsi="Trebuchet MS"/>
                <w:sz w:val="20"/>
                <w:szCs w:val="20"/>
              </w:rPr>
              <w:t xml:space="preserve"> el plan se organiza según el mecanismo y proceso y</w:t>
            </w:r>
            <w:r>
              <w:rPr>
                <w:rFonts w:ascii="Trebuchet MS" w:hAnsi="Trebuchet MS"/>
                <w:sz w:val="20"/>
                <w:szCs w:val="20"/>
              </w:rPr>
              <w:t>,</w:t>
            </w:r>
            <w:r w:rsidRPr="00814BE7">
              <w:rPr>
                <w:rFonts w:ascii="Trebuchet MS" w:hAnsi="Trebuchet MS"/>
                <w:sz w:val="20"/>
                <w:szCs w:val="20"/>
              </w:rPr>
              <w:t xml:space="preserve"> a continuación los voy a enlistar. Los diferentes mecanismos o procesos que integran el Servicio </w:t>
            </w:r>
            <w:r>
              <w:rPr>
                <w:rFonts w:ascii="Trebuchet MS" w:hAnsi="Trebuchet MS"/>
                <w:sz w:val="20"/>
                <w:szCs w:val="20"/>
              </w:rPr>
              <w:t xml:space="preserve">Profesional </w:t>
            </w:r>
            <w:r w:rsidRPr="00814BE7">
              <w:rPr>
                <w:rFonts w:ascii="Trebuchet MS" w:hAnsi="Trebuchet MS"/>
                <w:sz w:val="20"/>
                <w:szCs w:val="20"/>
              </w:rPr>
              <w:t>Electoral Nacional, es el concurso público</w:t>
            </w:r>
            <w:r>
              <w:rPr>
                <w:rFonts w:ascii="Trebuchet MS" w:hAnsi="Trebuchet MS"/>
                <w:sz w:val="20"/>
                <w:szCs w:val="20"/>
              </w:rPr>
              <w:t xml:space="preserve">, </w:t>
            </w:r>
            <w:r w:rsidRPr="00814BE7">
              <w:rPr>
                <w:rFonts w:ascii="Trebuchet MS" w:hAnsi="Trebuchet MS"/>
                <w:sz w:val="20"/>
                <w:szCs w:val="20"/>
              </w:rPr>
              <w:t>la incorporación temporal, reingreso y reincorporación</w:t>
            </w:r>
            <w:r>
              <w:rPr>
                <w:rFonts w:ascii="Trebuchet MS" w:hAnsi="Trebuchet MS"/>
                <w:sz w:val="20"/>
                <w:szCs w:val="20"/>
              </w:rPr>
              <w:t>,</w:t>
            </w:r>
            <w:r w:rsidRPr="00814BE7">
              <w:rPr>
                <w:rFonts w:ascii="Trebuchet MS" w:hAnsi="Trebuchet MS"/>
                <w:sz w:val="20"/>
                <w:szCs w:val="20"/>
              </w:rPr>
              <w:t xml:space="preserve"> los cambios de adscripción y rotación</w:t>
            </w:r>
            <w:r>
              <w:rPr>
                <w:rFonts w:ascii="Trebuchet MS" w:hAnsi="Trebuchet MS"/>
                <w:sz w:val="20"/>
                <w:szCs w:val="20"/>
              </w:rPr>
              <w:t>,</w:t>
            </w:r>
            <w:r w:rsidRPr="00814BE7">
              <w:rPr>
                <w:rFonts w:ascii="Trebuchet MS" w:hAnsi="Trebuchet MS"/>
                <w:sz w:val="20"/>
                <w:szCs w:val="20"/>
              </w:rPr>
              <w:t xml:space="preserve"> encargos de despacho</w:t>
            </w:r>
            <w:r>
              <w:rPr>
                <w:rFonts w:ascii="Trebuchet MS" w:hAnsi="Trebuchet MS"/>
                <w:sz w:val="20"/>
                <w:szCs w:val="20"/>
              </w:rPr>
              <w:t>,</w:t>
            </w:r>
            <w:r w:rsidRPr="00814BE7">
              <w:rPr>
                <w:rFonts w:ascii="Trebuchet MS" w:hAnsi="Trebuchet MS"/>
                <w:sz w:val="20"/>
                <w:szCs w:val="20"/>
              </w:rPr>
              <w:t xml:space="preserve"> profesionalización y capacitación, evaluación del desempeño, otorgamiento a la titularidad y promoción en rango, otorgamiento de incentivos, permanencia, ascenso y ce</w:t>
            </w:r>
            <w:r>
              <w:rPr>
                <w:rFonts w:ascii="Trebuchet MS" w:hAnsi="Trebuchet MS"/>
                <w:sz w:val="20"/>
                <w:szCs w:val="20"/>
              </w:rPr>
              <w:t>rtamen interno, así como el catá</w:t>
            </w:r>
            <w:r w:rsidRPr="00814BE7">
              <w:rPr>
                <w:rFonts w:ascii="Trebuchet MS" w:hAnsi="Trebuchet MS"/>
                <w:sz w:val="20"/>
                <w:szCs w:val="20"/>
              </w:rPr>
              <w:t>logo del servicio.</w:t>
            </w:r>
          </w:p>
          <w:p w:rsidR="00E93878" w:rsidRPr="00814BE7" w:rsidRDefault="00E93878" w:rsidP="00FF7C81">
            <w:pPr>
              <w:spacing w:line="276" w:lineRule="auto"/>
              <w:jc w:val="both"/>
              <w:rPr>
                <w:rFonts w:ascii="Trebuchet MS" w:hAnsi="Trebuchet MS"/>
                <w:sz w:val="20"/>
                <w:szCs w:val="20"/>
              </w:rPr>
            </w:pPr>
          </w:p>
          <w:p w:rsidR="00E93878" w:rsidRDefault="00E93878" w:rsidP="00FF7C81">
            <w:pPr>
              <w:spacing w:line="276" w:lineRule="auto"/>
              <w:jc w:val="both"/>
              <w:rPr>
                <w:rFonts w:ascii="Trebuchet MS" w:hAnsi="Trebuchet MS"/>
                <w:sz w:val="20"/>
                <w:szCs w:val="20"/>
              </w:rPr>
            </w:pPr>
            <w:r w:rsidRPr="00814BE7">
              <w:rPr>
                <w:rFonts w:ascii="Trebuchet MS" w:hAnsi="Trebuchet MS"/>
                <w:sz w:val="20"/>
                <w:szCs w:val="20"/>
              </w:rPr>
              <w:t>Ahora bien, esta información ya se las hice de su conocimiento, como se pretende expandir las plazas en cada uno de los OPLES</w:t>
            </w:r>
            <w:r>
              <w:rPr>
                <w:rFonts w:ascii="Trebuchet MS" w:hAnsi="Trebuchet MS"/>
                <w:sz w:val="20"/>
                <w:szCs w:val="20"/>
              </w:rPr>
              <w:t xml:space="preserve"> y</w:t>
            </w:r>
            <w:r w:rsidRPr="00814BE7">
              <w:rPr>
                <w:rFonts w:ascii="Trebuchet MS" w:hAnsi="Trebuchet MS"/>
                <w:sz w:val="20"/>
                <w:szCs w:val="20"/>
              </w:rPr>
              <w:t xml:space="preserve">, en cuanto </w:t>
            </w:r>
            <w:r>
              <w:rPr>
                <w:rFonts w:ascii="Trebuchet MS" w:hAnsi="Trebuchet MS"/>
                <w:sz w:val="20"/>
                <w:szCs w:val="20"/>
              </w:rPr>
              <w:t xml:space="preserve">hace </w:t>
            </w:r>
            <w:r w:rsidRPr="00814BE7">
              <w:rPr>
                <w:rFonts w:ascii="Trebuchet MS" w:hAnsi="Trebuchet MS"/>
                <w:sz w:val="20"/>
                <w:szCs w:val="20"/>
              </w:rPr>
              <w:t xml:space="preserve">al de Jalisco ya vimos que se proponen la incorporación de dos plazas. </w:t>
            </w:r>
          </w:p>
          <w:p w:rsidR="00E93878"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Ya se dijo que en el mes de junio se solicitó</w:t>
            </w:r>
            <w:r>
              <w:rPr>
                <w:rFonts w:ascii="Trebuchet MS" w:hAnsi="Trebuchet MS"/>
                <w:sz w:val="20"/>
                <w:szCs w:val="20"/>
              </w:rPr>
              <w:t>,</w:t>
            </w:r>
            <w:r w:rsidRPr="00814BE7">
              <w:rPr>
                <w:rFonts w:ascii="Trebuchet MS" w:hAnsi="Trebuchet MS"/>
                <w:sz w:val="20"/>
                <w:szCs w:val="20"/>
              </w:rPr>
              <w:t xml:space="preserve"> tanto a quienes </w:t>
            </w:r>
            <w:r>
              <w:rPr>
                <w:rFonts w:ascii="Trebuchet MS" w:hAnsi="Trebuchet MS"/>
                <w:sz w:val="20"/>
                <w:szCs w:val="20"/>
              </w:rPr>
              <w:t>pre</w:t>
            </w:r>
            <w:r w:rsidRPr="00814BE7">
              <w:rPr>
                <w:rFonts w:ascii="Trebuchet MS" w:hAnsi="Trebuchet MS"/>
                <w:sz w:val="20"/>
                <w:szCs w:val="20"/>
              </w:rPr>
              <w:t>sidimos la comisión de seguimiento y a los 32 titulares de los órganos de enlace</w:t>
            </w:r>
            <w:r>
              <w:rPr>
                <w:rFonts w:ascii="Trebuchet MS" w:hAnsi="Trebuchet MS"/>
                <w:sz w:val="20"/>
                <w:szCs w:val="20"/>
              </w:rPr>
              <w:t>,</w:t>
            </w:r>
            <w:r w:rsidRPr="00814BE7">
              <w:rPr>
                <w:rFonts w:ascii="Trebuchet MS" w:hAnsi="Trebuchet MS"/>
                <w:sz w:val="20"/>
                <w:szCs w:val="20"/>
              </w:rPr>
              <w:t xml:space="preserve"> que respondieran un c</w:t>
            </w:r>
            <w:r>
              <w:rPr>
                <w:rFonts w:ascii="Trebuchet MS" w:hAnsi="Trebuchet MS"/>
                <w:sz w:val="20"/>
                <w:szCs w:val="20"/>
              </w:rPr>
              <w:t>uestionario de diagnóstico del P</w:t>
            </w:r>
            <w:r w:rsidRPr="00814BE7">
              <w:rPr>
                <w:rFonts w:ascii="Trebuchet MS" w:hAnsi="Trebuchet MS"/>
                <w:sz w:val="20"/>
                <w:szCs w:val="20"/>
              </w:rPr>
              <w:t xml:space="preserve">lan para el </w:t>
            </w:r>
            <w:r>
              <w:rPr>
                <w:rFonts w:ascii="Trebuchet MS" w:hAnsi="Trebuchet MS"/>
                <w:sz w:val="20"/>
                <w:szCs w:val="20"/>
              </w:rPr>
              <w:t>Fortalecimiento y E</w:t>
            </w:r>
            <w:r w:rsidRPr="00814BE7">
              <w:rPr>
                <w:rFonts w:ascii="Trebuchet MS" w:hAnsi="Trebuchet MS"/>
                <w:sz w:val="20"/>
                <w:szCs w:val="20"/>
              </w:rPr>
              <w:t xml:space="preserve">xpansión del Servicio Profesional Electoral Nacional en los </w:t>
            </w:r>
            <w:r>
              <w:rPr>
                <w:rFonts w:ascii="Trebuchet MS" w:hAnsi="Trebuchet MS"/>
                <w:sz w:val="20"/>
                <w:szCs w:val="20"/>
              </w:rPr>
              <w:t>O</w:t>
            </w:r>
            <w:r w:rsidRPr="00814BE7">
              <w:rPr>
                <w:rFonts w:ascii="Trebuchet MS" w:hAnsi="Trebuchet MS"/>
                <w:sz w:val="20"/>
                <w:szCs w:val="20"/>
              </w:rPr>
              <w:t xml:space="preserve">rganismos </w:t>
            </w:r>
            <w:r>
              <w:rPr>
                <w:rFonts w:ascii="Trebuchet MS" w:hAnsi="Trebuchet MS"/>
                <w:sz w:val="20"/>
                <w:szCs w:val="20"/>
              </w:rPr>
              <w:t>P</w:t>
            </w:r>
            <w:r w:rsidRPr="00814BE7">
              <w:rPr>
                <w:rFonts w:ascii="Trebuchet MS" w:hAnsi="Trebuchet MS"/>
                <w:sz w:val="20"/>
                <w:szCs w:val="20"/>
              </w:rPr>
              <w:t xml:space="preserve">úblicos </w:t>
            </w:r>
            <w:r>
              <w:rPr>
                <w:rFonts w:ascii="Trebuchet MS" w:hAnsi="Trebuchet MS"/>
                <w:sz w:val="20"/>
                <w:szCs w:val="20"/>
              </w:rPr>
              <w:t>L</w:t>
            </w:r>
            <w:r w:rsidRPr="00814BE7">
              <w:rPr>
                <w:rFonts w:ascii="Trebuchet MS" w:hAnsi="Trebuchet MS"/>
                <w:sz w:val="20"/>
                <w:szCs w:val="20"/>
              </w:rPr>
              <w:t xml:space="preserve">ocales </w:t>
            </w:r>
            <w:r>
              <w:rPr>
                <w:rFonts w:ascii="Trebuchet MS" w:hAnsi="Trebuchet MS"/>
                <w:sz w:val="20"/>
                <w:szCs w:val="20"/>
              </w:rPr>
              <w:t>Electorales, entre la</w:t>
            </w:r>
            <w:r w:rsidRPr="00814BE7">
              <w:rPr>
                <w:rFonts w:ascii="Trebuchet MS" w:hAnsi="Trebuchet MS"/>
                <w:sz w:val="20"/>
                <w:szCs w:val="20"/>
              </w:rPr>
              <w:t>s cuales se destacan dos preguntas que refieren al fortaleci</w:t>
            </w:r>
            <w:r>
              <w:rPr>
                <w:rFonts w:ascii="Trebuchet MS" w:hAnsi="Trebuchet MS"/>
                <w:sz w:val="20"/>
                <w:szCs w:val="20"/>
              </w:rPr>
              <w:t>miento del sistema de los OPLES. L</w:t>
            </w:r>
            <w:r w:rsidRPr="00814BE7">
              <w:rPr>
                <w:rFonts w:ascii="Trebuchet MS" w:hAnsi="Trebuchet MS"/>
                <w:sz w:val="20"/>
                <w:szCs w:val="20"/>
              </w:rPr>
              <w:t xml:space="preserve">os resultados obtenidos del cuestionario de diagnóstico confirman la importancia de dotar a los órganos de enlace de infraestructura personal y tecnología que les permita atender las diversas tareas que tienen encomendadas, es decir, a partir del nuevo estatuto se fortalece esta figura del órgano de enlace, se le incorporan distintas actividades por desarrollar, además de que tiene ya este estatuto previsto, como lo he reiterado, que en su momento cada uno de los OPLES pueda desarrollar todos los mecanismos del Servicio Profesional </w:t>
            </w:r>
            <w:r>
              <w:rPr>
                <w:rFonts w:ascii="Trebuchet MS" w:hAnsi="Trebuchet MS"/>
                <w:sz w:val="20"/>
                <w:szCs w:val="20"/>
              </w:rPr>
              <w:t>siempre con la rectoría del INE y,</w:t>
            </w:r>
            <w:r w:rsidRPr="00814BE7">
              <w:rPr>
                <w:rFonts w:ascii="Trebuchet MS" w:hAnsi="Trebuchet MS"/>
                <w:sz w:val="20"/>
                <w:szCs w:val="20"/>
              </w:rPr>
              <w:t xml:space="preserve"> </w:t>
            </w:r>
            <w:r>
              <w:rPr>
                <w:rFonts w:ascii="Trebuchet MS" w:hAnsi="Trebuchet MS"/>
                <w:sz w:val="20"/>
                <w:szCs w:val="20"/>
              </w:rPr>
              <w:t>p</w:t>
            </w:r>
            <w:r w:rsidRPr="00814BE7">
              <w:rPr>
                <w:rFonts w:ascii="Trebuchet MS" w:hAnsi="Trebuchet MS"/>
                <w:sz w:val="20"/>
                <w:szCs w:val="20"/>
              </w:rPr>
              <w:t>or eso es que es muy importante fortalecer esta figura, en ese sentido en el próximo ejercicio se solicitó la incorporación de una plaza de</w:t>
            </w:r>
            <w:r>
              <w:rPr>
                <w:rFonts w:ascii="Trebuchet MS" w:hAnsi="Trebuchet MS"/>
                <w:sz w:val="20"/>
                <w:szCs w:val="20"/>
              </w:rPr>
              <w:t xml:space="preserve"> Jefe de D</w:t>
            </w:r>
            <w:r w:rsidRPr="00814BE7">
              <w:rPr>
                <w:rFonts w:ascii="Trebuchet MS" w:hAnsi="Trebuchet MS"/>
                <w:sz w:val="20"/>
                <w:szCs w:val="20"/>
              </w:rPr>
              <w:t>epartamentos</w:t>
            </w:r>
            <w:r>
              <w:rPr>
                <w:rFonts w:ascii="Trebuchet MS" w:hAnsi="Trebuchet MS"/>
                <w:sz w:val="20"/>
                <w:szCs w:val="20"/>
              </w:rPr>
              <w:t>,</w:t>
            </w:r>
            <w:r w:rsidRPr="00814BE7">
              <w:rPr>
                <w:rFonts w:ascii="Trebuchet MS" w:hAnsi="Trebuchet MS"/>
                <w:sz w:val="20"/>
                <w:szCs w:val="20"/>
              </w:rPr>
              <w:t xml:space="preserve"> como de un Técnico para que atienda exclusivamente las act</w:t>
            </w:r>
            <w:r>
              <w:rPr>
                <w:rFonts w:ascii="Trebuchet MS" w:hAnsi="Trebuchet MS"/>
                <w:sz w:val="20"/>
                <w:szCs w:val="20"/>
              </w:rPr>
              <w:t>ividades inherentes al Servicio,</w:t>
            </w:r>
            <w:r w:rsidRPr="00814BE7">
              <w:rPr>
                <w:rFonts w:ascii="Trebuchet MS" w:hAnsi="Trebuchet MS"/>
                <w:sz w:val="20"/>
                <w:szCs w:val="20"/>
              </w:rPr>
              <w:t xml:space="preserve"> y con esto no demerito y agradezco la función y las actividades que ha venido desarrollando el Director de Administración y Finanzas de este </w:t>
            </w:r>
            <w:r>
              <w:rPr>
                <w:rFonts w:ascii="Trebuchet MS" w:hAnsi="Trebuchet MS"/>
                <w:sz w:val="20"/>
                <w:szCs w:val="20"/>
              </w:rPr>
              <w:t>i</w:t>
            </w:r>
            <w:r w:rsidRPr="00814BE7">
              <w:rPr>
                <w:rFonts w:ascii="Trebuchet MS" w:hAnsi="Trebuchet MS"/>
                <w:sz w:val="20"/>
                <w:szCs w:val="20"/>
              </w:rPr>
              <w:t>nstituto, no obstante por el nivel de responsabilidad que él tiene ya es únicamente con las actividades</w:t>
            </w:r>
            <w:r>
              <w:rPr>
                <w:rFonts w:ascii="Trebuchet MS" w:hAnsi="Trebuchet MS"/>
                <w:sz w:val="20"/>
                <w:szCs w:val="20"/>
              </w:rPr>
              <w:t xml:space="preserve"> o las responsabilidades de la D</w:t>
            </w:r>
            <w:r w:rsidRPr="00814BE7">
              <w:rPr>
                <w:rFonts w:ascii="Trebuchet MS" w:hAnsi="Trebuchet MS"/>
                <w:sz w:val="20"/>
                <w:szCs w:val="20"/>
              </w:rPr>
              <w:t>irección, es muy complejo que atienda los dos encargos, es desde mi apreciación</w:t>
            </w:r>
            <w:r>
              <w:rPr>
                <w:rFonts w:ascii="Trebuchet MS" w:hAnsi="Trebuchet MS"/>
                <w:sz w:val="20"/>
                <w:szCs w:val="20"/>
              </w:rPr>
              <w:t>,</w:t>
            </w:r>
            <w:r w:rsidRPr="00814BE7">
              <w:rPr>
                <w:rFonts w:ascii="Trebuchet MS" w:hAnsi="Trebuchet MS"/>
                <w:sz w:val="20"/>
                <w:szCs w:val="20"/>
              </w:rPr>
              <w:t xml:space="preserve"> es indispensable que una persona o un área del Instituto qu</w:t>
            </w:r>
            <w:r>
              <w:rPr>
                <w:rFonts w:ascii="Trebuchet MS" w:hAnsi="Trebuchet MS"/>
                <w:sz w:val="20"/>
                <w:szCs w:val="20"/>
              </w:rPr>
              <w:t>e estará adscrita a la Secretarí</w:t>
            </w:r>
            <w:r w:rsidRPr="00814BE7">
              <w:rPr>
                <w:rFonts w:ascii="Trebuchet MS" w:hAnsi="Trebuchet MS"/>
                <w:sz w:val="20"/>
                <w:szCs w:val="20"/>
              </w:rPr>
              <w:t>a Ejecutiva pueda desarrollar de manera excl</w:t>
            </w:r>
            <w:r>
              <w:rPr>
                <w:rFonts w:ascii="Trebuchet MS" w:hAnsi="Trebuchet MS"/>
                <w:sz w:val="20"/>
                <w:szCs w:val="20"/>
              </w:rPr>
              <w:t>usiva todos los mecanismos del S</w:t>
            </w:r>
            <w:r w:rsidRPr="00814BE7">
              <w:rPr>
                <w:rFonts w:ascii="Trebuchet MS" w:hAnsi="Trebuchet MS"/>
                <w:sz w:val="20"/>
                <w:szCs w:val="20"/>
              </w:rPr>
              <w:t>ervicio.</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Pr>
                <w:rFonts w:ascii="Trebuchet MS" w:hAnsi="Trebuchet MS"/>
                <w:sz w:val="20"/>
                <w:szCs w:val="20"/>
              </w:rPr>
              <w:t>Y bueno, ¿Qué encontramos o qué</w:t>
            </w:r>
            <w:r w:rsidRPr="00814BE7">
              <w:rPr>
                <w:rFonts w:ascii="Trebuchet MS" w:hAnsi="Trebuchet MS"/>
                <w:sz w:val="20"/>
                <w:szCs w:val="20"/>
              </w:rPr>
              <w:t xml:space="preserve"> encontraron como respuesta al cuestionario?, como respuesta a la pregunta ¿Qué se requiere para fortalecer el SPEN</w:t>
            </w:r>
            <w:r>
              <w:rPr>
                <w:rFonts w:ascii="Trebuchet MS" w:hAnsi="Trebuchet MS"/>
                <w:sz w:val="20"/>
                <w:szCs w:val="20"/>
              </w:rPr>
              <w:t xml:space="preserve"> en el OPLE? Hubo aquí una, hab</w:t>
            </w:r>
            <w:r w:rsidRPr="00814BE7">
              <w:rPr>
                <w:rFonts w:ascii="Trebuchet MS" w:hAnsi="Trebuchet MS"/>
                <w:sz w:val="20"/>
                <w:szCs w:val="20"/>
              </w:rPr>
              <w:t>ía que contestar priorizando las respuestas y bueno, se destaca la prioridad de dotar de recursos a los órganos de enlace, seguida de organiza</w:t>
            </w:r>
            <w:r>
              <w:rPr>
                <w:rFonts w:ascii="Trebuchet MS" w:hAnsi="Trebuchet MS"/>
                <w:sz w:val="20"/>
                <w:szCs w:val="20"/>
              </w:rPr>
              <w:t>r ejercicios de planeación del s</w:t>
            </w:r>
            <w:r w:rsidRPr="00814BE7">
              <w:rPr>
                <w:rFonts w:ascii="Trebuchet MS" w:hAnsi="Trebuchet MS"/>
                <w:sz w:val="20"/>
                <w:szCs w:val="20"/>
              </w:rPr>
              <w:t xml:space="preserve">ervicio </w:t>
            </w:r>
            <w:r>
              <w:rPr>
                <w:rFonts w:ascii="Trebuchet MS" w:hAnsi="Trebuchet MS"/>
                <w:sz w:val="20"/>
                <w:szCs w:val="20"/>
              </w:rPr>
              <w:t>profesional e</w:t>
            </w:r>
            <w:r w:rsidRPr="00814BE7">
              <w:rPr>
                <w:rFonts w:ascii="Trebuchet MS" w:hAnsi="Trebuchet MS"/>
                <w:sz w:val="20"/>
                <w:szCs w:val="20"/>
              </w:rPr>
              <w:t>lectoral en los OPLES y también la actividad de impulsar que el OPLE opere de manera directa algunos mecanismos del SPEN como tercer prioridad, pero también es la segunda con menos importancia.</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Pr>
                <w:rFonts w:ascii="Trebuchet MS" w:hAnsi="Trebuchet MS"/>
                <w:sz w:val="20"/>
                <w:szCs w:val="20"/>
              </w:rPr>
              <w:t>A la pregunta ¿El Ó</w:t>
            </w:r>
            <w:r w:rsidRPr="00814BE7">
              <w:rPr>
                <w:rFonts w:ascii="Trebuchet MS" w:hAnsi="Trebuchet MS"/>
                <w:sz w:val="20"/>
                <w:szCs w:val="20"/>
              </w:rPr>
              <w:t xml:space="preserve">rgano de </w:t>
            </w:r>
            <w:r>
              <w:rPr>
                <w:rFonts w:ascii="Trebuchet MS" w:hAnsi="Trebuchet MS"/>
                <w:sz w:val="20"/>
                <w:szCs w:val="20"/>
              </w:rPr>
              <w:t>E</w:t>
            </w:r>
            <w:r w:rsidRPr="00814BE7">
              <w:rPr>
                <w:rFonts w:ascii="Trebuchet MS" w:hAnsi="Trebuchet MS"/>
                <w:sz w:val="20"/>
                <w:szCs w:val="20"/>
              </w:rPr>
              <w:t>nlace cuenta con las condiciones para encabezar y gestionar el fortalecimiento del SPEN en el OPL? El 10% dijo que si,</w:t>
            </w:r>
            <w:r>
              <w:rPr>
                <w:rFonts w:ascii="Trebuchet MS" w:hAnsi="Trebuchet MS"/>
                <w:sz w:val="20"/>
                <w:szCs w:val="20"/>
              </w:rPr>
              <w:t xml:space="preserve"> el 51.7% dijo que no y el 38.3</w:t>
            </w:r>
            <w:r w:rsidRPr="00814BE7">
              <w:rPr>
                <w:rFonts w:ascii="Trebuchet MS" w:hAnsi="Trebuchet MS"/>
                <w:sz w:val="20"/>
                <w:szCs w:val="20"/>
              </w:rPr>
              <w:t xml:space="preserve"> dijo que un poco</w:t>
            </w:r>
            <w:r>
              <w:rPr>
                <w:rFonts w:ascii="Trebuchet MS" w:hAnsi="Trebuchet MS"/>
                <w:sz w:val="20"/>
                <w:szCs w:val="20"/>
              </w:rPr>
              <w:t>. A</w:t>
            </w:r>
            <w:r w:rsidRPr="00814BE7">
              <w:rPr>
                <w:rFonts w:ascii="Trebuchet MS" w:hAnsi="Trebuchet MS"/>
                <w:sz w:val="20"/>
                <w:szCs w:val="20"/>
              </w:rPr>
              <w:t>nte estos resultados</w:t>
            </w:r>
            <w:r>
              <w:rPr>
                <w:rFonts w:ascii="Trebuchet MS" w:hAnsi="Trebuchet MS"/>
                <w:sz w:val="20"/>
                <w:szCs w:val="20"/>
              </w:rPr>
              <w:t>, es crí</w:t>
            </w:r>
            <w:r w:rsidRPr="00814BE7">
              <w:rPr>
                <w:rFonts w:ascii="Trebuchet MS" w:hAnsi="Trebuchet MS"/>
                <w:sz w:val="20"/>
                <w:szCs w:val="20"/>
              </w:rPr>
              <w:t xml:space="preserve">tica la percepción </w:t>
            </w:r>
            <w:r w:rsidRPr="00814BE7">
              <w:rPr>
                <w:rFonts w:ascii="Trebuchet MS" w:hAnsi="Trebuchet MS"/>
                <w:sz w:val="20"/>
                <w:szCs w:val="20"/>
              </w:rPr>
              <w:lastRenderedPageBreak/>
              <w:t>dominante de que los órganos de enlace no cuentan con las condiciones para en</w:t>
            </w:r>
            <w:r>
              <w:rPr>
                <w:rFonts w:ascii="Trebuchet MS" w:hAnsi="Trebuchet MS"/>
                <w:sz w:val="20"/>
                <w:szCs w:val="20"/>
              </w:rPr>
              <w:t>cabezar el fortalecimiento del S</w:t>
            </w:r>
            <w:r w:rsidRPr="00814BE7">
              <w:rPr>
                <w:rFonts w:ascii="Trebuchet MS" w:hAnsi="Trebuchet MS"/>
                <w:sz w:val="20"/>
                <w:szCs w:val="20"/>
              </w:rPr>
              <w:t xml:space="preserve">ervicio </w:t>
            </w:r>
            <w:r>
              <w:rPr>
                <w:rFonts w:ascii="Trebuchet MS" w:hAnsi="Trebuchet MS"/>
                <w:sz w:val="20"/>
                <w:szCs w:val="20"/>
              </w:rPr>
              <w:t xml:space="preserve">ya </w:t>
            </w:r>
            <w:r w:rsidRPr="00814BE7">
              <w:rPr>
                <w:rFonts w:ascii="Trebuchet MS" w:hAnsi="Trebuchet MS"/>
                <w:sz w:val="20"/>
                <w:szCs w:val="20"/>
              </w:rPr>
              <w:t>al interior de cada uno de ellos.</w:t>
            </w:r>
          </w:p>
          <w:p w:rsidR="00E93878" w:rsidRPr="00814BE7" w:rsidRDefault="00E93878" w:rsidP="00FF7C81">
            <w:pPr>
              <w:spacing w:line="276" w:lineRule="auto"/>
              <w:jc w:val="both"/>
              <w:rPr>
                <w:rFonts w:ascii="Trebuchet MS" w:hAnsi="Trebuchet MS"/>
                <w:sz w:val="20"/>
                <w:szCs w:val="20"/>
              </w:rPr>
            </w:pPr>
          </w:p>
          <w:p w:rsidR="00E93878" w:rsidRPr="00814BE7" w:rsidRDefault="00E93878" w:rsidP="00FF7C81">
            <w:pPr>
              <w:spacing w:line="276" w:lineRule="auto"/>
              <w:jc w:val="both"/>
              <w:rPr>
                <w:rFonts w:ascii="Trebuchet MS" w:hAnsi="Trebuchet MS"/>
                <w:sz w:val="20"/>
                <w:szCs w:val="20"/>
              </w:rPr>
            </w:pPr>
            <w:r w:rsidRPr="00814BE7">
              <w:rPr>
                <w:rFonts w:ascii="Trebuchet MS" w:hAnsi="Trebuchet MS"/>
                <w:sz w:val="20"/>
                <w:szCs w:val="20"/>
              </w:rPr>
              <w:t>Como consider</w:t>
            </w:r>
            <w:r>
              <w:rPr>
                <w:rFonts w:ascii="Trebuchet MS" w:hAnsi="Trebuchet MS"/>
                <w:sz w:val="20"/>
                <w:szCs w:val="20"/>
              </w:rPr>
              <w:t>aciones finales, podemos ver que</w:t>
            </w:r>
            <w:r w:rsidRPr="00814BE7">
              <w:rPr>
                <w:rFonts w:ascii="Trebuchet MS" w:hAnsi="Trebuchet MS"/>
                <w:sz w:val="20"/>
                <w:szCs w:val="20"/>
              </w:rPr>
              <w:t xml:space="preserve"> este plan busca promover la reflexión y la const</w:t>
            </w:r>
            <w:r>
              <w:rPr>
                <w:rFonts w:ascii="Trebuchet MS" w:hAnsi="Trebuchet MS"/>
                <w:sz w:val="20"/>
                <w:szCs w:val="20"/>
              </w:rPr>
              <w:t>rucción de</w:t>
            </w:r>
            <w:r w:rsidRPr="00814BE7">
              <w:rPr>
                <w:rFonts w:ascii="Trebuchet MS" w:hAnsi="Trebuchet MS"/>
                <w:sz w:val="20"/>
                <w:szCs w:val="20"/>
              </w:rPr>
              <w:t xml:space="preserve"> propuestas en los OPLES, a fin de que los organismos integren en u</w:t>
            </w:r>
            <w:r>
              <w:rPr>
                <w:rFonts w:ascii="Trebuchet MS" w:hAnsi="Trebuchet MS"/>
                <w:sz w:val="20"/>
                <w:szCs w:val="20"/>
              </w:rPr>
              <w:t>n primer momento, ya lo mencioné</w:t>
            </w:r>
            <w:r w:rsidRPr="00814BE7">
              <w:rPr>
                <w:rFonts w:ascii="Trebuchet MS" w:hAnsi="Trebuchet MS"/>
                <w:sz w:val="20"/>
                <w:szCs w:val="20"/>
              </w:rPr>
              <w:t>, en octubre de 2020, su programa propio para el f</w:t>
            </w:r>
            <w:r>
              <w:rPr>
                <w:rFonts w:ascii="Trebuchet MS" w:hAnsi="Trebuchet MS"/>
                <w:sz w:val="20"/>
                <w:szCs w:val="20"/>
              </w:rPr>
              <w:t>ortalecimiento y expansión del S</w:t>
            </w:r>
            <w:r w:rsidRPr="00814BE7">
              <w:rPr>
                <w:rFonts w:ascii="Trebuchet MS" w:hAnsi="Trebuchet MS"/>
                <w:sz w:val="20"/>
                <w:szCs w:val="20"/>
              </w:rPr>
              <w:t xml:space="preserve">ervicio al interior </w:t>
            </w:r>
            <w:r>
              <w:rPr>
                <w:rFonts w:ascii="Trebuchet MS" w:hAnsi="Trebuchet MS"/>
                <w:sz w:val="20"/>
                <w:szCs w:val="20"/>
              </w:rPr>
              <w:t>de cada instituto u organismo y,</w:t>
            </w:r>
            <w:r w:rsidRPr="00814BE7">
              <w:rPr>
                <w:rFonts w:ascii="Trebuchet MS" w:hAnsi="Trebuchet MS"/>
                <w:sz w:val="20"/>
                <w:szCs w:val="20"/>
              </w:rPr>
              <w:t xml:space="preserve"> en un segundo momento</w:t>
            </w:r>
            <w:r>
              <w:rPr>
                <w:rFonts w:ascii="Trebuchet MS" w:hAnsi="Trebuchet MS"/>
                <w:sz w:val="20"/>
                <w:szCs w:val="20"/>
              </w:rPr>
              <w:t>,</w:t>
            </w:r>
            <w:r w:rsidRPr="00814BE7">
              <w:rPr>
                <w:rFonts w:ascii="Trebuchet MS" w:hAnsi="Trebuchet MS"/>
                <w:sz w:val="20"/>
                <w:szCs w:val="20"/>
              </w:rPr>
              <w:t xml:space="preserve"> en septiembre de 2022 su programa de mediano plazo </w:t>
            </w:r>
            <w:r>
              <w:rPr>
                <w:rFonts w:ascii="Trebuchet MS" w:hAnsi="Trebuchet MS"/>
                <w:sz w:val="20"/>
                <w:szCs w:val="20"/>
              </w:rPr>
              <w:t>e</w:t>
            </w:r>
            <w:r w:rsidRPr="00814BE7">
              <w:rPr>
                <w:rFonts w:ascii="Trebuchet MS" w:hAnsi="Trebuchet MS"/>
                <w:sz w:val="20"/>
                <w:szCs w:val="20"/>
              </w:rPr>
              <w:t xml:space="preserve">n alcance al que va emitir el Instituto Nacional Electoral como trianual en el que se deberá de incluir un análisis operativo y presupuestal. Los análisis y ejercicios prospectivos que lleva </w:t>
            </w:r>
            <w:r>
              <w:rPr>
                <w:rFonts w:ascii="Trebuchet MS" w:hAnsi="Trebuchet MS"/>
                <w:sz w:val="20"/>
                <w:szCs w:val="20"/>
              </w:rPr>
              <w:t>a cabo cada OPLE para robustecer el S</w:t>
            </w:r>
            <w:r w:rsidRPr="00814BE7">
              <w:rPr>
                <w:rFonts w:ascii="Trebuchet MS" w:hAnsi="Trebuchet MS"/>
                <w:sz w:val="20"/>
                <w:szCs w:val="20"/>
              </w:rPr>
              <w:t xml:space="preserve">ervicio en el ejercicio, </w:t>
            </w:r>
            <w:r>
              <w:rPr>
                <w:rFonts w:ascii="Trebuchet MS" w:hAnsi="Trebuchet MS"/>
                <w:sz w:val="20"/>
                <w:szCs w:val="20"/>
              </w:rPr>
              <w:t>presentan acciones que impactará</w:t>
            </w:r>
            <w:r w:rsidRPr="00814BE7">
              <w:rPr>
                <w:rFonts w:ascii="Trebuchet MS" w:hAnsi="Trebuchet MS"/>
                <w:sz w:val="20"/>
                <w:szCs w:val="20"/>
              </w:rPr>
              <w:t>n en su desarrollo institucional, por lo que el mayor reto será que los organismos se apropien gradualmente de esta operación, y se emplee como un aliado para alcanzar los fines institucionales y la profesionalización del funcionariado al</w:t>
            </w:r>
            <w:r>
              <w:rPr>
                <w:rFonts w:ascii="Trebuchet MS" w:hAnsi="Trebuchet MS"/>
                <w:sz w:val="20"/>
                <w:szCs w:val="20"/>
              </w:rPr>
              <w:t xml:space="preserve"> interior de cada uno de ellos. U</w:t>
            </w:r>
            <w:r w:rsidRPr="00814BE7">
              <w:rPr>
                <w:rFonts w:ascii="Trebuchet MS" w:hAnsi="Trebuchet MS"/>
                <w:sz w:val="20"/>
                <w:szCs w:val="20"/>
              </w:rPr>
              <w:t>na vez analizadas las propue</w:t>
            </w:r>
            <w:r>
              <w:rPr>
                <w:rFonts w:ascii="Trebuchet MS" w:hAnsi="Trebuchet MS"/>
                <w:sz w:val="20"/>
                <w:szCs w:val="20"/>
              </w:rPr>
              <w:t>stas por parte de la DESPEN, esa D</w:t>
            </w:r>
            <w:r w:rsidRPr="00814BE7">
              <w:rPr>
                <w:rFonts w:ascii="Trebuchet MS" w:hAnsi="Trebuchet MS"/>
                <w:sz w:val="20"/>
                <w:szCs w:val="20"/>
              </w:rPr>
              <w:t xml:space="preserve">irección va a </w:t>
            </w:r>
            <w:r>
              <w:rPr>
                <w:rFonts w:ascii="Trebuchet MS" w:hAnsi="Trebuchet MS"/>
                <w:sz w:val="20"/>
                <w:szCs w:val="20"/>
              </w:rPr>
              <w:t>presentarlas a la Comisión del S</w:t>
            </w:r>
            <w:r w:rsidRPr="00814BE7">
              <w:rPr>
                <w:rFonts w:ascii="Trebuchet MS" w:hAnsi="Trebuchet MS"/>
                <w:sz w:val="20"/>
                <w:szCs w:val="20"/>
              </w:rPr>
              <w:t>ervicio para su aprobación en el Consejo General y</w:t>
            </w:r>
            <w:r>
              <w:rPr>
                <w:rFonts w:ascii="Trebuchet MS" w:hAnsi="Trebuchet MS"/>
                <w:sz w:val="20"/>
                <w:szCs w:val="20"/>
              </w:rPr>
              <w:t>,</w:t>
            </w:r>
            <w:r w:rsidRPr="00814BE7">
              <w:rPr>
                <w:rFonts w:ascii="Trebuchet MS" w:hAnsi="Trebuchet MS"/>
                <w:sz w:val="20"/>
                <w:szCs w:val="20"/>
              </w:rPr>
              <w:t xml:space="preserve"> </w:t>
            </w:r>
            <w:r>
              <w:rPr>
                <w:rFonts w:ascii="Trebuchet MS" w:hAnsi="Trebuchet MS"/>
                <w:sz w:val="20"/>
                <w:szCs w:val="20"/>
              </w:rPr>
              <w:t>una vez que suceda esto, se enviará</w:t>
            </w:r>
            <w:r w:rsidRPr="00814BE7">
              <w:rPr>
                <w:rFonts w:ascii="Trebuchet MS" w:hAnsi="Trebuchet MS"/>
                <w:sz w:val="20"/>
                <w:szCs w:val="20"/>
              </w:rPr>
              <w:t>n a cada OPLE</w:t>
            </w:r>
            <w:r>
              <w:rPr>
                <w:rFonts w:ascii="Trebuchet MS" w:hAnsi="Trebuchet MS"/>
                <w:sz w:val="20"/>
                <w:szCs w:val="20"/>
              </w:rPr>
              <w:t>,</w:t>
            </w:r>
            <w:r w:rsidRPr="00814BE7">
              <w:rPr>
                <w:rFonts w:ascii="Trebuchet MS" w:hAnsi="Trebuchet MS"/>
                <w:sz w:val="20"/>
                <w:szCs w:val="20"/>
              </w:rPr>
              <w:t xml:space="preserve"> según sea el caso, un dictamen de procedencia, a efecto de que en cada órgano de dirección, en este caso en el Consejo General del IEPC conozca y apruebe su aplicación y funcionamiento</w:t>
            </w:r>
            <w:r>
              <w:rPr>
                <w:rFonts w:ascii="Trebuchet MS" w:hAnsi="Trebuchet MS"/>
                <w:sz w:val="20"/>
                <w:szCs w:val="20"/>
              </w:rPr>
              <w:t>, y bueno, h</w:t>
            </w:r>
            <w:r w:rsidRPr="00814BE7">
              <w:rPr>
                <w:rFonts w:ascii="Trebuchet MS" w:hAnsi="Trebuchet MS"/>
                <w:sz w:val="20"/>
                <w:szCs w:val="20"/>
              </w:rPr>
              <w:t>asta aquí lo dejaría, me disculpo un poco por lo atropellado del ca</w:t>
            </w:r>
            <w:r>
              <w:rPr>
                <w:rFonts w:ascii="Trebuchet MS" w:hAnsi="Trebuchet MS"/>
                <w:sz w:val="20"/>
                <w:szCs w:val="20"/>
              </w:rPr>
              <w:t>mbio de presentación etcétera. E</w:t>
            </w:r>
            <w:r w:rsidRPr="00814BE7">
              <w:rPr>
                <w:rFonts w:ascii="Trebuchet MS" w:hAnsi="Trebuchet MS"/>
                <w:sz w:val="20"/>
                <w:szCs w:val="20"/>
              </w:rPr>
              <w:t xml:space="preserve">stá a su consideración </w:t>
            </w:r>
            <w:r>
              <w:rPr>
                <w:rFonts w:ascii="Trebuchet MS" w:hAnsi="Trebuchet MS"/>
                <w:sz w:val="20"/>
                <w:szCs w:val="20"/>
              </w:rPr>
              <w:t>c</w:t>
            </w:r>
            <w:r w:rsidRPr="00814BE7">
              <w:rPr>
                <w:rFonts w:ascii="Trebuchet MS" w:hAnsi="Trebuchet MS"/>
                <w:sz w:val="20"/>
                <w:szCs w:val="20"/>
              </w:rPr>
              <w:t>onsejeras</w:t>
            </w:r>
            <w:r>
              <w:rPr>
                <w:rFonts w:ascii="Trebuchet MS" w:hAnsi="Trebuchet MS"/>
                <w:sz w:val="20"/>
                <w:szCs w:val="20"/>
              </w:rPr>
              <w:t>,</w:t>
            </w:r>
            <w:r w:rsidRPr="00814BE7">
              <w:rPr>
                <w:rFonts w:ascii="Trebuchet MS" w:hAnsi="Trebuchet MS"/>
                <w:sz w:val="20"/>
                <w:szCs w:val="20"/>
              </w:rPr>
              <w:t xml:space="preserve"> este documento.</w:t>
            </w:r>
          </w:p>
          <w:p w:rsidR="00E93878" w:rsidRPr="00814BE7" w:rsidRDefault="00E93878" w:rsidP="00FF7C81">
            <w:pPr>
              <w:spacing w:line="276" w:lineRule="auto"/>
              <w:jc w:val="both"/>
              <w:rPr>
                <w:rFonts w:ascii="Trebuchet MS" w:hAnsi="Trebuchet MS"/>
                <w:sz w:val="20"/>
                <w:szCs w:val="20"/>
              </w:rPr>
            </w:pPr>
          </w:p>
          <w:p w:rsidR="00E93878" w:rsidRDefault="00E93878" w:rsidP="00FF7C81">
            <w:pPr>
              <w:spacing w:line="276" w:lineRule="auto"/>
              <w:jc w:val="both"/>
              <w:rPr>
                <w:rFonts w:ascii="Trebuchet MS" w:hAnsi="Trebuchet MS"/>
                <w:sz w:val="20"/>
                <w:szCs w:val="20"/>
              </w:rPr>
            </w:pPr>
            <w:r w:rsidRPr="00814BE7">
              <w:rPr>
                <w:rFonts w:ascii="Trebuchet MS" w:hAnsi="Trebuchet MS"/>
                <w:sz w:val="20"/>
                <w:szCs w:val="20"/>
              </w:rPr>
              <w:t>Al no haber intervenciones</w:t>
            </w:r>
            <w:r>
              <w:rPr>
                <w:rFonts w:ascii="Trebuchet MS" w:hAnsi="Trebuchet MS"/>
                <w:sz w:val="20"/>
                <w:szCs w:val="20"/>
              </w:rPr>
              <w:t>,</w:t>
            </w:r>
            <w:r w:rsidRPr="00814BE7">
              <w:rPr>
                <w:rFonts w:ascii="Trebuchet MS" w:hAnsi="Trebuchet MS"/>
                <w:sz w:val="20"/>
                <w:szCs w:val="20"/>
              </w:rPr>
              <w:t xml:space="preserve"> según lo que percibo</w:t>
            </w:r>
            <w:r>
              <w:rPr>
                <w:rFonts w:ascii="Trebuchet MS" w:hAnsi="Trebuchet MS"/>
                <w:sz w:val="20"/>
                <w:szCs w:val="20"/>
              </w:rPr>
              <w:t>, le solicito secretario t</w:t>
            </w:r>
            <w:r w:rsidRPr="00814BE7">
              <w:rPr>
                <w:rFonts w:ascii="Trebuchet MS" w:hAnsi="Trebuchet MS"/>
                <w:sz w:val="20"/>
                <w:szCs w:val="20"/>
              </w:rPr>
              <w:t>écnico que por favor continúe con el sig</w:t>
            </w:r>
            <w:r>
              <w:rPr>
                <w:rFonts w:ascii="Trebuchet MS" w:hAnsi="Trebuchet MS"/>
                <w:sz w:val="20"/>
                <w:szCs w:val="20"/>
              </w:rPr>
              <w:t>uiente punto del orden del día.”</w:t>
            </w:r>
          </w:p>
          <w:p w:rsidR="00E93878" w:rsidRPr="00814BE7" w:rsidRDefault="00E93878" w:rsidP="00FF7C81">
            <w:pPr>
              <w:spacing w:line="276" w:lineRule="auto"/>
              <w:jc w:val="both"/>
              <w:rPr>
                <w:rFonts w:ascii="Trebuchet MS" w:hAnsi="Trebuchet MS"/>
                <w:sz w:val="20"/>
                <w:szCs w:val="20"/>
              </w:rPr>
            </w:pPr>
          </w:p>
        </w:tc>
      </w:tr>
      <w:tr w:rsidR="00E93878" w:rsidRPr="006A23A4" w:rsidTr="00FF7C81">
        <w:trPr>
          <w:trHeight w:val="567"/>
          <w:jc w:val="center"/>
        </w:trPr>
        <w:tc>
          <w:tcPr>
            <w:tcW w:w="837" w:type="pct"/>
            <w:tcBorders>
              <w:top w:val="single" w:sz="4" w:space="0" w:color="auto"/>
            </w:tcBorders>
            <w:vAlign w:val="center"/>
          </w:tcPr>
          <w:p w:rsidR="00E93878" w:rsidRPr="00567E25" w:rsidRDefault="00E93878" w:rsidP="00FF7C81">
            <w:pPr>
              <w:spacing w:line="276" w:lineRule="auto"/>
              <w:jc w:val="center"/>
              <w:rPr>
                <w:rFonts w:ascii="Trebuchet MS" w:hAnsi="Trebuchet MS" w:cs="Arial"/>
                <w:sz w:val="20"/>
                <w:szCs w:val="20"/>
              </w:rPr>
            </w:pPr>
            <w:r w:rsidRPr="006A23A4">
              <w:rPr>
                <w:rFonts w:ascii="Trebuchet MS" w:hAnsi="Trebuchet MS"/>
                <w:b/>
                <w:bCs/>
                <w:sz w:val="20"/>
                <w:szCs w:val="20"/>
              </w:rPr>
              <w:lastRenderedPageBreak/>
              <w:t>Secretario Técnico</w:t>
            </w:r>
          </w:p>
        </w:tc>
        <w:tc>
          <w:tcPr>
            <w:tcW w:w="4163" w:type="pct"/>
            <w:gridSpan w:val="3"/>
            <w:tcBorders>
              <w:top w:val="single" w:sz="4" w:space="0" w:color="auto"/>
            </w:tcBorders>
            <w:vAlign w:val="center"/>
          </w:tcPr>
          <w:p w:rsidR="00E93878" w:rsidRDefault="00E93878" w:rsidP="00FF7C81">
            <w:pPr>
              <w:spacing w:line="276" w:lineRule="auto"/>
              <w:jc w:val="both"/>
              <w:rPr>
                <w:rFonts w:ascii="Trebuchet MS" w:hAnsi="Trebuchet MS"/>
                <w:b/>
                <w:sz w:val="20"/>
                <w:szCs w:val="20"/>
              </w:rPr>
            </w:pPr>
            <w:r>
              <w:rPr>
                <w:rFonts w:ascii="Trebuchet MS" w:hAnsi="Trebuchet MS"/>
                <w:b/>
                <w:sz w:val="20"/>
                <w:szCs w:val="20"/>
              </w:rPr>
              <w:t>Realiza lo solicitado.</w:t>
            </w:r>
          </w:p>
        </w:tc>
      </w:tr>
      <w:tr w:rsidR="00E93878" w:rsidRPr="006A23A4" w:rsidTr="00FF7C81">
        <w:trPr>
          <w:trHeight w:val="567"/>
          <w:jc w:val="center"/>
        </w:trPr>
        <w:tc>
          <w:tcPr>
            <w:tcW w:w="5000" w:type="pct"/>
            <w:gridSpan w:val="4"/>
            <w:tcBorders>
              <w:top w:val="single" w:sz="4" w:space="0" w:color="auto"/>
            </w:tcBorders>
            <w:shd w:val="clear" w:color="auto" w:fill="B2A1C7" w:themeFill="accent4" w:themeFillTint="99"/>
            <w:vAlign w:val="center"/>
          </w:tcPr>
          <w:p w:rsidR="00E93878" w:rsidRPr="00AF5CDD" w:rsidRDefault="00E93878" w:rsidP="00FF7C81">
            <w:pPr>
              <w:suppressAutoHyphens w:val="0"/>
              <w:spacing w:after="200" w:line="276" w:lineRule="auto"/>
              <w:contextualSpacing/>
              <w:jc w:val="both"/>
              <w:rPr>
                <w:rFonts w:ascii="Trebuchet MS" w:hAnsi="Trebuchet MS"/>
                <w:b/>
                <w:bCs/>
                <w:sz w:val="20"/>
                <w:szCs w:val="20"/>
              </w:rPr>
            </w:pPr>
            <w:r>
              <w:rPr>
                <w:rFonts w:ascii="Trebuchet MS" w:eastAsia="Calibri" w:hAnsi="Trebuchet MS"/>
                <w:b/>
                <w:sz w:val="20"/>
                <w:szCs w:val="20"/>
              </w:rPr>
              <w:t>4.</w:t>
            </w:r>
            <w:r w:rsidRPr="00DA7122">
              <w:rPr>
                <w:rFonts w:ascii="Trebuchet MS" w:eastAsia="Calibri" w:hAnsi="Trebuchet MS"/>
                <w:b/>
                <w:sz w:val="20"/>
                <w:szCs w:val="20"/>
              </w:rPr>
              <w:t xml:space="preserve"> Informe respecto de la construcción de lineamientos en diversos mecanismos del Servicio Profesional Electoral Nacional aplicables al Sistema de los Organismos Públicos Locales Electorales, por parte de la Dirección Ejecutiva del Servicio Profesional Electoral Nacional y, la participación de este Instituto.</w:t>
            </w:r>
          </w:p>
        </w:tc>
      </w:tr>
      <w:tr w:rsidR="00E93878" w:rsidRPr="006A23A4" w:rsidTr="00FF7C81">
        <w:trPr>
          <w:trHeight w:val="567"/>
          <w:jc w:val="center"/>
        </w:trPr>
        <w:tc>
          <w:tcPr>
            <w:tcW w:w="837" w:type="pct"/>
            <w:tcBorders>
              <w:top w:val="single" w:sz="4" w:space="0" w:color="auto"/>
            </w:tcBorders>
            <w:vAlign w:val="center"/>
          </w:tcPr>
          <w:p w:rsidR="00E93878" w:rsidRPr="00752AD3" w:rsidRDefault="00E93878" w:rsidP="00FF7C81">
            <w:pPr>
              <w:spacing w:line="276" w:lineRule="auto"/>
              <w:jc w:val="center"/>
              <w:rPr>
                <w:rFonts w:ascii="Trebuchet MS" w:hAnsi="Trebuchet MS"/>
                <w:b/>
                <w:sz w:val="20"/>
                <w:szCs w:val="20"/>
              </w:rPr>
            </w:pPr>
            <w:proofErr w:type="spellStart"/>
            <w:r w:rsidRPr="00752AD3">
              <w:rPr>
                <w:rFonts w:ascii="Trebuchet MS" w:hAnsi="Trebuchet MS" w:cs="Arial"/>
                <w:b/>
                <w:sz w:val="20"/>
                <w:szCs w:val="20"/>
              </w:rPr>
              <w:t>Zoad</w:t>
            </w:r>
            <w:proofErr w:type="spellEnd"/>
            <w:r w:rsidRPr="00752AD3">
              <w:rPr>
                <w:rFonts w:ascii="Trebuchet MS" w:hAnsi="Trebuchet MS" w:cs="Arial"/>
                <w:b/>
                <w:sz w:val="20"/>
                <w:szCs w:val="20"/>
              </w:rPr>
              <w:t xml:space="preserve"> </w:t>
            </w:r>
            <w:proofErr w:type="spellStart"/>
            <w:r w:rsidRPr="00752AD3">
              <w:rPr>
                <w:rFonts w:ascii="Trebuchet MS" w:hAnsi="Trebuchet MS" w:cs="Arial"/>
                <w:b/>
                <w:sz w:val="20"/>
                <w:szCs w:val="20"/>
              </w:rPr>
              <w:t>Jeanine</w:t>
            </w:r>
            <w:proofErr w:type="spellEnd"/>
            <w:r w:rsidRPr="00752AD3">
              <w:rPr>
                <w:rFonts w:ascii="Trebuchet MS" w:hAnsi="Trebuchet MS" w:cs="Arial"/>
                <w:b/>
                <w:sz w:val="20"/>
                <w:szCs w:val="20"/>
              </w:rPr>
              <w:t xml:space="preserve"> García González</w:t>
            </w:r>
          </w:p>
        </w:tc>
        <w:tc>
          <w:tcPr>
            <w:tcW w:w="4163" w:type="pct"/>
            <w:gridSpan w:val="3"/>
            <w:tcBorders>
              <w:top w:val="single" w:sz="4" w:space="0" w:color="auto"/>
            </w:tcBorders>
            <w:vAlign w:val="center"/>
          </w:tcPr>
          <w:p w:rsidR="00E93878" w:rsidRPr="005A50DE" w:rsidRDefault="00E93878" w:rsidP="00FF7C81">
            <w:pPr>
              <w:spacing w:line="276" w:lineRule="auto"/>
              <w:jc w:val="both"/>
              <w:rPr>
                <w:rFonts w:ascii="Trebuchet MS" w:hAnsi="Trebuchet MS"/>
                <w:sz w:val="20"/>
                <w:szCs w:val="20"/>
              </w:rPr>
            </w:pPr>
          </w:p>
          <w:p w:rsidR="00E93878" w:rsidRDefault="00E93878" w:rsidP="00FF7C81">
            <w:pPr>
              <w:spacing w:line="276" w:lineRule="auto"/>
              <w:jc w:val="both"/>
              <w:rPr>
                <w:rFonts w:ascii="Trebuchet MS" w:hAnsi="Trebuchet MS"/>
                <w:sz w:val="20"/>
                <w:szCs w:val="20"/>
              </w:rPr>
            </w:pPr>
            <w:r w:rsidRPr="005A50DE">
              <w:rPr>
                <w:rFonts w:ascii="Trebuchet MS" w:hAnsi="Trebuchet MS"/>
                <w:sz w:val="20"/>
                <w:szCs w:val="20"/>
              </w:rPr>
              <w:t xml:space="preserve">Expresa: “Muchas gracias </w:t>
            </w:r>
            <w:r>
              <w:rPr>
                <w:rFonts w:ascii="Trebuchet MS" w:hAnsi="Trebuchet MS"/>
                <w:sz w:val="20"/>
                <w:szCs w:val="20"/>
              </w:rPr>
              <w:t>s</w:t>
            </w:r>
            <w:r w:rsidRPr="005A50DE">
              <w:rPr>
                <w:rFonts w:ascii="Trebuchet MS" w:hAnsi="Trebuchet MS"/>
                <w:sz w:val="20"/>
                <w:szCs w:val="20"/>
              </w:rPr>
              <w:t xml:space="preserve">ecretario </w:t>
            </w:r>
            <w:r>
              <w:rPr>
                <w:rFonts w:ascii="Trebuchet MS" w:hAnsi="Trebuchet MS"/>
                <w:sz w:val="20"/>
                <w:szCs w:val="20"/>
              </w:rPr>
              <w:t>técnico. E</w:t>
            </w:r>
            <w:r w:rsidRPr="005A50DE">
              <w:rPr>
                <w:rFonts w:ascii="Trebuchet MS" w:hAnsi="Trebuchet MS"/>
                <w:sz w:val="20"/>
                <w:szCs w:val="20"/>
              </w:rPr>
              <w:t>n vista de que este informe fue circulado con anticipación y dispensada su lectura, lo pongo en estos momentos a su consideración.</w:t>
            </w:r>
            <w:r>
              <w:rPr>
                <w:rFonts w:ascii="Trebuchet MS" w:hAnsi="Trebuchet MS"/>
                <w:sz w:val="20"/>
                <w:szCs w:val="20"/>
              </w:rPr>
              <w:t>”</w:t>
            </w:r>
            <w:r w:rsidRPr="005A50DE">
              <w:rPr>
                <w:rFonts w:ascii="Trebuchet MS" w:hAnsi="Trebuchet MS"/>
                <w:sz w:val="20"/>
                <w:szCs w:val="20"/>
              </w:rPr>
              <w:t xml:space="preserve"> </w:t>
            </w:r>
          </w:p>
          <w:p w:rsidR="00E93878" w:rsidRDefault="00E93878" w:rsidP="00FF7C81">
            <w:pPr>
              <w:spacing w:line="276" w:lineRule="auto"/>
              <w:jc w:val="both"/>
              <w:rPr>
                <w:rFonts w:ascii="Trebuchet MS" w:hAnsi="Trebuchet MS"/>
                <w:sz w:val="20"/>
                <w:szCs w:val="20"/>
              </w:rPr>
            </w:pPr>
          </w:p>
          <w:p w:rsidR="00E93878" w:rsidRPr="005A50DE" w:rsidRDefault="00E93878" w:rsidP="00FF7C81">
            <w:pPr>
              <w:spacing w:line="276" w:lineRule="auto"/>
              <w:jc w:val="both"/>
              <w:rPr>
                <w:rFonts w:ascii="Trebuchet MS" w:hAnsi="Trebuchet MS"/>
                <w:sz w:val="20"/>
                <w:szCs w:val="20"/>
              </w:rPr>
            </w:pPr>
            <w:r>
              <w:rPr>
                <w:rFonts w:ascii="Trebuchet MS" w:hAnsi="Trebuchet MS"/>
                <w:sz w:val="20"/>
                <w:szCs w:val="20"/>
              </w:rPr>
              <w:t>Agrega: “</w:t>
            </w:r>
            <w:r w:rsidRPr="005A50DE">
              <w:rPr>
                <w:rFonts w:ascii="Trebuchet MS" w:hAnsi="Trebuchet MS"/>
                <w:sz w:val="20"/>
                <w:szCs w:val="20"/>
              </w:rPr>
              <w:t>Al no haber intervencion</w:t>
            </w:r>
            <w:r>
              <w:rPr>
                <w:rFonts w:ascii="Trebuchet MS" w:hAnsi="Trebuchet MS"/>
                <w:sz w:val="20"/>
                <w:szCs w:val="20"/>
              </w:rPr>
              <w:t>es al respecto, le solicito al s</w:t>
            </w:r>
            <w:r w:rsidRPr="005A50DE">
              <w:rPr>
                <w:rFonts w:ascii="Trebuchet MS" w:hAnsi="Trebuchet MS"/>
                <w:sz w:val="20"/>
                <w:szCs w:val="20"/>
              </w:rPr>
              <w:t xml:space="preserve">ecretario que continúe con el siguiente punto del orden del día.” </w:t>
            </w:r>
          </w:p>
        </w:tc>
      </w:tr>
      <w:tr w:rsidR="00E93878" w:rsidRPr="006A23A4" w:rsidTr="00FF7C81">
        <w:trPr>
          <w:trHeight w:val="567"/>
          <w:jc w:val="center"/>
        </w:trPr>
        <w:tc>
          <w:tcPr>
            <w:tcW w:w="837" w:type="pct"/>
            <w:tcBorders>
              <w:top w:val="single" w:sz="4" w:space="0" w:color="auto"/>
            </w:tcBorders>
            <w:vAlign w:val="center"/>
          </w:tcPr>
          <w:p w:rsidR="00E93878" w:rsidRPr="00567E25" w:rsidRDefault="00E93878" w:rsidP="00FF7C81">
            <w:pPr>
              <w:spacing w:line="276" w:lineRule="auto"/>
              <w:jc w:val="center"/>
              <w:rPr>
                <w:rFonts w:ascii="Trebuchet MS" w:hAnsi="Trebuchet MS" w:cs="Arial"/>
                <w:sz w:val="20"/>
                <w:szCs w:val="20"/>
              </w:rPr>
            </w:pPr>
            <w:r w:rsidRPr="006A23A4">
              <w:rPr>
                <w:rFonts w:ascii="Trebuchet MS" w:hAnsi="Trebuchet MS"/>
                <w:b/>
                <w:bCs/>
                <w:sz w:val="20"/>
                <w:szCs w:val="20"/>
              </w:rPr>
              <w:t>Secretario Técnico</w:t>
            </w:r>
          </w:p>
        </w:tc>
        <w:tc>
          <w:tcPr>
            <w:tcW w:w="4163" w:type="pct"/>
            <w:gridSpan w:val="3"/>
            <w:tcBorders>
              <w:top w:val="single" w:sz="4" w:space="0" w:color="auto"/>
            </w:tcBorders>
            <w:vAlign w:val="center"/>
          </w:tcPr>
          <w:p w:rsidR="00E93878" w:rsidRPr="005A50DE" w:rsidRDefault="00E93878" w:rsidP="00FF7C81">
            <w:pPr>
              <w:spacing w:line="276" w:lineRule="auto"/>
              <w:jc w:val="both"/>
              <w:rPr>
                <w:rFonts w:ascii="Trebuchet MS" w:hAnsi="Trebuchet MS"/>
                <w:sz w:val="20"/>
                <w:szCs w:val="20"/>
              </w:rPr>
            </w:pPr>
            <w:r w:rsidRPr="005A50DE">
              <w:rPr>
                <w:rFonts w:ascii="Trebuchet MS" w:hAnsi="Trebuchet MS"/>
                <w:sz w:val="20"/>
                <w:szCs w:val="20"/>
              </w:rPr>
              <w:t>Realiza lo solicitado.</w:t>
            </w:r>
          </w:p>
        </w:tc>
      </w:tr>
      <w:tr w:rsidR="00E93878" w:rsidRPr="006A23A4" w:rsidTr="00FF7C81">
        <w:trPr>
          <w:trHeight w:val="567"/>
          <w:jc w:val="center"/>
        </w:trPr>
        <w:tc>
          <w:tcPr>
            <w:tcW w:w="5000" w:type="pct"/>
            <w:gridSpan w:val="4"/>
            <w:tcBorders>
              <w:top w:val="single" w:sz="4" w:space="0" w:color="auto"/>
            </w:tcBorders>
            <w:shd w:val="clear" w:color="auto" w:fill="B2A1C7" w:themeFill="accent4" w:themeFillTint="99"/>
            <w:vAlign w:val="center"/>
          </w:tcPr>
          <w:p w:rsidR="00E93878" w:rsidRDefault="00E93878" w:rsidP="00FF7C81">
            <w:pPr>
              <w:suppressAutoHyphens w:val="0"/>
              <w:spacing w:after="200" w:line="276" w:lineRule="auto"/>
              <w:contextualSpacing/>
              <w:jc w:val="both"/>
              <w:rPr>
                <w:rFonts w:ascii="Trebuchet MS" w:hAnsi="Trebuchet MS"/>
                <w:b/>
                <w:sz w:val="20"/>
                <w:szCs w:val="20"/>
              </w:rPr>
            </w:pPr>
            <w:r>
              <w:rPr>
                <w:rFonts w:ascii="Trebuchet MS" w:eastAsia="Calibri" w:hAnsi="Trebuchet MS"/>
                <w:b/>
                <w:sz w:val="20"/>
                <w:szCs w:val="20"/>
              </w:rPr>
              <w:lastRenderedPageBreak/>
              <w:t xml:space="preserve">5. </w:t>
            </w:r>
            <w:r w:rsidRPr="00FA77EF">
              <w:rPr>
                <w:rFonts w:ascii="Trebuchet MS" w:eastAsia="Calibri" w:hAnsi="Trebuchet MS"/>
                <w:b/>
                <w:sz w:val="20"/>
                <w:szCs w:val="20"/>
              </w:rPr>
              <w:t>Presentación de los Lineamientos para la permanencia del personal del Servicio Profesional Electoral Nacional, del sistema de los Organismos Públicos Locales Electorales, aprobados por la Junta General Ejecutiva del Instituto Nacional Electoral.</w:t>
            </w:r>
          </w:p>
        </w:tc>
      </w:tr>
      <w:tr w:rsidR="00E93878" w:rsidRPr="006A23A4" w:rsidTr="00FF7C81">
        <w:trPr>
          <w:trHeight w:val="567"/>
          <w:jc w:val="center"/>
        </w:trPr>
        <w:tc>
          <w:tcPr>
            <w:tcW w:w="837" w:type="pct"/>
            <w:tcBorders>
              <w:top w:val="single" w:sz="4" w:space="0" w:color="auto"/>
            </w:tcBorders>
            <w:vAlign w:val="center"/>
          </w:tcPr>
          <w:p w:rsidR="00E93878" w:rsidRPr="00AD039E" w:rsidRDefault="00E93878" w:rsidP="00FF7C81">
            <w:pPr>
              <w:spacing w:line="276" w:lineRule="auto"/>
              <w:jc w:val="center"/>
              <w:rPr>
                <w:rFonts w:ascii="Trebuchet MS" w:hAnsi="Trebuchet MS"/>
                <w:b/>
                <w:sz w:val="20"/>
                <w:szCs w:val="20"/>
              </w:rPr>
            </w:pPr>
            <w:proofErr w:type="spellStart"/>
            <w:r w:rsidRPr="00AD039E">
              <w:rPr>
                <w:rFonts w:ascii="Trebuchet MS" w:hAnsi="Trebuchet MS" w:cs="Arial"/>
                <w:b/>
                <w:sz w:val="20"/>
                <w:szCs w:val="20"/>
              </w:rPr>
              <w:t>Zoad</w:t>
            </w:r>
            <w:proofErr w:type="spellEnd"/>
            <w:r w:rsidRPr="00AD039E">
              <w:rPr>
                <w:rFonts w:ascii="Trebuchet MS" w:hAnsi="Trebuchet MS" w:cs="Arial"/>
                <w:b/>
                <w:sz w:val="20"/>
                <w:szCs w:val="20"/>
              </w:rPr>
              <w:t xml:space="preserve"> </w:t>
            </w:r>
            <w:proofErr w:type="spellStart"/>
            <w:r w:rsidRPr="00AD039E">
              <w:rPr>
                <w:rFonts w:ascii="Trebuchet MS" w:hAnsi="Trebuchet MS" w:cs="Arial"/>
                <w:b/>
                <w:sz w:val="20"/>
                <w:szCs w:val="20"/>
              </w:rPr>
              <w:t>Jeanine</w:t>
            </w:r>
            <w:proofErr w:type="spellEnd"/>
            <w:r w:rsidRPr="00AD039E">
              <w:rPr>
                <w:rFonts w:ascii="Trebuchet MS" w:hAnsi="Trebuchet MS" w:cs="Arial"/>
                <w:b/>
                <w:sz w:val="20"/>
                <w:szCs w:val="20"/>
              </w:rPr>
              <w:t xml:space="preserve"> García González</w:t>
            </w:r>
          </w:p>
        </w:tc>
        <w:tc>
          <w:tcPr>
            <w:tcW w:w="4163" w:type="pct"/>
            <w:gridSpan w:val="3"/>
            <w:tcBorders>
              <w:top w:val="single" w:sz="4" w:space="0" w:color="auto"/>
            </w:tcBorders>
            <w:vAlign w:val="center"/>
          </w:tcPr>
          <w:p w:rsidR="00E93878" w:rsidRDefault="00E93878" w:rsidP="00FF7C81">
            <w:pPr>
              <w:spacing w:line="276" w:lineRule="auto"/>
              <w:jc w:val="both"/>
              <w:rPr>
                <w:rFonts w:ascii="Trebuchet MS" w:hAnsi="Trebuchet MS"/>
                <w:b/>
                <w:sz w:val="20"/>
                <w:szCs w:val="20"/>
              </w:rPr>
            </w:pPr>
          </w:p>
          <w:p w:rsidR="00E93878" w:rsidRPr="00752AD3" w:rsidRDefault="00E93878" w:rsidP="00FF7C81">
            <w:pPr>
              <w:spacing w:line="276" w:lineRule="auto"/>
              <w:jc w:val="both"/>
              <w:rPr>
                <w:rFonts w:ascii="Trebuchet MS" w:hAnsi="Trebuchet MS"/>
                <w:sz w:val="20"/>
                <w:szCs w:val="20"/>
              </w:rPr>
            </w:pPr>
            <w:r w:rsidRPr="00AD039E">
              <w:rPr>
                <w:rFonts w:ascii="Trebuchet MS" w:hAnsi="Trebuchet MS"/>
                <w:sz w:val="20"/>
                <w:szCs w:val="20"/>
              </w:rPr>
              <w:t>Refiere:</w:t>
            </w:r>
            <w:r>
              <w:rPr>
                <w:rFonts w:ascii="Trebuchet MS" w:hAnsi="Trebuchet MS"/>
                <w:b/>
                <w:sz w:val="20"/>
                <w:szCs w:val="20"/>
              </w:rPr>
              <w:t xml:space="preserve"> </w:t>
            </w:r>
            <w:r>
              <w:rPr>
                <w:rFonts w:ascii="Trebuchet MS" w:hAnsi="Trebuchet MS"/>
                <w:sz w:val="20"/>
                <w:szCs w:val="20"/>
              </w:rPr>
              <w:t>“Gracias s</w:t>
            </w:r>
            <w:r w:rsidRPr="00752AD3">
              <w:rPr>
                <w:rFonts w:ascii="Trebuchet MS" w:hAnsi="Trebuchet MS"/>
                <w:sz w:val="20"/>
                <w:szCs w:val="20"/>
              </w:rPr>
              <w:t>ecretario</w:t>
            </w:r>
            <w:r>
              <w:rPr>
                <w:rFonts w:ascii="Trebuchet MS" w:hAnsi="Trebuchet MS"/>
                <w:sz w:val="20"/>
                <w:szCs w:val="20"/>
              </w:rPr>
              <w:t>. B</w:t>
            </w:r>
            <w:r w:rsidRPr="00752AD3">
              <w:rPr>
                <w:rFonts w:ascii="Trebuchet MS" w:hAnsi="Trebuchet MS"/>
                <w:sz w:val="20"/>
                <w:szCs w:val="20"/>
              </w:rPr>
              <w:t xml:space="preserve">ueno, igualmente voy a compartir la presentación de estos lineamientos, </w:t>
            </w:r>
            <w:r>
              <w:rPr>
                <w:rFonts w:ascii="Trebuchet MS" w:hAnsi="Trebuchet MS"/>
                <w:sz w:val="20"/>
                <w:szCs w:val="20"/>
              </w:rPr>
              <w:t xml:space="preserve">que </w:t>
            </w:r>
            <w:r w:rsidRPr="00752AD3">
              <w:rPr>
                <w:rFonts w:ascii="Trebuchet MS" w:hAnsi="Trebuchet MS"/>
                <w:sz w:val="20"/>
                <w:szCs w:val="20"/>
              </w:rPr>
              <w:t>les voy a puntualizar</w:t>
            </w:r>
            <w:r>
              <w:rPr>
                <w:rFonts w:ascii="Trebuchet MS" w:hAnsi="Trebuchet MS"/>
                <w:sz w:val="20"/>
                <w:szCs w:val="20"/>
              </w:rPr>
              <w:t>, digamos, nada más de manera muy somera de qué</w:t>
            </w:r>
            <w:r w:rsidRPr="00752AD3">
              <w:rPr>
                <w:rFonts w:ascii="Trebuchet MS" w:hAnsi="Trebuchet MS"/>
                <w:sz w:val="20"/>
                <w:szCs w:val="20"/>
              </w:rPr>
              <w:t xml:space="preserve"> tratan, destacando</w:t>
            </w:r>
            <w:r>
              <w:rPr>
                <w:rFonts w:ascii="Trebuchet MS" w:hAnsi="Trebuchet MS"/>
                <w:sz w:val="20"/>
                <w:szCs w:val="20"/>
              </w:rPr>
              <w:t>,</w:t>
            </w:r>
            <w:r w:rsidRPr="00752AD3">
              <w:rPr>
                <w:rFonts w:ascii="Trebuchet MS" w:hAnsi="Trebuchet MS"/>
                <w:sz w:val="20"/>
                <w:szCs w:val="20"/>
              </w:rPr>
              <w:t xml:space="preserve"> en primer término</w:t>
            </w:r>
            <w:r>
              <w:rPr>
                <w:rFonts w:ascii="Trebuchet MS" w:hAnsi="Trebuchet MS"/>
                <w:sz w:val="20"/>
                <w:szCs w:val="20"/>
              </w:rPr>
              <w:t>,</w:t>
            </w:r>
            <w:r w:rsidRPr="00752AD3">
              <w:rPr>
                <w:rFonts w:ascii="Trebuchet MS" w:hAnsi="Trebuchet MS"/>
                <w:sz w:val="20"/>
                <w:szCs w:val="20"/>
              </w:rPr>
              <w:t xml:space="preserve"> que estos fueron aprobados por la Junta General Ejecutiva del Instituto Nacional Electoral el 20 de julio de 2021, a partir de ahí fue que se nos notificó por conducto de la DESPEN</w:t>
            </w:r>
            <w:r>
              <w:rPr>
                <w:rFonts w:ascii="Trebuchet MS" w:hAnsi="Trebuchet MS"/>
                <w:sz w:val="20"/>
                <w:szCs w:val="20"/>
              </w:rPr>
              <w:t xml:space="preserve"> y</w:t>
            </w:r>
            <w:r w:rsidRPr="00752AD3">
              <w:rPr>
                <w:rFonts w:ascii="Trebuchet MS" w:hAnsi="Trebuchet MS"/>
                <w:sz w:val="20"/>
                <w:szCs w:val="20"/>
              </w:rPr>
              <w:t>, bueno pues ya cobran vigencia</w:t>
            </w:r>
            <w:r>
              <w:rPr>
                <w:rFonts w:ascii="Trebuchet MS" w:hAnsi="Trebuchet MS"/>
                <w:sz w:val="20"/>
                <w:szCs w:val="20"/>
              </w:rPr>
              <w:t>,</w:t>
            </w:r>
            <w:r w:rsidRPr="00752AD3">
              <w:rPr>
                <w:rFonts w:ascii="Trebuchet MS" w:hAnsi="Trebuchet MS"/>
                <w:sz w:val="20"/>
                <w:szCs w:val="20"/>
              </w:rPr>
              <w:t xml:space="preserve"> como platicábamos o como les exponía en el punto anterior, hay ya 19 mecanismos que tienen sus lineamientos aprobados en el sistema de los OPLES, </w:t>
            </w:r>
            <w:r>
              <w:rPr>
                <w:rFonts w:ascii="Trebuchet MS" w:hAnsi="Trebuchet MS"/>
                <w:sz w:val="20"/>
                <w:szCs w:val="20"/>
              </w:rPr>
              <w:t xml:space="preserve">este </w:t>
            </w:r>
            <w:r w:rsidRPr="00752AD3">
              <w:rPr>
                <w:rFonts w:ascii="Trebuchet MS" w:hAnsi="Trebuchet MS"/>
                <w:sz w:val="20"/>
                <w:szCs w:val="20"/>
              </w:rPr>
              <w:t xml:space="preserve">ya ahora es una realidad, ya está vigente y me pareció importante incluirlo para dar cuenta a esta Comisión de que estas reglas ya </w:t>
            </w:r>
            <w:r>
              <w:rPr>
                <w:rFonts w:ascii="Trebuchet MS" w:hAnsi="Trebuchet MS"/>
                <w:sz w:val="20"/>
                <w:szCs w:val="20"/>
              </w:rPr>
              <w:t xml:space="preserve">serán </w:t>
            </w:r>
            <w:r w:rsidRPr="00752AD3">
              <w:rPr>
                <w:rFonts w:ascii="Trebuchet MS" w:hAnsi="Trebuchet MS"/>
                <w:sz w:val="20"/>
                <w:szCs w:val="20"/>
              </w:rPr>
              <w:t>aplicables para quienes conformen</w:t>
            </w:r>
            <w:r>
              <w:rPr>
                <w:rFonts w:ascii="Trebuchet MS" w:hAnsi="Trebuchet MS"/>
                <w:sz w:val="20"/>
                <w:szCs w:val="20"/>
              </w:rPr>
              <w:t xml:space="preserve"> el S</w:t>
            </w:r>
            <w:r w:rsidRPr="00752AD3">
              <w:rPr>
                <w:rFonts w:ascii="Trebuchet MS" w:hAnsi="Trebuchet MS"/>
                <w:sz w:val="20"/>
                <w:szCs w:val="20"/>
              </w:rPr>
              <w:t xml:space="preserve">ervicio </w:t>
            </w:r>
            <w:r>
              <w:rPr>
                <w:rFonts w:ascii="Trebuchet MS" w:hAnsi="Trebuchet MS"/>
                <w:sz w:val="20"/>
                <w:szCs w:val="20"/>
              </w:rPr>
              <w:t>P</w:t>
            </w:r>
            <w:r w:rsidRPr="00752AD3">
              <w:rPr>
                <w:rFonts w:ascii="Trebuchet MS" w:hAnsi="Trebuchet MS"/>
                <w:sz w:val="20"/>
                <w:szCs w:val="20"/>
              </w:rPr>
              <w:t xml:space="preserve">rofesional </w:t>
            </w:r>
            <w:r>
              <w:rPr>
                <w:rFonts w:ascii="Trebuchet MS" w:hAnsi="Trebuchet MS"/>
                <w:sz w:val="20"/>
                <w:szCs w:val="20"/>
              </w:rPr>
              <w:t>E</w:t>
            </w:r>
            <w:r w:rsidRPr="00752AD3">
              <w:rPr>
                <w:rFonts w:ascii="Trebuchet MS" w:hAnsi="Trebuchet MS"/>
                <w:sz w:val="20"/>
                <w:szCs w:val="20"/>
              </w:rPr>
              <w:t>lectoral y</w:t>
            </w:r>
            <w:r>
              <w:rPr>
                <w:rFonts w:ascii="Trebuchet MS" w:hAnsi="Trebuchet MS"/>
                <w:sz w:val="20"/>
                <w:szCs w:val="20"/>
              </w:rPr>
              <w:t>,</w:t>
            </w:r>
            <w:r w:rsidRPr="00752AD3">
              <w:rPr>
                <w:rFonts w:ascii="Trebuchet MS" w:hAnsi="Trebuchet MS"/>
                <w:sz w:val="20"/>
                <w:szCs w:val="20"/>
              </w:rPr>
              <w:t xml:space="preserve"> porque también me parece oportuno darle publicidad y que cada </w:t>
            </w:r>
            <w:r>
              <w:rPr>
                <w:rFonts w:ascii="Trebuchet MS" w:hAnsi="Trebuchet MS"/>
                <w:sz w:val="20"/>
                <w:szCs w:val="20"/>
              </w:rPr>
              <w:t xml:space="preserve">una y cada </w:t>
            </w:r>
            <w:r w:rsidRPr="00752AD3">
              <w:rPr>
                <w:rFonts w:ascii="Trebuchet MS" w:hAnsi="Trebuchet MS"/>
                <w:sz w:val="20"/>
                <w:szCs w:val="20"/>
              </w:rPr>
              <w:t>uno de quiene</w:t>
            </w:r>
            <w:r>
              <w:rPr>
                <w:rFonts w:ascii="Trebuchet MS" w:hAnsi="Trebuchet MS"/>
                <w:sz w:val="20"/>
                <w:szCs w:val="20"/>
              </w:rPr>
              <w:t>s integran el Servicio en este I</w:t>
            </w:r>
            <w:r w:rsidRPr="00752AD3">
              <w:rPr>
                <w:rFonts w:ascii="Trebuchet MS" w:hAnsi="Trebuchet MS"/>
                <w:sz w:val="20"/>
                <w:szCs w:val="20"/>
              </w:rPr>
              <w:t>nstituto, tenga</w:t>
            </w:r>
            <w:r>
              <w:rPr>
                <w:rFonts w:ascii="Trebuchet MS" w:hAnsi="Trebuchet MS"/>
                <w:sz w:val="20"/>
                <w:szCs w:val="20"/>
              </w:rPr>
              <w:t>n</w:t>
            </w:r>
            <w:r w:rsidRPr="00752AD3">
              <w:rPr>
                <w:rFonts w:ascii="Trebuchet MS" w:hAnsi="Trebuchet MS"/>
                <w:sz w:val="20"/>
                <w:szCs w:val="20"/>
              </w:rPr>
              <w:t xml:space="preserve"> conocimiento adicional al que se les haya notificado</w:t>
            </w:r>
            <w:r>
              <w:rPr>
                <w:rFonts w:ascii="Trebuchet MS" w:hAnsi="Trebuchet MS"/>
                <w:sz w:val="20"/>
                <w:szCs w:val="20"/>
              </w:rPr>
              <w:t>,</w:t>
            </w:r>
            <w:r w:rsidRPr="00752AD3">
              <w:rPr>
                <w:rFonts w:ascii="Trebuchet MS" w:hAnsi="Trebuchet MS"/>
                <w:sz w:val="20"/>
                <w:szCs w:val="20"/>
              </w:rPr>
              <w:t xml:space="preserve"> sobre las disposiciones más relevantes de estos lineamientos.</w:t>
            </w:r>
          </w:p>
          <w:p w:rsidR="00E93878" w:rsidRPr="00752AD3" w:rsidRDefault="00E93878" w:rsidP="00FF7C81">
            <w:pPr>
              <w:spacing w:line="276" w:lineRule="auto"/>
              <w:jc w:val="both"/>
              <w:rPr>
                <w:rFonts w:ascii="Trebuchet MS" w:hAnsi="Trebuchet MS"/>
                <w:sz w:val="20"/>
                <w:szCs w:val="20"/>
              </w:rPr>
            </w:pPr>
          </w:p>
          <w:p w:rsidR="00E93878" w:rsidRPr="00752AD3" w:rsidRDefault="00E93878" w:rsidP="00FF7C81">
            <w:pPr>
              <w:spacing w:line="276" w:lineRule="auto"/>
              <w:jc w:val="both"/>
              <w:rPr>
                <w:rFonts w:ascii="Trebuchet MS" w:hAnsi="Trebuchet MS"/>
                <w:sz w:val="20"/>
                <w:szCs w:val="20"/>
              </w:rPr>
            </w:pPr>
            <w:r w:rsidRPr="00752AD3">
              <w:rPr>
                <w:rFonts w:ascii="Trebuchet MS" w:hAnsi="Trebuchet MS"/>
                <w:sz w:val="20"/>
                <w:szCs w:val="20"/>
              </w:rPr>
              <w:t>Estos cuentan con seis capítulos</w:t>
            </w:r>
            <w:r>
              <w:rPr>
                <w:rFonts w:ascii="Trebuchet MS" w:hAnsi="Trebuchet MS"/>
                <w:sz w:val="20"/>
                <w:szCs w:val="20"/>
              </w:rPr>
              <w:t xml:space="preserve"> y sus artículos transitorios. E</w:t>
            </w:r>
            <w:r w:rsidRPr="00752AD3">
              <w:rPr>
                <w:rFonts w:ascii="Trebuchet MS" w:hAnsi="Trebuchet MS"/>
                <w:sz w:val="20"/>
                <w:szCs w:val="20"/>
              </w:rPr>
              <w:t>n el primero de ellos se establecen las disposic</w:t>
            </w:r>
            <w:r>
              <w:rPr>
                <w:rFonts w:ascii="Trebuchet MS" w:hAnsi="Trebuchet MS"/>
                <w:sz w:val="20"/>
                <w:szCs w:val="20"/>
              </w:rPr>
              <w:t xml:space="preserve">iones generales, en el segundo </w:t>
            </w:r>
            <w:r w:rsidRPr="00752AD3">
              <w:rPr>
                <w:rFonts w:ascii="Trebuchet MS" w:hAnsi="Trebuchet MS"/>
                <w:sz w:val="20"/>
                <w:szCs w:val="20"/>
              </w:rPr>
              <w:t>el ámbito de competencia que será acotado a los OPLES o a</w:t>
            </w:r>
            <w:r>
              <w:rPr>
                <w:rFonts w:ascii="Trebuchet MS" w:hAnsi="Trebuchet MS"/>
                <w:sz w:val="20"/>
                <w:szCs w:val="20"/>
              </w:rPr>
              <w:t xml:space="preserve"> quien pertenezca a</w:t>
            </w:r>
            <w:r w:rsidRPr="00752AD3">
              <w:rPr>
                <w:rFonts w:ascii="Trebuchet MS" w:hAnsi="Trebuchet MS"/>
                <w:sz w:val="20"/>
                <w:szCs w:val="20"/>
              </w:rPr>
              <w:t xml:space="preserve">l sistema </w:t>
            </w:r>
            <w:r>
              <w:rPr>
                <w:rFonts w:ascii="Trebuchet MS" w:hAnsi="Trebuchet MS"/>
                <w:sz w:val="20"/>
                <w:szCs w:val="20"/>
              </w:rPr>
              <w:t xml:space="preserve">de </w:t>
            </w:r>
            <w:r w:rsidRPr="00752AD3">
              <w:rPr>
                <w:rFonts w:ascii="Trebuchet MS" w:hAnsi="Trebuchet MS"/>
                <w:sz w:val="20"/>
                <w:szCs w:val="20"/>
              </w:rPr>
              <w:t xml:space="preserve">los OPLES, la permanencia en el </w:t>
            </w:r>
            <w:r>
              <w:rPr>
                <w:rFonts w:ascii="Trebuchet MS" w:hAnsi="Trebuchet MS"/>
                <w:sz w:val="20"/>
                <w:szCs w:val="20"/>
              </w:rPr>
              <w:t>Servicio, las separaciones del S</w:t>
            </w:r>
            <w:r w:rsidRPr="00752AD3">
              <w:rPr>
                <w:rFonts w:ascii="Trebuchet MS" w:hAnsi="Trebuchet MS"/>
                <w:sz w:val="20"/>
                <w:szCs w:val="20"/>
              </w:rPr>
              <w:t>ervicio, el cómputo de la permanencia para</w:t>
            </w:r>
            <w:r>
              <w:rPr>
                <w:rFonts w:ascii="Trebuchet MS" w:hAnsi="Trebuchet MS"/>
                <w:sz w:val="20"/>
                <w:szCs w:val="20"/>
              </w:rPr>
              <w:t xml:space="preserve"> efecto de la antigüedad en el S</w:t>
            </w:r>
            <w:r w:rsidRPr="00752AD3">
              <w:rPr>
                <w:rFonts w:ascii="Trebuchet MS" w:hAnsi="Trebuchet MS"/>
                <w:sz w:val="20"/>
                <w:szCs w:val="20"/>
              </w:rPr>
              <w:t>ervicio y del cómputo de la permanencia para efectos de la carrera.</w:t>
            </w:r>
          </w:p>
          <w:p w:rsidR="00E93878" w:rsidRPr="00752AD3" w:rsidRDefault="00E93878" w:rsidP="00FF7C81">
            <w:pPr>
              <w:spacing w:line="276" w:lineRule="auto"/>
              <w:jc w:val="both"/>
              <w:rPr>
                <w:rFonts w:ascii="Trebuchet MS" w:hAnsi="Trebuchet MS"/>
                <w:sz w:val="20"/>
                <w:szCs w:val="20"/>
              </w:rPr>
            </w:pPr>
          </w:p>
          <w:p w:rsidR="00E93878" w:rsidRPr="00752AD3" w:rsidRDefault="00E93878" w:rsidP="00FF7C81">
            <w:pPr>
              <w:spacing w:line="276" w:lineRule="auto"/>
              <w:jc w:val="both"/>
              <w:rPr>
                <w:rFonts w:ascii="Trebuchet MS" w:hAnsi="Trebuchet MS"/>
                <w:sz w:val="20"/>
                <w:szCs w:val="20"/>
              </w:rPr>
            </w:pPr>
            <w:r w:rsidRPr="00752AD3">
              <w:rPr>
                <w:rFonts w:ascii="Trebuchet MS" w:hAnsi="Trebuchet MS"/>
                <w:sz w:val="20"/>
                <w:szCs w:val="20"/>
              </w:rPr>
              <w:t xml:space="preserve">¿Cuál es el objeto de estos lineamientos? </w:t>
            </w:r>
            <w:r>
              <w:rPr>
                <w:rFonts w:ascii="Trebuchet MS" w:hAnsi="Trebuchet MS"/>
                <w:sz w:val="20"/>
                <w:szCs w:val="20"/>
              </w:rPr>
              <w:t>Bueno, d</w:t>
            </w:r>
            <w:r w:rsidRPr="00752AD3">
              <w:rPr>
                <w:rFonts w:ascii="Trebuchet MS" w:hAnsi="Trebuchet MS"/>
                <w:sz w:val="20"/>
                <w:szCs w:val="20"/>
              </w:rPr>
              <w:t xml:space="preserve">e conformidad con el artículo </w:t>
            </w:r>
            <w:r>
              <w:rPr>
                <w:rFonts w:ascii="Trebuchet MS" w:hAnsi="Trebuchet MS"/>
                <w:sz w:val="20"/>
                <w:szCs w:val="20"/>
              </w:rPr>
              <w:t>1°,</w:t>
            </w:r>
            <w:r w:rsidRPr="00752AD3">
              <w:rPr>
                <w:rFonts w:ascii="Trebuchet MS" w:hAnsi="Trebuchet MS"/>
                <w:sz w:val="20"/>
                <w:szCs w:val="20"/>
              </w:rPr>
              <w:t xml:space="preserve"> es regular e</w:t>
            </w:r>
            <w:r>
              <w:rPr>
                <w:rFonts w:ascii="Trebuchet MS" w:hAnsi="Trebuchet MS"/>
                <w:sz w:val="20"/>
                <w:szCs w:val="20"/>
              </w:rPr>
              <w:t>l mecanismo de permanencia del S</w:t>
            </w:r>
            <w:r w:rsidRPr="00752AD3">
              <w:rPr>
                <w:rFonts w:ascii="Trebuchet MS" w:hAnsi="Trebuchet MS"/>
                <w:sz w:val="20"/>
                <w:szCs w:val="20"/>
              </w:rPr>
              <w:t xml:space="preserve">ervicio </w:t>
            </w:r>
            <w:r>
              <w:rPr>
                <w:rFonts w:ascii="Trebuchet MS" w:hAnsi="Trebuchet MS"/>
                <w:sz w:val="20"/>
                <w:szCs w:val="20"/>
              </w:rPr>
              <w:t>P</w:t>
            </w:r>
            <w:r w:rsidRPr="00752AD3">
              <w:rPr>
                <w:rFonts w:ascii="Trebuchet MS" w:hAnsi="Trebuchet MS"/>
                <w:sz w:val="20"/>
                <w:szCs w:val="20"/>
              </w:rPr>
              <w:t>rofesional en el sistema de los OPLES, así como cuáles serían los requisitos para conservarla y el cómo se contabiliza</w:t>
            </w:r>
            <w:r>
              <w:rPr>
                <w:rFonts w:ascii="Trebuchet MS" w:hAnsi="Trebuchet MS"/>
                <w:sz w:val="20"/>
                <w:szCs w:val="20"/>
              </w:rPr>
              <w:t xml:space="preserve"> ésta</w:t>
            </w:r>
            <w:r w:rsidRPr="00752AD3">
              <w:rPr>
                <w:rFonts w:ascii="Trebuchet MS" w:hAnsi="Trebuchet MS"/>
                <w:sz w:val="20"/>
                <w:szCs w:val="20"/>
              </w:rPr>
              <w:t>. Tal como lo establece el capítulo tercero</w:t>
            </w:r>
            <w:r>
              <w:rPr>
                <w:rFonts w:ascii="Trebuchet MS" w:hAnsi="Trebuchet MS"/>
                <w:sz w:val="20"/>
                <w:szCs w:val="20"/>
              </w:rPr>
              <w:t>, para permanecer en el S</w:t>
            </w:r>
            <w:r w:rsidRPr="00752AD3">
              <w:rPr>
                <w:rFonts w:ascii="Trebuchet MS" w:hAnsi="Trebuchet MS"/>
                <w:sz w:val="20"/>
                <w:szCs w:val="20"/>
              </w:rPr>
              <w:t>ervicio, las y los miembros de este, deben acreditar la evaluación del programa de formación de cada módulo, así como cumplir con la capacitación de carácter obligatorio que se establezca, acreditar las acciones de mejora derivadas de una calificación no aprobatoria en la evaluación del desempeño anual, acreditar tres evaluaciones del desempeño anuales dentro del periodo comprendido de seis años consecutivos y obtener una calificación promedio ponderada aprobatoria en la evaluación del desempeño correspondiente a un ciclo trianual, y obtener la titularidad, así como acreditar el refrendo</w:t>
            </w:r>
            <w:r>
              <w:rPr>
                <w:rFonts w:ascii="Trebuchet MS" w:hAnsi="Trebuchet MS"/>
                <w:sz w:val="20"/>
                <w:szCs w:val="20"/>
              </w:rPr>
              <w:t>,</w:t>
            </w:r>
            <w:r w:rsidRPr="00752AD3">
              <w:rPr>
                <w:rFonts w:ascii="Trebuchet MS" w:hAnsi="Trebuchet MS"/>
                <w:sz w:val="20"/>
                <w:szCs w:val="20"/>
              </w:rPr>
              <w:t xml:space="preserve"> pero esto</w:t>
            </w:r>
            <w:r>
              <w:rPr>
                <w:rFonts w:ascii="Trebuchet MS" w:hAnsi="Trebuchet MS"/>
                <w:sz w:val="20"/>
                <w:szCs w:val="20"/>
              </w:rPr>
              <w:t xml:space="preserve"> solo en el caso de los OPLES e</w:t>
            </w:r>
            <w:r w:rsidRPr="00752AD3">
              <w:rPr>
                <w:rFonts w:ascii="Trebuchet MS" w:hAnsi="Trebuchet MS"/>
                <w:sz w:val="20"/>
                <w:szCs w:val="20"/>
              </w:rPr>
              <w:t>n que exista esta figura.</w:t>
            </w:r>
          </w:p>
          <w:p w:rsidR="00E93878" w:rsidRPr="00752AD3" w:rsidRDefault="00E93878" w:rsidP="00FF7C81">
            <w:pPr>
              <w:spacing w:line="276" w:lineRule="auto"/>
              <w:jc w:val="both"/>
              <w:rPr>
                <w:rFonts w:ascii="Trebuchet MS" w:hAnsi="Trebuchet MS"/>
                <w:sz w:val="20"/>
                <w:szCs w:val="20"/>
              </w:rPr>
            </w:pPr>
          </w:p>
          <w:p w:rsidR="00E93878" w:rsidRPr="00752AD3" w:rsidRDefault="00E93878" w:rsidP="00FF7C81">
            <w:pPr>
              <w:spacing w:line="276" w:lineRule="auto"/>
              <w:jc w:val="both"/>
              <w:rPr>
                <w:rFonts w:ascii="Trebuchet MS" w:hAnsi="Trebuchet MS"/>
                <w:sz w:val="20"/>
                <w:szCs w:val="20"/>
              </w:rPr>
            </w:pPr>
            <w:r w:rsidRPr="00752AD3">
              <w:rPr>
                <w:rFonts w:ascii="Trebuchet MS" w:hAnsi="Trebuchet MS"/>
                <w:sz w:val="20"/>
                <w:szCs w:val="20"/>
              </w:rPr>
              <w:t xml:space="preserve">En el caso de la separación del servicio, ¿cuáles serían las causales para que este se dé?, uno, evidentemente la renuncia, otro el retiro, ya sea por edad o por </w:t>
            </w:r>
            <w:r>
              <w:rPr>
                <w:rFonts w:ascii="Trebuchet MS" w:hAnsi="Trebuchet MS"/>
                <w:sz w:val="20"/>
                <w:szCs w:val="20"/>
              </w:rPr>
              <w:lastRenderedPageBreak/>
              <w:t>tiempo de S</w:t>
            </w:r>
            <w:r w:rsidRPr="00752AD3">
              <w:rPr>
                <w:rFonts w:ascii="Trebuchet MS" w:hAnsi="Trebuchet MS"/>
                <w:sz w:val="20"/>
                <w:szCs w:val="20"/>
              </w:rPr>
              <w:t>ervicio, la incapacidad física o mental que impida el desempeño de las funciones, la reestructura o reorganización administrativa que implique la supresión o modif</w:t>
            </w:r>
            <w:r>
              <w:rPr>
                <w:rFonts w:ascii="Trebuchet MS" w:hAnsi="Trebuchet MS"/>
                <w:sz w:val="20"/>
                <w:szCs w:val="20"/>
              </w:rPr>
              <w:t>icación de las áreas del OPLE,</w:t>
            </w:r>
            <w:r w:rsidRPr="00752AD3">
              <w:rPr>
                <w:rFonts w:ascii="Trebuchet MS" w:hAnsi="Trebuchet MS"/>
                <w:sz w:val="20"/>
                <w:szCs w:val="20"/>
              </w:rPr>
              <w:t xml:space="preserve"> la integración de un plan, que se integre alguien a un plan de retiro, la destitución</w:t>
            </w:r>
            <w:r>
              <w:rPr>
                <w:rFonts w:ascii="Trebuchet MS" w:hAnsi="Trebuchet MS"/>
                <w:sz w:val="20"/>
                <w:szCs w:val="20"/>
              </w:rPr>
              <w:t>,</w:t>
            </w:r>
            <w:r w:rsidRPr="00752AD3">
              <w:rPr>
                <w:rFonts w:ascii="Trebuchet MS" w:hAnsi="Trebuchet MS"/>
                <w:sz w:val="20"/>
                <w:szCs w:val="20"/>
              </w:rPr>
              <w:t xml:space="preserve"> e</w:t>
            </w:r>
            <w:r>
              <w:rPr>
                <w:rFonts w:ascii="Trebuchet MS" w:hAnsi="Trebuchet MS"/>
                <w:sz w:val="20"/>
                <w:szCs w:val="20"/>
              </w:rPr>
              <w:t xml:space="preserve">l </w:t>
            </w:r>
            <w:r w:rsidRPr="00752AD3">
              <w:rPr>
                <w:rFonts w:ascii="Trebuchet MS" w:hAnsi="Trebuchet MS"/>
                <w:sz w:val="20"/>
                <w:szCs w:val="20"/>
              </w:rPr>
              <w:t xml:space="preserve">no haber acreditado la evaluación del programa de formación en tres oportunidades en cada módulo, no haber acreditado acciones de mejora derivadas de una calificación no aprobatoria en la evaluación del desempeño anual, no acreditar tres evaluaciones en el desempeño </w:t>
            </w:r>
            <w:r>
              <w:rPr>
                <w:rFonts w:ascii="Trebuchet MS" w:hAnsi="Trebuchet MS"/>
                <w:sz w:val="20"/>
                <w:szCs w:val="20"/>
              </w:rPr>
              <w:t xml:space="preserve">anual dentro del periodo </w:t>
            </w:r>
            <w:r w:rsidRPr="00752AD3">
              <w:rPr>
                <w:rFonts w:ascii="Trebuchet MS" w:hAnsi="Trebuchet MS"/>
                <w:sz w:val="20"/>
                <w:szCs w:val="20"/>
              </w:rPr>
              <w:t>comprendido en seis años consecutivos, no acreditar la evaluación del desempeño ponderada trianual, no tener la titularidad en los términos previstos en el estatuto y no acreditar el refrendo en los OPLES en que exista esta figura y la obligación de presentarlo.</w:t>
            </w:r>
          </w:p>
          <w:p w:rsidR="00E93878" w:rsidRPr="00752AD3" w:rsidRDefault="00E93878" w:rsidP="00FF7C81">
            <w:pPr>
              <w:spacing w:line="276" w:lineRule="auto"/>
              <w:jc w:val="both"/>
              <w:rPr>
                <w:rFonts w:ascii="Trebuchet MS" w:hAnsi="Trebuchet MS"/>
                <w:sz w:val="20"/>
                <w:szCs w:val="20"/>
              </w:rPr>
            </w:pPr>
          </w:p>
          <w:p w:rsidR="00E93878" w:rsidRPr="00752AD3" w:rsidRDefault="00E93878" w:rsidP="00FF7C81">
            <w:pPr>
              <w:spacing w:line="276" w:lineRule="auto"/>
              <w:jc w:val="both"/>
              <w:rPr>
                <w:rFonts w:ascii="Trebuchet MS" w:hAnsi="Trebuchet MS"/>
                <w:sz w:val="20"/>
                <w:szCs w:val="20"/>
              </w:rPr>
            </w:pPr>
            <w:r w:rsidRPr="00752AD3">
              <w:rPr>
                <w:rFonts w:ascii="Trebuchet MS" w:hAnsi="Trebuchet MS"/>
                <w:sz w:val="20"/>
                <w:szCs w:val="20"/>
              </w:rPr>
              <w:t>Finalmente</w:t>
            </w:r>
            <w:r>
              <w:rPr>
                <w:rFonts w:ascii="Trebuchet MS" w:hAnsi="Trebuchet MS"/>
                <w:sz w:val="20"/>
                <w:szCs w:val="20"/>
              </w:rPr>
              <w:t>, tenemos que</w:t>
            </w:r>
            <w:r w:rsidRPr="00752AD3">
              <w:rPr>
                <w:rFonts w:ascii="Trebuchet MS" w:hAnsi="Trebuchet MS"/>
                <w:sz w:val="20"/>
                <w:szCs w:val="20"/>
              </w:rPr>
              <w:t xml:space="preserve"> algunas consideraciones para contabilizar la antigüedad y al personal no se le reconocerá la permanencia que alcance en los casos en que se separe y reingrese como miembro asociado en el nivel que corresponda, es decir, aquellas personas que se separen</w:t>
            </w:r>
            <w:r>
              <w:rPr>
                <w:rFonts w:ascii="Trebuchet MS" w:hAnsi="Trebuchet MS"/>
                <w:sz w:val="20"/>
                <w:szCs w:val="20"/>
              </w:rPr>
              <w:t xml:space="preserve"> del Instituto, se separen del S</w:t>
            </w:r>
            <w:r w:rsidRPr="00752AD3">
              <w:rPr>
                <w:rFonts w:ascii="Trebuchet MS" w:hAnsi="Trebuchet MS"/>
                <w:sz w:val="20"/>
                <w:szCs w:val="20"/>
              </w:rPr>
              <w:t>ervicio y en su momento les sea aplicable la figura del reingreso, ya no podrá continu</w:t>
            </w:r>
            <w:r>
              <w:rPr>
                <w:rFonts w:ascii="Trebuchet MS" w:hAnsi="Trebuchet MS"/>
                <w:sz w:val="20"/>
                <w:szCs w:val="20"/>
              </w:rPr>
              <w:t>ar en el nivel que estaba, si</w:t>
            </w:r>
            <w:r w:rsidRPr="00752AD3">
              <w:rPr>
                <w:rFonts w:ascii="Trebuchet MS" w:hAnsi="Trebuchet MS"/>
                <w:sz w:val="20"/>
                <w:szCs w:val="20"/>
              </w:rPr>
              <w:t xml:space="preserve">no </w:t>
            </w:r>
            <w:r>
              <w:rPr>
                <w:rFonts w:ascii="Trebuchet MS" w:hAnsi="Trebuchet MS"/>
                <w:sz w:val="20"/>
                <w:szCs w:val="20"/>
              </w:rPr>
              <w:t xml:space="preserve">que tendrá que, digo, en el nivel que corresponda sí, perdón, si no para el caso de </w:t>
            </w:r>
            <w:r w:rsidRPr="00752AD3">
              <w:rPr>
                <w:rFonts w:ascii="Trebuchet MS" w:hAnsi="Trebuchet MS"/>
                <w:sz w:val="20"/>
                <w:szCs w:val="20"/>
              </w:rPr>
              <w:t>lo que haya transcurrido de su formación, esto tendrá que</w:t>
            </w:r>
            <w:r>
              <w:rPr>
                <w:rFonts w:ascii="Trebuchet MS" w:hAnsi="Trebuchet MS"/>
                <w:sz w:val="20"/>
                <w:szCs w:val="20"/>
              </w:rPr>
              <w:t>, bueno,</w:t>
            </w:r>
            <w:r w:rsidRPr="00752AD3">
              <w:rPr>
                <w:rFonts w:ascii="Trebuchet MS" w:hAnsi="Trebuchet MS"/>
                <w:sz w:val="20"/>
                <w:szCs w:val="20"/>
              </w:rPr>
              <w:t xml:space="preserve"> iniciarlo, </w:t>
            </w:r>
            <w:r>
              <w:rPr>
                <w:rFonts w:ascii="Trebuchet MS" w:hAnsi="Trebuchet MS"/>
                <w:sz w:val="20"/>
                <w:szCs w:val="20"/>
              </w:rPr>
              <w:t>digamos que no es que se suspenda y</w:t>
            </w:r>
            <w:r w:rsidRPr="00752AD3">
              <w:rPr>
                <w:rFonts w:ascii="Trebuchet MS" w:hAnsi="Trebuchet MS"/>
                <w:sz w:val="20"/>
                <w:szCs w:val="20"/>
              </w:rPr>
              <w:t xml:space="preserve"> </w:t>
            </w:r>
            <w:r>
              <w:rPr>
                <w:rFonts w:ascii="Trebuchet MS" w:hAnsi="Trebuchet MS"/>
                <w:sz w:val="20"/>
                <w:szCs w:val="20"/>
              </w:rPr>
              <w:t>se pueda reactivar otra vez, si</w:t>
            </w:r>
            <w:r w:rsidRPr="00752AD3">
              <w:rPr>
                <w:rFonts w:ascii="Trebuchet MS" w:hAnsi="Trebuchet MS"/>
                <w:sz w:val="20"/>
                <w:szCs w:val="20"/>
              </w:rPr>
              <w:t>no que tendrá que iniciar de nuevo con este programa.</w:t>
            </w:r>
          </w:p>
          <w:p w:rsidR="00E93878" w:rsidRPr="00752AD3" w:rsidRDefault="00E93878" w:rsidP="00FF7C81">
            <w:pPr>
              <w:spacing w:line="276" w:lineRule="auto"/>
              <w:jc w:val="both"/>
              <w:rPr>
                <w:rFonts w:ascii="Trebuchet MS" w:hAnsi="Trebuchet MS"/>
                <w:sz w:val="20"/>
                <w:szCs w:val="20"/>
              </w:rPr>
            </w:pPr>
          </w:p>
          <w:p w:rsidR="00E93878" w:rsidRDefault="00E93878" w:rsidP="00FF7C81">
            <w:pPr>
              <w:spacing w:line="276" w:lineRule="auto"/>
              <w:jc w:val="both"/>
              <w:rPr>
                <w:rFonts w:ascii="Trebuchet MS" w:hAnsi="Trebuchet MS"/>
                <w:sz w:val="20"/>
                <w:szCs w:val="20"/>
              </w:rPr>
            </w:pPr>
            <w:r w:rsidRPr="00752AD3">
              <w:rPr>
                <w:rFonts w:ascii="Trebuchet MS" w:hAnsi="Trebuchet MS"/>
                <w:sz w:val="20"/>
                <w:szCs w:val="20"/>
              </w:rPr>
              <w:t>En cuanto a la permanencia en la carrera</w:t>
            </w:r>
            <w:r>
              <w:rPr>
                <w:rFonts w:ascii="Trebuchet MS" w:hAnsi="Trebuchet MS"/>
                <w:sz w:val="20"/>
                <w:szCs w:val="20"/>
              </w:rPr>
              <w:t>,</w:t>
            </w:r>
            <w:r w:rsidRPr="00752AD3">
              <w:rPr>
                <w:rFonts w:ascii="Trebuchet MS" w:hAnsi="Trebuchet MS"/>
                <w:sz w:val="20"/>
                <w:szCs w:val="20"/>
              </w:rPr>
              <w:t xml:space="preserve"> </w:t>
            </w:r>
            <w:r>
              <w:rPr>
                <w:rFonts w:ascii="Trebuchet MS" w:hAnsi="Trebuchet MS"/>
                <w:sz w:val="20"/>
                <w:szCs w:val="20"/>
              </w:rPr>
              <w:t>esta se considerará</w:t>
            </w:r>
            <w:r w:rsidRPr="00752AD3">
              <w:rPr>
                <w:rFonts w:ascii="Trebuchet MS" w:hAnsi="Trebuchet MS"/>
                <w:sz w:val="20"/>
                <w:szCs w:val="20"/>
              </w:rPr>
              <w:t xml:space="preserve"> exclusivamente en los periodos efectivos en los que el personal del servicio del sistema OPLE se desempeñe de manera activa, durante los ciclos trianuales, la cual se va a contabilizar a través de los sistemas de información y de registro</w:t>
            </w:r>
            <w:r>
              <w:rPr>
                <w:rFonts w:ascii="Trebuchet MS" w:hAnsi="Trebuchet MS"/>
                <w:sz w:val="20"/>
                <w:szCs w:val="20"/>
              </w:rPr>
              <w:t>,</w:t>
            </w:r>
            <w:r w:rsidRPr="00752AD3">
              <w:rPr>
                <w:rFonts w:ascii="Trebuchet MS" w:hAnsi="Trebuchet MS"/>
                <w:sz w:val="20"/>
                <w:szCs w:val="20"/>
              </w:rPr>
              <w:t xml:space="preserve"> y se considerará el cómputo de un ciclo trianual cuando se cumpla de manera completa, es decir, si por alguna circunstancia no, en términos de periodos efectivos, no participa, no funge en la función que esté desarrollando en un cargo, entonces no </w:t>
            </w:r>
            <w:r>
              <w:rPr>
                <w:rFonts w:ascii="Trebuchet MS" w:hAnsi="Trebuchet MS"/>
                <w:sz w:val="20"/>
                <w:szCs w:val="20"/>
              </w:rPr>
              <w:t>se le va a considerar para el cómputo del ciclo trianual y, se considerará</w:t>
            </w:r>
            <w:r w:rsidRPr="00752AD3">
              <w:rPr>
                <w:rFonts w:ascii="Trebuchet MS" w:hAnsi="Trebuchet MS"/>
                <w:sz w:val="20"/>
                <w:szCs w:val="20"/>
              </w:rPr>
              <w:t xml:space="preserve"> dentro de los periodos efectivos para la permanencia</w:t>
            </w:r>
            <w:r>
              <w:rPr>
                <w:rFonts w:ascii="Trebuchet MS" w:hAnsi="Trebuchet MS"/>
                <w:sz w:val="20"/>
                <w:szCs w:val="20"/>
              </w:rPr>
              <w:t>,</w:t>
            </w:r>
            <w:r w:rsidRPr="00752AD3">
              <w:rPr>
                <w:rFonts w:ascii="Trebuchet MS" w:hAnsi="Trebuchet MS"/>
                <w:sz w:val="20"/>
                <w:szCs w:val="20"/>
              </w:rPr>
              <w:t xml:space="preserve"> las separaciones temporales que conlleven el goce de una licencia médica expedida por una institución correspondiente, es decir, si una persona tiene una licencia médica, </w:t>
            </w:r>
            <w:r>
              <w:rPr>
                <w:rFonts w:ascii="Trebuchet MS" w:hAnsi="Trebuchet MS"/>
                <w:sz w:val="20"/>
                <w:szCs w:val="20"/>
              </w:rPr>
              <w:t xml:space="preserve">bueno pues ahí </w:t>
            </w:r>
            <w:r w:rsidRPr="00752AD3">
              <w:rPr>
                <w:rFonts w:ascii="Trebuchet MS" w:hAnsi="Trebuchet MS"/>
                <w:sz w:val="20"/>
                <w:szCs w:val="20"/>
              </w:rPr>
              <w:t>ese tiempo no se le va a restar, toda</w:t>
            </w:r>
            <w:r>
              <w:rPr>
                <w:rFonts w:ascii="Trebuchet MS" w:hAnsi="Trebuchet MS"/>
                <w:sz w:val="20"/>
                <w:szCs w:val="20"/>
              </w:rPr>
              <w:t xml:space="preserve"> vez que es ajeno a su voluntad,</w:t>
            </w:r>
            <w:r w:rsidRPr="00752AD3">
              <w:rPr>
                <w:rFonts w:ascii="Trebuchet MS" w:hAnsi="Trebuchet MS"/>
                <w:sz w:val="20"/>
                <w:szCs w:val="20"/>
              </w:rPr>
              <w:t xml:space="preserve"> pero en el caso de separaciones temporales voluntarias</w:t>
            </w:r>
            <w:r>
              <w:rPr>
                <w:rFonts w:ascii="Trebuchet MS" w:hAnsi="Trebuchet MS"/>
                <w:sz w:val="20"/>
                <w:szCs w:val="20"/>
              </w:rPr>
              <w:t xml:space="preserve"> o involuntarias</w:t>
            </w:r>
            <w:r w:rsidRPr="00752AD3">
              <w:rPr>
                <w:rFonts w:ascii="Trebuchet MS" w:hAnsi="Trebuchet MS"/>
                <w:sz w:val="20"/>
                <w:szCs w:val="20"/>
              </w:rPr>
              <w:t>, es decir, ya sea por haber solicitado una licencia sin goce de sueldo</w:t>
            </w:r>
            <w:r>
              <w:rPr>
                <w:rFonts w:ascii="Trebuchet MS" w:hAnsi="Trebuchet MS"/>
                <w:sz w:val="20"/>
                <w:szCs w:val="20"/>
              </w:rPr>
              <w:t>,</w:t>
            </w:r>
            <w:r w:rsidRPr="00752AD3">
              <w:rPr>
                <w:rFonts w:ascii="Trebuchet MS" w:hAnsi="Trebuchet MS"/>
                <w:sz w:val="20"/>
                <w:szCs w:val="20"/>
              </w:rPr>
              <w:t xml:space="preserve"> pues este t</w:t>
            </w:r>
            <w:r>
              <w:rPr>
                <w:rFonts w:ascii="Trebuchet MS" w:hAnsi="Trebuchet MS"/>
                <w:sz w:val="20"/>
                <w:szCs w:val="20"/>
              </w:rPr>
              <w:t>iempo no se contabilizará</w:t>
            </w:r>
            <w:r w:rsidRPr="00752AD3">
              <w:rPr>
                <w:rFonts w:ascii="Trebuchet MS" w:hAnsi="Trebuchet MS"/>
                <w:sz w:val="20"/>
                <w:szCs w:val="20"/>
              </w:rPr>
              <w:t xml:space="preserve"> para efecto de la permanencia y aquellas que por alguna circunstancia hayan sido suspendidos o suspendidas del servicio, por lo tanto</w:t>
            </w:r>
            <w:r>
              <w:rPr>
                <w:rFonts w:ascii="Trebuchet MS" w:hAnsi="Trebuchet MS"/>
                <w:sz w:val="20"/>
                <w:szCs w:val="20"/>
              </w:rPr>
              <w:t>,</w:t>
            </w:r>
            <w:r w:rsidRPr="00752AD3">
              <w:rPr>
                <w:rFonts w:ascii="Trebuchet MS" w:hAnsi="Trebuchet MS"/>
                <w:sz w:val="20"/>
                <w:szCs w:val="20"/>
              </w:rPr>
              <w:t xml:space="preserve"> ese tiempo tampoco no será considerado</w:t>
            </w:r>
            <w:r>
              <w:rPr>
                <w:rFonts w:ascii="Trebuchet MS" w:hAnsi="Trebuchet MS"/>
                <w:sz w:val="20"/>
                <w:szCs w:val="20"/>
              </w:rPr>
              <w:t xml:space="preserve"> y, bueno, h</w:t>
            </w:r>
            <w:r w:rsidRPr="00752AD3">
              <w:rPr>
                <w:rFonts w:ascii="Trebuchet MS" w:hAnsi="Trebuchet MS"/>
                <w:sz w:val="20"/>
                <w:szCs w:val="20"/>
              </w:rPr>
              <w:t xml:space="preserve">asta </w:t>
            </w:r>
            <w:r w:rsidRPr="00752AD3">
              <w:rPr>
                <w:rFonts w:ascii="Trebuchet MS" w:hAnsi="Trebuchet MS"/>
                <w:sz w:val="20"/>
                <w:szCs w:val="20"/>
              </w:rPr>
              <w:lastRenderedPageBreak/>
              <w:t>aquí me parece que es lo más relevante que contienen los lineamientos, lo dejo a su consideración.</w:t>
            </w:r>
          </w:p>
          <w:p w:rsidR="00E93878" w:rsidRDefault="00E93878" w:rsidP="00FF7C81">
            <w:pPr>
              <w:spacing w:line="276" w:lineRule="auto"/>
              <w:jc w:val="both"/>
              <w:rPr>
                <w:rFonts w:ascii="Trebuchet MS" w:hAnsi="Trebuchet MS"/>
                <w:sz w:val="20"/>
                <w:szCs w:val="20"/>
              </w:rPr>
            </w:pPr>
          </w:p>
          <w:p w:rsidR="00E93878" w:rsidRDefault="00E93878" w:rsidP="00FF7C81">
            <w:pPr>
              <w:spacing w:line="276" w:lineRule="auto"/>
              <w:jc w:val="both"/>
              <w:rPr>
                <w:rFonts w:ascii="Trebuchet MS" w:hAnsi="Trebuchet MS"/>
                <w:b/>
                <w:sz w:val="20"/>
                <w:szCs w:val="20"/>
              </w:rPr>
            </w:pPr>
            <w:r w:rsidRPr="00752AD3">
              <w:rPr>
                <w:rFonts w:ascii="Trebuchet MS" w:hAnsi="Trebuchet MS"/>
                <w:sz w:val="20"/>
                <w:szCs w:val="20"/>
              </w:rPr>
              <w:t>Bueno, no habi</w:t>
            </w:r>
            <w:r>
              <w:rPr>
                <w:rFonts w:ascii="Trebuchet MS" w:hAnsi="Trebuchet MS"/>
                <w:sz w:val="20"/>
                <w:szCs w:val="20"/>
              </w:rPr>
              <w:t>endo intervenciones le pido al secretario t</w:t>
            </w:r>
            <w:r w:rsidRPr="00752AD3">
              <w:rPr>
                <w:rFonts w:ascii="Trebuchet MS" w:hAnsi="Trebuchet MS"/>
                <w:sz w:val="20"/>
                <w:szCs w:val="20"/>
              </w:rPr>
              <w:t>écnico que por favor continúe con el siguiente punto del orden del día.”</w:t>
            </w:r>
          </w:p>
        </w:tc>
      </w:tr>
      <w:tr w:rsidR="00E93878" w:rsidRPr="006A23A4" w:rsidTr="00FF7C81">
        <w:trPr>
          <w:trHeight w:val="567"/>
          <w:jc w:val="center"/>
        </w:trPr>
        <w:tc>
          <w:tcPr>
            <w:tcW w:w="837" w:type="pct"/>
            <w:tcBorders>
              <w:top w:val="single" w:sz="4" w:space="0" w:color="auto"/>
            </w:tcBorders>
            <w:vAlign w:val="center"/>
          </w:tcPr>
          <w:p w:rsidR="00E93878" w:rsidRPr="00567E25" w:rsidRDefault="00E93878" w:rsidP="00FF7C81">
            <w:pPr>
              <w:spacing w:line="276" w:lineRule="auto"/>
              <w:jc w:val="center"/>
              <w:rPr>
                <w:rFonts w:ascii="Trebuchet MS" w:hAnsi="Trebuchet MS" w:cs="Arial"/>
                <w:sz w:val="20"/>
                <w:szCs w:val="20"/>
              </w:rPr>
            </w:pPr>
            <w:r w:rsidRPr="006A23A4">
              <w:rPr>
                <w:rFonts w:ascii="Trebuchet MS" w:hAnsi="Trebuchet MS"/>
                <w:b/>
                <w:bCs/>
                <w:sz w:val="20"/>
                <w:szCs w:val="20"/>
              </w:rPr>
              <w:lastRenderedPageBreak/>
              <w:t>Secretario Técnico</w:t>
            </w:r>
          </w:p>
        </w:tc>
        <w:tc>
          <w:tcPr>
            <w:tcW w:w="4163" w:type="pct"/>
            <w:gridSpan w:val="3"/>
            <w:tcBorders>
              <w:top w:val="single" w:sz="4" w:space="0" w:color="auto"/>
            </w:tcBorders>
            <w:vAlign w:val="center"/>
          </w:tcPr>
          <w:p w:rsidR="00E93878" w:rsidRDefault="00E93878" w:rsidP="00FF7C81">
            <w:pPr>
              <w:spacing w:line="276" w:lineRule="auto"/>
              <w:jc w:val="both"/>
              <w:rPr>
                <w:rFonts w:ascii="Trebuchet MS" w:hAnsi="Trebuchet MS"/>
                <w:b/>
                <w:sz w:val="20"/>
                <w:szCs w:val="20"/>
              </w:rPr>
            </w:pPr>
            <w:r>
              <w:rPr>
                <w:rFonts w:ascii="Trebuchet MS" w:hAnsi="Trebuchet MS" w:cs="Verdana"/>
                <w:bCs/>
                <w:color w:val="000000"/>
                <w:sz w:val="20"/>
                <w:szCs w:val="20"/>
              </w:rPr>
              <w:t>Realiza lo solicitado.</w:t>
            </w:r>
          </w:p>
        </w:tc>
      </w:tr>
      <w:tr w:rsidR="00E93878" w:rsidRPr="006A23A4" w:rsidTr="00FF7C81">
        <w:trPr>
          <w:trHeight w:val="567"/>
          <w:jc w:val="center"/>
        </w:trPr>
        <w:tc>
          <w:tcPr>
            <w:tcW w:w="5000" w:type="pct"/>
            <w:gridSpan w:val="4"/>
            <w:tcBorders>
              <w:top w:val="single" w:sz="4" w:space="0" w:color="auto"/>
            </w:tcBorders>
            <w:shd w:val="clear" w:color="auto" w:fill="B2A1C7" w:themeFill="accent4" w:themeFillTint="99"/>
            <w:vAlign w:val="center"/>
          </w:tcPr>
          <w:p w:rsidR="00E93878" w:rsidRPr="00D8288C" w:rsidRDefault="00E93878" w:rsidP="00FF7C81">
            <w:pPr>
              <w:spacing w:line="276" w:lineRule="auto"/>
              <w:rPr>
                <w:rFonts w:ascii="Trebuchet MS" w:hAnsi="Trebuchet MS"/>
                <w:b/>
                <w:sz w:val="20"/>
                <w:szCs w:val="20"/>
              </w:rPr>
            </w:pPr>
            <w:r>
              <w:rPr>
                <w:rFonts w:ascii="Trebuchet MS" w:hAnsi="Trebuchet MS"/>
                <w:b/>
                <w:sz w:val="20"/>
                <w:szCs w:val="20"/>
              </w:rPr>
              <w:t xml:space="preserve">6. </w:t>
            </w:r>
            <w:r w:rsidRPr="00D8288C">
              <w:rPr>
                <w:rFonts w:ascii="Trebuchet MS" w:hAnsi="Trebuchet MS"/>
                <w:b/>
                <w:sz w:val="20"/>
                <w:szCs w:val="20"/>
              </w:rPr>
              <w:t>Asuntos generales</w:t>
            </w:r>
          </w:p>
        </w:tc>
      </w:tr>
      <w:tr w:rsidR="00E93878" w:rsidRPr="006A23A4" w:rsidTr="00FF7C81">
        <w:trPr>
          <w:trHeight w:val="567"/>
          <w:jc w:val="center"/>
        </w:trPr>
        <w:tc>
          <w:tcPr>
            <w:tcW w:w="837" w:type="pct"/>
            <w:tcBorders>
              <w:top w:val="single" w:sz="4" w:space="0" w:color="auto"/>
            </w:tcBorders>
            <w:vAlign w:val="center"/>
          </w:tcPr>
          <w:p w:rsidR="00E93878" w:rsidRPr="00AD039E" w:rsidRDefault="00E93878" w:rsidP="00FF7C81">
            <w:pPr>
              <w:spacing w:line="276" w:lineRule="auto"/>
              <w:jc w:val="center"/>
              <w:rPr>
                <w:rFonts w:ascii="Trebuchet MS" w:hAnsi="Trebuchet MS"/>
                <w:b/>
                <w:sz w:val="20"/>
                <w:szCs w:val="20"/>
              </w:rPr>
            </w:pPr>
            <w:proofErr w:type="spellStart"/>
            <w:r w:rsidRPr="00AD039E">
              <w:rPr>
                <w:rFonts w:ascii="Trebuchet MS" w:hAnsi="Trebuchet MS" w:cs="Arial"/>
                <w:b/>
                <w:sz w:val="20"/>
                <w:szCs w:val="20"/>
              </w:rPr>
              <w:t>Zoad</w:t>
            </w:r>
            <w:proofErr w:type="spellEnd"/>
            <w:r w:rsidRPr="00AD039E">
              <w:rPr>
                <w:rFonts w:ascii="Trebuchet MS" w:hAnsi="Trebuchet MS" w:cs="Arial"/>
                <w:b/>
                <w:sz w:val="20"/>
                <w:szCs w:val="20"/>
              </w:rPr>
              <w:t xml:space="preserve"> </w:t>
            </w:r>
            <w:proofErr w:type="spellStart"/>
            <w:r w:rsidRPr="00AD039E">
              <w:rPr>
                <w:rFonts w:ascii="Trebuchet MS" w:hAnsi="Trebuchet MS" w:cs="Arial"/>
                <w:b/>
                <w:sz w:val="20"/>
                <w:szCs w:val="20"/>
              </w:rPr>
              <w:t>Jeanine</w:t>
            </w:r>
            <w:proofErr w:type="spellEnd"/>
            <w:r w:rsidRPr="00AD039E">
              <w:rPr>
                <w:rFonts w:ascii="Trebuchet MS" w:hAnsi="Trebuchet MS" w:cs="Arial"/>
                <w:b/>
                <w:sz w:val="20"/>
                <w:szCs w:val="20"/>
              </w:rPr>
              <w:t xml:space="preserve"> García González</w:t>
            </w:r>
          </w:p>
        </w:tc>
        <w:tc>
          <w:tcPr>
            <w:tcW w:w="4163" w:type="pct"/>
            <w:gridSpan w:val="3"/>
            <w:tcBorders>
              <w:top w:val="single" w:sz="4" w:space="0" w:color="auto"/>
            </w:tcBorders>
            <w:vAlign w:val="center"/>
          </w:tcPr>
          <w:p w:rsidR="00E93878" w:rsidRDefault="00E93878" w:rsidP="00FF7C81">
            <w:pPr>
              <w:spacing w:line="276" w:lineRule="auto"/>
              <w:jc w:val="both"/>
              <w:rPr>
                <w:rFonts w:ascii="Trebuchet MS" w:hAnsi="Trebuchet MS"/>
                <w:sz w:val="20"/>
                <w:szCs w:val="20"/>
              </w:rPr>
            </w:pPr>
            <w:r>
              <w:rPr>
                <w:rFonts w:ascii="Trebuchet MS" w:hAnsi="Trebuchet MS"/>
                <w:sz w:val="20"/>
                <w:szCs w:val="20"/>
              </w:rPr>
              <w:t>Expresa: “Muchas gracias s</w:t>
            </w:r>
            <w:r w:rsidRPr="00AD039E">
              <w:rPr>
                <w:rFonts w:ascii="Trebuchet MS" w:hAnsi="Trebuchet MS"/>
                <w:sz w:val="20"/>
                <w:szCs w:val="20"/>
              </w:rPr>
              <w:t>ecretario</w:t>
            </w:r>
            <w:r>
              <w:rPr>
                <w:rFonts w:ascii="Trebuchet MS" w:hAnsi="Trebuchet MS"/>
                <w:sz w:val="20"/>
                <w:szCs w:val="20"/>
              </w:rPr>
              <w:t>. E</w:t>
            </w:r>
            <w:r w:rsidRPr="00AD039E">
              <w:rPr>
                <w:rFonts w:ascii="Trebuchet MS" w:hAnsi="Trebuchet MS"/>
                <w:sz w:val="20"/>
                <w:szCs w:val="20"/>
              </w:rPr>
              <w:t>stá a su consideración este punto, si algu</w:t>
            </w:r>
            <w:r>
              <w:rPr>
                <w:rFonts w:ascii="Trebuchet MS" w:hAnsi="Trebuchet MS"/>
                <w:sz w:val="20"/>
                <w:szCs w:val="20"/>
              </w:rPr>
              <w:t>ien desea enlistar algún tema, q</w:t>
            </w:r>
            <w:r w:rsidRPr="00AD039E">
              <w:rPr>
                <w:rFonts w:ascii="Trebuchet MS" w:hAnsi="Trebuchet MS"/>
                <w:sz w:val="20"/>
                <w:szCs w:val="20"/>
              </w:rPr>
              <w:t>ue no requiera</w:t>
            </w:r>
            <w:r>
              <w:rPr>
                <w:rFonts w:ascii="Trebuchet MS" w:hAnsi="Trebuchet MS"/>
                <w:sz w:val="20"/>
                <w:szCs w:val="20"/>
              </w:rPr>
              <w:t>,</w:t>
            </w:r>
            <w:r w:rsidRPr="00AD039E">
              <w:rPr>
                <w:rFonts w:ascii="Trebuchet MS" w:hAnsi="Trebuchet MS"/>
                <w:sz w:val="20"/>
                <w:szCs w:val="20"/>
              </w:rPr>
              <w:t xml:space="preserve"> digamos</w:t>
            </w:r>
            <w:r>
              <w:rPr>
                <w:rFonts w:ascii="Trebuchet MS" w:hAnsi="Trebuchet MS"/>
                <w:sz w:val="20"/>
                <w:szCs w:val="20"/>
              </w:rPr>
              <w:t>,</w:t>
            </w:r>
            <w:r w:rsidRPr="00AD039E">
              <w:rPr>
                <w:rFonts w:ascii="Trebuchet MS" w:hAnsi="Trebuchet MS"/>
                <w:sz w:val="20"/>
                <w:szCs w:val="20"/>
              </w:rPr>
              <w:t xml:space="preserve"> examen previo de documentos</w:t>
            </w:r>
            <w:r>
              <w:rPr>
                <w:rFonts w:ascii="Trebuchet MS" w:hAnsi="Trebuchet MS"/>
                <w:sz w:val="20"/>
                <w:szCs w:val="20"/>
              </w:rPr>
              <w:t>.”</w:t>
            </w:r>
          </w:p>
          <w:p w:rsidR="00E93878" w:rsidRDefault="00E93878" w:rsidP="00FF7C81">
            <w:pPr>
              <w:spacing w:line="276" w:lineRule="auto"/>
              <w:jc w:val="both"/>
              <w:rPr>
                <w:rFonts w:ascii="Trebuchet MS" w:hAnsi="Trebuchet MS"/>
                <w:sz w:val="20"/>
                <w:szCs w:val="20"/>
              </w:rPr>
            </w:pPr>
          </w:p>
          <w:p w:rsidR="00E93878" w:rsidRPr="00AD039E" w:rsidRDefault="00E93878" w:rsidP="00FF7C81">
            <w:pPr>
              <w:spacing w:line="276" w:lineRule="auto"/>
              <w:jc w:val="both"/>
              <w:rPr>
                <w:rFonts w:ascii="Trebuchet MS" w:hAnsi="Trebuchet MS"/>
                <w:sz w:val="20"/>
                <w:szCs w:val="20"/>
              </w:rPr>
            </w:pPr>
            <w:r>
              <w:rPr>
                <w:rFonts w:ascii="Trebuchet MS" w:hAnsi="Trebuchet MS"/>
                <w:sz w:val="20"/>
                <w:szCs w:val="20"/>
              </w:rPr>
              <w:t>D</w:t>
            </w:r>
            <w:r w:rsidRPr="00AD039E">
              <w:rPr>
                <w:rFonts w:ascii="Trebuchet MS" w:hAnsi="Trebuchet MS"/>
                <w:sz w:val="20"/>
                <w:szCs w:val="20"/>
              </w:rPr>
              <w:t>e no ser el caso, agradezco la presencia de ustedes y por supue</w:t>
            </w:r>
            <w:r>
              <w:rPr>
                <w:rFonts w:ascii="Trebuchet MS" w:hAnsi="Trebuchet MS"/>
                <w:sz w:val="20"/>
                <w:szCs w:val="20"/>
              </w:rPr>
              <w:t>sto el acompañamiento del s</w:t>
            </w:r>
            <w:r w:rsidRPr="00AD039E">
              <w:rPr>
                <w:rFonts w:ascii="Trebuchet MS" w:hAnsi="Trebuchet MS"/>
                <w:sz w:val="20"/>
                <w:szCs w:val="20"/>
              </w:rPr>
              <w:t xml:space="preserve">ecretario </w:t>
            </w:r>
            <w:r>
              <w:rPr>
                <w:rFonts w:ascii="Trebuchet MS" w:hAnsi="Trebuchet MS"/>
                <w:sz w:val="20"/>
                <w:szCs w:val="20"/>
              </w:rPr>
              <w:t>t</w:t>
            </w:r>
            <w:r w:rsidRPr="00AD039E">
              <w:rPr>
                <w:rFonts w:ascii="Trebuchet MS" w:hAnsi="Trebuchet MS"/>
                <w:sz w:val="20"/>
                <w:szCs w:val="20"/>
              </w:rPr>
              <w:t xml:space="preserve">écnico, y en virtud de no existir </w:t>
            </w:r>
            <w:r>
              <w:rPr>
                <w:rFonts w:ascii="Trebuchet MS" w:hAnsi="Trebuchet MS"/>
                <w:sz w:val="20"/>
                <w:szCs w:val="20"/>
              </w:rPr>
              <w:t xml:space="preserve">ya </w:t>
            </w:r>
            <w:r w:rsidRPr="00AD039E">
              <w:rPr>
                <w:rFonts w:ascii="Trebuchet MS" w:hAnsi="Trebuchet MS"/>
                <w:sz w:val="20"/>
                <w:szCs w:val="20"/>
              </w:rPr>
              <w:t>algún tema adicional a los enlistados en el orden del día, siendo las 10:28 diez horas veintiocho minutos, se da por concluida esta sesión de la Comisión de Seguimiento al Servicio Profesional Electoral Nacional, muchísimas gracias y que tengan un bonito día</w:t>
            </w:r>
            <w:r>
              <w:rPr>
                <w:rFonts w:ascii="Trebuchet MS" w:hAnsi="Trebuchet MS"/>
                <w:sz w:val="20"/>
                <w:szCs w:val="20"/>
              </w:rPr>
              <w:t xml:space="preserve"> y tarde.</w:t>
            </w:r>
            <w:r w:rsidRPr="00AD039E">
              <w:rPr>
                <w:rFonts w:ascii="Trebuchet MS" w:hAnsi="Trebuchet MS"/>
                <w:sz w:val="20"/>
                <w:szCs w:val="20"/>
              </w:rPr>
              <w:t xml:space="preserve">” </w:t>
            </w:r>
          </w:p>
        </w:tc>
      </w:tr>
      <w:tr w:rsidR="00E93878" w:rsidRPr="006A23A4" w:rsidTr="00FF7C81">
        <w:trPr>
          <w:trHeight w:val="567"/>
          <w:jc w:val="center"/>
        </w:trPr>
        <w:tc>
          <w:tcPr>
            <w:tcW w:w="5000" w:type="pct"/>
            <w:gridSpan w:val="4"/>
            <w:shd w:val="clear" w:color="auto" w:fill="B2A1C7" w:themeFill="accent4" w:themeFillTint="99"/>
            <w:vAlign w:val="center"/>
          </w:tcPr>
          <w:p w:rsidR="00E93878" w:rsidRDefault="00E93878" w:rsidP="00FF7C81">
            <w:pPr>
              <w:spacing w:line="276" w:lineRule="auto"/>
              <w:jc w:val="center"/>
              <w:rPr>
                <w:rFonts w:ascii="Trebuchet MS" w:hAnsi="Trebuchet MS"/>
                <w:b/>
                <w:sz w:val="20"/>
                <w:szCs w:val="20"/>
              </w:rPr>
            </w:pPr>
            <w:r>
              <w:rPr>
                <w:rFonts w:ascii="Trebuchet MS" w:hAnsi="Trebuchet MS"/>
                <w:b/>
                <w:sz w:val="20"/>
                <w:szCs w:val="20"/>
              </w:rPr>
              <w:t xml:space="preserve">Por la Comisión de Seguimiento al Servicio Profesional Electoral Nacional </w:t>
            </w:r>
          </w:p>
        </w:tc>
      </w:tr>
      <w:tr w:rsidR="00E93878" w:rsidRPr="006A23A4" w:rsidTr="00FF7C81">
        <w:trPr>
          <w:jc w:val="center"/>
        </w:trPr>
        <w:tc>
          <w:tcPr>
            <w:tcW w:w="5000" w:type="pct"/>
            <w:gridSpan w:val="4"/>
            <w:vAlign w:val="center"/>
          </w:tcPr>
          <w:p w:rsidR="00E93878" w:rsidRPr="006A23A4" w:rsidRDefault="00E93878" w:rsidP="00FF7C81">
            <w:pPr>
              <w:spacing w:line="276" w:lineRule="auto"/>
              <w:jc w:val="center"/>
              <w:rPr>
                <w:rFonts w:ascii="Trebuchet MS" w:hAnsi="Trebuchet MS" w:cs="Arial"/>
                <w:b/>
                <w:bCs/>
                <w:sz w:val="20"/>
                <w:szCs w:val="20"/>
              </w:rPr>
            </w:pPr>
          </w:p>
          <w:p w:rsidR="00E93878" w:rsidRPr="006A23A4" w:rsidRDefault="00E93878" w:rsidP="00FF7C81">
            <w:pPr>
              <w:spacing w:line="276" w:lineRule="auto"/>
              <w:jc w:val="center"/>
              <w:rPr>
                <w:rFonts w:ascii="Trebuchet MS" w:hAnsi="Trebuchet MS" w:cs="Arial"/>
                <w:b/>
                <w:bCs/>
                <w:sz w:val="20"/>
                <w:szCs w:val="20"/>
              </w:rPr>
            </w:pPr>
          </w:p>
          <w:p w:rsidR="00E93878" w:rsidRDefault="00E93878" w:rsidP="00FF7C81">
            <w:pPr>
              <w:spacing w:line="276" w:lineRule="auto"/>
              <w:jc w:val="center"/>
              <w:rPr>
                <w:rFonts w:ascii="Trebuchet MS" w:hAnsi="Trebuchet MS" w:cs="Arial"/>
                <w:b/>
                <w:bCs/>
                <w:sz w:val="20"/>
                <w:szCs w:val="20"/>
              </w:rPr>
            </w:pPr>
          </w:p>
          <w:p w:rsidR="00E93878" w:rsidRDefault="00E93878" w:rsidP="00FF7C81">
            <w:pPr>
              <w:spacing w:line="276" w:lineRule="auto"/>
              <w:jc w:val="center"/>
              <w:rPr>
                <w:rFonts w:ascii="Trebuchet MS" w:hAnsi="Trebuchet MS" w:cs="Arial"/>
                <w:sz w:val="20"/>
                <w:szCs w:val="20"/>
              </w:rPr>
            </w:pPr>
          </w:p>
          <w:p w:rsidR="00E93878" w:rsidRPr="006A43AE" w:rsidRDefault="00E93878" w:rsidP="00E93878">
            <w:pPr>
              <w:jc w:val="center"/>
              <w:rPr>
                <w:rFonts w:ascii="Trebuchet MS" w:hAnsi="Trebuchet MS" w:cs="Arial"/>
                <w:b/>
                <w:bCs/>
                <w:sz w:val="20"/>
                <w:szCs w:val="20"/>
              </w:rPr>
            </w:pPr>
            <w:proofErr w:type="spellStart"/>
            <w:r w:rsidRPr="006A43AE">
              <w:rPr>
                <w:rFonts w:ascii="Trebuchet MS" w:hAnsi="Trebuchet MS" w:cs="Arial"/>
                <w:b/>
                <w:sz w:val="20"/>
                <w:szCs w:val="20"/>
              </w:rPr>
              <w:t>Zoad</w:t>
            </w:r>
            <w:proofErr w:type="spellEnd"/>
            <w:r w:rsidRPr="006A43AE">
              <w:rPr>
                <w:rFonts w:ascii="Trebuchet MS" w:hAnsi="Trebuchet MS" w:cs="Arial"/>
                <w:b/>
                <w:sz w:val="20"/>
                <w:szCs w:val="20"/>
              </w:rPr>
              <w:t xml:space="preserve"> </w:t>
            </w:r>
            <w:proofErr w:type="spellStart"/>
            <w:r w:rsidRPr="006A43AE">
              <w:rPr>
                <w:rFonts w:ascii="Trebuchet MS" w:hAnsi="Trebuchet MS" w:cs="Arial"/>
                <w:b/>
                <w:sz w:val="20"/>
                <w:szCs w:val="20"/>
              </w:rPr>
              <w:t>Jeanine</w:t>
            </w:r>
            <w:proofErr w:type="spellEnd"/>
            <w:r w:rsidRPr="006A43AE">
              <w:rPr>
                <w:rFonts w:ascii="Trebuchet MS" w:hAnsi="Trebuchet MS" w:cs="Arial"/>
                <w:b/>
                <w:sz w:val="20"/>
                <w:szCs w:val="20"/>
              </w:rPr>
              <w:t xml:space="preserve"> García González</w:t>
            </w:r>
          </w:p>
          <w:p w:rsidR="00E93878" w:rsidRPr="00AD039E" w:rsidRDefault="00E93878" w:rsidP="00E93878">
            <w:pPr>
              <w:jc w:val="center"/>
              <w:rPr>
                <w:rFonts w:ascii="Trebuchet MS" w:hAnsi="Trebuchet MS"/>
                <w:b/>
                <w:sz w:val="20"/>
                <w:szCs w:val="20"/>
              </w:rPr>
            </w:pPr>
            <w:r w:rsidRPr="00AD039E">
              <w:rPr>
                <w:rFonts w:ascii="Trebuchet MS" w:hAnsi="Trebuchet MS"/>
                <w:b/>
                <w:bCs/>
                <w:sz w:val="20"/>
                <w:szCs w:val="20"/>
              </w:rPr>
              <w:t>Consejera electoral presidenta</w:t>
            </w:r>
          </w:p>
        </w:tc>
      </w:tr>
      <w:tr w:rsidR="00E93878" w:rsidRPr="006A23A4" w:rsidTr="00FF7C81">
        <w:trPr>
          <w:jc w:val="center"/>
        </w:trPr>
        <w:tc>
          <w:tcPr>
            <w:tcW w:w="2471" w:type="pct"/>
            <w:gridSpan w:val="3"/>
            <w:vAlign w:val="center"/>
          </w:tcPr>
          <w:p w:rsidR="00E93878" w:rsidRDefault="00E93878" w:rsidP="00FF7C81">
            <w:pPr>
              <w:spacing w:line="276" w:lineRule="auto"/>
              <w:jc w:val="center"/>
              <w:rPr>
                <w:rFonts w:ascii="Trebuchet MS" w:hAnsi="Trebuchet MS" w:cs="Arial"/>
                <w:b/>
                <w:bCs/>
                <w:sz w:val="20"/>
                <w:szCs w:val="20"/>
              </w:rPr>
            </w:pPr>
          </w:p>
          <w:p w:rsidR="00E93878" w:rsidRDefault="00E93878" w:rsidP="00FF7C81">
            <w:pPr>
              <w:spacing w:line="276" w:lineRule="auto"/>
              <w:jc w:val="center"/>
              <w:rPr>
                <w:rFonts w:ascii="Trebuchet MS" w:hAnsi="Trebuchet MS" w:cs="Arial"/>
                <w:b/>
                <w:bCs/>
                <w:sz w:val="20"/>
                <w:szCs w:val="20"/>
              </w:rPr>
            </w:pPr>
          </w:p>
          <w:p w:rsidR="00E93878" w:rsidRDefault="00E93878" w:rsidP="00FF7C81">
            <w:pPr>
              <w:spacing w:line="276" w:lineRule="auto"/>
              <w:jc w:val="center"/>
              <w:rPr>
                <w:rFonts w:ascii="Trebuchet MS" w:hAnsi="Trebuchet MS" w:cs="Arial"/>
                <w:b/>
                <w:bCs/>
                <w:sz w:val="20"/>
                <w:szCs w:val="20"/>
              </w:rPr>
            </w:pPr>
          </w:p>
          <w:p w:rsidR="00E93878" w:rsidRDefault="00E93878" w:rsidP="00FF7C81">
            <w:pPr>
              <w:spacing w:line="276" w:lineRule="auto"/>
              <w:jc w:val="center"/>
              <w:rPr>
                <w:rFonts w:ascii="Trebuchet MS" w:hAnsi="Trebuchet MS" w:cs="Arial"/>
                <w:b/>
                <w:bCs/>
                <w:sz w:val="20"/>
                <w:szCs w:val="20"/>
              </w:rPr>
            </w:pPr>
          </w:p>
          <w:p w:rsidR="00E93878" w:rsidRDefault="00E93878" w:rsidP="00E93878">
            <w:pPr>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p w:rsidR="00E93878" w:rsidRPr="00AD039E" w:rsidRDefault="00E93878" w:rsidP="00E93878">
            <w:pPr>
              <w:jc w:val="center"/>
              <w:rPr>
                <w:rFonts w:ascii="Trebuchet MS" w:hAnsi="Trebuchet MS" w:cs="Arial"/>
                <w:b/>
                <w:bCs/>
                <w:sz w:val="20"/>
                <w:szCs w:val="20"/>
              </w:rPr>
            </w:pPr>
            <w:r w:rsidRPr="00AD039E">
              <w:rPr>
                <w:rFonts w:ascii="Trebuchet MS" w:hAnsi="Trebuchet MS" w:cs="Arial"/>
                <w:b/>
                <w:bCs/>
                <w:sz w:val="20"/>
                <w:szCs w:val="20"/>
              </w:rPr>
              <w:t xml:space="preserve"> </w:t>
            </w:r>
            <w:r w:rsidRPr="00AD039E">
              <w:rPr>
                <w:rFonts w:ascii="Trebuchet MS" w:hAnsi="Trebuchet MS"/>
                <w:b/>
                <w:bCs/>
                <w:sz w:val="20"/>
                <w:szCs w:val="20"/>
              </w:rPr>
              <w:t>Consejera electoral integrante</w:t>
            </w:r>
          </w:p>
        </w:tc>
        <w:tc>
          <w:tcPr>
            <w:tcW w:w="2529" w:type="pct"/>
            <w:vAlign w:val="center"/>
          </w:tcPr>
          <w:p w:rsidR="00E93878" w:rsidRDefault="00E93878" w:rsidP="00FF7C81">
            <w:pPr>
              <w:spacing w:line="276" w:lineRule="auto"/>
              <w:jc w:val="center"/>
              <w:rPr>
                <w:rFonts w:ascii="Trebuchet MS" w:hAnsi="Trebuchet MS" w:cs="Arial"/>
                <w:b/>
                <w:bCs/>
                <w:sz w:val="20"/>
                <w:szCs w:val="20"/>
              </w:rPr>
            </w:pPr>
          </w:p>
          <w:p w:rsidR="00E93878" w:rsidRDefault="00E93878" w:rsidP="00FF7C81">
            <w:pPr>
              <w:spacing w:line="276" w:lineRule="auto"/>
              <w:jc w:val="center"/>
              <w:rPr>
                <w:rFonts w:ascii="Trebuchet MS" w:hAnsi="Trebuchet MS" w:cs="Arial"/>
                <w:b/>
                <w:bCs/>
                <w:sz w:val="20"/>
                <w:szCs w:val="20"/>
              </w:rPr>
            </w:pPr>
          </w:p>
          <w:p w:rsidR="00E93878" w:rsidRDefault="00E93878" w:rsidP="00FF7C81">
            <w:pPr>
              <w:spacing w:line="276" w:lineRule="auto"/>
              <w:jc w:val="center"/>
              <w:rPr>
                <w:rFonts w:ascii="Trebuchet MS" w:hAnsi="Trebuchet MS" w:cs="Arial"/>
                <w:b/>
                <w:bCs/>
                <w:sz w:val="20"/>
                <w:szCs w:val="20"/>
              </w:rPr>
            </w:pPr>
          </w:p>
          <w:p w:rsidR="00E93878" w:rsidRDefault="00E93878" w:rsidP="00FF7C81">
            <w:pPr>
              <w:spacing w:line="276" w:lineRule="auto"/>
              <w:jc w:val="center"/>
              <w:rPr>
                <w:rFonts w:ascii="Trebuchet MS" w:hAnsi="Trebuchet MS" w:cs="Arial"/>
                <w:b/>
                <w:bCs/>
                <w:sz w:val="20"/>
                <w:szCs w:val="20"/>
              </w:rPr>
            </w:pPr>
          </w:p>
          <w:p w:rsidR="00E93878" w:rsidRPr="006A43AE" w:rsidRDefault="00E93878" w:rsidP="00E93878">
            <w:pPr>
              <w:jc w:val="center"/>
              <w:rPr>
                <w:rFonts w:ascii="Trebuchet MS" w:hAnsi="Trebuchet MS" w:cs="Arial"/>
                <w:b/>
                <w:bCs/>
                <w:sz w:val="20"/>
                <w:szCs w:val="20"/>
              </w:rPr>
            </w:pPr>
            <w:r w:rsidRPr="006A43AE">
              <w:rPr>
                <w:rFonts w:ascii="Trebuchet MS" w:hAnsi="Trebuchet MS" w:cs="Arial"/>
                <w:b/>
                <w:sz w:val="20"/>
                <w:szCs w:val="20"/>
              </w:rPr>
              <w:t xml:space="preserve">Silvia Guadalupe Bustos </w:t>
            </w:r>
            <w:r w:rsidRPr="00E62E0E">
              <w:rPr>
                <w:rFonts w:ascii="Trebuchet MS" w:hAnsi="Trebuchet MS" w:cs="Arial"/>
                <w:b/>
                <w:sz w:val="20"/>
                <w:szCs w:val="20"/>
              </w:rPr>
              <w:t>Vásquez</w:t>
            </w:r>
          </w:p>
          <w:p w:rsidR="00E93878" w:rsidRPr="00AD039E" w:rsidRDefault="00E93878" w:rsidP="00E93878">
            <w:pPr>
              <w:jc w:val="center"/>
              <w:rPr>
                <w:rFonts w:ascii="Trebuchet MS" w:hAnsi="Trebuchet MS" w:cs="Arial"/>
                <w:b/>
                <w:bCs/>
                <w:sz w:val="20"/>
                <w:szCs w:val="20"/>
              </w:rPr>
            </w:pPr>
            <w:r w:rsidRPr="00AD039E">
              <w:rPr>
                <w:rFonts w:ascii="Trebuchet MS" w:hAnsi="Trebuchet MS"/>
                <w:b/>
                <w:bCs/>
                <w:sz w:val="20"/>
                <w:szCs w:val="20"/>
              </w:rPr>
              <w:t>Consejera electoral integrante</w:t>
            </w:r>
          </w:p>
        </w:tc>
      </w:tr>
      <w:tr w:rsidR="00E93878" w:rsidRPr="006A23A4" w:rsidTr="00FF7C81">
        <w:trPr>
          <w:jc w:val="center"/>
        </w:trPr>
        <w:tc>
          <w:tcPr>
            <w:tcW w:w="5000" w:type="pct"/>
            <w:gridSpan w:val="4"/>
            <w:vAlign w:val="center"/>
          </w:tcPr>
          <w:p w:rsidR="00E93878" w:rsidRPr="006A23A4" w:rsidRDefault="00E93878" w:rsidP="00FF7C81">
            <w:pPr>
              <w:spacing w:line="276" w:lineRule="auto"/>
              <w:jc w:val="center"/>
              <w:rPr>
                <w:rFonts w:ascii="Trebuchet MS" w:hAnsi="Trebuchet MS"/>
                <w:b/>
                <w:bCs/>
                <w:sz w:val="20"/>
                <w:szCs w:val="20"/>
              </w:rPr>
            </w:pPr>
          </w:p>
          <w:p w:rsidR="00E93878" w:rsidRPr="006A23A4" w:rsidRDefault="00E93878" w:rsidP="00FF7C81">
            <w:pPr>
              <w:spacing w:line="276" w:lineRule="auto"/>
              <w:jc w:val="center"/>
              <w:rPr>
                <w:rFonts w:ascii="Trebuchet MS" w:hAnsi="Trebuchet MS"/>
                <w:b/>
                <w:bCs/>
                <w:sz w:val="20"/>
                <w:szCs w:val="20"/>
              </w:rPr>
            </w:pPr>
          </w:p>
          <w:p w:rsidR="00E93878" w:rsidRDefault="00E93878" w:rsidP="00FF7C81">
            <w:pPr>
              <w:spacing w:line="276" w:lineRule="auto"/>
              <w:jc w:val="center"/>
              <w:rPr>
                <w:rFonts w:ascii="Trebuchet MS" w:hAnsi="Trebuchet MS"/>
                <w:b/>
                <w:bCs/>
                <w:sz w:val="20"/>
                <w:szCs w:val="20"/>
              </w:rPr>
            </w:pPr>
          </w:p>
          <w:p w:rsidR="00E93878" w:rsidRPr="006A23A4" w:rsidRDefault="00E93878" w:rsidP="00FF7C81">
            <w:pPr>
              <w:spacing w:line="276" w:lineRule="auto"/>
              <w:jc w:val="center"/>
              <w:rPr>
                <w:rFonts w:ascii="Trebuchet MS" w:hAnsi="Trebuchet MS"/>
                <w:b/>
                <w:bCs/>
                <w:sz w:val="20"/>
                <w:szCs w:val="20"/>
              </w:rPr>
            </w:pPr>
          </w:p>
          <w:p w:rsidR="00E93878" w:rsidRPr="006A23A4" w:rsidRDefault="00E93878" w:rsidP="00E93878">
            <w:pPr>
              <w:jc w:val="center"/>
              <w:rPr>
                <w:rFonts w:ascii="Trebuchet MS" w:hAnsi="Trebuchet MS"/>
                <w:b/>
                <w:bCs/>
                <w:sz w:val="20"/>
                <w:szCs w:val="20"/>
                <w:lang w:val="es-ES"/>
              </w:rPr>
            </w:pPr>
            <w:r w:rsidRPr="006A23A4">
              <w:rPr>
                <w:rFonts w:ascii="Trebuchet MS" w:hAnsi="Trebuchet MS"/>
                <w:b/>
                <w:bCs/>
                <w:sz w:val="20"/>
                <w:szCs w:val="20"/>
                <w:lang w:val="es-ES"/>
              </w:rPr>
              <w:t>Luis Alfonso Campos Guzmán</w:t>
            </w:r>
          </w:p>
          <w:p w:rsidR="00E93878" w:rsidRPr="006A23A4" w:rsidRDefault="00E93878" w:rsidP="00E93878">
            <w:pPr>
              <w:jc w:val="center"/>
              <w:rPr>
                <w:rFonts w:ascii="Trebuchet MS" w:hAnsi="Trebuchet MS"/>
                <w:b/>
                <w:bCs/>
                <w:sz w:val="20"/>
                <w:szCs w:val="20"/>
              </w:rPr>
            </w:pPr>
            <w:r w:rsidRPr="006A23A4">
              <w:rPr>
                <w:rFonts w:ascii="Trebuchet MS" w:hAnsi="Trebuchet MS"/>
                <w:bCs/>
                <w:sz w:val="20"/>
                <w:szCs w:val="20"/>
                <w:lang w:val="es-ES"/>
              </w:rPr>
              <w:t>Secretario Técnico</w:t>
            </w:r>
          </w:p>
        </w:tc>
      </w:tr>
      <w:tr w:rsidR="00E93878" w:rsidRPr="00A47948" w:rsidTr="00FF7C81">
        <w:trPr>
          <w:jc w:val="center"/>
        </w:trPr>
        <w:tc>
          <w:tcPr>
            <w:tcW w:w="5000" w:type="pct"/>
            <w:gridSpan w:val="4"/>
            <w:vAlign w:val="center"/>
          </w:tcPr>
          <w:p w:rsidR="00E93878" w:rsidRPr="00A47948" w:rsidRDefault="00E93878" w:rsidP="00E93878">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Pr>
                <w:rFonts w:ascii="Trebuchet MS" w:hAnsi="Trebuchet MS"/>
                <w:b/>
                <w:sz w:val="14"/>
                <w:szCs w:val="12"/>
              </w:rPr>
              <w:t xml:space="preserve">quinta </w:t>
            </w:r>
            <w:r w:rsidRPr="00A47948">
              <w:rPr>
                <w:rFonts w:ascii="Trebuchet MS" w:hAnsi="Trebuchet MS"/>
                <w:b/>
                <w:sz w:val="14"/>
                <w:szCs w:val="12"/>
              </w:rPr>
              <w:t>sesión ordinaria</w:t>
            </w:r>
            <w:r w:rsidRPr="00A47948">
              <w:rPr>
                <w:rFonts w:ascii="Trebuchet MS" w:hAnsi="Trebuchet MS"/>
                <w:sz w:val="14"/>
                <w:szCs w:val="12"/>
              </w:rPr>
              <w:t xml:space="preserve"> </w:t>
            </w:r>
            <w:r>
              <w:rPr>
                <w:rFonts w:ascii="Trebuchet MS" w:hAnsi="Trebuchet MS"/>
                <w:sz w:val="14"/>
                <w:szCs w:val="12"/>
              </w:rPr>
              <w:t xml:space="preserve">de </w:t>
            </w:r>
            <w:r w:rsidRPr="00A47948">
              <w:rPr>
                <w:rFonts w:ascii="Trebuchet MS" w:hAnsi="Trebuchet MS"/>
                <w:sz w:val="14"/>
                <w:szCs w:val="12"/>
              </w:rPr>
              <w:t xml:space="preserve">la Comisión </w:t>
            </w:r>
            <w:r>
              <w:rPr>
                <w:rFonts w:ascii="Trebuchet MS" w:hAnsi="Trebuchet MS"/>
                <w:sz w:val="14"/>
                <w:szCs w:val="12"/>
              </w:rPr>
              <w:t xml:space="preserve">de Seguimiento al Servicio Profesional  Electoral Nacional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celebrada el 26 de agosto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t xml:space="preserve"> </w:t>
            </w:r>
            <w:r w:rsidRPr="00ED3A1C">
              <w:rPr>
                <w:rFonts w:ascii="Trebuchet MS" w:hAnsi="Trebuchet MS"/>
                <w:sz w:val="14"/>
                <w:szCs w:val="12"/>
              </w:rPr>
              <w:t>https://www.youtube.com/watch?v=zNTFm2jPNLQ&amp;t=541s</w:t>
            </w:r>
            <w:r>
              <w:rPr>
                <w:rFonts w:ascii="Trebuchet MS" w:hAnsi="Trebuchet MS"/>
                <w:sz w:val="14"/>
                <w:szCs w:val="12"/>
              </w:rPr>
              <w:t xml:space="preserve"> -------</w:t>
            </w:r>
            <w:r>
              <w:rPr>
                <w:rFonts w:ascii="Trebuchet MS" w:hAnsi="Trebuchet MS"/>
                <w:sz w:val="14"/>
                <w:szCs w:val="12"/>
              </w:rPr>
              <w:t>---------------</w:t>
            </w:r>
          </w:p>
        </w:tc>
      </w:tr>
    </w:tbl>
    <w:p w:rsidR="00285445" w:rsidRPr="00E93878" w:rsidRDefault="00285445" w:rsidP="00E93878">
      <w:bookmarkStart w:id="2" w:name="_GoBack"/>
      <w:bookmarkEnd w:id="2"/>
    </w:p>
    <w:sectPr w:rsidR="00285445" w:rsidRPr="00E93878" w:rsidSect="00E93878">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3B9" w:rsidRDefault="004D63B9">
      <w:r>
        <w:separator/>
      </w:r>
    </w:p>
  </w:endnote>
  <w:endnote w:type="continuationSeparator" w:id="0">
    <w:p w:rsidR="004D63B9" w:rsidRDefault="004D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64E" w:rsidRPr="002177E9" w:rsidRDefault="0058064E"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58064E" w:rsidRPr="002177E9" w:rsidRDefault="00E9387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58064E" w:rsidRPr="009366B9" w:rsidRDefault="0058064E"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58064E" w:rsidRPr="00E93BC1" w:rsidRDefault="0058064E"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93878">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93878">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3B9" w:rsidRDefault="004D63B9">
      <w:r>
        <w:separator/>
      </w:r>
    </w:p>
  </w:footnote>
  <w:footnote w:type="continuationSeparator" w:id="0">
    <w:p w:rsidR="004D63B9" w:rsidRDefault="004D6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64E" w:rsidRDefault="0058064E"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58064E" w:rsidRPr="00453E1E" w:rsidTr="00ED345C">
      <w:trPr>
        <w:jc w:val="center"/>
      </w:trPr>
      <w:tc>
        <w:tcPr>
          <w:tcW w:w="2696" w:type="dxa"/>
        </w:tcPr>
        <w:p w:rsidR="0058064E" w:rsidRDefault="0058064E"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3D3233AE" wp14:editId="49F5722D">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58064E" w:rsidRDefault="0058064E" w:rsidP="002177E9">
          <w:pPr>
            <w:tabs>
              <w:tab w:val="center" w:pos="4252"/>
              <w:tab w:val="right" w:pos="8504"/>
            </w:tabs>
            <w:suppressAutoHyphens w:val="0"/>
            <w:jc w:val="both"/>
            <w:rPr>
              <w:rFonts w:ascii="Trebuchet MS" w:hAnsi="Trebuchet MS" w:cs="Segoe UI Historic"/>
              <w:b/>
              <w:bCs/>
              <w:sz w:val="20"/>
              <w:szCs w:val="20"/>
              <w:lang w:eastAsia="es-ES"/>
            </w:rPr>
          </w:pPr>
        </w:p>
        <w:p w:rsidR="0058064E" w:rsidRPr="00453E1E" w:rsidRDefault="00E93878" w:rsidP="00E9387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quinta</w:t>
          </w:r>
          <w:r w:rsidR="0058064E">
            <w:rPr>
              <w:rFonts w:ascii="Trebuchet MS" w:hAnsi="Trebuchet MS" w:cs="Segoe UI Historic"/>
              <w:b/>
              <w:bCs/>
              <w:color w:val="808080" w:themeColor="background1" w:themeShade="80"/>
              <w:sz w:val="20"/>
              <w:szCs w:val="20"/>
              <w:lang w:eastAsia="es-ES"/>
            </w:rPr>
            <w:t xml:space="preserve"> sesión </w:t>
          </w:r>
          <w:r w:rsidR="0058064E"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Seguimiento al Servicio Profesional Electoral Nacional </w:t>
          </w:r>
          <w:r w:rsidR="0058064E"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58064E" w:rsidRDefault="0058064E">
    <w:pPr>
      <w:ind w:left="1596"/>
      <w:rPr>
        <w:rFonts w:ascii="Garamond" w:hAnsi="Garamond" w:cs="Arial"/>
        <w:b/>
      </w:rPr>
    </w:pPr>
  </w:p>
  <w:p w:rsidR="0058064E" w:rsidRDefault="0058064E"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9EC5FC3"/>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BE749AF"/>
    <w:multiLevelType w:val="hybridMultilevel"/>
    <w:tmpl w:val="E6FC10C0"/>
    <w:lvl w:ilvl="0" w:tplc="84426458">
      <w:start w:val="4"/>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2D92D80"/>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8C9"/>
    <w:rsid w:val="00013A3C"/>
    <w:rsid w:val="00014738"/>
    <w:rsid w:val="000152D7"/>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987"/>
    <w:rsid w:val="00032C8B"/>
    <w:rsid w:val="00033477"/>
    <w:rsid w:val="00033AB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30A5"/>
    <w:rsid w:val="000438A3"/>
    <w:rsid w:val="00044492"/>
    <w:rsid w:val="00045D6C"/>
    <w:rsid w:val="00046090"/>
    <w:rsid w:val="000477CF"/>
    <w:rsid w:val="00047A37"/>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67D"/>
    <w:rsid w:val="0006397D"/>
    <w:rsid w:val="000641CB"/>
    <w:rsid w:val="00064A50"/>
    <w:rsid w:val="00064A7C"/>
    <w:rsid w:val="00065B20"/>
    <w:rsid w:val="00065B4B"/>
    <w:rsid w:val="0007070E"/>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56B6"/>
    <w:rsid w:val="00085877"/>
    <w:rsid w:val="00085AB9"/>
    <w:rsid w:val="000863B0"/>
    <w:rsid w:val="00086705"/>
    <w:rsid w:val="0008782C"/>
    <w:rsid w:val="00087A4C"/>
    <w:rsid w:val="00087F0B"/>
    <w:rsid w:val="00090A2A"/>
    <w:rsid w:val="00090BC8"/>
    <w:rsid w:val="00090FF7"/>
    <w:rsid w:val="00091247"/>
    <w:rsid w:val="000912EB"/>
    <w:rsid w:val="00092638"/>
    <w:rsid w:val="000929B1"/>
    <w:rsid w:val="000938FE"/>
    <w:rsid w:val="00093A05"/>
    <w:rsid w:val="0009412C"/>
    <w:rsid w:val="000948B0"/>
    <w:rsid w:val="00095195"/>
    <w:rsid w:val="00095FAF"/>
    <w:rsid w:val="00095FE7"/>
    <w:rsid w:val="00096ECF"/>
    <w:rsid w:val="00096F3C"/>
    <w:rsid w:val="000976B8"/>
    <w:rsid w:val="000A0486"/>
    <w:rsid w:val="000A131D"/>
    <w:rsid w:val="000A1670"/>
    <w:rsid w:val="000A1A02"/>
    <w:rsid w:val="000A2F38"/>
    <w:rsid w:val="000A2FCE"/>
    <w:rsid w:val="000A34BA"/>
    <w:rsid w:val="000A3E64"/>
    <w:rsid w:val="000A4019"/>
    <w:rsid w:val="000A46B4"/>
    <w:rsid w:val="000A4ED7"/>
    <w:rsid w:val="000A54E0"/>
    <w:rsid w:val="000A5600"/>
    <w:rsid w:val="000A5997"/>
    <w:rsid w:val="000A5CC1"/>
    <w:rsid w:val="000A5DC9"/>
    <w:rsid w:val="000A6ED4"/>
    <w:rsid w:val="000B0BAA"/>
    <w:rsid w:val="000B0DD5"/>
    <w:rsid w:val="000B118F"/>
    <w:rsid w:val="000B2FA0"/>
    <w:rsid w:val="000B3DB6"/>
    <w:rsid w:val="000B3DD6"/>
    <w:rsid w:val="000B3F0A"/>
    <w:rsid w:val="000B47F3"/>
    <w:rsid w:val="000B4FC9"/>
    <w:rsid w:val="000B5E98"/>
    <w:rsid w:val="000B63B3"/>
    <w:rsid w:val="000B69C1"/>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4E7"/>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D783F"/>
    <w:rsid w:val="000E0A4E"/>
    <w:rsid w:val="000E1875"/>
    <w:rsid w:val="000E2542"/>
    <w:rsid w:val="000E37F1"/>
    <w:rsid w:val="000E3C6D"/>
    <w:rsid w:val="000E49BE"/>
    <w:rsid w:val="000E5C7D"/>
    <w:rsid w:val="000E5D09"/>
    <w:rsid w:val="000E5D92"/>
    <w:rsid w:val="000E6228"/>
    <w:rsid w:val="000E670A"/>
    <w:rsid w:val="000E76C9"/>
    <w:rsid w:val="000F0081"/>
    <w:rsid w:val="000F065E"/>
    <w:rsid w:val="000F0BBD"/>
    <w:rsid w:val="000F0DA4"/>
    <w:rsid w:val="000F1694"/>
    <w:rsid w:val="000F19A2"/>
    <w:rsid w:val="000F3181"/>
    <w:rsid w:val="000F5D8B"/>
    <w:rsid w:val="000F61EE"/>
    <w:rsid w:val="000F6861"/>
    <w:rsid w:val="000F7A36"/>
    <w:rsid w:val="00101AB9"/>
    <w:rsid w:val="00102753"/>
    <w:rsid w:val="001029CF"/>
    <w:rsid w:val="00103257"/>
    <w:rsid w:val="00103666"/>
    <w:rsid w:val="001043A1"/>
    <w:rsid w:val="00104AC6"/>
    <w:rsid w:val="00104B36"/>
    <w:rsid w:val="00105C60"/>
    <w:rsid w:val="00107329"/>
    <w:rsid w:val="00107402"/>
    <w:rsid w:val="00107491"/>
    <w:rsid w:val="00110C22"/>
    <w:rsid w:val="00111450"/>
    <w:rsid w:val="001125A7"/>
    <w:rsid w:val="00112C86"/>
    <w:rsid w:val="00112E8E"/>
    <w:rsid w:val="0011356A"/>
    <w:rsid w:val="00114EE2"/>
    <w:rsid w:val="00114F26"/>
    <w:rsid w:val="001153CF"/>
    <w:rsid w:val="00115E4D"/>
    <w:rsid w:val="00115E50"/>
    <w:rsid w:val="001160D6"/>
    <w:rsid w:val="0011644E"/>
    <w:rsid w:val="0011672F"/>
    <w:rsid w:val="00116F8E"/>
    <w:rsid w:val="001177BB"/>
    <w:rsid w:val="00117CAF"/>
    <w:rsid w:val="001200DC"/>
    <w:rsid w:val="00120B92"/>
    <w:rsid w:val="00120EC6"/>
    <w:rsid w:val="00122355"/>
    <w:rsid w:val="00122B41"/>
    <w:rsid w:val="00122C92"/>
    <w:rsid w:val="00122D57"/>
    <w:rsid w:val="00123C7C"/>
    <w:rsid w:val="00123E76"/>
    <w:rsid w:val="001245D7"/>
    <w:rsid w:val="00124929"/>
    <w:rsid w:val="00125503"/>
    <w:rsid w:val="0012616A"/>
    <w:rsid w:val="00126B77"/>
    <w:rsid w:val="00126D21"/>
    <w:rsid w:val="00127038"/>
    <w:rsid w:val="00127A27"/>
    <w:rsid w:val="001301B9"/>
    <w:rsid w:val="001305C2"/>
    <w:rsid w:val="001340B4"/>
    <w:rsid w:val="00134720"/>
    <w:rsid w:val="00136585"/>
    <w:rsid w:val="00136C8F"/>
    <w:rsid w:val="001370AE"/>
    <w:rsid w:val="00137465"/>
    <w:rsid w:val="0013759A"/>
    <w:rsid w:val="00137AE9"/>
    <w:rsid w:val="00140CCA"/>
    <w:rsid w:val="00141C49"/>
    <w:rsid w:val="001429B8"/>
    <w:rsid w:val="00142AA1"/>
    <w:rsid w:val="00143831"/>
    <w:rsid w:val="001448B7"/>
    <w:rsid w:val="00146485"/>
    <w:rsid w:val="00146EB6"/>
    <w:rsid w:val="00147C5F"/>
    <w:rsid w:val="0015006F"/>
    <w:rsid w:val="00150E7E"/>
    <w:rsid w:val="00153184"/>
    <w:rsid w:val="00153763"/>
    <w:rsid w:val="00153F48"/>
    <w:rsid w:val="00154330"/>
    <w:rsid w:val="00155EC3"/>
    <w:rsid w:val="00155FDF"/>
    <w:rsid w:val="0015619E"/>
    <w:rsid w:val="00156480"/>
    <w:rsid w:val="00157983"/>
    <w:rsid w:val="0016046D"/>
    <w:rsid w:val="00161013"/>
    <w:rsid w:val="00161D66"/>
    <w:rsid w:val="00161DB2"/>
    <w:rsid w:val="001628B1"/>
    <w:rsid w:val="00162B7E"/>
    <w:rsid w:val="00164C7B"/>
    <w:rsid w:val="00164F3C"/>
    <w:rsid w:val="0016501C"/>
    <w:rsid w:val="001651F4"/>
    <w:rsid w:val="00165A38"/>
    <w:rsid w:val="001660BC"/>
    <w:rsid w:val="00171987"/>
    <w:rsid w:val="00171BE9"/>
    <w:rsid w:val="001723C1"/>
    <w:rsid w:val="00172639"/>
    <w:rsid w:val="00172691"/>
    <w:rsid w:val="0017282D"/>
    <w:rsid w:val="001728EB"/>
    <w:rsid w:val="00172D1F"/>
    <w:rsid w:val="0017362C"/>
    <w:rsid w:val="00174804"/>
    <w:rsid w:val="00174877"/>
    <w:rsid w:val="0017621F"/>
    <w:rsid w:val="00176906"/>
    <w:rsid w:val="00180610"/>
    <w:rsid w:val="001807AA"/>
    <w:rsid w:val="0018129D"/>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A30BC"/>
    <w:rsid w:val="001B004C"/>
    <w:rsid w:val="001B0BDF"/>
    <w:rsid w:val="001B0CA5"/>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2CAC"/>
    <w:rsid w:val="001F402E"/>
    <w:rsid w:val="001F4E5B"/>
    <w:rsid w:val="001F5981"/>
    <w:rsid w:val="001F606B"/>
    <w:rsid w:val="001F7323"/>
    <w:rsid w:val="001F7FF1"/>
    <w:rsid w:val="0020048B"/>
    <w:rsid w:val="00201E44"/>
    <w:rsid w:val="002035A6"/>
    <w:rsid w:val="002035BD"/>
    <w:rsid w:val="00203EEF"/>
    <w:rsid w:val="00205F53"/>
    <w:rsid w:val="002079BF"/>
    <w:rsid w:val="00207C27"/>
    <w:rsid w:val="00207D49"/>
    <w:rsid w:val="002103E7"/>
    <w:rsid w:val="0021136F"/>
    <w:rsid w:val="0021221E"/>
    <w:rsid w:val="002122F2"/>
    <w:rsid w:val="002127C4"/>
    <w:rsid w:val="0021308D"/>
    <w:rsid w:val="002150DA"/>
    <w:rsid w:val="002166D5"/>
    <w:rsid w:val="002177E9"/>
    <w:rsid w:val="00220744"/>
    <w:rsid w:val="002209D4"/>
    <w:rsid w:val="00220E73"/>
    <w:rsid w:val="00221111"/>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55F"/>
    <w:rsid w:val="00232D5E"/>
    <w:rsid w:val="002331F0"/>
    <w:rsid w:val="002340FE"/>
    <w:rsid w:val="002344B6"/>
    <w:rsid w:val="002346AF"/>
    <w:rsid w:val="00235282"/>
    <w:rsid w:val="00237B6E"/>
    <w:rsid w:val="00240F09"/>
    <w:rsid w:val="00241093"/>
    <w:rsid w:val="00242255"/>
    <w:rsid w:val="002429E3"/>
    <w:rsid w:val="00242F08"/>
    <w:rsid w:val="00245754"/>
    <w:rsid w:val="00246919"/>
    <w:rsid w:val="0024709C"/>
    <w:rsid w:val="002470EC"/>
    <w:rsid w:val="0024717C"/>
    <w:rsid w:val="00247BA1"/>
    <w:rsid w:val="002500A4"/>
    <w:rsid w:val="002502D4"/>
    <w:rsid w:val="00250734"/>
    <w:rsid w:val="00250E25"/>
    <w:rsid w:val="0025170E"/>
    <w:rsid w:val="00251C88"/>
    <w:rsid w:val="002525C5"/>
    <w:rsid w:val="00252BCA"/>
    <w:rsid w:val="00253840"/>
    <w:rsid w:val="00253DBA"/>
    <w:rsid w:val="002545EE"/>
    <w:rsid w:val="00254B3E"/>
    <w:rsid w:val="00254C47"/>
    <w:rsid w:val="0025591F"/>
    <w:rsid w:val="00256A9F"/>
    <w:rsid w:val="00256B7C"/>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05"/>
    <w:rsid w:val="00266725"/>
    <w:rsid w:val="0026727C"/>
    <w:rsid w:val="0026739E"/>
    <w:rsid w:val="002700AF"/>
    <w:rsid w:val="0027054D"/>
    <w:rsid w:val="00270B03"/>
    <w:rsid w:val="00270ECB"/>
    <w:rsid w:val="002710E4"/>
    <w:rsid w:val="00271519"/>
    <w:rsid w:val="00272643"/>
    <w:rsid w:val="0027401D"/>
    <w:rsid w:val="002740C9"/>
    <w:rsid w:val="00275012"/>
    <w:rsid w:val="00277129"/>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429"/>
    <w:rsid w:val="002879DC"/>
    <w:rsid w:val="00290229"/>
    <w:rsid w:val="00291923"/>
    <w:rsid w:val="00292E89"/>
    <w:rsid w:val="00293BD1"/>
    <w:rsid w:val="00293C40"/>
    <w:rsid w:val="00294EDD"/>
    <w:rsid w:val="00295536"/>
    <w:rsid w:val="00295907"/>
    <w:rsid w:val="00295D4A"/>
    <w:rsid w:val="002961EB"/>
    <w:rsid w:val="0029692B"/>
    <w:rsid w:val="00296ABF"/>
    <w:rsid w:val="00297559"/>
    <w:rsid w:val="00297602"/>
    <w:rsid w:val="002A02B3"/>
    <w:rsid w:val="002A042E"/>
    <w:rsid w:val="002A0D8B"/>
    <w:rsid w:val="002A4A2F"/>
    <w:rsid w:val="002A5BD7"/>
    <w:rsid w:val="002A642A"/>
    <w:rsid w:val="002A6BB2"/>
    <w:rsid w:val="002B0A25"/>
    <w:rsid w:val="002B159F"/>
    <w:rsid w:val="002B2665"/>
    <w:rsid w:val="002B3255"/>
    <w:rsid w:val="002B357D"/>
    <w:rsid w:val="002B4F7D"/>
    <w:rsid w:val="002B5F11"/>
    <w:rsid w:val="002B616F"/>
    <w:rsid w:val="002B697A"/>
    <w:rsid w:val="002B7692"/>
    <w:rsid w:val="002B7D0A"/>
    <w:rsid w:val="002C00C2"/>
    <w:rsid w:val="002C04AE"/>
    <w:rsid w:val="002C1079"/>
    <w:rsid w:val="002C1E0F"/>
    <w:rsid w:val="002C3AC8"/>
    <w:rsid w:val="002C4513"/>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4F28"/>
    <w:rsid w:val="002D5408"/>
    <w:rsid w:val="002D54CF"/>
    <w:rsid w:val="002D58EE"/>
    <w:rsid w:val="002D621B"/>
    <w:rsid w:val="002D6F0A"/>
    <w:rsid w:val="002D75D5"/>
    <w:rsid w:val="002E06C5"/>
    <w:rsid w:val="002E086A"/>
    <w:rsid w:val="002E08E0"/>
    <w:rsid w:val="002E14AB"/>
    <w:rsid w:val="002E1BED"/>
    <w:rsid w:val="002E21A9"/>
    <w:rsid w:val="002E3085"/>
    <w:rsid w:val="002E3B3D"/>
    <w:rsid w:val="002E5DA2"/>
    <w:rsid w:val="002F0F72"/>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C8E"/>
    <w:rsid w:val="0031034C"/>
    <w:rsid w:val="00310766"/>
    <w:rsid w:val="00310894"/>
    <w:rsid w:val="00314522"/>
    <w:rsid w:val="00315B73"/>
    <w:rsid w:val="00316B2B"/>
    <w:rsid w:val="00316F9B"/>
    <w:rsid w:val="0031709C"/>
    <w:rsid w:val="00317768"/>
    <w:rsid w:val="00317E25"/>
    <w:rsid w:val="0032076B"/>
    <w:rsid w:val="00320BB3"/>
    <w:rsid w:val="00321192"/>
    <w:rsid w:val="00321B68"/>
    <w:rsid w:val="00321B89"/>
    <w:rsid w:val="00321E59"/>
    <w:rsid w:val="00321F37"/>
    <w:rsid w:val="00322081"/>
    <w:rsid w:val="003221B2"/>
    <w:rsid w:val="003224E1"/>
    <w:rsid w:val="003231ED"/>
    <w:rsid w:val="00324CAA"/>
    <w:rsid w:val="0032507A"/>
    <w:rsid w:val="003268C6"/>
    <w:rsid w:val="00326E86"/>
    <w:rsid w:val="00327859"/>
    <w:rsid w:val="003309CC"/>
    <w:rsid w:val="003309D5"/>
    <w:rsid w:val="00330E39"/>
    <w:rsid w:val="00332E86"/>
    <w:rsid w:val="00333638"/>
    <w:rsid w:val="00334533"/>
    <w:rsid w:val="00336076"/>
    <w:rsid w:val="003360CE"/>
    <w:rsid w:val="0033622B"/>
    <w:rsid w:val="003366DA"/>
    <w:rsid w:val="00337D44"/>
    <w:rsid w:val="00340CCE"/>
    <w:rsid w:val="0034100A"/>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50"/>
    <w:rsid w:val="00355BA4"/>
    <w:rsid w:val="003564D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391D"/>
    <w:rsid w:val="003750CD"/>
    <w:rsid w:val="003750EB"/>
    <w:rsid w:val="00377710"/>
    <w:rsid w:val="00377810"/>
    <w:rsid w:val="00377955"/>
    <w:rsid w:val="00377E80"/>
    <w:rsid w:val="00380037"/>
    <w:rsid w:val="00381EB6"/>
    <w:rsid w:val="0038367D"/>
    <w:rsid w:val="00383F61"/>
    <w:rsid w:val="003852D2"/>
    <w:rsid w:val="00385BB5"/>
    <w:rsid w:val="00385D48"/>
    <w:rsid w:val="00386DE7"/>
    <w:rsid w:val="00386F77"/>
    <w:rsid w:val="00386F78"/>
    <w:rsid w:val="00390D25"/>
    <w:rsid w:val="003910C0"/>
    <w:rsid w:val="003937C3"/>
    <w:rsid w:val="0039389D"/>
    <w:rsid w:val="00393BD3"/>
    <w:rsid w:val="00396526"/>
    <w:rsid w:val="003975F2"/>
    <w:rsid w:val="00397F51"/>
    <w:rsid w:val="003A1E6C"/>
    <w:rsid w:val="003A26B1"/>
    <w:rsid w:val="003A2B45"/>
    <w:rsid w:val="003A321E"/>
    <w:rsid w:val="003A4517"/>
    <w:rsid w:val="003A5AA7"/>
    <w:rsid w:val="003A61C1"/>
    <w:rsid w:val="003A69A2"/>
    <w:rsid w:val="003A69F2"/>
    <w:rsid w:val="003A7B99"/>
    <w:rsid w:val="003A7C9D"/>
    <w:rsid w:val="003B108D"/>
    <w:rsid w:val="003B1218"/>
    <w:rsid w:val="003B1A59"/>
    <w:rsid w:val="003B1F6B"/>
    <w:rsid w:val="003B21EB"/>
    <w:rsid w:val="003B2FDF"/>
    <w:rsid w:val="003B32C6"/>
    <w:rsid w:val="003B342B"/>
    <w:rsid w:val="003B4F20"/>
    <w:rsid w:val="003B5EE6"/>
    <w:rsid w:val="003B74DC"/>
    <w:rsid w:val="003B7905"/>
    <w:rsid w:val="003B7C58"/>
    <w:rsid w:val="003C142B"/>
    <w:rsid w:val="003C1B96"/>
    <w:rsid w:val="003C22AC"/>
    <w:rsid w:val="003C3AEB"/>
    <w:rsid w:val="003C3E02"/>
    <w:rsid w:val="003C3E14"/>
    <w:rsid w:val="003C4313"/>
    <w:rsid w:val="003C4C3D"/>
    <w:rsid w:val="003C5B30"/>
    <w:rsid w:val="003C65F4"/>
    <w:rsid w:val="003C664F"/>
    <w:rsid w:val="003C66C5"/>
    <w:rsid w:val="003C76DD"/>
    <w:rsid w:val="003D1D87"/>
    <w:rsid w:val="003D2D47"/>
    <w:rsid w:val="003D2F0E"/>
    <w:rsid w:val="003D315F"/>
    <w:rsid w:val="003D6B77"/>
    <w:rsid w:val="003D7615"/>
    <w:rsid w:val="003D7B05"/>
    <w:rsid w:val="003D7B9F"/>
    <w:rsid w:val="003E0039"/>
    <w:rsid w:val="003E0E6F"/>
    <w:rsid w:val="003E15AB"/>
    <w:rsid w:val="003E2116"/>
    <w:rsid w:val="003E2246"/>
    <w:rsid w:val="003E37D9"/>
    <w:rsid w:val="003E5BFB"/>
    <w:rsid w:val="003E610E"/>
    <w:rsid w:val="003E626C"/>
    <w:rsid w:val="003E7167"/>
    <w:rsid w:val="003F1434"/>
    <w:rsid w:val="003F1F60"/>
    <w:rsid w:val="003F262D"/>
    <w:rsid w:val="003F321A"/>
    <w:rsid w:val="003F3610"/>
    <w:rsid w:val="003F367C"/>
    <w:rsid w:val="003F3A90"/>
    <w:rsid w:val="003F3B9A"/>
    <w:rsid w:val="003F433F"/>
    <w:rsid w:val="003F47C5"/>
    <w:rsid w:val="003F6548"/>
    <w:rsid w:val="003F655C"/>
    <w:rsid w:val="004007A7"/>
    <w:rsid w:val="00400D4B"/>
    <w:rsid w:val="004029F7"/>
    <w:rsid w:val="00402BD6"/>
    <w:rsid w:val="004031F0"/>
    <w:rsid w:val="004033A0"/>
    <w:rsid w:val="004033BF"/>
    <w:rsid w:val="004035B3"/>
    <w:rsid w:val="00403BBA"/>
    <w:rsid w:val="00403FE4"/>
    <w:rsid w:val="0040758B"/>
    <w:rsid w:val="00407DB0"/>
    <w:rsid w:val="0041117C"/>
    <w:rsid w:val="0041136A"/>
    <w:rsid w:val="00411A07"/>
    <w:rsid w:val="00411D75"/>
    <w:rsid w:val="00412817"/>
    <w:rsid w:val="0041307E"/>
    <w:rsid w:val="00413852"/>
    <w:rsid w:val="00413DF3"/>
    <w:rsid w:val="00413EC6"/>
    <w:rsid w:val="0041432A"/>
    <w:rsid w:val="004144E0"/>
    <w:rsid w:val="004157B8"/>
    <w:rsid w:val="004166AC"/>
    <w:rsid w:val="004179AF"/>
    <w:rsid w:val="00420002"/>
    <w:rsid w:val="004200B9"/>
    <w:rsid w:val="004203E8"/>
    <w:rsid w:val="00420734"/>
    <w:rsid w:val="00421341"/>
    <w:rsid w:val="0042162D"/>
    <w:rsid w:val="00421F49"/>
    <w:rsid w:val="00422D29"/>
    <w:rsid w:val="00424C69"/>
    <w:rsid w:val="004259B1"/>
    <w:rsid w:val="0042625B"/>
    <w:rsid w:val="00426500"/>
    <w:rsid w:val="0042661A"/>
    <w:rsid w:val="004266AD"/>
    <w:rsid w:val="00426B63"/>
    <w:rsid w:val="00426DB6"/>
    <w:rsid w:val="0042722D"/>
    <w:rsid w:val="0042732E"/>
    <w:rsid w:val="0042785C"/>
    <w:rsid w:val="00430B03"/>
    <w:rsid w:val="00431371"/>
    <w:rsid w:val="004316C4"/>
    <w:rsid w:val="00431B84"/>
    <w:rsid w:val="004324EA"/>
    <w:rsid w:val="00432BBF"/>
    <w:rsid w:val="0043313C"/>
    <w:rsid w:val="004334DC"/>
    <w:rsid w:val="004337A0"/>
    <w:rsid w:val="00433B69"/>
    <w:rsid w:val="00434401"/>
    <w:rsid w:val="004345FE"/>
    <w:rsid w:val="0043611D"/>
    <w:rsid w:val="004371F1"/>
    <w:rsid w:val="00437548"/>
    <w:rsid w:val="004378AF"/>
    <w:rsid w:val="0044084F"/>
    <w:rsid w:val="00440CE2"/>
    <w:rsid w:val="00440D93"/>
    <w:rsid w:val="00443016"/>
    <w:rsid w:val="004443CC"/>
    <w:rsid w:val="00444768"/>
    <w:rsid w:val="00450DC9"/>
    <w:rsid w:val="00451851"/>
    <w:rsid w:val="00452A4C"/>
    <w:rsid w:val="00453708"/>
    <w:rsid w:val="00453951"/>
    <w:rsid w:val="00453CAF"/>
    <w:rsid w:val="00453E1E"/>
    <w:rsid w:val="004548AC"/>
    <w:rsid w:val="00454983"/>
    <w:rsid w:val="00455746"/>
    <w:rsid w:val="00455CD0"/>
    <w:rsid w:val="00456356"/>
    <w:rsid w:val="00457096"/>
    <w:rsid w:val="004574F0"/>
    <w:rsid w:val="004603E2"/>
    <w:rsid w:val="00460A14"/>
    <w:rsid w:val="00466080"/>
    <w:rsid w:val="004666A4"/>
    <w:rsid w:val="00466703"/>
    <w:rsid w:val="00466BFF"/>
    <w:rsid w:val="004672C8"/>
    <w:rsid w:val="00467C51"/>
    <w:rsid w:val="0047022A"/>
    <w:rsid w:val="00470E8C"/>
    <w:rsid w:val="00471271"/>
    <w:rsid w:val="00471A1C"/>
    <w:rsid w:val="00472A87"/>
    <w:rsid w:val="004742F7"/>
    <w:rsid w:val="004747CC"/>
    <w:rsid w:val="00475102"/>
    <w:rsid w:val="00475B6E"/>
    <w:rsid w:val="00477096"/>
    <w:rsid w:val="004809BB"/>
    <w:rsid w:val="00480B88"/>
    <w:rsid w:val="004813BA"/>
    <w:rsid w:val="00482DB4"/>
    <w:rsid w:val="00483157"/>
    <w:rsid w:val="004834A5"/>
    <w:rsid w:val="004843C9"/>
    <w:rsid w:val="004846B8"/>
    <w:rsid w:val="004847DA"/>
    <w:rsid w:val="00484E4E"/>
    <w:rsid w:val="0048521F"/>
    <w:rsid w:val="00485EB8"/>
    <w:rsid w:val="004864AC"/>
    <w:rsid w:val="004864CC"/>
    <w:rsid w:val="00487537"/>
    <w:rsid w:val="00487DEC"/>
    <w:rsid w:val="0049000F"/>
    <w:rsid w:val="00490797"/>
    <w:rsid w:val="00491CD2"/>
    <w:rsid w:val="00491D58"/>
    <w:rsid w:val="00491F60"/>
    <w:rsid w:val="0049287F"/>
    <w:rsid w:val="0049298B"/>
    <w:rsid w:val="00493CB8"/>
    <w:rsid w:val="00493D50"/>
    <w:rsid w:val="00493E11"/>
    <w:rsid w:val="00493E2A"/>
    <w:rsid w:val="004942EA"/>
    <w:rsid w:val="00495115"/>
    <w:rsid w:val="004956A4"/>
    <w:rsid w:val="004958D7"/>
    <w:rsid w:val="0049691A"/>
    <w:rsid w:val="004973C4"/>
    <w:rsid w:val="00497BB6"/>
    <w:rsid w:val="004A00BA"/>
    <w:rsid w:val="004A0D1D"/>
    <w:rsid w:val="004A1D5E"/>
    <w:rsid w:val="004A1D6C"/>
    <w:rsid w:val="004A1F5D"/>
    <w:rsid w:val="004A3675"/>
    <w:rsid w:val="004A413B"/>
    <w:rsid w:val="004A7FCB"/>
    <w:rsid w:val="004B02C2"/>
    <w:rsid w:val="004B08E5"/>
    <w:rsid w:val="004B122A"/>
    <w:rsid w:val="004B1D3E"/>
    <w:rsid w:val="004B2183"/>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0619"/>
    <w:rsid w:val="004D1A5C"/>
    <w:rsid w:val="004D2346"/>
    <w:rsid w:val="004D289D"/>
    <w:rsid w:val="004D2AD6"/>
    <w:rsid w:val="004D3299"/>
    <w:rsid w:val="004D53B5"/>
    <w:rsid w:val="004D63B9"/>
    <w:rsid w:val="004D6922"/>
    <w:rsid w:val="004E053D"/>
    <w:rsid w:val="004E0586"/>
    <w:rsid w:val="004E4877"/>
    <w:rsid w:val="004E5684"/>
    <w:rsid w:val="004E5865"/>
    <w:rsid w:val="004E5958"/>
    <w:rsid w:val="004E60C5"/>
    <w:rsid w:val="004E68D2"/>
    <w:rsid w:val="004E7F68"/>
    <w:rsid w:val="004F027D"/>
    <w:rsid w:val="004F04EA"/>
    <w:rsid w:val="004F110A"/>
    <w:rsid w:val="004F1FE7"/>
    <w:rsid w:val="004F35FA"/>
    <w:rsid w:val="004F3B05"/>
    <w:rsid w:val="004F3F2E"/>
    <w:rsid w:val="004F4075"/>
    <w:rsid w:val="004F6179"/>
    <w:rsid w:val="004F6F73"/>
    <w:rsid w:val="004F75A8"/>
    <w:rsid w:val="00500E5A"/>
    <w:rsid w:val="00500FC8"/>
    <w:rsid w:val="005011C2"/>
    <w:rsid w:val="005020E3"/>
    <w:rsid w:val="00502C44"/>
    <w:rsid w:val="00503E05"/>
    <w:rsid w:val="00504CBF"/>
    <w:rsid w:val="005053B8"/>
    <w:rsid w:val="005060A2"/>
    <w:rsid w:val="00506B4C"/>
    <w:rsid w:val="005108BE"/>
    <w:rsid w:val="00510A5B"/>
    <w:rsid w:val="00510C35"/>
    <w:rsid w:val="0051186F"/>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D5"/>
    <w:rsid w:val="005244AF"/>
    <w:rsid w:val="00524645"/>
    <w:rsid w:val="00524A1D"/>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0CE"/>
    <w:rsid w:val="00554AAC"/>
    <w:rsid w:val="00554AB2"/>
    <w:rsid w:val="00554F64"/>
    <w:rsid w:val="005557F6"/>
    <w:rsid w:val="00555808"/>
    <w:rsid w:val="00555975"/>
    <w:rsid w:val="0055653F"/>
    <w:rsid w:val="00560952"/>
    <w:rsid w:val="00560C83"/>
    <w:rsid w:val="0056131B"/>
    <w:rsid w:val="00562690"/>
    <w:rsid w:val="00563B5E"/>
    <w:rsid w:val="00563BB6"/>
    <w:rsid w:val="00564460"/>
    <w:rsid w:val="00564871"/>
    <w:rsid w:val="0056569D"/>
    <w:rsid w:val="00567E25"/>
    <w:rsid w:val="00571A91"/>
    <w:rsid w:val="00571AB5"/>
    <w:rsid w:val="00571D95"/>
    <w:rsid w:val="00573BE4"/>
    <w:rsid w:val="00574A53"/>
    <w:rsid w:val="00574C3D"/>
    <w:rsid w:val="005754B7"/>
    <w:rsid w:val="00575CA4"/>
    <w:rsid w:val="00576D54"/>
    <w:rsid w:val="00576F5D"/>
    <w:rsid w:val="00577825"/>
    <w:rsid w:val="0058036C"/>
    <w:rsid w:val="0058064E"/>
    <w:rsid w:val="00580B78"/>
    <w:rsid w:val="00580F29"/>
    <w:rsid w:val="00581445"/>
    <w:rsid w:val="005827E9"/>
    <w:rsid w:val="005837A3"/>
    <w:rsid w:val="0058469A"/>
    <w:rsid w:val="00585925"/>
    <w:rsid w:val="00586142"/>
    <w:rsid w:val="00586E71"/>
    <w:rsid w:val="00586EE8"/>
    <w:rsid w:val="00586F82"/>
    <w:rsid w:val="005876B5"/>
    <w:rsid w:val="0058798E"/>
    <w:rsid w:val="00587CD0"/>
    <w:rsid w:val="00591B2F"/>
    <w:rsid w:val="00592BBB"/>
    <w:rsid w:val="00592DA6"/>
    <w:rsid w:val="00593377"/>
    <w:rsid w:val="00593B0A"/>
    <w:rsid w:val="00594D7F"/>
    <w:rsid w:val="00595418"/>
    <w:rsid w:val="00596537"/>
    <w:rsid w:val="005A1264"/>
    <w:rsid w:val="005A2240"/>
    <w:rsid w:val="005A2EB7"/>
    <w:rsid w:val="005A3070"/>
    <w:rsid w:val="005A33A0"/>
    <w:rsid w:val="005A4957"/>
    <w:rsid w:val="005A4B1C"/>
    <w:rsid w:val="005A5381"/>
    <w:rsid w:val="005A5E57"/>
    <w:rsid w:val="005A6902"/>
    <w:rsid w:val="005A6D69"/>
    <w:rsid w:val="005A7130"/>
    <w:rsid w:val="005A770A"/>
    <w:rsid w:val="005A7F11"/>
    <w:rsid w:val="005A7FBF"/>
    <w:rsid w:val="005B0AF0"/>
    <w:rsid w:val="005B1433"/>
    <w:rsid w:val="005B2447"/>
    <w:rsid w:val="005B2461"/>
    <w:rsid w:val="005B3764"/>
    <w:rsid w:val="005B486B"/>
    <w:rsid w:val="005B4914"/>
    <w:rsid w:val="005B5522"/>
    <w:rsid w:val="005B5A76"/>
    <w:rsid w:val="005B5B65"/>
    <w:rsid w:val="005B6513"/>
    <w:rsid w:val="005B65B2"/>
    <w:rsid w:val="005B69AA"/>
    <w:rsid w:val="005B6F07"/>
    <w:rsid w:val="005B758C"/>
    <w:rsid w:val="005C04AD"/>
    <w:rsid w:val="005C0914"/>
    <w:rsid w:val="005C1A07"/>
    <w:rsid w:val="005C22EF"/>
    <w:rsid w:val="005C260C"/>
    <w:rsid w:val="005C2724"/>
    <w:rsid w:val="005C280B"/>
    <w:rsid w:val="005C2EE4"/>
    <w:rsid w:val="005C34DD"/>
    <w:rsid w:val="005C3C43"/>
    <w:rsid w:val="005C3D59"/>
    <w:rsid w:val="005C432D"/>
    <w:rsid w:val="005C44BF"/>
    <w:rsid w:val="005C5BA6"/>
    <w:rsid w:val="005C639F"/>
    <w:rsid w:val="005C67D4"/>
    <w:rsid w:val="005C7520"/>
    <w:rsid w:val="005C7E73"/>
    <w:rsid w:val="005C7FB5"/>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5BB9"/>
    <w:rsid w:val="005D761B"/>
    <w:rsid w:val="005E023C"/>
    <w:rsid w:val="005E0774"/>
    <w:rsid w:val="005E24D3"/>
    <w:rsid w:val="005E2C2F"/>
    <w:rsid w:val="005E354F"/>
    <w:rsid w:val="005E3B80"/>
    <w:rsid w:val="005E4194"/>
    <w:rsid w:val="005E585D"/>
    <w:rsid w:val="005E5AD5"/>
    <w:rsid w:val="005E7CEA"/>
    <w:rsid w:val="005F023E"/>
    <w:rsid w:val="005F0284"/>
    <w:rsid w:val="005F0590"/>
    <w:rsid w:val="005F08E3"/>
    <w:rsid w:val="005F0F74"/>
    <w:rsid w:val="005F127F"/>
    <w:rsid w:val="005F2A72"/>
    <w:rsid w:val="005F4477"/>
    <w:rsid w:val="005F4826"/>
    <w:rsid w:val="005F5369"/>
    <w:rsid w:val="005F591D"/>
    <w:rsid w:val="005F630D"/>
    <w:rsid w:val="005F7130"/>
    <w:rsid w:val="005F7517"/>
    <w:rsid w:val="005F774F"/>
    <w:rsid w:val="005F790E"/>
    <w:rsid w:val="005F7C18"/>
    <w:rsid w:val="0060134E"/>
    <w:rsid w:val="006039CC"/>
    <w:rsid w:val="00603F35"/>
    <w:rsid w:val="00604570"/>
    <w:rsid w:val="00605681"/>
    <w:rsid w:val="00605F4C"/>
    <w:rsid w:val="00606AFF"/>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11D0"/>
    <w:rsid w:val="00621406"/>
    <w:rsid w:val="00621425"/>
    <w:rsid w:val="00623B23"/>
    <w:rsid w:val="006246E4"/>
    <w:rsid w:val="00624EFD"/>
    <w:rsid w:val="00625CC5"/>
    <w:rsid w:val="006268B3"/>
    <w:rsid w:val="006275B8"/>
    <w:rsid w:val="0063074C"/>
    <w:rsid w:val="00630BBB"/>
    <w:rsid w:val="00631445"/>
    <w:rsid w:val="00631470"/>
    <w:rsid w:val="006329C7"/>
    <w:rsid w:val="00632D45"/>
    <w:rsid w:val="00633A47"/>
    <w:rsid w:val="00633ADE"/>
    <w:rsid w:val="00633D56"/>
    <w:rsid w:val="0063513E"/>
    <w:rsid w:val="006359F1"/>
    <w:rsid w:val="006361DF"/>
    <w:rsid w:val="006368B7"/>
    <w:rsid w:val="006369C4"/>
    <w:rsid w:val="00636B7A"/>
    <w:rsid w:val="00636E46"/>
    <w:rsid w:val="006371BA"/>
    <w:rsid w:val="006374C4"/>
    <w:rsid w:val="00637BD4"/>
    <w:rsid w:val="00640425"/>
    <w:rsid w:val="00641A23"/>
    <w:rsid w:val="00641A6F"/>
    <w:rsid w:val="00641CBB"/>
    <w:rsid w:val="00642236"/>
    <w:rsid w:val="00642ED6"/>
    <w:rsid w:val="00643BC8"/>
    <w:rsid w:val="006440CD"/>
    <w:rsid w:val="006441B9"/>
    <w:rsid w:val="0064497F"/>
    <w:rsid w:val="00645C8D"/>
    <w:rsid w:val="00645D48"/>
    <w:rsid w:val="006460F9"/>
    <w:rsid w:val="006468DB"/>
    <w:rsid w:val="00646E70"/>
    <w:rsid w:val="00646FB1"/>
    <w:rsid w:val="0064796B"/>
    <w:rsid w:val="00650AA3"/>
    <w:rsid w:val="00651A3C"/>
    <w:rsid w:val="00651E4A"/>
    <w:rsid w:val="00652900"/>
    <w:rsid w:val="00652EA8"/>
    <w:rsid w:val="00653A08"/>
    <w:rsid w:val="0065420F"/>
    <w:rsid w:val="006545EB"/>
    <w:rsid w:val="00654BE8"/>
    <w:rsid w:val="006553B9"/>
    <w:rsid w:val="00655D93"/>
    <w:rsid w:val="00655F27"/>
    <w:rsid w:val="00656575"/>
    <w:rsid w:val="0065774B"/>
    <w:rsid w:val="00657F32"/>
    <w:rsid w:val="006625EC"/>
    <w:rsid w:val="006629AB"/>
    <w:rsid w:val="006630D2"/>
    <w:rsid w:val="00663393"/>
    <w:rsid w:val="00663601"/>
    <w:rsid w:val="00663E21"/>
    <w:rsid w:val="0066405B"/>
    <w:rsid w:val="00664332"/>
    <w:rsid w:val="00665B84"/>
    <w:rsid w:val="00666409"/>
    <w:rsid w:val="00666917"/>
    <w:rsid w:val="00667575"/>
    <w:rsid w:val="00670193"/>
    <w:rsid w:val="006707B2"/>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3290"/>
    <w:rsid w:val="00683A53"/>
    <w:rsid w:val="00685FD3"/>
    <w:rsid w:val="006860CF"/>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3A43"/>
    <w:rsid w:val="006A40E3"/>
    <w:rsid w:val="006A43AE"/>
    <w:rsid w:val="006A46F5"/>
    <w:rsid w:val="006A603F"/>
    <w:rsid w:val="006A61E8"/>
    <w:rsid w:val="006A7008"/>
    <w:rsid w:val="006A719E"/>
    <w:rsid w:val="006B02BD"/>
    <w:rsid w:val="006B226C"/>
    <w:rsid w:val="006B2755"/>
    <w:rsid w:val="006B289A"/>
    <w:rsid w:val="006B2E6D"/>
    <w:rsid w:val="006B3865"/>
    <w:rsid w:val="006B41F6"/>
    <w:rsid w:val="006B50F9"/>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5CE7"/>
    <w:rsid w:val="006D6962"/>
    <w:rsid w:val="006D6D76"/>
    <w:rsid w:val="006E0507"/>
    <w:rsid w:val="006E0CE4"/>
    <w:rsid w:val="006E1012"/>
    <w:rsid w:val="006E14E1"/>
    <w:rsid w:val="006E1AF8"/>
    <w:rsid w:val="006E30AB"/>
    <w:rsid w:val="006E4299"/>
    <w:rsid w:val="006E44B0"/>
    <w:rsid w:val="006E4D8B"/>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6EAE"/>
    <w:rsid w:val="007177F2"/>
    <w:rsid w:val="00717C6C"/>
    <w:rsid w:val="00722312"/>
    <w:rsid w:val="0072273F"/>
    <w:rsid w:val="00723169"/>
    <w:rsid w:val="007238BE"/>
    <w:rsid w:val="007243EB"/>
    <w:rsid w:val="007244BE"/>
    <w:rsid w:val="00724960"/>
    <w:rsid w:val="00726644"/>
    <w:rsid w:val="0072681E"/>
    <w:rsid w:val="007276A6"/>
    <w:rsid w:val="007309CF"/>
    <w:rsid w:val="0073107A"/>
    <w:rsid w:val="00731186"/>
    <w:rsid w:val="00731D99"/>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2BD2"/>
    <w:rsid w:val="007537CC"/>
    <w:rsid w:val="0075508C"/>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FAE"/>
    <w:rsid w:val="007836E6"/>
    <w:rsid w:val="007838FC"/>
    <w:rsid w:val="00785FE2"/>
    <w:rsid w:val="00786E44"/>
    <w:rsid w:val="0078775F"/>
    <w:rsid w:val="00787778"/>
    <w:rsid w:val="007900C5"/>
    <w:rsid w:val="0079016B"/>
    <w:rsid w:val="00790D12"/>
    <w:rsid w:val="007915B6"/>
    <w:rsid w:val="00792F12"/>
    <w:rsid w:val="00793A3C"/>
    <w:rsid w:val="00793D92"/>
    <w:rsid w:val="00794567"/>
    <w:rsid w:val="00795D56"/>
    <w:rsid w:val="00795DAA"/>
    <w:rsid w:val="007965E7"/>
    <w:rsid w:val="00796ADD"/>
    <w:rsid w:val="00797823"/>
    <w:rsid w:val="007A04DF"/>
    <w:rsid w:val="007A0661"/>
    <w:rsid w:val="007A0FC6"/>
    <w:rsid w:val="007A1D27"/>
    <w:rsid w:val="007A2AC9"/>
    <w:rsid w:val="007A418B"/>
    <w:rsid w:val="007A4528"/>
    <w:rsid w:val="007A4B17"/>
    <w:rsid w:val="007A4D23"/>
    <w:rsid w:val="007A612D"/>
    <w:rsid w:val="007A62B7"/>
    <w:rsid w:val="007A6A3B"/>
    <w:rsid w:val="007A6BEE"/>
    <w:rsid w:val="007A7106"/>
    <w:rsid w:val="007B1663"/>
    <w:rsid w:val="007B27D9"/>
    <w:rsid w:val="007B3732"/>
    <w:rsid w:val="007B39D3"/>
    <w:rsid w:val="007B4643"/>
    <w:rsid w:val="007B47CD"/>
    <w:rsid w:val="007B4BF7"/>
    <w:rsid w:val="007B6689"/>
    <w:rsid w:val="007B6A9D"/>
    <w:rsid w:val="007B7182"/>
    <w:rsid w:val="007C051F"/>
    <w:rsid w:val="007C1506"/>
    <w:rsid w:val="007C2238"/>
    <w:rsid w:val="007C226C"/>
    <w:rsid w:val="007C2566"/>
    <w:rsid w:val="007C2B03"/>
    <w:rsid w:val="007C310A"/>
    <w:rsid w:val="007C39E6"/>
    <w:rsid w:val="007C3C8A"/>
    <w:rsid w:val="007C426E"/>
    <w:rsid w:val="007C7AF7"/>
    <w:rsid w:val="007D0B03"/>
    <w:rsid w:val="007D26DC"/>
    <w:rsid w:val="007D2ED0"/>
    <w:rsid w:val="007D4114"/>
    <w:rsid w:val="007D504F"/>
    <w:rsid w:val="007D57D0"/>
    <w:rsid w:val="007D6AF5"/>
    <w:rsid w:val="007D7289"/>
    <w:rsid w:val="007E1635"/>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1EB4"/>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07F9"/>
    <w:rsid w:val="008111DA"/>
    <w:rsid w:val="00811A5F"/>
    <w:rsid w:val="00811A87"/>
    <w:rsid w:val="0081216F"/>
    <w:rsid w:val="008131E8"/>
    <w:rsid w:val="00813522"/>
    <w:rsid w:val="00813BD7"/>
    <w:rsid w:val="00813DA4"/>
    <w:rsid w:val="00814F49"/>
    <w:rsid w:val="00816B9E"/>
    <w:rsid w:val="00817961"/>
    <w:rsid w:val="00817ABC"/>
    <w:rsid w:val="00817CB0"/>
    <w:rsid w:val="00820415"/>
    <w:rsid w:val="00820460"/>
    <w:rsid w:val="00820E1D"/>
    <w:rsid w:val="00821354"/>
    <w:rsid w:val="0082250D"/>
    <w:rsid w:val="00823368"/>
    <w:rsid w:val="00824D59"/>
    <w:rsid w:val="00824E51"/>
    <w:rsid w:val="00827247"/>
    <w:rsid w:val="008310E9"/>
    <w:rsid w:val="008311C3"/>
    <w:rsid w:val="00831217"/>
    <w:rsid w:val="00831432"/>
    <w:rsid w:val="00831D0E"/>
    <w:rsid w:val="008321DE"/>
    <w:rsid w:val="00832613"/>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47F7C"/>
    <w:rsid w:val="008504DA"/>
    <w:rsid w:val="00850806"/>
    <w:rsid w:val="00851B08"/>
    <w:rsid w:val="00851DDC"/>
    <w:rsid w:val="008526D6"/>
    <w:rsid w:val="00853607"/>
    <w:rsid w:val="00853AE4"/>
    <w:rsid w:val="0085405F"/>
    <w:rsid w:val="00854C05"/>
    <w:rsid w:val="00856651"/>
    <w:rsid w:val="00856676"/>
    <w:rsid w:val="00856801"/>
    <w:rsid w:val="008579F0"/>
    <w:rsid w:val="00857A1C"/>
    <w:rsid w:val="008606D5"/>
    <w:rsid w:val="00861253"/>
    <w:rsid w:val="00861CD5"/>
    <w:rsid w:val="008632BB"/>
    <w:rsid w:val="00864D24"/>
    <w:rsid w:val="00865009"/>
    <w:rsid w:val="00866335"/>
    <w:rsid w:val="00867416"/>
    <w:rsid w:val="00870C1B"/>
    <w:rsid w:val="00871201"/>
    <w:rsid w:val="00871571"/>
    <w:rsid w:val="00871921"/>
    <w:rsid w:val="0087228D"/>
    <w:rsid w:val="00872541"/>
    <w:rsid w:val="00872CF7"/>
    <w:rsid w:val="00874058"/>
    <w:rsid w:val="00874495"/>
    <w:rsid w:val="00874633"/>
    <w:rsid w:val="00874C9E"/>
    <w:rsid w:val="008766D3"/>
    <w:rsid w:val="00877C83"/>
    <w:rsid w:val="0088070E"/>
    <w:rsid w:val="00881496"/>
    <w:rsid w:val="00881517"/>
    <w:rsid w:val="00881821"/>
    <w:rsid w:val="00882251"/>
    <w:rsid w:val="008832D5"/>
    <w:rsid w:val="008854AB"/>
    <w:rsid w:val="0088620C"/>
    <w:rsid w:val="0088794A"/>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C89"/>
    <w:rsid w:val="008B3111"/>
    <w:rsid w:val="008B3203"/>
    <w:rsid w:val="008B36A3"/>
    <w:rsid w:val="008B3E2F"/>
    <w:rsid w:val="008B4056"/>
    <w:rsid w:val="008B5C19"/>
    <w:rsid w:val="008B5D0F"/>
    <w:rsid w:val="008B74CE"/>
    <w:rsid w:val="008B7927"/>
    <w:rsid w:val="008C06DB"/>
    <w:rsid w:val="008C0924"/>
    <w:rsid w:val="008C0AF1"/>
    <w:rsid w:val="008C24D7"/>
    <w:rsid w:val="008C3EDF"/>
    <w:rsid w:val="008C4A8E"/>
    <w:rsid w:val="008C56D6"/>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C93"/>
    <w:rsid w:val="008E7698"/>
    <w:rsid w:val="008E78EB"/>
    <w:rsid w:val="008F0F97"/>
    <w:rsid w:val="008F1863"/>
    <w:rsid w:val="008F1BFE"/>
    <w:rsid w:val="008F233D"/>
    <w:rsid w:val="008F24F9"/>
    <w:rsid w:val="008F27FF"/>
    <w:rsid w:val="008F34FE"/>
    <w:rsid w:val="008F3D17"/>
    <w:rsid w:val="008F43E0"/>
    <w:rsid w:val="008F5AA4"/>
    <w:rsid w:val="008F5EA0"/>
    <w:rsid w:val="008F6545"/>
    <w:rsid w:val="008F6DBE"/>
    <w:rsid w:val="00900007"/>
    <w:rsid w:val="00900ABE"/>
    <w:rsid w:val="009013A1"/>
    <w:rsid w:val="009026C0"/>
    <w:rsid w:val="00902985"/>
    <w:rsid w:val="00902EFB"/>
    <w:rsid w:val="00903A7A"/>
    <w:rsid w:val="009044FF"/>
    <w:rsid w:val="0090453B"/>
    <w:rsid w:val="00904A00"/>
    <w:rsid w:val="00905432"/>
    <w:rsid w:val="00907B7E"/>
    <w:rsid w:val="009133A4"/>
    <w:rsid w:val="0091370D"/>
    <w:rsid w:val="009150C6"/>
    <w:rsid w:val="00915955"/>
    <w:rsid w:val="00916002"/>
    <w:rsid w:val="00917CF5"/>
    <w:rsid w:val="00921BC0"/>
    <w:rsid w:val="00922600"/>
    <w:rsid w:val="0092296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5BCA"/>
    <w:rsid w:val="009366B9"/>
    <w:rsid w:val="009367F1"/>
    <w:rsid w:val="00936896"/>
    <w:rsid w:val="00936D38"/>
    <w:rsid w:val="009402A8"/>
    <w:rsid w:val="00940FEB"/>
    <w:rsid w:val="009418DE"/>
    <w:rsid w:val="00941FD5"/>
    <w:rsid w:val="00942446"/>
    <w:rsid w:val="00942964"/>
    <w:rsid w:val="00943284"/>
    <w:rsid w:val="009436E6"/>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57D5C"/>
    <w:rsid w:val="009604FA"/>
    <w:rsid w:val="00960C60"/>
    <w:rsid w:val="00960D8D"/>
    <w:rsid w:val="009613E8"/>
    <w:rsid w:val="00961B6E"/>
    <w:rsid w:val="009621CB"/>
    <w:rsid w:val="009622BD"/>
    <w:rsid w:val="00965FB8"/>
    <w:rsid w:val="00966BFD"/>
    <w:rsid w:val="00971684"/>
    <w:rsid w:val="00972380"/>
    <w:rsid w:val="00973770"/>
    <w:rsid w:val="0097401A"/>
    <w:rsid w:val="00974A6C"/>
    <w:rsid w:val="00974C8B"/>
    <w:rsid w:val="009809ED"/>
    <w:rsid w:val="00980AA5"/>
    <w:rsid w:val="00980B8B"/>
    <w:rsid w:val="00980ED5"/>
    <w:rsid w:val="00982151"/>
    <w:rsid w:val="00982757"/>
    <w:rsid w:val="009827EA"/>
    <w:rsid w:val="00983348"/>
    <w:rsid w:val="00985097"/>
    <w:rsid w:val="00986504"/>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68F9"/>
    <w:rsid w:val="009A7EBB"/>
    <w:rsid w:val="009B0C8F"/>
    <w:rsid w:val="009B0F89"/>
    <w:rsid w:val="009B18E1"/>
    <w:rsid w:val="009B1E01"/>
    <w:rsid w:val="009B2D0E"/>
    <w:rsid w:val="009B2E04"/>
    <w:rsid w:val="009B2F28"/>
    <w:rsid w:val="009B3ADC"/>
    <w:rsid w:val="009B3E4A"/>
    <w:rsid w:val="009B4D5F"/>
    <w:rsid w:val="009B59CA"/>
    <w:rsid w:val="009B6BA6"/>
    <w:rsid w:val="009B714E"/>
    <w:rsid w:val="009C05BE"/>
    <w:rsid w:val="009C1D8C"/>
    <w:rsid w:val="009C272E"/>
    <w:rsid w:val="009C2FD7"/>
    <w:rsid w:val="009C531C"/>
    <w:rsid w:val="009C5496"/>
    <w:rsid w:val="009C5B05"/>
    <w:rsid w:val="009C65ED"/>
    <w:rsid w:val="009C67FB"/>
    <w:rsid w:val="009C6C93"/>
    <w:rsid w:val="009C6DF6"/>
    <w:rsid w:val="009D0198"/>
    <w:rsid w:val="009D10C0"/>
    <w:rsid w:val="009D1B80"/>
    <w:rsid w:val="009D1E48"/>
    <w:rsid w:val="009D2116"/>
    <w:rsid w:val="009D2A6E"/>
    <w:rsid w:val="009D328C"/>
    <w:rsid w:val="009D363F"/>
    <w:rsid w:val="009D46D8"/>
    <w:rsid w:val="009D5109"/>
    <w:rsid w:val="009D6AE7"/>
    <w:rsid w:val="009D7413"/>
    <w:rsid w:val="009D778A"/>
    <w:rsid w:val="009D790D"/>
    <w:rsid w:val="009D7C74"/>
    <w:rsid w:val="009E19B5"/>
    <w:rsid w:val="009E2007"/>
    <w:rsid w:val="009E2EF0"/>
    <w:rsid w:val="009E5042"/>
    <w:rsid w:val="009E5E60"/>
    <w:rsid w:val="009E6DCD"/>
    <w:rsid w:val="009E6E31"/>
    <w:rsid w:val="009E6F9E"/>
    <w:rsid w:val="009E7CCE"/>
    <w:rsid w:val="009F0381"/>
    <w:rsid w:val="009F07C1"/>
    <w:rsid w:val="009F1BA7"/>
    <w:rsid w:val="009F2877"/>
    <w:rsid w:val="009F3438"/>
    <w:rsid w:val="009F379D"/>
    <w:rsid w:val="009F466D"/>
    <w:rsid w:val="009F4BBD"/>
    <w:rsid w:val="009F4EAD"/>
    <w:rsid w:val="009F56E0"/>
    <w:rsid w:val="009F59EA"/>
    <w:rsid w:val="009F6256"/>
    <w:rsid w:val="00A0024C"/>
    <w:rsid w:val="00A00BCD"/>
    <w:rsid w:val="00A01395"/>
    <w:rsid w:val="00A0171D"/>
    <w:rsid w:val="00A0251E"/>
    <w:rsid w:val="00A041FD"/>
    <w:rsid w:val="00A04AA4"/>
    <w:rsid w:val="00A04E11"/>
    <w:rsid w:val="00A04E4A"/>
    <w:rsid w:val="00A0555C"/>
    <w:rsid w:val="00A060A4"/>
    <w:rsid w:val="00A06F05"/>
    <w:rsid w:val="00A07D0F"/>
    <w:rsid w:val="00A07DBE"/>
    <w:rsid w:val="00A104BC"/>
    <w:rsid w:val="00A11B5B"/>
    <w:rsid w:val="00A11B7C"/>
    <w:rsid w:val="00A12CAD"/>
    <w:rsid w:val="00A139C4"/>
    <w:rsid w:val="00A14640"/>
    <w:rsid w:val="00A14659"/>
    <w:rsid w:val="00A16627"/>
    <w:rsid w:val="00A1669A"/>
    <w:rsid w:val="00A16E06"/>
    <w:rsid w:val="00A21A99"/>
    <w:rsid w:val="00A2207B"/>
    <w:rsid w:val="00A24A66"/>
    <w:rsid w:val="00A25284"/>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2C6B"/>
    <w:rsid w:val="00A542AA"/>
    <w:rsid w:val="00A54E19"/>
    <w:rsid w:val="00A5533C"/>
    <w:rsid w:val="00A55558"/>
    <w:rsid w:val="00A56BC2"/>
    <w:rsid w:val="00A57800"/>
    <w:rsid w:val="00A57AF3"/>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13B3"/>
    <w:rsid w:val="00A93208"/>
    <w:rsid w:val="00A947FB"/>
    <w:rsid w:val="00A94FCB"/>
    <w:rsid w:val="00A95C25"/>
    <w:rsid w:val="00A967B7"/>
    <w:rsid w:val="00A9738E"/>
    <w:rsid w:val="00A97523"/>
    <w:rsid w:val="00A97F58"/>
    <w:rsid w:val="00AA011F"/>
    <w:rsid w:val="00AA213C"/>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0BEB"/>
    <w:rsid w:val="00AC1356"/>
    <w:rsid w:val="00AC3B6B"/>
    <w:rsid w:val="00AC4FA5"/>
    <w:rsid w:val="00AC51CF"/>
    <w:rsid w:val="00AC6888"/>
    <w:rsid w:val="00AC6922"/>
    <w:rsid w:val="00AC6952"/>
    <w:rsid w:val="00AC6EFF"/>
    <w:rsid w:val="00AC7016"/>
    <w:rsid w:val="00AD062C"/>
    <w:rsid w:val="00AD096B"/>
    <w:rsid w:val="00AD09D0"/>
    <w:rsid w:val="00AD0BD4"/>
    <w:rsid w:val="00AD43C0"/>
    <w:rsid w:val="00AD44E9"/>
    <w:rsid w:val="00AD6045"/>
    <w:rsid w:val="00AD6753"/>
    <w:rsid w:val="00AD6E7E"/>
    <w:rsid w:val="00AE0422"/>
    <w:rsid w:val="00AE1129"/>
    <w:rsid w:val="00AE3B71"/>
    <w:rsid w:val="00AE3C80"/>
    <w:rsid w:val="00AE3F1B"/>
    <w:rsid w:val="00AE4324"/>
    <w:rsid w:val="00AE4C5D"/>
    <w:rsid w:val="00AE4E3B"/>
    <w:rsid w:val="00AE581D"/>
    <w:rsid w:val="00AE6134"/>
    <w:rsid w:val="00AE68EE"/>
    <w:rsid w:val="00AE6F24"/>
    <w:rsid w:val="00AE7A7C"/>
    <w:rsid w:val="00AE7D30"/>
    <w:rsid w:val="00AF14D1"/>
    <w:rsid w:val="00AF1FAA"/>
    <w:rsid w:val="00AF21BE"/>
    <w:rsid w:val="00AF3B9A"/>
    <w:rsid w:val="00AF3C31"/>
    <w:rsid w:val="00AF4460"/>
    <w:rsid w:val="00AF55F9"/>
    <w:rsid w:val="00AF5CDD"/>
    <w:rsid w:val="00AF5E5B"/>
    <w:rsid w:val="00AF6283"/>
    <w:rsid w:val="00AF63DA"/>
    <w:rsid w:val="00AF7208"/>
    <w:rsid w:val="00AF794F"/>
    <w:rsid w:val="00AF7D2F"/>
    <w:rsid w:val="00B00261"/>
    <w:rsid w:val="00B0105F"/>
    <w:rsid w:val="00B0135B"/>
    <w:rsid w:val="00B016E5"/>
    <w:rsid w:val="00B018F5"/>
    <w:rsid w:val="00B02682"/>
    <w:rsid w:val="00B02E76"/>
    <w:rsid w:val="00B044C3"/>
    <w:rsid w:val="00B04DC8"/>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1D79"/>
    <w:rsid w:val="00B32380"/>
    <w:rsid w:val="00B32558"/>
    <w:rsid w:val="00B333DB"/>
    <w:rsid w:val="00B33F0A"/>
    <w:rsid w:val="00B34917"/>
    <w:rsid w:val="00B35F0E"/>
    <w:rsid w:val="00B4237C"/>
    <w:rsid w:val="00B42CBF"/>
    <w:rsid w:val="00B43088"/>
    <w:rsid w:val="00B4342C"/>
    <w:rsid w:val="00B44552"/>
    <w:rsid w:val="00B450FD"/>
    <w:rsid w:val="00B452D2"/>
    <w:rsid w:val="00B45B26"/>
    <w:rsid w:val="00B466F9"/>
    <w:rsid w:val="00B471B3"/>
    <w:rsid w:val="00B47BD4"/>
    <w:rsid w:val="00B501C1"/>
    <w:rsid w:val="00B503A0"/>
    <w:rsid w:val="00B50D40"/>
    <w:rsid w:val="00B511FA"/>
    <w:rsid w:val="00B51D8C"/>
    <w:rsid w:val="00B52450"/>
    <w:rsid w:val="00B54200"/>
    <w:rsid w:val="00B55161"/>
    <w:rsid w:val="00B5546C"/>
    <w:rsid w:val="00B56AFF"/>
    <w:rsid w:val="00B60C8E"/>
    <w:rsid w:val="00B6118D"/>
    <w:rsid w:val="00B614D2"/>
    <w:rsid w:val="00B62596"/>
    <w:rsid w:val="00B629FF"/>
    <w:rsid w:val="00B62F7B"/>
    <w:rsid w:val="00B637A9"/>
    <w:rsid w:val="00B64D83"/>
    <w:rsid w:val="00B6519A"/>
    <w:rsid w:val="00B66CD6"/>
    <w:rsid w:val="00B70023"/>
    <w:rsid w:val="00B701E3"/>
    <w:rsid w:val="00B70357"/>
    <w:rsid w:val="00B7059C"/>
    <w:rsid w:val="00B709E1"/>
    <w:rsid w:val="00B71372"/>
    <w:rsid w:val="00B7192F"/>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3426"/>
    <w:rsid w:val="00BB4E7E"/>
    <w:rsid w:val="00BB530D"/>
    <w:rsid w:val="00BB5505"/>
    <w:rsid w:val="00BB6F0D"/>
    <w:rsid w:val="00BC0DD0"/>
    <w:rsid w:val="00BC0EF0"/>
    <w:rsid w:val="00BC1C30"/>
    <w:rsid w:val="00BC27B4"/>
    <w:rsid w:val="00BC291A"/>
    <w:rsid w:val="00BC3B9D"/>
    <w:rsid w:val="00BC421E"/>
    <w:rsid w:val="00BC447E"/>
    <w:rsid w:val="00BC4F25"/>
    <w:rsid w:val="00BC50ED"/>
    <w:rsid w:val="00BC659C"/>
    <w:rsid w:val="00BC7459"/>
    <w:rsid w:val="00BC7F3A"/>
    <w:rsid w:val="00BD1798"/>
    <w:rsid w:val="00BD4735"/>
    <w:rsid w:val="00BD57C4"/>
    <w:rsid w:val="00BD5CBB"/>
    <w:rsid w:val="00BE0975"/>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BF7F6B"/>
    <w:rsid w:val="00C005BA"/>
    <w:rsid w:val="00C0133B"/>
    <w:rsid w:val="00C0162B"/>
    <w:rsid w:val="00C02588"/>
    <w:rsid w:val="00C025C4"/>
    <w:rsid w:val="00C0261D"/>
    <w:rsid w:val="00C02FCF"/>
    <w:rsid w:val="00C04FFE"/>
    <w:rsid w:val="00C05767"/>
    <w:rsid w:val="00C05B3C"/>
    <w:rsid w:val="00C0647E"/>
    <w:rsid w:val="00C064FE"/>
    <w:rsid w:val="00C073AA"/>
    <w:rsid w:val="00C0773A"/>
    <w:rsid w:val="00C108BB"/>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0C"/>
    <w:rsid w:val="00C356E1"/>
    <w:rsid w:val="00C35FA6"/>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230"/>
    <w:rsid w:val="00C62307"/>
    <w:rsid w:val="00C62CEC"/>
    <w:rsid w:val="00C62FE8"/>
    <w:rsid w:val="00C630C0"/>
    <w:rsid w:val="00C63F18"/>
    <w:rsid w:val="00C63F8B"/>
    <w:rsid w:val="00C64678"/>
    <w:rsid w:val="00C658A0"/>
    <w:rsid w:val="00C65A1D"/>
    <w:rsid w:val="00C7001C"/>
    <w:rsid w:val="00C71CA0"/>
    <w:rsid w:val="00C71F15"/>
    <w:rsid w:val="00C72ED8"/>
    <w:rsid w:val="00C74463"/>
    <w:rsid w:val="00C75089"/>
    <w:rsid w:val="00C753A5"/>
    <w:rsid w:val="00C75C4C"/>
    <w:rsid w:val="00C75CD6"/>
    <w:rsid w:val="00C7603B"/>
    <w:rsid w:val="00C76CEC"/>
    <w:rsid w:val="00C7747F"/>
    <w:rsid w:val="00C77564"/>
    <w:rsid w:val="00C77B9C"/>
    <w:rsid w:val="00C77C74"/>
    <w:rsid w:val="00C8036D"/>
    <w:rsid w:val="00C80DF4"/>
    <w:rsid w:val="00C81465"/>
    <w:rsid w:val="00C81486"/>
    <w:rsid w:val="00C81589"/>
    <w:rsid w:val="00C817AE"/>
    <w:rsid w:val="00C81E2A"/>
    <w:rsid w:val="00C8294A"/>
    <w:rsid w:val="00C82A20"/>
    <w:rsid w:val="00C8455E"/>
    <w:rsid w:val="00C85141"/>
    <w:rsid w:val="00C85302"/>
    <w:rsid w:val="00C85654"/>
    <w:rsid w:val="00C86253"/>
    <w:rsid w:val="00C868E0"/>
    <w:rsid w:val="00C8775A"/>
    <w:rsid w:val="00C9114C"/>
    <w:rsid w:val="00C91F13"/>
    <w:rsid w:val="00C91FE0"/>
    <w:rsid w:val="00C931C6"/>
    <w:rsid w:val="00C93649"/>
    <w:rsid w:val="00C948CD"/>
    <w:rsid w:val="00C948FC"/>
    <w:rsid w:val="00C9575F"/>
    <w:rsid w:val="00C9636D"/>
    <w:rsid w:val="00C9733A"/>
    <w:rsid w:val="00C976A0"/>
    <w:rsid w:val="00CA182D"/>
    <w:rsid w:val="00CA1D4B"/>
    <w:rsid w:val="00CA2C5F"/>
    <w:rsid w:val="00CA43B7"/>
    <w:rsid w:val="00CA4E34"/>
    <w:rsid w:val="00CB164B"/>
    <w:rsid w:val="00CB190A"/>
    <w:rsid w:val="00CB2710"/>
    <w:rsid w:val="00CB3595"/>
    <w:rsid w:val="00CB392A"/>
    <w:rsid w:val="00CB5008"/>
    <w:rsid w:val="00CB5C52"/>
    <w:rsid w:val="00CB6087"/>
    <w:rsid w:val="00CB643F"/>
    <w:rsid w:val="00CB69D1"/>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D91"/>
    <w:rsid w:val="00CC71D6"/>
    <w:rsid w:val="00CD09B8"/>
    <w:rsid w:val="00CD17E0"/>
    <w:rsid w:val="00CD252E"/>
    <w:rsid w:val="00CD38B6"/>
    <w:rsid w:val="00CD41EF"/>
    <w:rsid w:val="00CD46AB"/>
    <w:rsid w:val="00CD4C07"/>
    <w:rsid w:val="00CD55AD"/>
    <w:rsid w:val="00CD7270"/>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6FF"/>
    <w:rsid w:val="00CF57E3"/>
    <w:rsid w:val="00CF5AC0"/>
    <w:rsid w:val="00CF6C08"/>
    <w:rsid w:val="00CF70C7"/>
    <w:rsid w:val="00CF713C"/>
    <w:rsid w:val="00D002D0"/>
    <w:rsid w:val="00D00949"/>
    <w:rsid w:val="00D02800"/>
    <w:rsid w:val="00D02A30"/>
    <w:rsid w:val="00D05104"/>
    <w:rsid w:val="00D05383"/>
    <w:rsid w:val="00D05BB6"/>
    <w:rsid w:val="00D05E09"/>
    <w:rsid w:val="00D05F0D"/>
    <w:rsid w:val="00D0603C"/>
    <w:rsid w:val="00D0659B"/>
    <w:rsid w:val="00D06EE6"/>
    <w:rsid w:val="00D06F57"/>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35B"/>
    <w:rsid w:val="00D249AB"/>
    <w:rsid w:val="00D25759"/>
    <w:rsid w:val="00D258D2"/>
    <w:rsid w:val="00D26252"/>
    <w:rsid w:val="00D27393"/>
    <w:rsid w:val="00D2759C"/>
    <w:rsid w:val="00D276FB"/>
    <w:rsid w:val="00D30764"/>
    <w:rsid w:val="00D30B19"/>
    <w:rsid w:val="00D30C2E"/>
    <w:rsid w:val="00D32F43"/>
    <w:rsid w:val="00D3344A"/>
    <w:rsid w:val="00D35188"/>
    <w:rsid w:val="00D35FEB"/>
    <w:rsid w:val="00D36A9B"/>
    <w:rsid w:val="00D3716C"/>
    <w:rsid w:val="00D376FA"/>
    <w:rsid w:val="00D37BA1"/>
    <w:rsid w:val="00D40F44"/>
    <w:rsid w:val="00D422D4"/>
    <w:rsid w:val="00D43507"/>
    <w:rsid w:val="00D43798"/>
    <w:rsid w:val="00D43E64"/>
    <w:rsid w:val="00D4422B"/>
    <w:rsid w:val="00D46F39"/>
    <w:rsid w:val="00D476EB"/>
    <w:rsid w:val="00D47918"/>
    <w:rsid w:val="00D47BF7"/>
    <w:rsid w:val="00D47CF9"/>
    <w:rsid w:val="00D50124"/>
    <w:rsid w:val="00D512A2"/>
    <w:rsid w:val="00D5161F"/>
    <w:rsid w:val="00D52A5B"/>
    <w:rsid w:val="00D52BEB"/>
    <w:rsid w:val="00D53155"/>
    <w:rsid w:val="00D538C7"/>
    <w:rsid w:val="00D53944"/>
    <w:rsid w:val="00D5400F"/>
    <w:rsid w:val="00D54441"/>
    <w:rsid w:val="00D54B49"/>
    <w:rsid w:val="00D54F4F"/>
    <w:rsid w:val="00D55797"/>
    <w:rsid w:val="00D558A5"/>
    <w:rsid w:val="00D560C8"/>
    <w:rsid w:val="00D569BA"/>
    <w:rsid w:val="00D56F11"/>
    <w:rsid w:val="00D5797A"/>
    <w:rsid w:val="00D57E01"/>
    <w:rsid w:val="00D6082A"/>
    <w:rsid w:val="00D60B53"/>
    <w:rsid w:val="00D60EFA"/>
    <w:rsid w:val="00D619F6"/>
    <w:rsid w:val="00D6382F"/>
    <w:rsid w:val="00D64C49"/>
    <w:rsid w:val="00D64F81"/>
    <w:rsid w:val="00D6659E"/>
    <w:rsid w:val="00D66BC4"/>
    <w:rsid w:val="00D70420"/>
    <w:rsid w:val="00D715BB"/>
    <w:rsid w:val="00D716C8"/>
    <w:rsid w:val="00D75161"/>
    <w:rsid w:val="00D761D4"/>
    <w:rsid w:val="00D76AA7"/>
    <w:rsid w:val="00D76EA7"/>
    <w:rsid w:val="00D77262"/>
    <w:rsid w:val="00D808A1"/>
    <w:rsid w:val="00D8090A"/>
    <w:rsid w:val="00D81656"/>
    <w:rsid w:val="00D81D64"/>
    <w:rsid w:val="00D81FE8"/>
    <w:rsid w:val="00D84526"/>
    <w:rsid w:val="00D84904"/>
    <w:rsid w:val="00D85015"/>
    <w:rsid w:val="00D87213"/>
    <w:rsid w:val="00D87234"/>
    <w:rsid w:val="00D87D90"/>
    <w:rsid w:val="00D9027A"/>
    <w:rsid w:val="00D9115E"/>
    <w:rsid w:val="00D919AD"/>
    <w:rsid w:val="00D91E6F"/>
    <w:rsid w:val="00D923FA"/>
    <w:rsid w:val="00D9298C"/>
    <w:rsid w:val="00D92AB2"/>
    <w:rsid w:val="00D92CB0"/>
    <w:rsid w:val="00D941E0"/>
    <w:rsid w:val="00D946D3"/>
    <w:rsid w:val="00D950C4"/>
    <w:rsid w:val="00D95408"/>
    <w:rsid w:val="00D957E5"/>
    <w:rsid w:val="00D95C9A"/>
    <w:rsid w:val="00D97EE5"/>
    <w:rsid w:val="00DA13BA"/>
    <w:rsid w:val="00DA2CAF"/>
    <w:rsid w:val="00DA2DC7"/>
    <w:rsid w:val="00DA6FED"/>
    <w:rsid w:val="00DA7122"/>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21D9"/>
    <w:rsid w:val="00DC2FE9"/>
    <w:rsid w:val="00DC4AB4"/>
    <w:rsid w:val="00DC4B85"/>
    <w:rsid w:val="00DC5A1D"/>
    <w:rsid w:val="00DC6209"/>
    <w:rsid w:val="00DC6287"/>
    <w:rsid w:val="00DC64DE"/>
    <w:rsid w:val="00DC6829"/>
    <w:rsid w:val="00DC7FF3"/>
    <w:rsid w:val="00DD05C9"/>
    <w:rsid w:val="00DD1A2A"/>
    <w:rsid w:val="00DD1C73"/>
    <w:rsid w:val="00DD1CAC"/>
    <w:rsid w:val="00DD26CA"/>
    <w:rsid w:val="00DD3EA2"/>
    <w:rsid w:val="00DD3EBF"/>
    <w:rsid w:val="00DD401C"/>
    <w:rsid w:val="00DD4E61"/>
    <w:rsid w:val="00DD59D4"/>
    <w:rsid w:val="00DD70F1"/>
    <w:rsid w:val="00DD71F7"/>
    <w:rsid w:val="00DD75F3"/>
    <w:rsid w:val="00DE06FD"/>
    <w:rsid w:val="00DE0A7F"/>
    <w:rsid w:val="00DE241A"/>
    <w:rsid w:val="00DE36DF"/>
    <w:rsid w:val="00DE3A8F"/>
    <w:rsid w:val="00DE3E18"/>
    <w:rsid w:val="00DE4F10"/>
    <w:rsid w:val="00DE4FE8"/>
    <w:rsid w:val="00DE68B8"/>
    <w:rsid w:val="00DE6ABA"/>
    <w:rsid w:val="00DE6CF8"/>
    <w:rsid w:val="00DE7D3B"/>
    <w:rsid w:val="00DF07F5"/>
    <w:rsid w:val="00DF0ECD"/>
    <w:rsid w:val="00DF194E"/>
    <w:rsid w:val="00DF1CE1"/>
    <w:rsid w:val="00DF2435"/>
    <w:rsid w:val="00DF2D83"/>
    <w:rsid w:val="00DF2FE9"/>
    <w:rsid w:val="00DF30AA"/>
    <w:rsid w:val="00DF341C"/>
    <w:rsid w:val="00DF4256"/>
    <w:rsid w:val="00DF4360"/>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0D11"/>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1C76"/>
    <w:rsid w:val="00E22942"/>
    <w:rsid w:val="00E229FA"/>
    <w:rsid w:val="00E22AFF"/>
    <w:rsid w:val="00E22F60"/>
    <w:rsid w:val="00E2365E"/>
    <w:rsid w:val="00E24E0F"/>
    <w:rsid w:val="00E24F83"/>
    <w:rsid w:val="00E250E1"/>
    <w:rsid w:val="00E258EC"/>
    <w:rsid w:val="00E27D0D"/>
    <w:rsid w:val="00E27F5B"/>
    <w:rsid w:val="00E313FF"/>
    <w:rsid w:val="00E32449"/>
    <w:rsid w:val="00E32DB3"/>
    <w:rsid w:val="00E32FF8"/>
    <w:rsid w:val="00E331B1"/>
    <w:rsid w:val="00E33732"/>
    <w:rsid w:val="00E33AA0"/>
    <w:rsid w:val="00E34737"/>
    <w:rsid w:val="00E36124"/>
    <w:rsid w:val="00E40639"/>
    <w:rsid w:val="00E40D81"/>
    <w:rsid w:val="00E42504"/>
    <w:rsid w:val="00E42793"/>
    <w:rsid w:val="00E428FC"/>
    <w:rsid w:val="00E42F74"/>
    <w:rsid w:val="00E43066"/>
    <w:rsid w:val="00E43925"/>
    <w:rsid w:val="00E43B8F"/>
    <w:rsid w:val="00E4481F"/>
    <w:rsid w:val="00E44A93"/>
    <w:rsid w:val="00E4571B"/>
    <w:rsid w:val="00E458D8"/>
    <w:rsid w:val="00E45A8B"/>
    <w:rsid w:val="00E461BC"/>
    <w:rsid w:val="00E472C3"/>
    <w:rsid w:val="00E4742F"/>
    <w:rsid w:val="00E47783"/>
    <w:rsid w:val="00E47ADD"/>
    <w:rsid w:val="00E513FC"/>
    <w:rsid w:val="00E52349"/>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33E"/>
    <w:rsid w:val="00E736BC"/>
    <w:rsid w:val="00E75782"/>
    <w:rsid w:val="00E75EA6"/>
    <w:rsid w:val="00E76B26"/>
    <w:rsid w:val="00E770F4"/>
    <w:rsid w:val="00E8095D"/>
    <w:rsid w:val="00E8262B"/>
    <w:rsid w:val="00E83313"/>
    <w:rsid w:val="00E833D2"/>
    <w:rsid w:val="00E835AC"/>
    <w:rsid w:val="00E8448D"/>
    <w:rsid w:val="00E84A01"/>
    <w:rsid w:val="00E854C9"/>
    <w:rsid w:val="00E86313"/>
    <w:rsid w:val="00E864F8"/>
    <w:rsid w:val="00E870B6"/>
    <w:rsid w:val="00E90387"/>
    <w:rsid w:val="00E90C5D"/>
    <w:rsid w:val="00E91BC3"/>
    <w:rsid w:val="00E91F24"/>
    <w:rsid w:val="00E93299"/>
    <w:rsid w:val="00E9375A"/>
    <w:rsid w:val="00E93878"/>
    <w:rsid w:val="00E93995"/>
    <w:rsid w:val="00E93BC1"/>
    <w:rsid w:val="00E94812"/>
    <w:rsid w:val="00E958D5"/>
    <w:rsid w:val="00E96CEE"/>
    <w:rsid w:val="00E97B0F"/>
    <w:rsid w:val="00EA07B6"/>
    <w:rsid w:val="00EA1154"/>
    <w:rsid w:val="00EA1823"/>
    <w:rsid w:val="00EA18DE"/>
    <w:rsid w:val="00EA4123"/>
    <w:rsid w:val="00EA53D2"/>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B79A1"/>
    <w:rsid w:val="00EC0867"/>
    <w:rsid w:val="00EC0C5E"/>
    <w:rsid w:val="00EC1605"/>
    <w:rsid w:val="00EC1D33"/>
    <w:rsid w:val="00EC1F40"/>
    <w:rsid w:val="00EC20E9"/>
    <w:rsid w:val="00EC2BBC"/>
    <w:rsid w:val="00EC2D84"/>
    <w:rsid w:val="00EC35F1"/>
    <w:rsid w:val="00EC47C0"/>
    <w:rsid w:val="00EC4A35"/>
    <w:rsid w:val="00EC4F93"/>
    <w:rsid w:val="00EC5103"/>
    <w:rsid w:val="00EC5999"/>
    <w:rsid w:val="00EC61DD"/>
    <w:rsid w:val="00EC7409"/>
    <w:rsid w:val="00EC7F37"/>
    <w:rsid w:val="00ED1308"/>
    <w:rsid w:val="00ED2094"/>
    <w:rsid w:val="00ED234C"/>
    <w:rsid w:val="00ED273E"/>
    <w:rsid w:val="00ED2E3F"/>
    <w:rsid w:val="00ED345C"/>
    <w:rsid w:val="00ED34B1"/>
    <w:rsid w:val="00ED4177"/>
    <w:rsid w:val="00ED4E7F"/>
    <w:rsid w:val="00ED505E"/>
    <w:rsid w:val="00ED6A56"/>
    <w:rsid w:val="00ED791A"/>
    <w:rsid w:val="00EE010E"/>
    <w:rsid w:val="00EE189A"/>
    <w:rsid w:val="00EE1D15"/>
    <w:rsid w:val="00EE2264"/>
    <w:rsid w:val="00EE2482"/>
    <w:rsid w:val="00EE347A"/>
    <w:rsid w:val="00EE474A"/>
    <w:rsid w:val="00EE4E10"/>
    <w:rsid w:val="00EE5C87"/>
    <w:rsid w:val="00EE60D4"/>
    <w:rsid w:val="00EE6807"/>
    <w:rsid w:val="00EE6F77"/>
    <w:rsid w:val="00EE73A2"/>
    <w:rsid w:val="00EF08D6"/>
    <w:rsid w:val="00EF0BA0"/>
    <w:rsid w:val="00EF21DA"/>
    <w:rsid w:val="00EF36E9"/>
    <w:rsid w:val="00EF4766"/>
    <w:rsid w:val="00EF6663"/>
    <w:rsid w:val="00F0054D"/>
    <w:rsid w:val="00F00F4A"/>
    <w:rsid w:val="00F00FDC"/>
    <w:rsid w:val="00F027BA"/>
    <w:rsid w:val="00F02C5E"/>
    <w:rsid w:val="00F0359B"/>
    <w:rsid w:val="00F05576"/>
    <w:rsid w:val="00F05721"/>
    <w:rsid w:val="00F06A1D"/>
    <w:rsid w:val="00F101AA"/>
    <w:rsid w:val="00F10870"/>
    <w:rsid w:val="00F10D02"/>
    <w:rsid w:val="00F114FA"/>
    <w:rsid w:val="00F11B19"/>
    <w:rsid w:val="00F1239F"/>
    <w:rsid w:val="00F12B15"/>
    <w:rsid w:val="00F131EB"/>
    <w:rsid w:val="00F139EC"/>
    <w:rsid w:val="00F14D0E"/>
    <w:rsid w:val="00F1591B"/>
    <w:rsid w:val="00F16F53"/>
    <w:rsid w:val="00F175FF"/>
    <w:rsid w:val="00F1782B"/>
    <w:rsid w:val="00F20853"/>
    <w:rsid w:val="00F215B7"/>
    <w:rsid w:val="00F22203"/>
    <w:rsid w:val="00F2284E"/>
    <w:rsid w:val="00F22996"/>
    <w:rsid w:val="00F2375C"/>
    <w:rsid w:val="00F23B70"/>
    <w:rsid w:val="00F25EF8"/>
    <w:rsid w:val="00F262EF"/>
    <w:rsid w:val="00F26604"/>
    <w:rsid w:val="00F2668D"/>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3DC2"/>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0799"/>
    <w:rsid w:val="00F618D0"/>
    <w:rsid w:val="00F62DC9"/>
    <w:rsid w:val="00F63081"/>
    <w:rsid w:val="00F6323C"/>
    <w:rsid w:val="00F63469"/>
    <w:rsid w:val="00F651AA"/>
    <w:rsid w:val="00F66CC1"/>
    <w:rsid w:val="00F679CC"/>
    <w:rsid w:val="00F70373"/>
    <w:rsid w:val="00F705D1"/>
    <w:rsid w:val="00F7157D"/>
    <w:rsid w:val="00F7216D"/>
    <w:rsid w:val="00F72B02"/>
    <w:rsid w:val="00F72D91"/>
    <w:rsid w:val="00F72E43"/>
    <w:rsid w:val="00F733E9"/>
    <w:rsid w:val="00F741CF"/>
    <w:rsid w:val="00F80753"/>
    <w:rsid w:val="00F8154D"/>
    <w:rsid w:val="00F8185C"/>
    <w:rsid w:val="00F83942"/>
    <w:rsid w:val="00F85471"/>
    <w:rsid w:val="00F85786"/>
    <w:rsid w:val="00F85A2B"/>
    <w:rsid w:val="00F86592"/>
    <w:rsid w:val="00F86D67"/>
    <w:rsid w:val="00F8711C"/>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531"/>
    <w:rsid w:val="00F97697"/>
    <w:rsid w:val="00F976B5"/>
    <w:rsid w:val="00FA043F"/>
    <w:rsid w:val="00FA151E"/>
    <w:rsid w:val="00FA1681"/>
    <w:rsid w:val="00FA1C6B"/>
    <w:rsid w:val="00FA1E5A"/>
    <w:rsid w:val="00FA2E24"/>
    <w:rsid w:val="00FA4975"/>
    <w:rsid w:val="00FA5718"/>
    <w:rsid w:val="00FA58C4"/>
    <w:rsid w:val="00FA5F63"/>
    <w:rsid w:val="00FA63B7"/>
    <w:rsid w:val="00FA6F7C"/>
    <w:rsid w:val="00FA70B2"/>
    <w:rsid w:val="00FA77EF"/>
    <w:rsid w:val="00FB0143"/>
    <w:rsid w:val="00FB0176"/>
    <w:rsid w:val="00FB0768"/>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D004A"/>
    <w:rsid w:val="00FD0BC5"/>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3876"/>
    <w:rsid w:val="00FF4265"/>
    <w:rsid w:val="00FF453D"/>
    <w:rsid w:val="00FF465F"/>
    <w:rsid w:val="00FF4D92"/>
    <w:rsid w:val="00FF57B1"/>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1542214">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29853030">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67349559">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16584766">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sChild>
        <w:div w:id="275915175">
          <w:marLeft w:val="0"/>
          <w:marRight w:val="0"/>
          <w:marTop w:val="0"/>
          <w:marBottom w:val="0"/>
          <w:divBdr>
            <w:top w:val="none" w:sz="0" w:space="0" w:color="auto"/>
            <w:left w:val="none" w:sz="0" w:space="0" w:color="auto"/>
            <w:bottom w:val="none" w:sz="0" w:space="0" w:color="auto"/>
            <w:right w:val="none" w:sz="0" w:space="0" w:color="auto"/>
          </w:divBdr>
        </w:div>
      </w:divsChild>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2A6B5-7840-4BDB-9499-55C4A978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3057</TotalTime>
  <Pages>14</Pages>
  <Words>5192</Words>
  <Characters>28562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45</cp:revision>
  <cp:lastPrinted>2020-12-01T19:56:00Z</cp:lastPrinted>
  <dcterms:created xsi:type="dcterms:W3CDTF">2021-08-31T15:48:00Z</dcterms:created>
  <dcterms:modified xsi:type="dcterms:W3CDTF">2021-10-11T22:52:00Z</dcterms:modified>
</cp:coreProperties>
</file>