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r w:rsidRPr="00B43D75">
        <w:rPr>
          <w:rFonts w:ascii="Trebuchet MS" w:hAnsi="Trebuchet MS"/>
          <w:sz w:val="21"/>
          <w:szCs w:val="21"/>
        </w:rPr>
        <w:t>Siendo las</w:t>
      </w:r>
      <w:r w:rsidR="001C7656" w:rsidRPr="00B43D75">
        <w:rPr>
          <w:rFonts w:ascii="Trebuchet MS" w:hAnsi="Trebuchet MS"/>
          <w:sz w:val="21"/>
          <w:szCs w:val="21"/>
        </w:rPr>
        <w:t xml:space="preserve"> </w:t>
      </w:r>
      <w:r w:rsidR="002C41AA" w:rsidRPr="002C41AA">
        <w:rPr>
          <w:rFonts w:ascii="Trebuchet MS" w:hAnsi="Trebuchet MS" w:cs="Arial"/>
          <w:sz w:val="21"/>
          <w:szCs w:val="21"/>
        </w:rPr>
        <w:t>13:17 trece horas con diecisiete</w:t>
      </w:r>
      <w:r w:rsidR="002C41AA">
        <w:rPr>
          <w:rFonts w:ascii="Trebuchet MS" w:hAnsi="Trebuchet MS" w:cs="Arial"/>
          <w:sz w:val="21"/>
          <w:szCs w:val="21"/>
        </w:rPr>
        <w:t xml:space="preserve"> </w:t>
      </w:r>
      <w:r w:rsidR="00180DE7" w:rsidRPr="00B43D75">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E20AEF">
        <w:rPr>
          <w:rFonts w:ascii="Trebuchet MS" w:hAnsi="Trebuchet MS"/>
          <w:sz w:val="21"/>
          <w:szCs w:val="21"/>
        </w:rPr>
        <w:t xml:space="preserve">11 once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videollamadas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de </w:t>
      </w:r>
      <w:r w:rsidR="00B43D75" w:rsidRPr="00B43D75">
        <w:rPr>
          <w:rFonts w:ascii="Trebuchet MS" w:hAnsi="Trebuchet MS"/>
          <w:sz w:val="21"/>
          <w:szCs w:val="21"/>
        </w:rPr>
        <w:t xml:space="preserve">fecha </w:t>
      </w:r>
      <w:r w:rsidR="002C41AA">
        <w:rPr>
          <w:rFonts w:ascii="Trebuchet MS" w:hAnsi="Trebuchet MS"/>
          <w:sz w:val="21"/>
          <w:szCs w:val="21"/>
        </w:rPr>
        <w:t xml:space="preserve">10 diez </w:t>
      </w:r>
      <w:r w:rsidR="00B43D75" w:rsidRPr="002C41AA">
        <w:rPr>
          <w:rFonts w:ascii="Trebuchet MS" w:hAnsi="Trebuchet MS"/>
          <w:sz w:val="21"/>
          <w:szCs w:val="21"/>
        </w:rPr>
        <w:t>de mayo del año en curso</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E20AEF">
        <w:rPr>
          <w:rFonts w:ascii="Trebuchet MS" w:hAnsi="Trebuchet MS"/>
          <w:b/>
          <w:sz w:val="21"/>
          <w:szCs w:val="21"/>
        </w:rPr>
        <w:t>cuadra</w:t>
      </w:r>
      <w:r w:rsidR="00BA7C0C" w:rsidRPr="00B43D75">
        <w:rPr>
          <w:rFonts w:ascii="Trebuchet MS" w:hAnsi="Trebuchet MS"/>
          <w:b/>
          <w:sz w:val="21"/>
          <w:szCs w:val="21"/>
        </w:rPr>
        <w:t>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E20AEF">
        <w:rPr>
          <w:rFonts w:ascii="Trebuchet MS" w:hAnsi="Trebuchet MS"/>
          <w:b/>
          <w:sz w:val="21"/>
          <w:szCs w:val="21"/>
        </w:rPr>
        <w:t>primera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48"/>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515587" w:rsidRPr="00B43D75" w:rsidRDefault="00515587" w:rsidP="00515587">
            <w:pPr>
              <w:pStyle w:val="Prrafodelista"/>
              <w:snapToGrid w:val="0"/>
              <w:spacing w:line="276" w:lineRule="auto"/>
              <w:ind w:left="720"/>
              <w:jc w:val="both"/>
              <w:rPr>
                <w:rFonts w:ascii="Trebuchet MS" w:hAnsi="Trebuchet MS" w:cs="Arial"/>
                <w:b/>
                <w:sz w:val="21"/>
                <w:szCs w:val="21"/>
              </w:rPr>
            </w:pPr>
          </w:p>
          <w:p w:rsidR="00453E1E" w:rsidRPr="00B43D75"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B43D75">
              <w:rPr>
                <w:rFonts w:ascii="Trebuchet MS" w:hAnsi="Trebuchet MS" w:cs="Arial"/>
                <w:b/>
                <w:sz w:val="21"/>
                <w:szCs w:val="21"/>
              </w:rPr>
              <w:t>Presentación y, en su caso, aprobación del orden del día.</w:t>
            </w:r>
          </w:p>
          <w:p w:rsidR="001B25B3" w:rsidRPr="00B43D75" w:rsidRDefault="001B25B3" w:rsidP="00995A99">
            <w:pPr>
              <w:pStyle w:val="Prrafodelista"/>
              <w:spacing w:line="276" w:lineRule="auto"/>
              <w:ind w:left="720"/>
              <w:jc w:val="both"/>
              <w:rPr>
                <w:rFonts w:ascii="Trebuchet MS" w:hAnsi="Trebuchet MS" w:cs="Arial"/>
                <w:b/>
                <w:sz w:val="21"/>
                <w:szCs w:val="21"/>
              </w:rPr>
            </w:pPr>
          </w:p>
          <w:p w:rsidR="009C33C1" w:rsidRPr="009C33C1" w:rsidRDefault="009C33C1" w:rsidP="009C33C1">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E20AEF">
              <w:rPr>
                <w:rFonts w:ascii="Trebuchet MS" w:hAnsi="Trebuchet MS" w:cs="Arial"/>
                <w:b/>
                <w:sz w:val="21"/>
                <w:szCs w:val="21"/>
              </w:rPr>
              <w:t>mero de expediente PSE-QUEJA-94</w:t>
            </w:r>
            <w:r w:rsidRPr="009C33C1">
              <w:rPr>
                <w:rFonts w:ascii="Trebuchet MS" w:hAnsi="Trebuchet MS" w:cs="Arial"/>
                <w:b/>
                <w:sz w:val="21"/>
                <w:szCs w:val="21"/>
              </w:rPr>
              <w:t>/2021</w:t>
            </w:r>
            <w:r w:rsidR="00E20AEF">
              <w:rPr>
                <w:rFonts w:ascii="Trebuchet MS" w:hAnsi="Trebuchet MS" w:cs="Arial"/>
                <w:b/>
                <w:sz w:val="21"/>
                <w:szCs w:val="21"/>
              </w:rPr>
              <w:t xml:space="preserve"> y acumulados PSE-QUEJA-95/2021, PSE-QUEJA-96/2021, PSE-QUEJA-97/2021 y PSE-QUEJA-98/2021</w:t>
            </w:r>
            <w:r w:rsidRPr="009C33C1">
              <w:rPr>
                <w:rFonts w:ascii="Trebuchet MS" w:hAnsi="Trebuchet MS" w:cs="Arial"/>
                <w:b/>
                <w:sz w:val="21"/>
                <w:szCs w:val="21"/>
              </w:rPr>
              <w:t>.</w:t>
            </w:r>
          </w:p>
          <w:p w:rsidR="009C33C1" w:rsidRPr="009C33C1" w:rsidRDefault="009C33C1" w:rsidP="009C33C1">
            <w:pPr>
              <w:snapToGrid w:val="0"/>
              <w:spacing w:line="276" w:lineRule="auto"/>
              <w:jc w:val="both"/>
              <w:rPr>
                <w:rFonts w:ascii="Trebuchet MS" w:hAnsi="Trebuchet MS" w:cs="Arial"/>
                <w:b/>
                <w:sz w:val="21"/>
                <w:szCs w:val="21"/>
              </w:rPr>
            </w:pPr>
          </w:p>
          <w:p w:rsidR="009C33C1" w:rsidRPr="009C33C1" w:rsidRDefault="009C33C1" w:rsidP="009C33C1">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E20AEF">
              <w:rPr>
                <w:rFonts w:ascii="Trebuchet MS" w:hAnsi="Trebuchet MS" w:cs="Arial"/>
                <w:b/>
                <w:sz w:val="21"/>
                <w:szCs w:val="21"/>
              </w:rPr>
              <w:t>mero de expediente PSE-QUEJA-169</w:t>
            </w:r>
            <w:r w:rsidRPr="009C33C1">
              <w:rPr>
                <w:rFonts w:ascii="Trebuchet MS" w:hAnsi="Trebuchet MS" w:cs="Arial"/>
                <w:b/>
                <w:sz w:val="21"/>
                <w:szCs w:val="21"/>
              </w:rPr>
              <w:t>/2021.</w:t>
            </w:r>
          </w:p>
          <w:p w:rsidR="009C33C1" w:rsidRPr="009C33C1" w:rsidRDefault="009C33C1" w:rsidP="00E20AEF">
            <w:pPr>
              <w:snapToGrid w:val="0"/>
              <w:spacing w:line="276" w:lineRule="auto"/>
              <w:jc w:val="both"/>
              <w:rPr>
                <w:rFonts w:ascii="Trebuchet MS" w:hAnsi="Trebuchet MS" w:cs="Arial"/>
                <w:b/>
                <w:sz w:val="21"/>
                <w:szCs w:val="21"/>
              </w:rPr>
            </w:pPr>
          </w:p>
          <w:p w:rsidR="00E20AEF" w:rsidRPr="00E20AEF" w:rsidRDefault="009C33C1" w:rsidP="00E20AEF">
            <w:pPr>
              <w:pStyle w:val="Prrafodelista"/>
              <w:numPr>
                <w:ilvl w:val="0"/>
                <w:numId w:val="35"/>
              </w:numPr>
              <w:jc w:val="both"/>
              <w:rPr>
                <w:rFonts w:ascii="Trebuchet MS" w:hAnsi="Trebuchet MS" w:cs="Arial"/>
                <w:b/>
                <w:sz w:val="21"/>
                <w:szCs w:val="21"/>
              </w:rPr>
            </w:pPr>
            <w:r w:rsidRPr="00E20AEF">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E20AEF" w:rsidRPr="00E20AEF">
              <w:rPr>
                <w:rFonts w:ascii="Trebuchet MS" w:hAnsi="Trebuchet MS" w:cs="Arial"/>
                <w:b/>
                <w:sz w:val="21"/>
                <w:szCs w:val="21"/>
              </w:rPr>
              <w:t>mero de expediente PSE-QUEJA-175</w:t>
            </w:r>
            <w:r w:rsidRPr="00E20AEF">
              <w:rPr>
                <w:rFonts w:ascii="Trebuchet MS" w:hAnsi="Trebuchet MS" w:cs="Arial"/>
                <w:b/>
                <w:sz w:val="21"/>
                <w:szCs w:val="21"/>
              </w:rPr>
              <w:t>/2021.</w:t>
            </w:r>
            <w:r w:rsidR="00E20AEF">
              <w:t xml:space="preserve"> </w:t>
            </w:r>
          </w:p>
          <w:p w:rsidR="00E20AEF" w:rsidRPr="00E20AEF" w:rsidRDefault="00E20AEF" w:rsidP="00E20AEF">
            <w:pPr>
              <w:pStyle w:val="Prrafodelista"/>
              <w:jc w:val="both"/>
              <w:rPr>
                <w:rFonts w:ascii="Trebuchet MS" w:hAnsi="Trebuchet MS" w:cs="Arial"/>
                <w:b/>
                <w:sz w:val="21"/>
                <w:szCs w:val="21"/>
              </w:rPr>
            </w:pPr>
          </w:p>
          <w:p w:rsidR="00E05E4E" w:rsidRPr="002446D5" w:rsidRDefault="00E20AEF" w:rsidP="009854C0">
            <w:pPr>
              <w:pStyle w:val="Prrafodelista"/>
              <w:numPr>
                <w:ilvl w:val="0"/>
                <w:numId w:val="35"/>
              </w:numPr>
              <w:snapToGrid w:val="0"/>
              <w:spacing w:line="276" w:lineRule="auto"/>
              <w:jc w:val="both"/>
              <w:rPr>
                <w:rFonts w:ascii="Trebuchet MS" w:hAnsi="Trebuchet MS" w:cs="Arial"/>
                <w:b/>
                <w:sz w:val="21"/>
                <w:szCs w:val="21"/>
              </w:rPr>
            </w:pPr>
            <w:r w:rsidRPr="002446D5">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PSE-QUEJA-187/2021.</w:t>
            </w:r>
          </w:p>
          <w:p w:rsidR="00A11E68" w:rsidRPr="00B43D75" w:rsidRDefault="00A11E68" w:rsidP="00765DB1">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3328"/>
        <w:gridCol w:w="4517"/>
      </w:tblGrid>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0" w:name="_Hlk5467353"/>
            <w:r w:rsidRPr="00B43D75">
              <w:rPr>
                <w:rFonts w:ascii="Trebuchet MS" w:hAnsi="Trebuchet MS" w:cs="Arial"/>
                <w:b/>
                <w:sz w:val="21"/>
                <w:szCs w:val="21"/>
              </w:rPr>
              <w:t>DESARROLLO DE LA SESIÓN</w:t>
            </w:r>
          </w:p>
        </w:tc>
      </w:tr>
      <w:bookmarkEnd w:id="0"/>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w:t>
            </w:r>
            <w:r w:rsidRPr="00B43D75">
              <w:rPr>
                <w:rFonts w:ascii="Trebuchet MS" w:hAnsi="Trebuchet MS" w:cs="Arial"/>
                <w:b/>
                <w:bCs/>
                <w:sz w:val="21"/>
                <w:szCs w:val="21"/>
              </w:rPr>
              <w:lastRenderedPageBreak/>
              <w:t>Bustos Vásquez</w:t>
            </w:r>
          </w:p>
        </w:tc>
        <w:tc>
          <w:tcPr>
            <w:tcW w:w="4196" w:type="pct"/>
            <w:gridSpan w:val="2"/>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lastRenderedPageBreak/>
              <w:t>Manifiesta: “</w:t>
            </w:r>
            <w:r w:rsidR="005877EB" w:rsidRPr="00B43D75">
              <w:rPr>
                <w:rFonts w:ascii="Trebuchet MS" w:hAnsi="Trebuchet MS" w:cs="Arial"/>
                <w:sz w:val="21"/>
                <w:szCs w:val="21"/>
              </w:rPr>
              <w:t>Buen</w:t>
            </w:r>
            <w:r w:rsidR="003349CE">
              <w:rPr>
                <w:rFonts w:ascii="Trebuchet MS" w:hAnsi="Trebuchet MS" w:cs="Arial"/>
                <w:sz w:val="21"/>
                <w:szCs w:val="21"/>
              </w:rPr>
              <w:t>a</w:t>
            </w:r>
            <w:r w:rsidR="00AB6316" w:rsidRPr="00B43D75">
              <w:rPr>
                <w:rFonts w:ascii="Trebuchet MS" w:hAnsi="Trebuchet MS" w:cs="Arial"/>
                <w:sz w:val="21"/>
                <w:szCs w:val="21"/>
              </w:rPr>
              <w:t xml:space="preserve">s </w:t>
            </w:r>
            <w:r w:rsidR="002C41AA">
              <w:rPr>
                <w:rFonts w:ascii="Trebuchet MS" w:hAnsi="Trebuchet MS" w:cs="Arial"/>
                <w:sz w:val="21"/>
                <w:szCs w:val="21"/>
              </w:rPr>
              <w:t>tardes</w:t>
            </w:r>
            <w:r w:rsidR="003349CE">
              <w:rPr>
                <w:rFonts w:ascii="Trebuchet MS" w:hAnsi="Trebuchet MS" w:cs="Arial"/>
                <w:sz w:val="21"/>
                <w:szCs w:val="21"/>
              </w:rPr>
              <w:t xml:space="preserve">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w:t>
            </w:r>
            <w:r w:rsidR="00F213FC" w:rsidRPr="00B43D75">
              <w:rPr>
                <w:rFonts w:ascii="Trebuchet MS" w:hAnsi="Trebuchet MS" w:cs="Arial"/>
                <w:sz w:val="21"/>
                <w:szCs w:val="21"/>
              </w:rPr>
              <w:lastRenderedPageBreak/>
              <w:t>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0A5E21" w:rsidRPr="00B43D75">
              <w:rPr>
                <w:rFonts w:ascii="Trebuchet MS" w:hAnsi="Trebuchet MS" w:cs="Arial"/>
                <w:sz w:val="21"/>
                <w:szCs w:val="21"/>
              </w:rPr>
              <w:t xml:space="preserve"> términos de la</w:t>
            </w:r>
            <w:r w:rsidR="00F213FC" w:rsidRPr="00B43D75">
              <w:rPr>
                <w:rFonts w:ascii="Trebuchet MS" w:hAnsi="Trebuchet MS" w:cs="Arial"/>
                <w:sz w:val="21"/>
                <w:szCs w:val="21"/>
              </w:rPr>
              <w:t xml:space="preserve"> </w:t>
            </w:r>
            <w:r w:rsidR="00CD4821" w:rsidRPr="00B43D75">
              <w:rPr>
                <w:rFonts w:ascii="Trebuchet MS" w:hAnsi="Trebuchet MS" w:cs="Arial"/>
                <w:sz w:val="21"/>
                <w:szCs w:val="21"/>
              </w:rPr>
              <w:t xml:space="preserve">respectiva </w:t>
            </w:r>
            <w:r w:rsidR="000A5E21" w:rsidRPr="00B43D75">
              <w:rPr>
                <w:rFonts w:ascii="Trebuchet MS" w:hAnsi="Trebuchet MS" w:cs="Arial"/>
                <w:sz w:val="21"/>
                <w:szCs w:val="21"/>
              </w:rPr>
              <w:t xml:space="preserve">convocatoria </w:t>
            </w:r>
            <w:r w:rsidR="009000AF" w:rsidRPr="00B43D75">
              <w:rPr>
                <w:rFonts w:ascii="Trebuchet MS" w:hAnsi="Trebuchet MS" w:cs="Arial"/>
                <w:sz w:val="21"/>
                <w:szCs w:val="21"/>
              </w:rPr>
              <w:t xml:space="preserve">y, siendo las </w:t>
            </w:r>
            <w:r w:rsidR="00E02E11" w:rsidRPr="002C41AA">
              <w:rPr>
                <w:rFonts w:ascii="Trebuchet MS" w:hAnsi="Trebuchet MS" w:cs="Arial"/>
                <w:sz w:val="21"/>
                <w:szCs w:val="21"/>
              </w:rPr>
              <w:t>1</w:t>
            </w:r>
            <w:r w:rsidR="002C41AA" w:rsidRPr="002C41AA">
              <w:rPr>
                <w:rFonts w:ascii="Trebuchet MS" w:hAnsi="Trebuchet MS" w:cs="Arial"/>
                <w:sz w:val="21"/>
                <w:szCs w:val="21"/>
              </w:rPr>
              <w:t>3</w:t>
            </w:r>
            <w:r w:rsidR="008E64D8" w:rsidRPr="002C41AA">
              <w:rPr>
                <w:rFonts w:ascii="Trebuchet MS" w:hAnsi="Trebuchet MS" w:cs="Arial"/>
                <w:sz w:val="21"/>
                <w:szCs w:val="21"/>
              </w:rPr>
              <w:t>:</w:t>
            </w:r>
            <w:r w:rsidR="002C41AA" w:rsidRPr="002C41AA">
              <w:rPr>
                <w:rFonts w:ascii="Trebuchet MS" w:hAnsi="Trebuchet MS" w:cs="Arial"/>
                <w:sz w:val="21"/>
                <w:szCs w:val="21"/>
              </w:rPr>
              <w:t>17</w:t>
            </w:r>
            <w:r w:rsidR="00F213FC" w:rsidRPr="002C41AA">
              <w:rPr>
                <w:rFonts w:ascii="Trebuchet MS" w:hAnsi="Trebuchet MS" w:cs="Arial"/>
                <w:sz w:val="21"/>
                <w:szCs w:val="21"/>
              </w:rPr>
              <w:t xml:space="preserve"> </w:t>
            </w:r>
            <w:r w:rsidR="002C41AA" w:rsidRPr="002C41AA">
              <w:rPr>
                <w:rFonts w:ascii="Trebuchet MS" w:hAnsi="Trebuchet MS" w:cs="Arial"/>
                <w:sz w:val="21"/>
                <w:szCs w:val="21"/>
              </w:rPr>
              <w:t xml:space="preserve">trece </w:t>
            </w:r>
            <w:r w:rsidR="00217508" w:rsidRPr="002C41AA">
              <w:rPr>
                <w:rFonts w:ascii="Trebuchet MS" w:hAnsi="Trebuchet MS" w:cs="Arial"/>
                <w:sz w:val="21"/>
                <w:szCs w:val="21"/>
              </w:rPr>
              <w:t>h</w:t>
            </w:r>
            <w:r w:rsidR="00F213FC" w:rsidRPr="002C41AA">
              <w:rPr>
                <w:rFonts w:ascii="Trebuchet MS" w:hAnsi="Trebuchet MS" w:cs="Arial"/>
                <w:sz w:val="21"/>
                <w:szCs w:val="21"/>
              </w:rPr>
              <w:t xml:space="preserve">oras con </w:t>
            </w:r>
            <w:r w:rsidR="002C41AA" w:rsidRPr="002C41AA">
              <w:rPr>
                <w:rFonts w:ascii="Trebuchet MS" w:hAnsi="Trebuchet MS" w:cs="Arial"/>
                <w:sz w:val="21"/>
                <w:szCs w:val="21"/>
              </w:rPr>
              <w:t>diecisiete</w:t>
            </w:r>
            <w:r w:rsidR="003349CE">
              <w:rPr>
                <w:rFonts w:ascii="Trebuchet MS" w:hAnsi="Trebuchet MS" w:cs="Arial"/>
                <w:sz w:val="21"/>
                <w:szCs w:val="21"/>
              </w:rPr>
              <w:t xml:space="preserve">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w:t>
            </w:r>
            <w:r w:rsidR="00E20AEF">
              <w:rPr>
                <w:rFonts w:ascii="Trebuchet MS" w:hAnsi="Trebuchet MS" w:cs="Arial"/>
                <w:sz w:val="21"/>
                <w:szCs w:val="21"/>
              </w:rPr>
              <w:t>11 once</w:t>
            </w:r>
            <w:r w:rsidR="00E02E11" w:rsidRPr="00B43D75">
              <w:rPr>
                <w:rFonts w:ascii="Trebuchet MS" w:hAnsi="Trebuchet MS" w:cs="Arial"/>
                <w:sz w:val="21"/>
                <w:szCs w:val="21"/>
              </w:rPr>
              <w:t xml:space="preserve">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E20AEF">
              <w:rPr>
                <w:rFonts w:ascii="Trebuchet MS" w:hAnsi="Trebuchet MS" w:cs="Arial"/>
                <w:b/>
                <w:sz w:val="21"/>
                <w:szCs w:val="21"/>
              </w:rPr>
              <w:t>cuadra</w:t>
            </w:r>
            <w:r w:rsidR="00BA7C0C" w:rsidRPr="00B43D75">
              <w:rPr>
                <w:rFonts w:ascii="Trebuchet MS" w:hAnsi="Trebuchet MS" w:cs="Arial"/>
                <w:b/>
                <w:sz w:val="21"/>
                <w:szCs w:val="21"/>
              </w:rPr>
              <w:t>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E20AEF">
              <w:rPr>
                <w:rFonts w:ascii="Trebuchet MS" w:hAnsi="Trebuchet MS" w:cs="Arial"/>
                <w:b/>
                <w:sz w:val="21"/>
                <w:szCs w:val="21"/>
              </w:rPr>
              <w:t>primera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0A5E21" w:rsidRPr="00B43D75">
              <w:rPr>
                <w:rFonts w:ascii="Trebuchet MS" w:hAnsi="Trebuchet MS"/>
                <w:sz w:val="21"/>
                <w:szCs w:val="21"/>
              </w:rPr>
              <w:t>y</w:t>
            </w:r>
            <w:r w:rsidR="006C5C6D" w:rsidRPr="00B43D75">
              <w:rPr>
                <w:rFonts w:ascii="Trebuchet MS" w:hAnsi="Trebuchet MS"/>
                <w:sz w:val="21"/>
                <w:szCs w:val="21"/>
              </w:rPr>
              <w:t>,</w:t>
            </w:r>
            <w:r w:rsidR="000A5E21" w:rsidRPr="00B43D75">
              <w:rPr>
                <w:rFonts w:ascii="Trebuchet MS" w:hAnsi="Trebuchet MS"/>
                <w:sz w:val="21"/>
                <w:szCs w:val="21"/>
              </w:rPr>
              <w:t xml:space="preserve"> si hay </w:t>
            </w:r>
            <w:r w:rsidR="003349CE">
              <w:rPr>
                <w:rFonts w:ascii="Trebuchet MS" w:hAnsi="Trebuchet MS"/>
                <w:sz w:val="21"/>
                <w:szCs w:val="21"/>
              </w:rPr>
              <w:t xml:space="preserve">el </w:t>
            </w:r>
            <w:r w:rsidR="000A5E21" w:rsidRPr="00B43D75">
              <w:rPr>
                <w:rFonts w:ascii="Trebuchet MS" w:hAnsi="Trebuchet MS"/>
                <w:sz w:val="21"/>
                <w:szCs w:val="21"/>
              </w:rPr>
              <w:t>quórum</w:t>
            </w:r>
            <w:r w:rsidR="003349CE">
              <w:rPr>
                <w:rFonts w:ascii="Trebuchet MS" w:hAnsi="Trebuchet MS"/>
                <w:sz w:val="21"/>
                <w:szCs w:val="21"/>
              </w:rPr>
              <w:t xml:space="preserve"> </w:t>
            </w:r>
            <w:r w:rsidR="002C41AA">
              <w:rPr>
                <w:rFonts w:ascii="Trebuchet MS" w:hAnsi="Trebuchet MS"/>
                <w:sz w:val="21"/>
                <w:szCs w:val="21"/>
              </w:rPr>
              <w:t xml:space="preserve">de </w:t>
            </w:r>
            <w:r w:rsidR="003349CE">
              <w:rPr>
                <w:rFonts w:ascii="Trebuchet MS" w:hAnsi="Trebuchet MS"/>
                <w:sz w:val="21"/>
                <w:szCs w:val="21"/>
              </w:rPr>
              <w:t>le</w:t>
            </w:r>
            <w:r w:rsidR="002C41AA">
              <w:rPr>
                <w:rFonts w:ascii="Trebuchet MS" w:hAnsi="Trebuchet MS"/>
                <w:sz w:val="21"/>
                <w:szCs w:val="21"/>
              </w:rPr>
              <w:t>y respectivo en la presente videoconferencia</w:t>
            </w:r>
            <w:r w:rsidR="006C5C6D" w:rsidRPr="00B43D75">
              <w:rPr>
                <w:rFonts w:ascii="Trebuchet MS" w:hAnsi="Trebuchet MS"/>
                <w:sz w:val="21"/>
                <w:szCs w:val="21"/>
              </w:rPr>
              <w:t>,</w:t>
            </w:r>
            <w:r w:rsidR="00D52965" w:rsidRPr="00B43D75">
              <w:rPr>
                <w:rFonts w:ascii="Trebuchet MS" w:hAnsi="Trebuchet MS"/>
                <w:sz w:val="21"/>
                <w:szCs w:val="21"/>
              </w:rPr>
              <w:t xml:space="preserve"> </w:t>
            </w:r>
            <w:r w:rsidR="000A5E21" w:rsidRPr="00B43D75">
              <w:rPr>
                <w:rFonts w:ascii="Trebuchet MS" w:hAnsi="Trebuchet MS"/>
                <w:sz w:val="21"/>
                <w:szCs w:val="21"/>
              </w:rPr>
              <w:t>haga</w:t>
            </w:r>
            <w:r w:rsidR="00A70115" w:rsidRPr="00B43D75">
              <w:rPr>
                <w:rFonts w:ascii="Trebuchet MS" w:hAnsi="Trebuchet MS"/>
                <w:sz w:val="21"/>
                <w:szCs w:val="21"/>
              </w:rPr>
              <w:t xml:space="preserve"> </w:t>
            </w:r>
            <w:r w:rsidR="000A5E21" w:rsidRPr="00B43D75">
              <w:rPr>
                <w:rFonts w:ascii="Trebuchet MS" w:hAnsi="Trebuchet MS"/>
                <w:sz w:val="21"/>
                <w:szCs w:val="21"/>
              </w:rPr>
              <w:t xml:space="preserve">la declaratoria </w:t>
            </w:r>
            <w:r w:rsidR="00A931FD" w:rsidRPr="00B43D75">
              <w:rPr>
                <w:rFonts w:ascii="Trebuchet MS" w:hAnsi="Trebuchet MS"/>
                <w:sz w:val="21"/>
                <w:szCs w:val="21"/>
              </w:rPr>
              <w:t>co</w:t>
            </w:r>
            <w:r w:rsidR="002C41AA">
              <w:rPr>
                <w:rFonts w:ascii="Trebuchet MS" w:hAnsi="Trebuchet MS"/>
                <w:sz w:val="21"/>
                <w:szCs w:val="21"/>
              </w:rPr>
              <w:t>rrespondiente</w:t>
            </w:r>
            <w:r w:rsidR="003349CE">
              <w:rPr>
                <w:rFonts w:ascii="Trebuchet MS" w:hAnsi="Trebuchet MS"/>
                <w:sz w:val="21"/>
                <w:szCs w:val="21"/>
              </w:rPr>
              <w:t>.</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lastRenderedPageBreak/>
              <w:t>Secretario Técnico</w:t>
            </w:r>
          </w:p>
        </w:tc>
        <w:tc>
          <w:tcPr>
            <w:tcW w:w="4196" w:type="pct"/>
            <w:gridSpan w:val="2"/>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765DB1" w:rsidRPr="00B43D75">
              <w:rPr>
                <w:rFonts w:ascii="Trebuchet MS" w:hAnsi="Trebuchet MS" w:cs="Arial"/>
                <w:sz w:val="21"/>
                <w:szCs w:val="21"/>
              </w:rPr>
              <w:t xml:space="preserve">Con mucho gusto consejera </w:t>
            </w:r>
            <w:r w:rsidR="00A70115" w:rsidRPr="00B43D75">
              <w:rPr>
                <w:rFonts w:ascii="Trebuchet MS" w:hAnsi="Trebuchet MS" w:cs="Arial"/>
                <w:sz w:val="21"/>
                <w:szCs w:val="21"/>
              </w:rPr>
              <w:t>presidenta.</w:t>
            </w:r>
            <w:r w:rsidR="00CD41B9" w:rsidRPr="00B43D75">
              <w:rPr>
                <w:rFonts w:ascii="Trebuchet MS" w:hAnsi="Trebuchet MS" w:cs="Arial"/>
                <w:sz w:val="21"/>
                <w:szCs w:val="21"/>
              </w:rPr>
              <w:t xml:space="preserve"> </w:t>
            </w:r>
            <w:r w:rsidR="00090903" w:rsidRPr="00B43D75">
              <w:rPr>
                <w:rFonts w:ascii="Trebuchet MS" w:hAnsi="Trebuchet MS" w:cs="Arial"/>
                <w:sz w:val="21"/>
                <w:szCs w:val="21"/>
              </w:rPr>
              <w:t>Buen</w:t>
            </w:r>
            <w:r w:rsidR="003349CE">
              <w:rPr>
                <w:rFonts w:ascii="Trebuchet MS" w:hAnsi="Trebuchet MS" w:cs="Arial"/>
                <w:sz w:val="21"/>
                <w:szCs w:val="21"/>
              </w:rPr>
              <w:t>a</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2C41AA">
              <w:rPr>
                <w:rFonts w:ascii="Trebuchet MS" w:hAnsi="Trebuchet MS" w:cs="Arial"/>
                <w:sz w:val="21"/>
                <w:szCs w:val="21"/>
              </w:rPr>
              <w:t xml:space="preserve">tardes </w:t>
            </w:r>
            <w:r w:rsidR="003349CE">
              <w:rPr>
                <w:rFonts w:ascii="Trebuchet MS" w:hAnsi="Trebuchet MS" w:cs="Arial"/>
                <w:sz w:val="21"/>
                <w:szCs w:val="21"/>
              </w:rPr>
              <w:t>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A63CBC" w:rsidRPr="00B43D75">
              <w:rPr>
                <w:rFonts w:ascii="Trebuchet MS" w:hAnsi="Trebuchet MS"/>
                <w:sz w:val="21"/>
                <w:szCs w:val="21"/>
              </w:rPr>
              <w:t xml:space="preserve">la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w:t>
            </w:r>
            <w:r w:rsidR="002C41AA">
              <w:rPr>
                <w:rFonts w:ascii="Trebuchet MS" w:hAnsi="Trebuchet MS"/>
                <w:sz w:val="21"/>
                <w:szCs w:val="21"/>
                <w:lang w:val="es-ES"/>
              </w:rPr>
              <w:t>esta</w:t>
            </w:r>
            <w:r w:rsidR="00B210B7" w:rsidRPr="00B43D75">
              <w:rPr>
                <w:rFonts w:ascii="Trebuchet MS" w:hAnsi="Trebuchet MS"/>
                <w:sz w:val="21"/>
                <w:szCs w:val="21"/>
                <w:lang w:val="es-ES"/>
              </w:rPr>
              <w:t xml:space="preserv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611DCC">
              <w:rPr>
                <w:rFonts w:ascii="Trebuchet MS" w:hAnsi="Trebuchet MS"/>
                <w:sz w:val="21"/>
                <w:szCs w:val="21"/>
                <w:lang w:val="es-ES"/>
              </w:rPr>
              <w:t>ó</w:t>
            </w:r>
            <w:r w:rsidR="003349CE">
              <w:rPr>
                <w:rFonts w:ascii="Trebuchet MS" w:hAnsi="Trebuchet MS"/>
                <w:sz w:val="21"/>
                <w:szCs w:val="21"/>
                <w:lang w:val="es-ES"/>
              </w:rPr>
              <w:t>n</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a desahogar en esta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w:t>
            </w:r>
            <w:r w:rsidR="002C41AA">
              <w:rPr>
                <w:rFonts w:ascii="Trebuchet MS" w:hAnsi="Trebuchet MS"/>
                <w:sz w:val="21"/>
                <w:szCs w:val="21"/>
                <w:lang w:val="es-ES"/>
              </w:rPr>
              <w:t>la sesión a través de</w:t>
            </w:r>
            <w:r w:rsidR="00765DB1" w:rsidRPr="00B43D75">
              <w:rPr>
                <w:rFonts w:ascii="Trebuchet MS" w:hAnsi="Trebuchet MS"/>
                <w:sz w:val="21"/>
                <w:szCs w:val="21"/>
                <w:lang w:val="es-ES"/>
              </w:rPr>
              <w:t xml:space="preserve">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Zoad Jeanine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8E710F"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B43D75" w:rsidRDefault="00093EE6" w:rsidP="00093EE6">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Lic</w:t>
                  </w:r>
                  <w:r w:rsidR="003349CE">
                    <w:rPr>
                      <w:rFonts w:ascii="Trebuchet MS" w:hAnsi="Trebuchet MS" w:cs="Arial"/>
                      <w:sz w:val="21"/>
                      <w:szCs w:val="21"/>
                      <w:lang w:val="es-ES"/>
                    </w:rPr>
                    <w:t>. Catalina Moreno Trillo</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B43D75" w:rsidRDefault="003349CE" w:rsidP="003349CE">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Directora Jurídica </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2C41AA">
              <w:rPr>
                <w:rFonts w:ascii="Trebuchet MS" w:hAnsi="Trebuchet MS" w:cs="Calibri"/>
                <w:sz w:val="21"/>
                <w:szCs w:val="21"/>
              </w:rPr>
              <w:t>Muchas g</w:t>
            </w:r>
            <w:r w:rsidR="006C5C6D" w:rsidRPr="00B43D75">
              <w:rPr>
                <w:rFonts w:ascii="Trebuchet MS" w:hAnsi="Trebuchet MS" w:cs="Calibri"/>
                <w:sz w:val="21"/>
                <w:szCs w:val="21"/>
              </w:rPr>
              <w:t>racias</w:t>
            </w:r>
            <w:r w:rsidR="003349CE">
              <w:rPr>
                <w:rFonts w:ascii="Trebuchet MS" w:hAnsi="Trebuchet MS" w:cs="Calibri"/>
                <w:sz w:val="21"/>
                <w:szCs w:val="21"/>
              </w:rPr>
              <w:t xml:space="preserve"> secretario</w:t>
            </w:r>
            <w:r w:rsidR="0036202B" w:rsidRPr="00B43D75">
              <w:rPr>
                <w:rFonts w:ascii="Trebuchet MS" w:hAnsi="Trebuchet MS" w:cs="Calibri"/>
                <w:sz w:val="21"/>
                <w:szCs w:val="21"/>
              </w:rPr>
              <w:t xml:space="preserve">. </w:t>
            </w:r>
            <w:r w:rsidR="002C41AA">
              <w:rPr>
                <w:rFonts w:ascii="Trebuchet MS" w:hAnsi="Trebuchet MS" w:cs="Calibri"/>
                <w:sz w:val="21"/>
                <w:szCs w:val="21"/>
              </w:rPr>
              <w:t>Bien, 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2C41AA">
              <w:rPr>
                <w:rFonts w:ascii="Trebuchet MS" w:hAnsi="Trebuchet MS" w:cs="Calibri"/>
                <w:sz w:val="21"/>
                <w:szCs w:val="21"/>
              </w:rPr>
              <w:t>nuestro</w:t>
            </w:r>
            <w:r w:rsidR="00C61C9D" w:rsidRPr="00B43D75">
              <w:rPr>
                <w:rFonts w:ascii="Trebuchet MS" w:hAnsi="Trebuchet MS" w:cs="Calibri"/>
                <w:sz w:val="21"/>
                <w:szCs w:val="21"/>
              </w:rPr>
              <w:t xml:space="preserve">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2C41AA">
            <w:pPr>
              <w:spacing w:line="276" w:lineRule="auto"/>
              <w:jc w:val="both"/>
              <w:rPr>
                <w:rFonts w:ascii="Trebuchet MS" w:hAnsi="Trebuchet MS" w:cs="Arial"/>
                <w:sz w:val="21"/>
                <w:szCs w:val="21"/>
              </w:rPr>
            </w:pPr>
            <w:r w:rsidRPr="00B43D75">
              <w:rPr>
                <w:rFonts w:ascii="Trebuchet MS" w:hAnsi="Trebuchet MS" w:cs="Calibri"/>
                <w:sz w:val="21"/>
                <w:szCs w:val="21"/>
              </w:rPr>
              <w:lastRenderedPageBreak/>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2C41AA">
              <w:rPr>
                <w:rFonts w:ascii="Trebuchet MS" w:hAnsi="Trebuchet MS" w:cs="Calibri"/>
                <w:sz w:val="21"/>
                <w:szCs w:val="21"/>
              </w:rPr>
              <w:t xml:space="preserve"> ahora</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2C41AA">
              <w:rPr>
                <w:rFonts w:ascii="Trebuchet MS" w:hAnsi="Trebuchet MS" w:cs="Calibri"/>
                <w:sz w:val="21"/>
                <w:szCs w:val="21"/>
              </w:rPr>
              <w:t xml:space="preserve">que </w:t>
            </w:r>
            <w:r w:rsidR="0038778B" w:rsidRPr="00B43D75">
              <w:rPr>
                <w:rFonts w:ascii="Trebuchet MS" w:hAnsi="Trebuchet MS" w:cs="Calibri"/>
                <w:sz w:val="21"/>
                <w:szCs w:val="21"/>
              </w:rPr>
              <w:t xml:space="preserve">dé </w:t>
            </w:r>
            <w:r w:rsidR="00D121D9" w:rsidRPr="00B43D75">
              <w:rPr>
                <w:rFonts w:ascii="Trebuchet MS" w:hAnsi="Trebuchet MS" w:cs="Calibri"/>
                <w:sz w:val="21"/>
                <w:szCs w:val="21"/>
              </w:rPr>
              <w:t>l</w:t>
            </w:r>
            <w:r w:rsidR="00BB1DB8" w:rsidRPr="00B43D75">
              <w:rPr>
                <w:rFonts w:ascii="Trebuchet MS" w:hAnsi="Trebuchet MS" w:cs="Calibri"/>
                <w:sz w:val="21"/>
                <w:szCs w:val="21"/>
              </w:rPr>
              <w:t xml:space="preserve">ectura </w:t>
            </w:r>
            <w:r w:rsidR="002C41AA">
              <w:rPr>
                <w:rFonts w:ascii="Trebuchet MS" w:hAnsi="Trebuchet MS" w:cs="Calibri"/>
                <w:sz w:val="21"/>
                <w:szCs w:val="21"/>
              </w:rPr>
              <w:t>con e</w:t>
            </w:r>
            <w:r w:rsidR="00BB1DB8" w:rsidRPr="00B43D75">
              <w:rPr>
                <w:rFonts w:ascii="Trebuchet MS" w:hAnsi="Trebuchet MS" w:cs="Calibri"/>
                <w:sz w:val="21"/>
                <w:szCs w:val="21"/>
              </w:rPr>
              <w:t>l primer punto del orden del día</w:t>
            </w:r>
            <w:r w:rsidR="00093EE6" w:rsidRPr="00B43D75">
              <w:rPr>
                <w:rFonts w:ascii="Trebuchet MS" w:hAnsi="Trebuchet MS" w:cs="Calibri"/>
                <w:sz w:val="21"/>
                <w:szCs w:val="21"/>
              </w:rPr>
              <w:t xml:space="preserve"> que nos ocupa</w:t>
            </w:r>
            <w:r w:rsidR="00BB1DB8" w:rsidRPr="00B43D75">
              <w:rPr>
                <w:rFonts w:ascii="Trebuchet MS" w:hAnsi="Trebuchet MS" w:cs="Calibri"/>
                <w:sz w:val="21"/>
                <w:szCs w:val="21"/>
              </w:rPr>
              <w:t>.</w:t>
            </w:r>
            <w:r w:rsidR="002C41AA">
              <w:rPr>
                <w:rFonts w:ascii="Trebuchet MS" w:hAnsi="Trebuchet MS" w:cs="Calibri"/>
                <w:sz w:val="21"/>
                <w:szCs w:val="21"/>
              </w:rPr>
              <w:t xml:space="preserve"> Adelante.</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lastRenderedPageBreak/>
              <w:t>Secretario Técnico</w:t>
            </w:r>
          </w:p>
        </w:tc>
        <w:tc>
          <w:tcPr>
            <w:tcW w:w="4196" w:type="pct"/>
            <w:gridSpan w:val="2"/>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2"/>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253A4A" w:rsidRPr="00B43D75">
              <w:rPr>
                <w:rFonts w:ascii="Trebuchet MS" w:hAnsi="Trebuchet MS"/>
                <w:sz w:val="21"/>
                <w:szCs w:val="21"/>
              </w:rPr>
              <w:t>G</w:t>
            </w:r>
            <w:r w:rsidR="00546621" w:rsidRPr="00B43D75">
              <w:rPr>
                <w:rFonts w:ascii="Trebuchet MS" w:hAnsi="Trebuchet MS"/>
                <w:sz w:val="21"/>
                <w:szCs w:val="21"/>
              </w:rPr>
              <w:t xml:space="preserve">racias. </w:t>
            </w:r>
            <w:r w:rsidR="00B210B7" w:rsidRPr="00B43D75">
              <w:rPr>
                <w:rFonts w:ascii="Trebuchet MS" w:hAnsi="Trebuchet MS"/>
                <w:sz w:val="21"/>
                <w:szCs w:val="21"/>
              </w:rPr>
              <w:t>C</w:t>
            </w:r>
            <w:r w:rsidR="00765DB1" w:rsidRPr="00B43D75">
              <w:rPr>
                <w:rFonts w:ascii="Trebuchet MS" w:hAnsi="Trebuchet MS"/>
                <w:sz w:val="21"/>
                <w:szCs w:val="21"/>
              </w:rPr>
              <w:t xml:space="preserve">ompañeras </w:t>
            </w:r>
            <w:r w:rsidR="002C41AA">
              <w:rPr>
                <w:rFonts w:ascii="Trebuchet MS" w:hAnsi="Trebuchet MS"/>
                <w:sz w:val="21"/>
                <w:szCs w:val="21"/>
              </w:rPr>
              <w:t xml:space="preserve">integrantes de la Comisión, </w:t>
            </w:r>
            <w:r w:rsidR="00B210B7" w:rsidRPr="00B43D75">
              <w:rPr>
                <w:rFonts w:ascii="Trebuchet MS" w:hAnsi="Trebuchet MS"/>
                <w:sz w:val="21"/>
                <w:szCs w:val="21"/>
              </w:rPr>
              <w:t>está a su consideración e</w:t>
            </w:r>
            <w:r w:rsidR="00D22415" w:rsidRPr="00B43D75">
              <w:rPr>
                <w:rFonts w:ascii="Trebuchet MS" w:hAnsi="Trebuchet MS"/>
                <w:sz w:val="21"/>
                <w:szCs w:val="21"/>
              </w:rPr>
              <w:t xml:space="preserve">l orden del </w:t>
            </w:r>
            <w:r w:rsidR="005877EB" w:rsidRPr="00B43D75">
              <w:rPr>
                <w:rFonts w:ascii="Trebuchet MS" w:hAnsi="Trebuchet MS"/>
                <w:sz w:val="21"/>
                <w:szCs w:val="21"/>
              </w:rPr>
              <w:t>día</w:t>
            </w:r>
            <w:r w:rsidR="00D22415" w:rsidRPr="00B43D75">
              <w:rPr>
                <w:rFonts w:ascii="Trebuchet MS" w:hAnsi="Trebuchet MS"/>
                <w:sz w:val="21"/>
                <w:szCs w:val="21"/>
              </w:rPr>
              <w:t xml:space="preserve"> </w:t>
            </w:r>
            <w:r w:rsidR="00B210B7" w:rsidRPr="00B43D75">
              <w:rPr>
                <w:rFonts w:ascii="Trebuchet MS" w:hAnsi="Trebuchet MS"/>
                <w:sz w:val="21"/>
                <w:szCs w:val="21"/>
              </w:rPr>
              <w:t xml:space="preserve">en los términos </w:t>
            </w:r>
            <w:r w:rsidR="00D22415" w:rsidRPr="00B43D75">
              <w:rPr>
                <w:rFonts w:ascii="Trebuchet MS" w:hAnsi="Trebuchet MS"/>
                <w:sz w:val="21"/>
                <w:szCs w:val="21"/>
              </w:rPr>
              <w:t>propuesto</w:t>
            </w:r>
            <w:r w:rsidR="00611DCC">
              <w:rPr>
                <w:rFonts w:ascii="Trebuchet MS" w:hAnsi="Trebuchet MS"/>
                <w:sz w:val="21"/>
                <w:szCs w:val="21"/>
              </w:rPr>
              <w:t>s</w:t>
            </w:r>
            <w:bookmarkStart w:id="1" w:name="_GoBack"/>
            <w:bookmarkEnd w:id="1"/>
            <w:r w:rsidR="003349CE">
              <w:rPr>
                <w:rFonts w:ascii="Trebuchet MS" w:hAnsi="Trebuchet MS"/>
                <w:sz w:val="21"/>
                <w:szCs w:val="21"/>
              </w:rPr>
              <w:t>.</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Pr="00B43D75" w:rsidRDefault="006C49F4" w:rsidP="002C41AA">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2C41AA">
              <w:rPr>
                <w:rFonts w:ascii="Trebuchet MS" w:hAnsi="Trebuchet MS"/>
                <w:sz w:val="21"/>
                <w:szCs w:val="21"/>
              </w:rPr>
              <w:t xml:space="preserve">Gracias. Toda vez que no advierto </w:t>
            </w:r>
            <w:r w:rsidR="0006010F">
              <w:rPr>
                <w:rFonts w:ascii="Trebuchet MS" w:hAnsi="Trebuchet MS"/>
                <w:sz w:val="21"/>
                <w:szCs w:val="21"/>
              </w:rPr>
              <w:t xml:space="preserve">observaciones o </w:t>
            </w:r>
            <w:r w:rsidR="00D52965" w:rsidRPr="00B43D75">
              <w:rPr>
                <w:rFonts w:ascii="Trebuchet MS" w:hAnsi="Trebuchet MS"/>
                <w:sz w:val="21"/>
                <w:szCs w:val="21"/>
              </w:rPr>
              <w:t>consideraciones</w:t>
            </w:r>
            <w:r w:rsidR="00F55083" w:rsidRPr="00B43D75">
              <w:rPr>
                <w:rFonts w:ascii="Trebuchet MS" w:hAnsi="Trebuchet MS"/>
                <w:sz w:val="21"/>
                <w:szCs w:val="21"/>
              </w:rPr>
              <w:t xml:space="preserve"> al respecto, le solicito</w:t>
            </w:r>
            <w:r w:rsidR="00D22415" w:rsidRPr="00B43D75">
              <w:rPr>
                <w:rFonts w:ascii="Trebuchet MS" w:hAnsi="Trebuchet MS"/>
                <w:sz w:val="21"/>
                <w:szCs w:val="21"/>
              </w:rPr>
              <w:t>,</w:t>
            </w:r>
            <w:r w:rsidR="00762B50" w:rsidRPr="00B43D75">
              <w:rPr>
                <w:rFonts w:ascii="Trebuchet MS" w:hAnsi="Trebuchet MS"/>
                <w:sz w:val="21"/>
                <w:szCs w:val="21"/>
              </w:rPr>
              <w:t xml:space="preserve"> </w:t>
            </w:r>
            <w:r w:rsidR="00D22415" w:rsidRPr="00B43D75">
              <w:rPr>
                <w:rFonts w:ascii="Trebuchet MS" w:hAnsi="Trebuchet MS"/>
                <w:sz w:val="21"/>
                <w:szCs w:val="21"/>
              </w:rPr>
              <w:t xml:space="preserve">por favor </w:t>
            </w:r>
            <w:r w:rsidR="00F55083" w:rsidRPr="00B43D75">
              <w:rPr>
                <w:rFonts w:ascii="Trebuchet MS" w:hAnsi="Trebuchet MS"/>
                <w:sz w:val="21"/>
                <w:szCs w:val="21"/>
              </w:rPr>
              <w:t>secretario técnic</w:t>
            </w:r>
            <w:r w:rsidR="0038778B" w:rsidRPr="00B43D75">
              <w:rPr>
                <w:rFonts w:ascii="Trebuchet MS" w:hAnsi="Trebuchet MS"/>
                <w:sz w:val="21"/>
                <w:szCs w:val="21"/>
              </w:rPr>
              <w:t xml:space="preserve">o, </w:t>
            </w:r>
            <w:r w:rsidR="0006010F">
              <w:rPr>
                <w:rFonts w:ascii="Trebuchet MS" w:hAnsi="Trebuchet MS"/>
                <w:sz w:val="21"/>
                <w:szCs w:val="21"/>
              </w:rPr>
              <w:t xml:space="preserve">proceda a </w:t>
            </w:r>
            <w:r w:rsidR="0038778B" w:rsidRPr="00B43D75">
              <w:rPr>
                <w:rFonts w:ascii="Trebuchet MS" w:hAnsi="Trebuchet MS"/>
                <w:sz w:val="21"/>
                <w:szCs w:val="21"/>
              </w:rPr>
              <w:t>tom</w:t>
            </w:r>
            <w:r w:rsidR="0006010F">
              <w:rPr>
                <w:rFonts w:ascii="Trebuchet MS" w:hAnsi="Trebuchet MS"/>
                <w:sz w:val="21"/>
                <w:szCs w:val="21"/>
              </w:rPr>
              <w:t>ar</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06010F">
              <w:rPr>
                <w:rFonts w:ascii="Trebuchet MS" w:hAnsi="Trebuchet MS"/>
                <w:sz w:val="21"/>
                <w:szCs w:val="21"/>
              </w:rPr>
              <w:t>.</w:t>
            </w:r>
            <w:r w:rsidR="00F55083" w:rsidRPr="00B43D75">
              <w:rPr>
                <w:rFonts w:ascii="Trebuchet MS" w:hAnsi="Trebuchet MS"/>
                <w:sz w:val="21"/>
                <w:szCs w:val="21"/>
              </w:rPr>
              <w:t>”</w:t>
            </w: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2"/>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3"/>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r w:rsidR="00913885" w:rsidRPr="00B43D75">
                    <w:rPr>
                      <w:rFonts w:ascii="Trebuchet MS" w:hAnsi="Trebuchet MS"/>
                      <w:b/>
                      <w:sz w:val="21"/>
                      <w:szCs w:val="21"/>
                    </w:rPr>
                    <w:t>Zoad Jeanine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2C41AA" w:rsidP="00B210B7">
            <w:pPr>
              <w:snapToGrid w:val="0"/>
              <w:spacing w:line="276" w:lineRule="auto"/>
              <w:jc w:val="center"/>
              <w:rPr>
                <w:rFonts w:ascii="Trebuchet MS" w:hAnsi="Trebuchet MS"/>
                <w:b/>
                <w:sz w:val="21"/>
                <w:szCs w:val="21"/>
              </w:rPr>
            </w:pPr>
            <w:r>
              <w:rPr>
                <w:rFonts w:ascii="Trebuchet MS" w:hAnsi="Trebuchet MS"/>
                <w:b/>
                <w:sz w:val="21"/>
                <w:szCs w:val="21"/>
              </w:rPr>
              <w:t>11</w:t>
            </w:r>
            <w:r w:rsidR="00B210B7" w:rsidRPr="00B43D75">
              <w:rPr>
                <w:rFonts w:ascii="Trebuchet MS" w:hAnsi="Trebuchet MS"/>
                <w:b/>
                <w:sz w:val="21"/>
                <w:szCs w:val="21"/>
              </w:rPr>
              <w:t>-05-2021</w:t>
            </w:r>
          </w:p>
        </w:tc>
        <w:tc>
          <w:tcPr>
            <w:tcW w:w="4196" w:type="pct"/>
            <w:gridSpan w:val="2"/>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3349CE">
              <w:rPr>
                <w:rFonts w:ascii="Trebuchet MS" w:hAnsi="Trebuchet MS"/>
                <w:sz w:val="21"/>
                <w:szCs w:val="21"/>
              </w:rPr>
              <w:t>G</w:t>
            </w:r>
            <w:r w:rsidRPr="00B43D75">
              <w:rPr>
                <w:rFonts w:ascii="Trebuchet MS" w:hAnsi="Trebuchet MS"/>
                <w:sz w:val="21"/>
                <w:szCs w:val="21"/>
              </w:rPr>
              <w:t>racias secretario, en consecuencia, le solicito que continúe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2"/>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3"/>
            <w:shd w:val="clear" w:color="auto" w:fill="B2A1C7" w:themeFill="accent4" w:themeFillTint="99"/>
            <w:vAlign w:val="center"/>
          </w:tcPr>
          <w:p w:rsidR="00D82BF0" w:rsidRPr="00B43D75" w:rsidRDefault="00D82BF0" w:rsidP="0006010F">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6010F">
              <w:rPr>
                <w:rFonts w:ascii="Trebuchet MS" w:hAnsi="Trebuchet MS"/>
                <w:b/>
                <w:sz w:val="21"/>
                <w:szCs w:val="21"/>
              </w:rPr>
              <w:t>P</w:t>
            </w:r>
            <w:r w:rsidR="006C5AFD" w:rsidRPr="00B43D75">
              <w:rPr>
                <w:rFonts w:ascii="Trebuchet MS" w:hAnsi="Trebuchet MS"/>
                <w:b/>
                <w:sz w:val="21"/>
                <w:szCs w:val="21"/>
              </w:rPr>
              <w:t xml:space="preserve">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06010F">
              <w:rPr>
                <w:rFonts w:ascii="Trebuchet MS" w:hAnsi="Trebuchet MS" w:cs="Arial"/>
                <w:b/>
                <w:sz w:val="21"/>
                <w:szCs w:val="21"/>
              </w:rPr>
              <w:t>PSE-QUEJA-94</w:t>
            </w:r>
            <w:r w:rsidR="0006010F" w:rsidRPr="009C33C1">
              <w:rPr>
                <w:rFonts w:ascii="Trebuchet MS" w:hAnsi="Trebuchet MS" w:cs="Arial"/>
                <w:b/>
                <w:sz w:val="21"/>
                <w:szCs w:val="21"/>
              </w:rPr>
              <w:t>/2021</w:t>
            </w:r>
            <w:r w:rsidR="0006010F">
              <w:rPr>
                <w:rFonts w:ascii="Trebuchet MS" w:hAnsi="Trebuchet MS" w:cs="Arial"/>
                <w:b/>
                <w:sz w:val="21"/>
                <w:szCs w:val="21"/>
              </w:rPr>
              <w:t xml:space="preserve"> y acumulados PSE-QUEJA-95/2021, PSE-QUEJA-96/2021, PSE-QUEJA-97/2021 y PSE-QUEJA-98/2021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2"/>
            <w:vAlign w:val="center"/>
          </w:tcPr>
          <w:p w:rsidR="00995A99" w:rsidRPr="00B43D75" w:rsidRDefault="001A0906" w:rsidP="003349CE">
            <w:pPr>
              <w:spacing w:line="276" w:lineRule="auto"/>
              <w:jc w:val="both"/>
              <w:rPr>
                <w:rFonts w:ascii="Trebuchet MS" w:hAnsi="Trebuchet MS"/>
                <w:b/>
                <w:sz w:val="21"/>
                <w:szCs w:val="21"/>
              </w:rPr>
            </w:pPr>
            <w:r w:rsidRPr="00B43D75">
              <w:rPr>
                <w:rFonts w:ascii="Trebuchet MS" w:hAnsi="Trebuchet MS" w:cs="Verdana"/>
                <w:bCs/>
                <w:color w:val="000000"/>
                <w:sz w:val="21"/>
                <w:szCs w:val="21"/>
              </w:rPr>
              <w:t>Manifiesta: “</w:t>
            </w:r>
            <w:r w:rsidR="00285927" w:rsidRPr="00B43D75">
              <w:rPr>
                <w:rFonts w:ascii="Trebuchet MS" w:hAnsi="Trebuchet MS" w:cs="Verdana"/>
                <w:bCs/>
                <w:color w:val="000000"/>
                <w:sz w:val="21"/>
                <w:szCs w:val="21"/>
              </w:rPr>
              <w:t>Gracias</w:t>
            </w:r>
            <w:r w:rsidR="003411F3" w:rsidRPr="00B43D75">
              <w:rPr>
                <w:rFonts w:ascii="Trebuchet MS" w:hAnsi="Trebuchet MS" w:cs="Verdana"/>
                <w:bCs/>
                <w:color w:val="000000"/>
                <w:sz w:val="21"/>
                <w:szCs w:val="21"/>
              </w:rPr>
              <w:t xml:space="preserve"> </w:t>
            </w:r>
            <w:r w:rsidR="003349CE">
              <w:rPr>
                <w:rFonts w:ascii="Trebuchet MS" w:hAnsi="Trebuchet MS" w:cs="Verdana"/>
                <w:bCs/>
                <w:color w:val="000000"/>
                <w:sz w:val="21"/>
                <w:szCs w:val="21"/>
              </w:rPr>
              <w:t>secretario,</w:t>
            </w:r>
            <w:r w:rsidR="003926A6" w:rsidRPr="00B43D75">
              <w:rPr>
                <w:rFonts w:ascii="Trebuchet MS" w:hAnsi="Trebuchet MS" w:cs="Verdana"/>
                <w:bCs/>
                <w:color w:val="000000"/>
                <w:sz w:val="21"/>
                <w:szCs w:val="21"/>
              </w:rPr>
              <w:t xml:space="preserve">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7851F4">
              <w:rPr>
                <w:rFonts w:ascii="Trebuchet MS" w:hAnsi="Trebuchet MS" w:cs="Verdana"/>
                <w:bCs/>
                <w:color w:val="000000"/>
                <w:sz w:val="21"/>
                <w:szCs w:val="21"/>
              </w:rPr>
              <w:t xml:space="preserve">nos </w:t>
            </w:r>
            <w:r w:rsidR="00586B53" w:rsidRPr="00B43D75">
              <w:rPr>
                <w:rFonts w:ascii="Trebuchet MS" w:hAnsi="Trebuchet MS" w:cs="Verdana"/>
                <w:bCs/>
                <w:color w:val="000000"/>
                <w:sz w:val="21"/>
                <w:szCs w:val="21"/>
              </w:rPr>
              <w:t>dé</w:t>
            </w:r>
            <w:r w:rsidR="003349CE">
              <w:rPr>
                <w:rFonts w:ascii="Trebuchet MS" w:hAnsi="Trebuchet MS" w:cs="Verdana"/>
                <w:bCs/>
                <w:color w:val="000000"/>
                <w:sz w:val="21"/>
                <w:szCs w:val="21"/>
              </w:rPr>
              <w:t xml:space="preserve"> cuenta </w:t>
            </w:r>
            <w:r w:rsidR="003926A6" w:rsidRPr="00B43D75">
              <w:rPr>
                <w:rFonts w:ascii="Trebuchet MS" w:hAnsi="Trebuchet MS" w:cs="Verdana"/>
                <w:bCs/>
                <w:color w:val="000000"/>
                <w:sz w:val="21"/>
                <w:szCs w:val="21"/>
              </w:rPr>
              <w:t xml:space="preserve">con el proyecto </w:t>
            </w:r>
            <w:r w:rsidR="003349CE">
              <w:rPr>
                <w:rFonts w:ascii="Trebuchet MS" w:hAnsi="Trebuchet MS" w:cs="Verdana"/>
                <w:bCs/>
                <w:color w:val="000000"/>
                <w:sz w:val="21"/>
                <w:szCs w:val="21"/>
              </w:rPr>
              <w:t xml:space="preserve">de resolución que </w:t>
            </w:r>
            <w:r w:rsidR="00B31A49" w:rsidRPr="00B43D75">
              <w:rPr>
                <w:rFonts w:ascii="Trebuchet MS" w:hAnsi="Trebuchet MS" w:cs="Verdana"/>
                <w:bCs/>
                <w:color w:val="000000"/>
                <w:sz w:val="21"/>
                <w:szCs w:val="21"/>
              </w:rPr>
              <w:t>la Secretaría Ejecutiva</w:t>
            </w:r>
            <w:r w:rsidR="000D0352" w:rsidRPr="00B43D75">
              <w:rPr>
                <w:rFonts w:ascii="Trebuchet MS" w:hAnsi="Trebuchet MS" w:cs="Verdana"/>
                <w:bCs/>
                <w:color w:val="000000"/>
                <w:sz w:val="21"/>
                <w:szCs w:val="21"/>
              </w:rPr>
              <w:t xml:space="preserve"> </w:t>
            </w:r>
            <w:r w:rsidR="00290F45" w:rsidRPr="00B43D75">
              <w:rPr>
                <w:rFonts w:ascii="Trebuchet MS" w:hAnsi="Trebuchet MS" w:cs="Verdana"/>
                <w:bCs/>
                <w:color w:val="000000"/>
                <w:sz w:val="21"/>
                <w:szCs w:val="21"/>
              </w:rPr>
              <w:t>pone</w:t>
            </w:r>
            <w:r w:rsidR="00253A4A" w:rsidRPr="00B43D75">
              <w:rPr>
                <w:rFonts w:ascii="Trebuchet MS" w:hAnsi="Trebuchet MS" w:cs="Verdana"/>
                <w:bCs/>
                <w:color w:val="000000"/>
                <w:sz w:val="21"/>
                <w:szCs w:val="21"/>
              </w:rPr>
              <w:t xml:space="preserve"> </w:t>
            </w:r>
            <w:r w:rsidR="000D0352" w:rsidRPr="00B43D75">
              <w:rPr>
                <w:rFonts w:ascii="Trebuchet MS" w:hAnsi="Trebuchet MS" w:cs="Verdana"/>
                <w:bCs/>
                <w:color w:val="000000"/>
                <w:sz w:val="21"/>
                <w:szCs w:val="21"/>
              </w:rPr>
              <w:t>a</w:t>
            </w:r>
            <w:r w:rsidR="00381143" w:rsidRPr="00B43D75">
              <w:rPr>
                <w:rFonts w:ascii="Trebuchet MS" w:hAnsi="Trebuchet MS" w:cs="Verdana"/>
                <w:bCs/>
                <w:color w:val="000000"/>
                <w:sz w:val="21"/>
                <w:szCs w:val="21"/>
              </w:rPr>
              <w:t xml:space="preserve"> </w:t>
            </w:r>
            <w:r w:rsidR="00253A4A" w:rsidRPr="00B43D75">
              <w:rPr>
                <w:rFonts w:ascii="Trebuchet MS" w:hAnsi="Trebuchet MS" w:cs="Verdana"/>
                <w:bCs/>
                <w:color w:val="000000"/>
                <w:sz w:val="21"/>
                <w:szCs w:val="21"/>
              </w:rPr>
              <w:t xml:space="preserve">consideración de </w:t>
            </w:r>
            <w:r w:rsidR="00D22415" w:rsidRPr="00B43D75">
              <w:rPr>
                <w:rFonts w:ascii="Trebuchet MS" w:hAnsi="Trebuchet MS" w:cs="Verdana"/>
                <w:bCs/>
                <w:color w:val="000000"/>
                <w:sz w:val="21"/>
                <w:szCs w:val="21"/>
              </w:rPr>
              <w:t>las</w:t>
            </w:r>
            <w:r w:rsidR="00253A4A" w:rsidRPr="00B43D75">
              <w:rPr>
                <w:rFonts w:ascii="Trebuchet MS" w:hAnsi="Trebuchet MS" w:cs="Verdana"/>
                <w:bCs/>
                <w:color w:val="000000"/>
                <w:sz w:val="21"/>
                <w:szCs w:val="21"/>
              </w:rPr>
              <w:t xml:space="preserve"> </w:t>
            </w:r>
            <w:r w:rsidR="00A536E3" w:rsidRPr="00B43D75">
              <w:rPr>
                <w:rFonts w:ascii="Trebuchet MS" w:hAnsi="Trebuchet MS" w:cs="Verdana"/>
                <w:bCs/>
                <w:color w:val="000000"/>
                <w:sz w:val="21"/>
                <w:szCs w:val="21"/>
              </w:rPr>
              <w:t>integrantes</w:t>
            </w:r>
            <w:r w:rsidR="003926A6" w:rsidRPr="00B43D75">
              <w:rPr>
                <w:rFonts w:ascii="Trebuchet MS" w:hAnsi="Trebuchet MS" w:cs="Verdana"/>
                <w:bCs/>
                <w:color w:val="000000"/>
                <w:sz w:val="21"/>
                <w:szCs w:val="21"/>
              </w:rPr>
              <w:t xml:space="preserve"> de 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Adelante.</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2"/>
            <w:vAlign w:val="center"/>
          </w:tcPr>
          <w:p w:rsidR="0006010F" w:rsidRPr="0006010F" w:rsidRDefault="00A536E3" w:rsidP="0006010F">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Expresa</w:t>
            </w:r>
            <w:r w:rsidR="00653F78" w:rsidRPr="00B43D75">
              <w:rPr>
                <w:rFonts w:ascii="Trebuchet MS" w:hAnsi="Trebuchet MS" w:cs="Verdana"/>
                <w:bCs/>
                <w:color w:val="000000"/>
                <w:sz w:val="21"/>
                <w:szCs w:val="21"/>
              </w:rPr>
              <w:t>: “</w:t>
            </w:r>
            <w:r w:rsidR="007851F4">
              <w:rPr>
                <w:rFonts w:ascii="Trebuchet MS" w:hAnsi="Trebuchet MS" w:cs="Verdana"/>
                <w:bCs/>
                <w:color w:val="000000"/>
                <w:sz w:val="21"/>
                <w:szCs w:val="21"/>
              </w:rPr>
              <w:t xml:space="preserve">Gracias consejera presidenta. </w:t>
            </w:r>
            <w:r w:rsidR="0006010F" w:rsidRPr="0006010F">
              <w:rPr>
                <w:rFonts w:ascii="Trebuchet MS" w:hAnsi="Trebuchet MS" w:cs="Verdana"/>
                <w:bCs/>
                <w:color w:val="000000"/>
                <w:sz w:val="21"/>
                <w:szCs w:val="21"/>
              </w:rPr>
              <w:t>El proyecto de resolución de la cuenta, deriva del procedimiento sancionador especial iniciado con los escritos de denuncia presentados por cinco ciudadanas, mediante los cuales hacen del conocimiento</w:t>
            </w:r>
            <w:r w:rsidR="007851F4">
              <w:rPr>
                <w:rFonts w:ascii="Trebuchet MS" w:hAnsi="Trebuchet MS" w:cs="Verdana"/>
                <w:bCs/>
                <w:color w:val="000000"/>
                <w:sz w:val="21"/>
                <w:szCs w:val="21"/>
              </w:rPr>
              <w:t xml:space="preserve"> de esta autoridad</w:t>
            </w:r>
            <w:r w:rsidR="0006010F" w:rsidRPr="0006010F">
              <w:rPr>
                <w:rFonts w:ascii="Trebuchet MS" w:hAnsi="Trebuchet MS" w:cs="Verdana"/>
                <w:bCs/>
                <w:color w:val="000000"/>
                <w:sz w:val="21"/>
                <w:szCs w:val="21"/>
              </w:rPr>
              <w:t>, hechos que consideran pudieran contravenir la normatividad electoral, cuya realización se atribuyen al partido político MORENA.</w:t>
            </w:r>
          </w:p>
          <w:p w:rsidR="0006010F" w:rsidRPr="0006010F" w:rsidRDefault="0006010F" w:rsidP="0006010F">
            <w:pPr>
              <w:spacing w:line="276" w:lineRule="auto"/>
              <w:jc w:val="both"/>
              <w:rPr>
                <w:rFonts w:ascii="Trebuchet MS" w:hAnsi="Trebuchet MS" w:cs="Verdana"/>
                <w:bCs/>
                <w:color w:val="000000"/>
                <w:sz w:val="21"/>
                <w:szCs w:val="21"/>
              </w:rPr>
            </w:pPr>
          </w:p>
          <w:p w:rsidR="0006010F" w:rsidRPr="0006010F" w:rsidRDefault="0006010F" w:rsidP="0006010F">
            <w:pPr>
              <w:spacing w:line="276" w:lineRule="auto"/>
              <w:jc w:val="both"/>
              <w:rPr>
                <w:rFonts w:ascii="Trebuchet MS" w:hAnsi="Trebuchet MS" w:cs="Verdana"/>
                <w:bCs/>
                <w:color w:val="000000"/>
                <w:sz w:val="21"/>
                <w:szCs w:val="21"/>
              </w:rPr>
            </w:pPr>
            <w:r w:rsidRPr="0006010F">
              <w:rPr>
                <w:rFonts w:ascii="Trebuchet MS" w:hAnsi="Trebuchet MS" w:cs="Verdana"/>
                <w:bCs/>
                <w:color w:val="000000"/>
                <w:sz w:val="21"/>
                <w:szCs w:val="21"/>
              </w:rPr>
              <w:t xml:space="preserve">En los escritos de denuncia, las quejosas manifiestan haber sufrido violencia política contra las mujeres por razón de género, por parte del partido político MORENA; a través de la violación al principio de paridad transversal, al no haber sido convocadas ni tomadas en cuanta al momento de designar las candidaturas para las cuales se registraron. Además, señalan que el partido político denunciado no les proporcionó información completa, clara y precisa del proceso interno de selección de candidatos, lo que generó una violación a sus derechos político-electorales como mujeres. En el mismo sentido, señalan que el partido </w:t>
            </w:r>
            <w:r w:rsidR="007851F4">
              <w:rPr>
                <w:rFonts w:ascii="Trebuchet MS" w:hAnsi="Trebuchet MS" w:cs="Verdana"/>
                <w:bCs/>
                <w:color w:val="000000"/>
                <w:sz w:val="21"/>
                <w:szCs w:val="21"/>
              </w:rPr>
              <w:t xml:space="preserve">político </w:t>
            </w:r>
            <w:r w:rsidRPr="0006010F">
              <w:rPr>
                <w:rFonts w:ascii="Trebuchet MS" w:hAnsi="Trebuchet MS" w:cs="Verdana"/>
                <w:bCs/>
                <w:color w:val="000000"/>
                <w:sz w:val="21"/>
                <w:szCs w:val="21"/>
              </w:rPr>
              <w:t>MORENA, no fue claro en su proceso interno y además seleccionó hombres para abanderar los principales municipios del Estado, conducta que, a su decir constituye discriminación por cuestión de género; impidiéndoles con ello participar en la vida democrática a través de un cargo popular</w:t>
            </w:r>
            <w:r w:rsidR="007851F4">
              <w:rPr>
                <w:rFonts w:ascii="Trebuchet MS" w:hAnsi="Trebuchet MS" w:cs="Verdana"/>
                <w:bCs/>
                <w:color w:val="000000"/>
                <w:sz w:val="21"/>
                <w:szCs w:val="21"/>
              </w:rPr>
              <w:t>.</w:t>
            </w:r>
          </w:p>
          <w:p w:rsidR="0006010F" w:rsidRPr="0006010F" w:rsidRDefault="0006010F" w:rsidP="0006010F">
            <w:pPr>
              <w:spacing w:line="276" w:lineRule="auto"/>
              <w:jc w:val="both"/>
              <w:rPr>
                <w:rFonts w:ascii="Trebuchet MS" w:hAnsi="Trebuchet MS" w:cs="Verdana"/>
                <w:bCs/>
                <w:color w:val="000000"/>
                <w:sz w:val="21"/>
                <w:szCs w:val="21"/>
              </w:rPr>
            </w:pPr>
          </w:p>
          <w:p w:rsidR="0006010F" w:rsidRPr="0006010F" w:rsidRDefault="0006010F" w:rsidP="0006010F">
            <w:pPr>
              <w:spacing w:line="276" w:lineRule="auto"/>
              <w:jc w:val="both"/>
              <w:rPr>
                <w:rFonts w:ascii="Trebuchet MS" w:hAnsi="Trebuchet MS" w:cs="Verdana"/>
                <w:bCs/>
                <w:color w:val="000000"/>
                <w:sz w:val="21"/>
                <w:szCs w:val="21"/>
              </w:rPr>
            </w:pPr>
            <w:r w:rsidRPr="0006010F">
              <w:rPr>
                <w:rFonts w:ascii="Trebuchet MS" w:hAnsi="Trebuchet MS" w:cs="Verdana"/>
                <w:bCs/>
                <w:color w:val="000000"/>
                <w:sz w:val="21"/>
                <w:szCs w:val="21"/>
              </w:rPr>
              <w:t>Ahora bien, de las constancias que integran los expedientes formados con motivo de cada uno de los escritos presentados por las denunciantes, no se advierten probanzas de las cuales se desprenda la posible violación alegada, en consecuencia, en el proyecto de resolución, se declara improcedente el dictado de medidas cautelares, al no existir alguna posible afectación o riesgo a la vida, integridad y/o libertad de las denunciantes, de tal forma que amerite la adopción de una medida urgente por parte de esta autoridad, sin que lo anterior deslinde al denunciado de la posible existencia de las infracciones denunciadas.</w:t>
            </w:r>
          </w:p>
          <w:p w:rsidR="0006010F" w:rsidRPr="0006010F" w:rsidRDefault="0006010F" w:rsidP="0006010F">
            <w:pPr>
              <w:spacing w:line="276" w:lineRule="auto"/>
              <w:jc w:val="both"/>
              <w:rPr>
                <w:rFonts w:ascii="Trebuchet MS" w:hAnsi="Trebuchet MS" w:cs="Verdana"/>
                <w:bCs/>
                <w:color w:val="000000"/>
                <w:sz w:val="21"/>
                <w:szCs w:val="21"/>
              </w:rPr>
            </w:pPr>
          </w:p>
          <w:p w:rsidR="0006010F" w:rsidRPr="00B43D75" w:rsidRDefault="0006010F" w:rsidP="0006010F">
            <w:pPr>
              <w:spacing w:line="276" w:lineRule="auto"/>
              <w:jc w:val="both"/>
              <w:rPr>
                <w:rFonts w:ascii="Trebuchet MS" w:hAnsi="Trebuchet MS" w:cs="Verdana"/>
                <w:bCs/>
                <w:color w:val="000000"/>
                <w:sz w:val="21"/>
                <w:szCs w:val="21"/>
              </w:rPr>
            </w:pPr>
            <w:r w:rsidRPr="0006010F">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rsidR="00A15ACD" w:rsidRPr="00B43D75" w:rsidRDefault="00A15ACD" w:rsidP="00995A99">
            <w:pPr>
              <w:spacing w:line="276" w:lineRule="auto"/>
              <w:jc w:val="both"/>
              <w:rPr>
                <w:rFonts w:ascii="Trebuchet MS" w:hAnsi="Trebuchet MS" w:cs="Verdana"/>
                <w:bCs/>
                <w:color w:val="000000"/>
                <w:sz w:val="21"/>
                <w:szCs w:val="21"/>
              </w:rPr>
            </w:pP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t xml:space="preserve">Silvia Guadalupe Bustos Vásquez </w:t>
            </w:r>
          </w:p>
        </w:tc>
        <w:tc>
          <w:tcPr>
            <w:tcW w:w="4196" w:type="pct"/>
            <w:gridSpan w:val="2"/>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F16420" w:rsidRPr="00B43D75">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7851F4">
              <w:rPr>
                <w:rFonts w:ascii="Trebuchet MS" w:hAnsi="Trebuchet MS" w:cs="Verdana"/>
                <w:bCs/>
                <w:color w:val="000000"/>
                <w:sz w:val="21"/>
                <w:szCs w:val="21"/>
              </w:rPr>
              <w:t xml:space="preserve"> técnico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7851F4">
              <w:rPr>
                <w:rFonts w:ascii="Trebuchet MS" w:hAnsi="Trebuchet MS" w:cs="Verdana"/>
                <w:bCs/>
                <w:color w:val="000000"/>
                <w:sz w:val="21"/>
                <w:szCs w:val="21"/>
              </w:rPr>
              <w:t>Compañeras e</w:t>
            </w:r>
            <w:r w:rsidR="003926A6" w:rsidRPr="00B43D75">
              <w:rPr>
                <w:rFonts w:ascii="Trebuchet MS" w:hAnsi="Trebuchet MS" w:cs="Verdana"/>
                <w:bCs/>
                <w:color w:val="000000"/>
                <w:sz w:val="21"/>
                <w:szCs w:val="21"/>
              </w:rPr>
              <w:t>stá a su consideración el proyecto de cuenta</w:t>
            </w:r>
            <w:r w:rsidR="007851F4">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653F78" w:rsidRPr="00B43D75" w:rsidRDefault="00715D8F" w:rsidP="002446D5">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lastRenderedPageBreak/>
              <w:t>Agrega: “</w:t>
            </w:r>
            <w:r w:rsidR="00241369">
              <w:rPr>
                <w:rFonts w:ascii="Trebuchet MS" w:hAnsi="Trebuchet MS" w:cs="Verdana"/>
                <w:bCs/>
                <w:color w:val="000000"/>
                <w:sz w:val="21"/>
                <w:szCs w:val="21"/>
              </w:rPr>
              <w:t>G</w:t>
            </w:r>
            <w:r w:rsidR="003926A6" w:rsidRPr="00B43D75">
              <w:rPr>
                <w:rFonts w:ascii="Trebuchet MS" w:hAnsi="Trebuchet MS" w:cs="Verdana"/>
                <w:bCs/>
                <w:color w:val="000000"/>
                <w:sz w:val="21"/>
                <w:szCs w:val="21"/>
              </w:rPr>
              <w:t xml:space="preserve">racias. En </w:t>
            </w:r>
            <w:r w:rsidR="00241369">
              <w:rPr>
                <w:rFonts w:ascii="Trebuchet MS" w:hAnsi="Trebuchet MS" w:cs="Verdana"/>
                <w:bCs/>
                <w:color w:val="000000"/>
                <w:sz w:val="21"/>
                <w:szCs w:val="21"/>
              </w:rPr>
              <w:t xml:space="preserve">virtud de no existir </w:t>
            </w:r>
            <w:r w:rsidR="007851F4">
              <w:rPr>
                <w:rFonts w:ascii="Trebuchet MS" w:hAnsi="Trebuchet MS" w:cs="Verdana"/>
                <w:bCs/>
                <w:color w:val="000000"/>
                <w:sz w:val="21"/>
                <w:szCs w:val="21"/>
              </w:rPr>
              <w:t xml:space="preserve">consideraciones </w:t>
            </w:r>
            <w:r w:rsidR="00241369">
              <w:rPr>
                <w:rFonts w:ascii="Trebuchet MS" w:hAnsi="Trebuchet MS" w:cs="Verdana"/>
                <w:bCs/>
                <w:color w:val="000000"/>
                <w:sz w:val="21"/>
                <w:szCs w:val="21"/>
              </w:rPr>
              <w:t xml:space="preserve">al respecto, </w:t>
            </w:r>
            <w:r w:rsidR="003926A6" w:rsidRPr="00B43D75">
              <w:rPr>
                <w:rFonts w:ascii="Trebuchet MS" w:hAnsi="Trebuchet MS" w:cs="Verdana"/>
                <w:bCs/>
                <w:color w:val="000000"/>
                <w:sz w:val="21"/>
                <w:szCs w:val="21"/>
              </w:rPr>
              <w:t>le solicito</w:t>
            </w:r>
            <w:r w:rsidR="00241369">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 xml:space="preserve">secretario, </w:t>
            </w:r>
            <w:r w:rsidR="00241369">
              <w:rPr>
                <w:rFonts w:ascii="Trebuchet MS" w:hAnsi="Trebuchet MS" w:cs="Verdana"/>
                <w:bCs/>
                <w:color w:val="000000"/>
                <w:sz w:val="21"/>
                <w:szCs w:val="21"/>
              </w:rPr>
              <w:t xml:space="preserve">por favor, </w:t>
            </w:r>
            <w:r w:rsidR="007851F4">
              <w:rPr>
                <w:rFonts w:ascii="Trebuchet MS" w:hAnsi="Trebuchet MS" w:cs="Verdana"/>
                <w:bCs/>
                <w:color w:val="000000"/>
                <w:sz w:val="21"/>
                <w:szCs w:val="21"/>
              </w:rPr>
              <w:t xml:space="preserve">nos </w:t>
            </w:r>
            <w:r w:rsidR="00747AD0" w:rsidRPr="00B43D75">
              <w:rPr>
                <w:rFonts w:ascii="Trebuchet MS" w:hAnsi="Trebuchet MS" w:cs="Verdana"/>
                <w:bCs/>
                <w:color w:val="000000"/>
                <w:sz w:val="21"/>
                <w:szCs w:val="21"/>
              </w:rPr>
              <w:t>tom</w:t>
            </w:r>
            <w:r w:rsidR="003411F3" w:rsidRPr="00B43D75">
              <w:rPr>
                <w:rFonts w:ascii="Trebuchet MS" w:hAnsi="Trebuchet MS" w:cs="Verdana"/>
                <w:bCs/>
                <w:color w:val="000000"/>
                <w:sz w:val="21"/>
                <w:szCs w:val="21"/>
              </w:rPr>
              <w:t>e</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D26F67" w:rsidRPr="00B43D75">
              <w:rPr>
                <w:rFonts w:ascii="Trebuchet MS" w:hAnsi="Trebuchet MS" w:cs="Verdana"/>
                <w:bCs/>
                <w:color w:val="000000"/>
                <w:sz w:val="21"/>
                <w:szCs w:val="21"/>
              </w:rPr>
              <w:t xml:space="preserve">integrantes de </w:t>
            </w:r>
            <w:r w:rsidR="007851F4">
              <w:rPr>
                <w:rFonts w:ascii="Trebuchet MS" w:hAnsi="Trebuchet MS" w:cs="Verdana"/>
                <w:bCs/>
                <w:color w:val="000000"/>
                <w:sz w:val="21"/>
                <w:szCs w:val="21"/>
              </w:rPr>
              <w:t>l</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Adelante.</w:t>
            </w:r>
            <w:r w:rsidR="004053E3" w:rsidRPr="00B43D75">
              <w:rPr>
                <w:rFonts w:ascii="Trebuchet MS" w:hAnsi="Trebuchet MS" w:cs="Verdana"/>
                <w:bCs/>
                <w:color w:val="000000"/>
                <w:sz w:val="21"/>
                <w:szCs w:val="21"/>
              </w:rPr>
              <w:t>”</w:t>
            </w:r>
            <w:r w:rsidR="00653F78"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lastRenderedPageBreak/>
              <w:t>Secretario Técnico</w:t>
            </w:r>
          </w:p>
        </w:tc>
        <w:tc>
          <w:tcPr>
            <w:tcW w:w="4196" w:type="pct"/>
            <w:gridSpan w:val="2"/>
            <w:vAlign w:val="center"/>
          </w:tcPr>
          <w:p w:rsidR="00872662" w:rsidRPr="00B43D75" w:rsidRDefault="00872662" w:rsidP="006979CA">
            <w:pPr>
              <w:snapToGrid w:val="0"/>
              <w:spacing w:line="276" w:lineRule="auto"/>
              <w:jc w:val="both"/>
              <w:rPr>
                <w:rFonts w:ascii="Trebuchet MS" w:hAnsi="Trebuchet MS" w:cs="Arial"/>
                <w:sz w:val="21"/>
                <w:szCs w:val="21"/>
              </w:rPr>
            </w:pPr>
          </w:p>
          <w:p w:rsidR="006F3BB4" w:rsidRPr="00B43D75" w:rsidRDefault="00872662" w:rsidP="006979CA">
            <w:pPr>
              <w:snapToGrid w:val="0"/>
              <w:spacing w:line="276" w:lineRule="auto"/>
              <w:jc w:val="both"/>
              <w:rPr>
                <w:rFonts w:ascii="Trebuchet MS" w:hAnsi="Trebuchet MS" w:cs="Arial"/>
                <w:sz w:val="21"/>
                <w:szCs w:val="21"/>
              </w:rPr>
            </w:pPr>
            <w:r w:rsidRPr="00B43D75">
              <w:rPr>
                <w:rFonts w:ascii="Trebuchet MS" w:hAnsi="Trebuchet MS" w:cs="Arial"/>
                <w:sz w:val="21"/>
                <w:szCs w:val="21"/>
              </w:rPr>
              <w:t>Realiza lo solicitado.</w:t>
            </w:r>
          </w:p>
          <w:p w:rsidR="00872662" w:rsidRPr="00B43D75" w:rsidRDefault="00872662" w:rsidP="006979CA">
            <w:pPr>
              <w:snapToGrid w:val="0"/>
              <w:spacing w:line="276" w:lineRule="auto"/>
              <w:jc w:val="both"/>
              <w:rPr>
                <w:rFonts w:ascii="Trebuchet MS" w:hAnsi="Trebuchet MS"/>
                <w:sz w:val="21"/>
                <w:szCs w:val="21"/>
              </w:rPr>
            </w:pPr>
          </w:p>
        </w:tc>
      </w:tr>
      <w:tr w:rsidR="00F83653" w:rsidRPr="00B43D75" w:rsidTr="003C30F5">
        <w:trPr>
          <w:jc w:val="center"/>
        </w:trPr>
        <w:tc>
          <w:tcPr>
            <w:tcW w:w="5000" w:type="pct"/>
            <w:gridSpan w:val="3"/>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r w:rsidR="00D50BD9" w:rsidRPr="00B43D75">
                    <w:rPr>
                      <w:rFonts w:ascii="Trebuchet MS" w:hAnsi="Trebuchet MS"/>
                      <w:b/>
                      <w:sz w:val="21"/>
                      <w:szCs w:val="21"/>
                    </w:rPr>
                    <w:t>Zoad Jeanine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2"/>
            <w:vAlign w:val="center"/>
          </w:tcPr>
          <w:p w:rsidR="00440C76" w:rsidRPr="00B43D75" w:rsidRDefault="00241369" w:rsidP="007851F4">
            <w:pPr>
              <w:spacing w:line="276" w:lineRule="auto"/>
              <w:jc w:val="both"/>
              <w:rPr>
                <w:rFonts w:ascii="Trebuchet MS" w:hAnsi="Trebuchet MS"/>
                <w:sz w:val="21"/>
                <w:szCs w:val="21"/>
              </w:rPr>
            </w:pPr>
            <w:r>
              <w:rPr>
                <w:rFonts w:ascii="Trebuchet MS" w:hAnsi="Trebuchet MS"/>
                <w:sz w:val="21"/>
                <w:szCs w:val="21"/>
              </w:rPr>
              <w:t xml:space="preserve">Señala: </w:t>
            </w:r>
            <w:r w:rsidR="007851F4" w:rsidRPr="00241369">
              <w:rPr>
                <w:rFonts w:ascii="Trebuchet MS" w:hAnsi="Trebuchet MS"/>
                <w:bCs/>
                <w:sz w:val="21"/>
                <w:szCs w:val="21"/>
              </w:rPr>
              <w:t>“</w:t>
            </w:r>
            <w:r w:rsidR="007851F4">
              <w:rPr>
                <w:rFonts w:ascii="Trebuchet MS" w:hAnsi="Trebuchet MS"/>
                <w:bCs/>
                <w:sz w:val="21"/>
                <w:szCs w:val="21"/>
              </w:rPr>
              <w:t>Gracias secretario, le solicito que continuemos con el siguiente punto del orden del día.”</w:t>
            </w:r>
            <w:r w:rsidR="007851F4">
              <w:rPr>
                <w:rFonts w:ascii="Trebuchet MS" w:hAnsi="Trebuchet MS"/>
                <w:sz w:val="21"/>
                <w:szCs w:val="21"/>
              </w:rPr>
              <w:t xml:space="preserve"> </w:t>
            </w:r>
          </w:p>
        </w:tc>
      </w:tr>
      <w:tr w:rsidR="009C33C1" w:rsidRPr="00B43D75" w:rsidTr="00440C76">
        <w:trPr>
          <w:trHeight w:val="567"/>
          <w:jc w:val="center"/>
        </w:trPr>
        <w:tc>
          <w:tcPr>
            <w:tcW w:w="804"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3"/>
            <w:shd w:val="clear" w:color="auto" w:fill="B2A1C7" w:themeFill="accent4" w:themeFillTint="99"/>
            <w:vAlign w:val="center"/>
          </w:tcPr>
          <w:p w:rsidR="00F16420" w:rsidRPr="00B43D75" w:rsidRDefault="009C33C1" w:rsidP="009C33C1">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w:t>
            </w:r>
            <w:r w:rsidR="007851F4">
              <w:rPr>
                <w:rFonts w:ascii="Trebuchet MS" w:hAnsi="Trebuchet MS"/>
                <w:b/>
                <w:bCs/>
                <w:sz w:val="21"/>
                <w:szCs w:val="21"/>
              </w:rPr>
              <w:t>mero de expediente PSE-QUEJA-169</w:t>
            </w:r>
            <w:r w:rsidRPr="009C33C1">
              <w:rPr>
                <w:rFonts w:ascii="Trebuchet MS" w:hAnsi="Trebuchet MS"/>
                <w:b/>
                <w:bCs/>
                <w:sz w:val="21"/>
                <w:szCs w:val="21"/>
              </w:rPr>
              <w:t>/2021.</w:t>
            </w: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7851F4" w:rsidRDefault="007851F4" w:rsidP="009C33C1">
            <w:pPr>
              <w:spacing w:line="276" w:lineRule="auto"/>
              <w:jc w:val="both"/>
              <w:rPr>
                <w:rFonts w:ascii="Trebuchet MS" w:hAnsi="Trebuchet MS"/>
                <w:bCs/>
                <w:sz w:val="21"/>
                <w:szCs w:val="21"/>
              </w:rPr>
            </w:pPr>
          </w:p>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t xml:space="preserve">Expresa: </w:t>
            </w:r>
            <w:r w:rsidR="007851F4">
              <w:rPr>
                <w:rFonts w:ascii="Trebuchet MS" w:hAnsi="Trebuchet MS"/>
                <w:bCs/>
                <w:sz w:val="21"/>
                <w:szCs w:val="21"/>
              </w:rPr>
              <w:t xml:space="preserve">“Gracias secretario, nuevamente le pido de la manera más atenta que continúe por favor con la cuenta del proyecto de resolución que se somete a consideración en este espacio. Gracias, adelante.” </w:t>
            </w:r>
          </w:p>
          <w:p w:rsidR="00113EAF" w:rsidRPr="00241369" w:rsidRDefault="00113EAF" w:rsidP="009C33C1">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7851F4" w:rsidRPr="007851F4" w:rsidRDefault="00113EAF" w:rsidP="007851F4">
            <w:pPr>
              <w:spacing w:line="276" w:lineRule="auto"/>
              <w:jc w:val="both"/>
              <w:rPr>
                <w:rFonts w:ascii="Trebuchet MS" w:hAnsi="Trebuchet MS"/>
                <w:bCs/>
                <w:sz w:val="21"/>
                <w:szCs w:val="21"/>
              </w:rPr>
            </w:pPr>
            <w:r w:rsidRPr="00113EAF">
              <w:rPr>
                <w:rFonts w:ascii="Trebuchet MS" w:hAnsi="Trebuchet MS"/>
                <w:bCs/>
                <w:sz w:val="21"/>
                <w:szCs w:val="21"/>
              </w:rPr>
              <w:t>Refiere: “</w:t>
            </w:r>
            <w:r w:rsidR="007851F4">
              <w:rPr>
                <w:rFonts w:ascii="Trebuchet MS" w:hAnsi="Trebuchet MS"/>
                <w:bCs/>
                <w:sz w:val="21"/>
                <w:szCs w:val="21"/>
              </w:rPr>
              <w:t xml:space="preserve">Claro que si </w:t>
            </w:r>
            <w:r>
              <w:rPr>
                <w:rFonts w:ascii="Trebuchet MS" w:hAnsi="Trebuchet MS"/>
                <w:bCs/>
                <w:sz w:val="21"/>
                <w:szCs w:val="21"/>
              </w:rPr>
              <w:t>consejera presidenta</w:t>
            </w:r>
            <w:r w:rsidR="007851F4">
              <w:rPr>
                <w:rFonts w:ascii="Trebuchet MS" w:hAnsi="Trebuchet MS"/>
                <w:bCs/>
                <w:sz w:val="21"/>
                <w:szCs w:val="21"/>
              </w:rPr>
              <w:t>, muchas gracias.</w:t>
            </w:r>
            <w:r>
              <w:rPr>
                <w:rFonts w:ascii="Trebuchet MS" w:hAnsi="Trebuchet MS"/>
                <w:bCs/>
                <w:sz w:val="21"/>
                <w:szCs w:val="21"/>
              </w:rPr>
              <w:t xml:space="preserve"> </w:t>
            </w:r>
            <w:r w:rsidR="007851F4" w:rsidRPr="007851F4">
              <w:rPr>
                <w:rFonts w:ascii="Trebuchet MS" w:hAnsi="Trebuchet MS"/>
                <w:bCs/>
                <w:sz w:val="21"/>
                <w:szCs w:val="21"/>
              </w:rPr>
              <w:t>El proyecto de resolución de la cuenta, deriva del procedimiento sancionador especial iniciado con el escrito de denuncia presentado por el representante propietario del partido político Movimiento Ciudadano ante el Consejo General de este instituto</w:t>
            </w:r>
            <w:r w:rsidR="007851F4">
              <w:rPr>
                <w:rFonts w:ascii="Trebuchet MS" w:hAnsi="Trebuchet MS"/>
                <w:bCs/>
                <w:sz w:val="21"/>
                <w:szCs w:val="21"/>
              </w:rPr>
              <w:t xml:space="preserve"> electoral</w:t>
            </w:r>
            <w:r w:rsidR="007851F4" w:rsidRPr="007851F4">
              <w:rPr>
                <w:rFonts w:ascii="Trebuchet MS" w:hAnsi="Trebuchet MS"/>
                <w:bCs/>
                <w:sz w:val="21"/>
                <w:szCs w:val="21"/>
              </w:rPr>
              <w:t>, mediante el cual hace del conocimiento de esta autoridad, hechos que considera pudieran contravenir el plazo para la realización de actos de campaña electoral, cuya realización se atribuyen al ciudadano Luis Ernesto Munguía González, candidato a la presidencia municipal de Puerto Vallarta, Jalisco</w:t>
            </w:r>
            <w:r w:rsidR="007851F4">
              <w:rPr>
                <w:rFonts w:ascii="Trebuchet MS" w:hAnsi="Trebuchet MS"/>
                <w:bCs/>
                <w:sz w:val="21"/>
                <w:szCs w:val="21"/>
              </w:rPr>
              <w:t xml:space="preserve"> y a</w:t>
            </w:r>
            <w:r w:rsidR="007851F4" w:rsidRPr="007851F4">
              <w:rPr>
                <w:rFonts w:ascii="Trebuchet MS" w:hAnsi="Trebuchet MS"/>
                <w:bCs/>
                <w:sz w:val="21"/>
                <w:szCs w:val="21"/>
              </w:rPr>
              <w:t>l Partido Verde Ecologista de México.</w:t>
            </w:r>
          </w:p>
          <w:p w:rsidR="007851F4" w:rsidRPr="007851F4" w:rsidRDefault="007851F4" w:rsidP="007851F4">
            <w:pPr>
              <w:spacing w:line="276" w:lineRule="auto"/>
              <w:jc w:val="both"/>
              <w:rPr>
                <w:rFonts w:ascii="Trebuchet MS" w:hAnsi="Trebuchet MS"/>
                <w:bCs/>
                <w:sz w:val="21"/>
                <w:szCs w:val="21"/>
              </w:rPr>
            </w:pPr>
          </w:p>
          <w:p w:rsidR="007851F4" w:rsidRPr="007851F4" w:rsidRDefault="007851F4" w:rsidP="007851F4">
            <w:pPr>
              <w:spacing w:line="276" w:lineRule="auto"/>
              <w:jc w:val="both"/>
              <w:rPr>
                <w:rFonts w:ascii="Trebuchet MS" w:hAnsi="Trebuchet MS"/>
                <w:bCs/>
                <w:sz w:val="21"/>
                <w:szCs w:val="21"/>
              </w:rPr>
            </w:pPr>
            <w:r w:rsidRPr="007851F4">
              <w:rPr>
                <w:rFonts w:ascii="Trebuchet MS" w:hAnsi="Trebuchet MS"/>
                <w:bCs/>
                <w:sz w:val="21"/>
                <w:szCs w:val="21"/>
              </w:rPr>
              <w:t>En su denuncia, el quejoso manifiesta que el ciudadano Luis Ernesto Munguía González, realizó eventos y actos de arranque de campaña, publicados y difundidos en redes sociales, sin contar con la calidad de candidato a la presidencia municipal de Puerto Vallarta, Jalisco, ya que en el acuerdo emitido por este organismo electoral, mediante el cual se aprobaron las planillas a munícipes del Partido Verde Ecologista de México, la planilla del denunciado fue desechada.</w:t>
            </w:r>
          </w:p>
          <w:p w:rsidR="007851F4" w:rsidRPr="007851F4" w:rsidRDefault="007851F4" w:rsidP="007851F4">
            <w:pPr>
              <w:spacing w:line="276" w:lineRule="auto"/>
              <w:jc w:val="both"/>
              <w:rPr>
                <w:rFonts w:ascii="Trebuchet MS" w:hAnsi="Trebuchet MS"/>
                <w:bCs/>
                <w:sz w:val="21"/>
                <w:szCs w:val="21"/>
              </w:rPr>
            </w:pPr>
          </w:p>
          <w:p w:rsidR="007851F4" w:rsidRPr="007851F4" w:rsidRDefault="007851F4" w:rsidP="007851F4">
            <w:pPr>
              <w:spacing w:line="276" w:lineRule="auto"/>
              <w:jc w:val="both"/>
              <w:rPr>
                <w:rFonts w:ascii="Trebuchet MS" w:hAnsi="Trebuchet MS"/>
                <w:bCs/>
                <w:sz w:val="21"/>
                <w:szCs w:val="21"/>
              </w:rPr>
            </w:pPr>
            <w:r w:rsidRPr="007851F4">
              <w:rPr>
                <w:rFonts w:ascii="Trebuchet MS" w:hAnsi="Trebuchet MS"/>
                <w:bCs/>
                <w:sz w:val="21"/>
                <w:szCs w:val="21"/>
              </w:rPr>
              <w:t>Ahora bien, de las constancias que integran el expediente formado con motivo de la denuncia presentada por el representante del partido político Movimiento Ciudadano, se advierte que el denunciado Luis Ernesto Munguía González, actualmente cuenta con el carácter de candidato a la presidencia municipal de Puerto Vallarta, Jalisco, por lo que goza del derecho de realizar actos de proselitismo encaminados a presentarse ante la población vallartense como opción política, de dar a conocer sus propuestas y plataforma electoral, en consecuencia, desde una óptica preliminar, y bajo la apariencia del buen derecho, se declara improcedente la medida cautelar solicitada, puesto que de acceder al retiro de la propaganda publicada en redes sociales, se estaría ante una posible violación al derecho del candidato de realizar actos tendientes a la obtención del voto dentro del periodo de campaña electoral.</w:t>
            </w:r>
          </w:p>
          <w:p w:rsidR="007851F4" w:rsidRPr="007851F4" w:rsidRDefault="007851F4" w:rsidP="007851F4">
            <w:pPr>
              <w:spacing w:line="276" w:lineRule="auto"/>
              <w:jc w:val="both"/>
              <w:rPr>
                <w:rFonts w:ascii="Trebuchet MS" w:hAnsi="Trebuchet MS"/>
                <w:bCs/>
                <w:sz w:val="21"/>
                <w:szCs w:val="21"/>
              </w:rPr>
            </w:pPr>
          </w:p>
          <w:p w:rsidR="00113EAF" w:rsidRDefault="007851F4" w:rsidP="007851F4">
            <w:pPr>
              <w:spacing w:line="276" w:lineRule="auto"/>
              <w:jc w:val="both"/>
              <w:rPr>
                <w:rFonts w:ascii="Trebuchet MS" w:hAnsi="Trebuchet MS"/>
                <w:bCs/>
                <w:sz w:val="21"/>
                <w:szCs w:val="21"/>
              </w:rPr>
            </w:pPr>
            <w:r w:rsidRPr="007851F4">
              <w:rPr>
                <w:rFonts w:ascii="Trebuchet MS" w:hAnsi="Trebuchet MS"/>
                <w:bCs/>
                <w:sz w:val="21"/>
                <w:szCs w:val="21"/>
              </w:rPr>
              <w:t>Es la cuenta consejera presidenta, consejeras electorales.</w:t>
            </w:r>
            <w:r>
              <w:rPr>
                <w:rFonts w:ascii="Trebuchet MS" w:hAnsi="Trebuchet MS"/>
                <w:bCs/>
                <w:sz w:val="21"/>
                <w:szCs w:val="21"/>
              </w:rPr>
              <w:t>”</w:t>
            </w:r>
          </w:p>
          <w:p w:rsidR="007851F4" w:rsidRPr="00113EAF" w:rsidRDefault="007851F4" w:rsidP="007851F4">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2"/>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Manifiesta: “</w:t>
            </w:r>
            <w:r w:rsidR="001F0A60">
              <w:rPr>
                <w:rFonts w:ascii="Trebuchet MS" w:hAnsi="Trebuchet MS"/>
                <w:bCs/>
                <w:sz w:val="21"/>
                <w:szCs w:val="21"/>
              </w:rPr>
              <w:t>Muchas g</w:t>
            </w:r>
            <w:r w:rsidRPr="00113EAF">
              <w:rPr>
                <w:rFonts w:ascii="Trebuchet MS" w:hAnsi="Trebuchet MS"/>
                <w:bCs/>
                <w:sz w:val="21"/>
                <w:szCs w:val="21"/>
              </w:rPr>
              <w:t>racias secretario</w:t>
            </w:r>
            <w:r w:rsidR="001F0A60">
              <w:rPr>
                <w:rFonts w:ascii="Trebuchet MS" w:hAnsi="Trebuchet MS"/>
                <w:bCs/>
                <w:sz w:val="21"/>
                <w:szCs w:val="21"/>
              </w:rPr>
              <w:t xml:space="preserve"> técnico</w:t>
            </w:r>
            <w:r w:rsidRPr="00113EAF">
              <w:rPr>
                <w:rFonts w:ascii="Trebuchet MS" w:hAnsi="Trebuchet MS"/>
                <w:bCs/>
                <w:sz w:val="21"/>
                <w:szCs w:val="21"/>
              </w:rPr>
              <w:t>. C</w:t>
            </w:r>
            <w:r>
              <w:rPr>
                <w:rFonts w:ascii="Trebuchet MS" w:hAnsi="Trebuchet MS"/>
                <w:bCs/>
                <w:sz w:val="21"/>
                <w:szCs w:val="21"/>
              </w:rPr>
              <w:t xml:space="preserve">ompañeras </w:t>
            </w:r>
            <w:r w:rsidR="001F0A60">
              <w:rPr>
                <w:rFonts w:ascii="Trebuchet MS" w:hAnsi="Trebuchet MS"/>
                <w:bCs/>
                <w:sz w:val="21"/>
                <w:szCs w:val="21"/>
              </w:rPr>
              <w:t xml:space="preserve">les pregunto ¿si existirá </w:t>
            </w:r>
            <w:r>
              <w:rPr>
                <w:rFonts w:ascii="Trebuchet MS" w:hAnsi="Trebuchet MS"/>
                <w:bCs/>
                <w:sz w:val="21"/>
                <w:szCs w:val="21"/>
              </w:rPr>
              <w:t xml:space="preserve">alguna </w:t>
            </w:r>
            <w:r w:rsidR="001F0A60">
              <w:rPr>
                <w:rFonts w:ascii="Trebuchet MS" w:hAnsi="Trebuchet MS"/>
                <w:bCs/>
                <w:sz w:val="21"/>
                <w:szCs w:val="21"/>
              </w:rPr>
              <w:t>consideración u observación al respecto del proyecto de cuenta?</w:t>
            </w:r>
            <w:r>
              <w:rPr>
                <w:rFonts w:ascii="Trebuchet MS" w:hAnsi="Trebuchet MS"/>
                <w:bCs/>
                <w:sz w:val="21"/>
                <w:szCs w:val="21"/>
              </w:rPr>
              <w:t>”</w:t>
            </w:r>
          </w:p>
          <w:p w:rsidR="00113EAF" w:rsidRDefault="00113EAF" w:rsidP="009C33C1">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Pr>
                <w:rFonts w:ascii="Trebuchet MS" w:hAnsi="Trebuchet MS"/>
                <w:bCs/>
                <w:sz w:val="21"/>
                <w:szCs w:val="21"/>
              </w:rPr>
              <w:t xml:space="preserve">Agrega: “Bien, </w:t>
            </w:r>
            <w:r w:rsidR="001F0A60">
              <w:rPr>
                <w:rFonts w:ascii="Trebuchet MS" w:hAnsi="Trebuchet MS"/>
                <w:bCs/>
                <w:sz w:val="21"/>
                <w:szCs w:val="21"/>
              </w:rPr>
              <w:t xml:space="preserve">muchas gracias, en virtud de que </w:t>
            </w:r>
            <w:r>
              <w:rPr>
                <w:rFonts w:ascii="Trebuchet MS" w:hAnsi="Trebuchet MS"/>
                <w:bCs/>
                <w:sz w:val="21"/>
                <w:szCs w:val="21"/>
              </w:rPr>
              <w:t>no</w:t>
            </w:r>
            <w:r w:rsidR="001F0A60">
              <w:rPr>
                <w:rFonts w:ascii="Trebuchet MS" w:hAnsi="Trebuchet MS"/>
                <w:bCs/>
                <w:sz w:val="21"/>
                <w:szCs w:val="21"/>
              </w:rPr>
              <w:t xml:space="preserve"> percibo </w:t>
            </w:r>
            <w:r>
              <w:rPr>
                <w:rFonts w:ascii="Trebuchet MS" w:hAnsi="Trebuchet MS"/>
                <w:bCs/>
                <w:sz w:val="21"/>
                <w:szCs w:val="21"/>
              </w:rPr>
              <w:t>observaciones o co</w:t>
            </w:r>
            <w:r w:rsidR="001F0A60">
              <w:rPr>
                <w:rFonts w:ascii="Trebuchet MS" w:hAnsi="Trebuchet MS"/>
                <w:bCs/>
                <w:sz w:val="21"/>
                <w:szCs w:val="21"/>
              </w:rPr>
              <w:t xml:space="preserve">nsideraciones al </w:t>
            </w:r>
            <w:r>
              <w:rPr>
                <w:rFonts w:ascii="Trebuchet MS" w:hAnsi="Trebuchet MS"/>
                <w:bCs/>
                <w:sz w:val="21"/>
                <w:szCs w:val="21"/>
              </w:rPr>
              <w:t xml:space="preserve">respecto, le solicito </w:t>
            </w:r>
            <w:r w:rsidR="001F0A60">
              <w:rPr>
                <w:rFonts w:ascii="Trebuchet MS" w:hAnsi="Trebuchet MS"/>
                <w:bCs/>
                <w:sz w:val="21"/>
                <w:szCs w:val="21"/>
              </w:rPr>
              <w:t xml:space="preserve">por favor maestro </w:t>
            </w:r>
            <w:r>
              <w:rPr>
                <w:rFonts w:ascii="Trebuchet MS" w:hAnsi="Trebuchet MS"/>
                <w:bCs/>
                <w:sz w:val="21"/>
                <w:szCs w:val="21"/>
              </w:rPr>
              <w:t xml:space="preserve">secretario técnico, </w:t>
            </w:r>
            <w:r w:rsidR="001F0A60">
              <w:rPr>
                <w:rFonts w:ascii="Trebuchet MS" w:hAnsi="Trebuchet MS"/>
                <w:bCs/>
                <w:sz w:val="21"/>
                <w:szCs w:val="21"/>
              </w:rPr>
              <w:t xml:space="preserve">tome la </w:t>
            </w:r>
            <w:r>
              <w:rPr>
                <w:rFonts w:ascii="Trebuchet MS" w:hAnsi="Trebuchet MS"/>
                <w:bCs/>
                <w:sz w:val="21"/>
                <w:szCs w:val="21"/>
              </w:rPr>
              <w:t>votación a las integrantes de la Comisión.</w:t>
            </w:r>
            <w:r w:rsidR="001F0A60">
              <w:rPr>
                <w:rFonts w:ascii="Trebuchet MS" w:hAnsi="Trebuchet MS"/>
                <w:bCs/>
                <w:sz w:val="21"/>
                <w:szCs w:val="21"/>
              </w:rPr>
              <w:t xml:space="preserve"> Adelante.</w:t>
            </w:r>
            <w:r>
              <w:rPr>
                <w:rFonts w:ascii="Trebuchet MS" w:hAnsi="Trebuchet MS"/>
                <w:bCs/>
                <w:sz w:val="21"/>
                <w:szCs w:val="21"/>
              </w:rPr>
              <w:t>”</w:t>
            </w:r>
          </w:p>
          <w:p w:rsidR="00210EDA" w:rsidRPr="00113EAF" w:rsidRDefault="00210EDA" w:rsidP="00113EAF">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3"/>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3752DD">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Lic. Zoad Jeanine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lastRenderedPageBreak/>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9C33C1">
        <w:trPr>
          <w:trHeight w:val="567"/>
          <w:jc w:val="center"/>
        </w:trPr>
        <w:tc>
          <w:tcPr>
            <w:tcW w:w="804" w:type="pct"/>
            <w:vAlign w:val="center"/>
          </w:tcPr>
          <w:p w:rsidR="009C33C1" w:rsidRPr="00B43D75"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9C33C1" w:rsidRPr="00210EDA" w:rsidRDefault="00210EDA" w:rsidP="001F0A60">
            <w:pPr>
              <w:snapToGrid w:val="0"/>
              <w:spacing w:line="276" w:lineRule="auto"/>
              <w:jc w:val="both"/>
              <w:rPr>
                <w:rFonts w:ascii="Trebuchet MS" w:hAnsi="Trebuchet MS"/>
                <w:sz w:val="21"/>
                <w:szCs w:val="21"/>
              </w:rPr>
            </w:pPr>
            <w:r w:rsidRPr="00210EDA">
              <w:rPr>
                <w:rFonts w:ascii="Trebuchet MS" w:hAnsi="Trebuchet MS"/>
                <w:sz w:val="21"/>
                <w:szCs w:val="21"/>
              </w:rPr>
              <w:t>Comenta: “</w:t>
            </w:r>
            <w:r>
              <w:rPr>
                <w:rFonts w:ascii="Trebuchet MS" w:hAnsi="Trebuchet MS"/>
                <w:sz w:val="21"/>
                <w:szCs w:val="21"/>
              </w:rPr>
              <w:t xml:space="preserve">Gracias secretario. </w:t>
            </w:r>
            <w:r w:rsidR="001F0A60">
              <w:rPr>
                <w:rFonts w:ascii="Trebuchet MS" w:hAnsi="Trebuchet MS"/>
                <w:sz w:val="21"/>
                <w:szCs w:val="21"/>
              </w:rPr>
              <w:t xml:space="preserve">En estos términos, </w:t>
            </w:r>
            <w:r>
              <w:rPr>
                <w:rFonts w:ascii="Trebuchet MS" w:hAnsi="Trebuchet MS"/>
                <w:sz w:val="21"/>
                <w:szCs w:val="21"/>
              </w:rPr>
              <w:t>le</w:t>
            </w:r>
            <w:r w:rsidR="001F0A60">
              <w:rPr>
                <w:rFonts w:ascii="Trebuchet MS" w:hAnsi="Trebuchet MS"/>
                <w:sz w:val="21"/>
                <w:szCs w:val="21"/>
              </w:rPr>
              <w:t xml:space="preserve"> solicito que continuemos </w:t>
            </w:r>
            <w:r>
              <w:rPr>
                <w:rFonts w:ascii="Trebuchet MS" w:hAnsi="Trebuchet MS"/>
                <w:sz w:val="21"/>
                <w:szCs w:val="21"/>
              </w:rPr>
              <w:t>con el siguiente punto del orden del día.</w:t>
            </w:r>
            <w:r w:rsidR="001F0A60">
              <w:rPr>
                <w:rFonts w:ascii="Trebuchet MS" w:hAnsi="Trebuchet MS"/>
                <w:sz w:val="21"/>
                <w:szCs w:val="21"/>
              </w:rPr>
              <w:t xml:space="preserve"> Adelante.</w:t>
            </w:r>
            <w:r>
              <w:rPr>
                <w:rFonts w:ascii="Trebuchet MS" w:hAnsi="Trebuchet MS"/>
                <w:sz w:val="21"/>
                <w:szCs w:val="21"/>
              </w:rPr>
              <w:t>”</w:t>
            </w:r>
          </w:p>
        </w:tc>
      </w:tr>
      <w:tr w:rsidR="009C33C1" w:rsidRPr="00B43D75" w:rsidTr="009C33C1">
        <w:trPr>
          <w:trHeight w:val="567"/>
          <w:jc w:val="center"/>
        </w:trPr>
        <w:tc>
          <w:tcPr>
            <w:tcW w:w="804" w:type="pct"/>
            <w:vAlign w:val="center"/>
          </w:tcPr>
          <w:p w:rsidR="009C33C1"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C33C1" w:rsidRPr="00DF5989" w:rsidRDefault="00DF5989" w:rsidP="00DF5989">
            <w:pPr>
              <w:snapToGrid w:val="0"/>
              <w:spacing w:line="276" w:lineRule="auto"/>
              <w:rPr>
                <w:rFonts w:ascii="Trebuchet MS" w:hAnsi="Trebuchet MS"/>
                <w:sz w:val="21"/>
                <w:szCs w:val="21"/>
              </w:rPr>
            </w:pPr>
            <w:r w:rsidRPr="00DF5989">
              <w:rPr>
                <w:rFonts w:ascii="Trebuchet MS" w:hAnsi="Trebuchet MS"/>
                <w:sz w:val="21"/>
                <w:szCs w:val="21"/>
              </w:rPr>
              <w:t>Realiza lo solicitado</w:t>
            </w:r>
          </w:p>
        </w:tc>
      </w:tr>
      <w:tr w:rsidR="009C33C1" w:rsidRPr="00B43D75" w:rsidTr="00DF5989">
        <w:trPr>
          <w:trHeight w:val="567"/>
          <w:jc w:val="center"/>
        </w:trPr>
        <w:tc>
          <w:tcPr>
            <w:tcW w:w="5000" w:type="pct"/>
            <w:gridSpan w:val="3"/>
            <w:shd w:val="clear" w:color="auto" w:fill="B2A1C7" w:themeFill="accent4" w:themeFillTint="99"/>
            <w:vAlign w:val="center"/>
          </w:tcPr>
          <w:p w:rsidR="009C33C1" w:rsidRPr="00B43D75" w:rsidRDefault="00DF5989" w:rsidP="002446D5">
            <w:pPr>
              <w:snapToGrid w:val="0"/>
              <w:spacing w:line="276" w:lineRule="auto"/>
              <w:jc w:val="both"/>
              <w:rPr>
                <w:rFonts w:ascii="Trebuchet MS" w:hAnsi="Trebuchet MS"/>
                <w:b/>
                <w:sz w:val="21"/>
                <w:szCs w:val="21"/>
              </w:rPr>
            </w:pPr>
            <w:r>
              <w:rPr>
                <w:rFonts w:ascii="Trebuchet MS" w:hAnsi="Trebuchet MS" w:cs="Arial"/>
                <w:b/>
                <w:sz w:val="21"/>
                <w:szCs w:val="21"/>
              </w:rPr>
              <w:t xml:space="preserve">4. </w:t>
            </w:r>
            <w:r w:rsidRPr="00DF59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w:t>
            </w:r>
            <w:r w:rsidR="001F0A60">
              <w:rPr>
                <w:rFonts w:ascii="Trebuchet MS" w:hAnsi="Trebuchet MS" w:cs="Arial"/>
                <w:b/>
                <w:sz w:val="21"/>
                <w:szCs w:val="21"/>
              </w:rPr>
              <w:t>7</w:t>
            </w:r>
            <w:r w:rsidRPr="00DF5989">
              <w:rPr>
                <w:rFonts w:ascii="Trebuchet MS" w:hAnsi="Trebuchet MS" w:cs="Arial"/>
                <w:b/>
                <w:sz w:val="21"/>
                <w:szCs w:val="21"/>
              </w:rPr>
              <w:t>5/2021.</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shd w:val="clear" w:color="auto" w:fill="FFFFFF" w:themeFill="background1"/>
            <w:vAlign w:val="center"/>
          </w:tcPr>
          <w:p w:rsidR="002446D5" w:rsidRDefault="002446D5" w:rsidP="00DF5989">
            <w:pPr>
              <w:snapToGrid w:val="0"/>
              <w:spacing w:line="276" w:lineRule="auto"/>
              <w:jc w:val="both"/>
              <w:rPr>
                <w:rFonts w:ascii="Trebuchet MS" w:hAnsi="Trebuchet MS"/>
                <w:sz w:val="21"/>
                <w:szCs w:val="21"/>
              </w:rPr>
            </w:pPr>
          </w:p>
          <w:p w:rsidR="00210EDA" w:rsidRDefault="00210EDA" w:rsidP="00DF5989">
            <w:pPr>
              <w:snapToGrid w:val="0"/>
              <w:spacing w:line="276" w:lineRule="auto"/>
              <w:jc w:val="both"/>
              <w:rPr>
                <w:rFonts w:ascii="Trebuchet MS" w:hAnsi="Trebuchet MS"/>
                <w:sz w:val="21"/>
                <w:szCs w:val="21"/>
              </w:rPr>
            </w:pPr>
            <w:r w:rsidRPr="00210EDA">
              <w:rPr>
                <w:rFonts w:ascii="Trebuchet MS" w:hAnsi="Trebuchet MS"/>
                <w:sz w:val="21"/>
                <w:szCs w:val="21"/>
              </w:rPr>
              <w:t>Señala: “Gracias secretar</w:t>
            </w:r>
            <w:r>
              <w:rPr>
                <w:rFonts w:ascii="Trebuchet MS" w:hAnsi="Trebuchet MS"/>
                <w:sz w:val="21"/>
                <w:szCs w:val="21"/>
              </w:rPr>
              <w:t>io, le solicito por favor que dé</w:t>
            </w:r>
            <w:r w:rsidRPr="00210EDA">
              <w:rPr>
                <w:rFonts w:ascii="Trebuchet MS" w:hAnsi="Trebuchet MS"/>
                <w:sz w:val="21"/>
                <w:szCs w:val="21"/>
              </w:rPr>
              <w:t xml:space="preserve"> cuenta con el proyecto de </w:t>
            </w:r>
            <w:r>
              <w:rPr>
                <w:rFonts w:ascii="Trebuchet MS" w:hAnsi="Trebuchet MS"/>
                <w:sz w:val="21"/>
                <w:szCs w:val="21"/>
              </w:rPr>
              <w:t xml:space="preserve">resolución que </w:t>
            </w:r>
            <w:r w:rsidR="001F0A60">
              <w:rPr>
                <w:rFonts w:ascii="Trebuchet MS" w:hAnsi="Trebuchet MS"/>
                <w:sz w:val="21"/>
                <w:szCs w:val="21"/>
              </w:rPr>
              <w:t xml:space="preserve">somete a </w:t>
            </w:r>
            <w:r>
              <w:rPr>
                <w:rFonts w:ascii="Trebuchet MS" w:hAnsi="Trebuchet MS"/>
                <w:sz w:val="21"/>
                <w:szCs w:val="21"/>
              </w:rPr>
              <w:t>consideración la Secretaria Ejecutiva, a las integrantes de esta Comisión.”</w:t>
            </w:r>
          </w:p>
          <w:p w:rsidR="00DF5989" w:rsidRPr="00210EDA" w:rsidRDefault="00210EDA" w:rsidP="00DF5989">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shd w:val="clear" w:color="auto" w:fill="FFFFFF" w:themeFill="background1"/>
            <w:vAlign w:val="center"/>
          </w:tcPr>
          <w:p w:rsidR="001F0A60" w:rsidRPr="001F0A60" w:rsidRDefault="00210EDA" w:rsidP="001F0A60">
            <w:pPr>
              <w:spacing w:line="276" w:lineRule="auto"/>
              <w:jc w:val="both"/>
              <w:rPr>
                <w:rFonts w:ascii="Trebuchet MS" w:hAnsi="Trebuchet MS"/>
                <w:bCs/>
                <w:sz w:val="21"/>
                <w:szCs w:val="21"/>
              </w:rPr>
            </w:pPr>
            <w:r>
              <w:rPr>
                <w:rFonts w:ascii="Trebuchet MS" w:hAnsi="Trebuchet MS"/>
                <w:bCs/>
                <w:sz w:val="21"/>
                <w:szCs w:val="21"/>
              </w:rPr>
              <w:t>Expresa: “</w:t>
            </w:r>
            <w:r w:rsidR="001F0A60">
              <w:rPr>
                <w:rFonts w:ascii="Trebuchet MS" w:hAnsi="Trebuchet MS"/>
                <w:bCs/>
                <w:sz w:val="21"/>
                <w:szCs w:val="21"/>
              </w:rPr>
              <w:t xml:space="preserve">Con gusto </w:t>
            </w:r>
            <w:r>
              <w:rPr>
                <w:rFonts w:ascii="Trebuchet MS" w:hAnsi="Trebuchet MS"/>
                <w:bCs/>
                <w:sz w:val="21"/>
                <w:szCs w:val="21"/>
              </w:rPr>
              <w:t xml:space="preserve">consejera presidenta. </w:t>
            </w:r>
            <w:r w:rsidR="001F0A60" w:rsidRPr="001F0A60">
              <w:rPr>
                <w:rFonts w:ascii="Trebuchet MS" w:hAnsi="Trebuchet MS"/>
                <w:bCs/>
                <w:sz w:val="21"/>
                <w:szCs w:val="21"/>
              </w:rPr>
              <w:t>El proyecto de resolución de la cuenta, deriva del procedimiento sancionador especial iniciado con el escrito de denuncia presentado por el representante del partido político HAGAMOS ante el Consejo Distrital 19, mediante el cual hace del conocimiento de esta autoridad, hechos que considera pudieran contravenir las reglas sobre la colocación y fijación de la propaganda político-electoral, cuya realización se atribuyen a la ciudadana María Luis Juan Morales, presidenta interina de Zapotlán el Grande, Jalisco, así como al partido político Movimiento Ciudadano.</w:t>
            </w:r>
          </w:p>
          <w:p w:rsidR="001F0A60" w:rsidRPr="001F0A60" w:rsidRDefault="001F0A60" w:rsidP="001F0A60">
            <w:pPr>
              <w:spacing w:line="276" w:lineRule="auto"/>
              <w:jc w:val="both"/>
              <w:rPr>
                <w:rFonts w:ascii="Trebuchet MS" w:hAnsi="Trebuchet MS"/>
                <w:bCs/>
                <w:sz w:val="21"/>
                <w:szCs w:val="21"/>
              </w:rPr>
            </w:pPr>
          </w:p>
          <w:p w:rsidR="001F0A60" w:rsidRPr="001F0A60" w:rsidRDefault="001F0A60" w:rsidP="001F0A60">
            <w:pPr>
              <w:spacing w:line="276" w:lineRule="auto"/>
              <w:jc w:val="both"/>
              <w:rPr>
                <w:rFonts w:ascii="Trebuchet MS" w:hAnsi="Trebuchet MS"/>
                <w:bCs/>
                <w:sz w:val="21"/>
                <w:szCs w:val="21"/>
              </w:rPr>
            </w:pPr>
            <w:r w:rsidRPr="001F0A60">
              <w:rPr>
                <w:rFonts w:ascii="Trebuchet MS" w:hAnsi="Trebuchet MS"/>
                <w:bCs/>
                <w:sz w:val="21"/>
                <w:szCs w:val="21"/>
              </w:rPr>
              <w:t>En su escrito de denuncia, el quejoso manifiesta que en sitios ubicados en el municipio de Zapotlán El Grande, Jalisco, existe propaganda electoral del partido político Movimiento Ciudadano, fijada o colocada en elementos del equipamiento urbano y carretero.</w:t>
            </w:r>
          </w:p>
          <w:p w:rsidR="001F0A60" w:rsidRPr="001F0A60" w:rsidRDefault="001F0A60" w:rsidP="001F0A60">
            <w:pPr>
              <w:spacing w:line="276" w:lineRule="auto"/>
              <w:jc w:val="both"/>
              <w:rPr>
                <w:rFonts w:ascii="Trebuchet MS" w:hAnsi="Trebuchet MS"/>
                <w:bCs/>
                <w:sz w:val="21"/>
                <w:szCs w:val="21"/>
              </w:rPr>
            </w:pPr>
          </w:p>
          <w:p w:rsidR="001F0A60" w:rsidRPr="001F0A60" w:rsidRDefault="001F0A60" w:rsidP="001F0A60">
            <w:pPr>
              <w:spacing w:line="276" w:lineRule="auto"/>
              <w:jc w:val="both"/>
              <w:rPr>
                <w:rFonts w:ascii="Trebuchet MS" w:hAnsi="Trebuchet MS"/>
                <w:bCs/>
                <w:sz w:val="21"/>
                <w:szCs w:val="21"/>
              </w:rPr>
            </w:pPr>
            <w:r w:rsidRPr="001F0A60">
              <w:rPr>
                <w:rFonts w:ascii="Trebuchet MS" w:hAnsi="Trebuchet MS"/>
                <w:bCs/>
                <w:sz w:val="21"/>
                <w:szCs w:val="21"/>
              </w:rPr>
              <w:t xml:space="preserve">Una vez verificada la existencia y contenido de la propaganda en tres sitios señalados en el escrito de denuncia, se advierte que los mismos se encuentran fijados o colocados en árboles y en puentes peatonales, en consecuencia, en el proyecto de resolución, se declara procedente la medida cautelar solicitada, por lo tanto, se ordena al partido político Movimiento Ciudadano, retire la propaganda ubicada en elementos del equipamiento urbano y carretero, para lo </w:t>
            </w:r>
            <w:r w:rsidRPr="001F0A60">
              <w:rPr>
                <w:rFonts w:ascii="Trebuchet MS" w:hAnsi="Trebuchet MS"/>
                <w:bCs/>
                <w:sz w:val="21"/>
                <w:szCs w:val="21"/>
              </w:rPr>
              <w:lastRenderedPageBreak/>
              <w:t>cual se le otorga un plazo no mayor a setenta y dos horas, contadas a partir de la notificación de la resolución.</w:t>
            </w:r>
          </w:p>
          <w:p w:rsidR="001F0A60" w:rsidRPr="001F0A60" w:rsidRDefault="001F0A60" w:rsidP="001F0A60">
            <w:pPr>
              <w:spacing w:line="276" w:lineRule="auto"/>
              <w:jc w:val="both"/>
              <w:rPr>
                <w:rFonts w:ascii="Trebuchet MS" w:hAnsi="Trebuchet MS"/>
                <w:bCs/>
                <w:sz w:val="21"/>
                <w:szCs w:val="21"/>
              </w:rPr>
            </w:pPr>
          </w:p>
          <w:p w:rsidR="00DF5989" w:rsidRDefault="001F0A60" w:rsidP="001F0A60">
            <w:pPr>
              <w:spacing w:line="276" w:lineRule="auto"/>
              <w:jc w:val="both"/>
              <w:rPr>
                <w:rFonts w:ascii="Trebuchet MS" w:hAnsi="Trebuchet MS"/>
                <w:bCs/>
                <w:sz w:val="21"/>
                <w:szCs w:val="21"/>
              </w:rPr>
            </w:pPr>
            <w:r w:rsidRPr="001F0A60">
              <w:rPr>
                <w:rFonts w:ascii="Trebuchet MS" w:hAnsi="Trebuchet MS"/>
                <w:bCs/>
                <w:sz w:val="21"/>
                <w:szCs w:val="21"/>
              </w:rPr>
              <w:t>Es la cuenta consejera presidenta, consejeras electorales.</w:t>
            </w:r>
            <w:r>
              <w:rPr>
                <w:rFonts w:ascii="Trebuchet MS" w:hAnsi="Trebuchet MS"/>
                <w:bCs/>
                <w:sz w:val="21"/>
                <w:szCs w:val="21"/>
              </w:rPr>
              <w:t>”</w:t>
            </w:r>
          </w:p>
          <w:p w:rsidR="001F0A60" w:rsidRDefault="001F0A60" w:rsidP="001F0A60">
            <w:pPr>
              <w:spacing w:line="276" w:lineRule="auto"/>
              <w:jc w:val="both"/>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shd w:val="clear" w:color="auto" w:fill="FFFFFF" w:themeFill="background1"/>
            <w:vAlign w:val="center"/>
          </w:tcPr>
          <w:p w:rsidR="00DF5989" w:rsidRDefault="00210EDA" w:rsidP="00DF5989">
            <w:pPr>
              <w:snapToGrid w:val="0"/>
              <w:spacing w:line="276" w:lineRule="auto"/>
              <w:jc w:val="both"/>
              <w:rPr>
                <w:rFonts w:ascii="Trebuchet MS" w:hAnsi="Trebuchet MS"/>
                <w:sz w:val="21"/>
                <w:szCs w:val="21"/>
              </w:rPr>
            </w:pPr>
            <w:r>
              <w:rPr>
                <w:rFonts w:ascii="Trebuchet MS" w:hAnsi="Trebuchet MS"/>
                <w:sz w:val="21"/>
                <w:szCs w:val="21"/>
              </w:rPr>
              <w:t>Manifiesta: “</w:t>
            </w:r>
            <w:r w:rsidR="001F0A60">
              <w:rPr>
                <w:rFonts w:ascii="Trebuchet MS" w:hAnsi="Trebuchet MS"/>
                <w:sz w:val="21"/>
                <w:szCs w:val="21"/>
              </w:rPr>
              <w:t>G</w:t>
            </w:r>
            <w:r w:rsidRPr="00210EDA">
              <w:rPr>
                <w:rFonts w:ascii="Trebuchet MS" w:hAnsi="Trebuchet MS"/>
                <w:sz w:val="21"/>
                <w:szCs w:val="21"/>
              </w:rPr>
              <w:t>racias secretario</w:t>
            </w:r>
            <w:r w:rsidR="001F0A60">
              <w:rPr>
                <w:rFonts w:ascii="Trebuchet MS" w:hAnsi="Trebuchet MS"/>
                <w:sz w:val="21"/>
                <w:szCs w:val="21"/>
              </w:rPr>
              <w:t xml:space="preserve"> técnico</w:t>
            </w:r>
            <w:r w:rsidRPr="00210EDA">
              <w:rPr>
                <w:rFonts w:ascii="Trebuchet MS" w:hAnsi="Trebuchet MS"/>
                <w:sz w:val="21"/>
                <w:szCs w:val="21"/>
              </w:rPr>
              <w:t xml:space="preserve">. </w:t>
            </w:r>
            <w:r w:rsidR="001F0A60">
              <w:rPr>
                <w:rFonts w:ascii="Trebuchet MS" w:hAnsi="Trebuchet MS"/>
                <w:sz w:val="21"/>
                <w:szCs w:val="21"/>
              </w:rPr>
              <w:t>Les pregunto entonces c</w:t>
            </w:r>
            <w:r>
              <w:rPr>
                <w:rFonts w:ascii="Trebuchet MS" w:hAnsi="Trebuchet MS"/>
                <w:sz w:val="21"/>
                <w:szCs w:val="21"/>
              </w:rPr>
              <w:t xml:space="preserve">ompañeras </w:t>
            </w:r>
            <w:r w:rsidR="001F0A60">
              <w:rPr>
                <w:rFonts w:ascii="Trebuchet MS" w:hAnsi="Trebuchet MS"/>
                <w:sz w:val="21"/>
                <w:szCs w:val="21"/>
              </w:rPr>
              <w:t xml:space="preserve">¿si tuvieran alguna </w:t>
            </w:r>
            <w:r>
              <w:rPr>
                <w:rFonts w:ascii="Trebuchet MS" w:hAnsi="Trebuchet MS"/>
                <w:sz w:val="21"/>
                <w:szCs w:val="21"/>
              </w:rPr>
              <w:t xml:space="preserve">consideración </w:t>
            </w:r>
            <w:r w:rsidR="001F0A60">
              <w:rPr>
                <w:rFonts w:ascii="Trebuchet MS" w:hAnsi="Trebuchet MS"/>
                <w:sz w:val="21"/>
                <w:szCs w:val="21"/>
              </w:rPr>
              <w:t>u observación respecto d</w:t>
            </w:r>
            <w:r>
              <w:rPr>
                <w:rFonts w:ascii="Trebuchet MS" w:hAnsi="Trebuchet MS"/>
                <w:sz w:val="21"/>
                <w:szCs w:val="21"/>
              </w:rPr>
              <w:t>el proyecto de cuenta</w:t>
            </w:r>
            <w:r w:rsidR="001F0A60">
              <w:rPr>
                <w:rFonts w:ascii="Trebuchet MS" w:hAnsi="Trebuchet MS"/>
                <w:sz w:val="21"/>
                <w:szCs w:val="21"/>
              </w:rPr>
              <w:t>?</w:t>
            </w:r>
            <w:r>
              <w:rPr>
                <w:rFonts w:ascii="Trebuchet MS" w:hAnsi="Trebuchet MS"/>
                <w:sz w:val="21"/>
                <w:szCs w:val="21"/>
              </w:rPr>
              <w:t>”</w:t>
            </w:r>
          </w:p>
          <w:p w:rsidR="00210EDA" w:rsidRDefault="00210EDA" w:rsidP="00DF5989">
            <w:pPr>
              <w:snapToGrid w:val="0"/>
              <w:spacing w:line="276" w:lineRule="auto"/>
              <w:jc w:val="both"/>
              <w:rPr>
                <w:rFonts w:ascii="Trebuchet MS" w:hAnsi="Trebuchet MS"/>
                <w:sz w:val="21"/>
                <w:szCs w:val="21"/>
              </w:rPr>
            </w:pPr>
          </w:p>
          <w:p w:rsidR="00210EDA" w:rsidRDefault="00210EDA" w:rsidP="00210EDA">
            <w:pPr>
              <w:snapToGrid w:val="0"/>
              <w:spacing w:line="276" w:lineRule="auto"/>
              <w:jc w:val="both"/>
              <w:rPr>
                <w:rFonts w:ascii="Trebuchet MS" w:hAnsi="Trebuchet MS"/>
                <w:sz w:val="21"/>
                <w:szCs w:val="21"/>
              </w:rPr>
            </w:pPr>
            <w:r>
              <w:rPr>
                <w:rFonts w:ascii="Trebuchet MS" w:hAnsi="Trebuchet MS"/>
                <w:sz w:val="21"/>
                <w:szCs w:val="21"/>
              </w:rPr>
              <w:t>Añade: “Bien, en virtud de no existir consideraciones al respecto, le solicito por favor secretario técnico, proceda a tomar la votación a las integrantes de esta Comisión.”</w:t>
            </w:r>
          </w:p>
          <w:p w:rsidR="00210EDA" w:rsidRPr="00210EDA" w:rsidRDefault="00210EDA" w:rsidP="00210EDA">
            <w:pPr>
              <w:snapToGrid w:val="0"/>
              <w:spacing w:line="276" w:lineRule="auto"/>
              <w:jc w:val="both"/>
              <w:rPr>
                <w:rFonts w:ascii="Trebuchet MS" w:hAnsi="Trebuchet MS"/>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shd w:val="clear" w:color="auto" w:fill="FFFFFF" w:themeFill="background1"/>
            <w:vAlign w:val="center"/>
          </w:tcPr>
          <w:p w:rsidR="00DF5989" w:rsidRPr="00DF5989" w:rsidRDefault="00DF5989" w:rsidP="00DF5989">
            <w:pPr>
              <w:snapToGrid w:val="0"/>
              <w:spacing w:line="276" w:lineRule="auto"/>
              <w:jc w:val="both"/>
              <w:rPr>
                <w:rFonts w:ascii="Trebuchet MS" w:hAnsi="Trebuchet MS"/>
                <w:sz w:val="21"/>
                <w:szCs w:val="21"/>
              </w:rPr>
            </w:pPr>
            <w:r w:rsidRPr="00DF5989">
              <w:rPr>
                <w:rFonts w:ascii="Trebuchet MS" w:hAnsi="Trebuchet MS"/>
                <w:sz w:val="21"/>
                <w:szCs w:val="21"/>
              </w:rPr>
              <w:t>Realiza lo solicitado</w:t>
            </w:r>
          </w:p>
        </w:tc>
      </w:tr>
      <w:tr w:rsidR="00DF5989" w:rsidRPr="00B43D75" w:rsidTr="003C30F5">
        <w:trPr>
          <w:trHeight w:val="567"/>
          <w:jc w:val="center"/>
        </w:trPr>
        <w:tc>
          <w:tcPr>
            <w:tcW w:w="5000" w:type="pct"/>
            <w:gridSpan w:val="3"/>
            <w:vAlign w:val="center"/>
          </w:tcPr>
          <w:p w:rsidR="00DF5989" w:rsidRDefault="00DF5989" w:rsidP="00DF5989">
            <w:pPr>
              <w:snapToGrid w:val="0"/>
              <w:spacing w:line="276" w:lineRule="auto"/>
              <w:jc w:val="center"/>
              <w:rPr>
                <w:rFonts w:ascii="Trebuchet MS" w:hAnsi="Trebuchet MS"/>
                <w:b/>
                <w:sz w:val="21"/>
                <w:szCs w:val="21"/>
              </w:rPr>
            </w:pPr>
          </w:p>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B43D75" w:rsidTr="003752DD">
              <w:trPr>
                <w:trHeight w:val="340"/>
                <w:jc w:val="center"/>
              </w:trPr>
              <w:tc>
                <w:tcPr>
                  <w:tcW w:w="4423" w:type="dxa"/>
                  <w:tcBorders>
                    <w:top w:val="nil"/>
                    <w:left w:val="nil"/>
                  </w:tcBorders>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Lic. Zoad Jeanine García González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bl>
          <w:p w:rsidR="00DF5989" w:rsidRDefault="00DF5989" w:rsidP="00EF2EB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1F0A60" w:rsidRDefault="001F0A60" w:rsidP="00EF2EB9">
            <w:pPr>
              <w:snapToGrid w:val="0"/>
              <w:spacing w:line="276" w:lineRule="auto"/>
              <w:jc w:val="center"/>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Comenta: “</w:t>
            </w:r>
            <w:r>
              <w:rPr>
                <w:rFonts w:ascii="Trebuchet MS" w:hAnsi="Trebuchet MS"/>
                <w:sz w:val="21"/>
                <w:szCs w:val="21"/>
              </w:rPr>
              <w:t>Muchas g</w:t>
            </w:r>
            <w:r w:rsidRPr="00DB3E03">
              <w:rPr>
                <w:rFonts w:ascii="Trebuchet MS" w:hAnsi="Trebuchet MS"/>
                <w:sz w:val="21"/>
                <w:szCs w:val="21"/>
              </w:rPr>
              <w:t xml:space="preserve">racias secretario. </w:t>
            </w:r>
            <w:r>
              <w:rPr>
                <w:rFonts w:ascii="Trebuchet MS" w:hAnsi="Trebuchet MS"/>
                <w:sz w:val="21"/>
                <w:szCs w:val="21"/>
              </w:rPr>
              <w:t>L</w:t>
            </w:r>
            <w:r w:rsidRPr="00DB3E03">
              <w:rPr>
                <w:rFonts w:ascii="Trebuchet MS" w:hAnsi="Trebuchet MS"/>
                <w:sz w:val="21"/>
                <w:szCs w:val="21"/>
              </w:rPr>
              <w:t xml:space="preserve">e solicito </w:t>
            </w:r>
            <w:r>
              <w:rPr>
                <w:rFonts w:ascii="Trebuchet MS" w:hAnsi="Trebuchet MS"/>
                <w:sz w:val="21"/>
                <w:szCs w:val="21"/>
              </w:rPr>
              <w:t xml:space="preserve">por favor </w:t>
            </w:r>
            <w:r w:rsidRPr="00DB3E03">
              <w:rPr>
                <w:rFonts w:ascii="Trebuchet MS" w:hAnsi="Trebuchet MS"/>
                <w:sz w:val="21"/>
                <w:szCs w:val="21"/>
              </w:rPr>
              <w:t xml:space="preserve">que </w:t>
            </w:r>
            <w:r>
              <w:rPr>
                <w:rFonts w:ascii="Trebuchet MS" w:hAnsi="Trebuchet MS"/>
                <w:sz w:val="21"/>
                <w:szCs w:val="21"/>
              </w:rPr>
              <w:t xml:space="preserve">dé cuenta con </w:t>
            </w:r>
            <w:r w:rsidRPr="00DB3E03">
              <w:rPr>
                <w:rFonts w:ascii="Trebuchet MS" w:hAnsi="Trebuchet MS"/>
                <w:sz w:val="21"/>
                <w:szCs w:val="21"/>
              </w:rPr>
              <w:t>el siguiente punto del orden del día.”</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1F0A60" w:rsidRPr="00B43D75" w:rsidTr="00DB3E03">
        <w:trPr>
          <w:trHeight w:val="567"/>
          <w:jc w:val="center"/>
        </w:trPr>
        <w:tc>
          <w:tcPr>
            <w:tcW w:w="5000" w:type="pct"/>
            <w:gridSpan w:val="3"/>
            <w:shd w:val="clear" w:color="auto" w:fill="B2A1C7" w:themeFill="accent4" w:themeFillTint="99"/>
            <w:vAlign w:val="center"/>
          </w:tcPr>
          <w:p w:rsidR="001F0A60" w:rsidRDefault="00DB3E03" w:rsidP="00DB3E03">
            <w:pPr>
              <w:snapToGrid w:val="0"/>
              <w:spacing w:line="276" w:lineRule="auto"/>
              <w:jc w:val="both"/>
              <w:rPr>
                <w:rFonts w:ascii="Trebuchet MS" w:hAnsi="Trebuchet MS"/>
                <w:b/>
                <w:sz w:val="21"/>
                <w:szCs w:val="21"/>
              </w:rPr>
            </w:pPr>
            <w:r w:rsidRPr="00DB3E03">
              <w:rPr>
                <w:rFonts w:ascii="Trebuchet MS" w:hAnsi="Trebuchet MS"/>
                <w:b/>
                <w:sz w:val="21"/>
                <w:szCs w:val="21"/>
              </w:rPr>
              <w:t>5.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PSE-QUEJA-187/2021.</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DB3E03" w:rsidRPr="00DB3E03" w:rsidRDefault="00DB3E03" w:rsidP="003752DD">
            <w:pPr>
              <w:jc w:val="both"/>
              <w:rPr>
                <w:rFonts w:ascii="Trebuchet MS" w:hAnsi="Trebuchet MS"/>
                <w:sz w:val="21"/>
                <w:szCs w:val="21"/>
              </w:rPr>
            </w:pPr>
            <w:r>
              <w:rPr>
                <w:rFonts w:ascii="Trebuchet MS" w:hAnsi="Trebuchet MS"/>
                <w:sz w:val="21"/>
                <w:szCs w:val="21"/>
              </w:rPr>
              <w:t>Señala: “Gracias secretario, ahora si l</w:t>
            </w:r>
            <w:r w:rsidRPr="00DB3E03">
              <w:rPr>
                <w:rFonts w:ascii="Trebuchet MS" w:hAnsi="Trebuchet MS"/>
                <w:sz w:val="21"/>
                <w:szCs w:val="21"/>
              </w:rPr>
              <w:t xml:space="preserve">e solicito </w:t>
            </w:r>
            <w:r>
              <w:rPr>
                <w:rFonts w:ascii="Trebuchet MS" w:hAnsi="Trebuchet MS"/>
                <w:sz w:val="21"/>
                <w:szCs w:val="21"/>
              </w:rPr>
              <w:t xml:space="preserve">que </w:t>
            </w:r>
            <w:r w:rsidRPr="00DB3E03">
              <w:rPr>
                <w:rFonts w:ascii="Trebuchet MS" w:hAnsi="Trebuchet MS"/>
                <w:sz w:val="21"/>
                <w:szCs w:val="21"/>
              </w:rPr>
              <w:t xml:space="preserve">dé </w:t>
            </w:r>
            <w:r>
              <w:rPr>
                <w:rFonts w:ascii="Trebuchet MS" w:hAnsi="Trebuchet MS"/>
                <w:sz w:val="21"/>
                <w:szCs w:val="21"/>
              </w:rPr>
              <w:t xml:space="preserve">la </w:t>
            </w:r>
            <w:r w:rsidRPr="00DB3E03">
              <w:rPr>
                <w:rFonts w:ascii="Trebuchet MS" w:hAnsi="Trebuchet MS"/>
                <w:sz w:val="21"/>
                <w:szCs w:val="21"/>
              </w:rPr>
              <w:t>cuenta</w:t>
            </w:r>
            <w:r>
              <w:rPr>
                <w:rFonts w:ascii="Trebuchet MS" w:hAnsi="Trebuchet MS"/>
                <w:sz w:val="21"/>
                <w:szCs w:val="21"/>
              </w:rPr>
              <w:t xml:space="preserve"> respectiva del punto </w:t>
            </w:r>
            <w:r w:rsidR="003752DD">
              <w:rPr>
                <w:rFonts w:ascii="Trebuchet MS" w:hAnsi="Trebuchet MS"/>
                <w:sz w:val="21"/>
                <w:szCs w:val="21"/>
              </w:rPr>
              <w:t>que nos acaba de describir. Adelante por favor</w:t>
            </w:r>
            <w:r w:rsidRPr="00DB3E03">
              <w:rPr>
                <w:rFonts w:ascii="Trebuchet MS" w:hAnsi="Trebuchet MS"/>
                <w:sz w:val="21"/>
                <w:szCs w:val="21"/>
              </w:rPr>
              <w:t>.</w:t>
            </w:r>
            <w:r>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DB3E03" w:rsidRPr="00DB3E03" w:rsidRDefault="00DB3E03" w:rsidP="00DB3E03">
            <w:pPr>
              <w:snapToGrid w:val="0"/>
              <w:spacing w:line="276" w:lineRule="auto"/>
              <w:jc w:val="both"/>
              <w:rPr>
                <w:rFonts w:ascii="Trebuchet MS" w:hAnsi="Trebuchet MS"/>
                <w:sz w:val="21"/>
                <w:szCs w:val="21"/>
              </w:rPr>
            </w:pPr>
            <w:r>
              <w:rPr>
                <w:rFonts w:ascii="Trebuchet MS" w:hAnsi="Trebuchet MS"/>
                <w:sz w:val="21"/>
                <w:szCs w:val="21"/>
              </w:rPr>
              <w:t>Expresa: “</w:t>
            </w:r>
            <w:r w:rsidR="003752DD">
              <w:rPr>
                <w:rFonts w:ascii="Trebuchet MS" w:hAnsi="Trebuchet MS"/>
                <w:sz w:val="21"/>
                <w:szCs w:val="21"/>
              </w:rPr>
              <w:t xml:space="preserve">Gracias consejera presidenta. </w:t>
            </w:r>
            <w:r w:rsidRPr="00DB3E03">
              <w:rPr>
                <w:rFonts w:ascii="Trebuchet MS" w:hAnsi="Trebuchet MS"/>
                <w:sz w:val="21"/>
                <w:szCs w:val="21"/>
              </w:rPr>
              <w:t xml:space="preserve">El proyecto de resolución de la cuenta, deriva del procedimiento sancionador especial iniciado con el escrito de denuncia </w:t>
            </w:r>
            <w:r w:rsidRPr="00DB3E03">
              <w:rPr>
                <w:rFonts w:ascii="Trebuchet MS" w:hAnsi="Trebuchet MS"/>
                <w:sz w:val="21"/>
                <w:szCs w:val="21"/>
              </w:rPr>
              <w:lastRenderedPageBreak/>
              <w:t>presentado por Gustavo Adolfo Flores Delgadillo, candidato a la presidencia municipal de Guadalajara, postulado por el partido político Fuerza por México, mediante el cual hace del conocimiento de esta autoridad, hechos que considera pudieran contravenir los principios de imparcialidad o neutralidad en la contienda electoral, cuya realización se atribuyen al Presidente, al Tesorero, a la Coordinación General de Desarrollo Económico y Combate a la Desigualdad, la Dirección de Emprendimiento, la Dirección de Padrón y Licencias y la Dirección de Adquisiciones</w:t>
            </w:r>
            <w:r w:rsidR="003752DD">
              <w:rPr>
                <w:rFonts w:ascii="Trebuchet MS" w:hAnsi="Trebuchet MS"/>
                <w:sz w:val="21"/>
                <w:szCs w:val="21"/>
              </w:rPr>
              <w:t>,</w:t>
            </w:r>
            <w:r w:rsidRPr="00DB3E03">
              <w:rPr>
                <w:rFonts w:ascii="Trebuchet MS" w:hAnsi="Trebuchet MS"/>
                <w:sz w:val="21"/>
                <w:szCs w:val="21"/>
              </w:rPr>
              <w:t xml:space="preserve"> todos del Ayuntamiento de Guadalajara, Jalisco.</w:t>
            </w:r>
          </w:p>
          <w:p w:rsidR="00DB3E03" w:rsidRPr="00DB3E03" w:rsidRDefault="00DB3E03" w:rsidP="00DB3E03">
            <w:pPr>
              <w:snapToGrid w:val="0"/>
              <w:spacing w:line="276" w:lineRule="auto"/>
              <w:jc w:val="both"/>
              <w:rPr>
                <w:rFonts w:ascii="Trebuchet MS" w:hAnsi="Trebuchet MS"/>
                <w:sz w:val="21"/>
                <w:szCs w:val="21"/>
              </w:rPr>
            </w:pPr>
          </w:p>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En  el escrito de denuncia, el quejoso manifiesta que en el mes de enero del presente año, el ayuntamiento de Guadalajara, aprobó el programa denominado “Consuma Local”, y a su decir, con la implementación de dicho programa social, se pretende influir en el ánimo de los electores</w:t>
            </w:r>
            <w:r w:rsidR="003752DD">
              <w:rPr>
                <w:rFonts w:ascii="Trebuchet MS" w:hAnsi="Trebuchet MS"/>
                <w:sz w:val="21"/>
                <w:szCs w:val="21"/>
              </w:rPr>
              <w:t>, toda vez que dicho programa</w:t>
            </w:r>
            <w:r w:rsidRPr="00DB3E03">
              <w:rPr>
                <w:rFonts w:ascii="Trebuchet MS" w:hAnsi="Trebuchet MS"/>
                <w:sz w:val="21"/>
                <w:szCs w:val="21"/>
              </w:rPr>
              <w:t xml:space="preserve"> no se implementó el año próximo pasado, cuando la crisis económica derivada de la pandemia Covid-19 se agudizó, sino que fue implementado en la presente campaña electoral y frente a una jornada electoral, pretendiendo beneficiar a sectores que a consideración de las autoridades municipales son vulnerables.</w:t>
            </w:r>
          </w:p>
          <w:p w:rsidR="00DB3E03" w:rsidRPr="00DB3E03" w:rsidRDefault="00DB3E03" w:rsidP="00DB3E03">
            <w:pPr>
              <w:snapToGrid w:val="0"/>
              <w:spacing w:line="276" w:lineRule="auto"/>
              <w:jc w:val="both"/>
              <w:rPr>
                <w:rFonts w:ascii="Trebuchet MS" w:hAnsi="Trebuchet MS"/>
                <w:sz w:val="21"/>
                <w:szCs w:val="21"/>
              </w:rPr>
            </w:pPr>
          </w:p>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Ahora bien, del análisis de las constancias que integran el expediente, en el proyecto de resolución, se declara improcedente la medida cautelar solicitada, en virtud de que el programa social denominado “Consuma Local” implementado por parte del Ayuntamiento de Guadalajara, Jalisco, inició el día 19 de enero del presente año, fecha en que fue publicado en el Periódico Oficial “El Estado de Jalisco”, fijándose como fecha para su culminación el día 31 de agosto o al agotar el techo presupuestal fijado para tal programa, es decir, la implementación del programa social fue anterior al inicio del periodo de campaña electoral.</w:t>
            </w:r>
          </w:p>
          <w:p w:rsidR="00DB3E03" w:rsidRPr="00DB3E03" w:rsidRDefault="00DB3E03" w:rsidP="00DB3E03">
            <w:pPr>
              <w:snapToGrid w:val="0"/>
              <w:spacing w:line="276" w:lineRule="auto"/>
              <w:jc w:val="both"/>
              <w:rPr>
                <w:rFonts w:ascii="Trebuchet MS" w:hAnsi="Trebuchet MS"/>
                <w:sz w:val="21"/>
                <w:szCs w:val="21"/>
              </w:rPr>
            </w:pPr>
          </w:p>
          <w:p w:rsid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Es la cuenta consejera presidenta, consejeras electorales.</w:t>
            </w:r>
            <w:r>
              <w:rPr>
                <w:rFonts w:ascii="Trebuchet MS" w:hAnsi="Trebuchet MS"/>
                <w:sz w:val="21"/>
                <w:szCs w:val="21"/>
              </w:rPr>
              <w:t>”</w:t>
            </w:r>
          </w:p>
          <w:p w:rsidR="00DB3E03" w:rsidRDefault="00DB3E03" w:rsidP="00DB3E03">
            <w:pPr>
              <w:snapToGrid w:val="0"/>
              <w:spacing w:line="276" w:lineRule="auto"/>
              <w:jc w:val="both"/>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 xml:space="preserve">Manifiesta: “Gracias secretario técnico. </w:t>
            </w:r>
            <w:r w:rsidR="003752DD">
              <w:rPr>
                <w:rFonts w:ascii="Trebuchet MS" w:hAnsi="Trebuchet MS"/>
                <w:sz w:val="21"/>
                <w:szCs w:val="21"/>
              </w:rPr>
              <w:t>Compañeras está a su consideración el proyecto de cuenta</w:t>
            </w:r>
            <w:r w:rsidRPr="00DB3E03">
              <w:rPr>
                <w:rFonts w:ascii="Trebuchet MS" w:hAnsi="Trebuchet MS"/>
                <w:sz w:val="21"/>
                <w:szCs w:val="21"/>
              </w:rPr>
              <w:t>”</w:t>
            </w:r>
          </w:p>
          <w:p w:rsidR="00DB3E03" w:rsidRPr="00DB3E03" w:rsidRDefault="00DB3E03" w:rsidP="00DB3E03">
            <w:pPr>
              <w:snapToGrid w:val="0"/>
              <w:spacing w:line="276" w:lineRule="auto"/>
              <w:jc w:val="both"/>
              <w:rPr>
                <w:rFonts w:ascii="Trebuchet MS" w:hAnsi="Trebuchet MS"/>
                <w:sz w:val="21"/>
                <w:szCs w:val="21"/>
              </w:rPr>
            </w:pPr>
          </w:p>
          <w:p w:rsidR="00DB3E03" w:rsidRDefault="00DB3E03" w:rsidP="003752DD">
            <w:pPr>
              <w:snapToGrid w:val="0"/>
              <w:spacing w:line="276" w:lineRule="auto"/>
              <w:jc w:val="both"/>
              <w:rPr>
                <w:rFonts w:ascii="Trebuchet MS" w:hAnsi="Trebuchet MS"/>
                <w:b/>
                <w:sz w:val="21"/>
                <w:szCs w:val="21"/>
              </w:rPr>
            </w:pPr>
            <w:r w:rsidRPr="00DB3E03">
              <w:rPr>
                <w:rFonts w:ascii="Trebuchet MS" w:hAnsi="Trebuchet MS"/>
                <w:sz w:val="21"/>
                <w:szCs w:val="21"/>
              </w:rPr>
              <w:t>Añade: “</w:t>
            </w:r>
            <w:r w:rsidR="003752DD">
              <w:rPr>
                <w:rFonts w:ascii="Trebuchet MS" w:hAnsi="Trebuchet MS"/>
                <w:sz w:val="21"/>
                <w:szCs w:val="21"/>
              </w:rPr>
              <w:t xml:space="preserve">Gracias, veo que no </w:t>
            </w:r>
            <w:r w:rsidRPr="00DB3E03">
              <w:rPr>
                <w:rFonts w:ascii="Trebuchet MS" w:hAnsi="Trebuchet MS"/>
                <w:sz w:val="21"/>
                <w:szCs w:val="21"/>
              </w:rPr>
              <w:t>exist</w:t>
            </w:r>
            <w:r w:rsidR="003752DD">
              <w:rPr>
                <w:rFonts w:ascii="Trebuchet MS" w:hAnsi="Trebuchet MS"/>
                <w:sz w:val="21"/>
                <w:szCs w:val="21"/>
              </w:rPr>
              <w:t>e</w:t>
            </w:r>
            <w:r w:rsidRPr="00DB3E03">
              <w:rPr>
                <w:rFonts w:ascii="Trebuchet MS" w:hAnsi="Trebuchet MS"/>
                <w:sz w:val="21"/>
                <w:szCs w:val="21"/>
              </w:rPr>
              <w:t xml:space="preserve"> consideraciones </w:t>
            </w:r>
            <w:r w:rsidR="003752DD">
              <w:rPr>
                <w:rFonts w:ascii="Trebuchet MS" w:hAnsi="Trebuchet MS"/>
                <w:sz w:val="21"/>
                <w:szCs w:val="21"/>
              </w:rPr>
              <w:t>u observaciones al respecto y, en tal virtud,</w:t>
            </w:r>
            <w:r w:rsidRPr="00DB3E03">
              <w:rPr>
                <w:rFonts w:ascii="Trebuchet MS" w:hAnsi="Trebuchet MS"/>
                <w:sz w:val="21"/>
                <w:szCs w:val="21"/>
              </w:rPr>
              <w:t xml:space="preserve"> le solicito por favor secretario técnico, proceda a tomar la votación a las integrantes de esta Comisión.</w:t>
            </w:r>
            <w:r w:rsidR="003752DD">
              <w:rPr>
                <w:rFonts w:ascii="Trebuchet MS" w:hAnsi="Trebuchet MS"/>
                <w:sz w:val="21"/>
                <w:szCs w:val="21"/>
              </w:rPr>
              <w:t xml:space="preserve"> Adelante.</w:t>
            </w:r>
            <w:r w:rsidRPr="00DB3E03">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DB3E03" w:rsidRPr="00B43D75" w:rsidTr="003C30F5">
        <w:trPr>
          <w:trHeight w:val="567"/>
          <w:jc w:val="center"/>
        </w:trPr>
        <w:tc>
          <w:tcPr>
            <w:tcW w:w="5000" w:type="pct"/>
            <w:gridSpan w:val="3"/>
            <w:vAlign w:val="center"/>
          </w:tcPr>
          <w:p w:rsidR="00DB3E03" w:rsidRDefault="00DB3E03" w:rsidP="00DB3E03">
            <w:pPr>
              <w:snapToGrid w:val="0"/>
              <w:spacing w:line="276" w:lineRule="auto"/>
              <w:jc w:val="center"/>
              <w:rPr>
                <w:rFonts w:ascii="Trebuchet MS" w:hAnsi="Trebuchet MS"/>
                <w:b/>
                <w:sz w:val="21"/>
                <w:szCs w:val="21"/>
              </w:rPr>
            </w:pPr>
          </w:p>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B3E03" w:rsidRPr="00B43D75" w:rsidTr="003752DD">
              <w:trPr>
                <w:trHeight w:val="340"/>
                <w:jc w:val="center"/>
              </w:trPr>
              <w:tc>
                <w:tcPr>
                  <w:tcW w:w="4423" w:type="dxa"/>
                  <w:tcBorders>
                    <w:top w:val="nil"/>
                    <w:left w:val="nil"/>
                  </w:tcBorders>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Lic. Zoad Jeanine García González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bl>
          <w:p w:rsidR="00DB3E03" w:rsidRDefault="00DB3E03" w:rsidP="00DF598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DB3E03" w:rsidRDefault="00DB3E03" w:rsidP="00DF5989">
            <w:pPr>
              <w:snapToGrid w:val="0"/>
              <w:spacing w:line="276" w:lineRule="auto"/>
              <w:jc w:val="center"/>
              <w:rPr>
                <w:rFonts w:ascii="Trebuchet MS" w:hAnsi="Trebuchet MS"/>
                <w:b/>
                <w:sz w:val="21"/>
                <w:szCs w:val="21"/>
              </w:rPr>
            </w:pPr>
          </w:p>
        </w:tc>
      </w:tr>
      <w:tr w:rsidR="00DF5989" w:rsidRPr="00B43D75" w:rsidTr="00DF5989">
        <w:trPr>
          <w:trHeight w:val="567"/>
          <w:jc w:val="center"/>
        </w:trPr>
        <w:tc>
          <w:tcPr>
            <w:tcW w:w="804" w:type="pct"/>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DF5989" w:rsidRDefault="00DF5989" w:rsidP="003752DD">
            <w:pPr>
              <w:snapToGrid w:val="0"/>
              <w:spacing w:line="276" w:lineRule="auto"/>
              <w:jc w:val="both"/>
              <w:rPr>
                <w:rFonts w:ascii="Trebuchet MS" w:hAnsi="Trebuchet MS"/>
                <w:b/>
                <w:sz w:val="21"/>
                <w:szCs w:val="21"/>
              </w:rPr>
            </w:pPr>
            <w:r w:rsidRPr="00815D5C">
              <w:rPr>
                <w:rFonts w:ascii="Trebuchet MS" w:hAnsi="Trebuchet MS"/>
                <w:sz w:val="21"/>
                <w:szCs w:val="21"/>
              </w:rPr>
              <w:t>Comenta: “</w:t>
            </w:r>
            <w:r w:rsidR="00815D5C" w:rsidRPr="00815D5C">
              <w:rPr>
                <w:rFonts w:ascii="Trebuchet MS" w:hAnsi="Trebuchet MS"/>
                <w:sz w:val="21"/>
                <w:szCs w:val="21"/>
              </w:rPr>
              <w:t>Muchas g</w:t>
            </w:r>
            <w:r w:rsidRPr="00815D5C">
              <w:rPr>
                <w:rFonts w:ascii="Trebuchet MS" w:hAnsi="Trebuchet MS"/>
                <w:sz w:val="21"/>
                <w:szCs w:val="21"/>
              </w:rPr>
              <w:t>racias secretario</w:t>
            </w:r>
            <w:r w:rsidR="003752DD">
              <w:rPr>
                <w:rFonts w:ascii="Trebuchet MS" w:hAnsi="Trebuchet MS"/>
                <w:sz w:val="21"/>
                <w:szCs w:val="21"/>
              </w:rPr>
              <w:t xml:space="preserve"> técnico</w:t>
            </w:r>
            <w:r w:rsidRPr="00815D5C">
              <w:rPr>
                <w:rFonts w:ascii="Trebuchet MS" w:hAnsi="Trebuchet MS"/>
                <w:sz w:val="21"/>
                <w:szCs w:val="21"/>
              </w:rPr>
              <w:t xml:space="preserve">. En </w:t>
            </w:r>
            <w:r w:rsidR="003752DD">
              <w:rPr>
                <w:rFonts w:ascii="Trebuchet MS" w:hAnsi="Trebuchet MS"/>
                <w:sz w:val="21"/>
                <w:szCs w:val="21"/>
              </w:rPr>
              <w:t xml:space="preserve">estos términos y en </w:t>
            </w:r>
            <w:r w:rsidRPr="00815D5C">
              <w:rPr>
                <w:rFonts w:ascii="Trebuchet MS" w:hAnsi="Trebuchet MS"/>
                <w:sz w:val="21"/>
                <w:szCs w:val="21"/>
              </w:rPr>
              <w:t xml:space="preserve">virtud de </w:t>
            </w:r>
            <w:r w:rsidR="00815D5C" w:rsidRPr="00815D5C">
              <w:rPr>
                <w:rFonts w:ascii="Trebuchet MS" w:hAnsi="Trebuchet MS"/>
                <w:sz w:val="21"/>
                <w:szCs w:val="21"/>
              </w:rPr>
              <w:t>ha</w:t>
            </w:r>
            <w:r w:rsidR="003752DD">
              <w:rPr>
                <w:rFonts w:ascii="Trebuchet MS" w:hAnsi="Trebuchet MS"/>
                <w:sz w:val="21"/>
                <w:szCs w:val="21"/>
              </w:rPr>
              <w:t>berse</w:t>
            </w:r>
            <w:r w:rsidR="00815D5C" w:rsidRPr="00815D5C">
              <w:rPr>
                <w:rFonts w:ascii="Trebuchet MS" w:hAnsi="Trebuchet MS"/>
                <w:sz w:val="21"/>
                <w:szCs w:val="21"/>
              </w:rPr>
              <w:t xml:space="preserve"> </w:t>
            </w:r>
            <w:r w:rsidRPr="00815D5C">
              <w:rPr>
                <w:rFonts w:ascii="Trebuchet MS" w:hAnsi="Trebuchet MS"/>
                <w:sz w:val="21"/>
                <w:szCs w:val="21"/>
              </w:rPr>
              <w:t>agotado los asuntos del orden del día, agradez</w:t>
            </w:r>
            <w:r w:rsidR="003752DD">
              <w:rPr>
                <w:rFonts w:ascii="Trebuchet MS" w:hAnsi="Trebuchet MS"/>
                <w:sz w:val="21"/>
                <w:szCs w:val="21"/>
              </w:rPr>
              <w:t xml:space="preserve">co su asistencia y, siendo las </w:t>
            </w:r>
            <w:r w:rsidRPr="00815D5C">
              <w:rPr>
                <w:rFonts w:ascii="Trebuchet MS" w:hAnsi="Trebuchet MS"/>
                <w:sz w:val="21"/>
                <w:szCs w:val="21"/>
              </w:rPr>
              <w:t>1</w:t>
            </w:r>
            <w:r w:rsidR="003752DD">
              <w:rPr>
                <w:rFonts w:ascii="Trebuchet MS" w:hAnsi="Trebuchet MS"/>
                <w:sz w:val="21"/>
                <w:szCs w:val="21"/>
              </w:rPr>
              <w:t>3</w:t>
            </w:r>
            <w:r w:rsidRPr="00815D5C">
              <w:rPr>
                <w:rFonts w:ascii="Trebuchet MS" w:hAnsi="Trebuchet MS"/>
                <w:sz w:val="21"/>
                <w:szCs w:val="21"/>
              </w:rPr>
              <w:t>:</w:t>
            </w:r>
            <w:r w:rsidR="003752DD">
              <w:rPr>
                <w:rFonts w:ascii="Trebuchet MS" w:hAnsi="Trebuchet MS"/>
                <w:sz w:val="21"/>
                <w:szCs w:val="21"/>
              </w:rPr>
              <w:t>33</w:t>
            </w:r>
            <w:r w:rsidRPr="00815D5C">
              <w:rPr>
                <w:rFonts w:ascii="Trebuchet MS" w:hAnsi="Trebuchet MS"/>
                <w:sz w:val="21"/>
                <w:szCs w:val="21"/>
              </w:rPr>
              <w:t xml:space="preserve"> </w:t>
            </w:r>
            <w:r w:rsidR="003752DD">
              <w:rPr>
                <w:rFonts w:ascii="Trebuchet MS" w:hAnsi="Trebuchet MS"/>
                <w:sz w:val="21"/>
                <w:szCs w:val="21"/>
              </w:rPr>
              <w:t xml:space="preserve">trece </w:t>
            </w:r>
            <w:r w:rsidRPr="00815D5C">
              <w:rPr>
                <w:rFonts w:ascii="Trebuchet MS" w:hAnsi="Trebuchet MS"/>
                <w:sz w:val="21"/>
                <w:szCs w:val="21"/>
              </w:rPr>
              <w:t xml:space="preserve">horas con </w:t>
            </w:r>
            <w:r w:rsidR="003752DD">
              <w:rPr>
                <w:rFonts w:ascii="Trebuchet MS" w:hAnsi="Trebuchet MS"/>
                <w:sz w:val="21"/>
                <w:szCs w:val="21"/>
              </w:rPr>
              <w:t xml:space="preserve">treinta y tres </w:t>
            </w:r>
            <w:r w:rsidRPr="00815D5C">
              <w:rPr>
                <w:rFonts w:ascii="Trebuchet MS" w:hAnsi="Trebuchet MS"/>
                <w:sz w:val="21"/>
                <w:szCs w:val="21"/>
              </w:rPr>
              <w:t xml:space="preserve">minutos del día </w:t>
            </w:r>
            <w:r w:rsidR="003752DD">
              <w:rPr>
                <w:rFonts w:ascii="Trebuchet MS" w:hAnsi="Trebuchet MS"/>
                <w:sz w:val="21"/>
                <w:szCs w:val="21"/>
              </w:rPr>
              <w:t xml:space="preserve">11 once </w:t>
            </w:r>
            <w:r w:rsidRPr="00815D5C">
              <w:rPr>
                <w:rFonts w:ascii="Trebuchet MS" w:hAnsi="Trebuchet MS"/>
                <w:sz w:val="21"/>
                <w:szCs w:val="21"/>
              </w:rPr>
              <w:t>de mayo</w:t>
            </w:r>
            <w:r w:rsidR="003752DD">
              <w:rPr>
                <w:rFonts w:ascii="Trebuchet MS" w:hAnsi="Trebuchet MS"/>
                <w:sz w:val="21"/>
                <w:szCs w:val="21"/>
              </w:rPr>
              <w:t xml:space="preserve"> de 2021 dos mil veintiuno</w:t>
            </w:r>
            <w:r w:rsidRPr="00815D5C">
              <w:rPr>
                <w:rFonts w:ascii="Trebuchet MS" w:hAnsi="Trebuchet MS"/>
                <w:sz w:val="21"/>
                <w:szCs w:val="21"/>
              </w:rPr>
              <w:t>, se d</w:t>
            </w:r>
            <w:r w:rsidR="003752DD">
              <w:rPr>
                <w:rFonts w:ascii="Trebuchet MS" w:hAnsi="Trebuchet MS"/>
                <w:sz w:val="21"/>
                <w:szCs w:val="21"/>
              </w:rPr>
              <w:t>ecl</w:t>
            </w:r>
            <w:r w:rsidRPr="00815D5C">
              <w:rPr>
                <w:rFonts w:ascii="Trebuchet MS" w:hAnsi="Trebuchet MS"/>
                <w:sz w:val="21"/>
                <w:szCs w:val="21"/>
              </w:rPr>
              <w:t>a</w:t>
            </w:r>
            <w:r w:rsidR="003752DD">
              <w:rPr>
                <w:rFonts w:ascii="Trebuchet MS" w:hAnsi="Trebuchet MS"/>
                <w:sz w:val="21"/>
                <w:szCs w:val="21"/>
              </w:rPr>
              <w:t>ra</w:t>
            </w:r>
            <w:r w:rsidRPr="00815D5C">
              <w:rPr>
                <w:rFonts w:ascii="Trebuchet MS" w:hAnsi="Trebuchet MS"/>
                <w:sz w:val="21"/>
                <w:szCs w:val="21"/>
              </w:rPr>
              <w:t xml:space="preserve"> concluida la presente sesión, muchas gracias a todas y todos</w:t>
            </w:r>
            <w:r w:rsidR="003752DD">
              <w:rPr>
                <w:rFonts w:ascii="Trebuchet MS" w:hAnsi="Trebuchet MS"/>
                <w:sz w:val="21"/>
                <w:szCs w:val="21"/>
              </w:rPr>
              <w:t>, buenas tardes</w:t>
            </w:r>
            <w:r w:rsidRPr="00815D5C">
              <w:rPr>
                <w:rFonts w:ascii="Trebuchet MS" w:hAnsi="Trebuchet MS"/>
                <w:sz w:val="21"/>
                <w:szCs w:val="21"/>
              </w:rPr>
              <w:t>.”</w:t>
            </w:r>
          </w:p>
        </w:tc>
      </w:tr>
      <w:tr w:rsidR="009C33C1" w:rsidRPr="00B43D75" w:rsidTr="003C30F5">
        <w:trPr>
          <w:trHeight w:val="567"/>
          <w:jc w:val="center"/>
        </w:trPr>
        <w:tc>
          <w:tcPr>
            <w:tcW w:w="5000" w:type="pct"/>
            <w:gridSpan w:val="3"/>
            <w:vAlign w:val="center"/>
          </w:tcPr>
          <w:p w:rsidR="009C33C1" w:rsidRPr="00B43D75" w:rsidRDefault="009C33C1"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3"/>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2"/>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Zoad Jeanine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3"/>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Default="00A66959" w:rsidP="005D1E7B">
            <w:pPr>
              <w:spacing w:line="276" w:lineRule="auto"/>
              <w:jc w:val="center"/>
              <w:rPr>
                <w:rFonts w:ascii="Trebuchet MS" w:hAnsi="Trebuchet MS"/>
                <w:bCs/>
                <w:sz w:val="21"/>
                <w:szCs w:val="21"/>
                <w:lang w:val="es-ES"/>
              </w:rPr>
            </w:pPr>
            <w:r w:rsidRPr="00B43D75">
              <w:rPr>
                <w:rFonts w:ascii="Trebuchet MS" w:hAnsi="Trebuchet MS"/>
                <w:bCs/>
                <w:sz w:val="21"/>
                <w:szCs w:val="21"/>
                <w:lang w:val="es-ES"/>
              </w:rPr>
              <w:t>Secretario Técnico</w:t>
            </w:r>
          </w:p>
          <w:p w:rsidR="00DF5989" w:rsidRPr="00B43D75" w:rsidRDefault="00DF5989" w:rsidP="005D1E7B">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3"/>
            <w:vAlign w:val="center"/>
          </w:tcPr>
          <w:p w:rsidR="00FE12FC" w:rsidRPr="000313A8" w:rsidRDefault="00FE12FC" w:rsidP="003752DD">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3752DD">
              <w:rPr>
                <w:rFonts w:ascii="Trebuchet MS" w:hAnsi="Trebuchet MS"/>
                <w:b/>
                <w:sz w:val="14"/>
                <w:szCs w:val="14"/>
              </w:rPr>
              <w:t>primera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3752DD">
              <w:rPr>
                <w:rFonts w:ascii="Trebuchet MS" w:hAnsi="Trebuchet MS"/>
                <w:sz w:val="14"/>
                <w:szCs w:val="14"/>
              </w:rPr>
              <w:t>11</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3752DD">
              <w:t xml:space="preserve"> </w:t>
            </w:r>
            <w:r w:rsidR="003752DD" w:rsidRPr="003752DD">
              <w:rPr>
                <w:rFonts w:ascii="Trebuchet MS" w:hAnsi="Trebuchet MS"/>
                <w:sz w:val="14"/>
                <w:szCs w:val="14"/>
              </w:rPr>
              <w:t>https://www.youtube.com/watch?v=Vnrb2KEMOnw</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2446D5">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2446D5">
      <w:headerReference w:type="default" r:id="rId8"/>
      <w:footerReference w:type="default" r:id="rId9"/>
      <w:pgSz w:w="12240" w:h="15840" w:code="1"/>
      <w:pgMar w:top="2552" w:right="1134"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819" w:rsidRDefault="00DB0819">
      <w:r>
        <w:separator/>
      </w:r>
    </w:p>
  </w:endnote>
  <w:endnote w:type="continuationSeparator" w:id="0">
    <w:p w:rsidR="00DB0819" w:rsidRDefault="00DB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DB0819">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11DCC">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11DCC">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819" w:rsidRDefault="00DB0819">
      <w:r>
        <w:separator/>
      </w:r>
    </w:p>
  </w:footnote>
  <w:footnote w:type="continuationSeparator" w:id="0">
    <w:p w:rsidR="00DB0819" w:rsidRDefault="00DB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E20AEF">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20AEF">
            <w:rPr>
              <w:rFonts w:ascii="Trebuchet MS" w:hAnsi="Trebuchet MS" w:cs="Segoe UI Historic"/>
              <w:b/>
              <w:bCs/>
              <w:color w:val="808080" w:themeColor="background1" w:themeShade="80"/>
              <w:sz w:val="20"/>
              <w:szCs w:val="20"/>
              <w:lang w:eastAsia="es-ES"/>
            </w:rPr>
            <w:t>cuadra</w:t>
          </w:r>
          <w:r w:rsidR="004A23EC">
            <w:rPr>
              <w:rFonts w:ascii="Trebuchet MS" w:hAnsi="Trebuchet MS" w:cs="Segoe UI Historic"/>
              <w:b/>
              <w:bCs/>
              <w:color w:val="808080" w:themeColor="background1" w:themeShade="80"/>
              <w:sz w:val="20"/>
              <w:szCs w:val="20"/>
              <w:lang w:eastAsia="es-ES"/>
            </w:rPr>
            <w:t>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E20AEF">
            <w:rPr>
              <w:rFonts w:ascii="Trebuchet MS" w:hAnsi="Trebuchet MS" w:cs="Segoe UI Historic"/>
              <w:b/>
              <w:bCs/>
              <w:color w:val="808080" w:themeColor="background1" w:themeShade="80"/>
              <w:sz w:val="20"/>
              <w:szCs w:val="20"/>
              <w:lang w:eastAsia="es-ES"/>
            </w:rPr>
            <w:t>primera</w:t>
          </w:r>
          <w:r w:rsidR="009C33C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2B43-D277-410A-B698-AB4775BC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2453</TotalTime>
  <Pages>10</Pages>
  <Words>2973</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94</cp:revision>
  <cp:lastPrinted>2021-03-23T20:07:00Z</cp:lastPrinted>
  <dcterms:created xsi:type="dcterms:W3CDTF">2020-10-20T18:46:00Z</dcterms:created>
  <dcterms:modified xsi:type="dcterms:W3CDTF">2021-09-11T14:18:00Z</dcterms:modified>
</cp:coreProperties>
</file>