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2D24E" w14:textId="5CC6335F" w:rsidR="002B7883" w:rsidRDefault="00275605" w:rsidP="00831673">
      <w:pPr>
        <w:spacing w:after="0"/>
        <w:jc w:val="both"/>
        <w:rPr>
          <w:rFonts w:ascii="Lucida Sans Unicode" w:eastAsia="Times New Roman" w:hAnsi="Lucida Sans Unicode" w:cs="Lucida Sans Unicode"/>
          <w:b/>
          <w:sz w:val="20"/>
          <w:szCs w:val="20"/>
          <w:lang w:val="es-ES" w:eastAsia="es-ES"/>
        </w:rPr>
      </w:pPr>
      <w:r w:rsidRPr="00275605">
        <w:rPr>
          <w:rFonts w:ascii="Lucida Sans Unicode" w:eastAsia="Times New Roman" w:hAnsi="Lucida Sans Unicode" w:cs="Lucida Sans Unicode"/>
          <w:b/>
          <w:sz w:val="20"/>
          <w:szCs w:val="20"/>
          <w:lang w:val="es-ES" w:eastAsia="es-ES"/>
        </w:rPr>
        <w:t xml:space="preserve">DICTAMEN </w:t>
      </w:r>
      <w:r w:rsidR="00563401">
        <w:rPr>
          <w:rFonts w:ascii="Lucida Sans Unicode" w:eastAsia="Times New Roman" w:hAnsi="Lucida Sans Unicode" w:cs="Lucida Sans Unicode"/>
          <w:b/>
          <w:sz w:val="20"/>
          <w:szCs w:val="20"/>
          <w:lang w:val="es-ES" w:eastAsia="es-ES"/>
        </w:rPr>
        <w:t xml:space="preserve">QUE EMITE </w:t>
      </w:r>
      <w:r w:rsidRPr="00275605">
        <w:rPr>
          <w:rFonts w:ascii="Lucida Sans Unicode" w:eastAsia="Times New Roman" w:hAnsi="Lucida Sans Unicode" w:cs="Lucida Sans Unicode"/>
          <w:b/>
          <w:sz w:val="20"/>
          <w:szCs w:val="20"/>
          <w:lang w:val="es-ES" w:eastAsia="es-ES"/>
        </w:rPr>
        <w:t>EL COMITÉ TÉCNICO ASESOR DEL PROGRAMA DE RESULTADOS ELECTORALES PRELIMINARES</w:t>
      </w:r>
      <w:r w:rsidR="00DB1EFA">
        <w:rPr>
          <w:rFonts w:ascii="Lucida Sans Unicode" w:eastAsia="Times New Roman" w:hAnsi="Lucida Sans Unicode" w:cs="Lucida Sans Unicode"/>
          <w:b/>
          <w:sz w:val="20"/>
          <w:szCs w:val="20"/>
          <w:lang w:val="es-ES" w:eastAsia="es-ES"/>
        </w:rPr>
        <w:t xml:space="preserve"> </w:t>
      </w:r>
      <w:r w:rsidR="00DB1EFA" w:rsidRPr="00DB1EFA">
        <w:rPr>
          <w:rFonts w:ascii="Lucida Sans Unicode" w:eastAsia="Times New Roman" w:hAnsi="Lucida Sans Unicode" w:cs="Lucida Sans Unicode"/>
          <w:b/>
          <w:sz w:val="20"/>
          <w:szCs w:val="20"/>
          <w:lang w:val="es-ES" w:eastAsia="es-ES"/>
        </w:rPr>
        <w:t>DEL INSTITUTO ELECTORAL Y DE PARTICIPACIÓN CIUDADANA DEL ESTADO DE JALISCO</w:t>
      </w:r>
      <w:r w:rsidRPr="00275605">
        <w:rPr>
          <w:rFonts w:ascii="Lucida Sans Unicode" w:eastAsia="Times New Roman" w:hAnsi="Lucida Sans Unicode" w:cs="Lucida Sans Unicode"/>
          <w:b/>
          <w:sz w:val="20"/>
          <w:szCs w:val="20"/>
          <w:lang w:val="es-ES" w:eastAsia="es-ES"/>
        </w:rPr>
        <w:t xml:space="preserve">, </w:t>
      </w:r>
      <w:r w:rsidR="002B7883">
        <w:rPr>
          <w:rFonts w:ascii="Lucida Sans Unicode" w:eastAsia="Times New Roman" w:hAnsi="Lucida Sans Unicode" w:cs="Lucida Sans Unicode"/>
          <w:b/>
          <w:sz w:val="20"/>
          <w:szCs w:val="20"/>
          <w:lang w:val="es-ES" w:eastAsia="es-ES"/>
        </w:rPr>
        <w:t>QUE</w:t>
      </w:r>
      <w:r w:rsidR="00367B0A" w:rsidRPr="00367B0A">
        <w:t xml:space="preserve"> </w:t>
      </w:r>
      <w:r w:rsidR="00367B0A">
        <w:rPr>
          <w:rFonts w:ascii="Lucida Sans Unicode" w:eastAsia="Times New Roman" w:hAnsi="Lucida Sans Unicode" w:cs="Lucida Sans Unicode"/>
          <w:b/>
          <w:sz w:val="20"/>
          <w:szCs w:val="20"/>
          <w:lang w:val="es-ES" w:eastAsia="es-ES"/>
        </w:rPr>
        <w:t>PROPONE</w:t>
      </w:r>
      <w:r w:rsidR="00367B0A" w:rsidRPr="00367B0A">
        <w:rPr>
          <w:rFonts w:ascii="Lucida Sans Unicode" w:eastAsia="Times New Roman" w:hAnsi="Lucida Sans Unicode" w:cs="Lucida Sans Unicode"/>
          <w:b/>
          <w:sz w:val="20"/>
          <w:szCs w:val="20"/>
          <w:lang w:val="es-ES" w:eastAsia="es-ES"/>
        </w:rPr>
        <w:t xml:space="preserve"> LA FECHA Y HORA DE INICIO DE LA PUBLICACIÓN DE LOS DATOS E IMÁGENES DE LOS RESULTADOS ELECTORALES PRELIMINARES, EL NÚMERO DE ACTUALIZACIONES POR HORA DE LOS DATOS, EL NÚMERO DE ACTUALIZACIONES POR HORA DE LAS BASES DE DATOS QUE CONTENGAN LOS RESULTADOS PRELIMINARES Y LA FECHA Y HORA DE PUBLICACIÓN DE LA ÚLTIMA ACTUALIZACIÓN DE DATOS E IMÁGENES DE LOS RESULTADOS PRELIMINARES</w:t>
      </w:r>
      <w:r w:rsidR="0014745F">
        <w:rPr>
          <w:rFonts w:ascii="Lucida Sans Unicode" w:eastAsia="Times New Roman" w:hAnsi="Lucida Sans Unicode" w:cs="Lucida Sans Unicode"/>
          <w:b/>
          <w:sz w:val="20"/>
          <w:szCs w:val="20"/>
          <w:lang w:val="es-ES" w:eastAsia="es-ES"/>
        </w:rPr>
        <w:t xml:space="preserve"> </w:t>
      </w:r>
      <w:r w:rsidR="00367B0A" w:rsidRPr="00367B0A">
        <w:rPr>
          <w:rFonts w:ascii="Lucida Sans Unicode" w:eastAsia="Times New Roman" w:hAnsi="Lucida Sans Unicode" w:cs="Lucida Sans Unicode"/>
          <w:b/>
          <w:sz w:val="20"/>
          <w:szCs w:val="20"/>
          <w:lang w:val="es-ES" w:eastAsia="es-ES"/>
        </w:rPr>
        <w:t>PARA EL PROCESO ELECTORAL LOCAL CONCURRENTE 2023-2024</w:t>
      </w:r>
      <w:r w:rsidR="00D21E49">
        <w:rPr>
          <w:rFonts w:ascii="Lucida Sans Unicode" w:eastAsia="Times New Roman" w:hAnsi="Lucida Sans Unicode" w:cs="Lucida Sans Unicode"/>
          <w:b/>
          <w:sz w:val="20"/>
          <w:szCs w:val="20"/>
          <w:lang w:val="es-ES" w:eastAsia="es-ES"/>
        </w:rPr>
        <w:t>.</w:t>
      </w:r>
    </w:p>
    <w:p w14:paraId="20713956" w14:textId="77777777" w:rsidR="00AC5298" w:rsidRDefault="00AC5298" w:rsidP="00831673">
      <w:pPr>
        <w:spacing w:after="0"/>
        <w:jc w:val="both"/>
        <w:rPr>
          <w:rFonts w:ascii="Lucida Sans Unicode" w:eastAsia="Times New Roman" w:hAnsi="Lucida Sans Unicode" w:cs="Lucida Sans Unicode"/>
          <w:b/>
          <w:sz w:val="20"/>
          <w:szCs w:val="20"/>
          <w:lang w:val="es-ES" w:eastAsia="es-ES"/>
        </w:rPr>
      </w:pPr>
    </w:p>
    <w:p w14:paraId="662F35C9" w14:textId="41C143E1" w:rsidR="0018464E" w:rsidRPr="000467A9" w:rsidRDefault="0018464E" w:rsidP="00831673">
      <w:pPr>
        <w:spacing w:after="0"/>
        <w:jc w:val="center"/>
        <w:rPr>
          <w:rFonts w:ascii="Lucida Sans Unicode" w:eastAsia="Times New Roman" w:hAnsi="Lucida Sans Unicode" w:cs="Lucida Sans Unicode"/>
          <w:b/>
          <w:sz w:val="20"/>
          <w:szCs w:val="20"/>
          <w:lang w:val="it-IT" w:eastAsia="es-ES"/>
        </w:rPr>
      </w:pPr>
      <w:r w:rsidRPr="000467A9">
        <w:rPr>
          <w:rFonts w:ascii="Lucida Sans Unicode" w:eastAsia="Times New Roman" w:hAnsi="Lucida Sans Unicode" w:cs="Lucida Sans Unicode"/>
          <w:b/>
          <w:sz w:val="20"/>
          <w:szCs w:val="20"/>
          <w:lang w:val="it-IT" w:eastAsia="es-ES"/>
        </w:rPr>
        <w:t xml:space="preserve">A N T E </w:t>
      </w:r>
      <w:r w:rsidR="00426EF8">
        <w:rPr>
          <w:rFonts w:ascii="Lucida Sans Unicode" w:eastAsia="Times New Roman" w:hAnsi="Lucida Sans Unicode" w:cs="Lucida Sans Unicode"/>
          <w:b/>
          <w:sz w:val="20"/>
          <w:szCs w:val="20"/>
          <w:lang w:val="it-IT" w:eastAsia="es-ES"/>
        </w:rPr>
        <w:t>C</w:t>
      </w:r>
      <w:r w:rsidRPr="000467A9">
        <w:rPr>
          <w:rFonts w:ascii="Lucida Sans Unicode" w:eastAsia="Times New Roman" w:hAnsi="Lucida Sans Unicode" w:cs="Lucida Sans Unicode"/>
          <w:b/>
          <w:sz w:val="20"/>
          <w:szCs w:val="20"/>
          <w:lang w:val="it-IT" w:eastAsia="es-ES"/>
        </w:rPr>
        <w:t xml:space="preserve"> E D E N T E S</w:t>
      </w:r>
    </w:p>
    <w:p w14:paraId="3C2F434D" w14:textId="77777777" w:rsidR="00ED4030" w:rsidRPr="000467A9" w:rsidRDefault="00ED4030" w:rsidP="00831673">
      <w:pPr>
        <w:spacing w:after="0"/>
        <w:jc w:val="center"/>
        <w:rPr>
          <w:rFonts w:ascii="Lucida Sans Unicode" w:eastAsia="Times New Roman" w:hAnsi="Lucida Sans Unicode" w:cs="Lucida Sans Unicode"/>
          <w:b/>
          <w:sz w:val="20"/>
          <w:szCs w:val="20"/>
          <w:lang w:val="it-IT" w:eastAsia="es-ES"/>
        </w:rPr>
      </w:pPr>
    </w:p>
    <w:p w14:paraId="6C3D28D4" w14:textId="75B71ACA" w:rsidR="00E264D7" w:rsidRPr="000467A9" w:rsidRDefault="007615E8" w:rsidP="00831673">
      <w:pPr>
        <w:spacing w:after="0"/>
        <w:jc w:val="both"/>
        <w:rPr>
          <w:rFonts w:ascii="Lucida Sans Unicode" w:hAnsi="Lucida Sans Unicode" w:cs="Lucida Sans Unicode"/>
          <w:b/>
          <w:bCs/>
          <w:sz w:val="20"/>
          <w:szCs w:val="20"/>
        </w:rPr>
      </w:pPr>
      <w:r w:rsidRPr="000467A9">
        <w:rPr>
          <w:rFonts w:ascii="Lucida Sans Unicode" w:hAnsi="Lucida Sans Unicode" w:cs="Lucida Sans Unicode"/>
          <w:b/>
          <w:bCs/>
          <w:sz w:val="20"/>
          <w:szCs w:val="20"/>
        </w:rPr>
        <w:t>CORRESPON</w:t>
      </w:r>
      <w:r w:rsidR="00220DF6" w:rsidRPr="000467A9">
        <w:rPr>
          <w:rFonts w:ascii="Lucida Sans Unicode" w:hAnsi="Lucida Sans Unicode" w:cs="Lucida Sans Unicode"/>
          <w:b/>
          <w:bCs/>
          <w:sz w:val="20"/>
          <w:szCs w:val="20"/>
        </w:rPr>
        <w:t>DIENTE</w:t>
      </w:r>
      <w:r w:rsidR="00E01D98" w:rsidRPr="000467A9">
        <w:rPr>
          <w:rFonts w:ascii="Lucida Sans Unicode" w:hAnsi="Lucida Sans Unicode" w:cs="Lucida Sans Unicode"/>
          <w:b/>
          <w:bCs/>
          <w:sz w:val="20"/>
          <w:szCs w:val="20"/>
        </w:rPr>
        <w:t>S</w:t>
      </w:r>
      <w:r w:rsidR="00220DF6" w:rsidRPr="000467A9">
        <w:rPr>
          <w:rFonts w:ascii="Lucida Sans Unicode" w:hAnsi="Lucida Sans Unicode" w:cs="Lucida Sans Unicode"/>
          <w:b/>
          <w:bCs/>
          <w:sz w:val="20"/>
          <w:szCs w:val="20"/>
        </w:rPr>
        <w:t xml:space="preserve"> AL AÑO DOS MIL VEINTITRÉS</w:t>
      </w:r>
    </w:p>
    <w:p w14:paraId="443BB83B" w14:textId="77777777" w:rsidR="00E264D7" w:rsidRPr="000467A9" w:rsidRDefault="00E264D7" w:rsidP="00831673">
      <w:pPr>
        <w:spacing w:after="0"/>
        <w:jc w:val="both"/>
        <w:rPr>
          <w:rFonts w:ascii="Lucida Sans Unicode" w:hAnsi="Lucida Sans Unicode" w:cs="Lucida Sans Unicode"/>
          <w:b/>
          <w:bCs/>
          <w:sz w:val="20"/>
          <w:szCs w:val="20"/>
        </w:rPr>
      </w:pPr>
    </w:p>
    <w:p w14:paraId="63D3402C" w14:textId="064BE364" w:rsidR="00E264D7" w:rsidRPr="000467A9" w:rsidRDefault="00F42A95" w:rsidP="00831673">
      <w:pPr>
        <w:spacing w:after="0"/>
        <w:jc w:val="both"/>
        <w:rPr>
          <w:rFonts w:ascii="Lucida Sans Unicode" w:hAnsi="Lucida Sans Unicode" w:cs="Lucida Sans Unicode"/>
          <w:sz w:val="20"/>
          <w:szCs w:val="20"/>
          <w:lang w:val="es-ES_tradnl"/>
        </w:rPr>
      </w:pPr>
      <w:r w:rsidRPr="000467A9">
        <w:rPr>
          <w:rFonts w:ascii="Lucida Sans Unicode" w:hAnsi="Lucida Sans Unicode" w:cs="Lucida Sans Unicode"/>
          <w:b/>
          <w:bCs/>
          <w:sz w:val="20"/>
          <w:szCs w:val="20"/>
        </w:rPr>
        <w:t xml:space="preserve">1. </w:t>
      </w:r>
      <w:r w:rsidR="00220DF6" w:rsidRPr="000467A9">
        <w:rPr>
          <w:rFonts w:ascii="Lucida Sans Unicode" w:hAnsi="Lucida Sans Unicode" w:cs="Lucida Sans Unicode"/>
          <w:b/>
          <w:bCs/>
          <w:sz w:val="20"/>
          <w:szCs w:val="20"/>
        </w:rPr>
        <w:t xml:space="preserve">DESIGNACIÓN DE LA INSTANCIA INTERNA QUE SERÁ RESPONSABLE PARA COORDINAR LAS LABORES DEL PROGRAMA DE RESULTADOS ELECTORALES PARA EL PROCESO ELECTORAL CONCURRENTE 2023-2024. </w:t>
      </w:r>
      <w:r w:rsidRPr="000467A9">
        <w:rPr>
          <w:rFonts w:ascii="Lucida Sans Unicode" w:hAnsi="Lucida Sans Unicode" w:cs="Lucida Sans Unicode"/>
          <w:bCs/>
          <w:sz w:val="20"/>
          <w:szCs w:val="20"/>
        </w:rPr>
        <w:t>El treinta y uno de agosto</w:t>
      </w:r>
      <w:r w:rsidR="00DE2D41">
        <w:rPr>
          <w:rFonts w:ascii="Lucida Sans Unicode" w:hAnsi="Lucida Sans Unicode" w:cs="Lucida Sans Unicode"/>
          <w:bCs/>
          <w:sz w:val="20"/>
          <w:szCs w:val="20"/>
        </w:rPr>
        <w:t xml:space="preserve"> de dos mil veintitrés</w:t>
      </w:r>
      <w:r w:rsidRPr="000467A9">
        <w:rPr>
          <w:rFonts w:ascii="Lucida Sans Unicode" w:hAnsi="Lucida Sans Unicode" w:cs="Lucida Sans Unicode"/>
          <w:bCs/>
          <w:sz w:val="20"/>
          <w:szCs w:val="20"/>
        </w:rPr>
        <w:t>,</w:t>
      </w:r>
      <w:r w:rsidRPr="000467A9">
        <w:rPr>
          <w:rFonts w:ascii="Lucida Sans Unicode" w:hAnsi="Lucida Sans Unicode" w:cs="Lucida Sans Unicode"/>
          <w:bCs/>
          <w:sz w:val="20"/>
          <w:szCs w:val="20"/>
          <w:lang w:val="es-ES_tradnl"/>
        </w:rPr>
        <w:t xml:space="preserve"> </w:t>
      </w:r>
      <w:r w:rsidR="00793CAB" w:rsidRPr="000467A9">
        <w:rPr>
          <w:rFonts w:ascii="Lucida Sans Unicode" w:hAnsi="Lucida Sans Unicode" w:cs="Lucida Sans Unicode"/>
          <w:bCs/>
          <w:sz w:val="20"/>
          <w:szCs w:val="20"/>
          <w:lang w:val="es-ES_tradnl"/>
        </w:rPr>
        <w:t xml:space="preserve">en la décima primera sesión extraordinaria </w:t>
      </w:r>
      <w:r w:rsidRPr="000467A9">
        <w:rPr>
          <w:rFonts w:ascii="Lucida Sans Unicode" w:hAnsi="Lucida Sans Unicode" w:cs="Lucida Sans Unicode"/>
          <w:bCs/>
          <w:sz w:val="20"/>
          <w:szCs w:val="20"/>
          <w:lang w:val="es-ES_tradnl"/>
        </w:rPr>
        <w:t>mediante acuerdo identificado con clave alfanumérica IEPC-ACG-053/2023</w:t>
      </w:r>
      <w:r w:rsidR="004707EE" w:rsidRPr="000467A9">
        <w:rPr>
          <w:rStyle w:val="Refdenotaalpie"/>
          <w:rFonts w:ascii="Lucida Sans Unicode" w:hAnsi="Lucida Sans Unicode" w:cs="Lucida Sans Unicode"/>
          <w:bCs/>
          <w:sz w:val="20"/>
          <w:szCs w:val="20"/>
          <w:lang w:val="es-ES_tradnl"/>
        </w:rPr>
        <w:footnoteReference w:id="2"/>
      </w:r>
      <w:r w:rsidRPr="000467A9">
        <w:rPr>
          <w:rFonts w:ascii="Lucida Sans Unicode" w:hAnsi="Lucida Sans Unicode" w:cs="Lucida Sans Unicode"/>
          <w:bCs/>
          <w:sz w:val="20"/>
          <w:szCs w:val="20"/>
          <w:lang w:val="es-ES_tradnl"/>
        </w:rPr>
        <w:t>, el Consejo General aprobó designar a la Dirección de Informática del Instituto Electoral y de Participación Ciudadana del Estado de Jalisco, como la instancia interna responsable para coordinar el desarrollo de las actividades</w:t>
      </w:r>
      <w:r w:rsidRPr="000467A9">
        <w:rPr>
          <w:rFonts w:ascii="Lucida Sans Unicode" w:hAnsi="Lucida Sans Unicode" w:cs="Lucida Sans Unicode"/>
          <w:bCs/>
          <w:sz w:val="20"/>
          <w:szCs w:val="20"/>
        </w:rPr>
        <w:t xml:space="preserve"> del Programa de Resultados </w:t>
      </w:r>
      <w:r w:rsidRPr="00062D97">
        <w:rPr>
          <w:rFonts w:ascii="Lucida Sans Unicode" w:hAnsi="Lucida Sans Unicode" w:cs="Lucida Sans Unicode"/>
          <w:bCs/>
          <w:sz w:val="20"/>
          <w:szCs w:val="20"/>
        </w:rPr>
        <w:t>Electorales Preliminares</w:t>
      </w:r>
      <w:r w:rsidR="00D01D01" w:rsidRPr="00062D97">
        <w:rPr>
          <w:rFonts w:ascii="Lucida Sans Unicode" w:hAnsi="Lucida Sans Unicode" w:cs="Lucida Sans Unicode"/>
          <w:bCs/>
          <w:sz w:val="20"/>
          <w:szCs w:val="20"/>
        </w:rPr>
        <w:t xml:space="preserve"> (PREP)</w:t>
      </w:r>
      <w:r w:rsidRPr="000467A9">
        <w:rPr>
          <w:rFonts w:ascii="Lucida Sans Unicode" w:hAnsi="Lucida Sans Unicode" w:cs="Lucida Sans Unicode"/>
          <w:bCs/>
          <w:sz w:val="20"/>
          <w:szCs w:val="20"/>
        </w:rPr>
        <w:t xml:space="preserve"> </w:t>
      </w:r>
      <w:r w:rsidRPr="000467A9">
        <w:rPr>
          <w:rFonts w:ascii="Lucida Sans Unicode" w:hAnsi="Lucida Sans Unicode" w:cs="Lucida Sans Unicode"/>
          <w:sz w:val="20"/>
          <w:szCs w:val="20"/>
          <w:lang w:val="es-ES_tradnl"/>
        </w:rPr>
        <w:t>para el Proceso Electoral Local Concurrente 2023-2024.</w:t>
      </w:r>
    </w:p>
    <w:p w14:paraId="316CA8D3" w14:textId="0E8F469C" w:rsidR="005D0993" w:rsidRPr="000467A9" w:rsidRDefault="005D0993" w:rsidP="00831673">
      <w:pPr>
        <w:spacing w:after="0"/>
        <w:jc w:val="both"/>
        <w:rPr>
          <w:rFonts w:ascii="Lucida Sans Unicode" w:hAnsi="Lucida Sans Unicode" w:cs="Lucida Sans Unicode"/>
          <w:sz w:val="20"/>
          <w:szCs w:val="20"/>
        </w:rPr>
      </w:pPr>
    </w:p>
    <w:p w14:paraId="53F33B78" w14:textId="7DFE1BFB" w:rsidR="00F42A95" w:rsidRDefault="00F42A95" w:rsidP="00831673">
      <w:pPr>
        <w:spacing w:after="0"/>
        <w:jc w:val="both"/>
        <w:rPr>
          <w:rFonts w:ascii="Lucida Sans Unicode" w:hAnsi="Lucida Sans Unicode" w:cs="Lucida Sans Unicode"/>
          <w:sz w:val="20"/>
          <w:szCs w:val="20"/>
        </w:rPr>
      </w:pPr>
      <w:r w:rsidRPr="000467A9">
        <w:rPr>
          <w:rFonts w:ascii="Lucida Sans Unicode" w:hAnsi="Lucida Sans Unicode" w:cs="Lucida Sans Unicode"/>
          <w:sz w:val="20"/>
          <w:szCs w:val="20"/>
        </w:rPr>
        <w:t>En el mismo acuerd</w:t>
      </w:r>
      <w:r w:rsidR="007170A7">
        <w:rPr>
          <w:rFonts w:ascii="Lucida Sans Unicode" w:hAnsi="Lucida Sans Unicode" w:cs="Lucida Sans Unicode"/>
          <w:sz w:val="20"/>
          <w:szCs w:val="20"/>
        </w:rPr>
        <w:t>o</w:t>
      </w:r>
      <w:r w:rsidRPr="000467A9">
        <w:rPr>
          <w:rFonts w:ascii="Lucida Sans Unicode" w:hAnsi="Lucida Sans Unicode" w:cs="Lucida Sans Unicode"/>
          <w:sz w:val="20"/>
          <w:szCs w:val="20"/>
        </w:rPr>
        <w:t xml:space="preserve">, se determinó que la Comisión de Informática y Uso de Tecnologías, sería la encargada de dar seguimiento al diseño, implementación y operación del Programa de Resultados Electorales </w:t>
      </w:r>
      <w:r w:rsidR="007170A7" w:rsidRPr="000467A9">
        <w:rPr>
          <w:rFonts w:ascii="Lucida Sans Unicode" w:hAnsi="Lucida Sans Unicode" w:cs="Lucida Sans Unicode"/>
          <w:sz w:val="20"/>
          <w:szCs w:val="20"/>
        </w:rPr>
        <w:t>Preliminare</w:t>
      </w:r>
      <w:r w:rsidR="007170A7">
        <w:rPr>
          <w:rFonts w:ascii="Lucida Sans Unicode" w:hAnsi="Lucida Sans Unicode" w:cs="Lucida Sans Unicode"/>
          <w:sz w:val="20"/>
          <w:szCs w:val="20"/>
        </w:rPr>
        <w:t>s</w:t>
      </w:r>
      <w:r w:rsidRPr="000467A9">
        <w:rPr>
          <w:rFonts w:ascii="Lucida Sans Unicode" w:hAnsi="Lucida Sans Unicode" w:cs="Lucida Sans Unicode"/>
          <w:sz w:val="20"/>
          <w:szCs w:val="20"/>
        </w:rPr>
        <w:t>.</w:t>
      </w:r>
    </w:p>
    <w:p w14:paraId="784AA683" w14:textId="0D7832F2" w:rsidR="00935C0B" w:rsidRPr="00935C0B" w:rsidRDefault="00935C0B" w:rsidP="00831673">
      <w:pPr>
        <w:spacing w:after="0"/>
        <w:jc w:val="both"/>
        <w:rPr>
          <w:rFonts w:ascii="Lucida Sans Unicode" w:hAnsi="Lucida Sans Unicode" w:cs="Lucida Sans Unicode"/>
          <w:sz w:val="20"/>
          <w:szCs w:val="20"/>
        </w:rPr>
      </w:pPr>
    </w:p>
    <w:p w14:paraId="1C37F053" w14:textId="5DAEF9CD" w:rsidR="00127BE3" w:rsidRPr="000467A9" w:rsidRDefault="00500E90" w:rsidP="00831673">
      <w:pPr>
        <w:spacing w:after="0"/>
        <w:jc w:val="both"/>
        <w:rPr>
          <w:rFonts w:ascii="Lucida Sans Unicode" w:hAnsi="Lucida Sans Unicode" w:cs="Lucida Sans Unicode"/>
          <w:sz w:val="20"/>
          <w:szCs w:val="20"/>
        </w:rPr>
      </w:pPr>
      <w:r w:rsidRPr="000467A9">
        <w:rPr>
          <w:rFonts w:ascii="Lucida Sans Unicode" w:hAnsi="Lucida Sans Unicode" w:cs="Lucida Sans Unicode"/>
          <w:b/>
          <w:bCs/>
          <w:sz w:val="20"/>
          <w:szCs w:val="20"/>
        </w:rPr>
        <w:t>2</w:t>
      </w:r>
      <w:r w:rsidR="0071036B" w:rsidRPr="000467A9">
        <w:rPr>
          <w:rFonts w:ascii="Lucida Sans Unicode" w:hAnsi="Lucida Sans Unicode" w:cs="Lucida Sans Unicode"/>
          <w:b/>
          <w:bCs/>
          <w:sz w:val="20"/>
          <w:szCs w:val="20"/>
        </w:rPr>
        <w:t xml:space="preserve">. </w:t>
      </w:r>
      <w:r w:rsidR="00127BE3" w:rsidRPr="000467A9">
        <w:rPr>
          <w:rFonts w:ascii="Lucida Sans Unicode" w:hAnsi="Lucida Sans Unicode" w:cs="Lucida Sans Unicode"/>
          <w:b/>
          <w:bCs/>
          <w:sz w:val="20"/>
          <w:szCs w:val="20"/>
        </w:rPr>
        <w:t>APROBACIÓN DEL CALENDARIO INTEGRAL DEL PROCESO ELECTORAL</w:t>
      </w:r>
      <w:r w:rsidR="00127BE3" w:rsidRPr="000467A9">
        <w:rPr>
          <w:rFonts w:ascii="Lucida Sans Unicode" w:hAnsi="Lucida Sans Unicode" w:cs="Lucida Sans Unicode"/>
          <w:b/>
          <w:bCs/>
          <w:sz w:val="20"/>
          <w:szCs w:val="20"/>
          <w:lang w:val="es-419"/>
        </w:rPr>
        <w:t xml:space="preserve"> LOCAL</w:t>
      </w:r>
      <w:r w:rsidR="00127BE3" w:rsidRPr="000467A9">
        <w:rPr>
          <w:rFonts w:ascii="Lucida Sans Unicode" w:hAnsi="Lucida Sans Unicode" w:cs="Lucida Sans Unicode"/>
          <w:b/>
          <w:bCs/>
          <w:sz w:val="20"/>
          <w:szCs w:val="20"/>
        </w:rPr>
        <w:t xml:space="preserve"> CONCURRENTE 202</w:t>
      </w:r>
      <w:r w:rsidR="00127BE3" w:rsidRPr="000467A9">
        <w:rPr>
          <w:rFonts w:ascii="Lucida Sans Unicode" w:hAnsi="Lucida Sans Unicode" w:cs="Lucida Sans Unicode"/>
          <w:b/>
          <w:bCs/>
          <w:sz w:val="20"/>
          <w:szCs w:val="20"/>
          <w:lang w:val="es-419"/>
        </w:rPr>
        <w:t>3</w:t>
      </w:r>
      <w:r w:rsidR="00127BE3" w:rsidRPr="000467A9">
        <w:rPr>
          <w:rFonts w:ascii="Lucida Sans Unicode" w:hAnsi="Lucida Sans Unicode" w:cs="Lucida Sans Unicode"/>
          <w:b/>
          <w:bCs/>
          <w:sz w:val="20"/>
          <w:szCs w:val="20"/>
        </w:rPr>
        <w:t>-202</w:t>
      </w:r>
      <w:r w:rsidR="00127BE3" w:rsidRPr="000467A9">
        <w:rPr>
          <w:rFonts w:ascii="Lucida Sans Unicode" w:hAnsi="Lucida Sans Unicode" w:cs="Lucida Sans Unicode"/>
          <w:b/>
          <w:bCs/>
          <w:sz w:val="20"/>
          <w:szCs w:val="20"/>
          <w:lang w:val="es-419"/>
        </w:rPr>
        <w:t>4</w:t>
      </w:r>
      <w:r w:rsidR="00127BE3" w:rsidRPr="000467A9">
        <w:rPr>
          <w:rFonts w:ascii="Lucida Sans Unicode" w:hAnsi="Lucida Sans Unicode" w:cs="Lucida Sans Unicode"/>
          <w:b/>
          <w:bCs/>
          <w:sz w:val="20"/>
          <w:szCs w:val="20"/>
        </w:rPr>
        <w:t xml:space="preserve">. </w:t>
      </w:r>
      <w:r w:rsidR="00127BE3" w:rsidRPr="000467A9">
        <w:rPr>
          <w:rFonts w:ascii="Lucida Sans Unicode" w:hAnsi="Lucida Sans Unicode" w:cs="Lucida Sans Unicode"/>
          <w:bCs/>
          <w:sz w:val="20"/>
          <w:szCs w:val="20"/>
        </w:rPr>
        <w:t>El</w:t>
      </w:r>
      <w:r w:rsidR="00127BE3" w:rsidRPr="000467A9">
        <w:rPr>
          <w:rFonts w:ascii="Lucida Sans Unicode" w:hAnsi="Lucida Sans Unicode" w:cs="Lucida Sans Unicode"/>
          <w:bCs/>
          <w:sz w:val="20"/>
          <w:szCs w:val="20"/>
          <w:lang w:val="es-419"/>
        </w:rPr>
        <w:t xml:space="preserve"> dieciocho</w:t>
      </w:r>
      <w:r w:rsidR="00127BE3" w:rsidRPr="000467A9">
        <w:rPr>
          <w:rFonts w:ascii="Lucida Sans Unicode" w:hAnsi="Lucida Sans Unicode" w:cs="Lucida Sans Unicode"/>
          <w:bCs/>
          <w:sz w:val="20"/>
          <w:szCs w:val="20"/>
        </w:rPr>
        <w:t xml:space="preserve"> de </w:t>
      </w:r>
      <w:r w:rsidR="00127BE3" w:rsidRPr="000467A9">
        <w:rPr>
          <w:rFonts w:ascii="Lucida Sans Unicode" w:hAnsi="Lucida Sans Unicode" w:cs="Lucida Sans Unicode"/>
          <w:bCs/>
          <w:sz w:val="20"/>
          <w:szCs w:val="20"/>
          <w:lang w:val="es-419"/>
        </w:rPr>
        <w:t>septiembre</w:t>
      </w:r>
      <w:r w:rsidR="00DE2D41">
        <w:rPr>
          <w:rFonts w:ascii="Lucida Sans Unicode" w:hAnsi="Lucida Sans Unicode" w:cs="Lucida Sans Unicode"/>
          <w:bCs/>
          <w:sz w:val="20"/>
          <w:szCs w:val="20"/>
          <w:lang w:val="es-419"/>
        </w:rPr>
        <w:t xml:space="preserve"> </w:t>
      </w:r>
      <w:r w:rsidR="00DE2D41">
        <w:rPr>
          <w:rFonts w:ascii="Lucida Sans Unicode" w:hAnsi="Lucida Sans Unicode" w:cs="Lucida Sans Unicode"/>
          <w:bCs/>
          <w:sz w:val="20"/>
          <w:szCs w:val="20"/>
        </w:rPr>
        <w:t>de dos mil veintitrés</w:t>
      </w:r>
      <w:r w:rsidR="00127BE3" w:rsidRPr="000467A9">
        <w:rPr>
          <w:rFonts w:ascii="Lucida Sans Unicode" w:hAnsi="Lucida Sans Unicode" w:cs="Lucida Sans Unicode"/>
          <w:bCs/>
          <w:sz w:val="20"/>
          <w:szCs w:val="20"/>
        </w:rPr>
        <w:t xml:space="preserve">, </w:t>
      </w:r>
      <w:r w:rsidR="00015715" w:rsidRPr="000467A9">
        <w:rPr>
          <w:rFonts w:ascii="Lucida Sans Unicode" w:hAnsi="Lucida Sans Unicode" w:cs="Lucida Sans Unicode"/>
          <w:bCs/>
          <w:sz w:val="20"/>
          <w:szCs w:val="20"/>
        </w:rPr>
        <w:t xml:space="preserve">en la décima cuarta sesión extraordinaria, </w:t>
      </w:r>
      <w:r w:rsidR="00127BE3" w:rsidRPr="000467A9">
        <w:rPr>
          <w:rFonts w:ascii="Lucida Sans Unicode" w:hAnsi="Lucida Sans Unicode" w:cs="Lucida Sans Unicode"/>
          <w:bCs/>
          <w:sz w:val="20"/>
          <w:szCs w:val="20"/>
        </w:rPr>
        <w:t xml:space="preserve">el Consejo General de este Instituto, emitió el acuerdo </w:t>
      </w:r>
      <w:r w:rsidR="00D06833" w:rsidRPr="000467A9">
        <w:rPr>
          <w:rFonts w:ascii="Lucida Sans Unicode" w:hAnsi="Lucida Sans Unicode" w:cs="Lucida Sans Unicode"/>
          <w:bCs/>
          <w:sz w:val="20"/>
          <w:szCs w:val="20"/>
        </w:rPr>
        <w:lastRenderedPageBreak/>
        <w:t xml:space="preserve">identificado con clave alfanumérica </w:t>
      </w:r>
      <w:r w:rsidR="00127BE3" w:rsidRPr="000467A9">
        <w:rPr>
          <w:rFonts w:ascii="Lucida Sans Unicode" w:hAnsi="Lucida Sans Unicode" w:cs="Lucida Sans Unicode"/>
          <w:bCs/>
          <w:sz w:val="20"/>
          <w:szCs w:val="20"/>
        </w:rPr>
        <w:t>IEPC-ACG-060/2023</w:t>
      </w:r>
      <w:r w:rsidR="004707EE" w:rsidRPr="000467A9">
        <w:rPr>
          <w:rStyle w:val="Refdenotaalpie"/>
          <w:rFonts w:ascii="Lucida Sans Unicode" w:hAnsi="Lucida Sans Unicode" w:cs="Lucida Sans Unicode"/>
          <w:bCs/>
          <w:sz w:val="20"/>
          <w:szCs w:val="20"/>
        </w:rPr>
        <w:footnoteReference w:id="3"/>
      </w:r>
      <w:r w:rsidR="00127BE3" w:rsidRPr="000467A9">
        <w:rPr>
          <w:rFonts w:ascii="Lucida Sans Unicode" w:hAnsi="Lucida Sans Unicode" w:cs="Lucida Sans Unicode"/>
          <w:bCs/>
          <w:sz w:val="20"/>
          <w:szCs w:val="20"/>
        </w:rPr>
        <w:t>,</w:t>
      </w:r>
      <w:r w:rsidR="00127BE3" w:rsidRPr="000467A9">
        <w:rPr>
          <w:rFonts w:ascii="Lucida Sans Unicode" w:hAnsi="Lucida Sans Unicode" w:cs="Lucida Sans Unicode"/>
          <w:bCs/>
          <w:sz w:val="20"/>
          <w:szCs w:val="20"/>
          <w:lang w:val="es-419"/>
        </w:rPr>
        <w:t xml:space="preserve"> mediante el cual se </w:t>
      </w:r>
      <w:r w:rsidR="00127BE3" w:rsidRPr="000467A9">
        <w:rPr>
          <w:rFonts w:ascii="Lucida Sans Unicode" w:hAnsi="Lucida Sans Unicode" w:cs="Lucida Sans Unicode"/>
          <w:bCs/>
          <w:sz w:val="20"/>
          <w:szCs w:val="20"/>
        </w:rPr>
        <w:t xml:space="preserve">aprobó el </w:t>
      </w:r>
      <w:r w:rsidR="00127BE3" w:rsidRPr="000467A9">
        <w:rPr>
          <w:rFonts w:ascii="Lucida Sans Unicode" w:hAnsi="Lucida Sans Unicode" w:cs="Lucida Sans Unicode"/>
          <w:sz w:val="20"/>
          <w:szCs w:val="20"/>
        </w:rPr>
        <w:t xml:space="preserve">Calendario Integral para el Proceso Electoral </w:t>
      </w:r>
      <w:r w:rsidR="00127BE3" w:rsidRPr="000467A9">
        <w:rPr>
          <w:rFonts w:ascii="Lucida Sans Unicode" w:hAnsi="Lucida Sans Unicode" w:cs="Lucida Sans Unicode"/>
          <w:sz w:val="20"/>
          <w:szCs w:val="20"/>
          <w:lang w:val="es-419"/>
        </w:rPr>
        <w:t xml:space="preserve">Local </w:t>
      </w:r>
      <w:r w:rsidR="00127BE3" w:rsidRPr="000467A9">
        <w:rPr>
          <w:rFonts w:ascii="Lucida Sans Unicode" w:hAnsi="Lucida Sans Unicode" w:cs="Lucida Sans Unicode"/>
          <w:sz w:val="20"/>
          <w:szCs w:val="20"/>
        </w:rPr>
        <w:t>Concurrente 202</w:t>
      </w:r>
      <w:r w:rsidR="00127BE3" w:rsidRPr="000467A9">
        <w:rPr>
          <w:rFonts w:ascii="Lucida Sans Unicode" w:hAnsi="Lucida Sans Unicode" w:cs="Lucida Sans Unicode"/>
          <w:sz w:val="20"/>
          <w:szCs w:val="20"/>
          <w:lang w:val="es-419"/>
        </w:rPr>
        <w:t>3</w:t>
      </w:r>
      <w:r w:rsidR="00127BE3" w:rsidRPr="000467A9">
        <w:rPr>
          <w:rFonts w:ascii="Lucida Sans Unicode" w:hAnsi="Lucida Sans Unicode" w:cs="Lucida Sans Unicode"/>
          <w:sz w:val="20"/>
          <w:szCs w:val="20"/>
        </w:rPr>
        <w:t>-202</w:t>
      </w:r>
      <w:r w:rsidR="00127BE3" w:rsidRPr="000467A9">
        <w:rPr>
          <w:rFonts w:ascii="Lucida Sans Unicode" w:hAnsi="Lucida Sans Unicode" w:cs="Lucida Sans Unicode"/>
          <w:sz w:val="20"/>
          <w:szCs w:val="20"/>
          <w:lang w:val="es-419"/>
        </w:rPr>
        <w:t>4</w:t>
      </w:r>
      <w:r w:rsidR="00127BE3" w:rsidRPr="000467A9">
        <w:rPr>
          <w:rFonts w:ascii="Lucida Sans Unicode" w:hAnsi="Lucida Sans Unicode" w:cs="Lucida Sans Unicode"/>
          <w:sz w:val="20"/>
          <w:szCs w:val="20"/>
        </w:rPr>
        <w:t>.</w:t>
      </w:r>
    </w:p>
    <w:p w14:paraId="2D356DE6" w14:textId="77777777" w:rsidR="00817BCD" w:rsidRPr="000467A9" w:rsidRDefault="00817BCD" w:rsidP="00831673">
      <w:pPr>
        <w:spacing w:after="0"/>
        <w:jc w:val="both"/>
        <w:rPr>
          <w:rFonts w:ascii="Lucida Sans Unicode" w:hAnsi="Lucida Sans Unicode" w:cs="Lucida Sans Unicode"/>
          <w:sz w:val="20"/>
          <w:szCs w:val="20"/>
        </w:rPr>
      </w:pPr>
    </w:p>
    <w:p w14:paraId="574740F8" w14:textId="79D4D598" w:rsidR="00F556E8" w:rsidRDefault="00817BCD" w:rsidP="00831673">
      <w:pPr>
        <w:spacing w:after="0"/>
        <w:jc w:val="both"/>
        <w:rPr>
          <w:rFonts w:ascii="Lucida Sans Unicode" w:hAnsi="Lucida Sans Unicode" w:cs="Lucida Sans Unicode"/>
          <w:b/>
          <w:sz w:val="20"/>
          <w:szCs w:val="20"/>
        </w:rPr>
      </w:pPr>
      <w:r w:rsidRPr="000467A9">
        <w:rPr>
          <w:rFonts w:ascii="Lucida Sans Unicode" w:hAnsi="Lucida Sans Unicode" w:cs="Lucida Sans Unicode"/>
          <w:b/>
          <w:sz w:val="20"/>
          <w:szCs w:val="20"/>
        </w:rPr>
        <w:t xml:space="preserve">3. </w:t>
      </w:r>
      <w:r w:rsidR="00F556E8" w:rsidRPr="000467A9">
        <w:rPr>
          <w:rFonts w:ascii="Lucida Sans Unicode" w:hAnsi="Lucida Sans Unicode" w:cs="Lucida Sans Unicode"/>
          <w:b/>
          <w:sz w:val="20"/>
          <w:szCs w:val="20"/>
        </w:rPr>
        <w:t xml:space="preserve">INTEGRACIÓN DEL COMITÉ TÉCNICO ASESOR DEL PROGRAMA DE RESULTADOS ELECTORALES PRELIMINARES PARA EL PROCESO ELECTORAL CONCURRENTE 2023-2024. </w:t>
      </w:r>
      <w:r w:rsidR="00F556E8" w:rsidRPr="000467A9">
        <w:rPr>
          <w:rFonts w:ascii="Lucida Sans Unicode" w:hAnsi="Lucida Sans Unicode" w:cs="Lucida Sans Unicode"/>
          <w:sz w:val="20"/>
          <w:szCs w:val="20"/>
        </w:rPr>
        <w:t>El veinticinco de octubre</w:t>
      </w:r>
      <w:r w:rsidR="009220C1">
        <w:rPr>
          <w:rFonts w:ascii="Lucida Sans Unicode" w:hAnsi="Lucida Sans Unicode" w:cs="Lucida Sans Unicode"/>
          <w:sz w:val="20"/>
          <w:szCs w:val="20"/>
        </w:rPr>
        <w:t xml:space="preserve"> </w:t>
      </w:r>
      <w:r w:rsidR="009220C1">
        <w:rPr>
          <w:rFonts w:ascii="Lucida Sans Unicode" w:hAnsi="Lucida Sans Unicode" w:cs="Lucida Sans Unicode"/>
          <w:bCs/>
          <w:sz w:val="20"/>
          <w:szCs w:val="20"/>
        </w:rPr>
        <w:t>de dos mil veintitrés</w:t>
      </w:r>
      <w:r w:rsidR="00F556E8" w:rsidRPr="000467A9">
        <w:rPr>
          <w:rFonts w:ascii="Lucida Sans Unicode" w:hAnsi="Lucida Sans Unicode" w:cs="Lucida Sans Unicode"/>
          <w:sz w:val="20"/>
          <w:szCs w:val="20"/>
        </w:rPr>
        <w:t xml:space="preserve">, </w:t>
      </w:r>
      <w:r w:rsidR="003973FB">
        <w:rPr>
          <w:rFonts w:ascii="Lucida Sans Unicode" w:hAnsi="Lucida Sans Unicode" w:cs="Lucida Sans Unicode"/>
          <w:sz w:val="20"/>
          <w:szCs w:val="20"/>
        </w:rPr>
        <w:t>en la</w:t>
      </w:r>
      <w:r w:rsidR="00F556E8" w:rsidRPr="000467A9">
        <w:rPr>
          <w:rFonts w:ascii="Lucida Sans Unicode" w:hAnsi="Lucida Sans Unicode" w:cs="Lucida Sans Unicode"/>
          <w:sz w:val="20"/>
          <w:szCs w:val="20"/>
        </w:rPr>
        <w:t xml:space="preserve"> sexta sesión ordinaria</w:t>
      </w:r>
      <w:r w:rsidR="009D2A57">
        <w:rPr>
          <w:rFonts w:ascii="Lucida Sans Unicode" w:hAnsi="Lucida Sans Unicode" w:cs="Lucida Sans Unicode"/>
          <w:sz w:val="20"/>
          <w:szCs w:val="20"/>
        </w:rPr>
        <w:t>,</w:t>
      </w:r>
      <w:r w:rsidR="00F556E8" w:rsidRPr="000467A9">
        <w:rPr>
          <w:rFonts w:ascii="Lucida Sans Unicode" w:hAnsi="Lucida Sans Unicode" w:cs="Lucida Sans Unicode"/>
          <w:sz w:val="20"/>
          <w:szCs w:val="20"/>
        </w:rPr>
        <w:t xml:space="preserve"> el Consejo General de este Instituto, mediante acuerdo identificado con clave alfanumérica IEPC-ACG-069/2023</w:t>
      </w:r>
      <w:r w:rsidR="00A67DAF" w:rsidRPr="000467A9">
        <w:rPr>
          <w:rStyle w:val="Refdenotaalpie"/>
          <w:rFonts w:ascii="Lucida Sans Unicode" w:hAnsi="Lucida Sans Unicode" w:cs="Lucida Sans Unicode"/>
          <w:sz w:val="20"/>
          <w:szCs w:val="20"/>
        </w:rPr>
        <w:footnoteReference w:id="4"/>
      </w:r>
      <w:r w:rsidR="009D2A57">
        <w:rPr>
          <w:rFonts w:ascii="Lucida Sans Unicode" w:hAnsi="Lucida Sans Unicode" w:cs="Lucida Sans Unicode"/>
          <w:sz w:val="20"/>
          <w:szCs w:val="20"/>
        </w:rPr>
        <w:t>,</w:t>
      </w:r>
      <w:r w:rsidR="00F556E8" w:rsidRPr="000467A9">
        <w:rPr>
          <w:rFonts w:ascii="Lucida Sans Unicode" w:hAnsi="Lucida Sans Unicode" w:cs="Lucida Sans Unicode"/>
          <w:sz w:val="20"/>
          <w:szCs w:val="20"/>
        </w:rPr>
        <w:t xml:space="preserve"> aprobó la designación de las personas integrantes del Comité Técnico Asesor del Programa de Resultados Electorales Preliminares</w:t>
      </w:r>
      <w:r w:rsidR="00D22DF4">
        <w:rPr>
          <w:rFonts w:ascii="Lucida Sans Unicode" w:hAnsi="Lucida Sans Unicode" w:cs="Lucida Sans Unicode"/>
          <w:sz w:val="20"/>
          <w:szCs w:val="20"/>
        </w:rPr>
        <w:t xml:space="preserve"> </w:t>
      </w:r>
      <w:r w:rsidR="00D22DF4" w:rsidRPr="0086444C">
        <w:rPr>
          <w:rFonts w:ascii="Lucida Sans Unicode" w:hAnsi="Lucida Sans Unicode" w:cs="Lucida Sans Unicode"/>
          <w:sz w:val="20"/>
          <w:szCs w:val="20"/>
        </w:rPr>
        <w:t>(COTAPREP)</w:t>
      </w:r>
      <w:r w:rsidR="00F556E8" w:rsidRPr="000467A9">
        <w:rPr>
          <w:rFonts w:ascii="Lucida Sans Unicode" w:hAnsi="Lucida Sans Unicode" w:cs="Lucida Sans Unicode"/>
          <w:sz w:val="20"/>
          <w:szCs w:val="20"/>
        </w:rPr>
        <w:t xml:space="preserve"> para el Proceso Electoral Concurrente 2023-2024.</w:t>
      </w:r>
    </w:p>
    <w:p w14:paraId="0A66A46E" w14:textId="77777777" w:rsidR="00F556E8" w:rsidRDefault="00F556E8" w:rsidP="00831673">
      <w:pPr>
        <w:spacing w:after="0"/>
        <w:jc w:val="both"/>
        <w:rPr>
          <w:rFonts w:ascii="Lucida Sans Unicode" w:hAnsi="Lucida Sans Unicode" w:cs="Lucida Sans Unicode"/>
          <w:b/>
          <w:sz w:val="20"/>
          <w:szCs w:val="20"/>
        </w:rPr>
      </w:pPr>
    </w:p>
    <w:p w14:paraId="75C5EBE4" w14:textId="75513353" w:rsidR="00817BCD" w:rsidRDefault="00565424" w:rsidP="00831673">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4</w:t>
      </w:r>
      <w:r w:rsidR="00F556E8">
        <w:rPr>
          <w:rFonts w:ascii="Lucida Sans Unicode" w:hAnsi="Lucida Sans Unicode" w:cs="Lucida Sans Unicode"/>
          <w:b/>
          <w:sz w:val="20"/>
          <w:szCs w:val="20"/>
        </w:rPr>
        <w:t xml:space="preserve">. </w:t>
      </w:r>
      <w:r w:rsidR="00817BCD">
        <w:rPr>
          <w:rFonts w:ascii="Lucida Sans Unicode" w:hAnsi="Lucida Sans Unicode" w:cs="Lucida Sans Unicode"/>
          <w:b/>
          <w:sz w:val="20"/>
          <w:szCs w:val="20"/>
        </w:rPr>
        <w:t xml:space="preserve">APROBACIÓN DEL TEXTO DE LA CONVOCATORIA PARA LA CELEBRACIÓN DE ELECCIONES. </w:t>
      </w:r>
      <w:r w:rsidR="00817BCD">
        <w:rPr>
          <w:rFonts w:ascii="Lucida Sans Unicode" w:hAnsi="Lucida Sans Unicode" w:cs="Lucida Sans Unicode"/>
          <w:sz w:val="20"/>
          <w:szCs w:val="20"/>
        </w:rPr>
        <w:t xml:space="preserve">El </w:t>
      </w:r>
      <w:r w:rsidR="00E10DC3" w:rsidRPr="00237EDD">
        <w:rPr>
          <w:rFonts w:ascii="Lucida Sans Unicode" w:hAnsi="Lucida Sans Unicode" w:cs="Lucida Sans Unicode"/>
          <w:sz w:val="20"/>
          <w:szCs w:val="20"/>
        </w:rPr>
        <w:t>primero</w:t>
      </w:r>
      <w:r w:rsidR="00817BCD">
        <w:rPr>
          <w:rFonts w:ascii="Lucida Sans Unicode" w:hAnsi="Lucida Sans Unicode" w:cs="Lucida Sans Unicode"/>
          <w:sz w:val="20"/>
          <w:szCs w:val="20"/>
        </w:rPr>
        <w:t xml:space="preserve"> de noviembre</w:t>
      </w:r>
      <w:r w:rsidR="009220C1">
        <w:rPr>
          <w:rFonts w:ascii="Lucida Sans Unicode" w:hAnsi="Lucida Sans Unicode" w:cs="Lucida Sans Unicode"/>
          <w:sz w:val="20"/>
          <w:szCs w:val="20"/>
        </w:rPr>
        <w:t xml:space="preserve"> </w:t>
      </w:r>
      <w:r w:rsidR="009220C1">
        <w:rPr>
          <w:rFonts w:ascii="Lucida Sans Unicode" w:hAnsi="Lucida Sans Unicode" w:cs="Lucida Sans Unicode"/>
          <w:bCs/>
          <w:sz w:val="20"/>
          <w:szCs w:val="20"/>
        </w:rPr>
        <w:t>de dos mil veintitrés</w:t>
      </w:r>
      <w:r w:rsidR="00817BCD">
        <w:rPr>
          <w:rFonts w:ascii="Lucida Sans Unicode" w:hAnsi="Lucida Sans Unicode" w:cs="Lucida Sans Unicode"/>
          <w:sz w:val="20"/>
          <w:szCs w:val="20"/>
        </w:rPr>
        <w:t>, en la décima novena sesión extraordinaria, el Consejo General de este Instituto</w:t>
      </w:r>
      <w:r w:rsidR="00E10DC3">
        <w:rPr>
          <w:rFonts w:ascii="Lucida Sans Unicode" w:hAnsi="Lucida Sans Unicode" w:cs="Lucida Sans Unicode"/>
          <w:sz w:val="20"/>
          <w:szCs w:val="20"/>
        </w:rPr>
        <w:t>,</w:t>
      </w:r>
      <w:r w:rsidR="00817BCD">
        <w:rPr>
          <w:rFonts w:ascii="Lucida Sans Unicode" w:hAnsi="Lucida Sans Unicode" w:cs="Lucida Sans Unicode"/>
          <w:sz w:val="20"/>
          <w:szCs w:val="20"/>
        </w:rPr>
        <w:t xml:space="preserve"> mediante acuerdo </w:t>
      </w:r>
      <w:r w:rsidR="00501137">
        <w:rPr>
          <w:rFonts w:ascii="Lucida Sans Unicode" w:hAnsi="Lucida Sans Unicode" w:cs="Lucida Sans Unicode"/>
          <w:sz w:val="20"/>
          <w:szCs w:val="20"/>
        </w:rPr>
        <w:t xml:space="preserve">identificado con clave alfanumérica </w:t>
      </w:r>
      <w:r w:rsidR="00817BCD">
        <w:rPr>
          <w:rFonts w:ascii="Lucida Sans Unicode" w:hAnsi="Lucida Sans Unicode" w:cs="Lucida Sans Unicode"/>
          <w:sz w:val="20"/>
          <w:szCs w:val="20"/>
        </w:rPr>
        <w:t>IEPC-ACG-071/2023</w:t>
      </w:r>
      <w:r w:rsidR="00A67DAF">
        <w:rPr>
          <w:rStyle w:val="Refdenotaalpie"/>
          <w:rFonts w:ascii="Lucida Sans Unicode" w:hAnsi="Lucida Sans Unicode" w:cs="Lucida Sans Unicode"/>
          <w:sz w:val="20"/>
          <w:szCs w:val="20"/>
        </w:rPr>
        <w:footnoteReference w:id="5"/>
      </w:r>
      <w:r w:rsidR="00F5563E">
        <w:rPr>
          <w:rFonts w:ascii="Lucida Sans Unicode" w:hAnsi="Lucida Sans Unicode" w:cs="Lucida Sans Unicode"/>
          <w:sz w:val="20"/>
          <w:szCs w:val="20"/>
        </w:rPr>
        <w:t>,</w:t>
      </w:r>
      <w:r w:rsidR="00817BCD">
        <w:rPr>
          <w:rFonts w:ascii="Lucida Sans Unicode" w:hAnsi="Lucida Sans Unicode" w:cs="Lucida Sans Unicode"/>
          <w:sz w:val="20"/>
          <w:szCs w:val="20"/>
        </w:rPr>
        <w:t xml:space="preserve"> aprobó el texto de la convocatoria para la celebración de elecciones constitucionales del Estado de Jalisco, durante el </w:t>
      </w:r>
      <w:r w:rsidR="00654680" w:rsidRPr="00237EDD">
        <w:rPr>
          <w:rFonts w:ascii="Lucida Sans Unicode" w:hAnsi="Lucida Sans Unicode" w:cs="Lucida Sans Unicode"/>
          <w:sz w:val="20"/>
          <w:szCs w:val="20"/>
        </w:rPr>
        <w:t>P</w:t>
      </w:r>
      <w:r w:rsidR="00817BCD" w:rsidRPr="00237EDD">
        <w:rPr>
          <w:rFonts w:ascii="Lucida Sans Unicode" w:hAnsi="Lucida Sans Unicode" w:cs="Lucida Sans Unicode"/>
          <w:sz w:val="20"/>
          <w:szCs w:val="20"/>
        </w:rPr>
        <w:t xml:space="preserve">roceso </w:t>
      </w:r>
      <w:r w:rsidR="00654680" w:rsidRPr="00237EDD">
        <w:rPr>
          <w:rFonts w:ascii="Lucida Sans Unicode" w:hAnsi="Lucida Sans Unicode" w:cs="Lucida Sans Unicode"/>
          <w:sz w:val="20"/>
          <w:szCs w:val="20"/>
        </w:rPr>
        <w:t>E</w:t>
      </w:r>
      <w:r w:rsidR="00817BCD" w:rsidRPr="00237EDD">
        <w:rPr>
          <w:rFonts w:ascii="Lucida Sans Unicode" w:hAnsi="Lucida Sans Unicode" w:cs="Lucida Sans Unicode"/>
          <w:sz w:val="20"/>
          <w:szCs w:val="20"/>
        </w:rPr>
        <w:t xml:space="preserve">lectoral </w:t>
      </w:r>
      <w:r w:rsidR="00654680" w:rsidRPr="00237EDD">
        <w:rPr>
          <w:rFonts w:ascii="Lucida Sans Unicode" w:hAnsi="Lucida Sans Unicode" w:cs="Lucida Sans Unicode"/>
          <w:sz w:val="20"/>
          <w:szCs w:val="20"/>
        </w:rPr>
        <w:t>L</w:t>
      </w:r>
      <w:r w:rsidR="00817BCD" w:rsidRPr="00237EDD">
        <w:rPr>
          <w:rFonts w:ascii="Lucida Sans Unicode" w:hAnsi="Lucida Sans Unicode" w:cs="Lucida Sans Unicode"/>
          <w:sz w:val="20"/>
          <w:szCs w:val="20"/>
        </w:rPr>
        <w:t xml:space="preserve">ocal </w:t>
      </w:r>
      <w:r w:rsidR="00654680" w:rsidRPr="00237EDD">
        <w:rPr>
          <w:rFonts w:ascii="Lucida Sans Unicode" w:hAnsi="Lucida Sans Unicode" w:cs="Lucida Sans Unicode"/>
          <w:sz w:val="20"/>
          <w:szCs w:val="20"/>
        </w:rPr>
        <w:t>C</w:t>
      </w:r>
      <w:r w:rsidR="00817BCD" w:rsidRPr="00237EDD">
        <w:rPr>
          <w:rFonts w:ascii="Lucida Sans Unicode" w:hAnsi="Lucida Sans Unicode" w:cs="Lucida Sans Unicode"/>
          <w:sz w:val="20"/>
          <w:szCs w:val="20"/>
        </w:rPr>
        <w:t>oncurrente</w:t>
      </w:r>
      <w:r w:rsidR="00817BCD">
        <w:rPr>
          <w:rFonts w:ascii="Lucida Sans Unicode" w:hAnsi="Lucida Sans Unicode" w:cs="Lucida Sans Unicode"/>
          <w:sz w:val="20"/>
          <w:szCs w:val="20"/>
        </w:rPr>
        <w:t xml:space="preserve"> 2023-2024.</w:t>
      </w:r>
    </w:p>
    <w:p w14:paraId="6CFC0003" w14:textId="77777777" w:rsidR="00817BCD" w:rsidRDefault="00817BCD" w:rsidP="00831673">
      <w:pPr>
        <w:spacing w:after="0"/>
        <w:jc w:val="both"/>
        <w:rPr>
          <w:rFonts w:ascii="Lucida Sans Unicode" w:hAnsi="Lucida Sans Unicode" w:cs="Lucida Sans Unicode"/>
          <w:sz w:val="20"/>
          <w:szCs w:val="20"/>
        </w:rPr>
      </w:pPr>
    </w:p>
    <w:p w14:paraId="17BD9DCC" w14:textId="09BC53EB" w:rsidR="00565424" w:rsidRDefault="00565424" w:rsidP="00831673">
      <w:pPr>
        <w:spacing w:after="0"/>
        <w:jc w:val="both"/>
        <w:rPr>
          <w:rFonts w:ascii="Lucida Sans Unicode" w:hAnsi="Lucida Sans Unicode" w:cs="Lucida Sans Unicode"/>
          <w:bCs/>
          <w:sz w:val="20"/>
          <w:szCs w:val="20"/>
        </w:rPr>
      </w:pPr>
      <w:r>
        <w:rPr>
          <w:rFonts w:ascii="Lucida Sans Unicode" w:hAnsi="Lucida Sans Unicode" w:cs="Lucida Sans Unicode"/>
          <w:b/>
          <w:sz w:val="20"/>
          <w:szCs w:val="20"/>
        </w:rPr>
        <w:t>5</w:t>
      </w:r>
      <w:r w:rsidRPr="005A60F3">
        <w:rPr>
          <w:rFonts w:ascii="Lucida Sans Unicode" w:hAnsi="Lucida Sans Unicode" w:cs="Lucida Sans Unicode"/>
          <w:b/>
          <w:sz w:val="20"/>
          <w:szCs w:val="20"/>
        </w:rPr>
        <w:t xml:space="preserve">. DE LA SESIÓN DE INSTALACIÓN. </w:t>
      </w:r>
      <w:r w:rsidRPr="005A60F3">
        <w:rPr>
          <w:rFonts w:ascii="Lucida Sans Unicode" w:hAnsi="Lucida Sans Unicode" w:cs="Lucida Sans Unicode"/>
          <w:bCs/>
          <w:sz w:val="20"/>
          <w:szCs w:val="20"/>
        </w:rPr>
        <w:t xml:space="preserve">El </w:t>
      </w:r>
      <w:r w:rsidR="00310BBC" w:rsidRPr="00237EDD">
        <w:rPr>
          <w:rFonts w:ascii="Lucida Sans Unicode" w:hAnsi="Lucida Sans Unicode" w:cs="Lucida Sans Unicode"/>
          <w:bCs/>
          <w:sz w:val="20"/>
          <w:szCs w:val="20"/>
        </w:rPr>
        <w:t>primero</w:t>
      </w:r>
      <w:r w:rsidRPr="005A60F3">
        <w:rPr>
          <w:rFonts w:ascii="Lucida Sans Unicode" w:hAnsi="Lucida Sans Unicode" w:cs="Lucida Sans Unicode"/>
          <w:bCs/>
          <w:sz w:val="20"/>
          <w:szCs w:val="20"/>
        </w:rPr>
        <w:t xml:space="preserve"> de noviembre</w:t>
      </w:r>
      <w:r w:rsidR="009220C1">
        <w:rPr>
          <w:rFonts w:ascii="Lucida Sans Unicode" w:hAnsi="Lucida Sans Unicode" w:cs="Lucida Sans Unicode"/>
          <w:bCs/>
          <w:sz w:val="20"/>
          <w:szCs w:val="20"/>
        </w:rPr>
        <w:t xml:space="preserve"> de dos mil veintitrés</w:t>
      </w:r>
      <w:r w:rsidRPr="005A60F3">
        <w:rPr>
          <w:rFonts w:ascii="Lucida Sans Unicode" w:hAnsi="Lucida Sans Unicode" w:cs="Lucida Sans Unicode"/>
          <w:bCs/>
          <w:sz w:val="20"/>
          <w:szCs w:val="20"/>
        </w:rPr>
        <w:t xml:space="preserve"> se llevó a cabo la sesión de instalación del Comité Técnico Asesor del Programa de Resultados Electorales Preliminares, en la </w:t>
      </w:r>
      <w:r w:rsidR="00DC289E">
        <w:rPr>
          <w:rFonts w:ascii="Lucida Sans Unicode" w:hAnsi="Lucida Sans Unicode" w:cs="Lucida Sans Unicode"/>
          <w:bCs/>
          <w:sz w:val="20"/>
          <w:szCs w:val="20"/>
        </w:rPr>
        <w:t>que</w:t>
      </w:r>
      <w:r w:rsidRPr="005A60F3">
        <w:rPr>
          <w:rFonts w:ascii="Lucida Sans Unicode" w:hAnsi="Lucida Sans Unicode" w:cs="Lucida Sans Unicode"/>
          <w:bCs/>
          <w:sz w:val="20"/>
          <w:szCs w:val="20"/>
        </w:rPr>
        <w:t xml:space="preserve"> se aprobó el Plan de Trabajo y Calendario de Sesiones del COTA</w:t>
      </w:r>
      <w:r w:rsidR="00686665">
        <w:rPr>
          <w:rFonts w:ascii="Lucida Sans Unicode" w:hAnsi="Lucida Sans Unicode" w:cs="Lucida Sans Unicode"/>
          <w:bCs/>
          <w:sz w:val="20"/>
          <w:szCs w:val="20"/>
        </w:rPr>
        <w:t>PREP</w:t>
      </w:r>
      <w:r>
        <w:rPr>
          <w:rFonts w:ascii="Lucida Sans Unicode" w:hAnsi="Lucida Sans Unicode" w:cs="Lucida Sans Unicode"/>
          <w:bCs/>
          <w:sz w:val="20"/>
          <w:szCs w:val="20"/>
        </w:rPr>
        <w:t>.</w:t>
      </w:r>
    </w:p>
    <w:p w14:paraId="598B80A2" w14:textId="3DA377C8" w:rsidR="00BB44E2" w:rsidRDefault="00BB44E2" w:rsidP="00831673">
      <w:pPr>
        <w:spacing w:after="0"/>
        <w:jc w:val="both"/>
        <w:rPr>
          <w:rFonts w:ascii="Lucida Sans Unicode" w:hAnsi="Lucida Sans Unicode" w:cs="Lucida Sans Unicode"/>
          <w:bCs/>
          <w:sz w:val="20"/>
          <w:szCs w:val="20"/>
        </w:rPr>
      </w:pPr>
    </w:p>
    <w:p w14:paraId="77746A76" w14:textId="1D516403" w:rsidR="000B0CB6" w:rsidRDefault="00BD1DB3" w:rsidP="00831673">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7</w:t>
      </w:r>
      <w:r w:rsidR="00F556E8">
        <w:rPr>
          <w:rFonts w:ascii="Lucida Sans Unicode" w:hAnsi="Lucida Sans Unicode" w:cs="Lucida Sans Unicode"/>
          <w:b/>
          <w:sz w:val="20"/>
          <w:szCs w:val="20"/>
        </w:rPr>
        <w:t xml:space="preserve">. </w:t>
      </w:r>
      <w:r w:rsidR="00817BCD" w:rsidRPr="00956A81">
        <w:rPr>
          <w:rFonts w:ascii="Lucida Sans Unicode" w:hAnsi="Lucida Sans Unicode" w:cs="Lucida Sans Unicode"/>
          <w:b/>
          <w:sz w:val="20"/>
          <w:szCs w:val="20"/>
        </w:rPr>
        <w:t>PUBLICACIÓN DE LA CONVOCATORIA PARA LA CELEBRACIÓN DE ELECCIONES CONSTITUCIONALES.</w:t>
      </w:r>
      <w:r w:rsidR="00956A81">
        <w:rPr>
          <w:rFonts w:ascii="Lucida Sans Unicode" w:hAnsi="Lucida Sans Unicode" w:cs="Lucida Sans Unicode"/>
          <w:b/>
          <w:sz w:val="20"/>
          <w:szCs w:val="20"/>
        </w:rPr>
        <w:t xml:space="preserve"> </w:t>
      </w:r>
      <w:r w:rsidR="00956A81">
        <w:rPr>
          <w:rFonts w:ascii="Lucida Sans Unicode" w:hAnsi="Lucida Sans Unicode" w:cs="Lucida Sans Unicode"/>
          <w:sz w:val="20"/>
          <w:szCs w:val="20"/>
        </w:rPr>
        <w:t>El dos de noviembre</w:t>
      </w:r>
      <w:r w:rsidR="00A5272E">
        <w:rPr>
          <w:rFonts w:ascii="Lucida Sans Unicode" w:hAnsi="Lucida Sans Unicode" w:cs="Lucida Sans Unicode"/>
          <w:sz w:val="20"/>
          <w:szCs w:val="20"/>
        </w:rPr>
        <w:t xml:space="preserve"> </w:t>
      </w:r>
      <w:r w:rsidR="00A5272E">
        <w:rPr>
          <w:rFonts w:ascii="Lucida Sans Unicode" w:hAnsi="Lucida Sans Unicode" w:cs="Lucida Sans Unicode"/>
          <w:bCs/>
          <w:sz w:val="20"/>
          <w:szCs w:val="20"/>
        </w:rPr>
        <w:t>de dos mil veintitrés</w:t>
      </w:r>
      <w:r w:rsidR="00A02E72">
        <w:rPr>
          <w:rFonts w:ascii="Lucida Sans Unicode" w:hAnsi="Lucida Sans Unicode" w:cs="Lucida Sans Unicode"/>
          <w:sz w:val="20"/>
          <w:szCs w:val="20"/>
        </w:rPr>
        <w:t>,</w:t>
      </w:r>
      <w:r w:rsidR="00956A81">
        <w:rPr>
          <w:rFonts w:ascii="Lucida Sans Unicode" w:hAnsi="Lucida Sans Unicode" w:cs="Lucida Sans Unicode"/>
          <w:sz w:val="20"/>
          <w:szCs w:val="20"/>
        </w:rPr>
        <w:t xml:space="preserve"> fue publicada en el Periódico Oficial “El Estado de Jalisco”, la convocatoria para la celebración de elecciones constitucionales en el Estado de Jalisco, </w:t>
      </w:r>
      <w:r w:rsidR="00616A46">
        <w:rPr>
          <w:rFonts w:ascii="Lucida Sans Unicode" w:hAnsi="Lucida Sans Unicode" w:cs="Lucida Sans Unicode"/>
          <w:sz w:val="20"/>
          <w:szCs w:val="20"/>
        </w:rPr>
        <w:t>el domingo dos de junio de dos mil veinticuatro.</w:t>
      </w:r>
    </w:p>
    <w:p w14:paraId="4EC874A8" w14:textId="77777777" w:rsidR="00A82AEB" w:rsidRDefault="00A82AEB" w:rsidP="00831673">
      <w:pPr>
        <w:spacing w:after="0"/>
        <w:jc w:val="both"/>
        <w:rPr>
          <w:rFonts w:ascii="Lucida Sans Unicode" w:hAnsi="Lucida Sans Unicode" w:cs="Lucida Sans Unicode"/>
          <w:sz w:val="20"/>
          <w:szCs w:val="20"/>
        </w:rPr>
      </w:pPr>
    </w:p>
    <w:p w14:paraId="5054A66D" w14:textId="77777777" w:rsidR="00430E40" w:rsidRPr="00430E40" w:rsidRDefault="00430E40" w:rsidP="00831673">
      <w:pPr>
        <w:spacing w:after="0"/>
        <w:jc w:val="both"/>
        <w:rPr>
          <w:rFonts w:ascii="Lucida Sans Unicode" w:hAnsi="Lucida Sans Unicode" w:cs="Lucida Sans Unicode"/>
          <w:bCs/>
          <w:sz w:val="20"/>
          <w:szCs w:val="20"/>
        </w:rPr>
      </w:pPr>
    </w:p>
    <w:p w14:paraId="43AE6B79" w14:textId="7ED71008" w:rsidR="00FD0A26" w:rsidRDefault="00D80979" w:rsidP="00831673">
      <w:pPr>
        <w:spacing w:after="0"/>
        <w:jc w:val="both"/>
        <w:rPr>
          <w:rFonts w:ascii="Lucida Sans Unicode" w:hAnsi="Lucida Sans Unicode" w:cs="Lucida Sans Unicode"/>
          <w:bCs/>
          <w:sz w:val="20"/>
          <w:szCs w:val="20"/>
        </w:rPr>
      </w:pPr>
      <w:r w:rsidRPr="001E43B4">
        <w:rPr>
          <w:rFonts w:ascii="Lucida Sans Unicode" w:hAnsi="Lucida Sans Unicode" w:cs="Lucida Sans Unicode"/>
          <w:b/>
          <w:sz w:val="20"/>
          <w:szCs w:val="20"/>
        </w:rPr>
        <w:lastRenderedPageBreak/>
        <w:t>9</w:t>
      </w:r>
      <w:r w:rsidR="00FD0A26" w:rsidRPr="001E43B4">
        <w:rPr>
          <w:rFonts w:ascii="Lucida Sans Unicode" w:hAnsi="Lucida Sans Unicode" w:cs="Lucida Sans Unicode"/>
          <w:b/>
          <w:sz w:val="20"/>
          <w:szCs w:val="20"/>
        </w:rPr>
        <w:t xml:space="preserve">. </w:t>
      </w:r>
      <w:r w:rsidR="00275605" w:rsidRPr="001E43B4">
        <w:rPr>
          <w:rFonts w:ascii="Lucida Sans Unicode" w:hAnsi="Lucida Sans Unicode" w:cs="Lucida Sans Unicode"/>
          <w:b/>
          <w:sz w:val="20"/>
          <w:szCs w:val="20"/>
        </w:rPr>
        <w:t xml:space="preserve">APROBACIÓN DEL PROCESO TÉCNICO OPERATIVO DEL PROGRAMA DE RESULTADOS ELECTORALES PRELIMINARES PARA EL PROCESO ELECTORAL </w:t>
      </w:r>
      <w:r w:rsidR="005A5984" w:rsidRPr="001E43B4">
        <w:rPr>
          <w:rFonts w:ascii="Lucida Sans Unicode" w:hAnsi="Lucida Sans Unicode" w:cs="Lucida Sans Unicode"/>
          <w:b/>
          <w:sz w:val="20"/>
          <w:szCs w:val="20"/>
        </w:rPr>
        <w:t xml:space="preserve">LOCAL </w:t>
      </w:r>
      <w:r w:rsidR="00275605" w:rsidRPr="001E43B4">
        <w:rPr>
          <w:rFonts w:ascii="Lucida Sans Unicode" w:hAnsi="Lucida Sans Unicode" w:cs="Lucida Sans Unicode"/>
          <w:b/>
          <w:sz w:val="20"/>
          <w:szCs w:val="20"/>
        </w:rPr>
        <w:t xml:space="preserve">CONCURRENTE 2023-2024. </w:t>
      </w:r>
      <w:r w:rsidR="00DA3513" w:rsidRPr="001E43B4">
        <w:rPr>
          <w:rFonts w:ascii="Lucida Sans Unicode" w:hAnsi="Lucida Sans Unicode" w:cs="Lucida Sans Unicode"/>
          <w:bCs/>
          <w:sz w:val="20"/>
          <w:szCs w:val="20"/>
        </w:rPr>
        <w:t xml:space="preserve">El </w:t>
      </w:r>
      <w:r w:rsidR="00715102" w:rsidRPr="00D42F77">
        <w:rPr>
          <w:rFonts w:ascii="Lucida Sans Unicode" w:hAnsi="Lucida Sans Unicode" w:cs="Lucida Sans Unicode"/>
          <w:bCs/>
          <w:sz w:val="20"/>
          <w:szCs w:val="20"/>
        </w:rPr>
        <w:t>veintiuno</w:t>
      </w:r>
      <w:r w:rsidR="00B07830" w:rsidRPr="00D42F77">
        <w:rPr>
          <w:rFonts w:ascii="Lucida Sans Unicode" w:hAnsi="Lucida Sans Unicode" w:cs="Lucida Sans Unicode"/>
          <w:bCs/>
          <w:sz w:val="20"/>
          <w:szCs w:val="20"/>
        </w:rPr>
        <w:t xml:space="preserve"> de diciembre </w:t>
      </w:r>
      <w:r w:rsidR="001679AD">
        <w:rPr>
          <w:rFonts w:ascii="Lucida Sans Unicode" w:hAnsi="Lucida Sans Unicode" w:cs="Lucida Sans Unicode"/>
          <w:bCs/>
          <w:sz w:val="20"/>
          <w:szCs w:val="20"/>
        </w:rPr>
        <w:t>de dos mil veintitrés</w:t>
      </w:r>
      <w:r w:rsidR="00B07830" w:rsidRPr="00D42F77">
        <w:rPr>
          <w:rFonts w:ascii="Lucida Sans Unicode" w:hAnsi="Lucida Sans Unicode" w:cs="Lucida Sans Unicode"/>
          <w:bCs/>
          <w:sz w:val="20"/>
          <w:szCs w:val="20"/>
        </w:rPr>
        <w:t>,</w:t>
      </w:r>
      <w:r w:rsidR="005D0338" w:rsidRPr="00D42F77">
        <w:rPr>
          <w:rFonts w:ascii="Lucida Sans Unicode" w:hAnsi="Lucida Sans Unicode" w:cs="Lucida Sans Unicode"/>
          <w:bCs/>
          <w:sz w:val="20"/>
          <w:szCs w:val="20"/>
        </w:rPr>
        <w:t xml:space="preserve"> mediante acuerdo IEPC-ACG-109/2023</w:t>
      </w:r>
      <w:r w:rsidR="00B91270" w:rsidRPr="00D42F77">
        <w:rPr>
          <w:rStyle w:val="Refdenotaalpie"/>
          <w:rFonts w:ascii="Lucida Sans Unicode" w:hAnsi="Lucida Sans Unicode" w:cs="Lucida Sans Unicode"/>
          <w:bCs/>
          <w:sz w:val="20"/>
          <w:szCs w:val="20"/>
        </w:rPr>
        <w:footnoteReference w:id="6"/>
      </w:r>
      <w:r w:rsidR="005D0338" w:rsidRPr="00D42F77">
        <w:rPr>
          <w:rFonts w:ascii="Lucida Sans Unicode" w:hAnsi="Lucida Sans Unicode" w:cs="Lucida Sans Unicode"/>
          <w:bCs/>
          <w:sz w:val="20"/>
          <w:szCs w:val="20"/>
        </w:rPr>
        <w:t>,</w:t>
      </w:r>
      <w:r w:rsidR="005D0338" w:rsidRPr="001E43B4">
        <w:rPr>
          <w:rFonts w:ascii="Lucida Sans Unicode" w:hAnsi="Lucida Sans Unicode" w:cs="Lucida Sans Unicode"/>
          <w:bCs/>
          <w:sz w:val="20"/>
          <w:szCs w:val="20"/>
        </w:rPr>
        <w:t xml:space="preserve"> fue aprobado el Proceso Técnico Operativo del Programa de Resultados Electorales Preliminares para el Proceso Electoral </w:t>
      </w:r>
      <w:r w:rsidR="006C3842" w:rsidRPr="001E43B4">
        <w:rPr>
          <w:rFonts w:ascii="Lucida Sans Unicode" w:hAnsi="Lucida Sans Unicode" w:cs="Lucida Sans Unicode"/>
          <w:bCs/>
          <w:sz w:val="20"/>
          <w:szCs w:val="20"/>
        </w:rPr>
        <w:t>Local Concurrente 2023-2024.</w:t>
      </w:r>
    </w:p>
    <w:p w14:paraId="5240A229" w14:textId="77777777" w:rsidR="00FD1168" w:rsidRDefault="00FD1168" w:rsidP="00831673">
      <w:pPr>
        <w:spacing w:after="0"/>
        <w:jc w:val="both"/>
        <w:rPr>
          <w:rFonts w:ascii="Lucida Sans Unicode" w:hAnsi="Lucida Sans Unicode" w:cs="Lucida Sans Unicode"/>
          <w:bCs/>
          <w:sz w:val="20"/>
          <w:szCs w:val="20"/>
        </w:rPr>
      </w:pPr>
    </w:p>
    <w:p w14:paraId="750E8E9E" w14:textId="469FE46E" w:rsidR="00790C46" w:rsidRPr="000467A9" w:rsidRDefault="00790C46" w:rsidP="00831673">
      <w:pPr>
        <w:spacing w:after="0"/>
        <w:jc w:val="both"/>
        <w:rPr>
          <w:rFonts w:ascii="Lucida Sans Unicode" w:hAnsi="Lucida Sans Unicode" w:cs="Lucida Sans Unicode"/>
          <w:b/>
          <w:bCs/>
          <w:sz w:val="20"/>
          <w:szCs w:val="20"/>
        </w:rPr>
      </w:pPr>
      <w:r w:rsidRPr="0086444C">
        <w:rPr>
          <w:rFonts w:ascii="Lucida Sans Unicode" w:hAnsi="Lucida Sans Unicode" w:cs="Lucida Sans Unicode"/>
          <w:b/>
          <w:bCs/>
          <w:sz w:val="20"/>
          <w:szCs w:val="20"/>
        </w:rPr>
        <w:t>CORRESPONDIENTES AL AÑO DOS MIL VEINTICUATRO</w:t>
      </w:r>
    </w:p>
    <w:p w14:paraId="4A63AEC5" w14:textId="77777777" w:rsidR="00790C46" w:rsidRDefault="00790C46" w:rsidP="00831673">
      <w:pPr>
        <w:spacing w:after="0"/>
        <w:jc w:val="both"/>
        <w:rPr>
          <w:rFonts w:ascii="Lucida Sans Unicode" w:hAnsi="Lucida Sans Unicode" w:cs="Lucida Sans Unicode"/>
          <w:bCs/>
          <w:sz w:val="20"/>
          <w:szCs w:val="20"/>
        </w:rPr>
      </w:pPr>
    </w:p>
    <w:p w14:paraId="6C1C14B4" w14:textId="72E54939" w:rsidR="00EA7201" w:rsidRDefault="00FE76D0" w:rsidP="00831673">
      <w:pPr>
        <w:spacing w:after="0"/>
        <w:jc w:val="both"/>
        <w:rPr>
          <w:rFonts w:ascii="Lucida Sans Unicode" w:hAnsi="Lucida Sans Unicode" w:cs="Lucida Sans Unicode"/>
          <w:bCs/>
          <w:sz w:val="20"/>
          <w:szCs w:val="20"/>
        </w:rPr>
      </w:pPr>
      <w:r>
        <w:rPr>
          <w:rFonts w:ascii="Lucida Sans Unicode" w:hAnsi="Lucida Sans Unicode" w:cs="Lucida Sans Unicode"/>
          <w:b/>
          <w:sz w:val="20"/>
          <w:szCs w:val="20"/>
        </w:rPr>
        <w:t xml:space="preserve">10. DE LAS REUNIONES DE </w:t>
      </w:r>
      <w:r w:rsidR="008F3621">
        <w:rPr>
          <w:rFonts w:ascii="Lucida Sans Unicode" w:hAnsi="Lucida Sans Unicode" w:cs="Lucida Sans Unicode"/>
          <w:b/>
          <w:sz w:val="20"/>
          <w:szCs w:val="20"/>
        </w:rPr>
        <w:t xml:space="preserve">FORMALES DE </w:t>
      </w:r>
      <w:r w:rsidR="005B4E7F">
        <w:rPr>
          <w:rFonts w:ascii="Lucida Sans Unicode" w:hAnsi="Lucida Sans Unicode" w:cs="Lucida Sans Unicode"/>
          <w:b/>
          <w:sz w:val="20"/>
          <w:szCs w:val="20"/>
        </w:rPr>
        <w:t>TRABAJO CON LAS REPRESENTACIONES DE PARTIDOS POLÍTICOS Y CANDIDATURAS INDEPENDIENTES</w:t>
      </w:r>
      <w:r>
        <w:rPr>
          <w:rFonts w:ascii="Lucida Sans Unicode" w:hAnsi="Lucida Sans Unicode" w:cs="Lucida Sans Unicode"/>
          <w:b/>
          <w:sz w:val="20"/>
          <w:szCs w:val="20"/>
        </w:rPr>
        <w:t xml:space="preserve"> DEL COTA</w:t>
      </w:r>
      <w:r w:rsidR="00686665">
        <w:rPr>
          <w:rFonts w:ascii="Lucida Sans Unicode" w:hAnsi="Lucida Sans Unicode" w:cs="Lucida Sans Unicode"/>
          <w:b/>
          <w:sz w:val="20"/>
          <w:szCs w:val="20"/>
        </w:rPr>
        <w:t>PREP</w:t>
      </w:r>
      <w:r>
        <w:rPr>
          <w:rFonts w:ascii="Lucida Sans Unicode" w:hAnsi="Lucida Sans Unicode" w:cs="Lucida Sans Unicode"/>
          <w:b/>
          <w:sz w:val="20"/>
          <w:szCs w:val="20"/>
        </w:rPr>
        <w:t xml:space="preserve">. </w:t>
      </w:r>
      <w:r w:rsidR="00EA7201">
        <w:rPr>
          <w:rFonts w:ascii="Lucida Sans Unicode" w:hAnsi="Lucida Sans Unicode" w:cs="Lucida Sans Unicode"/>
          <w:bCs/>
          <w:sz w:val="20"/>
          <w:szCs w:val="20"/>
        </w:rPr>
        <w:t>El 29 de febrero y 15 de marzo, se llevaron a cabo la c</w:t>
      </w:r>
      <w:r w:rsidR="00EA7201" w:rsidRPr="008F3621">
        <w:rPr>
          <w:rFonts w:ascii="Lucida Sans Unicode" w:hAnsi="Lucida Sans Unicode" w:cs="Lucida Sans Unicode"/>
          <w:bCs/>
          <w:sz w:val="20"/>
          <w:szCs w:val="20"/>
        </w:rPr>
        <w:t xml:space="preserve">uarta </w:t>
      </w:r>
      <w:r w:rsidR="00EA7201">
        <w:rPr>
          <w:rFonts w:ascii="Lucida Sans Unicode" w:hAnsi="Lucida Sans Unicode" w:cs="Lucida Sans Unicode"/>
          <w:bCs/>
          <w:sz w:val="20"/>
          <w:szCs w:val="20"/>
        </w:rPr>
        <w:t xml:space="preserve">y quinta </w:t>
      </w:r>
      <w:r w:rsidR="00EA7201" w:rsidRPr="008F3621">
        <w:rPr>
          <w:rFonts w:ascii="Lucida Sans Unicode" w:hAnsi="Lucida Sans Unicode" w:cs="Lucida Sans Unicode"/>
          <w:bCs/>
          <w:sz w:val="20"/>
          <w:szCs w:val="20"/>
        </w:rPr>
        <w:t>reunión formal de trabajo con las representaciones de partidos políticos y candidaturas independientes</w:t>
      </w:r>
      <w:r w:rsidR="00EA7201">
        <w:rPr>
          <w:rFonts w:ascii="Lucida Sans Unicode" w:hAnsi="Lucida Sans Unicode" w:cs="Lucida Sans Unicode"/>
          <w:bCs/>
          <w:sz w:val="20"/>
          <w:szCs w:val="20"/>
        </w:rPr>
        <w:t xml:space="preserve">, en las </w:t>
      </w:r>
      <w:r w:rsidR="006F701F">
        <w:rPr>
          <w:rFonts w:ascii="Lucida Sans Unicode" w:hAnsi="Lucida Sans Unicode" w:cs="Lucida Sans Unicode"/>
          <w:bCs/>
          <w:sz w:val="20"/>
          <w:szCs w:val="20"/>
        </w:rPr>
        <w:t>cuales</w:t>
      </w:r>
      <w:r w:rsidR="00EA7201">
        <w:rPr>
          <w:rFonts w:ascii="Lucida Sans Unicode" w:hAnsi="Lucida Sans Unicode" w:cs="Lucida Sans Unicode"/>
          <w:bCs/>
          <w:sz w:val="20"/>
          <w:szCs w:val="20"/>
        </w:rPr>
        <w:t xml:space="preserve"> se abordó el tema del </w:t>
      </w:r>
      <w:r w:rsidR="002536E5">
        <w:rPr>
          <w:rFonts w:ascii="Lucida Sans Unicode" w:hAnsi="Lucida Sans Unicode" w:cs="Lucida Sans Unicode"/>
          <w:bCs/>
          <w:sz w:val="20"/>
          <w:szCs w:val="20"/>
        </w:rPr>
        <w:t>a</w:t>
      </w:r>
      <w:r w:rsidR="00EA7201" w:rsidRPr="0025554E">
        <w:rPr>
          <w:rFonts w:ascii="Lucida Sans Unicode" w:hAnsi="Lucida Sans Unicode" w:cs="Lucida Sans Unicode"/>
          <w:bCs/>
          <w:sz w:val="20"/>
          <w:szCs w:val="20"/>
        </w:rPr>
        <w:t>nálisis y determinación de la fecha y hora de inicio de publicación de los datos e imágenes de los resultados electorales preliminares</w:t>
      </w:r>
      <w:r w:rsidR="00EA7201">
        <w:rPr>
          <w:rFonts w:ascii="Lucida Sans Unicode" w:hAnsi="Lucida Sans Unicode" w:cs="Lucida Sans Unicode"/>
          <w:bCs/>
          <w:sz w:val="20"/>
          <w:szCs w:val="20"/>
        </w:rPr>
        <w:t>.</w:t>
      </w:r>
    </w:p>
    <w:p w14:paraId="6D75C7DE" w14:textId="1F17DC6E" w:rsidR="0064322A" w:rsidRPr="00FE76D0" w:rsidRDefault="0064322A" w:rsidP="00831673">
      <w:pPr>
        <w:spacing w:after="0"/>
        <w:jc w:val="both"/>
        <w:rPr>
          <w:rFonts w:ascii="Lucida Sans Unicode" w:hAnsi="Lucida Sans Unicode" w:cs="Lucida Sans Unicode"/>
          <w:bCs/>
          <w:sz w:val="20"/>
          <w:szCs w:val="20"/>
        </w:rPr>
      </w:pPr>
    </w:p>
    <w:p w14:paraId="14E91583" w14:textId="77777777" w:rsidR="0018464E" w:rsidRPr="00053C97" w:rsidRDefault="00CF713A" w:rsidP="00831673">
      <w:pPr>
        <w:spacing w:after="0"/>
        <w:jc w:val="center"/>
        <w:rPr>
          <w:rFonts w:ascii="Lucida Sans Unicode" w:eastAsia="Times New Roman" w:hAnsi="Lucida Sans Unicode" w:cs="Lucida Sans Unicode"/>
          <w:b/>
          <w:sz w:val="20"/>
          <w:szCs w:val="20"/>
          <w:lang w:val="pt-BR" w:eastAsia="es-ES"/>
        </w:rPr>
      </w:pPr>
      <w:r w:rsidRPr="00053C97">
        <w:rPr>
          <w:rFonts w:ascii="Lucida Sans Unicode" w:eastAsia="Times New Roman" w:hAnsi="Lucida Sans Unicode" w:cs="Lucida Sans Unicode"/>
          <w:b/>
          <w:sz w:val="20"/>
          <w:szCs w:val="20"/>
          <w:lang w:val="pt-BR" w:eastAsia="es-ES"/>
        </w:rPr>
        <w:t xml:space="preserve">C O N S I D E R A N D O </w:t>
      </w:r>
    </w:p>
    <w:p w14:paraId="4CEB03B4" w14:textId="77777777" w:rsidR="00307A16" w:rsidRPr="00053C97" w:rsidRDefault="00307A16" w:rsidP="00831673">
      <w:pPr>
        <w:spacing w:after="0"/>
        <w:jc w:val="center"/>
        <w:rPr>
          <w:rFonts w:ascii="Lucida Sans Unicode" w:eastAsia="Times New Roman" w:hAnsi="Lucida Sans Unicode" w:cs="Lucida Sans Unicode"/>
          <w:b/>
          <w:sz w:val="20"/>
          <w:szCs w:val="20"/>
          <w:lang w:val="pt-BR" w:eastAsia="es-ES"/>
        </w:rPr>
      </w:pPr>
    </w:p>
    <w:p w14:paraId="7311ACCD" w14:textId="77777777" w:rsidR="00847DAA" w:rsidRDefault="00F06603" w:rsidP="00831673">
      <w:pPr>
        <w:spacing w:after="0"/>
        <w:jc w:val="both"/>
        <w:rPr>
          <w:rFonts w:ascii="Lucida Sans Unicode" w:hAnsi="Lucida Sans Unicode" w:cs="Lucida Sans Unicode"/>
          <w:sz w:val="20"/>
          <w:szCs w:val="20"/>
          <w:lang w:eastAsia="ar-SA"/>
        </w:rPr>
      </w:pPr>
      <w:r w:rsidRPr="00507D74">
        <w:rPr>
          <w:rFonts w:ascii="Lucida Sans Unicode" w:hAnsi="Lucida Sans Unicode" w:cs="Lucida Sans Unicode"/>
          <w:b/>
          <w:sz w:val="20"/>
          <w:szCs w:val="20"/>
          <w:lang w:eastAsia="ar-SA"/>
        </w:rPr>
        <w:t>I. DEL INSTITUTO</w:t>
      </w:r>
      <w:r w:rsidRPr="00053C97">
        <w:rPr>
          <w:rFonts w:ascii="Lucida Sans Unicode" w:hAnsi="Lucida Sans Unicode" w:cs="Lucida Sans Unicode"/>
          <w:b/>
          <w:sz w:val="20"/>
          <w:szCs w:val="20"/>
          <w:lang w:eastAsia="ar-SA"/>
        </w:rPr>
        <w:t xml:space="preserve"> ELECTORAL</w:t>
      </w:r>
      <w:r w:rsidRPr="00507D74">
        <w:rPr>
          <w:rFonts w:ascii="Lucida Sans Unicode" w:hAnsi="Lucida Sans Unicode" w:cs="Lucida Sans Unicode"/>
          <w:b/>
          <w:sz w:val="20"/>
          <w:szCs w:val="20"/>
          <w:lang w:eastAsia="ar-SA"/>
        </w:rPr>
        <w:t xml:space="preserve"> Y DE</w:t>
      </w:r>
      <w:r w:rsidRPr="00053C97">
        <w:rPr>
          <w:rFonts w:ascii="Lucida Sans Unicode" w:hAnsi="Lucida Sans Unicode" w:cs="Lucida Sans Unicode"/>
          <w:b/>
          <w:sz w:val="20"/>
          <w:szCs w:val="20"/>
          <w:lang w:eastAsia="ar-SA"/>
        </w:rPr>
        <w:t xml:space="preserve"> PARTICIPACIÓN</w:t>
      </w:r>
      <w:r w:rsidRPr="00507D74">
        <w:rPr>
          <w:rFonts w:ascii="Lucida Sans Unicode" w:hAnsi="Lucida Sans Unicode" w:cs="Lucida Sans Unicode"/>
          <w:b/>
          <w:sz w:val="20"/>
          <w:szCs w:val="20"/>
          <w:lang w:eastAsia="ar-SA"/>
        </w:rPr>
        <w:t xml:space="preserve"> CIUDADANA DEL ESTADO DE JALISCO. </w:t>
      </w:r>
      <w:r w:rsidR="0080605C" w:rsidRPr="00507D74">
        <w:rPr>
          <w:rFonts w:ascii="Lucida Sans Unicode" w:hAnsi="Lucida Sans Unicode" w:cs="Lucida Sans Unicode"/>
          <w:bCs/>
          <w:sz w:val="20"/>
          <w:szCs w:val="20"/>
          <w:lang w:eastAsia="ar-SA"/>
        </w:rPr>
        <w:t>E</w:t>
      </w:r>
      <w:r w:rsidR="00DA5FCE" w:rsidRPr="00507D74">
        <w:rPr>
          <w:rFonts w:ascii="Lucida Sans Unicode" w:hAnsi="Lucida Sans Unicode" w:cs="Lucida Sans Unicode"/>
          <w:sz w:val="20"/>
          <w:szCs w:val="20"/>
          <w:lang w:eastAsia="ar-SA"/>
        </w:rPr>
        <w:t xml:space="preserve">s </w:t>
      </w:r>
      <w:r w:rsidR="00DA5FCE" w:rsidRPr="00053C97">
        <w:rPr>
          <w:rFonts w:ascii="Lucida Sans Unicode" w:hAnsi="Lucida Sans Unicode" w:cs="Lucida Sans Unicode"/>
          <w:sz w:val="20"/>
          <w:szCs w:val="20"/>
          <w:lang w:eastAsia="ar-SA"/>
        </w:rPr>
        <w:t>un</w:t>
      </w:r>
      <w:r w:rsidR="00DA5FCE" w:rsidRPr="00507D74">
        <w:rPr>
          <w:rFonts w:ascii="Lucida Sans Unicode" w:hAnsi="Lucida Sans Unicode" w:cs="Lucida Sans Unicode"/>
          <w:sz w:val="20"/>
          <w:szCs w:val="20"/>
          <w:lang w:eastAsia="ar-SA"/>
        </w:rPr>
        <w:t xml:space="preserve"> organismo público local</w:t>
      </w:r>
      <w:r w:rsidR="00DA5FCE" w:rsidRPr="00053C97">
        <w:rPr>
          <w:rFonts w:ascii="Lucida Sans Unicode" w:hAnsi="Lucida Sans Unicode" w:cs="Lucida Sans Unicode"/>
          <w:sz w:val="20"/>
          <w:szCs w:val="20"/>
          <w:lang w:eastAsia="ar-SA"/>
        </w:rPr>
        <w:t xml:space="preserve"> electoral</w:t>
      </w:r>
      <w:r w:rsidR="00DA5FCE" w:rsidRPr="00507D74">
        <w:rPr>
          <w:rFonts w:ascii="Lucida Sans Unicode" w:hAnsi="Lucida Sans Unicode" w:cs="Lucida Sans Unicode"/>
          <w:sz w:val="20"/>
          <w:szCs w:val="20"/>
          <w:lang w:eastAsia="ar-SA"/>
        </w:rPr>
        <w:t xml:space="preserve">, de carácter permanente, autónomo </w:t>
      </w:r>
      <w:r w:rsidR="00DA5FCE" w:rsidRPr="00053C97">
        <w:rPr>
          <w:rFonts w:ascii="Lucida Sans Unicode" w:hAnsi="Lucida Sans Unicode" w:cs="Lucida Sans Unicode"/>
          <w:sz w:val="20"/>
          <w:szCs w:val="20"/>
          <w:lang w:eastAsia="ar-SA"/>
        </w:rPr>
        <w:t xml:space="preserve">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w:t>
      </w:r>
      <w:r w:rsidR="00356204" w:rsidRPr="00053C97">
        <w:rPr>
          <w:rFonts w:ascii="Lucida Sans Unicode" w:hAnsi="Lucida Sans Unicode" w:cs="Lucida Sans Unicode"/>
          <w:sz w:val="20"/>
          <w:szCs w:val="20"/>
          <w:lang w:eastAsia="ar-SA"/>
        </w:rPr>
        <w:t>B</w:t>
      </w:r>
      <w:r w:rsidR="00DA5FCE" w:rsidRPr="00053C97">
        <w:rPr>
          <w:rFonts w:ascii="Lucida Sans Unicode" w:hAnsi="Lucida Sans Unicode" w:cs="Lucida Sans Unicode"/>
          <w:sz w:val="20"/>
          <w:szCs w:val="20"/>
          <w:lang w:eastAsia="ar-SA"/>
        </w:rPr>
        <w:t xml:space="preserve">ase IV, inciso c) de la Constitución Política de los Estados Unidos Mexicanos; 12, </w:t>
      </w:r>
      <w:r w:rsidR="004710BE" w:rsidRPr="00053C97">
        <w:rPr>
          <w:rFonts w:ascii="Lucida Sans Unicode" w:hAnsi="Lucida Sans Unicode" w:cs="Lucida Sans Unicode"/>
          <w:sz w:val="20"/>
          <w:szCs w:val="20"/>
          <w:lang w:eastAsia="ar-SA"/>
        </w:rPr>
        <w:t>B</w:t>
      </w:r>
      <w:r w:rsidR="00DA5FCE" w:rsidRPr="00053C97">
        <w:rPr>
          <w:rFonts w:ascii="Lucida Sans Unicode" w:hAnsi="Lucida Sans Unicode" w:cs="Lucida Sans Unicode"/>
          <w:sz w:val="20"/>
          <w:szCs w:val="20"/>
          <w:lang w:eastAsia="ar-SA"/>
        </w:rPr>
        <w:t>ases III y IV de la Constitución Política del Estado de Jalisco; 115 y 116, párrafo 1 del Código Electoral del Estado de Jalisco.</w:t>
      </w:r>
    </w:p>
    <w:p w14:paraId="01485759" w14:textId="35D62336" w:rsidR="0023024A" w:rsidRDefault="00D1291D" w:rsidP="00831673">
      <w:pPr>
        <w:spacing w:after="0"/>
        <w:jc w:val="both"/>
        <w:rPr>
          <w:rFonts w:ascii="Lucida Sans Unicode" w:hAnsi="Lucida Sans Unicode" w:cs="Lucida Sans Unicode"/>
          <w:sz w:val="20"/>
          <w:szCs w:val="20"/>
          <w:lang w:eastAsia="ar-SA"/>
        </w:rPr>
      </w:pPr>
      <w:r>
        <w:rPr>
          <w:rFonts w:ascii="Lucida Sans Unicode" w:hAnsi="Lucida Sans Unicode" w:cs="Lucida Sans Unicode"/>
          <w:sz w:val="20"/>
          <w:szCs w:val="20"/>
          <w:lang w:eastAsia="ar-SA"/>
        </w:rPr>
        <w:t xml:space="preserve">  </w:t>
      </w:r>
    </w:p>
    <w:p w14:paraId="1813AFC4" w14:textId="77777777" w:rsidR="0023024A" w:rsidRPr="000467A9" w:rsidRDefault="0023024A" w:rsidP="00831673">
      <w:pPr>
        <w:spacing w:after="0"/>
        <w:jc w:val="both"/>
        <w:rPr>
          <w:rFonts w:ascii="Lucida Sans Unicode" w:eastAsia="Calibri" w:hAnsi="Lucida Sans Unicode" w:cs="Lucida Sans Unicode"/>
          <w:sz w:val="20"/>
          <w:szCs w:val="20"/>
          <w:lang w:eastAsia="ar-SA"/>
        </w:rPr>
      </w:pPr>
      <w:r w:rsidRPr="000467A9">
        <w:rPr>
          <w:rFonts w:ascii="Lucida Sans Unicode" w:hAnsi="Lucida Sans Unicode" w:cs="Lucida Sans Unicode"/>
          <w:bCs/>
          <w:sz w:val="20"/>
          <w:szCs w:val="20"/>
          <w:lang w:val="es-ES_tradnl"/>
        </w:rPr>
        <w:lastRenderedPageBreak/>
        <w:t xml:space="preserve">Que tiene como atribución, entre otras, </w:t>
      </w:r>
      <w:r w:rsidRPr="000467A9">
        <w:rPr>
          <w:rFonts w:ascii="Lucida Sans Unicode" w:hAnsi="Lucida Sans Unicode" w:cs="Lucida Sans Unicode"/>
          <w:sz w:val="20"/>
          <w:szCs w:val="20"/>
        </w:rPr>
        <w:t>implementar y operar el Programa de Resultados Preliminares de las elecciones locales, de conformidad con las reglas, lineamientos, criterios y formatos que emita el Instituto Nacional Electoral; y con fundamento en</w:t>
      </w:r>
      <w:r w:rsidRPr="000467A9">
        <w:rPr>
          <w:rFonts w:ascii="Lucida Sans Unicode" w:hAnsi="Lucida Sans Unicode" w:cs="Lucida Sans Unicode"/>
          <w:bCs/>
          <w:sz w:val="20"/>
          <w:szCs w:val="20"/>
        </w:rPr>
        <w:t xml:space="preserve"> lo señalado por el artículo 363, párrafo 2 del Código Electoral del Estado de Jalisco.</w:t>
      </w:r>
    </w:p>
    <w:p w14:paraId="03B89554" w14:textId="77777777" w:rsidR="00F06603" w:rsidRPr="000467A9" w:rsidRDefault="00F06603" w:rsidP="00831673">
      <w:pPr>
        <w:spacing w:after="0"/>
        <w:jc w:val="both"/>
        <w:rPr>
          <w:rFonts w:ascii="Lucida Sans Unicode" w:hAnsi="Lucida Sans Unicode" w:cs="Lucida Sans Unicode"/>
          <w:bCs/>
          <w:sz w:val="20"/>
          <w:szCs w:val="20"/>
        </w:rPr>
      </w:pPr>
    </w:p>
    <w:p w14:paraId="5B4556E9" w14:textId="057976FA" w:rsidR="0018464E" w:rsidRPr="00053C97" w:rsidRDefault="0018464E" w:rsidP="00831673">
      <w:pPr>
        <w:spacing w:after="0"/>
        <w:jc w:val="both"/>
        <w:rPr>
          <w:rFonts w:ascii="Lucida Sans Unicode" w:hAnsi="Lucida Sans Unicode" w:cs="Lucida Sans Unicode"/>
          <w:sz w:val="20"/>
          <w:szCs w:val="20"/>
        </w:rPr>
      </w:pPr>
      <w:r w:rsidRPr="000467A9">
        <w:rPr>
          <w:rFonts w:ascii="Lucida Sans Unicode" w:hAnsi="Lucida Sans Unicode" w:cs="Lucida Sans Unicode"/>
          <w:b/>
          <w:sz w:val="20"/>
          <w:szCs w:val="20"/>
        </w:rPr>
        <w:t xml:space="preserve">II. </w:t>
      </w:r>
      <w:r w:rsidRPr="000467A9">
        <w:rPr>
          <w:rFonts w:ascii="Lucida Sans Unicode" w:hAnsi="Lucida Sans Unicode" w:cs="Lucida Sans Unicode"/>
          <w:b/>
          <w:bCs/>
          <w:sz w:val="20"/>
          <w:szCs w:val="20"/>
        </w:rPr>
        <w:t xml:space="preserve">DEL CONSEJO GENERAL. </w:t>
      </w:r>
      <w:r w:rsidR="0080605C" w:rsidRPr="000467A9">
        <w:rPr>
          <w:rFonts w:ascii="Lucida Sans Unicode" w:hAnsi="Lucida Sans Unicode" w:cs="Lucida Sans Unicode"/>
          <w:sz w:val="20"/>
          <w:szCs w:val="20"/>
        </w:rPr>
        <w:t>E</w:t>
      </w:r>
      <w:r w:rsidR="00C74F96" w:rsidRPr="000467A9">
        <w:rPr>
          <w:rFonts w:ascii="Lucida Sans Unicode" w:hAnsi="Lucida Sans Unicode" w:cs="Lucida Sans Unicode"/>
          <w:sz w:val="20"/>
          <w:szCs w:val="20"/>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Pr="000467A9">
        <w:rPr>
          <w:rFonts w:ascii="Lucida Sans Unicode" w:hAnsi="Lucida Sans Unicode" w:cs="Lucida Sans Unicode"/>
          <w:sz w:val="20"/>
          <w:szCs w:val="20"/>
        </w:rPr>
        <w:t xml:space="preserve"> </w:t>
      </w:r>
      <w:r w:rsidRPr="000467A9">
        <w:rPr>
          <w:rFonts w:ascii="Lucida Sans Unicode" w:hAnsi="Lucida Sans Unicode" w:cs="Lucida Sans Unicode"/>
          <w:bCs/>
          <w:sz w:val="20"/>
          <w:szCs w:val="20"/>
          <w:lang w:val="es-ES_tradnl"/>
        </w:rPr>
        <w:t>tiene</w:t>
      </w:r>
      <w:r w:rsidR="00AB5F17" w:rsidRPr="000467A9">
        <w:rPr>
          <w:rFonts w:ascii="Lucida Sans Unicode" w:hAnsi="Lucida Sans Unicode" w:cs="Lucida Sans Unicode"/>
          <w:bCs/>
          <w:sz w:val="20"/>
          <w:szCs w:val="20"/>
          <w:lang w:val="es-ES_tradnl"/>
        </w:rPr>
        <w:t xml:space="preserve"> como atribuciones, entre otras,</w:t>
      </w:r>
      <w:r w:rsidRPr="000467A9">
        <w:rPr>
          <w:rFonts w:ascii="Lucida Sans Unicode" w:hAnsi="Lucida Sans Unicode" w:cs="Lucida Sans Unicode"/>
          <w:bCs/>
          <w:sz w:val="20"/>
          <w:szCs w:val="20"/>
          <w:lang w:val="es-ES_tradnl"/>
        </w:rPr>
        <w:t xml:space="preserve"> </w:t>
      </w:r>
      <w:r w:rsidR="00EF1CB3" w:rsidRPr="000467A9">
        <w:rPr>
          <w:rFonts w:ascii="Lucida Sans Unicode" w:hAnsi="Lucida Sans Unicode" w:cs="Lucida Sans Unicode"/>
          <w:bCs/>
          <w:sz w:val="20"/>
          <w:szCs w:val="20"/>
          <w:lang w:val="es-ES_tradnl"/>
        </w:rPr>
        <w:t xml:space="preserve">implementar y operar el Programa de Resultados Electorales Preliminares de las elecciones que se lleven a cabo en la entidad, de conformidad con las reglas, lineamientos, criterios y formatos que para el efecto emita el Instituto Nacional Electoral; así como </w:t>
      </w:r>
      <w:r w:rsidRPr="000467A9">
        <w:rPr>
          <w:rFonts w:ascii="Lucida Sans Unicode" w:hAnsi="Lucida Sans Unicode" w:cs="Lucida Sans Unicode"/>
          <w:bCs/>
          <w:sz w:val="20"/>
          <w:szCs w:val="20"/>
          <w:lang w:val="es-ES_tradnl"/>
        </w:rPr>
        <w:t>dictar los acuerdos necesarios para hacer efectivas sus atribuciones, de conformidad con lo dispuesto por los artículos</w:t>
      </w:r>
      <w:r w:rsidR="003613A5" w:rsidRPr="000467A9">
        <w:rPr>
          <w:rFonts w:ascii="Lucida Sans Unicode" w:hAnsi="Lucida Sans Unicode" w:cs="Lucida Sans Unicode"/>
          <w:sz w:val="20"/>
          <w:szCs w:val="20"/>
        </w:rPr>
        <w:t xml:space="preserve"> 12, B</w:t>
      </w:r>
      <w:r w:rsidRPr="000467A9">
        <w:rPr>
          <w:rFonts w:ascii="Lucida Sans Unicode" w:hAnsi="Lucida Sans Unicode" w:cs="Lucida Sans Unicode"/>
          <w:sz w:val="20"/>
          <w:szCs w:val="20"/>
        </w:rPr>
        <w:t xml:space="preserve">ases I y IV de la Constitución Política local; 120 y 134, párrafo 1, fracciones </w:t>
      </w:r>
      <w:r w:rsidR="007A3C86" w:rsidRPr="000467A9">
        <w:rPr>
          <w:rFonts w:ascii="Lucida Sans Unicode" w:hAnsi="Lucida Sans Unicode" w:cs="Lucida Sans Unicode"/>
          <w:sz w:val="20"/>
          <w:szCs w:val="20"/>
        </w:rPr>
        <w:t>XLVI</w:t>
      </w:r>
      <w:r w:rsidR="00AB5F17" w:rsidRPr="000467A9">
        <w:rPr>
          <w:rFonts w:ascii="Lucida Sans Unicode" w:hAnsi="Lucida Sans Unicode" w:cs="Lucida Sans Unicode"/>
          <w:sz w:val="20"/>
          <w:szCs w:val="20"/>
        </w:rPr>
        <w:t xml:space="preserve">, LI </w:t>
      </w:r>
      <w:r w:rsidRPr="000467A9">
        <w:rPr>
          <w:rFonts w:ascii="Lucida Sans Unicode" w:hAnsi="Lucida Sans Unicode" w:cs="Lucida Sans Unicode"/>
          <w:sz w:val="20"/>
          <w:szCs w:val="20"/>
        </w:rPr>
        <w:t>y LII del Código Electoral del Estado de Jalisco.</w:t>
      </w:r>
    </w:p>
    <w:p w14:paraId="0E24069C" w14:textId="77777777" w:rsidR="006D581D" w:rsidRDefault="006D581D" w:rsidP="00831673">
      <w:pPr>
        <w:spacing w:after="0"/>
        <w:jc w:val="both"/>
        <w:rPr>
          <w:rFonts w:ascii="Lucida Sans Unicode" w:hAnsi="Lucida Sans Unicode" w:cs="Lucida Sans Unicode"/>
          <w:sz w:val="20"/>
          <w:szCs w:val="20"/>
        </w:rPr>
      </w:pPr>
    </w:p>
    <w:p w14:paraId="10749441" w14:textId="77777777" w:rsidR="00F01181" w:rsidRDefault="00F01181" w:rsidP="00F01181">
      <w:pPr>
        <w:spacing w:after="0" w:line="240" w:lineRule="auto"/>
        <w:jc w:val="both"/>
        <w:rPr>
          <w:rFonts w:ascii="Lucida Sans Unicode" w:eastAsia="Times New Roman" w:hAnsi="Lucida Sans Unicode" w:cs="Lucida Sans Unicode"/>
          <w:bCs/>
          <w:color w:val="000000"/>
          <w:sz w:val="20"/>
          <w:szCs w:val="20"/>
        </w:rPr>
      </w:pPr>
      <w:r>
        <w:rPr>
          <w:rFonts w:ascii="Lucida Sans Unicode" w:eastAsia="Times New Roman" w:hAnsi="Lucida Sans Unicode" w:cs="Lucida Sans Unicode"/>
          <w:bCs/>
          <w:color w:val="000000"/>
          <w:sz w:val="20"/>
          <w:szCs w:val="20"/>
        </w:rPr>
        <w:t>Aunado a lo anterior, de conformidad con lo previsto por el artículo 339, numeral 1, incisos h), i), j) y k) del Reglamento de Elecciones, este órgano superior de dirección, en el ámbito de su competencia, deberá acordar, entre otras cosas, lo siguiente:</w:t>
      </w:r>
    </w:p>
    <w:p w14:paraId="63683743" w14:textId="77777777" w:rsidR="00F01181" w:rsidRDefault="00F01181" w:rsidP="00F01181">
      <w:pPr>
        <w:spacing w:after="0" w:line="240" w:lineRule="auto"/>
        <w:jc w:val="both"/>
        <w:rPr>
          <w:rFonts w:ascii="Lucida Sans Unicode" w:eastAsia="Times New Roman" w:hAnsi="Lucida Sans Unicode" w:cs="Lucida Sans Unicode"/>
          <w:bCs/>
          <w:color w:val="000000"/>
          <w:sz w:val="20"/>
          <w:szCs w:val="20"/>
        </w:rPr>
      </w:pPr>
    </w:p>
    <w:p w14:paraId="301CE147" w14:textId="77777777" w:rsidR="00F01181" w:rsidRPr="00AF43DA" w:rsidRDefault="00F01181" w:rsidP="00F01181">
      <w:pPr>
        <w:spacing w:after="0" w:line="240" w:lineRule="auto"/>
        <w:jc w:val="both"/>
        <w:rPr>
          <w:rFonts w:ascii="Lucida Sans Unicode" w:eastAsia="Times New Roman" w:hAnsi="Lucida Sans Unicode" w:cs="Lucida Sans Unicode"/>
          <w:bCs/>
          <w:i/>
          <w:color w:val="000000"/>
          <w:sz w:val="16"/>
          <w:szCs w:val="16"/>
        </w:rPr>
      </w:pPr>
      <w:r w:rsidRPr="00E26ABA">
        <w:rPr>
          <w:rFonts w:ascii="Lucida Sans Unicode" w:eastAsia="Times New Roman" w:hAnsi="Lucida Sans Unicode" w:cs="Lucida Sans Unicode"/>
          <w:bCs/>
          <w:i/>
          <w:color w:val="000000"/>
          <w:sz w:val="20"/>
          <w:szCs w:val="20"/>
        </w:rPr>
        <w:t xml:space="preserve">  </w:t>
      </w:r>
      <w:r w:rsidRPr="00AF43DA">
        <w:rPr>
          <w:rFonts w:ascii="Lucida Sans Unicode" w:eastAsia="Times New Roman" w:hAnsi="Lucida Sans Unicode" w:cs="Lucida Sans Unicode"/>
          <w:bCs/>
          <w:i/>
          <w:color w:val="000000"/>
          <w:sz w:val="16"/>
          <w:szCs w:val="16"/>
        </w:rPr>
        <w:t xml:space="preserve">    (…)</w:t>
      </w:r>
    </w:p>
    <w:p w14:paraId="5EFB35C3" w14:textId="77777777" w:rsidR="00F01181" w:rsidRPr="00AF43DA" w:rsidRDefault="00F01181" w:rsidP="00F01181">
      <w:pPr>
        <w:pStyle w:val="Prrafodelista"/>
        <w:numPr>
          <w:ilvl w:val="0"/>
          <w:numId w:val="18"/>
        </w:numPr>
        <w:spacing w:after="0" w:line="240" w:lineRule="auto"/>
        <w:jc w:val="both"/>
        <w:rPr>
          <w:rFonts w:ascii="Lucida Sans Unicode" w:eastAsia="Times New Roman" w:hAnsi="Lucida Sans Unicode" w:cs="Lucida Sans Unicode"/>
          <w:bCs/>
          <w:i/>
          <w:color w:val="000000"/>
          <w:sz w:val="16"/>
          <w:szCs w:val="16"/>
        </w:rPr>
      </w:pPr>
      <w:r w:rsidRPr="00AF43DA">
        <w:rPr>
          <w:rFonts w:ascii="Lucida Sans Unicode" w:eastAsia="Times New Roman" w:hAnsi="Lucida Sans Unicode" w:cs="Lucida Sans Unicode"/>
          <w:bCs/>
          <w:i/>
          <w:color w:val="000000"/>
          <w:sz w:val="16"/>
          <w:szCs w:val="16"/>
        </w:rPr>
        <w:t>Fecha y hora de inicio de la publicación de datos, imágenes y base de datos de los resultados electorales preliminares.</w:t>
      </w:r>
    </w:p>
    <w:p w14:paraId="664A52ED" w14:textId="77777777" w:rsidR="00F01181" w:rsidRPr="00AF43DA" w:rsidRDefault="00F01181" w:rsidP="00F01181">
      <w:pPr>
        <w:pStyle w:val="Prrafodelista"/>
        <w:numPr>
          <w:ilvl w:val="0"/>
          <w:numId w:val="18"/>
        </w:numPr>
        <w:spacing w:after="0" w:line="240" w:lineRule="auto"/>
        <w:jc w:val="both"/>
        <w:rPr>
          <w:rFonts w:ascii="Lucida Sans Unicode" w:eastAsia="Times New Roman" w:hAnsi="Lucida Sans Unicode" w:cs="Lucida Sans Unicode"/>
          <w:bCs/>
          <w:i/>
          <w:color w:val="000000"/>
          <w:sz w:val="16"/>
          <w:szCs w:val="16"/>
        </w:rPr>
      </w:pPr>
      <w:r w:rsidRPr="00AF43DA">
        <w:rPr>
          <w:rFonts w:ascii="Lucida Sans Unicode" w:eastAsia="Times New Roman" w:hAnsi="Lucida Sans Unicode" w:cs="Lucida Sans Unicode"/>
          <w:bCs/>
          <w:i/>
          <w:color w:val="000000"/>
          <w:sz w:val="16"/>
          <w:szCs w:val="16"/>
        </w:rPr>
        <w:t>El número de actualizaciones por hora de las bases de datos que contengan los resultados electorales preliminares; el número mínimo deberá ser de tres por hora, incluso cuando la publicación de datos se realice en tiempo real.</w:t>
      </w:r>
    </w:p>
    <w:p w14:paraId="4C5C4D2D" w14:textId="77777777" w:rsidR="00F01181" w:rsidRPr="00AF43DA" w:rsidRDefault="00F01181" w:rsidP="00F01181">
      <w:pPr>
        <w:pStyle w:val="Prrafodelista"/>
        <w:numPr>
          <w:ilvl w:val="0"/>
          <w:numId w:val="18"/>
        </w:numPr>
        <w:spacing w:after="0" w:line="240" w:lineRule="auto"/>
        <w:jc w:val="both"/>
        <w:rPr>
          <w:rFonts w:ascii="Lucida Sans Unicode" w:eastAsia="Times New Roman" w:hAnsi="Lucida Sans Unicode" w:cs="Lucida Sans Unicode"/>
          <w:bCs/>
          <w:i/>
          <w:color w:val="000000"/>
          <w:sz w:val="16"/>
          <w:szCs w:val="16"/>
        </w:rPr>
      </w:pPr>
      <w:r w:rsidRPr="00AF43DA">
        <w:rPr>
          <w:rFonts w:ascii="Lucida Sans Unicode" w:eastAsia="Times New Roman" w:hAnsi="Lucida Sans Unicode" w:cs="Lucida Sans Unicode"/>
          <w:bCs/>
          <w:i/>
          <w:color w:val="000000"/>
          <w:sz w:val="16"/>
          <w:szCs w:val="16"/>
        </w:rPr>
        <w:t>El número de actualizaciones por hora de datos; el número mínimo deberá ser de tres por hora.</w:t>
      </w:r>
    </w:p>
    <w:p w14:paraId="0C099396" w14:textId="77777777" w:rsidR="00F01181" w:rsidRPr="00AF43DA" w:rsidRDefault="00F01181" w:rsidP="00F01181">
      <w:pPr>
        <w:pStyle w:val="Prrafodelista"/>
        <w:numPr>
          <w:ilvl w:val="0"/>
          <w:numId w:val="18"/>
        </w:numPr>
        <w:spacing w:after="0" w:line="240" w:lineRule="auto"/>
        <w:jc w:val="both"/>
        <w:rPr>
          <w:rFonts w:ascii="Lucida Sans Unicode" w:eastAsia="Times New Roman" w:hAnsi="Lucida Sans Unicode" w:cs="Lucida Sans Unicode"/>
          <w:bCs/>
          <w:i/>
          <w:color w:val="000000"/>
          <w:sz w:val="16"/>
          <w:szCs w:val="16"/>
        </w:rPr>
      </w:pPr>
      <w:r w:rsidRPr="00AF43DA">
        <w:rPr>
          <w:rFonts w:ascii="Lucida Sans Unicode" w:eastAsia="Times New Roman" w:hAnsi="Lucida Sans Unicode" w:cs="Lucida Sans Unicode"/>
          <w:bCs/>
          <w:i/>
          <w:color w:val="000000"/>
          <w:sz w:val="16"/>
          <w:szCs w:val="16"/>
        </w:rPr>
        <w:t xml:space="preserve">Fecha y hora de publicación de la última actualización de datos, imágenes y bases de datos de los resultados electorales preliminares. </w:t>
      </w:r>
    </w:p>
    <w:p w14:paraId="666FABF8" w14:textId="77777777" w:rsidR="00F01181" w:rsidRPr="00AF43DA" w:rsidRDefault="00F01181" w:rsidP="00F01181">
      <w:pPr>
        <w:spacing w:after="0" w:line="240" w:lineRule="auto"/>
        <w:ind w:left="420"/>
        <w:jc w:val="both"/>
        <w:rPr>
          <w:rFonts w:ascii="Lucida Sans Unicode" w:eastAsia="Times New Roman" w:hAnsi="Lucida Sans Unicode" w:cs="Lucida Sans Unicode"/>
          <w:bCs/>
          <w:i/>
          <w:color w:val="000000"/>
          <w:sz w:val="16"/>
          <w:szCs w:val="16"/>
        </w:rPr>
      </w:pPr>
      <w:r w:rsidRPr="00AF43DA">
        <w:rPr>
          <w:rFonts w:ascii="Lucida Sans Unicode" w:eastAsia="Times New Roman" w:hAnsi="Lucida Sans Unicode" w:cs="Lucida Sans Unicode"/>
          <w:bCs/>
          <w:i/>
          <w:color w:val="000000"/>
          <w:sz w:val="16"/>
          <w:szCs w:val="16"/>
        </w:rPr>
        <w:t>(…)</w:t>
      </w:r>
    </w:p>
    <w:p w14:paraId="65253810" w14:textId="77777777" w:rsidR="00F01181" w:rsidRDefault="00F01181" w:rsidP="00F01181">
      <w:pPr>
        <w:spacing w:after="0" w:line="240" w:lineRule="auto"/>
        <w:jc w:val="both"/>
        <w:rPr>
          <w:rFonts w:ascii="Lucida Sans Unicode" w:eastAsia="Times New Roman" w:hAnsi="Lucida Sans Unicode" w:cs="Lucida Sans Unicode"/>
          <w:bCs/>
          <w:color w:val="000000"/>
          <w:sz w:val="20"/>
          <w:szCs w:val="20"/>
        </w:rPr>
      </w:pPr>
    </w:p>
    <w:p w14:paraId="5FE49806" w14:textId="77777777" w:rsidR="00F01181" w:rsidRDefault="00F01181" w:rsidP="00F01181">
      <w:pPr>
        <w:spacing w:after="0" w:line="240" w:lineRule="auto"/>
        <w:jc w:val="both"/>
        <w:rPr>
          <w:rFonts w:ascii="Lucida Sans Unicode" w:eastAsia="Times New Roman" w:hAnsi="Lucida Sans Unicode" w:cs="Lucida Sans Unicode"/>
          <w:bCs/>
          <w:color w:val="000000"/>
          <w:sz w:val="20"/>
          <w:szCs w:val="20"/>
        </w:rPr>
      </w:pPr>
      <w:r>
        <w:rPr>
          <w:rFonts w:ascii="Lucida Sans Unicode" w:eastAsia="Times New Roman" w:hAnsi="Lucida Sans Unicode" w:cs="Lucida Sans Unicode"/>
          <w:bCs/>
          <w:color w:val="000000"/>
          <w:sz w:val="20"/>
          <w:szCs w:val="20"/>
        </w:rPr>
        <w:t>De igual forma,</w:t>
      </w:r>
      <w:r w:rsidRPr="00DF2FD1">
        <w:rPr>
          <w:rFonts w:ascii="Lucida Sans Unicode" w:eastAsia="Times New Roman" w:hAnsi="Lucida Sans Unicode" w:cs="Lucida Sans Unicode"/>
          <w:bCs/>
          <w:color w:val="000000"/>
          <w:sz w:val="20"/>
          <w:szCs w:val="20"/>
        </w:rPr>
        <w:t xml:space="preserve"> </w:t>
      </w:r>
      <w:r>
        <w:rPr>
          <w:rFonts w:ascii="Lucida Sans Unicode" w:eastAsia="Times New Roman" w:hAnsi="Lucida Sans Unicode" w:cs="Lucida Sans Unicode"/>
          <w:bCs/>
          <w:color w:val="000000"/>
          <w:sz w:val="20"/>
          <w:szCs w:val="20"/>
        </w:rPr>
        <w:t xml:space="preserve">en la SECCIÓN NOVENA, Publicación de Resultados Electorales Preliminares, </w:t>
      </w:r>
      <w:r w:rsidRPr="00DF2FD1">
        <w:rPr>
          <w:rFonts w:ascii="Lucida Sans Unicode" w:eastAsia="Times New Roman" w:hAnsi="Lucida Sans Unicode" w:cs="Lucida Sans Unicode"/>
          <w:bCs/>
          <w:color w:val="000000"/>
          <w:sz w:val="20"/>
          <w:szCs w:val="20"/>
        </w:rPr>
        <w:t>el citado Reglamento</w:t>
      </w:r>
      <w:r>
        <w:rPr>
          <w:rFonts w:ascii="Lucida Sans Unicode" w:eastAsia="Times New Roman" w:hAnsi="Lucida Sans Unicode" w:cs="Lucida Sans Unicode"/>
          <w:bCs/>
          <w:color w:val="000000"/>
          <w:sz w:val="20"/>
          <w:szCs w:val="20"/>
        </w:rPr>
        <w:t xml:space="preserve"> en su </w:t>
      </w:r>
      <w:r w:rsidRPr="00DF2FD1">
        <w:rPr>
          <w:rFonts w:ascii="Lucida Sans Unicode" w:eastAsia="Times New Roman" w:hAnsi="Lucida Sans Unicode" w:cs="Lucida Sans Unicode"/>
          <w:bCs/>
          <w:color w:val="000000"/>
          <w:sz w:val="20"/>
          <w:szCs w:val="20"/>
        </w:rPr>
        <w:t>Artículo 353</w:t>
      </w:r>
      <w:r>
        <w:rPr>
          <w:rFonts w:ascii="Lucida Sans Unicode" w:eastAsia="Times New Roman" w:hAnsi="Lucida Sans Unicode" w:cs="Lucida Sans Unicode"/>
          <w:bCs/>
          <w:color w:val="000000"/>
          <w:sz w:val="20"/>
          <w:szCs w:val="20"/>
        </w:rPr>
        <w:t xml:space="preserve"> en </w:t>
      </w:r>
      <w:r w:rsidRPr="00DF2FD1">
        <w:rPr>
          <w:rFonts w:ascii="Lucida Sans Unicode" w:eastAsia="Times New Roman" w:hAnsi="Lucida Sans Unicode" w:cs="Lucida Sans Unicode"/>
          <w:bCs/>
          <w:color w:val="000000"/>
          <w:sz w:val="20"/>
          <w:szCs w:val="20"/>
        </w:rPr>
        <w:t>los numerales</w:t>
      </w:r>
      <w:r>
        <w:rPr>
          <w:rFonts w:ascii="Lucida Sans Unicode" w:eastAsia="Times New Roman" w:hAnsi="Lucida Sans Unicode" w:cs="Lucida Sans Unicode"/>
          <w:bCs/>
          <w:color w:val="000000"/>
          <w:sz w:val="20"/>
          <w:szCs w:val="20"/>
        </w:rPr>
        <w:t xml:space="preserve"> </w:t>
      </w:r>
      <w:r w:rsidRPr="00DF2FD1">
        <w:rPr>
          <w:rFonts w:ascii="Lucida Sans Unicode" w:eastAsia="Times New Roman" w:hAnsi="Lucida Sans Unicode" w:cs="Lucida Sans Unicode"/>
          <w:bCs/>
          <w:color w:val="000000"/>
          <w:sz w:val="20"/>
          <w:szCs w:val="20"/>
        </w:rPr>
        <w:t>1, 4 inciso b) y, del 5 al 8</w:t>
      </w:r>
      <w:r>
        <w:rPr>
          <w:rFonts w:ascii="Lucida Sans Unicode" w:eastAsia="Times New Roman" w:hAnsi="Lucida Sans Unicode" w:cs="Lucida Sans Unicode"/>
          <w:bCs/>
          <w:color w:val="000000"/>
          <w:sz w:val="20"/>
          <w:szCs w:val="20"/>
        </w:rPr>
        <w:t>, prevé lo siguiente:</w:t>
      </w:r>
    </w:p>
    <w:p w14:paraId="743EFB72" w14:textId="77777777" w:rsidR="00F01181" w:rsidRPr="00FD0C7B" w:rsidRDefault="00F01181" w:rsidP="00F01181">
      <w:pPr>
        <w:spacing w:after="0" w:line="240" w:lineRule="auto"/>
        <w:jc w:val="both"/>
        <w:rPr>
          <w:rFonts w:ascii="Lucida Sans Unicode" w:eastAsia="Times New Roman" w:hAnsi="Lucida Sans Unicode" w:cs="Lucida Sans Unicode"/>
          <w:bCs/>
          <w:i/>
          <w:iCs/>
          <w:color w:val="000000"/>
          <w:sz w:val="16"/>
          <w:szCs w:val="16"/>
        </w:rPr>
      </w:pPr>
      <w:r>
        <w:rPr>
          <w:rFonts w:ascii="Lucida Sans Unicode" w:eastAsia="Times New Roman" w:hAnsi="Lucida Sans Unicode" w:cs="Lucida Sans Unicode"/>
          <w:bCs/>
          <w:color w:val="000000"/>
          <w:sz w:val="20"/>
          <w:szCs w:val="20"/>
        </w:rPr>
        <w:tab/>
      </w:r>
      <w:r w:rsidRPr="00FD0C7B">
        <w:rPr>
          <w:rFonts w:ascii="Lucida Sans Unicode" w:eastAsia="Times New Roman" w:hAnsi="Lucida Sans Unicode" w:cs="Lucida Sans Unicode"/>
          <w:bCs/>
          <w:i/>
          <w:iCs/>
          <w:color w:val="000000"/>
          <w:sz w:val="16"/>
          <w:szCs w:val="16"/>
        </w:rPr>
        <w:t>(…)</w:t>
      </w:r>
    </w:p>
    <w:p w14:paraId="2F413AE1" w14:textId="77777777" w:rsidR="00F01181" w:rsidRPr="0069275D" w:rsidRDefault="00F01181" w:rsidP="00F01181">
      <w:pPr>
        <w:pStyle w:val="Prrafodelista"/>
        <w:numPr>
          <w:ilvl w:val="0"/>
          <w:numId w:val="19"/>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Cs/>
          <w:i/>
          <w:iCs/>
          <w:color w:val="000000"/>
          <w:sz w:val="16"/>
          <w:szCs w:val="16"/>
        </w:rPr>
        <w:t xml:space="preserve">La publicación de los resultados electorales preliminares deberá realizarse a través del Instituto y los </w:t>
      </w:r>
      <w:proofErr w:type="spellStart"/>
      <w:r w:rsidRPr="0069275D">
        <w:rPr>
          <w:rFonts w:ascii="Lucida Sans Unicode" w:eastAsia="Times New Roman" w:hAnsi="Lucida Sans Unicode" w:cs="Lucida Sans Unicode"/>
          <w:bCs/>
          <w:i/>
          <w:iCs/>
          <w:color w:val="000000"/>
          <w:sz w:val="16"/>
          <w:szCs w:val="16"/>
        </w:rPr>
        <w:t>opl</w:t>
      </w:r>
      <w:proofErr w:type="spellEnd"/>
      <w:r w:rsidRPr="0069275D">
        <w:rPr>
          <w:rFonts w:ascii="Lucida Sans Unicode" w:eastAsia="Times New Roman" w:hAnsi="Lucida Sans Unicode" w:cs="Lucida Sans Unicode"/>
          <w:bCs/>
          <w:i/>
          <w:iCs/>
          <w:color w:val="000000"/>
          <w:sz w:val="16"/>
          <w:szCs w:val="16"/>
        </w:rPr>
        <w:t>, en el ámbito de sus competencias, o bien, a través de difusores oficiales, que podrán ser las instituciones académicas, públicas o privadas, y medios de comunicación en general.</w:t>
      </w:r>
    </w:p>
    <w:p w14:paraId="747C83F4" w14:textId="77777777" w:rsidR="00F01181" w:rsidRPr="0069275D" w:rsidRDefault="00F01181" w:rsidP="00F01181">
      <w:pPr>
        <w:pStyle w:val="Prrafodelista"/>
        <w:numPr>
          <w:ilvl w:val="0"/>
          <w:numId w:val="19"/>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Cs/>
          <w:i/>
          <w:iCs/>
          <w:color w:val="000000"/>
          <w:sz w:val="16"/>
          <w:szCs w:val="16"/>
        </w:rPr>
        <w:t>(…)</w:t>
      </w:r>
    </w:p>
    <w:p w14:paraId="67DF2D03" w14:textId="77777777" w:rsidR="00F01181" w:rsidRPr="0069275D" w:rsidRDefault="00F01181" w:rsidP="00F01181">
      <w:pPr>
        <w:pStyle w:val="Prrafodelista"/>
        <w:numPr>
          <w:ilvl w:val="0"/>
          <w:numId w:val="19"/>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Cs/>
          <w:i/>
          <w:iCs/>
          <w:color w:val="000000"/>
          <w:sz w:val="16"/>
          <w:szCs w:val="16"/>
        </w:rPr>
        <w:lastRenderedPageBreak/>
        <w:t>(…)</w:t>
      </w:r>
    </w:p>
    <w:p w14:paraId="77CEB237" w14:textId="77777777" w:rsidR="00F01181" w:rsidRPr="0069275D" w:rsidRDefault="00F01181" w:rsidP="00F01181">
      <w:pPr>
        <w:pStyle w:val="Prrafodelista"/>
        <w:numPr>
          <w:ilvl w:val="0"/>
          <w:numId w:val="20"/>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Cs/>
          <w:i/>
          <w:iCs/>
          <w:color w:val="000000"/>
          <w:sz w:val="16"/>
          <w:szCs w:val="16"/>
        </w:rPr>
        <w:t>El inicio y cierre de la publicación de los resultados electorales preliminares dependerá de la elección de que se trate con base en lo siguiente:</w:t>
      </w:r>
    </w:p>
    <w:p w14:paraId="4F97D7EC" w14:textId="77777777" w:rsidR="00F01181" w:rsidRPr="0069275D" w:rsidRDefault="00F01181" w:rsidP="00F01181">
      <w:pPr>
        <w:pStyle w:val="Prrafodelista"/>
        <w:numPr>
          <w:ilvl w:val="1"/>
          <w:numId w:val="20"/>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Cs/>
          <w:i/>
          <w:iCs/>
          <w:color w:val="000000"/>
          <w:sz w:val="16"/>
          <w:szCs w:val="16"/>
        </w:rPr>
        <w:t>(…)</w:t>
      </w:r>
    </w:p>
    <w:p w14:paraId="0F4360F7" w14:textId="77777777" w:rsidR="00F01181" w:rsidRPr="0069275D" w:rsidRDefault="00F01181" w:rsidP="00F01181">
      <w:pPr>
        <w:pStyle w:val="Prrafodelista"/>
        <w:numPr>
          <w:ilvl w:val="1"/>
          <w:numId w:val="20"/>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
          <w:i/>
          <w:iCs/>
          <w:color w:val="000000"/>
          <w:sz w:val="16"/>
          <w:szCs w:val="16"/>
        </w:rPr>
        <w:t>Elecciones locales:</w:t>
      </w:r>
      <w:r w:rsidRPr="0069275D">
        <w:rPr>
          <w:rFonts w:ascii="Lucida Sans Unicode" w:eastAsia="Times New Roman" w:hAnsi="Lucida Sans Unicode" w:cs="Lucida Sans Unicode"/>
          <w:bCs/>
          <w:i/>
          <w:iCs/>
          <w:color w:val="000000"/>
          <w:sz w:val="16"/>
          <w:szCs w:val="16"/>
        </w:rPr>
        <w:t xml:space="preserve"> los </w:t>
      </w:r>
      <w:proofErr w:type="spellStart"/>
      <w:r w:rsidRPr="0069275D">
        <w:rPr>
          <w:rFonts w:ascii="Lucida Sans Unicode" w:eastAsia="Times New Roman" w:hAnsi="Lucida Sans Unicode" w:cs="Lucida Sans Unicode"/>
          <w:bCs/>
          <w:i/>
          <w:iCs/>
          <w:color w:val="000000"/>
          <w:sz w:val="16"/>
          <w:szCs w:val="16"/>
        </w:rPr>
        <w:t>opl</w:t>
      </w:r>
      <w:proofErr w:type="spellEnd"/>
      <w:r w:rsidRPr="0069275D">
        <w:rPr>
          <w:rFonts w:ascii="Lucida Sans Unicode" w:eastAsia="Times New Roman" w:hAnsi="Lucida Sans Unicode" w:cs="Lucida Sans Unicode"/>
          <w:bCs/>
          <w:i/>
          <w:iCs/>
          <w:color w:val="000000"/>
          <w:sz w:val="16"/>
          <w:szCs w:val="16"/>
        </w:rPr>
        <w:t xml:space="preserve"> deberán determinar la hora de inicio de su publicación entre las 18:00 y las 20:00 horas del horario local de la entidad federativa que corresponda, quedando prohibido publicar por cualquier medio los resultados electorales preliminares antes de la hora señalada. El cierre de publicación será en un plazo de veinticuatro horas contadas a partir de la hora de inicio de la publicación.</w:t>
      </w:r>
    </w:p>
    <w:p w14:paraId="26EB8A3F" w14:textId="77777777" w:rsidR="00F01181" w:rsidRPr="0069275D" w:rsidRDefault="00F01181" w:rsidP="00F01181">
      <w:pPr>
        <w:pStyle w:val="Prrafodelista"/>
        <w:numPr>
          <w:ilvl w:val="0"/>
          <w:numId w:val="20"/>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Cs/>
          <w:i/>
          <w:iCs/>
          <w:color w:val="000000"/>
          <w:sz w:val="16"/>
          <w:szCs w:val="16"/>
        </w:rPr>
        <w:t xml:space="preserve">En los casos en que previo al inicio de la publicación se reciban Actas </w:t>
      </w:r>
      <w:proofErr w:type="spellStart"/>
      <w:r w:rsidRPr="0069275D">
        <w:rPr>
          <w:rFonts w:ascii="Lucida Sans Unicode" w:eastAsia="Times New Roman" w:hAnsi="Lucida Sans Unicode" w:cs="Lucida Sans Unicode"/>
          <w:bCs/>
          <w:i/>
          <w:iCs/>
          <w:color w:val="000000"/>
          <w:sz w:val="16"/>
          <w:szCs w:val="16"/>
        </w:rPr>
        <w:t>prep</w:t>
      </w:r>
      <w:proofErr w:type="spellEnd"/>
      <w:r w:rsidRPr="0069275D">
        <w:rPr>
          <w:rFonts w:ascii="Lucida Sans Unicode" w:eastAsia="Times New Roman" w:hAnsi="Lucida Sans Unicode" w:cs="Lucida Sans Unicode"/>
          <w:bCs/>
          <w:i/>
          <w:iCs/>
          <w:color w:val="000000"/>
          <w:sz w:val="16"/>
          <w:szCs w:val="16"/>
        </w:rPr>
        <w:t xml:space="preserve"> que hayan sido digitalizadas a través del mecanismo, procedimiento y uso de herramientas tecnológicas para digitalizar actas desde las casillas, o acopiadas previamente en los </w:t>
      </w:r>
      <w:proofErr w:type="spellStart"/>
      <w:r w:rsidRPr="0069275D">
        <w:rPr>
          <w:rFonts w:ascii="Lucida Sans Unicode" w:eastAsia="Times New Roman" w:hAnsi="Lucida Sans Unicode" w:cs="Lucida Sans Unicode"/>
          <w:bCs/>
          <w:i/>
          <w:iCs/>
          <w:color w:val="000000"/>
          <w:sz w:val="16"/>
          <w:szCs w:val="16"/>
        </w:rPr>
        <w:t>catd</w:t>
      </w:r>
      <w:proofErr w:type="spellEnd"/>
      <w:r w:rsidRPr="0069275D">
        <w:rPr>
          <w:rFonts w:ascii="Lucida Sans Unicode" w:eastAsia="Times New Roman" w:hAnsi="Lucida Sans Unicode" w:cs="Lucida Sans Unicode"/>
          <w:bCs/>
          <w:i/>
          <w:iCs/>
          <w:color w:val="000000"/>
          <w:sz w:val="16"/>
          <w:szCs w:val="16"/>
        </w:rPr>
        <w:t xml:space="preserve">, éstas deberán ser capturadas y verificadas y, una vez concluidas dichas fases, los respectivos datos deberán estar disponibles en el sitio del </w:t>
      </w:r>
      <w:proofErr w:type="spellStart"/>
      <w:r w:rsidRPr="0069275D">
        <w:rPr>
          <w:rFonts w:ascii="Lucida Sans Unicode" w:eastAsia="Times New Roman" w:hAnsi="Lucida Sans Unicode" w:cs="Lucida Sans Unicode"/>
          <w:bCs/>
          <w:i/>
          <w:iCs/>
          <w:color w:val="000000"/>
          <w:sz w:val="16"/>
          <w:szCs w:val="16"/>
        </w:rPr>
        <w:t>prep</w:t>
      </w:r>
      <w:proofErr w:type="spellEnd"/>
      <w:r w:rsidRPr="0069275D">
        <w:rPr>
          <w:rFonts w:ascii="Lucida Sans Unicode" w:eastAsia="Times New Roman" w:hAnsi="Lucida Sans Unicode" w:cs="Lucida Sans Unicode"/>
          <w:bCs/>
          <w:i/>
          <w:iCs/>
          <w:color w:val="000000"/>
          <w:sz w:val="16"/>
          <w:szCs w:val="16"/>
        </w:rPr>
        <w:t xml:space="preserve"> a partir de la hora de inicio de la publicación.</w:t>
      </w:r>
    </w:p>
    <w:p w14:paraId="3523544D" w14:textId="77777777" w:rsidR="00F01181" w:rsidRPr="0069275D" w:rsidRDefault="00F01181" w:rsidP="00F01181">
      <w:pPr>
        <w:pStyle w:val="Prrafodelista"/>
        <w:numPr>
          <w:ilvl w:val="0"/>
          <w:numId w:val="20"/>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Cs/>
          <w:i/>
          <w:iCs/>
          <w:color w:val="000000"/>
          <w:sz w:val="16"/>
          <w:szCs w:val="16"/>
        </w:rPr>
        <w:t xml:space="preserve">El Instituto y los </w:t>
      </w:r>
      <w:proofErr w:type="spellStart"/>
      <w:r w:rsidRPr="0069275D">
        <w:rPr>
          <w:rFonts w:ascii="Lucida Sans Unicode" w:eastAsia="Times New Roman" w:hAnsi="Lucida Sans Unicode" w:cs="Lucida Sans Unicode"/>
          <w:bCs/>
          <w:i/>
          <w:iCs/>
          <w:color w:val="000000"/>
          <w:sz w:val="16"/>
          <w:szCs w:val="16"/>
        </w:rPr>
        <w:t>opl</w:t>
      </w:r>
      <w:proofErr w:type="spellEnd"/>
      <w:r w:rsidRPr="0069275D">
        <w:rPr>
          <w:rFonts w:ascii="Lucida Sans Unicode" w:eastAsia="Times New Roman" w:hAnsi="Lucida Sans Unicode" w:cs="Lucida Sans Unicode"/>
          <w:bCs/>
          <w:i/>
          <w:iCs/>
          <w:color w:val="000000"/>
          <w:sz w:val="16"/>
          <w:szCs w:val="16"/>
        </w:rPr>
        <w:t xml:space="preserve"> podrán cerrar la publicación antes del plazo señalado en las fracciones anteriores, siempre y cuando se logre el 100% del registro de las actas </w:t>
      </w:r>
      <w:proofErr w:type="spellStart"/>
      <w:r w:rsidRPr="0069275D">
        <w:rPr>
          <w:rFonts w:ascii="Lucida Sans Unicode" w:eastAsia="Times New Roman" w:hAnsi="Lucida Sans Unicode" w:cs="Lucida Sans Unicode"/>
          <w:bCs/>
          <w:i/>
          <w:iCs/>
          <w:color w:val="000000"/>
          <w:sz w:val="16"/>
          <w:szCs w:val="16"/>
        </w:rPr>
        <w:t>prep</w:t>
      </w:r>
      <w:proofErr w:type="spellEnd"/>
      <w:r w:rsidRPr="0069275D">
        <w:rPr>
          <w:rFonts w:ascii="Lucida Sans Unicode" w:eastAsia="Times New Roman" w:hAnsi="Lucida Sans Unicode" w:cs="Lucida Sans Unicode"/>
          <w:bCs/>
          <w:i/>
          <w:iCs/>
          <w:color w:val="000000"/>
          <w:sz w:val="16"/>
          <w:szCs w:val="16"/>
        </w:rPr>
        <w:t xml:space="preserve"> esperadas y se hayan agotado los recursos de recuperación de </w:t>
      </w:r>
      <w:proofErr w:type="gramStart"/>
      <w:r w:rsidRPr="0069275D">
        <w:rPr>
          <w:rFonts w:ascii="Lucida Sans Unicode" w:eastAsia="Times New Roman" w:hAnsi="Lucida Sans Unicode" w:cs="Lucida Sans Unicode"/>
          <w:bCs/>
          <w:i/>
          <w:iCs/>
          <w:color w:val="000000"/>
          <w:sz w:val="16"/>
          <w:szCs w:val="16"/>
        </w:rPr>
        <w:t>las mismas</w:t>
      </w:r>
      <w:proofErr w:type="gramEnd"/>
      <w:r w:rsidRPr="0069275D">
        <w:rPr>
          <w:rFonts w:ascii="Lucida Sans Unicode" w:eastAsia="Times New Roman" w:hAnsi="Lucida Sans Unicode" w:cs="Lucida Sans Unicode"/>
          <w:bCs/>
          <w:i/>
          <w:iCs/>
          <w:color w:val="000000"/>
          <w:sz w:val="16"/>
          <w:szCs w:val="16"/>
        </w:rPr>
        <w:t xml:space="preserve">. Para efectos de lo anterior, se entenderá que las Actas </w:t>
      </w:r>
      <w:proofErr w:type="spellStart"/>
      <w:r w:rsidRPr="0069275D">
        <w:rPr>
          <w:rFonts w:ascii="Lucida Sans Unicode" w:eastAsia="Times New Roman" w:hAnsi="Lucida Sans Unicode" w:cs="Lucida Sans Unicode"/>
          <w:bCs/>
          <w:i/>
          <w:iCs/>
          <w:color w:val="000000"/>
          <w:sz w:val="16"/>
          <w:szCs w:val="16"/>
        </w:rPr>
        <w:t>prep</w:t>
      </w:r>
      <w:proofErr w:type="spellEnd"/>
      <w:r w:rsidRPr="0069275D">
        <w:rPr>
          <w:rFonts w:ascii="Lucida Sans Unicode" w:eastAsia="Times New Roman" w:hAnsi="Lucida Sans Unicode" w:cs="Lucida Sans Unicode"/>
          <w:bCs/>
          <w:i/>
          <w:iCs/>
          <w:color w:val="000000"/>
          <w:sz w:val="16"/>
          <w:szCs w:val="16"/>
        </w:rPr>
        <w:t xml:space="preserve"> son registradas cuando su estatus ha sido asentado en el sistema informático, sean contabilizadas o no, incluyendo las actas fuera de catálogo y las catalogadas como “Sin Acta”.</w:t>
      </w:r>
    </w:p>
    <w:p w14:paraId="2765D767" w14:textId="77777777" w:rsidR="00F01181" w:rsidRPr="0069275D" w:rsidRDefault="00F01181" w:rsidP="00F01181">
      <w:pPr>
        <w:pStyle w:val="Prrafodelista"/>
        <w:numPr>
          <w:ilvl w:val="0"/>
          <w:numId w:val="20"/>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Cs/>
          <w:i/>
          <w:iCs/>
          <w:color w:val="000000"/>
          <w:sz w:val="16"/>
          <w:szCs w:val="16"/>
        </w:rPr>
        <w:t xml:space="preserve">Al cierre de la publicación del </w:t>
      </w:r>
      <w:proofErr w:type="spellStart"/>
      <w:r w:rsidRPr="0069275D">
        <w:rPr>
          <w:rFonts w:ascii="Lucida Sans Unicode" w:eastAsia="Times New Roman" w:hAnsi="Lucida Sans Unicode" w:cs="Lucida Sans Unicode"/>
          <w:bCs/>
          <w:i/>
          <w:iCs/>
          <w:color w:val="000000"/>
          <w:sz w:val="16"/>
          <w:szCs w:val="16"/>
        </w:rPr>
        <w:t>prep</w:t>
      </w:r>
      <w:proofErr w:type="spellEnd"/>
      <w:r w:rsidRPr="0069275D">
        <w:rPr>
          <w:rFonts w:ascii="Lucida Sans Unicode" w:eastAsia="Times New Roman" w:hAnsi="Lucida Sans Unicode" w:cs="Lucida Sans Unicode"/>
          <w:bCs/>
          <w:i/>
          <w:iCs/>
          <w:color w:val="000000"/>
          <w:sz w:val="16"/>
          <w:szCs w:val="16"/>
        </w:rPr>
        <w:t xml:space="preserve">, el Instituto y los </w:t>
      </w:r>
      <w:proofErr w:type="spellStart"/>
      <w:r w:rsidRPr="0069275D">
        <w:rPr>
          <w:rFonts w:ascii="Lucida Sans Unicode" w:eastAsia="Times New Roman" w:hAnsi="Lucida Sans Unicode" w:cs="Lucida Sans Unicode"/>
          <w:bCs/>
          <w:i/>
          <w:iCs/>
          <w:color w:val="000000"/>
          <w:sz w:val="16"/>
          <w:szCs w:val="16"/>
        </w:rPr>
        <w:t>opl</w:t>
      </w:r>
      <w:proofErr w:type="spellEnd"/>
      <w:r w:rsidRPr="0069275D">
        <w:rPr>
          <w:rFonts w:ascii="Lucida Sans Unicode" w:eastAsia="Times New Roman" w:hAnsi="Lucida Sans Unicode" w:cs="Lucida Sans Unicode"/>
          <w:bCs/>
          <w:i/>
          <w:iCs/>
          <w:color w:val="000000"/>
          <w:sz w:val="16"/>
          <w:szCs w:val="16"/>
        </w:rPr>
        <w:t xml:space="preserve"> deberán levantar un acta circunstanciada en la que se haga constar la información relevante al cierre.</w:t>
      </w:r>
    </w:p>
    <w:p w14:paraId="0905648F" w14:textId="77777777" w:rsidR="00F01181" w:rsidRPr="0069275D" w:rsidRDefault="00F01181" w:rsidP="00F01181">
      <w:pPr>
        <w:pStyle w:val="Prrafodelista"/>
        <w:numPr>
          <w:ilvl w:val="0"/>
          <w:numId w:val="20"/>
        </w:numPr>
        <w:spacing w:after="0" w:line="240" w:lineRule="auto"/>
        <w:jc w:val="both"/>
        <w:rPr>
          <w:rFonts w:ascii="Lucida Sans Unicode" w:eastAsia="Times New Roman" w:hAnsi="Lucida Sans Unicode" w:cs="Lucida Sans Unicode"/>
          <w:bCs/>
          <w:i/>
          <w:iCs/>
          <w:color w:val="000000"/>
          <w:sz w:val="16"/>
          <w:szCs w:val="16"/>
        </w:rPr>
      </w:pPr>
      <w:r w:rsidRPr="0069275D">
        <w:rPr>
          <w:rFonts w:ascii="Lucida Sans Unicode" w:eastAsia="Times New Roman" w:hAnsi="Lucida Sans Unicode" w:cs="Lucida Sans Unicode"/>
          <w:bCs/>
          <w:i/>
          <w:iCs/>
          <w:color w:val="000000"/>
          <w:sz w:val="16"/>
          <w:szCs w:val="16"/>
        </w:rPr>
        <w:t xml:space="preserve">La publicación de los resultados electorales preliminares se realizará con base en los datos a capturar, calcular y publicar establecidos en el Anexo 13. El tratamiento de inconsistencias de los datos contenidos en las actas de escrutinio y cómputo destinadas para el </w:t>
      </w:r>
      <w:proofErr w:type="spellStart"/>
      <w:r w:rsidRPr="0069275D">
        <w:rPr>
          <w:rFonts w:ascii="Lucida Sans Unicode" w:eastAsia="Times New Roman" w:hAnsi="Lucida Sans Unicode" w:cs="Lucida Sans Unicode"/>
          <w:bCs/>
          <w:i/>
          <w:iCs/>
          <w:color w:val="000000"/>
          <w:sz w:val="16"/>
          <w:szCs w:val="16"/>
        </w:rPr>
        <w:t>prep</w:t>
      </w:r>
      <w:proofErr w:type="spellEnd"/>
      <w:r w:rsidRPr="0069275D">
        <w:rPr>
          <w:rFonts w:ascii="Lucida Sans Unicode" w:eastAsia="Times New Roman" w:hAnsi="Lucida Sans Unicode" w:cs="Lucida Sans Unicode"/>
          <w:bCs/>
          <w:i/>
          <w:iCs/>
          <w:color w:val="000000"/>
          <w:sz w:val="16"/>
          <w:szCs w:val="16"/>
        </w:rPr>
        <w:t xml:space="preserve"> se hará de conformidad con lo dispuesto en el Anexo mencionado y en el Anexo 18.5 del presente Reglamento.</w:t>
      </w:r>
    </w:p>
    <w:p w14:paraId="2EEF8922" w14:textId="77777777" w:rsidR="00F01181" w:rsidRPr="00FD0C7B" w:rsidRDefault="00F01181" w:rsidP="00F01181">
      <w:pPr>
        <w:spacing w:after="0" w:line="240" w:lineRule="auto"/>
        <w:ind w:left="708"/>
        <w:jc w:val="both"/>
        <w:rPr>
          <w:rFonts w:ascii="Lucida Sans Unicode" w:eastAsia="Times New Roman" w:hAnsi="Lucida Sans Unicode" w:cs="Lucida Sans Unicode"/>
          <w:bCs/>
          <w:i/>
          <w:iCs/>
          <w:color w:val="000000"/>
          <w:sz w:val="16"/>
          <w:szCs w:val="16"/>
        </w:rPr>
      </w:pPr>
      <w:r w:rsidRPr="00FD0C7B">
        <w:rPr>
          <w:rFonts w:ascii="Lucida Sans Unicode" w:eastAsia="Times New Roman" w:hAnsi="Lucida Sans Unicode" w:cs="Lucida Sans Unicode"/>
          <w:bCs/>
          <w:i/>
          <w:iCs/>
          <w:color w:val="000000"/>
          <w:sz w:val="16"/>
          <w:szCs w:val="16"/>
        </w:rPr>
        <w:t>(…)</w:t>
      </w:r>
    </w:p>
    <w:p w14:paraId="3E16EC50" w14:textId="77777777" w:rsidR="00F01181" w:rsidRPr="00053C97" w:rsidRDefault="00F01181" w:rsidP="00831673">
      <w:pPr>
        <w:spacing w:after="0"/>
        <w:jc w:val="both"/>
        <w:rPr>
          <w:rFonts w:ascii="Lucida Sans Unicode" w:hAnsi="Lucida Sans Unicode" w:cs="Lucida Sans Unicode"/>
          <w:sz w:val="20"/>
          <w:szCs w:val="20"/>
        </w:rPr>
      </w:pPr>
    </w:p>
    <w:p w14:paraId="468E4FAC" w14:textId="77777777" w:rsidR="00E17F15" w:rsidRPr="000467A9" w:rsidRDefault="00E17F15" w:rsidP="00831673">
      <w:pPr>
        <w:suppressAutoHyphens/>
        <w:spacing w:after="0"/>
        <w:jc w:val="both"/>
        <w:rPr>
          <w:rFonts w:ascii="Lucida Sans Unicode" w:hAnsi="Lucida Sans Unicode" w:cs="Lucida Sans Unicode"/>
          <w:sz w:val="20"/>
          <w:szCs w:val="20"/>
          <w:lang w:val="es-ES_tradnl"/>
        </w:rPr>
      </w:pPr>
      <w:r w:rsidRPr="000467A9">
        <w:rPr>
          <w:rFonts w:ascii="Lucida Sans Unicode" w:hAnsi="Lucida Sans Unicode" w:cs="Lucida Sans Unicode"/>
          <w:b/>
          <w:sz w:val="20"/>
          <w:szCs w:val="20"/>
          <w:lang w:val="es-ES_tradnl"/>
        </w:rPr>
        <w:t xml:space="preserve">III. DE LA CELEBRACIÓN DE ELECCIONES EN EL ESTADO DE JALISCO. </w:t>
      </w:r>
      <w:r w:rsidRPr="000467A9">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5C935F4F" w14:textId="77777777" w:rsidR="00E17F15" w:rsidRPr="000467A9" w:rsidRDefault="00E17F15" w:rsidP="00831673">
      <w:pPr>
        <w:suppressAutoHyphens/>
        <w:spacing w:after="0"/>
        <w:jc w:val="both"/>
        <w:rPr>
          <w:rFonts w:ascii="Lucida Sans Unicode" w:hAnsi="Lucida Sans Unicode" w:cs="Lucida Sans Unicode"/>
          <w:sz w:val="20"/>
          <w:szCs w:val="20"/>
          <w:lang w:val="es-ES_tradnl"/>
        </w:rPr>
      </w:pPr>
    </w:p>
    <w:p w14:paraId="1CBC5422" w14:textId="77777777" w:rsidR="00E17F15" w:rsidRPr="000467A9" w:rsidRDefault="00E17F15" w:rsidP="00831673">
      <w:pPr>
        <w:tabs>
          <w:tab w:val="left" w:pos="851"/>
        </w:tabs>
        <w:spacing w:after="0"/>
        <w:ind w:left="567"/>
        <w:jc w:val="both"/>
        <w:rPr>
          <w:rFonts w:ascii="Lucida Sans Unicode" w:hAnsi="Lucida Sans Unicode" w:cs="Lucida Sans Unicode"/>
          <w:sz w:val="20"/>
          <w:szCs w:val="20"/>
        </w:rPr>
      </w:pPr>
      <w:r w:rsidRPr="000467A9">
        <w:rPr>
          <w:rFonts w:ascii="Lucida Sans Unicode" w:hAnsi="Lucida Sans Unicode" w:cs="Lucida Sans Unicode"/>
          <w:sz w:val="20"/>
          <w:szCs w:val="20"/>
        </w:rPr>
        <w:t>a) Para diputaciones por ambos principios, cada tres años.</w:t>
      </w:r>
    </w:p>
    <w:p w14:paraId="7FF46E8B" w14:textId="77777777" w:rsidR="00E17F15" w:rsidRPr="000467A9" w:rsidRDefault="00E17F15" w:rsidP="00831673">
      <w:pPr>
        <w:spacing w:after="0"/>
        <w:ind w:left="567"/>
        <w:jc w:val="both"/>
        <w:rPr>
          <w:rFonts w:ascii="Lucida Sans Unicode" w:hAnsi="Lucida Sans Unicode" w:cs="Lucida Sans Unicode"/>
          <w:sz w:val="20"/>
          <w:szCs w:val="20"/>
        </w:rPr>
      </w:pPr>
      <w:r w:rsidRPr="000467A9">
        <w:rPr>
          <w:rFonts w:ascii="Lucida Sans Unicode" w:hAnsi="Lucida Sans Unicode" w:cs="Lucida Sans Unicode"/>
          <w:sz w:val="20"/>
          <w:szCs w:val="20"/>
        </w:rPr>
        <w:t>b) Para gubernatura, cada seis años.</w:t>
      </w:r>
    </w:p>
    <w:p w14:paraId="5F41D4AA" w14:textId="77777777" w:rsidR="00E17F15" w:rsidRPr="000467A9" w:rsidRDefault="00E17F15" w:rsidP="00831673">
      <w:pPr>
        <w:spacing w:after="0"/>
        <w:ind w:left="567"/>
        <w:jc w:val="both"/>
        <w:rPr>
          <w:rFonts w:ascii="Lucida Sans Unicode" w:hAnsi="Lucida Sans Unicode" w:cs="Lucida Sans Unicode"/>
          <w:sz w:val="20"/>
          <w:szCs w:val="20"/>
        </w:rPr>
      </w:pPr>
      <w:r w:rsidRPr="000467A9">
        <w:rPr>
          <w:rFonts w:ascii="Lucida Sans Unicode" w:hAnsi="Lucida Sans Unicode" w:cs="Lucida Sans Unicode"/>
          <w:sz w:val="20"/>
          <w:szCs w:val="20"/>
        </w:rPr>
        <w:t>c) Para munícipes, cada tres años.</w:t>
      </w:r>
    </w:p>
    <w:p w14:paraId="7B88557F" w14:textId="77777777" w:rsidR="00E17F15" w:rsidRPr="000467A9" w:rsidRDefault="00E17F15" w:rsidP="00831673">
      <w:pPr>
        <w:spacing w:after="0"/>
        <w:jc w:val="both"/>
        <w:rPr>
          <w:rFonts w:ascii="Lucida Sans Unicode" w:hAnsi="Lucida Sans Unicode" w:cs="Lucida Sans Unicode"/>
          <w:sz w:val="20"/>
          <w:szCs w:val="20"/>
        </w:rPr>
      </w:pPr>
    </w:p>
    <w:p w14:paraId="3844DDE0" w14:textId="797B23EE" w:rsidR="00E17F15" w:rsidRPr="000467A9" w:rsidRDefault="00E17F15" w:rsidP="00831673">
      <w:pPr>
        <w:spacing w:after="0"/>
        <w:jc w:val="both"/>
        <w:rPr>
          <w:rFonts w:ascii="Lucida Sans Unicode" w:hAnsi="Lucida Sans Unicode" w:cs="Lucida Sans Unicode"/>
          <w:sz w:val="20"/>
          <w:szCs w:val="20"/>
        </w:rPr>
      </w:pPr>
      <w:r w:rsidRPr="000467A9">
        <w:rPr>
          <w:rFonts w:ascii="Lucida Sans Unicode" w:hAnsi="Lucida Sans Unicode" w:cs="Lucida Sans Unicode"/>
          <w:sz w:val="20"/>
          <w:szCs w:val="20"/>
        </w:rPr>
        <w:t>Por lo que, tomando en consideración que en el año dos mil veintiuno se realizaron elecciones ordinarias en nuestra entidad, para elegir treinta y ocho diputaciones por ambos principios que conforman la Sexagésima Tercera Legislatura del Congreso del Estado</w:t>
      </w:r>
      <w:r w:rsidR="0028356F">
        <w:rPr>
          <w:rFonts w:ascii="Lucida Sans Unicode" w:hAnsi="Lucida Sans Unicode" w:cs="Lucida Sans Unicode"/>
          <w:sz w:val="20"/>
          <w:szCs w:val="20"/>
        </w:rPr>
        <w:t>,</w:t>
      </w:r>
      <w:r w:rsidRPr="000467A9">
        <w:rPr>
          <w:rFonts w:ascii="Lucida Sans Unicode" w:hAnsi="Lucida Sans Unicode" w:cs="Lucida Sans Unicode"/>
          <w:sz w:val="20"/>
          <w:szCs w:val="20"/>
        </w:rPr>
        <w:t xml:space="preserve"> así como a los titulares e integrantes de los ciento veinticinco ayuntamientos que conforman el territorio del estado de Jalisco</w:t>
      </w:r>
      <w:r w:rsidR="008B099F">
        <w:rPr>
          <w:rFonts w:ascii="Lucida Sans Unicode" w:hAnsi="Lucida Sans Unicode" w:cs="Lucida Sans Unicode"/>
          <w:sz w:val="20"/>
          <w:szCs w:val="20"/>
        </w:rPr>
        <w:t>,</w:t>
      </w:r>
      <w:r w:rsidRPr="000467A9">
        <w:rPr>
          <w:rFonts w:ascii="Lucida Sans Unicode" w:hAnsi="Lucida Sans Unicode" w:cs="Lucida Sans Unicode"/>
          <w:sz w:val="20"/>
          <w:szCs w:val="20"/>
        </w:rPr>
        <w:t xml:space="preserve"> correspondientes al Proceso Electoral Concurrente 2020-</w:t>
      </w:r>
      <w:r w:rsidRPr="000467A9">
        <w:rPr>
          <w:rFonts w:ascii="Lucida Sans Unicode" w:hAnsi="Lucida Sans Unicode" w:cs="Lucida Sans Unicode"/>
          <w:sz w:val="20"/>
          <w:szCs w:val="20"/>
        </w:rPr>
        <w:lastRenderedPageBreak/>
        <w:t>2021</w:t>
      </w:r>
      <w:r w:rsidR="0028356F">
        <w:rPr>
          <w:rFonts w:ascii="Lucida Sans Unicode" w:hAnsi="Lucida Sans Unicode" w:cs="Lucida Sans Unicode"/>
          <w:sz w:val="20"/>
          <w:szCs w:val="20"/>
        </w:rPr>
        <w:t>,</w:t>
      </w:r>
      <w:r w:rsidRPr="000467A9">
        <w:rPr>
          <w:rFonts w:ascii="Lucida Sans Unicode" w:hAnsi="Lucida Sans Unicode" w:cs="Lucida Sans Unicode"/>
          <w:sz w:val="20"/>
          <w:szCs w:val="20"/>
        </w:rPr>
        <w:t xml:space="preserve"> es por lo que, durante el año dos mil veinticuatro, se deberán realizar elecciones ordinarias en nuestra entidad para elegir la gubernatura del estado, treinta y ocho diputaciones por ambos principios y titulares de los ciento veinticinco municipios que conforman el territorio estatal; proceso electoral que de conformidad con los artículos 30; 31, párrafo 1; 134, párrafo 1, fracción  XXXIV; 137, párrafo 1, fracción XVII; y 214, párrafo 1 del Código Electoral del Estado de Jalisco, dará inicio con la publicación de la convocatoria correspondiente que apruebe el Consejo General de este organismo electoral a propuesta que realice su consejera presidenta.</w:t>
      </w:r>
    </w:p>
    <w:p w14:paraId="4500B437" w14:textId="77777777" w:rsidR="00E17F15" w:rsidRPr="000467A9" w:rsidRDefault="00E17F15" w:rsidP="00831673">
      <w:pPr>
        <w:spacing w:after="0"/>
        <w:jc w:val="both"/>
        <w:rPr>
          <w:rFonts w:ascii="Lucida Sans Unicode" w:hAnsi="Lucida Sans Unicode" w:cs="Lucida Sans Unicode"/>
          <w:sz w:val="20"/>
          <w:szCs w:val="20"/>
        </w:rPr>
      </w:pPr>
    </w:p>
    <w:p w14:paraId="5950B8AC" w14:textId="0798B2D2" w:rsidR="00E17F15" w:rsidRPr="000467A9" w:rsidRDefault="00E17F15" w:rsidP="00831673">
      <w:pPr>
        <w:spacing w:after="0"/>
        <w:jc w:val="both"/>
        <w:rPr>
          <w:rFonts w:ascii="Lucida Sans Unicode" w:hAnsi="Lucida Sans Unicode" w:cs="Lucida Sans Unicode"/>
          <w:sz w:val="20"/>
          <w:szCs w:val="20"/>
        </w:rPr>
      </w:pPr>
      <w:r w:rsidRPr="000467A9">
        <w:rPr>
          <w:rFonts w:ascii="Lucida Sans Unicode" w:hAnsi="Lucida Sans Unicode" w:cs="Lucida Sans Unicode"/>
          <w:b/>
          <w:bCs/>
          <w:sz w:val="20"/>
          <w:szCs w:val="20"/>
          <w:lang w:eastAsia="ar-SA"/>
        </w:rPr>
        <w:t>IV. DEL PROCESO ELECTORAL LOCAL CONCURRENTE 2023-2024.</w:t>
      </w:r>
      <w:r w:rsidRPr="000467A9">
        <w:rPr>
          <w:rFonts w:ascii="Lucida Sans Unicode" w:hAnsi="Lucida Sans Unicode" w:cs="Lucida Sans Unicode"/>
          <w:sz w:val="20"/>
          <w:szCs w:val="20"/>
          <w:lang w:eastAsia="ar-SA"/>
        </w:rPr>
        <w:t xml:space="preserve"> </w:t>
      </w:r>
      <w:r w:rsidR="00D26A9A">
        <w:rPr>
          <w:rFonts w:ascii="Lucida Sans Unicode" w:hAnsi="Lucida Sans Unicode" w:cs="Lucida Sans Unicode"/>
          <w:sz w:val="20"/>
          <w:szCs w:val="20"/>
          <w:lang w:eastAsia="ar-SA"/>
        </w:rPr>
        <w:t>E</w:t>
      </w:r>
      <w:r w:rsidRPr="000467A9">
        <w:rPr>
          <w:rFonts w:ascii="Lucida Sans Unicode" w:hAnsi="Lucida Sans Unicode" w:cs="Lucida Sans Unicode"/>
          <w:sz w:val="20"/>
          <w:szCs w:val="20"/>
          <w:lang w:eastAsia="ar-SA"/>
        </w:rPr>
        <w:t>l Código Electoral del Estado de Jalisco, en su artículo 212, señala como etapas del proceso electoral las siguientes:</w:t>
      </w:r>
    </w:p>
    <w:p w14:paraId="08C9909B" w14:textId="77777777" w:rsidR="00E17F15" w:rsidRPr="000467A9" w:rsidRDefault="00E17F15" w:rsidP="00831673">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37BD2FEC" w14:textId="40D1F2B9" w:rsidR="00E17F15" w:rsidRPr="000467A9"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rPr>
        <w:t xml:space="preserve">1.- </w:t>
      </w:r>
      <w:r w:rsidR="00383BD7">
        <w:rPr>
          <w:rFonts w:ascii="Lucida Sans Unicode" w:hAnsi="Lucida Sans Unicode" w:cs="Lucida Sans Unicode"/>
          <w:sz w:val="20"/>
          <w:szCs w:val="20"/>
        </w:rPr>
        <w:t>Prep</w:t>
      </w:r>
      <w:r w:rsidR="00383BD7" w:rsidRPr="000467A9">
        <w:rPr>
          <w:rFonts w:ascii="Lucida Sans Unicode" w:hAnsi="Lucida Sans Unicode" w:cs="Lucida Sans Unicode"/>
          <w:sz w:val="20"/>
          <w:szCs w:val="20"/>
        </w:rPr>
        <w:t>aración</w:t>
      </w:r>
      <w:r w:rsidRPr="000467A9">
        <w:rPr>
          <w:rFonts w:ascii="Lucida Sans Unicode" w:hAnsi="Lucida Sans Unicode" w:cs="Lucida Sans Unicode"/>
          <w:sz w:val="20"/>
          <w:szCs w:val="20"/>
        </w:rPr>
        <w:t xml:space="preserve"> de la elección.</w:t>
      </w:r>
    </w:p>
    <w:p w14:paraId="6FE4519D" w14:textId="77777777" w:rsidR="00E17F15" w:rsidRPr="000467A9"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2.- Presentación de las solicitudes de registro de candidatos.</w:t>
      </w:r>
    </w:p>
    <w:p w14:paraId="251BEEEB" w14:textId="77777777" w:rsidR="00E17F15" w:rsidRPr="000467A9"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3.- Otorgamiento del registro de candidatos y aprobación de sustituciones.</w:t>
      </w:r>
    </w:p>
    <w:p w14:paraId="3BA98304" w14:textId="77777777" w:rsidR="00E17F15" w:rsidRPr="000467A9"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4.- Campañas electorales.</w:t>
      </w:r>
    </w:p>
    <w:p w14:paraId="7113FB87" w14:textId="77777777" w:rsidR="00E17F15" w:rsidRPr="000467A9"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26A56A66" w14:textId="29538F10" w:rsidR="00E17F15" w:rsidRPr="000467A9"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6.- Acreditamiento de representantes de partidos políticos y coaliciones, ante mesas directivas de casilla.</w:t>
      </w:r>
      <w:r w:rsidR="00316F23" w:rsidRPr="00316F23">
        <w:rPr>
          <w:rFonts w:ascii="Lucida Sans Unicode" w:hAnsi="Lucida Sans Unicode" w:cs="Lucida Sans Unicode"/>
          <w:noProof/>
          <w:color w:val="000000"/>
          <w:sz w:val="20"/>
          <w:szCs w:val="20"/>
        </w:rPr>
        <w:t xml:space="preserve"> </w:t>
      </w:r>
    </w:p>
    <w:p w14:paraId="32EF8460" w14:textId="77777777" w:rsidR="00E17F15" w:rsidRPr="000467A9"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7.- Elaboración y entrega de la documentación y material electoral.</w:t>
      </w:r>
    </w:p>
    <w:p w14:paraId="29B62EFE" w14:textId="77777777" w:rsidR="00E17F15" w:rsidRPr="000467A9" w:rsidRDefault="00E17F15" w:rsidP="00831673">
      <w:pPr>
        <w:tabs>
          <w:tab w:val="left" w:pos="360"/>
          <w:tab w:val="left" w:pos="540"/>
        </w:tabs>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8.- Jornada electoral.</w:t>
      </w:r>
    </w:p>
    <w:p w14:paraId="4D359120" w14:textId="6C3CADFC" w:rsidR="00E17F15" w:rsidRPr="000467A9"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9.- Resultados electorales.</w:t>
      </w:r>
    </w:p>
    <w:p w14:paraId="1B0D6413" w14:textId="77777777" w:rsidR="00E17F15" w:rsidRPr="000467A9"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10.- Calificación de las elecciones.</w:t>
      </w:r>
    </w:p>
    <w:p w14:paraId="7D985B9C" w14:textId="476D2EB3" w:rsidR="00E17F15" w:rsidRDefault="00E17F15" w:rsidP="00831673">
      <w:pPr>
        <w:spacing w:after="0"/>
        <w:ind w:left="708"/>
        <w:jc w:val="both"/>
        <w:rPr>
          <w:rFonts w:ascii="Lucida Sans Unicode" w:hAnsi="Lucida Sans Unicode" w:cs="Lucida Sans Unicode"/>
          <w:sz w:val="20"/>
          <w:szCs w:val="20"/>
          <w:lang w:val="es-ES_tradnl"/>
        </w:rPr>
      </w:pPr>
      <w:r w:rsidRPr="000467A9">
        <w:rPr>
          <w:rFonts w:ascii="Lucida Sans Unicode" w:hAnsi="Lucida Sans Unicode" w:cs="Lucida Sans Unicode"/>
          <w:sz w:val="20"/>
          <w:szCs w:val="20"/>
          <w:lang w:val="es-ES_tradnl"/>
        </w:rPr>
        <w:t xml:space="preserve">11.- Expedición de constancias de mayoría y asignación de representación proporcional.   </w:t>
      </w:r>
    </w:p>
    <w:p w14:paraId="64ABAD39" w14:textId="1F779B51" w:rsidR="00931909" w:rsidRPr="000467A9" w:rsidRDefault="00931909" w:rsidP="00831673">
      <w:pPr>
        <w:spacing w:after="0"/>
        <w:jc w:val="both"/>
        <w:rPr>
          <w:rFonts w:ascii="Lucida Sans Unicode" w:hAnsi="Lucida Sans Unicode" w:cs="Lucida Sans Unicode"/>
          <w:b/>
          <w:sz w:val="20"/>
          <w:szCs w:val="20"/>
        </w:rPr>
      </w:pPr>
    </w:p>
    <w:p w14:paraId="73FB433D" w14:textId="1E503497" w:rsidR="00820196" w:rsidRDefault="00B86F2B" w:rsidP="00831673">
      <w:pPr>
        <w:spacing w:after="0"/>
        <w:jc w:val="both"/>
        <w:rPr>
          <w:rFonts w:ascii="Lucida Sans Unicode" w:hAnsi="Lucida Sans Unicode" w:cs="Lucida Sans Unicode"/>
          <w:sz w:val="20"/>
          <w:szCs w:val="20"/>
        </w:rPr>
      </w:pPr>
      <w:r w:rsidRPr="000467A9">
        <w:rPr>
          <w:rFonts w:ascii="Lucida Sans Unicode" w:hAnsi="Lucida Sans Unicode" w:cs="Lucida Sans Unicode"/>
          <w:b/>
          <w:bCs/>
          <w:sz w:val="20"/>
          <w:szCs w:val="20"/>
        </w:rPr>
        <w:t xml:space="preserve">V. DEL PROGRAMA DE RESULTADOS ELECTORALES PRELIMINARES. </w:t>
      </w:r>
      <w:r w:rsidRPr="000467A9">
        <w:rPr>
          <w:rFonts w:ascii="Lucida Sans Unicode" w:hAnsi="Lucida Sans Unicode" w:cs="Lucida Sans Unicode"/>
          <w:bCs/>
          <w:sz w:val="20"/>
          <w:szCs w:val="20"/>
        </w:rPr>
        <w:t>E</w:t>
      </w:r>
      <w:r w:rsidRPr="000467A9">
        <w:rPr>
          <w:rFonts w:ascii="Lucida Sans Unicode" w:hAnsi="Lucida Sans Unicode" w:cs="Lucida Sans Unicode"/>
          <w:sz w:val="20"/>
          <w:szCs w:val="20"/>
        </w:rPr>
        <w:t>s el mecanismo de información electoral encargado de proveer los resultados preliminares y no definitivos, de carácter estrictamente informativo</w:t>
      </w:r>
      <w:r w:rsidR="002E4D53">
        <w:rPr>
          <w:rFonts w:ascii="Lucida Sans Unicode" w:hAnsi="Lucida Sans Unicode" w:cs="Lucida Sans Unicode"/>
          <w:sz w:val="20"/>
          <w:szCs w:val="20"/>
        </w:rPr>
        <w:t>,</w:t>
      </w:r>
      <w:r w:rsidRPr="000467A9">
        <w:rPr>
          <w:rFonts w:ascii="Lucida Sans Unicode" w:hAnsi="Lucida Sans Unicode" w:cs="Lucida Sans Unicode"/>
          <w:sz w:val="20"/>
          <w:szCs w:val="20"/>
        </w:rPr>
        <w:t xml:space="preserve"> a través de la captura, digitalización y publicación de los datos asentados en las Actas de Escrutinio y Cómputo de las casillas que se reciben en los Centros de Acopio y Transmisión de Datos autorizados por el Instituto Electoral y de </w:t>
      </w:r>
      <w:r w:rsidRPr="000467A9">
        <w:rPr>
          <w:rFonts w:ascii="Lucida Sans Unicode" w:hAnsi="Lucida Sans Unicode" w:cs="Lucida Sans Unicode"/>
          <w:sz w:val="20"/>
          <w:szCs w:val="20"/>
        </w:rPr>
        <w:lastRenderedPageBreak/>
        <w:t>Participación Ciudadana del Estado de Jalisco, de conformidad con los artículos 219, párrafo 1 y 305, párrafo 1 de la Ley General de Instituciones y Procedimientos Electorales en relación con el artículo 363, párrafo 1 del Código Electoral del Estado de Jalisco.</w:t>
      </w:r>
    </w:p>
    <w:p w14:paraId="5A1280BB" w14:textId="77777777" w:rsidR="003B1497" w:rsidRDefault="003B1497" w:rsidP="00831673">
      <w:pPr>
        <w:spacing w:after="0"/>
        <w:jc w:val="both"/>
        <w:rPr>
          <w:rFonts w:ascii="Lucida Sans Unicode" w:hAnsi="Lucida Sans Unicode" w:cs="Lucida Sans Unicode"/>
          <w:sz w:val="20"/>
          <w:szCs w:val="20"/>
        </w:rPr>
      </w:pPr>
    </w:p>
    <w:p w14:paraId="2815048C" w14:textId="77AD3108" w:rsidR="00083789" w:rsidRDefault="00F72CFD" w:rsidP="00831673">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VI</w:t>
      </w:r>
      <w:r w:rsidRPr="006A1343">
        <w:rPr>
          <w:rFonts w:ascii="Lucida Sans Unicode" w:hAnsi="Lucida Sans Unicode" w:cs="Lucida Sans Unicode"/>
          <w:b/>
          <w:bCs/>
          <w:sz w:val="20"/>
          <w:szCs w:val="20"/>
        </w:rPr>
        <w:t>. DE LA PUBLICACIÓN DE RESULTADOS ELECTORALES PRELIMINARES.</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Conforme a</w:t>
      </w:r>
      <w:r w:rsidR="00616FC9">
        <w:rPr>
          <w:rFonts w:ascii="Lucida Sans Unicode" w:hAnsi="Lucida Sans Unicode" w:cs="Lucida Sans Unicode"/>
          <w:sz w:val="20"/>
          <w:szCs w:val="20"/>
        </w:rPr>
        <w:t xml:space="preserve"> los</w:t>
      </w:r>
      <w:r>
        <w:rPr>
          <w:rFonts w:ascii="Lucida Sans Unicode" w:hAnsi="Lucida Sans Unicode" w:cs="Lucida Sans Unicode"/>
          <w:sz w:val="20"/>
          <w:szCs w:val="20"/>
        </w:rPr>
        <w:t xml:space="preserve"> </w:t>
      </w:r>
      <w:r w:rsidRPr="007766A1">
        <w:rPr>
          <w:rFonts w:ascii="Lucida Sans Unicode" w:hAnsi="Lucida Sans Unicode" w:cs="Lucida Sans Unicode"/>
          <w:sz w:val="20"/>
          <w:szCs w:val="20"/>
        </w:rPr>
        <w:t>numeral</w:t>
      </w:r>
      <w:r w:rsidR="00A61021" w:rsidRPr="007766A1">
        <w:rPr>
          <w:rFonts w:ascii="Lucida Sans Unicode" w:hAnsi="Lucida Sans Unicode" w:cs="Lucida Sans Unicode"/>
          <w:sz w:val="20"/>
          <w:szCs w:val="20"/>
        </w:rPr>
        <w:t>es</w:t>
      </w:r>
      <w:r>
        <w:rPr>
          <w:rFonts w:ascii="Lucida Sans Unicode" w:hAnsi="Lucida Sans Unicode" w:cs="Lucida Sans Unicode"/>
          <w:sz w:val="20"/>
          <w:szCs w:val="20"/>
        </w:rPr>
        <w:t xml:space="preserve"> 4</w:t>
      </w:r>
      <w:r w:rsidR="00A61021">
        <w:rPr>
          <w:rFonts w:ascii="Lucida Sans Unicode" w:hAnsi="Lucida Sans Unicode" w:cs="Lucida Sans Unicode"/>
          <w:sz w:val="20"/>
          <w:szCs w:val="20"/>
        </w:rPr>
        <w:t>,</w:t>
      </w:r>
      <w:r>
        <w:rPr>
          <w:rFonts w:ascii="Lucida Sans Unicode" w:hAnsi="Lucida Sans Unicode" w:cs="Lucida Sans Unicode"/>
          <w:sz w:val="20"/>
          <w:szCs w:val="20"/>
        </w:rPr>
        <w:t xml:space="preserve"> inciso b</w:t>
      </w:r>
      <w:r w:rsidR="002009BE">
        <w:rPr>
          <w:rFonts w:ascii="Lucida Sans Unicode" w:hAnsi="Lucida Sans Unicode" w:cs="Lucida Sans Unicode"/>
          <w:sz w:val="20"/>
          <w:szCs w:val="20"/>
        </w:rPr>
        <w:t xml:space="preserve"> y 6</w:t>
      </w:r>
      <w:r>
        <w:rPr>
          <w:rFonts w:ascii="Lucida Sans Unicode" w:hAnsi="Lucida Sans Unicode" w:cs="Lucida Sans Unicode"/>
          <w:sz w:val="20"/>
          <w:szCs w:val="20"/>
        </w:rPr>
        <w:t xml:space="preserve"> del Artículo 353 del Reglamento de </w:t>
      </w:r>
      <w:r w:rsidR="00F32F2E">
        <w:rPr>
          <w:rFonts w:ascii="Lucida Sans Unicode" w:hAnsi="Lucida Sans Unicode" w:cs="Lucida Sans Unicode"/>
          <w:sz w:val="20"/>
          <w:szCs w:val="20"/>
        </w:rPr>
        <w:t>E</w:t>
      </w:r>
      <w:r>
        <w:rPr>
          <w:rFonts w:ascii="Lucida Sans Unicode" w:hAnsi="Lucida Sans Unicode" w:cs="Lucida Sans Unicode"/>
          <w:sz w:val="20"/>
          <w:szCs w:val="20"/>
        </w:rPr>
        <w:t xml:space="preserve">lecciones, el Instituto </w:t>
      </w:r>
      <w:r w:rsidRPr="00FA058D">
        <w:rPr>
          <w:rFonts w:ascii="Lucida Sans Unicode" w:hAnsi="Lucida Sans Unicode" w:cs="Lucida Sans Unicode"/>
          <w:sz w:val="20"/>
          <w:szCs w:val="20"/>
        </w:rPr>
        <w:t>deberá determinar la hora de inicio de su publicación</w:t>
      </w:r>
      <w:r>
        <w:rPr>
          <w:rFonts w:ascii="Lucida Sans Unicode" w:hAnsi="Lucida Sans Unicode" w:cs="Lucida Sans Unicode"/>
          <w:sz w:val="20"/>
          <w:szCs w:val="20"/>
        </w:rPr>
        <w:t xml:space="preserve"> </w:t>
      </w:r>
      <w:r w:rsidRPr="00FA058D">
        <w:rPr>
          <w:rFonts w:ascii="Lucida Sans Unicode" w:hAnsi="Lucida Sans Unicode" w:cs="Lucida Sans Unicode"/>
          <w:sz w:val="20"/>
          <w:szCs w:val="20"/>
        </w:rPr>
        <w:t>entre las 18:00 y las 20:00 horas del horario local de la entidad federativa que corresponda,</w:t>
      </w:r>
      <w:r>
        <w:rPr>
          <w:rFonts w:ascii="Lucida Sans Unicode" w:hAnsi="Lucida Sans Unicode" w:cs="Lucida Sans Unicode"/>
          <w:sz w:val="20"/>
          <w:szCs w:val="20"/>
        </w:rPr>
        <w:t xml:space="preserve"> </w:t>
      </w:r>
      <w:r w:rsidRPr="00FA058D">
        <w:rPr>
          <w:rFonts w:ascii="Lucida Sans Unicode" w:hAnsi="Lucida Sans Unicode" w:cs="Lucida Sans Unicode"/>
          <w:sz w:val="20"/>
          <w:szCs w:val="20"/>
        </w:rPr>
        <w:t>quedando prohibido publicar por cualquier medio los resultados electorales</w:t>
      </w:r>
      <w:r>
        <w:rPr>
          <w:rFonts w:ascii="Lucida Sans Unicode" w:hAnsi="Lucida Sans Unicode" w:cs="Lucida Sans Unicode"/>
          <w:sz w:val="20"/>
          <w:szCs w:val="20"/>
        </w:rPr>
        <w:t xml:space="preserve"> </w:t>
      </w:r>
      <w:r w:rsidRPr="00FA058D">
        <w:rPr>
          <w:rFonts w:ascii="Lucida Sans Unicode" w:hAnsi="Lucida Sans Unicode" w:cs="Lucida Sans Unicode"/>
          <w:sz w:val="20"/>
          <w:szCs w:val="20"/>
        </w:rPr>
        <w:t>preliminares antes de la hora señalada. El cierre de publicación será en un</w:t>
      </w:r>
      <w:r>
        <w:rPr>
          <w:rFonts w:ascii="Lucida Sans Unicode" w:hAnsi="Lucida Sans Unicode" w:cs="Lucida Sans Unicode"/>
          <w:sz w:val="20"/>
          <w:szCs w:val="20"/>
        </w:rPr>
        <w:t xml:space="preserve"> </w:t>
      </w:r>
      <w:r w:rsidRPr="00FA058D">
        <w:rPr>
          <w:rFonts w:ascii="Lucida Sans Unicode" w:hAnsi="Lucida Sans Unicode" w:cs="Lucida Sans Unicode"/>
          <w:sz w:val="20"/>
          <w:szCs w:val="20"/>
        </w:rPr>
        <w:t>plazo de veinticuatro horas contadas a partir de la hora de inicio de la publicación</w:t>
      </w:r>
      <w:r>
        <w:rPr>
          <w:rFonts w:ascii="Lucida Sans Unicode" w:hAnsi="Lucida Sans Unicode" w:cs="Lucida Sans Unicode"/>
          <w:sz w:val="20"/>
          <w:szCs w:val="20"/>
        </w:rPr>
        <w:t>.</w:t>
      </w:r>
      <w:r w:rsidR="00616FC9">
        <w:rPr>
          <w:rFonts w:ascii="Lucida Sans Unicode" w:hAnsi="Lucida Sans Unicode" w:cs="Lucida Sans Unicode"/>
          <w:sz w:val="20"/>
          <w:szCs w:val="20"/>
        </w:rPr>
        <w:t xml:space="preserve"> Así mismo, </w:t>
      </w:r>
      <w:r w:rsidR="000E7A4F" w:rsidRPr="000E7A4F">
        <w:rPr>
          <w:rFonts w:ascii="Lucida Sans Unicode" w:hAnsi="Lucida Sans Unicode" w:cs="Lucida Sans Unicode"/>
          <w:sz w:val="20"/>
          <w:szCs w:val="20"/>
        </w:rPr>
        <w:t>podrán cerrar la publicación antes del plazo señalado en</w:t>
      </w:r>
      <w:r w:rsidR="000E7A4F">
        <w:rPr>
          <w:rFonts w:ascii="Lucida Sans Unicode" w:hAnsi="Lucida Sans Unicode" w:cs="Lucida Sans Unicode"/>
          <w:sz w:val="20"/>
          <w:szCs w:val="20"/>
        </w:rPr>
        <w:t xml:space="preserve"> </w:t>
      </w:r>
      <w:r w:rsidR="000E7A4F" w:rsidRPr="000E7A4F">
        <w:rPr>
          <w:rFonts w:ascii="Lucida Sans Unicode" w:hAnsi="Lucida Sans Unicode" w:cs="Lucida Sans Unicode"/>
          <w:sz w:val="20"/>
          <w:szCs w:val="20"/>
        </w:rPr>
        <w:t>las fracciones anteriores, siempre y cuando se logre el 100% del registro de</w:t>
      </w:r>
      <w:r w:rsidR="000E7A4F">
        <w:rPr>
          <w:rFonts w:ascii="Lucida Sans Unicode" w:hAnsi="Lucida Sans Unicode" w:cs="Lucida Sans Unicode"/>
          <w:sz w:val="20"/>
          <w:szCs w:val="20"/>
        </w:rPr>
        <w:t xml:space="preserve"> </w:t>
      </w:r>
      <w:r w:rsidR="000E7A4F" w:rsidRPr="000E7A4F">
        <w:rPr>
          <w:rFonts w:ascii="Lucida Sans Unicode" w:hAnsi="Lucida Sans Unicode" w:cs="Lucida Sans Unicode"/>
          <w:sz w:val="20"/>
          <w:szCs w:val="20"/>
        </w:rPr>
        <w:t xml:space="preserve">las actas </w:t>
      </w:r>
      <w:r w:rsidR="00686665">
        <w:rPr>
          <w:rFonts w:ascii="Lucida Sans Unicode" w:hAnsi="Lucida Sans Unicode" w:cs="Lucida Sans Unicode"/>
          <w:sz w:val="20"/>
          <w:szCs w:val="20"/>
        </w:rPr>
        <w:t>PREP</w:t>
      </w:r>
      <w:r w:rsidR="000E7A4F" w:rsidRPr="000E7A4F">
        <w:rPr>
          <w:rFonts w:ascii="Lucida Sans Unicode" w:hAnsi="Lucida Sans Unicode" w:cs="Lucida Sans Unicode"/>
          <w:sz w:val="20"/>
          <w:szCs w:val="20"/>
        </w:rPr>
        <w:t xml:space="preserve"> esperadas y se hayan agotado los recursos de recuperación de</w:t>
      </w:r>
      <w:r w:rsidR="000E7A4F">
        <w:rPr>
          <w:rFonts w:ascii="Lucida Sans Unicode" w:hAnsi="Lucida Sans Unicode" w:cs="Lucida Sans Unicode"/>
          <w:sz w:val="20"/>
          <w:szCs w:val="20"/>
        </w:rPr>
        <w:t xml:space="preserve"> </w:t>
      </w:r>
      <w:r w:rsidR="000E7A4F" w:rsidRPr="000E7A4F">
        <w:rPr>
          <w:rFonts w:ascii="Lucida Sans Unicode" w:hAnsi="Lucida Sans Unicode" w:cs="Lucida Sans Unicode"/>
          <w:sz w:val="20"/>
          <w:szCs w:val="20"/>
        </w:rPr>
        <w:t>estas.</w:t>
      </w:r>
    </w:p>
    <w:p w14:paraId="6EE2A582" w14:textId="77777777" w:rsidR="003B1497" w:rsidRDefault="003B1497" w:rsidP="00831673">
      <w:pPr>
        <w:spacing w:after="0"/>
        <w:jc w:val="both"/>
        <w:rPr>
          <w:rFonts w:ascii="Lucida Sans Unicode" w:hAnsi="Lucida Sans Unicode" w:cs="Lucida Sans Unicode"/>
          <w:sz w:val="20"/>
          <w:szCs w:val="20"/>
        </w:rPr>
      </w:pPr>
    </w:p>
    <w:p w14:paraId="5705D888" w14:textId="07DEA5D8" w:rsidR="007A3C86" w:rsidRPr="007A3C86" w:rsidRDefault="00830A7A" w:rsidP="00831673">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VI</w:t>
      </w:r>
      <w:r w:rsidR="00490AF5">
        <w:rPr>
          <w:rFonts w:ascii="Lucida Sans Unicode" w:hAnsi="Lucida Sans Unicode" w:cs="Lucida Sans Unicode"/>
          <w:b/>
          <w:sz w:val="20"/>
          <w:szCs w:val="20"/>
        </w:rPr>
        <w:t>I</w:t>
      </w:r>
      <w:r w:rsidR="007A3C86" w:rsidRPr="00B80727">
        <w:rPr>
          <w:rFonts w:ascii="Lucida Sans Unicode" w:hAnsi="Lucida Sans Unicode" w:cs="Lucida Sans Unicode"/>
          <w:b/>
          <w:sz w:val="20"/>
          <w:szCs w:val="20"/>
        </w:rPr>
        <w:t>. DE</w:t>
      </w:r>
      <w:r w:rsidR="00AB7F55">
        <w:rPr>
          <w:rFonts w:ascii="Lucida Sans Unicode" w:hAnsi="Lucida Sans Unicode" w:cs="Lucida Sans Unicode"/>
          <w:b/>
          <w:sz w:val="20"/>
          <w:szCs w:val="20"/>
        </w:rPr>
        <w:t>L</w:t>
      </w:r>
      <w:r w:rsidR="007A3C86" w:rsidRPr="00B80727">
        <w:rPr>
          <w:rFonts w:ascii="Lucida Sans Unicode" w:hAnsi="Lucida Sans Unicode" w:cs="Lucida Sans Unicode"/>
          <w:b/>
          <w:sz w:val="20"/>
          <w:szCs w:val="20"/>
        </w:rPr>
        <w:t xml:space="preserve"> </w:t>
      </w:r>
      <w:r w:rsidR="00AB7F55">
        <w:rPr>
          <w:rFonts w:ascii="Lucida Sans Unicode" w:hAnsi="Lucida Sans Unicode" w:cs="Lucida Sans Unicode"/>
          <w:b/>
          <w:sz w:val="20"/>
          <w:szCs w:val="20"/>
        </w:rPr>
        <w:t xml:space="preserve">DISEÑO, </w:t>
      </w:r>
      <w:r w:rsidR="007A3C86" w:rsidRPr="00B80727">
        <w:rPr>
          <w:rFonts w:ascii="Lucida Sans Unicode" w:hAnsi="Lucida Sans Unicode" w:cs="Lucida Sans Unicode"/>
          <w:b/>
          <w:sz w:val="20"/>
          <w:szCs w:val="20"/>
        </w:rPr>
        <w:t>IMPLEMENTACIÓN Y OPERACIÓN DEL PROGRAMA DE RESULTADOS ELECTORALES PRELIMINARES.</w:t>
      </w:r>
      <w:r w:rsidR="007A3C86" w:rsidRPr="007A3C86">
        <w:rPr>
          <w:rFonts w:ascii="Lucida Sans Unicode" w:hAnsi="Lucida Sans Unicode" w:cs="Lucida Sans Unicode"/>
          <w:sz w:val="20"/>
          <w:szCs w:val="20"/>
        </w:rPr>
        <w:t xml:space="preserve"> </w:t>
      </w:r>
      <w:r w:rsidR="006771D0">
        <w:rPr>
          <w:rFonts w:ascii="Lucida Sans Unicode" w:hAnsi="Lucida Sans Unicode" w:cs="Lucida Sans Unicode"/>
          <w:sz w:val="20"/>
          <w:szCs w:val="20"/>
        </w:rPr>
        <w:t>Los</w:t>
      </w:r>
      <w:r w:rsidR="007A3C86" w:rsidRPr="007A3C86">
        <w:rPr>
          <w:rFonts w:ascii="Lucida Sans Unicode" w:hAnsi="Lucida Sans Unicode" w:cs="Lucida Sans Unicode"/>
          <w:sz w:val="20"/>
          <w:szCs w:val="20"/>
        </w:rPr>
        <w:t xml:space="preserve"> </w:t>
      </w:r>
      <w:r w:rsidR="000A66B2">
        <w:rPr>
          <w:rFonts w:ascii="Lucida Sans Unicode" w:hAnsi="Lucida Sans Unicode" w:cs="Lucida Sans Unicode"/>
          <w:sz w:val="20"/>
          <w:szCs w:val="20"/>
        </w:rPr>
        <w:t>O</w:t>
      </w:r>
      <w:r w:rsidR="007A3C86" w:rsidRPr="007A3C86">
        <w:rPr>
          <w:rFonts w:ascii="Lucida Sans Unicode" w:hAnsi="Lucida Sans Unicode" w:cs="Lucida Sans Unicode"/>
          <w:sz w:val="20"/>
          <w:szCs w:val="20"/>
        </w:rPr>
        <w:t xml:space="preserve">rganismos </w:t>
      </w:r>
      <w:r w:rsidR="000A66B2">
        <w:rPr>
          <w:rFonts w:ascii="Lucida Sans Unicode" w:hAnsi="Lucida Sans Unicode" w:cs="Lucida Sans Unicode"/>
          <w:sz w:val="20"/>
          <w:szCs w:val="20"/>
        </w:rPr>
        <w:t>P</w:t>
      </w:r>
      <w:r w:rsidR="007A3C86" w:rsidRPr="007A3C86">
        <w:rPr>
          <w:rFonts w:ascii="Lucida Sans Unicode" w:hAnsi="Lucida Sans Unicode" w:cs="Lucida Sans Unicode"/>
          <w:sz w:val="20"/>
          <w:szCs w:val="20"/>
        </w:rPr>
        <w:t xml:space="preserve">úblicos </w:t>
      </w:r>
      <w:r w:rsidR="000A66B2">
        <w:rPr>
          <w:rFonts w:ascii="Lucida Sans Unicode" w:hAnsi="Lucida Sans Unicode" w:cs="Lucida Sans Unicode"/>
          <w:sz w:val="20"/>
          <w:szCs w:val="20"/>
        </w:rPr>
        <w:t>L</w:t>
      </w:r>
      <w:r w:rsidR="007A3C86" w:rsidRPr="007A3C86">
        <w:rPr>
          <w:rFonts w:ascii="Lucida Sans Unicode" w:hAnsi="Lucida Sans Unicode" w:cs="Lucida Sans Unicode"/>
          <w:sz w:val="20"/>
          <w:szCs w:val="20"/>
        </w:rPr>
        <w:t xml:space="preserve">ocales </w:t>
      </w:r>
      <w:r w:rsidR="000A66B2">
        <w:rPr>
          <w:rFonts w:ascii="Lucida Sans Unicode" w:hAnsi="Lucida Sans Unicode" w:cs="Lucida Sans Unicode"/>
          <w:sz w:val="20"/>
          <w:szCs w:val="20"/>
        </w:rPr>
        <w:t>E</w:t>
      </w:r>
      <w:r w:rsidR="007A3C86" w:rsidRPr="007A3C86">
        <w:rPr>
          <w:rFonts w:ascii="Lucida Sans Unicode" w:hAnsi="Lucida Sans Unicode" w:cs="Lucida Sans Unicode"/>
          <w:sz w:val="20"/>
          <w:szCs w:val="20"/>
        </w:rPr>
        <w:t>lectorales serán responsables de</w:t>
      </w:r>
      <w:r w:rsidR="00607B42">
        <w:rPr>
          <w:rFonts w:ascii="Lucida Sans Unicode" w:hAnsi="Lucida Sans Unicode" w:cs="Lucida Sans Unicode"/>
          <w:sz w:val="20"/>
          <w:szCs w:val="20"/>
        </w:rPr>
        <w:t xml:space="preserve">l diseño, </w:t>
      </w:r>
      <w:r w:rsidR="007A3C86" w:rsidRPr="007A3C86">
        <w:rPr>
          <w:rFonts w:ascii="Lucida Sans Unicode" w:hAnsi="Lucida Sans Unicode" w:cs="Lucida Sans Unicode"/>
          <w:sz w:val="20"/>
          <w:szCs w:val="20"/>
        </w:rPr>
        <w:t>implementación y operación del Programa de Resultados Electorales Preliminares cuando se trate de:</w:t>
      </w:r>
    </w:p>
    <w:p w14:paraId="1650BA84" w14:textId="118B3A5B" w:rsidR="007A3C86" w:rsidRPr="00B80727" w:rsidRDefault="007A3C86" w:rsidP="00831673">
      <w:pPr>
        <w:pStyle w:val="Prrafodelista"/>
        <w:numPr>
          <w:ilvl w:val="0"/>
          <w:numId w:val="12"/>
        </w:numPr>
        <w:spacing w:after="0"/>
        <w:jc w:val="both"/>
        <w:rPr>
          <w:rFonts w:ascii="Lucida Sans Unicode" w:hAnsi="Lucida Sans Unicode" w:cs="Lucida Sans Unicode"/>
          <w:sz w:val="20"/>
          <w:szCs w:val="20"/>
        </w:rPr>
      </w:pPr>
      <w:r w:rsidRPr="00B80727">
        <w:rPr>
          <w:rFonts w:ascii="Lucida Sans Unicode" w:hAnsi="Lucida Sans Unicode" w:cs="Lucida Sans Unicode"/>
          <w:sz w:val="20"/>
          <w:szCs w:val="20"/>
        </w:rPr>
        <w:t>Elección de gubernaturas</w:t>
      </w:r>
      <w:r w:rsidR="000A66B2">
        <w:rPr>
          <w:rFonts w:ascii="Lucida Sans Unicode" w:hAnsi="Lucida Sans Unicode" w:cs="Lucida Sans Unicode"/>
          <w:sz w:val="20"/>
          <w:szCs w:val="20"/>
        </w:rPr>
        <w:t>.</w:t>
      </w:r>
      <w:r w:rsidRPr="00B80727">
        <w:rPr>
          <w:rFonts w:ascii="Lucida Sans Unicode" w:hAnsi="Lucida Sans Unicode" w:cs="Lucida Sans Unicode"/>
          <w:sz w:val="20"/>
          <w:szCs w:val="20"/>
        </w:rPr>
        <w:t xml:space="preserve"> </w:t>
      </w:r>
    </w:p>
    <w:p w14:paraId="32101D04" w14:textId="254A8010" w:rsidR="007A3C86" w:rsidRPr="00B80727" w:rsidRDefault="007A3C86" w:rsidP="00831673">
      <w:pPr>
        <w:pStyle w:val="Prrafodelista"/>
        <w:numPr>
          <w:ilvl w:val="0"/>
          <w:numId w:val="12"/>
        </w:numPr>
        <w:spacing w:after="0"/>
        <w:jc w:val="both"/>
        <w:rPr>
          <w:rFonts w:ascii="Lucida Sans Unicode" w:hAnsi="Lucida Sans Unicode" w:cs="Lucida Sans Unicode"/>
          <w:sz w:val="20"/>
          <w:szCs w:val="20"/>
        </w:rPr>
      </w:pPr>
      <w:r w:rsidRPr="00B80727">
        <w:rPr>
          <w:rFonts w:ascii="Lucida Sans Unicode" w:hAnsi="Lucida Sans Unicode" w:cs="Lucida Sans Unicode"/>
          <w:sz w:val="20"/>
          <w:szCs w:val="20"/>
        </w:rPr>
        <w:t>Elección de diputaciones</w:t>
      </w:r>
      <w:r w:rsidR="000A66B2">
        <w:rPr>
          <w:rFonts w:ascii="Lucida Sans Unicode" w:hAnsi="Lucida Sans Unicode" w:cs="Lucida Sans Unicode"/>
          <w:sz w:val="20"/>
          <w:szCs w:val="20"/>
        </w:rPr>
        <w:t>.</w:t>
      </w:r>
    </w:p>
    <w:p w14:paraId="2F35EBBC" w14:textId="56D84865" w:rsidR="007A3C86" w:rsidRPr="00B80727" w:rsidRDefault="007A3C86" w:rsidP="00831673">
      <w:pPr>
        <w:pStyle w:val="Prrafodelista"/>
        <w:numPr>
          <w:ilvl w:val="0"/>
          <w:numId w:val="12"/>
        </w:numPr>
        <w:spacing w:after="0"/>
        <w:jc w:val="both"/>
        <w:rPr>
          <w:rFonts w:ascii="Lucida Sans Unicode" w:hAnsi="Lucida Sans Unicode" w:cs="Lucida Sans Unicode"/>
          <w:sz w:val="20"/>
          <w:szCs w:val="20"/>
        </w:rPr>
      </w:pPr>
      <w:r w:rsidRPr="00B80727">
        <w:rPr>
          <w:rFonts w:ascii="Lucida Sans Unicode" w:hAnsi="Lucida Sans Unicode" w:cs="Lucida Sans Unicode"/>
          <w:sz w:val="20"/>
          <w:szCs w:val="20"/>
        </w:rPr>
        <w:t>Elección de integrantes de los ayuntamientos.</w:t>
      </w:r>
    </w:p>
    <w:p w14:paraId="42A15780" w14:textId="395A3CD6" w:rsidR="007A3C86" w:rsidRPr="00B80727" w:rsidRDefault="007A3C86" w:rsidP="00831673">
      <w:pPr>
        <w:pStyle w:val="Prrafodelista"/>
        <w:numPr>
          <w:ilvl w:val="0"/>
          <w:numId w:val="12"/>
        </w:numPr>
        <w:spacing w:after="0"/>
        <w:jc w:val="both"/>
        <w:rPr>
          <w:rFonts w:ascii="Lucida Sans Unicode" w:hAnsi="Lucida Sans Unicode" w:cs="Lucida Sans Unicode"/>
          <w:sz w:val="20"/>
          <w:szCs w:val="20"/>
        </w:rPr>
      </w:pPr>
      <w:r w:rsidRPr="00B80727">
        <w:rPr>
          <w:rFonts w:ascii="Lucida Sans Unicode" w:hAnsi="Lucida Sans Unicode" w:cs="Lucida Sans Unicode"/>
          <w:sz w:val="20"/>
          <w:szCs w:val="20"/>
        </w:rPr>
        <w:t>Otras elecciones que</w:t>
      </w:r>
      <w:r w:rsidR="002E0F8C">
        <w:rPr>
          <w:rFonts w:ascii="Lucida Sans Unicode" w:hAnsi="Lucida Sans Unicode" w:cs="Lucida Sans Unicode"/>
          <w:sz w:val="20"/>
          <w:szCs w:val="20"/>
        </w:rPr>
        <w:t>,</w:t>
      </w:r>
      <w:r w:rsidRPr="00B80727">
        <w:rPr>
          <w:rFonts w:ascii="Lucida Sans Unicode" w:hAnsi="Lucida Sans Unicode" w:cs="Lucida Sans Unicode"/>
          <w:sz w:val="20"/>
          <w:szCs w:val="20"/>
        </w:rPr>
        <w:t xml:space="preserve"> por disposición legal o por mandato de autoridad,</w:t>
      </w:r>
      <w:r w:rsidR="000D1895">
        <w:rPr>
          <w:rFonts w:ascii="Lucida Sans Unicode" w:hAnsi="Lucida Sans Unicode" w:cs="Lucida Sans Unicode"/>
          <w:sz w:val="20"/>
          <w:szCs w:val="20"/>
        </w:rPr>
        <w:t xml:space="preserve"> </w:t>
      </w:r>
      <w:r w:rsidRPr="00B80727">
        <w:rPr>
          <w:rFonts w:ascii="Lucida Sans Unicode" w:hAnsi="Lucida Sans Unicode" w:cs="Lucida Sans Unicode"/>
          <w:sz w:val="20"/>
          <w:szCs w:val="20"/>
        </w:rPr>
        <w:t xml:space="preserve">corresponda a los </w:t>
      </w:r>
      <w:r w:rsidR="00FD6674" w:rsidRPr="00B80727">
        <w:rPr>
          <w:rFonts w:ascii="Lucida Sans Unicode" w:hAnsi="Lucida Sans Unicode" w:cs="Lucida Sans Unicode"/>
          <w:sz w:val="20"/>
          <w:szCs w:val="20"/>
        </w:rPr>
        <w:t>organismos públicos</w:t>
      </w:r>
      <w:r w:rsidRPr="00B80727">
        <w:rPr>
          <w:rFonts w:ascii="Lucida Sans Unicode" w:hAnsi="Lucida Sans Unicode" w:cs="Lucida Sans Unicode"/>
          <w:sz w:val="20"/>
          <w:szCs w:val="20"/>
        </w:rPr>
        <w:t xml:space="preserve"> electorales locales llevar a cabo.</w:t>
      </w:r>
    </w:p>
    <w:p w14:paraId="0086491A" w14:textId="0F1862EE" w:rsidR="007A3C86" w:rsidRDefault="00E962E6" w:rsidP="00831673">
      <w:pPr>
        <w:tabs>
          <w:tab w:val="left" w:pos="977"/>
        </w:tabs>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Lo anterior </w:t>
      </w:r>
      <w:r w:rsidR="007A3C86" w:rsidRPr="007A3C86">
        <w:rPr>
          <w:rFonts w:ascii="Lucida Sans Unicode" w:hAnsi="Lucida Sans Unicode" w:cs="Lucida Sans Unicode"/>
          <w:sz w:val="20"/>
          <w:szCs w:val="20"/>
        </w:rPr>
        <w:t>de conformidad con el artículo 338, párrafo 2, inciso b) del Reglamento de Elecciones del Instituto Nacional Electoral.</w:t>
      </w:r>
    </w:p>
    <w:p w14:paraId="42A67B1C" w14:textId="77777777" w:rsidR="003B1497" w:rsidRDefault="003B1497" w:rsidP="00831673">
      <w:pPr>
        <w:tabs>
          <w:tab w:val="left" w:pos="977"/>
        </w:tabs>
        <w:spacing w:after="0"/>
        <w:jc w:val="both"/>
        <w:rPr>
          <w:rFonts w:ascii="Lucida Sans Unicode" w:hAnsi="Lucida Sans Unicode" w:cs="Lucida Sans Unicode"/>
          <w:sz w:val="20"/>
          <w:szCs w:val="20"/>
        </w:rPr>
      </w:pPr>
    </w:p>
    <w:p w14:paraId="21254702" w14:textId="77777777" w:rsidR="00D1103F" w:rsidRDefault="00B80727" w:rsidP="00D1103F">
      <w:pPr>
        <w:spacing w:after="0"/>
        <w:jc w:val="both"/>
        <w:rPr>
          <w:rFonts w:ascii="Lucida Sans Unicode" w:hAnsi="Lucida Sans Unicode" w:cs="Lucida Sans Unicode"/>
          <w:sz w:val="20"/>
          <w:szCs w:val="20"/>
        </w:rPr>
      </w:pPr>
      <w:r w:rsidRPr="00B80727">
        <w:rPr>
          <w:rFonts w:ascii="Lucida Sans Unicode" w:hAnsi="Lucida Sans Unicode" w:cs="Lucida Sans Unicode"/>
          <w:b/>
          <w:sz w:val="20"/>
          <w:szCs w:val="20"/>
        </w:rPr>
        <w:t>V</w:t>
      </w:r>
      <w:r w:rsidR="004221B3">
        <w:rPr>
          <w:rFonts w:ascii="Lucida Sans Unicode" w:hAnsi="Lucida Sans Unicode" w:cs="Lucida Sans Unicode"/>
          <w:b/>
          <w:sz w:val="20"/>
          <w:szCs w:val="20"/>
        </w:rPr>
        <w:t>II</w:t>
      </w:r>
      <w:r w:rsidR="00490AF5">
        <w:rPr>
          <w:rFonts w:ascii="Lucida Sans Unicode" w:hAnsi="Lucida Sans Unicode" w:cs="Lucida Sans Unicode"/>
          <w:b/>
          <w:sz w:val="20"/>
          <w:szCs w:val="20"/>
        </w:rPr>
        <w:t>I</w:t>
      </w:r>
      <w:r w:rsidRPr="00B80727">
        <w:rPr>
          <w:rFonts w:ascii="Lucida Sans Unicode" w:hAnsi="Lucida Sans Unicode" w:cs="Lucida Sans Unicode"/>
          <w:b/>
          <w:sz w:val="20"/>
          <w:szCs w:val="20"/>
        </w:rPr>
        <w:t>. DE LAS ATRIBUCIONES DEL COMITÉ TÉCNICO ASESOR PARA EL PROGRAMA DE RESULTADOS ELECTORALES PRELIMINARES.</w:t>
      </w:r>
      <w:r w:rsidRPr="00B80727">
        <w:rPr>
          <w:rFonts w:ascii="Lucida Sans Unicode" w:hAnsi="Lucida Sans Unicode" w:cs="Lucida Sans Unicode"/>
          <w:sz w:val="20"/>
          <w:szCs w:val="20"/>
        </w:rPr>
        <w:t xml:space="preserve"> </w:t>
      </w:r>
      <w:r w:rsidR="00D1103F" w:rsidRPr="5283AD1E">
        <w:rPr>
          <w:rFonts w:ascii="Lucida Sans Unicode" w:hAnsi="Lucida Sans Unicode" w:cs="Lucida Sans Unicode"/>
          <w:sz w:val="20"/>
          <w:szCs w:val="20"/>
        </w:rPr>
        <w:t>De conformidad con el artículo 342</w:t>
      </w:r>
      <w:r w:rsidR="00D1103F" w:rsidRPr="00A870C6">
        <w:rPr>
          <w:rFonts w:ascii="Lucida Sans Unicode" w:hAnsi="Lucida Sans Unicode" w:cs="Lucida Sans Unicode"/>
          <w:sz w:val="20"/>
          <w:szCs w:val="20"/>
        </w:rPr>
        <w:t xml:space="preserve">, </w:t>
      </w:r>
      <w:r w:rsidR="00D1103F" w:rsidRPr="00E850A1">
        <w:rPr>
          <w:rFonts w:ascii="Lucida Sans Unicode" w:hAnsi="Lucida Sans Unicode" w:cs="Lucida Sans Unicode"/>
          <w:sz w:val="20"/>
          <w:szCs w:val="20"/>
        </w:rPr>
        <w:t>numeral</w:t>
      </w:r>
      <w:r w:rsidR="00D1103F" w:rsidRPr="00A870C6">
        <w:rPr>
          <w:rFonts w:ascii="Lucida Sans Unicode" w:hAnsi="Lucida Sans Unicode" w:cs="Lucida Sans Unicode"/>
          <w:sz w:val="20"/>
          <w:szCs w:val="20"/>
        </w:rPr>
        <w:t xml:space="preserve"> 1,</w:t>
      </w:r>
      <w:r w:rsidR="00D1103F" w:rsidRPr="5283AD1E">
        <w:rPr>
          <w:rFonts w:ascii="Lucida Sans Unicode" w:hAnsi="Lucida Sans Unicode" w:cs="Lucida Sans Unicode"/>
          <w:sz w:val="20"/>
          <w:szCs w:val="20"/>
        </w:rPr>
        <w:t xml:space="preserve"> inciso a) del Reglamento de Elecciones, el Comité Técnico Asesor para el Programa de Resultados Electorales Preliminares tendrá, entre otras, la atribución de realizar análisis, estudios y propuestas, en el desarrollo y optimización del Programa de Resultados Electorales Preliminares, con la finalidad de que </w:t>
      </w:r>
      <w:r w:rsidR="00D1103F">
        <w:rPr>
          <w:rFonts w:ascii="Lucida Sans Unicode" w:hAnsi="Lucida Sans Unicode" w:cs="Lucida Sans Unicode"/>
          <w:sz w:val="20"/>
          <w:szCs w:val="20"/>
        </w:rPr>
        <w:t>e</w:t>
      </w:r>
      <w:r w:rsidR="00D1103F" w:rsidRPr="5283AD1E">
        <w:rPr>
          <w:rFonts w:ascii="Lucida Sans Unicode" w:hAnsi="Lucida Sans Unicode" w:cs="Lucida Sans Unicode"/>
          <w:sz w:val="20"/>
          <w:szCs w:val="20"/>
        </w:rPr>
        <w:t>ste cumpla con los objetivos y metas planteadas.</w:t>
      </w:r>
    </w:p>
    <w:p w14:paraId="2E21D4DF" w14:textId="77777777" w:rsidR="00D1103F" w:rsidRDefault="00D1103F" w:rsidP="00D1103F">
      <w:pPr>
        <w:spacing w:after="0"/>
        <w:jc w:val="both"/>
        <w:rPr>
          <w:rFonts w:ascii="Lucida Sans Unicode" w:hAnsi="Lucida Sans Unicode" w:cs="Lucida Sans Unicode"/>
          <w:sz w:val="20"/>
          <w:szCs w:val="20"/>
        </w:rPr>
      </w:pPr>
    </w:p>
    <w:p w14:paraId="62F02AE1" w14:textId="77777777" w:rsidR="00D1103F" w:rsidRPr="00E57CEE" w:rsidRDefault="00D1103F" w:rsidP="00D1103F">
      <w:pPr>
        <w:spacing w:after="0"/>
        <w:jc w:val="both"/>
        <w:rPr>
          <w:rFonts w:ascii="Lucida Sans Unicode" w:hAnsi="Lucida Sans Unicode" w:cs="Lucida Sans Unicode"/>
          <w:sz w:val="20"/>
          <w:szCs w:val="20"/>
        </w:rPr>
      </w:pPr>
      <w:r w:rsidRPr="00E57CEE">
        <w:rPr>
          <w:rFonts w:ascii="Lucida Sans Unicode" w:hAnsi="Lucida Sans Unicode" w:cs="Lucida Sans Unicode"/>
          <w:sz w:val="20"/>
          <w:szCs w:val="20"/>
        </w:rPr>
        <w:t>Además, también tendrá las siguientes atribuciones:</w:t>
      </w:r>
    </w:p>
    <w:p w14:paraId="32A9D899" w14:textId="77777777" w:rsidR="00D1103F" w:rsidRDefault="00D1103F" w:rsidP="00D1103F">
      <w:pPr>
        <w:spacing w:after="0"/>
        <w:jc w:val="both"/>
        <w:rPr>
          <w:rFonts w:ascii="Lucida Sans Unicode" w:hAnsi="Lucida Sans Unicode" w:cs="Lucida Sans Unicode"/>
          <w:sz w:val="20"/>
          <w:szCs w:val="20"/>
        </w:rPr>
      </w:pPr>
    </w:p>
    <w:p w14:paraId="38E73DC6"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“Artículo 342. </w:t>
      </w:r>
    </w:p>
    <w:p w14:paraId="1A39A6C1"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30BEFB14"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1. El COTAPREP deberá entrar en funciones con una anticipación mínima de siete meses al día de la Jornada Electoral correspondiente, y tendrá las atribuciones siguientes:</w:t>
      </w:r>
    </w:p>
    <w:p w14:paraId="29B2F440"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515107C0" w14:textId="77777777" w:rsidR="00D1103F" w:rsidRPr="0091421E" w:rsidRDefault="00D1103F" w:rsidP="00D1103F">
      <w:pPr>
        <w:spacing w:after="0"/>
        <w:ind w:left="708"/>
        <w:jc w:val="both"/>
        <w:rPr>
          <w:rFonts w:ascii="Lucida Sans Unicode" w:hAnsi="Lucida Sans Unicode" w:cs="Lucida Sans Unicode"/>
          <w:i/>
          <w:iCs/>
          <w:sz w:val="16"/>
          <w:szCs w:val="16"/>
        </w:rPr>
      </w:pPr>
      <w:proofErr w:type="gramStart"/>
      <w:r w:rsidRPr="0091421E">
        <w:rPr>
          <w:rFonts w:ascii="Lucida Sans Unicode" w:hAnsi="Lucida Sans Unicode" w:cs="Lucida Sans Unicode"/>
          <w:i/>
          <w:iCs/>
          <w:sz w:val="16"/>
          <w:szCs w:val="16"/>
        </w:rPr>
        <w:t>a)…</w:t>
      </w:r>
      <w:proofErr w:type="gramEnd"/>
    </w:p>
    <w:p w14:paraId="2CA33C0C"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b) Asesorar los trabajos propios del </w:t>
      </w:r>
      <w:r>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en materia de tecnologías de la información y comunicaciones, investigación de operaciones, ciencia política, análisis estadístico y/o ciencia de datos, así como en aspectos logísticos y operativos; </w:t>
      </w:r>
    </w:p>
    <w:p w14:paraId="0D437666"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7021D8F4"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c) Asesorar y dar seguimiento al diseño, implementación y operación de los mecanismos para llevar a cabo el </w:t>
      </w:r>
      <w:r>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w:t>
      </w:r>
    </w:p>
    <w:p w14:paraId="5D8D07CB"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0670DA08"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d) Dar seguimiento a la coordinación y supervisión de la instalación y operación de los equipos de digitalización y captura, así como a la capacitación del personal o de las y los prestadores de servicios, en su caso, encargado del acopio y transmisión de los datos de los resultados electorales preliminares;</w:t>
      </w:r>
    </w:p>
    <w:p w14:paraId="32690BDF"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02F92EE0"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e) Asesorar y dar seguimiento en el diseño y aplicación del sistema de digitalización, captura y verificación, del procedimiento de transmisión y recepción, así como de las medidas de seguridad y protección, consolidación, procesamiento y publicación de la información;</w:t>
      </w:r>
    </w:p>
    <w:p w14:paraId="2C87F814"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f) Revisar y emitir recomendaciones sobre la forma en que será presentada la información del </w:t>
      </w:r>
      <w:r>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en las diferentes pantallas de publicación, verificando el apego a las plantillas base de la interfaz establecidas por el Instituto; </w:t>
      </w:r>
    </w:p>
    <w:p w14:paraId="7744F3A7"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2B443D17"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g) Realizar al menos una sesión ordinaria mensual; </w:t>
      </w:r>
    </w:p>
    <w:p w14:paraId="73E852BA"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32BA8C54"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h) Realizar mensualmente reuniones formales de trabajo con las representaciones de los partidos políticos y, en su caso, de las candidaturas independientes ante el Consejo General o el Órgano Superior de Dirección del </w:t>
      </w:r>
      <w:r>
        <w:rPr>
          <w:rFonts w:ascii="Lucida Sans Unicode" w:hAnsi="Lucida Sans Unicode" w:cs="Lucida Sans Unicode"/>
          <w:i/>
          <w:iCs/>
          <w:sz w:val="16"/>
          <w:szCs w:val="16"/>
        </w:rPr>
        <w:t>OPL</w:t>
      </w:r>
      <w:r w:rsidRPr="0091421E">
        <w:rPr>
          <w:rFonts w:ascii="Lucida Sans Unicode" w:hAnsi="Lucida Sans Unicode" w:cs="Lucida Sans Unicode"/>
          <w:i/>
          <w:iCs/>
          <w:sz w:val="16"/>
          <w:szCs w:val="16"/>
        </w:rPr>
        <w:t xml:space="preserve"> que corresponda, para dar a conocer el plan de trabajo, avances y seguimiento del diseño, implementación y operación del </w:t>
      </w:r>
      <w:r>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w:t>
      </w:r>
    </w:p>
    <w:p w14:paraId="39A63594"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3862380C"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i) Elaborar un informe de actividades, al menos cada dos meses, que deberá ser entregado al Consejo General o al Órgano Superior de Dirección que corresponda; </w:t>
      </w:r>
    </w:p>
    <w:p w14:paraId="2B0CF090"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2A7593BD"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j) Presenciar la ejecución de la o las pruebas para verificar el correcto funcionamiento del sistema informático, todos los simulacros y la operación del </w:t>
      </w:r>
      <w:r>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debiendo asistir a algún recinto donde se lleven a cabo, al menos alguna de las fases del proceso técnico operativo; </w:t>
      </w:r>
    </w:p>
    <w:p w14:paraId="7BB181D0"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63CE05B1"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lastRenderedPageBreak/>
        <w:t xml:space="preserve">k) Elaborar un informe final de las actividades desempeñadas durante la vigencia del </w:t>
      </w:r>
      <w:r>
        <w:rPr>
          <w:rFonts w:ascii="Lucida Sans Unicode" w:hAnsi="Lucida Sans Unicode" w:cs="Lucida Sans Unicode"/>
          <w:i/>
          <w:iCs/>
          <w:sz w:val="16"/>
          <w:szCs w:val="16"/>
        </w:rPr>
        <w:t>COTAPREP</w:t>
      </w:r>
      <w:r w:rsidRPr="0091421E">
        <w:rPr>
          <w:rFonts w:ascii="Lucida Sans Unicode" w:hAnsi="Lucida Sans Unicode" w:cs="Lucida Sans Unicode"/>
          <w:i/>
          <w:iCs/>
          <w:sz w:val="16"/>
          <w:szCs w:val="16"/>
        </w:rPr>
        <w:t xml:space="preserve">, que deberá ser entregado al Consejo General o al Órgano Superior de Dirección que corresponda, dentro del mes del día de la Jornada Electoral, y </w:t>
      </w:r>
    </w:p>
    <w:p w14:paraId="71BD3E53"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040CECFE"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l) Las demás que sean necesarias para el cumplimiento de sus atribuciones, siempre y cuando se encuentren apegadas a lo que dispone la LGIPE, este Reglamento, sus Anexos 13 y 18.5 y demás normatividad aplicable. </w:t>
      </w:r>
    </w:p>
    <w:p w14:paraId="7EEC830B"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526C34BB"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2. Adicionalmente, el </w:t>
      </w:r>
      <w:r>
        <w:rPr>
          <w:rFonts w:ascii="Lucida Sans Unicode" w:hAnsi="Lucida Sans Unicode" w:cs="Lucida Sans Unicode"/>
          <w:i/>
          <w:iCs/>
          <w:sz w:val="16"/>
          <w:szCs w:val="16"/>
        </w:rPr>
        <w:t>COTAPREP</w:t>
      </w:r>
      <w:r w:rsidRPr="0091421E">
        <w:rPr>
          <w:rFonts w:ascii="Lucida Sans Unicode" w:hAnsi="Lucida Sans Unicode" w:cs="Lucida Sans Unicode"/>
          <w:i/>
          <w:iCs/>
          <w:sz w:val="16"/>
          <w:szCs w:val="16"/>
        </w:rPr>
        <w:t xml:space="preserve"> que, en su caso sea integrado por el Instituto, tendrá la función de brindar asesoría y apoyar a éste en sus funciones de seguimiento y asesoría en materia de diseño, implementación y operación del </w:t>
      </w:r>
      <w:r>
        <w:rPr>
          <w:rFonts w:ascii="Lucida Sans Unicode" w:hAnsi="Lucida Sans Unicode" w:cs="Lucida Sans Unicode"/>
          <w:i/>
          <w:iCs/>
          <w:sz w:val="16"/>
          <w:szCs w:val="16"/>
        </w:rPr>
        <w:t>PREP</w:t>
      </w:r>
      <w:r w:rsidRPr="0091421E">
        <w:rPr>
          <w:rFonts w:ascii="Lucida Sans Unicode" w:hAnsi="Lucida Sans Unicode" w:cs="Lucida Sans Unicode"/>
          <w:i/>
          <w:iCs/>
          <w:sz w:val="16"/>
          <w:szCs w:val="16"/>
        </w:rPr>
        <w:t xml:space="preserve"> en elecciones locales, para lo cual podrán contar con personal de apoyo y, en su caso, el Instituto deberá prever los recursos necesarios. </w:t>
      </w:r>
    </w:p>
    <w:p w14:paraId="1C2FCDF7" w14:textId="77777777" w:rsidR="00D1103F" w:rsidRPr="0091421E" w:rsidRDefault="00D1103F" w:rsidP="00D1103F">
      <w:pPr>
        <w:spacing w:after="0"/>
        <w:ind w:left="708"/>
        <w:jc w:val="both"/>
        <w:rPr>
          <w:rFonts w:ascii="Lucida Sans Unicode" w:hAnsi="Lucida Sans Unicode" w:cs="Lucida Sans Unicode"/>
          <w:i/>
          <w:iCs/>
          <w:sz w:val="16"/>
          <w:szCs w:val="16"/>
        </w:rPr>
      </w:pPr>
    </w:p>
    <w:p w14:paraId="70FD4303" w14:textId="77777777" w:rsidR="00D1103F" w:rsidRPr="0091421E" w:rsidRDefault="00D1103F" w:rsidP="00D1103F">
      <w:pPr>
        <w:spacing w:after="0"/>
        <w:ind w:left="708"/>
        <w:jc w:val="both"/>
        <w:rPr>
          <w:rFonts w:ascii="Lucida Sans Unicode" w:hAnsi="Lucida Sans Unicode" w:cs="Lucida Sans Unicode"/>
          <w:i/>
          <w:iCs/>
          <w:sz w:val="16"/>
          <w:szCs w:val="16"/>
        </w:rPr>
      </w:pPr>
      <w:r w:rsidRPr="0091421E">
        <w:rPr>
          <w:rFonts w:ascii="Lucida Sans Unicode" w:hAnsi="Lucida Sans Unicode" w:cs="Lucida Sans Unicode"/>
          <w:i/>
          <w:iCs/>
          <w:sz w:val="16"/>
          <w:szCs w:val="16"/>
        </w:rPr>
        <w:t xml:space="preserve">3. En las reuniones que lleve a cabo el comité, las representaciones de los partidos políticos y, en su caso, de las candidaturas independientes ante el Consejo General o el Órgano Superior de Dirección del </w:t>
      </w:r>
      <w:r>
        <w:rPr>
          <w:rFonts w:ascii="Lucida Sans Unicode" w:hAnsi="Lucida Sans Unicode" w:cs="Lucida Sans Unicode"/>
          <w:i/>
          <w:iCs/>
          <w:sz w:val="16"/>
          <w:szCs w:val="16"/>
        </w:rPr>
        <w:t>OPL</w:t>
      </w:r>
      <w:r w:rsidRPr="0091421E">
        <w:rPr>
          <w:rFonts w:ascii="Lucida Sans Unicode" w:hAnsi="Lucida Sans Unicode" w:cs="Lucida Sans Unicode"/>
          <w:i/>
          <w:iCs/>
          <w:sz w:val="16"/>
          <w:szCs w:val="16"/>
        </w:rPr>
        <w:t>, según el caso, podrán dar a conocer sus observaciones, comentarios y sugerencias respecto a los temas que se aborden en cada reunión. El comité deberá analizar lo hecho valer por las representaciones para que, en las reuniones subsecuentes, se presente el seguimiento que se hubiere dado.”</w:t>
      </w:r>
    </w:p>
    <w:p w14:paraId="7BBA062E" w14:textId="3F00B277" w:rsidR="003B1497" w:rsidRPr="00494739" w:rsidRDefault="003B1497" w:rsidP="00831673">
      <w:pPr>
        <w:spacing w:after="0"/>
        <w:jc w:val="both"/>
        <w:rPr>
          <w:rFonts w:ascii="Lucida Sans Unicode" w:hAnsi="Lucida Sans Unicode" w:cs="Lucida Sans Unicode"/>
          <w:sz w:val="20"/>
          <w:szCs w:val="20"/>
        </w:rPr>
      </w:pPr>
    </w:p>
    <w:p w14:paraId="4FBAF91D" w14:textId="4B8C490D" w:rsidR="005A03DF" w:rsidRDefault="00490AF5" w:rsidP="00831673">
      <w:pPr>
        <w:spacing w:after="0"/>
        <w:jc w:val="both"/>
        <w:rPr>
          <w:rFonts w:ascii="Lucida Sans Unicode" w:hAnsi="Lucida Sans Unicode" w:cs="Lucida Sans Unicode"/>
          <w:sz w:val="20"/>
          <w:szCs w:val="20"/>
        </w:rPr>
      </w:pPr>
      <w:r>
        <w:rPr>
          <w:rFonts w:ascii="Lucida Sans Unicode" w:hAnsi="Lucida Sans Unicode" w:cs="Lucida Sans Unicode"/>
          <w:b/>
          <w:sz w:val="20"/>
          <w:szCs w:val="20"/>
        </w:rPr>
        <w:t>IX</w:t>
      </w:r>
      <w:r w:rsidR="00B80727" w:rsidRPr="00494739">
        <w:rPr>
          <w:rFonts w:ascii="Lucida Sans Unicode" w:hAnsi="Lucida Sans Unicode" w:cs="Lucida Sans Unicode"/>
          <w:b/>
          <w:sz w:val="20"/>
          <w:szCs w:val="20"/>
        </w:rPr>
        <w:t>. DEL PROCESO TÉCNICO OPERATIVO.</w:t>
      </w:r>
      <w:r w:rsidR="00B80727" w:rsidRPr="00494739">
        <w:rPr>
          <w:rFonts w:ascii="Lucida Sans Unicode" w:hAnsi="Lucida Sans Unicode" w:cs="Lucida Sans Unicode"/>
          <w:sz w:val="20"/>
          <w:szCs w:val="20"/>
        </w:rPr>
        <w:t xml:space="preserve"> </w:t>
      </w:r>
      <w:r w:rsidR="005A03DF" w:rsidRPr="00494739">
        <w:rPr>
          <w:rFonts w:ascii="Lucida Sans Unicode" w:hAnsi="Lucida Sans Unicode" w:cs="Lucida Sans Unicode"/>
          <w:sz w:val="20"/>
          <w:szCs w:val="20"/>
        </w:rPr>
        <w:t>Conforme a los numerales 4 y 15 del Anexo 13 del Reglamento de Elecciones, el proceso</w:t>
      </w:r>
      <w:r w:rsidR="005A03DF" w:rsidRPr="005A03DF">
        <w:rPr>
          <w:rFonts w:ascii="Lucida Sans Unicode" w:hAnsi="Lucida Sans Unicode" w:cs="Lucida Sans Unicode"/>
          <w:sz w:val="20"/>
          <w:szCs w:val="20"/>
        </w:rPr>
        <w:t xml:space="preserve"> técnico operativo deberá contemplar, al menos, las fases de acopio y digitalización de las actas de </w:t>
      </w:r>
      <w:r w:rsidR="00686665">
        <w:rPr>
          <w:rFonts w:ascii="Lucida Sans Unicode" w:hAnsi="Lucida Sans Unicode" w:cs="Lucida Sans Unicode"/>
          <w:sz w:val="20"/>
          <w:szCs w:val="20"/>
        </w:rPr>
        <w:t>PREP</w:t>
      </w:r>
      <w:r w:rsidR="005A03DF" w:rsidRPr="005A03DF">
        <w:rPr>
          <w:rFonts w:ascii="Lucida Sans Unicode" w:hAnsi="Lucida Sans Unicode" w:cs="Lucida Sans Unicode"/>
          <w:sz w:val="20"/>
          <w:szCs w:val="20"/>
        </w:rPr>
        <w:t xml:space="preserve"> y cómputo destinadas </w:t>
      </w:r>
      <w:r w:rsidR="00457DAF">
        <w:rPr>
          <w:rFonts w:ascii="Lucida Sans Unicode" w:hAnsi="Lucida Sans Unicode" w:cs="Lucida Sans Unicode"/>
          <w:sz w:val="20"/>
          <w:szCs w:val="20"/>
        </w:rPr>
        <w:t>a</w:t>
      </w:r>
      <w:r w:rsidR="005A03DF" w:rsidRPr="005A03DF">
        <w:rPr>
          <w:rFonts w:ascii="Lucida Sans Unicode" w:hAnsi="Lucida Sans Unicode" w:cs="Lucida Sans Unicode"/>
          <w:sz w:val="20"/>
          <w:szCs w:val="20"/>
        </w:rPr>
        <w:t>l Programa de Resultados Electorales Preliminares</w:t>
      </w:r>
      <w:r w:rsidR="0045061C">
        <w:rPr>
          <w:rFonts w:ascii="Lucida Sans Unicode" w:hAnsi="Lucida Sans Unicode" w:cs="Lucida Sans Unicode"/>
          <w:sz w:val="20"/>
          <w:szCs w:val="20"/>
        </w:rPr>
        <w:t>,</w:t>
      </w:r>
      <w:r w:rsidR="005A03DF" w:rsidRPr="005A03DF">
        <w:rPr>
          <w:rFonts w:ascii="Lucida Sans Unicode" w:hAnsi="Lucida Sans Unicode" w:cs="Lucida Sans Unicode"/>
          <w:sz w:val="20"/>
          <w:szCs w:val="20"/>
        </w:rPr>
        <w:t xml:space="preserve"> la captura y verificación de datos</w:t>
      </w:r>
      <w:r w:rsidR="0045061C">
        <w:rPr>
          <w:rFonts w:ascii="Lucida Sans Unicode" w:hAnsi="Lucida Sans Unicode" w:cs="Lucida Sans Unicode"/>
          <w:sz w:val="20"/>
          <w:szCs w:val="20"/>
        </w:rPr>
        <w:t>,</w:t>
      </w:r>
      <w:r w:rsidR="005A03DF" w:rsidRPr="005A03DF">
        <w:rPr>
          <w:rFonts w:ascii="Lucida Sans Unicode" w:hAnsi="Lucida Sans Unicode" w:cs="Lucida Sans Unicode"/>
          <w:sz w:val="20"/>
          <w:szCs w:val="20"/>
        </w:rPr>
        <w:t xml:space="preserve"> la publicación de datos e imágenes y el empaquetado de las actas destinadas para dicho programa.</w:t>
      </w:r>
    </w:p>
    <w:p w14:paraId="2A37D2F5" w14:textId="77777777" w:rsidR="0065476B" w:rsidRPr="005A03DF" w:rsidRDefault="0065476B" w:rsidP="00831673">
      <w:pPr>
        <w:spacing w:after="0"/>
        <w:jc w:val="both"/>
        <w:rPr>
          <w:rFonts w:ascii="Lucida Sans Unicode" w:hAnsi="Lucida Sans Unicode" w:cs="Lucida Sans Unicode"/>
          <w:sz w:val="20"/>
          <w:szCs w:val="20"/>
        </w:rPr>
      </w:pPr>
    </w:p>
    <w:p w14:paraId="2940FDF2" w14:textId="0EDA3CBA" w:rsidR="00B80727" w:rsidRDefault="005A03DF" w:rsidP="00831673">
      <w:pPr>
        <w:spacing w:after="0"/>
        <w:jc w:val="both"/>
        <w:rPr>
          <w:rFonts w:ascii="Lucida Sans Unicode" w:hAnsi="Lucida Sans Unicode" w:cs="Lucida Sans Unicode"/>
          <w:sz w:val="20"/>
          <w:szCs w:val="20"/>
        </w:rPr>
      </w:pPr>
      <w:r w:rsidRPr="005A03DF">
        <w:rPr>
          <w:rFonts w:ascii="Lucida Sans Unicode" w:hAnsi="Lucida Sans Unicode" w:cs="Lucida Sans Unicode"/>
          <w:sz w:val="20"/>
          <w:szCs w:val="20"/>
        </w:rPr>
        <w:t xml:space="preserve">Cabe mencionar que los </w:t>
      </w:r>
      <w:r w:rsidR="00537954">
        <w:rPr>
          <w:rFonts w:ascii="Lucida Sans Unicode" w:hAnsi="Lucida Sans Unicode" w:cs="Lucida Sans Unicode"/>
          <w:sz w:val="20"/>
          <w:szCs w:val="20"/>
        </w:rPr>
        <w:t>O</w:t>
      </w:r>
      <w:r w:rsidRPr="005A03DF">
        <w:rPr>
          <w:rFonts w:ascii="Lucida Sans Unicode" w:hAnsi="Lucida Sans Unicode" w:cs="Lucida Sans Unicode"/>
          <w:sz w:val="20"/>
          <w:szCs w:val="20"/>
        </w:rPr>
        <w:t xml:space="preserve">rganismos </w:t>
      </w:r>
      <w:r w:rsidR="00537954">
        <w:rPr>
          <w:rFonts w:ascii="Lucida Sans Unicode" w:hAnsi="Lucida Sans Unicode" w:cs="Lucida Sans Unicode"/>
          <w:sz w:val="20"/>
          <w:szCs w:val="20"/>
        </w:rPr>
        <w:t>P</w:t>
      </w:r>
      <w:r w:rsidRPr="005A03DF">
        <w:rPr>
          <w:rFonts w:ascii="Lucida Sans Unicode" w:hAnsi="Lucida Sans Unicode" w:cs="Lucida Sans Unicode"/>
          <w:sz w:val="20"/>
          <w:szCs w:val="20"/>
        </w:rPr>
        <w:t xml:space="preserve">úblicos </w:t>
      </w:r>
      <w:r w:rsidR="00537954">
        <w:rPr>
          <w:rFonts w:ascii="Lucida Sans Unicode" w:hAnsi="Lucida Sans Unicode" w:cs="Lucida Sans Unicode"/>
          <w:sz w:val="20"/>
          <w:szCs w:val="20"/>
        </w:rPr>
        <w:t>L</w:t>
      </w:r>
      <w:r w:rsidRPr="005A03DF">
        <w:rPr>
          <w:rFonts w:ascii="Lucida Sans Unicode" w:hAnsi="Lucida Sans Unicode" w:cs="Lucida Sans Unicode"/>
          <w:sz w:val="20"/>
          <w:szCs w:val="20"/>
        </w:rPr>
        <w:t xml:space="preserve">ocales </w:t>
      </w:r>
      <w:r w:rsidR="00537954">
        <w:rPr>
          <w:rFonts w:ascii="Lucida Sans Unicode" w:hAnsi="Lucida Sans Unicode" w:cs="Lucida Sans Unicode"/>
          <w:sz w:val="20"/>
          <w:szCs w:val="20"/>
        </w:rPr>
        <w:t>E</w:t>
      </w:r>
      <w:r w:rsidRPr="005A03DF">
        <w:rPr>
          <w:rFonts w:ascii="Lucida Sans Unicode" w:hAnsi="Lucida Sans Unicode" w:cs="Lucida Sans Unicode"/>
          <w:sz w:val="20"/>
          <w:szCs w:val="20"/>
        </w:rPr>
        <w:t>lectorales deberán contar con mecanismos que permitan la digitalización y, en su caso, la captura de datos del mayor número de actas posible desde las casillas, para lo cual deberán contar con las herramientas tecnológicas y los procedimientos que garanticen la seguridad de la información</w:t>
      </w:r>
      <w:r w:rsidR="00B80727" w:rsidRPr="00B80727">
        <w:rPr>
          <w:rFonts w:ascii="Lucida Sans Unicode" w:hAnsi="Lucida Sans Unicode" w:cs="Lucida Sans Unicode"/>
          <w:sz w:val="20"/>
          <w:szCs w:val="20"/>
        </w:rPr>
        <w:t>.</w:t>
      </w:r>
    </w:p>
    <w:p w14:paraId="59122019" w14:textId="77777777" w:rsidR="003B1497" w:rsidRDefault="003B1497" w:rsidP="00831673">
      <w:pPr>
        <w:spacing w:after="0"/>
        <w:jc w:val="both"/>
        <w:rPr>
          <w:rFonts w:ascii="Lucida Sans Unicode" w:hAnsi="Lucida Sans Unicode" w:cs="Lucida Sans Unicode"/>
          <w:sz w:val="20"/>
          <w:szCs w:val="20"/>
        </w:rPr>
      </w:pPr>
    </w:p>
    <w:p w14:paraId="0720A695" w14:textId="3BD2C688" w:rsidR="0046615D" w:rsidRDefault="00715610" w:rsidP="0046615D">
      <w:pPr>
        <w:spacing w:after="0"/>
        <w:jc w:val="both"/>
        <w:rPr>
          <w:rFonts w:ascii="Lucida Sans Unicode" w:hAnsi="Lucida Sans Unicode" w:cs="Lucida Sans Unicode"/>
          <w:sz w:val="20"/>
          <w:szCs w:val="20"/>
        </w:rPr>
      </w:pPr>
      <w:r w:rsidRPr="00B8552D">
        <w:rPr>
          <w:rFonts w:ascii="Lucida Sans Unicode" w:hAnsi="Lucida Sans Unicode" w:cs="Lucida Sans Unicode"/>
          <w:b/>
          <w:sz w:val="20"/>
          <w:szCs w:val="20"/>
        </w:rPr>
        <w:t>X</w:t>
      </w:r>
      <w:r w:rsidR="00275605" w:rsidRPr="00B8552D">
        <w:rPr>
          <w:rFonts w:ascii="Lucida Sans Unicode" w:hAnsi="Lucida Sans Unicode" w:cs="Lucida Sans Unicode"/>
          <w:b/>
          <w:sz w:val="20"/>
          <w:szCs w:val="20"/>
        </w:rPr>
        <w:t xml:space="preserve">. </w:t>
      </w:r>
      <w:r w:rsidR="00B80727" w:rsidRPr="00B8552D">
        <w:rPr>
          <w:rFonts w:ascii="Lucida Sans Unicode" w:hAnsi="Lucida Sans Unicode" w:cs="Lucida Sans Unicode"/>
          <w:b/>
          <w:sz w:val="20"/>
          <w:szCs w:val="20"/>
        </w:rPr>
        <w:t>DE LA PROPUESTA DEL COMITÉ TÉCNICO ASESOR DEL PROGRAMA DE RESULTADOS ELECTORALES PRELIMINARES.</w:t>
      </w:r>
      <w:r w:rsidR="00242755">
        <w:rPr>
          <w:rFonts w:ascii="Lucida Sans Unicode" w:hAnsi="Lucida Sans Unicode" w:cs="Lucida Sans Unicode"/>
          <w:color w:val="000000"/>
          <w:sz w:val="20"/>
          <w:szCs w:val="20"/>
        </w:rPr>
        <w:t xml:space="preserve"> </w:t>
      </w:r>
      <w:r w:rsidR="0046615D" w:rsidRPr="3B751DA4">
        <w:rPr>
          <w:rFonts w:ascii="Lucida Sans Unicode" w:hAnsi="Lucida Sans Unicode" w:cs="Lucida Sans Unicode"/>
          <w:color w:val="000000" w:themeColor="text1"/>
          <w:sz w:val="20"/>
          <w:szCs w:val="20"/>
        </w:rPr>
        <w:t xml:space="preserve">En </w:t>
      </w:r>
      <w:r w:rsidR="0046615D" w:rsidRPr="3B751DA4">
        <w:rPr>
          <w:rFonts w:ascii="Lucida Sans Unicode" w:hAnsi="Lucida Sans Unicode" w:cs="Lucida Sans Unicode"/>
          <w:sz w:val="20"/>
          <w:szCs w:val="20"/>
        </w:rPr>
        <w:t>la cuarta reunión formal de trabajo con las representaciones de partidos políticos y candidaturas independientes, se comentaron las opciones para realizar el inicio de la publicación del PREP a las 18:00 y 20:00 horas, y se acordó realizar un análisis de la viabilidad de cada una de ellas.</w:t>
      </w:r>
    </w:p>
    <w:p w14:paraId="0AA345CC" w14:textId="77777777" w:rsidR="0046615D" w:rsidRDefault="0046615D" w:rsidP="0046615D">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 </w:t>
      </w:r>
    </w:p>
    <w:p w14:paraId="34B96845" w14:textId="77777777" w:rsidR="0046615D" w:rsidRDefault="0046615D" w:rsidP="0046615D">
      <w:p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 xml:space="preserve">En la quinta reunión formal de trabajo </w:t>
      </w:r>
      <w:r w:rsidRPr="008F3621">
        <w:rPr>
          <w:rFonts w:ascii="Lucida Sans Unicode" w:hAnsi="Lucida Sans Unicode" w:cs="Lucida Sans Unicode"/>
          <w:bCs/>
          <w:sz w:val="20"/>
          <w:szCs w:val="20"/>
        </w:rPr>
        <w:t>con las representaciones de partidos políticos y candidaturas independientes</w:t>
      </w:r>
      <w:r>
        <w:rPr>
          <w:rFonts w:ascii="Lucida Sans Unicode" w:hAnsi="Lucida Sans Unicode" w:cs="Lucida Sans Unicode"/>
          <w:bCs/>
          <w:sz w:val="20"/>
          <w:szCs w:val="20"/>
        </w:rPr>
        <w:t>, se presentó el análisis realizado en el que, entre otros temas, se revisaron los siguientes aspectos:</w:t>
      </w:r>
    </w:p>
    <w:p w14:paraId="47E1EBA5" w14:textId="77777777" w:rsidR="0046615D" w:rsidRDefault="0046615D" w:rsidP="0046615D">
      <w:pPr>
        <w:spacing w:after="0"/>
        <w:jc w:val="both"/>
        <w:rPr>
          <w:rFonts w:ascii="Lucida Sans Unicode" w:hAnsi="Lucida Sans Unicode" w:cs="Lucida Sans Unicode"/>
          <w:bCs/>
          <w:sz w:val="20"/>
          <w:szCs w:val="20"/>
        </w:rPr>
      </w:pPr>
    </w:p>
    <w:p w14:paraId="4119E4D8" w14:textId="77777777" w:rsidR="0046615D" w:rsidRPr="00F27E09" w:rsidRDefault="0046615D" w:rsidP="0046615D">
      <w:pPr>
        <w:pStyle w:val="Prrafodelista"/>
        <w:numPr>
          <w:ilvl w:val="0"/>
          <w:numId w:val="17"/>
        </w:num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El análisis de l</w:t>
      </w:r>
      <w:r w:rsidRPr="0096363F">
        <w:rPr>
          <w:rFonts w:ascii="Lucida Sans Unicode" w:hAnsi="Lucida Sans Unicode" w:cs="Lucida Sans Unicode"/>
          <w:bCs/>
          <w:sz w:val="20"/>
          <w:szCs w:val="20"/>
        </w:rPr>
        <w:t xml:space="preserve">os </w:t>
      </w:r>
      <w:r w:rsidRPr="0096363F">
        <w:rPr>
          <w:rFonts w:ascii="Lucida Sans Unicode" w:hAnsi="Lucida Sans Unicode" w:cs="Lucida Sans Unicode"/>
          <w:sz w:val="20"/>
          <w:szCs w:val="20"/>
        </w:rPr>
        <w:t>tiempos de llegada de las actas de resultados en procesos electorales anteriores</w:t>
      </w:r>
      <w:r>
        <w:rPr>
          <w:rFonts w:ascii="Lucida Sans Unicode" w:hAnsi="Lucida Sans Unicode" w:cs="Lucida Sans Unicode"/>
          <w:sz w:val="20"/>
          <w:szCs w:val="20"/>
        </w:rPr>
        <w:t>.</w:t>
      </w:r>
    </w:p>
    <w:p w14:paraId="196D0C63" w14:textId="77777777" w:rsidR="0046615D" w:rsidRPr="00F27E09" w:rsidRDefault="0046615D" w:rsidP="0046615D">
      <w:pPr>
        <w:pStyle w:val="Prrafodelista"/>
        <w:numPr>
          <w:ilvl w:val="0"/>
          <w:numId w:val="17"/>
        </w:numPr>
        <w:spacing w:after="0"/>
        <w:jc w:val="both"/>
        <w:rPr>
          <w:rFonts w:ascii="Lucida Sans Unicode" w:hAnsi="Lucida Sans Unicode" w:cs="Lucida Sans Unicode"/>
          <w:bCs/>
          <w:sz w:val="20"/>
          <w:szCs w:val="20"/>
        </w:rPr>
      </w:pPr>
      <w:r>
        <w:rPr>
          <w:rFonts w:ascii="Lucida Sans Unicode" w:hAnsi="Lucida Sans Unicode" w:cs="Lucida Sans Unicode"/>
          <w:sz w:val="20"/>
          <w:szCs w:val="20"/>
        </w:rPr>
        <w:t>U</w:t>
      </w:r>
      <w:r w:rsidRPr="0096363F">
        <w:rPr>
          <w:rFonts w:ascii="Lucida Sans Unicode" w:hAnsi="Lucida Sans Unicode" w:cs="Lucida Sans Unicode"/>
          <w:sz w:val="20"/>
          <w:szCs w:val="20"/>
        </w:rPr>
        <w:t>n</w:t>
      </w:r>
      <w:r>
        <w:rPr>
          <w:rFonts w:ascii="Lucida Sans Unicode" w:hAnsi="Lucida Sans Unicode" w:cs="Lucida Sans Unicode"/>
          <w:sz w:val="20"/>
          <w:szCs w:val="20"/>
        </w:rPr>
        <w:t>a</w:t>
      </w:r>
      <w:r w:rsidRPr="0096363F">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proyección </w:t>
      </w:r>
      <w:r w:rsidRPr="0096363F">
        <w:rPr>
          <w:rFonts w:ascii="Lucida Sans Unicode" w:hAnsi="Lucida Sans Unicode" w:cs="Lucida Sans Unicode"/>
          <w:sz w:val="20"/>
          <w:szCs w:val="20"/>
        </w:rPr>
        <w:t>comparativ</w:t>
      </w:r>
      <w:r>
        <w:rPr>
          <w:rFonts w:ascii="Lucida Sans Unicode" w:hAnsi="Lucida Sans Unicode" w:cs="Lucida Sans Unicode"/>
          <w:sz w:val="20"/>
          <w:szCs w:val="20"/>
        </w:rPr>
        <w:t>a</w:t>
      </w:r>
      <w:r w:rsidRPr="0096363F">
        <w:rPr>
          <w:rFonts w:ascii="Lucida Sans Unicode" w:hAnsi="Lucida Sans Unicode" w:cs="Lucida Sans Unicode"/>
          <w:sz w:val="20"/>
          <w:szCs w:val="20"/>
        </w:rPr>
        <w:t xml:space="preserve"> de la posible llegada de las actas de resultados</w:t>
      </w:r>
      <w:r>
        <w:rPr>
          <w:rFonts w:ascii="Lucida Sans Unicode" w:hAnsi="Lucida Sans Unicode" w:cs="Lucida Sans Unicode"/>
          <w:sz w:val="20"/>
          <w:szCs w:val="20"/>
        </w:rPr>
        <w:t>,</w:t>
      </w:r>
      <w:r w:rsidRPr="0096363F">
        <w:rPr>
          <w:rFonts w:ascii="Lucida Sans Unicode" w:hAnsi="Lucida Sans Unicode" w:cs="Lucida Sans Unicode"/>
          <w:sz w:val="20"/>
          <w:szCs w:val="20"/>
        </w:rPr>
        <w:t xml:space="preserve"> considerando e</w:t>
      </w:r>
      <w:r>
        <w:rPr>
          <w:rFonts w:ascii="Lucida Sans Unicode" w:hAnsi="Lucida Sans Unicode" w:cs="Lucida Sans Unicode"/>
          <w:sz w:val="20"/>
          <w:szCs w:val="20"/>
        </w:rPr>
        <w:t>l</w:t>
      </w:r>
      <w:r w:rsidRPr="0096363F">
        <w:rPr>
          <w:rFonts w:ascii="Lucida Sans Unicode" w:hAnsi="Lucida Sans Unicode" w:cs="Lucida Sans Unicode"/>
          <w:sz w:val="20"/>
          <w:szCs w:val="20"/>
        </w:rPr>
        <w:t xml:space="preserve"> número de elecciones </w:t>
      </w:r>
      <w:r>
        <w:rPr>
          <w:rFonts w:ascii="Lucida Sans Unicode" w:hAnsi="Lucida Sans Unicode" w:cs="Lucida Sans Unicode"/>
          <w:sz w:val="20"/>
          <w:szCs w:val="20"/>
        </w:rPr>
        <w:t xml:space="preserve">que se tuvieron en el Proceso Electoral Local (PEL) 2020-2021 y las que </w:t>
      </w:r>
      <w:r w:rsidRPr="0096363F">
        <w:rPr>
          <w:rFonts w:ascii="Lucida Sans Unicode" w:hAnsi="Lucida Sans Unicode" w:cs="Lucida Sans Unicode"/>
          <w:sz w:val="20"/>
          <w:szCs w:val="20"/>
        </w:rPr>
        <w:t xml:space="preserve">se tendrán en el </w:t>
      </w:r>
      <w:r>
        <w:rPr>
          <w:rFonts w:ascii="Lucida Sans Unicode" w:hAnsi="Lucida Sans Unicode" w:cs="Lucida Sans Unicode"/>
          <w:sz w:val="20"/>
          <w:szCs w:val="20"/>
        </w:rPr>
        <w:t>Proceso Electoral Local</w:t>
      </w:r>
      <w:r w:rsidRPr="0096363F">
        <w:rPr>
          <w:rFonts w:ascii="Lucida Sans Unicode" w:hAnsi="Lucida Sans Unicode" w:cs="Lucida Sans Unicode"/>
          <w:sz w:val="20"/>
          <w:szCs w:val="20"/>
        </w:rPr>
        <w:t xml:space="preserve"> en curso</w:t>
      </w:r>
      <w:r>
        <w:rPr>
          <w:rFonts w:ascii="Lucida Sans Unicode" w:hAnsi="Lucida Sans Unicode" w:cs="Lucida Sans Unicode"/>
          <w:sz w:val="20"/>
          <w:szCs w:val="20"/>
        </w:rPr>
        <w:t>.</w:t>
      </w:r>
    </w:p>
    <w:p w14:paraId="0780E43F" w14:textId="77777777" w:rsidR="0046615D" w:rsidRPr="00F27E09" w:rsidRDefault="0046615D" w:rsidP="0046615D">
      <w:pPr>
        <w:pStyle w:val="Prrafodelista"/>
        <w:numPr>
          <w:ilvl w:val="0"/>
          <w:numId w:val="17"/>
        </w:numPr>
        <w:spacing w:after="0"/>
        <w:jc w:val="both"/>
        <w:rPr>
          <w:rFonts w:ascii="Lucida Sans Unicode" w:hAnsi="Lucida Sans Unicode" w:cs="Lucida Sans Unicode"/>
          <w:bCs/>
          <w:sz w:val="20"/>
          <w:szCs w:val="20"/>
        </w:rPr>
      </w:pPr>
      <w:r>
        <w:rPr>
          <w:rFonts w:ascii="Lucida Sans Unicode" w:hAnsi="Lucida Sans Unicode" w:cs="Lucida Sans Unicode"/>
          <w:sz w:val="20"/>
          <w:szCs w:val="20"/>
        </w:rPr>
        <w:t>La revisión de los procedimientos para la emisión de resultados del voto anticipado y voto en el extranjero y,</w:t>
      </w:r>
    </w:p>
    <w:p w14:paraId="76C0F3CA" w14:textId="77777777" w:rsidR="0046615D" w:rsidRPr="0096363F" w:rsidRDefault="0046615D" w:rsidP="0046615D">
      <w:pPr>
        <w:pStyle w:val="Prrafodelista"/>
        <w:numPr>
          <w:ilvl w:val="0"/>
          <w:numId w:val="17"/>
        </w:numPr>
        <w:spacing w:after="0"/>
        <w:jc w:val="both"/>
        <w:rPr>
          <w:rFonts w:ascii="Lucida Sans Unicode" w:hAnsi="Lucida Sans Unicode" w:cs="Lucida Sans Unicode"/>
          <w:bCs/>
          <w:sz w:val="20"/>
          <w:szCs w:val="20"/>
        </w:rPr>
      </w:pPr>
      <w:r>
        <w:rPr>
          <w:rFonts w:ascii="Lucida Sans Unicode" w:hAnsi="Lucida Sans Unicode" w:cs="Lucida Sans Unicode"/>
          <w:sz w:val="20"/>
          <w:szCs w:val="20"/>
        </w:rPr>
        <w:t>U</w:t>
      </w:r>
      <w:r w:rsidRPr="0096363F">
        <w:rPr>
          <w:rFonts w:ascii="Lucida Sans Unicode" w:hAnsi="Lucida Sans Unicode" w:cs="Lucida Sans Unicode"/>
          <w:sz w:val="20"/>
          <w:szCs w:val="20"/>
        </w:rPr>
        <w:t xml:space="preserve">na encuesta </w:t>
      </w:r>
      <w:r>
        <w:rPr>
          <w:rFonts w:ascii="Lucida Sans Unicode" w:hAnsi="Lucida Sans Unicode" w:cs="Lucida Sans Unicode"/>
          <w:sz w:val="20"/>
          <w:szCs w:val="20"/>
        </w:rPr>
        <w:t>realizada a otros Organismos Públicos Locales Electorales</w:t>
      </w:r>
      <w:r w:rsidRPr="0096363F">
        <w:rPr>
          <w:rFonts w:ascii="Lucida Sans Unicode" w:hAnsi="Lucida Sans Unicode" w:cs="Lucida Sans Unicode"/>
          <w:sz w:val="20"/>
          <w:szCs w:val="20"/>
        </w:rPr>
        <w:t xml:space="preserve"> que en el presente año </w:t>
      </w:r>
      <w:r>
        <w:rPr>
          <w:rFonts w:ascii="Lucida Sans Unicode" w:hAnsi="Lucida Sans Unicode" w:cs="Lucida Sans Unicode"/>
          <w:sz w:val="20"/>
          <w:szCs w:val="20"/>
        </w:rPr>
        <w:t>celebran</w:t>
      </w:r>
      <w:r w:rsidRPr="0096363F">
        <w:rPr>
          <w:rFonts w:ascii="Lucida Sans Unicode" w:hAnsi="Lucida Sans Unicode" w:cs="Lucida Sans Unicode"/>
          <w:sz w:val="20"/>
          <w:szCs w:val="20"/>
        </w:rPr>
        <w:t xml:space="preserve"> elecciones, </w:t>
      </w:r>
      <w:r>
        <w:rPr>
          <w:rFonts w:ascii="Lucida Sans Unicode" w:hAnsi="Lucida Sans Unicode" w:cs="Lucida Sans Unicode"/>
          <w:sz w:val="20"/>
          <w:szCs w:val="20"/>
        </w:rPr>
        <w:t>obteniendo</w:t>
      </w:r>
      <w:r w:rsidRPr="0096363F">
        <w:rPr>
          <w:rFonts w:ascii="Lucida Sans Unicode" w:hAnsi="Lucida Sans Unicode" w:cs="Lucida Sans Unicode"/>
          <w:sz w:val="20"/>
          <w:szCs w:val="20"/>
        </w:rPr>
        <w:t xml:space="preserve"> respuesta de 15 de ellos. </w:t>
      </w:r>
    </w:p>
    <w:p w14:paraId="63558158" w14:textId="77777777" w:rsidR="0046615D" w:rsidRDefault="0046615D" w:rsidP="0046615D">
      <w:pPr>
        <w:spacing w:after="0"/>
        <w:jc w:val="both"/>
        <w:rPr>
          <w:rFonts w:ascii="Lucida Sans Unicode" w:hAnsi="Lucida Sans Unicode" w:cs="Lucida Sans Unicode"/>
          <w:bCs/>
          <w:sz w:val="20"/>
          <w:szCs w:val="20"/>
        </w:rPr>
      </w:pPr>
    </w:p>
    <w:p w14:paraId="624FFBA3" w14:textId="77777777" w:rsidR="0046615D" w:rsidRDefault="0046615D" w:rsidP="0046615D">
      <w:pPr>
        <w:spacing w:after="0"/>
        <w:jc w:val="both"/>
        <w:rPr>
          <w:rFonts w:ascii="Lucida Sans Unicode" w:hAnsi="Lucida Sans Unicode" w:cs="Lucida Sans Unicode"/>
          <w:sz w:val="20"/>
          <w:szCs w:val="20"/>
        </w:rPr>
      </w:pPr>
      <w:r>
        <w:rPr>
          <w:rFonts w:ascii="Lucida Sans Unicode" w:hAnsi="Lucida Sans Unicode" w:cs="Lucida Sans Unicode"/>
          <w:bCs/>
          <w:sz w:val="20"/>
          <w:szCs w:val="20"/>
        </w:rPr>
        <w:t xml:space="preserve">Derivado de lo anterior, se determinó viable </w:t>
      </w:r>
      <w:r>
        <w:rPr>
          <w:rFonts w:ascii="Lucida Sans Unicode" w:hAnsi="Lucida Sans Unicode" w:cs="Lucida Sans Unicode"/>
          <w:sz w:val="20"/>
          <w:szCs w:val="20"/>
        </w:rPr>
        <w:t>que el inicio y apertura de publicación del PREP sea a las 20:00 horas del día de la jornada electoral, por las siguientes razones:</w:t>
      </w:r>
    </w:p>
    <w:p w14:paraId="317580EB" w14:textId="77777777" w:rsidR="0046615D" w:rsidRDefault="0046615D" w:rsidP="0046615D">
      <w:pPr>
        <w:spacing w:after="0"/>
        <w:jc w:val="both"/>
        <w:rPr>
          <w:rFonts w:ascii="Lucida Sans Unicode" w:hAnsi="Lucida Sans Unicode" w:cs="Lucida Sans Unicode"/>
          <w:sz w:val="20"/>
          <w:szCs w:val="20"/>
        </w:rPr>
      </w:pPr>
    </w:p>
    <w:p w14:paraId="03DF9602" w14:textId="77777777" w:rsidR="0046615D" w:rsidRDefault="0046615D" w:rsidP="0046615D">
      <w:pPr>
        <w:pStyle w:val="Prrafodelista"/>
        <w:numPr>
          <w:ilvl w:val="0"/>
          <w:numId w:val="16"/>
        </w:num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Durante el PEL 2020-2021, se implementó una prueba piloto para la emisión del voto vinculante a través de urnas electrónicas, dispositivos que generaron la información de los resultados de las elecciones de manera inmediata y cuyas actas de resultados generadas contaban con elementos que facilitaban la transmisión de información para su incorporación al PREP de manera confiable y oportuna; sin embargo, para el presente PEL no está considerada la utilización de estos dispositivos, por lo cual no se vislumbra que se pueda tener información con inmediatez entre las 18:00 y las 20:00 horas.</w:t>
      </w:r>
    </w:p>
    <w:p w14:paraId="338A8E03" w14:textId="77777777" w:rsidR="0046615D" w:rsidRDefault="0046615D" w:rsidP="0046615D">
      <w:pPr>
        <w:pStyle w:val="Prrafodelista"/>
        <w:numPr>
          <w:ilvl w:val="0"/>
          <w:numId w:val="16"/>
        </w:num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En este mismo sentido, se identificó que para el PEL 2020-2021 a las 20:00 horas del día de la jornada electoral, solo se contaba con 63 actas capturadas </w:t>
      </w:r>
      <w:r w:rsidRPr="00F22C06">
        <w:rPr>
          <w:rFonts w:ascii="Lucida Sans Unicode" w:hAnsi="Lucida Sans Unicode" w:cs="Lucida Sans Unicode"/>
          <w:bCs/>
          <w:sz w:val="20"/>
          <w:szCs w:val="20"/>
        </w:rPr>
        <w:t>(provenientes de las casillas con urna electrónica),</w:t>
      </w:r>
      <w:r>
        <w:rPr>
          <w:rFonts w:ascii="Lucida Sans Unicode" w:hAnsi="Lucida Sans Unicode" w:cs="Lucida Sans Unicode"/>
          <w:bCs/>
          <w:sz w:val="20"/>
          <w:szCs w:val="20"/>
        </w:rPr>
        <w:t xml:space="preserve"> equivalentes al </w:t>
      </w:r>
      <w:r w:rsidRPr="00C30219">
        <w:rPr>
          <w:rFonts w:ascii="Lucida Sans Unicode" w:hAnsi="Lucida Sans Unicode" w:cs="Lucida Sans Unicode"/>
          <w:bCs/>
          <w:sz w:val="20"/>
          <w:szCs w:val="20"/>
        </w:rPr>
        <w:t>0.3%</w:t>
      </w:r>
      <w:r>
        <w:rPr>
          <w:rFonts w:ascii="Lucida Sans Unicode" w:hAnsi="Lucida Sans Unicode" w:cs="Lucida Sans Unicode"/>
          <w:bCs/>
          <w:sz w:val="20"/>
          <w:szCs w:val="20"/>
        </w:rPr>
        <w:t xml:space="preserve"> de las actas esperadas, resaltando que en dicho PEL se celebraron tres elecciones: una federal y dos locales.</w:t>
      </w:r>
    </w:p>
    <w:p w14:paraId="58FC0B67" w14:textId="52DAD014" w:rsidR="00E266A4" w:rsidRPr="00BB7971" w:rsidRDefault="0046615D" w:rsidP="00E266A4">
      <w:pPr>
        <w:pStyle w:val="Prrafodelista"/>
        <w:numPr>
          <w:ilvl w:val="0"/>
          <w:numId w:val="16"/>
        </w:numPr>
        <w:spacing w:after="0"/>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Para el presente PEL, </w:t>
      </w:r>
      <w:r>
        <w:rPr>
          <w:rFonts w:ascii="Lucida Sans Unicode" w:hAnsi="Lucida Sans Unicode" w:cs="Lucida Sans Unicode"/>
          <w:sz w:val="20"/>
          <w:szCs w:val="20"/>
        </w:rPr>
        <w:t xml:space="preserve">se realizará en cada casilla electoral el escrutinio y cómputo de seis elecciones, tres federales y tres locales, por lo que se espera que la llegada de los paquetes electorales y el acta PREP se realice con mayor lentitud, y que sea a </w:t>
      </w:r>
      <w:r>
        <w:rPr>
          <w:rFonts w:ascii="Lucida Sans Unicode" w:hAnsi="Lucida Sans Unicode" w:cs="Lucida Sans Unicode"/>
          <w:sz w:val="20"/>
          <w:szCs w:val="20"/>
        </w:rPr>
        <w:lastRenderedPageBreak/>
        <w:t>partir de las 20:00 horas del día de la jornada electoral cuando se empiece a recibir el mayor número de actas.</w:t>
      </w:r>
    </w:p>
    <w:p w14:paraId="7782304C" w14:textId="40EFF199" w:rsidR="00E266A4" w:rsidRPr="00BB7971" w:rsidRDefault="00084EAF" w:rsidP="00E266A4">
      <w:pPr>
        <w:pStyle w:val="Prrafodelista"/>
        <w:numPr>
          <w:ilvl w:val="0"/>
          <w:numId w:val="16"/>
        </w:numPr>
        <w:spacing w:after="0"/>
        <w:jc w:val="both"/>
        <w:rPr>
          <w:rFonts w:ascii="Lucida Sans Unicode" w:hAnsi="Lucida Sans Unicode" w:cs="Lucida Sans Unicode"/>
          <w:bCs/>
          <w:sz w:val="20"/>
          <w:szCs w:val="20"/>
        </w:rPr>
      </w:pPr>
      <w:r>
        <w:rPr>
          <w:rFonts w:ascii="Lucida Sans Unicode" w:hAnsi="Lucida Sans Unicode" w:cs="Lucida Sans Unicode"/>
          <w:sz w:val="20"/>
          <w:szCs w:val="20"/>
        </w:rPr>
        <w:t>De igual forma, se llevó a cabo una revisión de los procedimientos para el cómputo de resultados del voto anticipado y del voto desde el extranjero, a fin de identificar si existe la posibilidad de que la información de dichos procedimientos pudiera llegar con oportunidad y que los resultados se puedan incorporar al PREP antes de las 20:00 horas. Como resultado de dicha revisión se observó lo siguiente:</w:t>
      </w:r>
    </w:p>
    <w:p w14:paraId="0A8F1B8F" w14:textId="3FD4FF78" w:rsidR="00E52960" w:rsidRPr="00BB7971" w:rsidRDefault="00084EAF" w:rsidP="00E52960">
      <w:pPr>
        <w:pStyle w:val="Prrafodelista"/>
        <w:numPr>
          <w:ilvl w:val="1"/>
          <w:numId w:val="16"/>
        </w:numPr>
        <w:spacing w:after="0"/>
        <w:jc w:val="both"/>
        <w:rPr>
          <w:rFonts w:ascii="Lucida Sans Unicode" w:hAnsi="Lucida Sans Unicode" w:cs="Lucida Sans Unicode"/>
          <w:bCs/>
          <w:sz w:val="20"/>
          <w:szCs w:val="20"/>
        </w:rPr>
      </w:pPr>
      <w:r>
        <w:rPr>
          <w:rFonts w:ascii="Lucida Sans Unicode" w:hAnsi="Lucida Sans Unicode" w:cs="Lucida Sans Unicode"/>
          <w:sz w:val="20"/>
          <w:szCs w:val="20"/>
        </w:rPr>
        <w:t>Referente al voto anticipado, se identificó que es un procedimiento que implementa directamente el INE en el cual no participan los OPL y no depende de los mismos la generación oportuna de los resultados para su incorporación al PREP. De la revisión de las experiencias realizadas en otros PEL, no se identifica que la información pueda llegar antes de las 20:00 horas.</w:t>
      </w:r>
    </w:p>
    <w:p w14:paraId="7693AA6F" w14:textId="540AE745" w:rsidR="00E266A4" w:rsidRPr="00BB7971" w:rsidRDefault="00084EAF" w:rsidP="00E266A4">
      <w:pPr>
        <w:pStyle w:val="Prrafodelista"/>
        <w:numPr>
          <w:ilvl w:val="1"/>
          <w:numId w:val="16"/>
        </w:numPr>
        <w:spacing w:after="0"/>
        <w:jc w:val="both"/>
        <w:rPr>
          <w:rFonts w:ascii="Lucida Sans Unicode" w:hAnsi="Lucida Sans Unicode" w:cs="Lucida Sans Unicode"/>
          <w:bCs/>
          <w:sz w:val="20"/>
          <w:szCs w:val="20"/>
        </w:rPr>
      </w:pPr>
      <w:r>
        <w:rPr>
          <w:rFonts w:ascii="Lucida Sans Unicode" w:hAnsi="Lucida Sans Unicode" w:cs="Lucida Sans Unicode"/>
          <w:sz w:val="20"/>
          <w:szCs w:val="20"/>
        </w:rPr>
        <w:t>Referente al voto desde el extranjero, de igual forma se identificó que es un procedimiento que coordina directamente el INE en el cual no participan los OPL y no depende de los mismos la generación oportuna de los resultados para su incorporación al PREP. En este caso en particular se llevaron a cabo algunas consultas al personal del INE para conocer si la información de los resultados pudiera llegar antes de las 20:00 horas y la respuesta fue que proyectan que la información se envíe a los OPL después de las 23:00 horas del día de la Jornada Electoral.</w:t>
      </w:r>
    </w:p>
    <w:p w14:paraId="037B5932" w14:textId="46ADC97D" w:rsidR="00FC5F23" w:rsidRPr="00BB7971" w:rsidRDefault="0046615D" w:rsidP="00FC5F23">
      <w:pPr>
        <w:pStyle w:val="Prrafodelista"/>
        <w:numPr>
          <w:ilvl w:val="0"/>
          <w:numId w:val="16"/>
        </w:numPr>
        <w:spacing w:after="0"/>
        <w:jc w:val="both"/>
        <w:rPr>
          <w:rFonts w:ascii="Lucida Sans Unicode" w:hAnsi="Lucida Sans Unicode" w:cs="Lucida Sans Unicode"/>
          <w:bCs/>
          <w:sz w:val="20"/>
          <w:szCs w:val="20"/>
        </w:rPr>
      </w:pPr>
      <w:r>
        <w:rPr>
          <w:rFonts w:ascii="Lucida Sans Unicode" w:hAnsi="Lucida Sans Unicode" w:cs="Lucida Sans Unicode"/>
          <w:sz w:val="20"/>
          <w:szCs w:val="20"/>
        </w:rPr>
        <w:t>Adicionalmente, también se realizó un análisis de la información capturada a</w:t>
      </w:r>
      <w:r w:rsidRPr="00942B9A">
        <w:rPr>
          <w:rFonts w:ascii="Lucida Sans Unicode" w:hAnsi="Lucida Sans Unicode" w:cs="Lucida Sans Unicode"/>
          <w:sz w:val="20"/>
          <w:szCs w:val="20"/>
        </w:rPr>
        <w:t xml:space="preserve">l cierre del </w:t>
      </w:r>
      <w:r>
        <w:rPr>
          <w:rFonts w:ascii="Lucida Sans Unicode" w:hAnsi="Lucida Sans Unicode" w:cs="Lucida Sans Unicode"/>
          <w:sz w:val="20"/>
          <w:szCs w:val="20"/>
        </w:rPr>
        <w:t>PREP</w:t>
      </w:r>
      <w:r w:rsidRPr="00942B9A">
        <w:rPr>
          <w:rFonts w:ascii="Lucida Sans Unicode" w:hAnsi="Lucida Sans Unicode" w:cs="Lucida Sans Unicode"/>
          <w:sz w:val="20"/>
          <w:szCs w:val="20"/>
        </w:rPr>
        <w:t xml:space="preserve"> en el PEL 2020-2021</w:t>
      </w:r>
      <w:r>
        <w:rPr>
          <w:rFonts w:ascii="Lucida Sans Unicode" w:hAnsi="Lucida Sans Unicode" w:cs="Lucida Sans Unicode"/>
          <w:sz w:val="20"/>
          <w:szCs w:val="20"/>
        </w:rPr>
        <w:t>, en el que</w:t>
      </w:r>
      <w:r w:rsidRPr="00942B9A">
        <w:rPr>
          <w:rFonts w:ascii="Lucida Sans Unicode" w:hAnsi="Lucida Sans Unicode" w:cs="Lucida Sans Unicode"/>
          <w:sz w:val="20"/>
          <w:szCs w:val="20"/>
        </w:rPr>
        <w:t xml:space="preserve"> se llegó al </w:t>
      </w:r>
      <w:r>
        <w:rPr>
          <w:rFonts w:ascii="Lucida Sans Unicode" w:hAnsi="Lucida Sans Unicode" w:cs="Lucida Sans Unicode"/>
          <w:sz w:val="20"/>
          <w:szCs w:val="20"/>
        </w:rPr>
        <w:t>83.96</w:t>
      </w:r>
      <w:r w:rsidRPr="00942B9A">
        <w:rPr>
          <w:rFonts w:ascii="Lucida Sans Unicode" w:hAnsi="Lucida Sans Unicode" w:cs="Lucida Sans Unicode"/>
          <w:sz w:val="20"/>
          <w:szCs w:val="20"/>
        </w:rPr>
        <w:t xml:space="preserve">% de actas capturadas para la elección de Diputaciones, y un </w:t>
      </w:r>
      <w:r>
        <w:rPr>
          <w:rFonts w:ascii="Lucida Sans Unicode" w:hAnsi="Lucida Sans Unicode" w:cs="Lucida Sans Unicode"/>
          <w:sz w:val="20"/>
          <w:szCs w:val="20"/>
        </w:rPr>
        <w:t>82.38</w:t>
      </w:r>
      <w:r w:rsidRPr="00942B9A">
        <w:rPr>
          <w:rFonts w:ascii="Lucida Sans Unicode" w:hAnsi="Lucida Sans Unicode" w:cs="Lucida Sans Unicode"/>
          <w:sz w:val="20"/>
          <w:szCs w:val="20"/>
        </w:rPr>
        <w:t xml:space="preserve">% de actas capturadas para la elección de </w:t>
      </w:r>
      <w:r w:rsidRPr="002469B6">
        <w:rPr>
          <w:rFonts w:ascii="Lucida Sans Unicode" w:hAnsi="Lucida Sans Unicode" w:cs="Lucida Sans Unicode"/>
          <w:sz w:val="20"/>
          <w:szCs w:val="20"/>
        </w:rPr>
        <w:t>Ayuntamientos</w:t>
      </w:r>
      <w:r w:rsidRPr="00942B9A">
        <w:rPr>
          <w:rFonts w:ascii="Lucida Sans Unicode" w:hAnsi="Lucida Sans Unicode" w:cs="Lucida Sans Unicode"/>
          <w:sz w:val="20"/>
          <w:szCs w:val="20"/>
        </w:rPr>
        <w:t xml:space="preserve">, por lo que se estima </w:t>
      </w:r>
      <w:r>
        <w:rPr>
          <w:rFonts w:ascii="Lucida Sans Unicode" w:hAnsi="Lucida Sans Unicode" w:cs="Lucida Sans Unicode"/>
          <w:sz w:val="20"/>
          <w:szCs w:val="20"/>
        </w:rPr>
        <w:t xml:space="preserve">conveniente, dado el número de elecciones que serán computadas para el PEL concurrente, </w:t>
      </w:r>
      <w:r w:rsidRPr="00942B9A">
        <w:rPr>
          <w:rFonts w:ascii="Lucida Sans Unicode" w:hAnsi="Lucida Sans Unicode" w:cs="Lucida Sans Unicode"/>
          <w:sz w:val="20"/>
          <w:szCs w:val="20"/>
        </w:rPr>
        <w:t xml:space="preserve">que </w:t>
      </w:r>
      <w:r>
        <w:rPr>
          <w:rFonts w:ascii="Lucida Sans Unicode" w:hAnsi="Lucida Sans Unicode" w:cs="Lucida Sans Unicode"/>
          <w:sz w:val="20"/>
          <w:szCs w:val="20"/>
        </w:rPr>
        <w:t xml:space="preserve">tanto el inicio de la operación del PREP como el cierre de este sea </w:t>
      </w:r>
      <w:r w:rsidRPr="00942B9A">
        <w:rPr>
          <w:rFonts w:ascii="Lucida Sans Unicode" w:hAnsi="Lucida Sans Unicode" w:cs="Lucida Sans Unicode"/>
          <w:sz w:val="20"/>
          <w:szCs w:val="20"/>
        </w:rPr>
        <w:t>a las 20</w:t>
      </w:r>
      <w:r>
        <w:rPr>
          <w:rFonts w:ascii="Lucida Sans Unicode" w:hAnsi="Lucida Sans Unicode" w:cs="Lucida Sans Unicode"/>
          <w:sz w:val="20"/>
          <w:szCs w:val="20"/>
        </w:rPr>
        <w:t>:00 horas, con el objetivo de contribuir con la posibilidad de tener una mayor captación de actas para su captura.</w:t>
      </w:r>
    </w:p>
    <w:p w14:paraId="243DC603" w14:textId="77777777" w:rsidR="0046615D" w:rsidRDefault="0046615D" w:rsidP="0046615D">
      <w:pPr>
        <w:pStyle w:val="Prrafodelista"/>
        <w:numPr>
          <w:ilvl w:val="0"/>
          <w:numId w:val="16"/>
        </w:numPr>
        <w:spacing w:after="0"/>
        <w:jc w:val="both"/>
        <w:rPr>
          <w:rFonts w:ascii="Lucida Sans Unicode" w:hAnsi="Lucida Sans Unicode" w:cs="Lucida Sans Unicode"/>
          <w:bCs/>
          <w:sz w:val="20"/>
          <w:szCs w:val="20"/>
        </w:rPr>
      </w:pPr>
      <w:r w:rsidRPr="008118D3">
        <w:rPr>
          <w:rFonts w:ascii="Lucida Sans Unicode" w:hAnsi="Lucida Sans Unicode" w:cs="Lucida Sans Unicode"/>
          <w:bCs/>
          <w:sz w:val="20"/>
          <w:szCs w:val="20"/>
        </w:rPr>
        <w:t xml:space="preserve">Finalmente, como parte de los resultados de las consultas realizadas a diversos </w:t>
      </w:r>
      <w:r w:rsidRPr="008118D3">
        <w:rPr>
          <w:rFonts w:ascii="Lucida Sans Unicode" w:hAnsi="Lucida Sans Unicode" w:cs="Lucida Sans Unicode"/>
          <w:sz w:val="20"/>
          <w:szCs w:val="20"/>
        </w:rPr>
        <w:t>Organismos Públicos Locales Electorales</w:t>
      </w:r>
      <w:r w:rsidRPr="008118D3">
        <w:rPr>
          <w:rFonts w:ascii="Lucida Sans Unicode" w:hAnsi="Lucida Sans Unicode" w:cs="Lucida Sans Unicode"/>
          <w:bCs/>
          <w:sz w:val="20"/>
          <w:szCs w:val="20"/>
        </w:rPr>
        <w:t xml:space="preserve"> que </w:t>
      </w:r>
      <w:r w:rsidRPr="002469B6">
        <w:rPr>
          <w:rFonts w:ascii="Lucida Sans Unicode" w:hAnsi="Lucida Sans Unicode" w:cs="Lucida Sans Unicode"/>
          <w:bCs/>
          <w:sz w:val="20"/>
          <w:szCs w:val="20"/>
        </w:rPr>
        <w:t>celebrarán</w:t>
      </w:r>
      <w:r w:rsidRPr="008118D3">
        <w:rPr>
          <w:rFonts w:ascii="Lucida Sans Unicode" w:hAnsi="Lucida Sans Unicode" w:cs="Lucida Sans Unicode"/>
          <w:bCs/>
          <w:sz w:val="20"/>
          <w:szCs w:val="20"/>
        </w:rPr>
        <w:t xml:space="preserve"> elecciones, respecto de la hora de inicio de operación del PREP, se identificó que </w:t>
      </w:r>
      <w:r w:rsidRPr="002469B6">
        <w:rPr>
          <w:rFonts w:ascii="Lucida Sans Unicode" w:hAnsi="Lucida Sans Unicode" w:cs="Lucida Sans Unicode"/>
          <w:bCs/>
          <w:sz w:val="20"/>
          <w:szCs w:val="20"/>
        </w:rPr>
        <w:t>10</w:t>
      </w:r>
      <w:r w:rsidRPr="008118D3">
        <w:rPr>
          <w:rFonts w:ascii="Lucida Sans Unicode" w:hAnsi="Lucida Sans Unicode" w:cs="Lucida Sans Unicode"/>
          <w:bCs/>
          <w:sz w:val="20"/>
          <w:szCs w:val="20"/>
        </w:rPr>
        <w:t xml:space="preserve"> de ellos están considerando iniciar su operación a las 20:00 </w:t>
      </w:r>
      <w:r w:rsidRPr="002469B6">
        <w:rPr>
          <w:rFonts w:ascii="Lucida Sans Unicode" w:hAnsi="Lucida Sans Unicode" w:cs="Lucida Sans Unicode"/>
          <w:bCs/>
          <w:sz w:val="20"/>
          <w:szCs w:val="20"/>
        </w:rPr>
        <w:t>horas de la Zona Centro de México (UTC-6).</w:t>
      </w:r>
    </w:p>
    <w:p w14:paraId="0DFB1FF1" w14:textId="77777777" w:rsidR="00E266A4" w:rsidRPr="00E266A4" w:rsidRDefault="00E266A4" w:rsidP="00E266A4">
      <w:pPr>
        <w:spacing w:after="0"/>
        <w:jc w:val="both"/>
        <w:rPr>
          <w:rFonts w:ascii="Lucida Sans Unicode" w:hAnsi="Lucida Sans Unicode" w:cs="Lucida Sans Unicode"/>
          <w:bCs/>
          <w:sz w:val="20"/>
          <w:szCs w:val="20"/>
        </w:rPr>
      </w:pPr>
    </w:p>
    <w:p w14:paraId="16B77CDE" w14:textId="7272F428" w:rsidR="008B07B6" w:rsidRDefault="00DD492A" w:rsidP="00831673">
      <w:pPr>
        <w:spacing w:after="0"/>
        <w:jc w:val="both"/>
        <w:rPr>
          <w:rFonts w:ascii="Lucida Sans Unicode" w:hAnsi="Lucida Sans Unicode" w:cs="Lucida Sans Unicode"/>
          <w:bCs/>
          <w:sz w:val="20"/>
          <w:szCs w:val="20"/>
        </w:rPr>
      </w:pPr>
      <w:r>
        <w:rPr>
          <w:rFonts w:ascii="Lucida Sans Unicode" w:hAnsi="Lucida Sans Unicode" w:cs="Lucida Sans Unicode"/>
          <w:sz w:val="20"/>
          <w:szCs w:val="20"/>
        </w:rPr>
        <w:t>E</w:t>
      </w:r>
      <w:r w:rsidR="0038064F">
        <w:rPr>
          <w:rFonts w:ascii="Lucida Sans Unicode" w:hAnsi="Lucida Sans Unicode" w:cs="Lucida Sans Unicode"/>
          <w:sz w:val="20"/>
          <w:szCs w:val="20"/>
        </w:rPr>
        <w:t>n virtud de lo antes expuesto</w:t>
      </w:r>
      <w:r w:rsidR="00034403">
        <w:rPr>
          <w:rFonts w:ascii="Lucida Sans Unicode" w:hAnsi="Lucida Sans Unicode" w:cs="Lucida Sans Unicode"/>
          <w:sz w:val="20"/>
          <w:szCs w:val="20"/>
        </w:rPr>
        <w:t>,</w:t>
      </w:r>
      <w:r w:rsidR="0038064F">
        <w:rPr>
          <w:rFonts w:ascii="Lucida Sans Unicode" w:hAnsi="Lucida Sans Unicode" w:cs="Lucida Sans Unicode"/>
          <w:sz w:val="20"/>
          <w:szCs w:val="20"/>
        </w:rPr>
        <w:t xml:space="preserve"> y con la finalidad de contribuir al cumplimiento de los principios que rigen la función electoral y fortaleciendo la seguridad y confiabilidad en el </w:t>
      </w:r>
      <w:r w:rsidR="005872BC">
        <w:rPr>
          <w:rFonts w:ascii="Lucida Sans Unicode" w:hAnsi="Lucida Sans Unicode" w:cs="Lucida Sans Unicode"/>
          <w:sz w:val="20"/>
          <w:szCs w:val="20"/>
        </w:rPr>
        <w:t>P</w:t>
      </w:r>
      <w:r w:rsidR="0038064F">
        <w:rPr>
          <w:rFonts w:ascii="Lucida Sans Unicode" w:hAnsi="Lucida Sans Unicode" w:cs="Lucida Sans Unicode"/>
          <w:sz w:val="20"/>
          <w:szCs w:val="20"/>
        </w:rPr>
        <w:t xml:space="preserve">rograma de </w:t>
      </w:r>
      <w:r w:rsidR="005872BC">
        <w:rPr>
          <w:rFonts w:ascii="Lucida Sans Unicode" w:hAnsi="Lucida Sans Unicode" w:cs="Lucida Sans Unicode"/>
          <w:sz w:val="20"/>
          <w:szCs w:val="20"/>
        </w:rPr>
        <w:t>R</w:t>
      </w:r>
      <w:r w:rsidR="0038064F">
        <w:rPr>
          <w:rFonts w:ascii="Lucida Sans Unicode" w:hAnsi="Lucida Sans Unicode" w:cs="Lucida Sans Unicode"/>
          <w:sz w:val="20"/>
          <w:szCs w:val="20"/>
        </w:rPr>
        <w:t xml:space="preserve">esultados </w:t>
      </w:r>
      <w:r w:rsidR="005872BC">
        <w:rPr>
          <w:rFonts w:ascii="Lucida Sans Unicode" w:hAnsi="Lucida Sans Unicode" w:cs="Lucida Sans Unicode"/>
          <w:sz w:val="20"/>
          <w:szCs w:val="20"/>
        </w:rPr>
        <w:t>E</w:t>
      </w:r>
      <w:r w:rsidR="0038064F">
        <w:rPr>
          <w:rFonts w:ascii="Lucida Sans Unicode" w:hAnsi="Lucida Sans Unicode" w:cs="Lucida Sans Unicode"/>
          <w:sz w:val="20"/>
          <w:szCs w:val="20"/>
        </w:rPr>
        <w:t xml:space="preserve">lectorales </w:t>
      </w:r>
      <w:r w:rsidR="005872BC">
        <w:rPr>
          <w:rFonts w:ascii="Lucida Sans Unicode" w:hAnsi="Lucida Sans Unicode" w:cs="Lucida Sans Unicode"/>
          <w:sz w:val="20"/>
          <w:szCs w:val="20"/>
        </w:rPr>
        <w:t>P</w:t>
      </w:r>
      <w:r w:rsidR="0038064F">
        <w:rPr>
          <w:rFonts w:ascii="Lucida Sans Unicode" w:hAnsi="Lucida Sans Unicode" w:cs="Lucida Sans Unicode"/>
          <w:sz w:val="20"/>
          <w:szCs w:val="20"/>
        </w:rPr>
        <w:t>reliminares</w:t>
      </w:r>
      <w:r w:rsidR="00401174">
        <w:rPr>
          <w:rFonts w:ascii="Lucida Sans Unicode" w:hAnsi="Lucida Sans Unicode" w:cs="Lucida Sans Unicode"/>
          <w:sz w:val="20"/>
          <w:szCs w:val="20"/>
        </w:rPr>
        <w:t>,</w:t>
      </w:r>
      <w:r w:rsidR="00E91F76">
        <w:rPr>
          <w:rFonts w:ascii="Lucida Sans Unicode" w:hAnsi="Lucida Sans Unicode" w:cs="Lucida Sans Unicode"/>
          <w:sz w:val="20"/>
          <w:szCs w:val="20"/>
        </w:rPr>
        <w:t xml:space="preserve"> </w:t>
      </w:r>
      <w:r w:rsidR="006E60A3">
        <w:rPr>
          <w:rFonts w:ascii="Lucida Sans Unicode" w:hAnsi="Lucida Sans Unicode" w:cs="Lucida Sans Unicode"/>
          <w:sz w:val="20"/>
          <w:szCs w:val="20"/>
        </w:rPr>
        <w:t xml:space="preserve">este </w:t>
      </w:r>
      <w:r w:rsidR="00496EF5">
        <w:rPr>
          <w:rFonts w:ascii="Lucida Sans Unicode" w:hAnsi="Lucida Sans Unicode" w:cs="Lucida Sans Unicode"/>
          <w:sz w:val="20"/>
          <w:szCs w:val="20"/>
        </w:rPr>
        <w:t>Comité</w:t>
      </w:r>
      <w:r w:rsidR="00E91F76">
        <w:rPr>
          <w:rFonts w:ascii="Lucida Sans Unicode" w:hAnsi="Lucida Sans Unicode" w:cs="Lucida Sans Unicode"/>
          <w:sz w:val="20"/>
          <w:szCs w:val="20"/>
        </w:rPr>
        <w:t xml:space="preserve"> </w:t>
      </w:r>
      <w:r w:rsidR="006E60A3">
        <w:rPr>
          <w:rFonts w:ascii="Lucida Sans Unicode" w:hAnsi="Lucida Sans Unicode" w:cs="Lucida Sans Unicode"/>
          <w:sz w:val="20"/>
          <w:szCs w:val="20"/>
        </w:rPr>
        <w:t xml:space="preserve">somete a consideración de sus integrantes </w:t>
      </w:r>
      <w:r w:rsidR="0050059A">
        <w:rPr>
          <w:rFonts w:ascii="Lucida Sans Unicode" w:hAnsi="Lucida Sans Unicode" w:cs="Lucida Sans Unicode"/>
          <w:sz w:val="20"/>
          <w:szCs w:val="20"/>
        </w:rPr>
        <w:t xml:space="preserve">proponer al Consejo General del Instituto Electoral y de </w:t>
      </w:r>
      <w:r w:rsidR="00DE49E9">
        <w:rPr>
          <w:rFonts w:ascii="Lucida Sans Unicode" w:hAnsi="Lucida Sans Unicode" w:cs="Lucida Sans Unicode"/>
          <w:sz w:val="20"/>
          <w:szCs w:val="20"/>
        </w:rPr>
        <w:t>Participación</w:t>
      </w:r>
      <w:r w:rsidR="0050059A">
        <w:rPr>
          <w:rFonts w:ascii="Lucida Sans Unicode" w:hAnsi="Lucida Sans Unicode" w:cs="Lucida Sans Unicode"/>
          <w:sz w:val="20"/>
          <w:szCs w:val="20"/>
        </w:rPr>
        <w:t xml:space="preserve"> Ciudadana</w:t>
      </w:r>
      <w:r w:rsidR="00DE49E9">
        <w:rPr>
          <w:rFonts w:ascii="Lucida Sans Unicode" w:hAnsi="Lucida Sans Unicode" w:cs="Lucida Sans Unicode"/>
          <w:sz w:val="20"/>
          <w:szCs w:val="20"/>
        </w:rPr>
        <w:t xml:space="preserve"> del Estado de Jalisco </w:t>
      </w:r>
      <w:r w:rsidR="00F13799">
        <w:rPr>
          <w:rFonts w:ascii="Lucida Sans Unicode" w:hAnsi="Lucida Sans Unicode" w:cs="Lucida Sans Unicode"/>
          <w:sz w:val="20"/>
          <w:szCs w:val="20"/>
        </w:rPr>
        <w:t xml:space="preserve">que </w:t>
      </w:r>
      <w:r w:rsidR="006E3104" w:rsidRPr="0025554E">
        <w:rPr>
          <w:rFonts w:ascii="Lucida Sans Unicode" w:hAnsi="Lucida Sans Unicode" w:cs="Lucida Sans Unicode"/>
          <w:bCs/>
          <w:sz w:val="20"/>
          <w:szCs w:val="20"/>
        </w:rPr>
        <w:t>la fecha y hora de inicio de publicación de los datos e imágenes de los resultados electorales preliminares</w:t>
      </w:r>
      <w:r w:rsidR="00401174">
        <w:rPr>
          <w:rFonts w:ascii="Lucida Sans Unicode" w:hAnsi="Lucida Sans Unicode" w:cs="Lucida Sans Unicode"/>
          <w:bCs/>
          <w:sz w:val="20"/>
          <w:szCs w:val="20"/>
        </w:rPr>
        <w:t xml:space="preserve"> sea a las </w:t>
      </w:r>
      <w:r w:rsidR="005E0708">
        <w:rPr>
          <w:rFonts w:ascii="Lucida Sans Unicode" w:hAnsi="Lucida Sans Unicode" w:cs="Lucida Sans Unicode"/>
          <w:bCs/>
          <w:sz w:val="20"/>
          <w:szCs w:val="20"/>
        </w:rPr>
        <w:t>veinte</w:t>
      </w:r>
      <w:r w:rsidR="00401174">
        <w:rPr>
          <w:rFonts w:ascii="Lucida Sans Unicode" w:hAnsi="Lucida Sans Unicode" w:cs="Lucida Sans Unicode"/>
          <w:bCs/>
          <w:sz w:val="20"/>
          <w:szCs w:val="20"/>
        </w:rPr>
        <w:t xml:space="preserve"> horas</w:t>
      </w:r>
      <w:r w:rsidR="00256B7F">
        <w:rPr>
          <w:rFonts w:ascii="Lucida Sans Unicode" w:hAnsi="Lucida Sans Unicode" w:cs="Lucida Sans Unicode"/>
          <w:bCs/>
          <w:sz w:val="20"/>
          <w:szCs w:val="20"/>
        </w:rPr>
        <w:t xml:space="preserve"> del día dos de junio de la presente anualidad</w:t>
      </w:r>
      <w:r w:rsidR="000B77C6">
        <w:rPr>
          <w:rFonts w:ascii="Lucida Sans Unicode" w:hAnsi="Lucida Sans Unicode" w:cs="Lucida Sans Unicode"/>
          <w:bCs/>
          <w:sz w:val="20"/>
          <w:szCs w:val="20"/>
        </w:rPr>
        <w:t>;</w:t>
      </w:r>
      <w:r w:rsidR="00401174">
        <w:rPr>
          <w:rFonts w:ascii="Lucida Sans Unicode" w:hAnsi="Lucida Sans Unicode" w:cs="Lucida Sans Unicode"/>
          <w:bCs/>
          <w:sz w:val="20"/>
          <w:szCs w:val="20"/>
        </w:rPr>
        <w:t xml:space="preserve"> </w:t>
      </w:r>
      <w:r w:rsidR="009326EC">
        <w:rPr>
          <w:rFonts w:ascii="Lucida Sans Unicode" w:hAnsi="Lucida Sans Unicode" w:cs="Lucida Sans Unicode"/>
          <w:bCs/>
          <w:sz w:val="20"/>
          <w:szCs w:val="20"/>
        </w:rPr>
        <w:t xml:space="preserve">el número de actualizaciones </w:t>
      </w:r>
      <w:r w:rsidR="00D63E8F">
        <w:rPr>
          <w:rFonts w:ascii="Lucida Sans Unicode" w:hAnsi="Lucida Sans Unicode" w:cs="Lucida Sans Unicode"/>
          <w:bCs/>
          <w:sz w:val="20"/>
          <w:szCs w:val="20"/>
        </w:rPr>
        <w:t>por hora de los datos</w:t>
      </w:r>
      <w:r w:rsidR="00370368">
        <w:rPr>
          <w:rFonts w:ascii="Lucida Sans Unicode" w:hAnsi="Lucida Sans Unicode" w:cs="Lucida Sans Unicode"/>
          <w:bCs/>
          <w:sz w:val="20"/>
          <w:szCs w:val="20"/>
        </w:rPr>
        <w:t xml:space="preserve"> y el número de actualizaciones </w:t>
      </w:r>
      <w:r w:rsidR="00115803">
        <w:rPr>
          <w:rFonts w:ascii="Lucida Sans Unicode" w:hAnsi="Lucida Sans Unicode" w:cs="Lucida Sans Unicode"/>
          <w:bCs/>
          <w:sz w:val="20"/>
          <w:szCs w:val="20"/>
        </w:rPr>
        <w:t xml:space="preserve">por hora de las bases de datos que </w:t>
      </w:r>
      <w:r w:rsidR="00DE49E9">
        <w:rPr>
          <w:rFonts w:ascii="Lucida Sans Unicode" w:hAnsi="Lucida Sans Unicode" w:cs="Lucida Sans Unicode"/>
          <w:bCs/>
          <w:sz w:val="20"/>
          <w:szCs w:val="20"/>
        </w:rPr>
        <w:t xml:space="preserve">contenga </w:t>
      </w:r>
      <w:r w:rsidR="00115803">
        <w:rPr>
          <w:rFonts w:ascii="Lucida Sans Unicode" w:hAnsi="Lucida Sans Unicode" w:cs="Lucida Sans Unicode"/>
          <w:bCs/>
          <w:sz w:val="20"/>
          <w:szCs w:val="20"/>
        </w:rPr>
        <w:t>los resultados preliminares</w:t>
      </w:r>
      <w:r w:rsidR="00D63E8F">
        <w:rPr>
          <w:rFonts w:ascii="Lucida Sans Unicode" w:hAnsi="Lucida Sans Unicode" w:cs="Lucida Sans Unicode"/>
          <w:bCs/>
          <w:sz w:val="20"/>
          <w:szCs w:val="20"/>
        </w:rPr>
        <w:t xml:space="preserve"> sean tres, esto es, cada </w:t>
      </w:r>
      <w:r w:rsidR="005E0708">
        <w:rPr>
          <w:rFonts w:ascii="Lucida Sans Unicode" w:hAnsi="Lucida Sans Unicode" w:cs="Lucida Sans Unicode"/>
          <w:bCs/>
          <w:sz w:val="20"/>
          <w:szCs w:val="20"/>
        </w:rPr>
        <w:t>veinte</w:t>
      </w:r>
      <w:r w:rsidR="00D63E8F">
        <w:rPr>
          <w:rFonts w:ascii="Lucida Sans Unicode" w:hAnsi="Lucida Sans Unicode" w:cs="Lucida Sans Unicode"/>
          <w:bCs/>
          <w:sz w:val="20"/>
          <w:szCs w:val="20"/>
        </w:rPr>
        <w:t xml:space="preserve"> minutos, </w:t>
      </w:r>
      <w:r w:rsidR="009D448C">
        <w:rPr>
          <w:rFonts w:ascii="Lucida Sans Unicode" w:hAnsi="Lucida Sans Unicode" w:cs="Lucida Sans Unicode"/>
          <w:bCs/>
          <w:sz w:val="20"/>
          <w:szCs w:val="20"/>
        </w:rPr>
        <w:t>y de igual forma, la hora y fecha de</w:t>
      </w:r>
      <w:r w:rsidR="00BB57D2">
        <w:rPr>
          <w:rFonts w:ascii="Lucida Sans Unicode" w:hAnsi="Lucida Sans Unicode" w:cs="Lucida Sans Unicode"/>
          <w:bCs/>
          <w:sz w:val="20"/>
          <w:szCs w:val="20"/>
        </w:rPr>
        <w:t xml:space="preserve"> publicación de la última actualización de datos e imágenes de los resultados preliminares</w:t>
      </w:r>
      <w:r w:rsidR="005076EA">
        <w:rPr>
          <w:rFonts w:ascii="Lucida Sans Unicode" w:hAnsi="Lucida Sans Unicode" w:cs="Lucida Sans Unicode"/>
          <w:bCs/>
          <w:sz w:val="20"/>
          <w:szCs w:val="20"/>
        </w:rPr>
        <w:t xml:space="preserve"> sea a las </w:t>
      </w:r>
      <w:r w:rsidR="00256B7F">
        <w:rPr>
          <w:rFonts w:ascii="Lucida Sans Unicode" w:hAnsi="Lucida Sans Unicode" w:cs="Lucida Sans Unicode"/>
          <w:bCs/>
          <w:sz w:val="20"/>
          <w:szCs w:val="20"/>
        </w:rPr>
        <w:t>veinte</w:t>
      </w:r>
      <w:r w:rsidR="005076EA">
        <w:rPr>
          <w:rFonts w:ascii="Lucida Sans Unicode" w:hAnsi="Lucida Sans Unicode" w:cs="Lucida Sans Unicode"/>
          <w:bCs/>
          <w:sz w:val="20"/>
          <w:szCs w:val="20"/>
        </w:rPr>
        <w:t xml:space="preserve"> horas del día siguiente del inicio de la publicación,</w:t>
      </w:r>
      <w:r w:rsidR="000F4CF9">
        <w:rPr>
          <w:rFonts w:ascii="Lucida Sans Unicode" w:hAnsi="Lucida Sans Unicode" w:cs="Lucida Sans Unicode"/>
          <w:bCs/>
          <w:sz w:val="20"/>
          <w:szCs w:val="20"/>
        </w:rPr>
        <w:t xml:space="preserve"> esto es, </w:t>
      </w:r>
      <w:r w:rsidR="005E0708">
        <w:rPr>
          <w:rFonts w:ascii="Lucida Sans Unicode" w:hAnsi="Lucida Sans Unicode" w:cs="Lucida Sans Unicode"/>
          <w:bCs/>
          <w:sz w:val="20"/>
          <w:szCs w:val="20"/>
        </w:rPr>
        <w:t>veinticuatro</w:t>
      </w:r>
      <w:r w:rsidR="000F4CF9">
        <w:rPr>
          <w:rFonts w:ascii="Lucida Sans Unicode" w:hAnsi="Lucida Sans Unicode" w:cs="Lucida Sans Unicode"/>
          <w:bCs/>
          <w:sz w:val="20"/>
          <w:szCs w:val="20"/>
        </w:rPr>
        <w:t xml:space="preserve"> horas posteriores al inicio de la publicación</w:t>
      </w:r>
      <w:r w:rsidR="006252D3">
        <w:rPr>
          <w:rFonts w:ascii="Lucida Sans Unicode" w:hAnsi="Lucida Sans Unicode" w:cs="Lucida Sans Unicode"/>
          <w:bCs/>
          <w:sz w:val="20"/>
          <w:szCs w:val="20"/>
        </w:rPr>
        <w:t>.</w:t>
      </w:r>
      <w:r w:rsidR="005076EA">
        <w:rPr>
          <w:rFonts w:ascii="Lucida Sans Unicode" w:hAnsi="Lucida Sans Unicode" w:cs="Lucida Sans Unicode"/>
          <w:bCs/>
          <w:sz w:val="20"/>
          <w:szCs w:val="20"/>
        </w:rPr>
        <w:t xml:space="preserve"> </w:t>
      </w:r>
      <w:r w:rsidR="00EC7D32" w:rsidRPr="00FA4F22">
        <w:rPr>
          <w:rFonts w:ascii="Lucida Sans Unicode" w:hAnsi="Lucida Sans Unicode" w:cs="Lucida Sans Unicode"/>
          <w:bCs/>
          <w:sz w:val="20"/>
          <w:szCs w:val="20"/>
        </w:rPr>
        <w:t xml:space="preserve">El </w:t>
      </w:r>
      <w:r w:rsidR="006252D3">
        <w:rPr>
          <w:rFonts w:ascii="Lucida Sans Unicode" w:hAnsi="Lucida Sans Unicode" w:cs="Lucida Sans Unicode"/>
          <w:bCs/>
          <w:sz w:val="20"/>
          <w:szCs w:val="20"/>
        </w:rPr>
        <w:t>P</w:t>
      </w:r>
      <w:r w:rsidR="0027306F" w:rsidRPr="00FA4F22">
        <w:rPr>
          <w:rFonts w:ascii="Lucida Sans Unicode" w:hAnsi="Lucida Sans Unicode" w:cs="Lucida Sans Unicode"/>
          <w:bCs/>
          <w:sz w:val="20"/>
          <w:szCs w:val="20"/>
        </w:rPr>
        <w:t xml:space="preserve">rograma de </w:t>
      </w:r>
      <w:r w:rsidR="006252D3">
        <w:rPr>
          <w:rFonts w:ascii="Lucida Sans Unicode" w:hAnsi="Lucida Sans Unicode" w:cs="Lucida Sans Unicode"/>
          <w:bCs/>
          <w:sz w:val="20"/>
          <w:szCs w:val="20"/>
        </w:rPr>
        <w:t>R</w:t>
      </w:r>
      <w:r w:rsidR="0027306F" w:rsidRPr="00FA4F22">
        <w:rPr>
          <w:rFonts w:ascii="Lucida Sans Unicode" w:hAnsi="Lucida Sans Unicode" w:cs="Lucida Sans Unicode"/>
          <w:bCs/>
          <w:sz w:val="20"/>
          <w:szCs w:val="20"/>
        </w:rPr>
        <w:t xml:space="preserve">esultados </w:t>
      </w:r>
      <w:r w:rsidR="006252D3">
        <w:rPr>
          <w:rFonts w:ascii="Lucida Sans Unicode" w:hAnsi="Lucida Sans Unicode" w:cs="Lucida Sans Unicode"/>
          <w:bCs/>
          <w:sz w:val="20"/>
          <w:szCs w:val="20"/>
        </w:rPr>
        <w:t>E</w:t>
      </w:r>
      <w:r w:rsidR="0027306F" w:rsidRPr="00FA4F22">
        <w:rPr>
          <w:rFonts w:ascii="Lucida Sans Unicode" w:hAnsi="Lucida Sans Unicode" w:cs="Lucida Sans Unicode"/>
          <w:bCs/>
          <w:sz w:val="20"/>
          <w:szCs w:val="20"/>
        </w:rPr>
        <w:t xml:space="preserve">lectorales </w:t>
      </w:r>
      <w:r w:rsidR="006252D3">
        <w:rPr>
          <w:rFonts w:ascii="Lucida Sans Unicode" w:hAnsi="Lucida Sans Unicode" w:cs="Lucida Sans Unicode"/>
          <w:bCs/>
          <w:sz w:val="20"/>
          <w:szCs w:val="20"/>
        </w:rPr>
        <w:t>P</w:t>
      </w:r>
      <w:r w:rsidR="0027306F" w:rsidRPr="00FA4F22">
        <w:rPr>
          <w:rFonts w:ascii="Lucida Sans Unicode" w:hAnsi="Lucida Sans Unicode" w:cs="Lucida Sans Unicode"/>
          <w:bCs/>
          <w:sz w:val="20"/>
          <w:szCs w:val="20"/>
        </w:rPr>
        <w:t>reliminares</w:t>
      </w:r>
      <w:r w:rsidR="00E53C02" w:rsidRPr="00FA4F22">
        <w:rPr>
          <w:rFonts w:ascii="Lucida Sans Unicode" w:hAnsi="Lucida Sans Unicode" w:cs="Lucida Sans Unicode"/>
          <w:bCs/>
          <w:sz w:val="20"/>
          <w:szCs w:val="20"/>
        </w:rPr>
        <w:t xml:space="preserve"> </w:t>
      </w:r>
      <w:r w:rsidR="00971293" w:rsidRPr="00FA4F22">
        <w:rPr>
          <w:rFonts w:ascii="Lucida Sans Unicode" w:hAnsi="Lucida Sans Unicode" w:cs="Lucida Sans Unicode"/>
          <w:bCs/>
          <w:sz w:val="20"/>
          <w:szCs w:val="20"/>
        </w:rPr>
        <w:t xml:space="preserve">podrá cerrar antes, siempre y cuando </w:t>
      </w:r>
      <w:r w:rsidR="00E53C02" w:rsidRPr="00FA4F22">
        <w:rPr>
          <w:rFonts w:ascii="Lucida Sans Unicode" w:hAnsi="Lucida Sans Unicode" w:cs="Lucida Sans Unicode"/>
          <w:bCs/>
          <w:sz w:val="20"/>
          <w:szCs w:val="20"/>
        </w:rPr>
        <w:t xml:space="preserve">alcance el </w:t>
      </w:r>
      <w:r w:rsidR="0027306F" w:rsidRPr="00FA4F22">
        <w:rPr>
          <w:rFonts w:ascii="Lucida Sans Unicode" w:hAnsi="Lucida Sans Unicode" w:cs="Lucida Sans Unicode"/>
          <w:bCs/>
          <w:sz w:val="20"/>
          <w:szCs w:val="20"/>
        </w:rPr>
        <w:t>cien por ciento</w:t>
      </w:r>
      <w:r w:rsidR="00F457F3">
        <w:rPr>
          <w:rFonts w:ascii="Lucida Sans Unicode" w:hAnsi="Lucida Sans Unicode" w:cs="Lucida Sans Unicode"/>
          <w:bCs/>
          <w:sz w:val="20"/>
          <w:szCs w:val="20"/>
        </w:rPr>
        <w:t xml:space="preserve"> (100%)</w:t>
      </w:r>
      <w:r w:rsidR="00E53C02" w:rsidRPr="00FA4F22">
        <w:rPr>
          <w:rFonts w:ascii="Lucida Sans Unicode" w:hAnsi="Lucida Sans Unicode" w:cs="Lucida Sans Unicode"/>
          <w:bCs/>
          <w:sz w:val="20"/>
          <w:szCs w:val="20"/>
        </w:rPr>
        <w:t xml:space="preserve"> de la</w:t>
      </w:r>
      <w:r w:rsidR="00C611F6" w:rsidRPr="00FA4F22">
        <w:rPr>
          <w:rFonts w:ascii="Lucida Sans Unicode" w:hAnsi="Lucida Sans Unicode" w:cs="Lucida Sans Unicode"/>
          <w:bCs/>
          <w:sz w:val="20"/>
          <w:szCs w:val="20"/>
        </w:rPr>
        <w:t>s</w:t>
      </w:r>
      <w:r w:rsidR="00E53C02" w:rsidRPr="00FA4F22">
        <w:rPr>
          <w:rFonts w:ascii="Lucida Sans Unicode" w:hAnsi="Lucida Sans Unicode" w:cs="Lucida Sans Unicode"/>
          <w:bCs/>
          <w:sz w:val="20"/>
          <w:szCs w:val="20"/>
        </w:rPr>
        <w:t xml:space="preserve"> actas </w:t>
      </w:r>
      <w:r w:rsidR="0027306F" w:rsidRPr="00FA4F22">
        <w:rPr>
          <w:rFonts w:ascii="Lucida Sans Unicode" w:hAnsi="Lucida Sans Unicode" w:cs="Lucida Sans Unicode"/>
          <w:bCs/>
          <w:sz w:val="20"/>
          <w:szCs w:val="20"/>
        </w:rPr>
        <w:t>esperadas en los Centros de Captura y Transmisión de Datos</w:t>
      </w:r>
      <w:r w:rsidR="00CF2DA5" w:rsidRPr="00FA4F22">
        <w:rPr>
          <w:rFonts w:ascii="Lucida Sans Unicode" w:hAnsi="Lucida Sans Unicode" w:cs="Lucida Sans Unicode"/>
          <w:bCs/>
          <w:sz w:val="20"/>
          <w:szCs w:val="20"/>
        </w:rPr>
        <w:t xml:space="preserve"> </w:t>
      </w:r>
      <w:r w:rsidR="00290166" w:rsidRPr="00FA4F22">
        <w:rPr>
          <w:rFonts w:ascii="Lucida Sans Unicode" w:hAnsi="Lucida Sans Unicode" w:cs="Lucida Sans Unicode"/>
          <w:bCs/>
          <w:sz w:val="20"/>
          <w:szCs w:val="20"/>
        </w:rPr>
        <w:t>(</w:t>
      </w:r>
      <w:r w:rsidR="00CF2DA5" w:rsidRPr="00FA4F22">
        <w:rPr>
          <w:rFonts w:ascii="Lucida Sans Unicode" w:hAnsi="Lucida Sans Unicode" w:cs="Lucida Sans Unicode"/>
          <w:bCs/>
          <w:sz w:val="20"/>
          <w:szCs w:val="20"/>
        </w:rPr>
        <w:t>CATD</w:t>
      </w:r>
      <w:r w:rsidR="00290166" w:rsidRPr="00FA4F22">
        <w:rPr>
          <w:rFonts w:ascii="Lucida Sans Unicode" w:hAnsi="Lucida Sans Unicode" w:cs="Lucida Sans Unicode"/>
          <w:bCs/>
          <w:sz w:val="20"/>
          <w:szCs w:val="20"/>
        </w:rPr>
        <w:t>)</w:t>
      </w:r>
      <w:r w:rsidR="00BC75CF" w:rsidRPr="00FA4F22">
        <w:rPr>
          <w:rFonts w:ascii="Lucida Sans Unicode" w:hAnsi="Lucida Sans Unicode" w:cs="Lucida Sans Unicode"/>
          <w:bCs/>
          <w:sz w:val="20"/>
          <w:szCs w:val="20"/>
        </w:rPr>
        <w:t xml:space="preserve">, </w:t>
      </w:r>
      <w:r w:rsidR="00971293" w:rsidRPr="00FA4F22">
        <w:rPr>
          <w:rFonts w:ascii="Lucida Sans Unicode" w:hAnsi="Lucida Sans Unicode" w:cs="Lucida Sans Unicode"/>
          <w:bCs/>
          <w:sz w:val="20"/>
          <w:szCs w:val="20"/>
        </w:rPr>
        <w:t xml:space="preserve">toda vez que </w:t>
      </w:r>
      <w:r w:rsidR="000D7010" w:rsidRPr="00FA4F22">
        <w:rPr>
          <w:rFonts w:ascii="Lucida Sans Unicode" w:hAnsi="Lucida Sans Unicode" w:cs="Lucida Sans Unicode"/>
          <w:bCs/>
          <w:sz w:val="20"/>
          <w:szCs w:val="20"/>
        </w:rPr>
        <w:t>al</w:t>
      </w:r>
      <w:r w:rsidR="00BC75CF" w:rsidRPr="00FA4F22">
        <w:rPr>
          <w:rFonts w:ascii="Lucida Sans Unicode" w:hAnsi="Lucida Sans Unicode" w:cs="Lucida Sans Unicode"/>
          <w:bCs/>
          <w:sz w:val="20"/>
          <w:szCs w:val="20"/>
        </w:rPr>
        <w:t xml:space="preserve"> llegar al 100%, </w:t>
      </w:r>
      <w:r w:rsidR="00523E87" w:rsidRPr="00FA4F22">
        <w:rPr>
          <w:rFonts w:ascii="Lucida Sans Unicode" w:hAnsi="Lucida Sans Unicode" w:cs="Lucida Sans Unicode"/>
          <w:bCs/>
          <w:sz w:val="20"/>
          <w:szCs w:val="20"/>
        </w:rPr>
        <w:t xml:space="preserve">ya no </w:t>
      </w:r>
      <w:r w:rsidR="00D35BC2" w:rsidRPr="00FA4F22">
        <w:rPr>
          <w:rFonts w:ascii="Lucida Sans Unicode" w:hAnsi="Lucida Sans Unicode" w:cs="Lucida Sans Unicode"/>
          <w:bCs/>
          <w:sz w:val="20"/>
          <w:szCs w:val="20"/>
        </w:rPr>
        <w:t xml:space="preserve">se cuenta </w:t>
      </w:r>
      <w:r w:rsidR="00523E87" w:rsidRPr="00FA4F22">
        <w:rPr>
          <w:rFonts w:ascii="Lucida Sans Unicode" w:hAnsi="Lucida Sans Unicode" w:cs="Lucida Sans Unicode"/>
          <w:bCs/>
          <w:sz w:val="20"/>
          <w:szCs w:val="20"/>
        </w:rPr>
        <w:t>con acta</w:t>
      </w:r>
      <w:r w:rsidR="00D35BC2" w:rsidRPr="00FA4F22">
        <w:rPr>
          <w:rFonts w:ascii="Lucida Sans Unicode" w:hAnsi="Lucida Sans Unicode" w:cs="Lucida Sans Unicode"/>
          <w:bCs/>
          <w:sz w:val="20"/>
          <w:szCs w:val="20"/>
        </w:rPr>
        <w:t xml:space="preserve">s de </w:t>
      </w:r>
      <w:r w:rsidR="00686665">
        <w:rPr>
          <w:rFonts w:ascii="Lucida Sans Unicode" w:hAnsi="Lucida Sans Unicode" w:cs="Lucida Sans Unicode"/>
          <w:bCs/>
          <w:sz w:val="20"/>
          <w:szCs w:val="20"/>
        </w:rPr>
        <w:t>PREP</w:t>
      </w:r>
      <w:r w:rsidR="00D35BC2" w:rsidRPr="00FA4F22">
        <w:rPr>
          <w:rFonts w:ascii="Lucida Sans Unicode" w:hAnsi="Lucida Sans Unicode" w:cs="Lucida Sans Unicode"/>
          <w:bCs/>
          <w:sz w:val="20"/>
          <w:szCs w:val="20"/>
        </w:rPr>
        <w:t xml:space="preserve"> y cómputo</w:t>
      </w:r>
      <w:r w:rsidR="00523E87" w:rsidRPr="00FA4F22">
        <w:rPr>
          <w:rFonts w:ascii="Lucida Sans Unicode" w:hAnsi="Lucida Sans Unicode" w:cs="Lucida Sans Unicode"/>
          <w:bCs/>
          <w:sz w:val="20"/>
          <w:szCs w:val="20"/>
        </w:rPr>
        <w:t xml:space="preserve"> para su captura.</w:t>
      </w:r>
    </w:p>
    <w:p w14:paraId="19B08FBE" w14:textId="77777777" w:rsidR="003B1497" w:rsidRDefault="003B1497" w:rsidP="00831673">
      <w:pPr>
        <w:spacing w:after="0"/>
        <w:jc w:val="both"/>
        <w:rPr>
          <w:rFonts w:ascii="Lucida Sans Unicode" w:hAnsi="Lucida Sans Unicode" w:cs="Lucida Sans Unicode"/>
          <w:bCs/>
          <w:sz w:val="20"/>
          <w:szCs w:val="20"/>
        </w:rPr>
      </w:pPr>
    </w:p>
    <w:p w14:paraId="3E08DFC9" w14:textId="66DDCE2E" w:rsidR="009D3744" w:rsidRDefault="00D15DCE" w:rsidP="00831673">
      <w:pPr>
        <w:spacing w:after="0"/>
        <w:jc w:val="both"/>
        <w:rPr>
          <w:rFonts w:ascii="Lucida Sans Unicode" w:hAnsi="Lucida Sans Unicode" w:cs="Lucida Sans Unicode"/>
          <w:sz w:val="20"/>
          <w:szCs w:val="20"/>
        </w:rPr>
      </w:pPr>
      <w:r w:rsidRPr="000704A7">
        <w:rPr>
          <w:rFonts w:ascii="Lucida Sans Unicode" w:hAnsi="Lucida Sans Unicode" w:cs="Lucida Sans Unicode"/>
          <w:b/>
          <w:sz w:val="20"/>
          <w:szCs w:val="20"/>
        </w:rPr>
        <w:t>X</w:t>
      </w:r>
      <w:r>
        <w:rPr>
          <w:rFonts w:ascii="Lucida Sans Unicode" w:hAnsi="Lucida Sans Unicode" w:cs="Lucida Sans Unicode"/>
          <w:b/>
          <w:sz w:val="20"/>
          <w:szCs w:val="20"/>
        </w:rPr>
        <w:t>I</w:t>
      </w:r>
      <w:r w:rsidRPr="000704A7">
        <w:rPr>
          <w:rFonts w:ascii="Lucida Sans Unicode" w:hAnsi="Lucida Sans Unicode" w:cs="Lucida Sans Unicode"/>
          <w:b/>
          <w:sz w:val="20"/>
          <w:szCs w:val="20"/>
        </w:rPr>
        <w:t>. DE LA PROPUESTA DE</w:t>
      </w:r>
      <w:r w:rsidR="00672434">
        <w:rPr>
          <w:rFonts w:ascii="Lucida Sans Unicode" w:hAnsi="Lucida Sans Unicode" w:cs="Lucida Sans Unicode"/>
          <w:b/>
          <w:sz w:val="20"/>
          <w:szCs w:val="20"/>
        </w:rPr>
        <w:t xml:space="preserve"> </w:t>
      </w:r>
      <w:r w:rsidR="00253851">
        <w:rPr>
          <w:rFonts w:ascii="Lucida Sans Unicode" w:hAnsi="Lucida Sans Unicode" w:cs="Lucida Sans Unicode"/>
          <w:b/>
          <w:sz w:val="20"/>
          <w:szCs w:val="20"/>
        </w:rPr>
        <w:t>SOCIALIZACIÓN DEL INICIO DE PUBLICACIÓN DEL PROGRAMA DE RESULTADOS ELECTORALES</w:t>
      </w:r>
      <w:r w:rsidRPr="000704A7">
        <w:rPr>
          <w:rFonts w:ascii="Lucida Sans Unicode" w:hAnsi="Lucida Sans Unicode" w:cs="Lucida Sans Unicode"/>
          <w:sz w:val="20"/>
          <w:szCs w:val="20"/>
        </w:rPr>
        <w:t>.</w:t>
      </w:r>
      <w:r w:rsidR="00920248">
        <w:rPr>
          <w:rFonts w:ascii="Lucida Sans Unicode" w:hAnsi="Lucida Sans Unicode" w:cs="Lucida Sans Unicode"/>
          <w:sz w:val="20"/>
          <w:szCs w:val="20"/>
        </w:rPr>
        <w:t xml:space="preserve"> </w:t>
      </w:r>
      <w:r w:rsidR="009D3744">
        <w:rPr>
          <w:rFonts w:ascii="Lucida Sans Unicode" w:hAnsi="Lucida Sans Unicode" w:cs="Lucida Sans Unicode"/>
          <w:sz w:val="20"/>
          <w:szCs w:val="20"/>
        </w:rPr>
        <w:t xml:space="preserve">Que, por lo anteriormente señalado, este Comité somete a consideración de sus integrantes solicitar al Consejo General del </w:t>
      </w:r>
      <w:r w:rsidR="00501695">
        <w:rPr>
          <w:rFonts w:ascii="Lucida Sans Unicode" w:hAnsi="Lucida Sans Unicode" w:cs="Lucida Sans Unicode"/>
          <w:sz w:val="20"/>
          <w:szCs w:val="20"/>
        </w:rPr>
        <w:t>O</w:t>
      </w:r>
      <w:r w:rsidR="009D3744">
        <w:rPr>
          <w:rFonts w:ascii="Lucida Sans Unicode" w:hAnsi="Lucida Sans Unicode" w:cs="Lucida Sans Unicode"/>
          <w:sz w:val="20"/>
          <w:szCs w:val="20"/>
        </w:rPr>
        <w:t xml:space="preserve">rganismo </w:t>
      </w:r>
      <w:r w:rsidR="00501695">
        <w:rPr>
          <w:rFonts w:ascii="Lucida Sans Unicode" w:hAnsi="Lucida Sans Unicode" w:cs="Lucida Sans Unicode"/>
          <w:sz w:val="20"/>
          <w:szCs w:val="20"/>
        </w:rPr>
        <w:t>P</w:t>
      </w:r>
      <w:r w:rsidR="009D3744">
        <w:rPr>
          <w:rFonts w:ascii="Lucida Sans Unicode" w:hAnsi="Lucida Sans Unicode" w:cs="Lucida Sans Unicode"/>
          <w:sz w:val="20"/>
          <w:szCs w:val="20"/>
        </w:rPr>
        <w:t xml:space="preserve">úblico </w:t>
      </w:r>
      <w:r w:rsidR="00501695">
        <w:rPr>
          <w:rFonts w:ascii="Lucida Sans Unicode" w:hAnsi="Lucida Sans Unicode" w:cs="Lucida Sans Unicode"/>
          <w:sz w:val="20"/>
          <w:szCs w:val="20"/>
        </w:rPr>
        <w:t>L</w:t>
      </w:r>
      <w:r w:rsidR="009D3744">
        <w:rPr>
          <w:rFonts w:ascii="Lucida Sans Unicode" w:hAnsi="Lucida Sans Unicode" w:cs="Lucida Sans Unicode"/>
          <w:sz w:val="20"/>
          <w:szCs w:val="20"/>
        </w:rPr>
        <w:t xml:space="preserve">ocal </w:t>
      </w:r>
      <w:r w:rsidR="00501695">
        <w:rPr>
          <w:rFonts w:ascii="Lucida Sans Unicode" w:hAnsi="Lucida Sans Unicode" w:cs="Lucida Sans Unicode"/>
          <w:sz w:val="20"/>
          <w:szCs w:val="20"/>
        </w:rPr>
        <w:t>E</w:t>
      </w:r>
      <w:r w:rsidR="009D3744">
        <w:rPr>
          <w:rFonts w:ascii="Lucida Sans Unicode" w:hAnsi="Lucida Sans Unicode" w:cs="Lucida Sans Unicode"/>
          <w:sz w:val="20"/>
          <w:szCs w:val="20"/>
        </w:rPr>
        <w:t>lectoral</w:t>
      </w:r>
      <w:r w:rsidR="00F02969">
        <w:rPr>
          <w:rFonts w:ascii="Lucida Sans Unicode" w:hAnsi="Lucida Sans Unicode" w:cs="Lucida Sans Unicode"/>
          <w:sz w:val="20"/>
          <w:szCs w:val="20"/>
        </w:rPr>
        <w:t xml:space="preserve"> que </w:t>
      </w:r>
      <w:r w:rsidR="009D3744">
        <w:rPr>
          <w:rFonts w:ascii="Lucida Sans Unicode" w:hAnsi="Lucida Sans Unicode" w:cs="Lucida Sans Unicode"/>
          <w:sz w:val="20"/>
          <w:szCs w:val="20"/>
        </w:rPr>
        <w:t>reali</w:t>
      </w:r>
      <w:r w:rsidR="00F02969">
        <w:rPr>
          <w:rFonts w:ascii="Lucida Sans Unicode" w:hAnsi="Lucida Sans Unicode" w:cs="Lucida Sans Unicode"/>
          <w:sz w:val="20"/>
          <w:szCs w:val="20"/>
        </w:rPr>
        <w:t>ce</w:t>
      </w:r>
      <w:r w:rsidR="009D3744">
        <w:rPr>
          <w:rFonts w:ascii="Lucida Sans Unicode" w:hAnsi="Lucida Sans Unicode" w:cs="Lucida Sans Unicode"/>
          <w:sz w:val="20"/>
          <w:szCs w:val="20"/>
        </w:rPr>
        <w:t xml:space="preserve"> una amplia campaña de socialización en lo que respecta a la apertura de la publicación de datos e imágenes del programa de resultados electorales preliminares, toda vez que históricamente </w:t>
      </w:r>
      <w:r w:rsidR="009B71A9">
        <w:rPr>
          <w:rFonts w:ascii="Lucida Sans Unicode" w:hAnsi="Lucida Sans Unicode" w:cs="Lucida Sans Unicode"/>
          <w:sz w:val="20"/>
          <w:szCs w:val="20"/>
        </w:rPr>
        <w:t xml:space="preserve">el </w:t>
      </w:r>
      <w:r w:rsidR="009B71A9" w:rsidRPr="007766A1">
        <w:rPr>
          <w:rFonts w:ascii="Lucida Sans Unicode" w:hAnsi="Lucida Sans Unicode" w:cs="Lucida Sans Unicode"/>
          <w:sz w:val="20"/>
          <w:szCs w:val="20"/>
        </w:rPr>
        <w:t>inicio de publicación</w:t>
      </w:r>
      <w:r w:rsidR="009D3744">
        <w:rPr>
          <w:rFonts w:ascii="Lucida Sans Unicode" w:hAnsi="Lucida Sans Unicode" w:cs="Lucida Sans Unicode"/>
          <w:sz w:val="20"/>
          <w:szCs w:val="20"/>
        </w:rPr>
        <w:t xml:space="preserve"> del </w:t>
      </w:r>
      <w:r w:rsidR="00686665">
        <w:rPr>
          <w:rFonts w:ascii="Lucida Sans Unicode" w:hAnsi="Lucida Sans Unicode" w:cs="Lucida Sans Unicode"/>
          <w:sz w:val="20"/>
          <w:szCs w:val="20"/>
        </w:rPr>
        <w:t>PREP</w:t>
      </w:r>
      <w:r w:rsidR="009D3744">
        <w:rPr>
          <w:rFonts w:ascii="Lucida Sans Unicode" w:hAnsi="Lucida Sans Unicode" w:cs="Lucida Sans Unicode"/>
          <w:sz w:val="20"/>
          <w:szCs w:val="20"/>
        </w:rPr>
        <w:t xml:space="preserve"> se realizaba a las 18</w:t>
      </w:r>
      <w:r w:rsidR="00C00BB6">
        <w:rPr>
          <w:rFonts w:ascii="Lucida Sans Unicode" w:hAnsi="Lucida Sans Unicode" w:cs="Lucida Sans Unicode"/>
          <w:sz w:val="20"/>
          <w:szCs w:val="20"/>
        </w:rPr>
        <w:t>:00</w:t>
      </w:r>
      <w:r w:rsidR="009D3744">
        <w:rPr>
          <w:rFonts w:ascii="Lucida Sans Unicode" w:hAnsi="Lucida Sans Unicode" w:cs="Lucida Sans Unicode"/>
          <w:sz w:val="20"/>
          <w:szCs w:val="20"/>
        </w:rPr>
        <w:t xml:space="preserve"> horas, y dado que en esta ocasión se </w:t>
      </w:r>
      <w:r w:rsidR="009D3744" w:rsidRPr="00B05BDC">
        <w:rPr>
          <w:rFonts w:ascii="Lucida Sans Unicode" w:hAnsi="Lucida Sans Unicode" w:cs="Lucida Sans Unicode"/>
          <w:sz w:val="20"/>
          <w:szCs w:val="20"/>
        </w:rPr>
        <w:t>propone la</w:t>
      </w:r>
      <w:r w:rsidR="009B71A9" w:rsidRPr="00B05BDC">
        <w:rPr>
          <w:rFonts w:ascii="Lucida Sans Unicode" w:hAnsi="Lucida Sans Unicode" w:cs="Lucida Sans Unicode"/>
          <w:sz w:val="20"/>
          <w:szCs w:val="20"/>
        </w:rPr>
        <w:t xml:space="preserve"> publicación</w:t>
      </w:r>
      <w:r w:rsidR="009D3744" w:rsidRPr="00B05BDC">
        <w:rPr>
          <w:rFonts w:ascii="Lucida Sans Unicode" w:hAnsi="Lucida Sans Unicode" w:cs="Lucida Sans Unicode"/>
          <w:sz w:val="20"/>
          <w:szCs w:val="20"/>
        </w:rPr>
        <w:t xml:space="preserve"> </w:t>
      </w:r>
      <w:r w:rsidR="00C00BB6" w:rsidRPr="00B05BDC">
        <w:rPr>
          <w:rFonts w:ascii="Lucida Sans Unicode" w:hAnsi="Lucida Sans Unicode" w:cs="Lucida Sans Unicode"/>
          <w:sz w:val="20"/>
          <w:szCs w:val="20"/>
        </w:rPr>
        <w:t>en un horario distinto</w:t>
      </w:r>
      <w:r w:rsidR="009D3744">
        <w:rPr>
          <w:rFonts w:ascii="Lucida Sans Unicode" w:hAnsi="Lucida Sans Unicode" w:cs="Lucida Sans Unicode"/>
          <w:sz w:val="20"/>
          <w:szCs w:val="20"/>
        </w:rPr>
        <w:t xml:space="preserve">. </w:t>
      </w:r>
      <w:r w:rsidR="00672FAF">
        <w:rPr>
          <w:rFonts w:ascii="Lucida Sans Unicode" w:hAnsi="Lucida Sans Unicode" w:cs="Lucida Sans Unicode"/>
          <w:sz w:val="20"/>
          <w:szCs w:val="20"/>
        </w:rPr>
        <w:t xml:space="preserve">La campaña de socialización solicitada </w:t>
      </w:r>
      <w:r w:rsidR="001F33E3">
        <w:rPr>
          <w:rFonts w:ascii="Lucida Sans Unicode" w:hAnsi="Lucida Sans Unicode" w:cs="Lucida Sans Unicode"/>
          <w:sz w:val="20"/>
          <w:szCs w:val="20"/>
        </w:rPr>
        <w:t xml:space="preserve">con relación a esta modificación </w:t>
      </w:r>
      <w:r w:rsidR="00672FAF">
        <w:rPr>
          <w:rFonts w:ascii="Lucida Sans Unicode" w:hAnsi="Lucida Sans Unicode" w:cs="Lucida Sans Unicode"/>
          <w:sz w:val="20"/>
          <w:szCs w:val="20"/>
        </w:rPr>
        <w:t>permitirá</w:t>
      </w:r>
      <w:r w:rsidR="009D3744">
        <w:rPr>
          <w:rFonts w:ascii="Lucida Sans Unicode" w:hAnsi="Lucida Sans Unicode" w:cs="Lucida Sans Unicode"/>
          <w:sz w:val="20"/>
          <w:szCs w:val="20"/>
        </w:rPr>
        <w:t xml:space="preserve"> que la ciudadanía </w:t>
      </w:r>
      <w:r w:rsidR="009D3744" w:rsidRPr="00960C36">
        <w:rPr>
          <w:rFonts w:ascii="Lucida Sans Unicode" w:hAnsi="Lucida Sans Unicode" w:cs="Lucida Sans Unicode"/>
          <w:sz w:val="20"/>
          <w:szCs w:val="20"/>
        </w:rPr>
        <w:t>jalisciense</w:t>
      </w:r>
      <w:r w:rsidR="009D3744">
        <w:rPr>
          <w:rFonts w:ascii="Lucida Sans Unicode" w:hAnsi="Lucida Sans Unicode" w:cs="Lucida Sans Unicode"/>
          <w:sz w:val="20"/>
          <w:szCs w:val="20"/>
        </w:rPr>
        <w:t xml:space="preserve"> </w:t>
      </w:r>
      <w:r w:rsidR="001F33E3">
        <w:rPr>
          <w:rFonts w:ascii="Lucida Sans Unicode" w:hAnsi="Lucida Sans Unicode" w:cs="Lucida Sans Unicode"/>
          <w:sz w:val="20"/>
          <w:szCs w:val="20"/>
        </w:rPr>
        <w:t>e</w:t>
      </w:r>
      <w:r w:rsidR="009D3744">
        <w:rPr>
          <w:rFonts w:ascii="Lucida Sans Unicode" w:hAnsi="Lucida Sans Unicode" w:cs="Lucida Sans Unicode"/>
          <w:sz w:val="20"/>
          <w:szCs w:val="20"/>
        </w:rPr>
        <w:t>st</w:t>
      </w:r>
      <w:r w:rsidR="001F33E3">
        <w:rPr>
          <w:rFonts w:ascii="Lucida Sans Unicode" w:hAnsi="Lucida Sans Unicode" w:cs="Lucida Sans Unicode"/>
          <w:sz w:val="20"/>
          <w:szCs w:val="20"/>
        </w:rPr>
        <w:t>é</w:t>
      </w:r>
      <w:r w:rsidR="009D3744">
        <w:rPr>
          <w:rFonts w:ascii="Lucida Sans Unicode" w:hAnsi="Lucida Sans Unicode" w:cs="Lucida Sans Unicode"/>
          <w:sz w:val="20"/>
          <w:szCs w:val="20"/>
        </w:rPr>
        <w:t xml:space="preserve"> debida y oportunamente informada </w:t>
      </w:r>
      <w:r w:rsidR="0031152B">
        <w:rPr>
          <w:rFonts w:ascii="Lucida Sans Unicode" w:hAnsi="Lucida Sans Unicode" w:cs="Lucida Sans Unicode"/>
          <w:sz w:val="20"/>
          <w:szCs w:val="20"/>
        </w:rPr>
        <w:t>al respecto</w:t>
      </w:r>
      <w:r w:rsidR="009D3744">
        <w:rPr>
          <w:rFonts w:ascii="Lucida Sans Unicode" w:hAnsi="Lucida Sans Unicode" w:cs="Lucida Sans Unicode"/>
          <w:sz w:val="20"/>
          <w:szCs w:val="20"/>
        </w:rPr>
        <w:t>.</w:t>
      </w:r>
    </w:p>
    <w:p w14:paraId="4DB60D51" w14:textId="77777777" w:rsidR="003B1497" w:rsidRPr="00571C17" w:rsidRDefault="003B1497" w:rsidP="00831673">
      <w:pPr>
        <w:spacing w:after="0"/>
        <w:jc w:val="both"/>
        <w:rPr>
          <w:rFonts w:ascii="Lucida Sans Unicode" w:hAnsi="Lucida Sans Unicode" w:cs="Lucida Sans Unicode"/>
          <w:sz w:val="20"/>
          <w:szCs w:val="20"/>
        </w:rPr>
      </w:pPr>
    </w:p>
    <w:p w14:paraId="757DFA5B" w14:textId="77777777" w:rsidR="009D3744" w:rsidRDefault="009D3744" w:rsidP="00831673">
      <w:pPr>
        <w:spacing w:after="0"/>
        <w:jc w:val="both"/>
        <w:rPr>
          <w:rFonts w:ascii="Lucida Sans Unicode" w:hAnsi="Lucida Sans Unicode" w:cs="Lucida Sans Unicode"/>
          <w:sz w:val="20"/>
          <w:szCs w:val="20"/>
        </w:rPr>
      </w:pPr>
      <w:r w:rsidRPr="00571C17">
        <w:rPr>
          <w:rFonts w:ascii="Lucida Sans Unicode" w:hAnsi="Lucida Sans Unicode" w:cs="Lucida Sans Unicode"/>
          <w:sz w:val="20"/>
          <w:szCs w:val="20"/>
        </w:rPr>
        <w:t>Por lo anteriormente fundado y motivado, y con base en las consideraciones precedentes, se propone que se emita el siguiente</w:t>
      </w:r>
    </w:p>
    <w:p w14:paraId="4C8783AA" w14:textId="77777777" w:rsidR="00BB7971" w:rsidRDefault="00BB7971" w:rsidP="00831673">
      <w:pPr>
        <w:spacing w:after="0"/>
        <w:jc w:val="both"/>
        <w:rPr>
          <w:rFonts w:ascii="Lucida Sans Unicode" w:hAnsi="Lucida Sans Unicode" w:cs="Lucida Sans Unicode"/>
          <w:b/>
          <w:bCs/>
          <w:sz w:val="20"/>
          <w:szCs w:val="20"/>
        </w:rPr>
      </w:pPr>
    </w:p>
    <w:p w14:paraId="0565F442" w14:textId="77777777" w:rsidR="005B40FD" w:rsidRDefault="005B40FD" w:rsidP="00831673">
      <w:pPr>
        <w:spacing w:after="0"/>
        <w:jc w:val="both"/>
        <w:rPr>
          <w:rFonts w:ascii="Lucida Sans Unicode" w:hAnsi="Lucida Sans Unicode" w:cs="Lucida Sans Unicode"/>
          <w:b/>
          <w:bCs/>
          <w:sz w:val="20"/>
          <w:szCs w:val="20"/>
        </w:rPr>
      </w:pPr>
    </w:p>
    <w:p w14:paraId="5CE1CC4F" w14:textId="77777777" w:rsidR="005B40FD" w:rsidRDefault="005B40FD" w:rsidP="00831673">
      <w:pPr>
        <w:spacing w:after="0"/>
        <w:jc w:val="both"/>
        <w:rPr>
          <w:rFonts w:ascii="Lucida Sans Unicode" w:hAnsi="Lucida Sans Unicode" w:cs="Lucida Sans Unicode"/>
          <w:b/>
          <w:bCs/>
          <w:sz w:val="20"/>
          <w:szCs w:val="20"/>
        </w:rPr>
      </w:pPr>
    </w:p>
    <w:p w14:paraId="73D38825" w14:textId="77777777" w:rsidR="005B40FD" w:rsidRDefault="005B40FD" w:rsidP="00831673">
      <w:pPr>
        <w:spacing w:after="0"/>
        <w:jc w:val="both"/>
        <w:rPr>
          <w:rFonts w:ascii="Lucida Sans Unicode" w:hAnsi="Lucida Sans Unicode" w:cs="Lucida Sans Unicode"/>
          <w:b/>
          <w:bCs/>
          <w:sz w:val="20"/>
          <w:szCs w:val="20"/>
        </w:rPr>
      </w:pPr>
    </w:p>
    <w:p w14:paraId="65187CFB" w14:textId="0A56A9D4" w:rsidR="00E65375" w:rsidRPr="00053C97" w:rsidRDefault="00621199" w:rsidP="00831673">
      <w:pPr>
        <w:spacing w:after="0"/>
        <w:jc w:val="center"/>
        <w:rPr>
          <w:rFonts w:ascii="Lucida Sans Unicode" w:hAnsi="Lucida Sans Unicode" w:cs="Lucida Sans Unicode"/>
          <w:b/>
          <w:bCs/>
          <w:sz w:val="20"/>
          <w:szCs w:val="20"/>
        </w:rPr>
      </w:pPr>
      <w:r>
        <w:rPr>
          <w:rFonts w:ascii="Lucida Sans Unicode" w:hAnsi="Lucida Sans Unicode" w:cs="Lucida Sans Unicode"/>
          <w:b/>
          <w:bCs/>
          <w:sz w:val="20"/>
          <w:szCs w:val="20"/>
        </w:rPr>
        <w:lastRenderedPageBreak/>
        <w:t>D I C T A M E N</w:t>
      </w:r>
    </w:p>
    <w:p w14:paraId="1063E1F0" w14:textId="77777777" w:rsidR="00263F08" w:rsidRDefault="00263F08" w:rsidP="00831673">
      <w:pPr>
        <w:spacing w:after="0"/>
        <w:jc w:val="center"/>
        <w:rPr>
          <w:rFonts w:ascii="Lucida Sans Unicode" w:hAnsi="Lucida Sans Unicode" w:cs="Lucida Sans Unicode"/>
          <w:b/>
          <w:bCs/>
          <w:sz w:val="20"/>
          <w:szCs w:val="20"/>
        </w:rPr>
      </w:pPr>
    </w:p>
    <w:p w14:paraId="2B383603" w14:textId="76F890B9" w:rsidR="00263F08" w:rsidRDefault="00263F08" w:rsidP="00831673">
      <w:pPr>
        <w:spacing w:after="0"/>
        <w:jc w:val="both"/>
        <w:rPr>
          <w:rFonts w:ascii="Lucida Sans Unicode" w:hAnsi="Lucida Sans Unicode" w:cs="Lucida Sans Unicode"/>
          <w:sz w:val="20"/>
          <w:szCs w:val="20"/>
        </w:rPr>
      </w:pPr>
      <w:r w:rsidRPr="00182123">
        <w:rPr>
          <w:rFonts w:ascii="Lucida Sans Unicode" w:hAnsi="Lucida Sans Unicode" w:cs="Lucida Sans Unicode"/>
          <w:b/>
          <w:bCs/>
          <w:sz w:val="20"/>
          <w:szCs w:val="20"/>
        </w:rPr>
        <w:t>PRIMERO. -</w:t>
      </w:r>
      <w:r w:rsidRPr="00263F08">
        <w:rPr>
          <w:rFonts w:ascii="Lucida Sans Unicode" w:hAnsi="Lucida Sans Unicode" w:cs="Lucida Sans Unicode"/>
          <w:sz w:val="20"/>
          <w:szCs w:val="20"/>
        </w:rPr>
        <w:t xml:space="preserve"> Se propone al Consejo General del </w:t>
      </w:r>
      <w:r w:rsidR="00EC26EE">
        <w:rPr>
          <w:rFonts w:ascii="Lucida Sans Unicode" w:hAnsi="Lucida Sans Unicode" w:cs="Lucida Sans Unicode"/>
          <w:sz w:val="20"/>
          <w:szCs w:val="20"/>
        </w:rPr>
        <w:t>O</w:t>
      </w:r>
      <w:r w:rsidRPr="00571C17">
        <w:rPr>
          <w:rFonts w:ascii="Lucida Sans Unicode" w:hAnsi="Lucida Sans Unicode" w:cs="Lucida Sans Unicode"/>
          <w:sz w:val="20"/>
          <w:szCs w:val="20"/>
        </w:rPr>
        <w:t>rganismo</w:t>
      </w:r>
      <w:r w:rsidR="00F31F0B" w:rsidRPr="00571C17">
        <w:rPr>
          <w:rFonts w:ascii="Lucida Sans Unicode" w:hAnsi="Lucida Sans Unicode" w:cs="Lucida Sans Unicode"/>
          <w:sz w:val="20"/>
          <w:szCs w:val="20"/>
        </w:rPr>
        <w:t xml:space="preserve"> </w:t>
      </w:r>
      <w:r w:rsidR="00EC26EE">
        <w:rPr>
          <w:rFonts w:ascii="Lucida Sans Unicode" w:hAnsi="Lucida Sans Unicode" w:cs="Lucida Sans Unicode"/>
          <w:sz w:val="20"/>
          <w:szCs w:val="20"/>
        </w:rPr>
        <w:t>P</w:t>
      </w:r>
      <w:r w:rsidR="00F31F0B" w:rsidRPr="00571C17">
        <w:rPr>
          <w:rFonts w:ascii="Lucida Sans Unicode" w:hAnsi="Lucida Sans Unicode" w:cs="Lucida Sans Unicode"/>
          <w:sz w:val="20"/>
          <w:szCs w:val="20"/>
        </w:rPr>
        <w:t xml:space="preserve">úblico </w:t>
      </w:r>
      <w:r w:rsidR="00EC26EE">
        <w:rPr>
          <w:rFonts w:ascii="Lucida Sans Unicode" w:hAnsi="Lucida Sans Unicode" w:cs="Lucida Sans Unicode"/>
          <w:sz w:val="20"/>
          <w:szCs w:val="20"/>
        </w:rPr>
        <w:t>L</w:t>
      </w:r>
      <w:r w:rsidR="00F31F0B" w:rsidRPr="00571C17">
        <w:rPr>
          <w:rFonts w:ascii="Lucida Sans Unicode" w:hAnsi="Lucida Sans Unicode" w:cs="Lucida Sans Unicode"/>
          <w:sz w:val="20"/>
          <w:szCs w:val="20"/>
        </w:rPr>
        <w:t>ocal</w:t>
      </w:r>
      <w:r w:rsidRPr="00571C17">
        <w:rPr>
          <w:rFonts w:ascii="Lucida Sans Unicode" w:hAnsi="Lucida Sans Unicode" w:cs="Lucida Sans Unicode"/>
          <w:sz w:val="20"/>
          <w:szCs w:val="20"/>
        </w:rPr>
        <w:t xml:space="preserve"> </w:t>
      </w:r>
      <w:r w:rsidR="00EC26EE">
        <w:rPr>
          <w:rFonts w:ascii="Lucida Sans Unicode" w:hAnsi="Lucida Sans Unicode" w:cs="Lucida Sans Unicode"/>
          <w:sz w:val="20"/>
          <w:szCs w:val="20"/>
        </w:rPr>
        <w:t>E</w:t>
      </w:r>
      <w:r w:rsidRPr="00571C17">
        <w:rPr>
          <w:rFonts w:ascii="Lucida Sans Unicode" w:hAnsi="Lucida Sans Unicode" w:cs="Lucida Sans Unicode"/>
          <w:sz w:val="20"/>
          <w:szCs w:val="20"/>
        </w:rPr>
        <w:t>lectoral</w:t>
      </w:r>
      <w:r w:rsidR="001F0BD1">
        <w:rPr>
          <w:rFonts w:ascii="Lucida Sans Unicode" w:hAnsi="Lucida Sans Unicode" w:cs="Lucida Sans Unicode"/>
          <w:sz w:val="20"/>
          <w:szCs w:val="20"/>
        </w:rPr>
        <w:t xml:space="preserve"> que </w:t>
      </w:r>
      <w:r w:rsidR="001F0BD1" w:rsidRPr="0025554E">
        <w:rPr>
          <w:rFonts w:ascii="Lucida Sans Unicode" w:hAnsi="Lucida Sans Unicode" w:cs="Lucida Sans Unicode"/>
          <w:bCs/>
          <w:sz w:val="20"/>
          <w:szCs w:val="20"/>
        </w:rPr>
        <w:t>la fecha y hora de inicio de publicación de los datos e imágenes de los resultados electorales preliminares</w:t>
      </w:r>
      <w:r w:rsidR="001F0BD1">
        <w:rPr>
          <w:rFonts w:ascii="Lucida Sans Unicode" w:hAnsi="Lucida Sans Unicode" w:cs="Lucida Sans Unicode"/>
          <w:bCs/>
          <w:sz w:val="20"/>
          <w:szCs w:val="20"/>
        </w:rPr>
        <w:t xml:space="preserve"> sea</w:t>
      </w:r>
      <w:r w:rsidR="00E7568E">
        <w:rPr>
          <w:rFonts w:ascii="Lucida Sans Unicode" w:hAnsi="Lucida Sans Unicode" w:cs="Lucida Sans Unicode"/>
          <w:bCs/>
          <w:sz w:val="20"/>
          <w:szCs w:val="20"/>
        </w:rPr>
        <w:t xml:space="preserve"> </w:t>
      </w:r>
      <w:r w:rsidR="003534EB">
        <w:rPr>
          <w:rFonts w:ascii="Lucida Sans Unicode" w:hAnsi="Lucida Sans Unicode" w:cs="Lucida Sans Unicode"/>
          <w:bCs/>
          <w:sz w:val="20"/>
          <w:szCs w:val="20"/>
        </w:rPr>
        <w:t xml:space="preserve">el dos de junio </w:t>
      </w:r>
      <w:r w:rsidR="00CA4C46">
        <w:rPr>
          <w:rFonts w:ascii="Lucida Sans Unicode" w:hAnsi="Lucida Sans Unicode" w:cs="Lucida Sans Unicode"/>
          <w:bCs/>
          <w:sz w:val="20"/>
          <w:szCs w:val="20"/>
        </w:rPr>
        <w:t xml:space="preserve">de dos mil veinticuatro </w:t>
      </w:r>
      <w:r w:rsidR="001F0BD1">
        <w:rPr>
          <w:rFonts w:ascii="Lucida Sans Unicode" w:hAnsi="Lucida Sans Unicode" w:cs="Lucida Sans Unicode"/>
          <w:bCs/>
          <w:sz w:val="20"/>
          <w:szCs w:val="20"/>
        </w:rPr>
        <w:t xml:space="preserve">a las </w:t>
      </w:r>
      <w:r w:rsidR="00961FDF">
        <w:rPr>
          <w:rFonts w:ascii="Lucida Sans Unicode" w:hAnsi="Lucida Sans Unicode" w:cs="Lucida Sans Unicode"/>
          <w:bCs/>
          <w:sz w:val="20"/>
          <w:szCs w:val="20"/>
        </w:rPr>
        <w:t>veinte</w:t>
      </w:r>
      <w:r w:rsidR="001F0BD1">
        <w:rPr>
          <w:rFonts w:ascii="Lucida Sans Unicode" w:hAnsi="Lucida Sans Unicode" w:cs="Lucida Sans Unicode"/>
          <w:bCs/>
          <w:sz w:val="20"/>
          <w:szCs w:val="20"/>
        </w:rPr>
        <w:t xml:space="preserve"> horas</w:t>
      </w:r>
      <w:r w:rsidR="001B222F">
        <w:rPr>
          <w:rFonts w:ascii="Lucida Sans Unicode" w:hAnsi="Lucida Sans Unicode" w:cs="Lucida Sans Unicode"/>
          <w:bCs/>
          <w:sz w:val="20"/>
          <w:szCs w:val="20"/>
        </w:rPr>
        <w:t xml:space="preserve">, el número de actualizaciones por hora de los datos y el número de actualizaciones por hora de las bases de datos que contenga los resultados preliminares sean tres, y que la hora y fecha de publicación de la última actualización de datos e imágenes de los resultados preliminares sea a las </w:t>
      </w:r>
      <w:r w:rsidR="00961FDF">
        <w:rPr>
          <w:rFonts w:ascii="Lucida Sans Unicode" w:hAnsi="Lucida Sans Unicode" w:cs="Lucida Sans Unicode"/>
          <w:bCs/>
          <w:sz w:val="20"/>
          <w:szCs w:val="20"/>
        </w:rPr>
        <w:t>veinte</w:t>
      </w:r>
      <w:r w:rsidR="001B222F">
        <w:rPr>
          <w:rFonts w:ascii="Lucida Sans Unicode" w:hAnsi="Lucida Sans Unicode" w:cs="Lucida Sans Unicode"/>
          <w:bCs/>
          <w:sz w:val="20"/>
          <w:szCs w:val="20"/>
        </w:rPr>
        <w:t xml:space="preserve"> horas del día siguiente del inicio de la publicación</w:t>
      </w:r>
      <w:r w:rsidR="00DD760A">
        <w:rPr>
          <w:rFonts w:ascii="Lucida Sans Unicode" w:hAnsi="Lucida Sans Unicode" w:cs="Lucida Sans Unicode"/>
          <w:bCs/>
          <w:sz w:val="20"/>
          <w:szCs w:val="20"/>
        </w:rPr>
        <w:t>.</w:t>
      </w:r>
      <w:r w:rsidR="00C3042A">
        <w:t xml:space="preserve"> </w:t>
      </w:r>
      <w:r w:rsidR="00C3042A" w:rsidRPr="004E297B">
        <w:rPr>
          <w:rFonts w:ascii="Lucida Sans Unicode" w:hAnsi="Lucida Sans Unicode" w:cs="Lucida Sans Unicode"/>
          <w:color w:val="000000"/>
          <w:sz w:val="20"/>
          <w:szCs w:val="20"/>
        </w:rPr>
        <w:t xml:space="preserve">Las operaciones del </w:t>
      </w:r>
      <w:r w:rsidR="00E40DFA">
        <w:rPr>
          <w:rFonts w:ascii="Lucida Sans Unicode" w:hAnsi="Lucida Sans Unicode" w:cs="Lucida Sans Unicode"/>
          <w:color w:val="000000"/>
          <w:sz w:val="20"/>
          <w:szCs w:val="20"/>
        </w:rPr>
        <w:t>P</w:t>
      </w:r>
      <w:r w:rsidR="00C3042A" w:rsidRPr="004E297B">
        <w:rPr>
          <w:rFonts w:ascii="Lucida Sans Unicode" w:hAnsi="Lucida Sans Unicode" w:cs="Lucida Sans Unicode"/>
          <w:color w:val="000000"/>
          <w:sz w:val="20"/>
          <w:szCs w:val="20"/>
        </w:rPr>
        <w:t>rograma de Resultados Electorales Preliminares podrán cerrar antes de las</w:t>
      </w:r>
      <w:r w:rsidR="00961FDF">
        <w:rPr>
          <w:rFonts w:ascii="Lucida Sans Unicode" w:hAnsi="Lucida Sans Unicode" w:cs="Lucida Sans Unicode"/>
          <w:color w:val="000000"/>
          <w:sz w:val="20"/>
          <w:szCs w:val="20"/>
        </w:rPr>
        <w:t xml:space="preserve"> </w:t>
      </w:r>
      <w:r w:rsidR="0027306F">
        <w:rPr>
          <w:rFonts w:ascii="Lucida Sans Unicode" w:hAnsi="Lucida Sans Unicode" w:cs="Lucida Sans Unicode"/>
          <w:color w:val="000000"/>
          <w:sz w:val="20"/>
          <w:szCs w:val="20"/>
        </w:rPr>
        <w:t>veinte</w:t>
      </w:r>
      <w:r w:rsidR="00C3042A" w:rsidRPr="004E297B">
        <w:rPr>
          <w:rFonts w:ascii="Lucida Sans Unicode" w:hAnsi="Lucida Sans Unicode" w:cs="Lucida Sans Unicode"/>
          <w:color w:val="000000"/>
          <w:sz w:val="20"/>
          <w:szCs w:val="20"/>
        </w:rPr>
        <w:t xml:space="preserve"> horas del </w:t>
      </w:r>
      <w:r w:rsidR="00961FDF">
        <w:rPr>
          <w:rFonts w:ascii="Lucida Sans Unicode" w:hAnsi="Lucida Sans Unicode" w:cs="Lucida Sans Unicode"/>
          <w:color w:val="000000"/>
          <w:sz w:val="20"/>
          <w:szCs w:val="20"/>
        </w:rPr>
        <w:t>tres</w:t>
      </w:r>
      <w:r w:rsidR="00C3042A" w:rsidRPr="004E297B">
        <w:rPr>
          <w:rFonts w:ascii="Lucida Sans Unicode" w:hAnsi="Lucida Sans Unicode" w:cs="Lucida Sans Unicode"/>
          <w:color w:val="000000"/>
          <w:sz w:val="20"/>
          <w:szCs w:val="20"/>
        </w:rPr>
        <w:t xml:space="preserve"> de junio de dos mil veint</w:t>
      </w:r>
      <w:r w:rsidR="00C3042A">
        <w:rPr>
          <w:rFonts w:ascii="Lucida Sans Unicode" w:hAnsi="Lucida Sans Unicode" w:cs="Lucida Sans Unicode"/>
          <w:color w:val="000000"/>
          <w:sz w:val="20"/>
          <w:szCs w:val="20"/>
        </w:rPr>
        <w:t>icuatro</w:t>
      </w:r>
      <w:r w:rsidR="00C3042A" w:rsidRPr="004E297B">
        <w:rPr>
          <w:rFonts w:ascii="Lucida Sans Unicode" w:hAnsi="Lucida Sans Unicode" w:cs="Lucida Sans Unicode"/>
          <w:color w:val="000000"/>
          <w:sz w:val="20"/>
          <w:szCs w:val="20"/>
        </w:rPr>
        <w:t xml:space="preserve">, siempre y cuando se logre el cien por ciento (100%) del registro, captura y publicación de las actas del </w:t>
      </w:r>
      <w:r w:rsidR="00686665">
        <w:rPr>
          <w:rFonts w:ascii="Lucida Sans Unicode" w:hAnsi="Lucida Sans Unicode" w:cs="Lucida Sans Unicode"/>
          <w:color w:val="000000"/>
          <w:sz w:val="20"/>
          <w:szCs w:val="20"/>
        </w:rPr>
        <w:t>PREP</w:t>
      </w:r>
      <w:r w:rsidR="00C3042A" w:rsidRPr="004E297B">
        <w:rPr>
          <w:rFonts w:ascii="Lucida Sans Unicode" w:hAnsi="Lucida Sans Unicode" w:cs="Lucida Sans Unicode"/>
          <w:color w:val="000000"/>
          <w:sz w:val="20"/>
          <w:szCs w:val="20"/>
        </w:rPr>
        <w:t xml:space="preserve"> recibidas en los Centros de Acopio de Transmisión de Datos</w:t>
      </w:r>
      <w:r w:rsidR="009831D7">
        <w:rPr>
          <w:rFonts w:ascii="Lucida Sans Unicode" w:hAnsi="Lucida Sans Unicode" w:cs="Lucida Sans Unicode"/>
          <w:color w:val="000000"/>
          <w:sz w:val="20"/>
          <w:szCs w:val="20"/>
        </w:rPr>
        <w:t xml:space="preserve">, </w:t>
      </w:r>
      <w:r w:rsidR="00A36830" w:rsidRPr="00571C17">
        <w:rPr>
          <w:rFonts w:ascii="Lucida Sans Unicode" w:hAnsi="Lucida Sans Unicode" w:cs="Lucida Sans Unicode"/>
          <w:sz w:val="20"/>
          <w:szCs w:val="20"/>
        </w:rPr>
        <w:t xml:space="preserve">en los términos del considerando </w:t>
      </w:r>
      <w:r w:rsidR="00A36830" w:rsidRPr="00B05BDC">
        <w:rPr>
          <w:rFonts w:ascii="Lucida Sans Unicode" w:hAnsi="Lucida Sans Unicode" w:cs="Lucida Sans Unicode"/>
          <w:sz w:val="20"/>
          <w:szCs w:val="20"/>
        </w:rPr>
        <w:t>X</w:t>
      </w:r>
      <w:r w:rsidR="00A36830" w:rsidRPr="00571C17">
        <w:rPr>
          <w:rFonts w:ascii="Lucida Sans Unicode" w:hAnsi="Lucida Sans Unicode" w:cs="Lucida Sans Unicode"/>
          <w:sz w:val="20"/>
          <w:szCs w:val="20"/>
        </w:rPr>
        <w:t xml:space="preserve"> del presente dictamen</w:t>
      </w:r>
      <w:r w:rsidR="00A36830">
        <w:rPr>
          <w:rFonts w:ascii="Lucida Sans Unicode" w:hAnsi="Lucida Sans Unicode" w:cs="Lucida Sans Unicode"/>
          <w:sz w:val="20"/>
          <w:szCs w:val="20"/>
        </w:rPr>
        <w:t>.</w:t>
      </w:r>
    </w:p>
    <w:p w14:paraId="3D8B65FB" w14:textId="77777777" w:rsidR="00CA6DAB" w:rsidRPr="00DD760A" w:rsidRDefault="00CA6DAB" w:rsidP="00831673">
      <w:pPr>
        <w:spacing w:after="0"/>
        <w:jc w:val="both"/>
      </w:pPr>
    </w:p>
    <w:p w14:paraId="267CE40A" w14:textId="1EAC9FC1" w:rsidR="00263F08" w:rsidRDefault="00263F08" w:rsidP="00831673">
      <w:pPr>
        <w:spacing w:after="0"/>
        <w:jc w:val="both"/>
        <w:rPr>
          <w:rFonts w:ascii="Lucida Sans Unicode" w:hAnsi="Lucida Sans Unicode" w:cs="Lucida Sans Unicode"/>
          <w:sz w:val="20"/>
          <w:szCs w:val="20"/>
        </w:rPr>
      </w:pPr>
      <w:r w:rsidRPr="00571C17">
        <w:rPr>
          <w:rFonts w:ascii="Lucida Sans Unicode" w:hAnsi="Lucida Sans Unicode" w:cs="Lucida Sans Unicode"/>
          <w:b/>
          <w:bCs/>
          <w:sz w:val="20"/>
          <w:szCs w:val="20"/>
        </w:rPr>
        <w:t>SEGUNDO. -</w:t>
      </w:r>
      <w:r w:rsidRPr="00571C17">
        <w:rPr>
          <w:rFonts w:ascii="Lucida Sans Unicode" w:hAnsi="Lucida Sans Unicode" w:cs="Lucida Sans Unicode"/>
          <w:sz w:val="20"/>
          <w:szCs w:val="20"/>
        </w:rPr>
        <w:t xml:space="preserve"> </w:t>
      </w:r>
      <w:r w:rsidR="00896506" w:rsidRPr="00571C17">
        <w:rPr>
          <w:rFonts w:ascii="Lucida Sans Unicode" w:hAnsi="Lucida Sans Unicode" w:cs="Lucida Sans Unicode"/>
          <w:sz w:val="20"/>
          <w:szCs w:val="20"/>
        </w:rPr>
        <w:t xml:space="preserve">Se solicita al Consejo General del </w:t>
      </w:r>
      <w:r w:rsidR="00EC26EE">
        <w:rPr>
          <w:rFonts w:ascii="Lucida Sans Unicode" w:hAnsi="Lucida Sans Unicode" w:cs="Lucida Sans Unicode"/>
          <w:sz w:val="20"/>
          <w:szCs w:val="20"/>
        </w:rPr>
        <w:t>O</w:t>
      </w:r>
      <w:r w:rsidR="00896506" w:rsidRPr="00571C17">
        <w:rPr>
          <w:rFonts w:ascii="Lucida Sans Unicode" w:hAnsi="Lucida Sans Unicode" w:cs="Lucida Sans Unicode"/>
          <w:sz w:val="20"/>
          <w:szCs w:val="20"/>
        </w:rPr>
        <w:t xml:space="preserve">rganismo </w:t>
      </w:r>
      <w:r w:rsidR="00EC26EE">
        <w:rPr>
          <w:rFonts w:ascii="Lucida Sans Unicode" w:hAnsi="Lucida Sans Unicode" w:cs="Lucida Sans Unicode"/>
          <w:sz w:val="20"/>
          <w:szCs w:val="20"/>
        </w:rPr>
        <w:t>P</w:t>
      </w:r>
      <w:r w:rsidR="00896506" w:rsidRPr="00571C17">
        <w:rPr>
          <w:rFonts w:ascii="Lucida Sans Unicode" w:hAnsi="Lucida Sans Unicode" w:cs="Lucida Sans Unicode"/>
          <w:sz w:val="20"/>
          <w:szCs w:val="20"/>
        </w:rPr>
        <w:t xml:space="preserve">úblico </w:t>
      </w:r>
      <w:r w:rsidR="00EC26EE">
        <w:rPr>
          <w:rFonts w:ascii="Lucida Sans Unicode" w:hAnsi="Lucida Sans Unicode" w:cs="Lucida Sans Unicode"/>
          <w:sz w:val="20"/>
          <w:szCs w:val="20"/>
        </w:rPr>
        <w:t>L</w:t>
      </w:r>
      <w:r w:rsidR="00896506" w:rsidRPr="00571C17">
        <w:rPr>
          <w:rFonts w:ascii="Lucida Sans Unicode" w:hAnsi="Lucida Sans Unicode" w:cs="Lucida Sans Unicode"/>
          <w:sz w:val="20"/>
          <w:szCs w:val="20"/>
        </w:rPr>
        <w:t xml:space="preserve">ocal </w:t>
      </w:r>
      <w:r w:rsidR="00EC26EE">
        <w:rPr>
          <w:rFonts w:ascii="Lucida Sans Unicode" w:hAnsi="Lucida Sans Unicode" w:cs="Lucida Sans Unicode"/>
          <w:sz w:val="20"/>
          <w:szCs w:val="20"/>
        </w:rPr>
        <w:t>E</w:t>
      </w:r>
      <w:r w:rsidR="00896506" w:rsidRPr="00571C17">
        <w:rPr>
          <w:rFonts w:ascii="Lucida Sans Unicode" w:hAnsi="Lucida Sans Unicode" w:cs="Lucida Sans Unicode"/>
          <w:sz w:val="20"/>
          <w:szCs w:val="20"/>
        </w:rPr>
        <w:t>lectoral</w:t>
      </w:r>
      <w:r w:rsidR="00896506">
        <w:rPr>
          <w:rFonts w:ascii="Lucida Sans Unicode" w:hAnsi="Lucida Sans Unicode" w:cs="Lucida Sans Unicode"/>
          <w:sz w:val="20"/>
          <w:szCs w:val="20"/>
        </w:rPr>
        <w:t xml:space="preserve"> realizar una amplia campaña de socialización en los términos del considerando XI, en lo que respecta a la apertura de la publicación de datos e imágenes del </w:t>
      </w:r>
      <w:r w:rsidR="00E26CB2">
        <w:rPr>
          <w:rFonts w:ascii="Lucida Sans Unicode" w:hAnsi="Lucida Sans Unicode" w:cs="Lucida Sans Unicode"/>
          <w:sz w:val="20"/>
          <w:szCs w:val="20"/>
        </w:rPr>
        <w:t>P</w:t>
      </w:r>
      <w:r w:rsidR="00896506">
        <w:rPr>
          <w:rFonts w:ascii="Lucida Sans Unicode" w:hAnsi="Lucida Sans Unicode" w:cs="Lucida Sans Unicode"/>
          <w:sz w:val="20"/>
          <w:szCs w:val="20"/>
        </w:rPr>
        <w:t xml:space="preserve">rograma de </w:t>
      </w:r>
      <w:r w:rsidR="00E26CB2">
        <w:rPr>
          <w:rFonts w:ascii="Lucida Sans Unicode" w:hAnsi="Lucida Sans Unicode" w:cs="Lucida Sans Unicode"/>
          <w:sz w:val="20"/>
          <w:szCs w:val="20"/>
        </w:rPr>
        <w:t>R</w:t>
      </w:r>
      <w:r w:rsidR="00896506">
        <w:rPr>
          <w:rFonts w:ascii="Lucida Sans Unicode" w:hAnsi="Lucida Sans Unicode" w:cs="Lucida Sans Unicode"/>
          <w:sz w:val="20"/>
          <w:szCs w:val="20"/>
        </w:rPr>
        <w:t xml:space="preserve">esultados </w:t>
      </w:r>
      <w:r w:rsidR="00E26CB2">
        <w:rPr>
          <w:rFonts w:ascii="Lucida Sans Unicode" w:hAnsi="Lucida Sans Unicode" w:cs="Lucida Sans Unicode"/>
          <w:sz w:val="20"/>
          <w:szCs w:val="20"/>
        </w:rPr>
        <w:t>E</w:t>
      </w:r>
      <w:r w:rsidR="00896506">
        <w:rPr>
          <w:rFonts w:ascii="Lucida Sans Unicode" w:hAnsi="Lucida Sans Unicode" w:cs="Lucida Sans Unicode"/>
          <w:sz w:val="20"/>
          <w:szCs w:val="20"/>
        </w:rPr>
        <w:t xml:space="preserve">lectorales </w:t>
      </w:r>
      <w:r w:rsidR="00E26CB2">
        <w:rPr>
          <w:rFonts w:ascii="Lucida Sans Unicode" w:hAnsi="Lucida Sans Unicode" w:cs="Lucida Sans Unicode"/>
          <w:sz w:val="20"/>
          <w:szCs w:val="20"/>
        </w:rPr>
        <w:t>P</w:t>
      </w:r>
      <w:r w:rsidR="00896506">
        <w:rPr>
          <w:rFonts w:ascii="Lucida Sans Unicode" w:hAnsi="Lucida Sans Unicode" w:cs="Lucida Sans Unicode"/>
          <w:sz w:val="20"/>
          <w:szCs w:val="20"/>
        </w:rPr>
        <w:t>reliminares.</w:t>
      </w:r>
    </w:p>
    <w:p w14:paraId="315C0DDB" w14:textId="77777777" w:rsidR="00CA6DAB" w:rsidRDefault="00CA6DAB" w:rsidP="00831673">
      <w:pPr>
        <w:spacing w:after="0"/>
        <w:jc w:val="both"/>
        <w:rPr>
          <w:rFonts w:ascii="Lucida Sans Unicode" w:hAnsi="Lucida Sans Unicode" w:cs="Lucida Sans Unicode"/>
          <w:sz w:val="20"/>
          <w:szCs w:val="20"/>
        </w:rPr>
      </w:pPr>
    </w:p>
    <w:p w14:paraId="4169E65D" w14:textId="5E352CA9" w:rsidR="00FC5F23" w:rsidRDefault="00263F08" w:rsidP="006518AD">
      <w:pPr>
        <w:spacing w:after="0"/>
        <w:jc w:val="both"/>
        <w:rPr>
          <w:rFonts w:ascii="Lucida Sans Unicode" w:hAnsi="Lucida Sans Unicode" w:cs="Lucida Sans Unicode"/>
          <w:sz w:val="20"/>
          <w:szCs w:val="20"/>
        </w:rPr>
      </w:pPr>
      <w:r w:rsidRPr="00571C17">
        <w:rPr>
          <w:rFonts w:ascii="Lucida Sans Unicode" w:hAnsi="Lucida Sans Unicode" w:cs="Lucida Sans Unicode"/>
          <w:b/>
          <w:bCs/>
          <w:sz w:val="20"/>
          <w:szCs w:val="20"/>
        </w:rPr>
        <w:t xml:space="preserve">TERCERO. </w:t>
      </w:r>
      <w:r w:rsidR="00CF1A35" w:rsidRPr="00571C17">
        <w:rPr>
          <w:rFonts w:ascii="Lucida Sans Unicode" w:hAnsi="Lucida Sans Unicode" w:cs="Lucida Sans Unicode"/>
          <w:b/>
          <w:bCs/>
          <w:sz w:val="20"/>
          <w:szCs w:val="20"/>
        </w:rPr>
        <w:t>–</w:t>
      </w:r>
      <w:r w:rsidRPr="00571C17">
        <w:rPr>
          <w:rFonts w:ascii="Lucida Sans Unicode" w:hAnsi="Lucida Sans Unicode" w:cs="Lucida Sans Unicode"/>
          <w:sz w:val="20"/>
          <w:szCs w:val="20"/>
        </w:rPr>
        <w:t xml:space="preserve"> </w:t>
      </w:r>
      <w:r w:rsidR="00CF1A35" w:rsidRPr="00571C17">
        <w:rPr>
          <w:rFonts w:ascii="Lucida Sans Unicode" w:hAnsi="Lucida Sans Unicode" w:cs="Lucida Sans Unicode"/>
          <w:sz w:val="20"/>
          <w:szCs w:val="20"/>
        </w:rPr>
        <w:t>Se haga</w:t>
      </w:r>
      <w:r w:rsidRPr="00571C17">
        <w:rPr>
          <w:rFonts w:ascii="Lucida Sans Unicode" w:hAnsi="Lucida Sans Unicode" w:cs="Lucida Sans Unicode"/>
          <w:sz w:val="20"/>
          <w:szCs w:val="20"/>
        </w:rPr>
        <w:t xml:space="preserve"> del conocimiento el presente dictamen a la </w:t>
      </w:r>
      <w:r w:rsidR="009832A1">
        <w:rPr>
          <w:rFonts w:ascii="Lucida Sans Unicode" w:hAnsi="Lucida Sans Unicode" w:cs="Lucida Sans Unicode"/>
          <w:sz w:val="20"/>
          <w:szCs w:val="20"/>
        </w:rPr>
        <w:t>C</w:t>
      </w:r>
      <w:r w:rsidR="004C6634">
        <w:rPr>
          <w:rFonts w:ascii="Lucida Sans Unicode" w:hAnsi="Lucida Sans Unicode" w:cs="Lucida Sans Unicode"/>
          <w:sz w:val="20"/>
          <w:szCs w:val="20"/>
        </w:rPr>
        <w:t xml:space="preserve">omisión de </w:t>
      </w:r>
      <w:r w:rsidR="009832A1">
        <w:rPr>
          <w:rFonts w:ascii="Lucida Sans Unicode" w:hAnsi="Lucida Sans Unicode" w:cs="Lucida Sans Unicode"/>
          <w:sz w:val="20"/>
          <w:szCs w:val="20"/>
        </w:rPr>
        <w:t>I</w:t>
      </w:r>
      <w:r w:rsidR="004C6634">
        <w:rPr>
          <w:rFonts w:ascii="Lucida Sans Unicode" w:hAnsi="Lucida Sans Unicode" w:cs="Lucida Sans Unicode"/>
          <w:sz w:val="20"/>
          <w:szCs w:val="20"/>
        </w:rPr>
        <w:t xml:space="preserve">nformática y uso de </w:t>
      </w:r>
      <w:r w:rsidR="009832A1">
        <w:rPr>
          <w:rFonts w:ascii="Lucida Sans Unicode" w:hAnsi="Lucida Sans Unicode" w:cs="Lucida Sans Unicode"/>
          <w:sz w:val="20"/>
          <w:szCs w:val="20"/>
        </w:rPr>
        <w:t>T</w:t>
      </w:r>
      <w:r w:rsidR="004C6634">
        <w:rPr>
          <w:rFonts w:ascii="Lucida Sans Unicode" w:hAnsi="Lucida Sans Unicode" w:cs="Lucida Sans Unicode"/>
          <w:sz w:val="20"/>
          <w:szCs w:val="20"/>
        </w:rPr>
        <w:t xml:space="preserve">ecnologías, </w:t>
      </w:r>
      <w:r w:rsidR="009832A1">
        <w:rPr>
          <w:rFonts w:ascii="Lucida Sans Unicode" w:hAnsi="Lucida Sans Unicode" w:cs="Lucida Sans Unicode"/>
          <w:sz w:val="20"/>
          <w:szCs w:val="20"/>
        </w:rPr>
        <w:t xml:space="preserve">así como a la </w:t>
      </w:r>
      <w:r w:rsidR="00D016B8" w:rsidRPr="00571C17">
        <w:rPr>
          <w:rFonts w:ascii="Lucida Sans Unicode" w:hAnsi="Lucida Sans Unicode" w:cs="Lucida Sans Unicode"/>
          <w:sz w:val="20"/>
          <w:szCs w:val="20"/>
        </w:rPr>
        <w:t>presidencia</w:t>
      </w:r>
      <w:r w:rsidRPr="00571C17">
        <w:rPr>
          <w:rFonts w:ascii="Lucida Sans Unicode" w:hAnsi="Lucida Sans Unicode" w:cs="Lucida Sans Unicode"/>
          <w:sz w:val="20"/>
          <w:szCs w:val="20"/>
        </w:rPr>
        <w:t xml:space="preserve"> y </w:t>
      </w:r>
      <w:r w:rsidR="00D016B8" w:rsidRPr="00571C17">
        <w:rPr>
          <w:rFonts w:ascii="Lucida Sans Unicode" w:hAnsi="Lucida Sans Unicode" w:cs="Lucida Sans Unicode"/>
          <w:sz w:val="20"/>
          <w:szCs w:val="20"/>
        </w:rPr>
        <w:t>a la secretaría ejecutiva</w:t>
      </w:r>
      <w:r w:rsidRPr="00571C17">
        <w:rPr>
          <w:rFonts w:ascii="Lucida Sans Unicode" w:hAnsi="Lucida Sans Unicode" w:cs="Lucida Sans Unicode"/>
          <w:sz w:val="20"/>
          <w:szCs w:val="20"/>
        </w:rPr>
        <w:t xml:space="preserve"> de este instituto electoral</w:t>
      </w:r>
      <w:r w:rsidR="00DB1134" w:rsidRPr="00571C17">
        <w:rPr>
          <w:rFonts w:ascii="Lucida Sans Unicode" w:hAnsi="Lucida Sans Unicode" w:cs="Lucida Sans Unicode"/>
          <w:sz w:val="20"/>
          <w:szCs w:val="20"/>
        </w:rPr>
        <w:t>,</w:t>
      </w:r>
      <w:r w:rsidRPr="00571C17">
        <w:rPr>
          <w:rFonts w:ascii="Lucida Sans Unicode" w:hAnsi="Lucida Sans Unicode" w:cs="Lucida Sans Unicode"/>
          <w:sz w:val="20"/>
          <w:szCs w:val="20"/>
        </w:rPr>
        <w:t xml:space="preserve"> a efecto de que, en su oportunidad, se </w:t>
      </w:r>
      <w:r w:rsidR="00757E3C" w:rsidRPr="00571C17">
        <w:rPr>
          <w:rFonts w:ascii="Lucida Sans Unicode" w:hAnsi="Lucida Sans Unicode" w:cs="Lucida Sans Unicode"/>
          <w:sz w:val="20"/>
          <w:szCs w:val="20"/>
        </w:rPr>
        <w:t>someta</w:t>
      </w:r>
      <w:r w:rsidRPr="00571C17">
        <w:rPr>
          <w:rFonts w:ascii="Lucida Sans Unicode" w:hAnsi="Lucida Sans Unicode" w:cs="Lucida Sans Unicode"/>
          <w:sz w:val="20"/>
          <w:szCs w:val="20"/>
        </w:rPr>
        <w:t xml:space="preserve"> a consideración del Consejo General</w:t>
      </w:r>
      <w:r w:rsidR="00757E3C" w:rsidRPr="00571C17">
        <w:rPr>
          <w:rFonts w:ascii="Lucida Sans Unicode" w:hAnsi="Lucida Sans Unicode" w:cs="Lucida Sans Unicode"/>
          <w:sz w:val="20"/>
          <w:szCs w:val="20"/>
        </w:rPr>
        <w:t xml:space="preserve"> del Instituto Electoral y de Participación Ciudadana del Estado de Jalisco.</w:t>
      </w:r>
    </w:p>
    <w:p w14:paraId="0E737A31" w14:textId="77777777" w:rsidR="00FC5F23" w:rsidRDefault="00FC5F23" w:rsidP="006518AD">
      <w:pPr>
        <w:spacing w:after="0"/>
        <w:jc w:val="both"/>
        <w:rPr>
          <w:rFonts w:ascii="Lucida Sans Unicode" w:hAnsi="Lucida Sans Unicode" w:cs="Lucida Sans Unicode"/>
          <w:sz w:val="20"/>
          <w:szCs w:val="20"/>
        </w:rPr>
      </w:pPr>
    </w:p>
    <w:p w14:paraId="2C3AEA39" w14:textId="77777777" w:rsidR="00BB7971" w:rsidRPr="006518AD" w:rsidRDefault="00BB7971" w:rsidP="006518AD">
      <w:pPr>
        <w:spacing w:after="0"/>
        <w:jc w:val="both"/>
        <w:rPr>
          <w:rFonts w:ascii="Lucida Sans Unicode" w:hAnsi="Lucida Sans Unicode" w:cs="Lucida Sans Unicode"/>
          <w:sz w:val="20"/>
          <w:szCs w:val="20"/>
        </w:rPr>
      </w:pPr>
    </w:p>
    <w:p w14:paraId="77E0D4FF" w14:textId="7CB14CC3" w:rsidR="009271CA" w:rsidRDefault="009271CA" w:rsidP="00A8263A">
      <w:pPr>
        <w:spacing w:after="0"/>
        <w:jc w:val="center"/>
        <w:rPr>
          <w:rFonts w:ascii="Lucida Sans Unicode" w:hAnsi="Lucida Sans Unicode" w:cs="Lucida Sans Unicode"/>
          <w:b/>
          <w:bCs/>
          <w:sz w:val="20"/>
          <w:szCs w:val="20"/>
          <w:lang w:val="pt-BR"/>
        </w:rPr>
      </w:pPr>
      <w:r w:rsidRPr="00053C97">
        <w:rPr>
          <w:rFonts w:ascii="Lucida Sans Unicode" w:hAnsi="Lucida Sans Unicode" w:cs="Lucida Sans Unicode"/>
          <w:b/>
          <w:bCs/>
          <w:sz w:val="20"/>
          <w:szCs w:val="20"/>
          <w:lang w:val="pt-BR"/>
        </w:rPr>
        <w:t xml:space="preserve">Guadalajara, </w:t>
      </w:r>
      <w:r w:rsidRPr="00053C97">
        <w:rPr>
          <w:rFonts w:ascii="Lucida Sans Unicode" w:hAnsi="Lucida Sans Unicode" w:cs="Lucida Sans Unicode"/>
          <w:b/>
          <w:bCs/>
          <w:sz w:val="20"/>
          <w:szCs w:val="20"/>
        </w:rPr>
        <w:t>Jalisco</w:t>
      </w:r>
      <w:r w:rsidRPr="00053C97">
        <w:rPr>
          <w:rFonts w:ascii="Lucida Sans Unicode" w:hAnsi="Lucida Sans Unicode" w:cs="Lucida Sans Unicode"/>
          <w:b/>
          <w:bCs/>
          <w:sz w:val="20"/>
          <w:szCs w:val="20"/>
          <w:lang w:val="pt-BR"/>
        </w:rPr>
        <w:t xml:space="preserve">; a </w:t>
      </w:r>
      <w:r w:rsidR="00306CED">
        <w:rPr>
          <w:rFonts w:ascii="Lucida Sans Unicode" w:hAnsi="Lucida Sans Unicode" w:cs="Lucida Sans Unicode"/>
          <w:b/>
          <w:bCs/>
          <w:sz w:val="20"/>
          <w:szCs w:val="20"/>
          <w:lang w:val="pt-BR"/>
        </w:rPr>
        <w:t>19</w:t>
      </w:r>
      <w:r w:rsidRPr="00053C97">
        <w:rPr>
          <w:rFonts w:ascii="Lucida Sans Unicode" w:hAnsi="Lucida Sans Unicode" w:cs="Lucida Sans Unicode"/>
          <w:b/>
          <w:bCs/>
          <w:sz w:val="20"/>
          <w:szCs w:val="20"/>
          <w:lang w:val="pt-BR"/>
        </w:rPr>
        <w:t xml:space="preserve"> de </w:t>
      </w:r>
      <w:r w:rsidR="00306CED">
        <w:rPr>
          <w:rFonts w:ascii="Lucida Sans Unicode" w:hAnsi="Lucida Sans Unicode" w:cs="Lucida Sans Unicode"/>
          <w:b/>
          <w:bCs/>
          <w:sz w:val="20"/>
          <w:szCs w:val="20"/>
        </w:rPr>
        <w:t>marzo</w:t>
      </w:r>
      <w:r w:rsidRPr="00053C97">
        <w:rPr>
          <w:rFonts w:ascii="Lucida Sans Unicode" w:hAnsi="Lucida Sans Unicode" w:cs="Lucida Sans Unicode"/>
          <w:b/>
          <w:bCs/>
          <w:sz w:val="20"/>
          <w:szCs w:val="20"/>
          <w:lang w:val="pt-BR"/>
        </w:rPr>
        <w:t xml:space="preserve"> de </w:t>
      </w:r>
      <w:r w:rsidR="006134A1">
        <w:rPr>
          <w:rFonts w:ascii="Lucida Sans Unicode" w:hAnsi="Lucida Sans Unicode" w:cs="Lucida Sans Unicode"/>
          <w:b/>
          <w:bCs/>
          <w:sz w:val="20"/>
          <w:szCs w:val="20"/>
          <w:lang w:val="pt-BR"/>
        </w:rPr>
        <w:t>2024</w:t>
      </w:r>
    </w:p>
    <w:tbl>
      <w:tblPr>
        <w:tblW w:w="11435" w:type="dxa"/>
        <w:tblInd w:w="-449" w:type="dxa"/>
        <w:tblLook w:val="01E0" w:firstRow="1" w:lastRow="1" w:firstColumn="1" w:lastColumn="1" w:noHBand="0" w:noVBand="0"/>
      </w:tblPr>
      <w:tblGrid>
        <w:gridCol w:w="11435"/>
      </w:tblGrid>
      <w:tr w:rsidR="00261F91" w:rsidRPr="000704A7" w14:paraId="487EDEB3" w14:textId="77777777" w:rsidTr="007F013B">
        <w:tc>
          <w:tcPr>
            <w:tcW w:w="11435" w:type="dxa"/>
          </w:tcPr>
          <w:p w14:paraId="42C582BB" w14:textId="69CB484F" w:rsidR="00316F23" w:rsidRDefault="00316F23"/>
          <w:tbl>
            <w:tblPr>
              <w:tblW w:w="10770" w:type="dxa"/>
              <w:tblLook w:val="04A0" w:firstRow="1" w:lastRow="0" w:firstColumn="1" w:lastColumn="0" w:noHBand="0" w:noVBand="1"/>
            </w:tblPr>
            <w:tblGrid>
              <w:gridCol w:w="5244"/>
              <w:gridCol w:w="5526"/>
            </w:tblGrid>
            <w:tr w:rsidR="00261F91" w:rsidRPr="000704A7" w14:paraId="7807DFF5" w14:textId="77777777" w:rsidTr="004A36CE">
              <w:trPr>
                <w:trHeight w:val="1517"/>
              </w:trPr>
              <w:tc>
                <w:tcPr>
                  <w:tcW w:w="5244" w:type="dxa"/>
                </w:tcPr>
                <w:p w14:paraId="70149AFE" w14:textId="77777777" w:rsidR="00261F91" w:rsidRPr="000704A7" w:rsidRDefault="00261F91" w:rsidP="004A36CE">
                  <w:pPr>
                    <w:snapToGrid w:val="0"/>
                    <w:ind w:right="1239"/>
                    <w:jc w:val="center"/>
                    <w:rPr>
                      <w:rFonts w:ascii="Lucida Sans Unicode" w:hAnsi="Lucida Sans Unicode" w:cs="Lucida Sans Unicode"/>
                      <w:b/>
                      <w:bCs/>
                      <w:sz w:val="20"/>
                      <w:szCs w:val="20"/>
                      <w:lang w:eastAsia="ar-SA"/>
                    </w:rPr>
                  </w:pPr>
                </w:p>
                <w:p w14:paraId="618AE51A" w14:textId="77777777" w:rsidR="00261F91" w:rsidRPr="000704A7" w:rsidRDefault="00261F91" w:rsidP="007C7E23">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__________________________</w:t>
                  </w:r>
                </w:p>
                <w:p w14:paraId="288406C4" w14:textId="409E63B9" w:rsidR="00261F91" w:rsidRPr="007C7E23" w:rsidRDefault="0006040A" w:rsidP="004A36CE">
                  <w:pPr>
                    <w:pStyle w:val="Default"/>
                    <w:ind w:right="1239"/>
                    <w:jc w:val="center"/>
                    <w:rPr>
                      <w:rFonts w:ascii="Lucida Sans Unicode" w:hAnsi="Lucida Sans Unicode" w:cs="Lucida Sans Unicode"/>
                      <w:sz w:val="20"/>
                      <w:szCs w:val="20"/>
                    </w:rPr>
                  </w:pPr>
                  <w:r w:rsidRPr="007C7E23">
                    <w:rPr>
                      <w:rFonts w:ascii="Lucida Sans Unicode" w:hAnsi="Lucida Sans Unicode" w:cs="Lucida Sans Unicode"/>
                      <w:sz w:val="20"/>
                      <w:szCs w:val="20"/>
                    </w:rPr>
                    <w:t>Ignacio Alberto Alarcón Alonzo</w:t>
                  </w:r>
                </w:p>
                <w:p w14:paraId="6C044B64" w14:textId="318C2539" w:rsidR="00261F91"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 xml:space="preserve">Integrante del </w:t>
                  </w:r>
                  <w:r w:rsidR="00823DD4">
                    <w:rPr>
                      <w:rFonts w:ascii="Lucida Sans Unicode" w:hAnsi="Lucida Sans Unicode" w:cs="Lucida Sans Unicode"/>
                      <w:b/>
                      <w:bCs/>
                      <w:sz w:val="20"/>
                      <w:szCs w:val="20"/>
                    </w:rPr>
                    <w:t>C</w:t>
                  </w:r>
                  <w:r w:rsidRPr="000704A7">
                    <w:rPr>
                      <w:rFonts w:ascii="Lucida Sans Unicode" w:hAnsi="Lucida Sans Unicode" w:cs="Lucida Sans Unicode"/>
                      <w:b/>
                      <w:bCs/>
                      <w:sz w:val="20"/>
                      <w:szCs w:val="20"/>
                    </w:rPr>
                    <w:t>omité</w:t>
                  </w:r>
                </w:p>
                <w:p w14:paraId="279AC712" w14:textId="77777777" w:rsidR="00E266A4" w:rsidRPr="000704A7" w:rsidRDefault="00E266A4" w:rsidP="004A36CE">
                  <w:pPr>
                    <w:pStyle w:val="Default"/>
                    <w:ind w:right="1239"/>
                    <w:jc w:val="center"/>
                    <w:rPr>
                      <w:rFonts w:ascii="Lucida Sans Unicode" w:hAnsi="Lucida Sans Unicode" w:cs="Lucida Sans Unicode"/>
                      <w:b/>
                      <w:bCs/>
                      <w:sz w:val="20"/>
                      <w:szCs w:val="20"/>
                    </w:rPr>
                  </w:pPr>
                </w:p>
                <w:p w14:paraId="7BCD3263" w14:textId="77777777" w:rsidR="00261F91" w:rsidRPr="000704A7" w:rsidRDefault="00261F91" w:rsidP="004A36CE">
                  <w:pPr>
                    <w:pStyle w:val="Default"/>
                    <w:ind w:right="1239"/>
                    <w:jc w:val="center"/>
                    <w:rPr>
                      <w:rFonts w:ascii="Lucida Sans Unicode" w:hAnsi="Lucida Sans Unicode" w:cs="Lucida Sans Unicode"/>
                      <w:b/>
                      <w:bCs/>
                      <w:sz w:val="20"/>
                      <w:szCs w:val="20"/>
                    </w:rPr>
                  </w:pPr>
                </w:p>
              </w:tc>
              <w:tc>
                <w:tcPr>
                  <w:tcW w:w="5526" w:type="dxa"/>
                  <w:hideMark/>
                </w:tcPr>
                <w:p w14:paraId="22E908E2" w14:textId="42146CAA" w:rsidR="00316F23" w:rsidRDefault="00316F23" w:rsidP="00316F23">
                  <w:pPr>
                    <w:snapToGrid w:val="0"/>
                    <w:ind w:right="1239"/>
                    <w:jc w:val="center"/>
                    <w:rPr>
                      <w:rFonts w:ascii="Lucida Sans Unicode" w:hAnsi="Lucida Sans Unicode" w:cs="Lucida Sans Unicode"/>
                      <w:b/>
                      <w:bCs/>
                      <w:sz w:val="20"/>
                      <w:szCs w:val="20"/>
                    </w:rPr>
                  </w:pPr>
                </w:p>
                <w:p w14:paraId="13D81BF1" w14:textId="22030641" w:rsidR="00261F91" w:rsidRPr="000704A7" w:rsidRDefault="00261F91" w:rsidP="00316F23">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__________________________</w:t>
                  </w:r>
                </w:p>
                <w:p w14:paraId="64B4B647" w14:textId="7B6BEB96" w:rsidR="00261F91" w:rsidRPr="007C7E23" w:rsidRDefault="0006040A" w:rsidP="004A36CE">
                  <w:pPr>
                    <w:pStyle w:val="Default"/>
                    <w:ind w:right="1239"/>
                    <w:jc w:val="center"/>
                    <w:rPr>
                      <w:rFonts w:ascii="Lucida Sans Unicode" w:hAnsi="Lucida Sans Unicode" w:cs="Lucida Sans Unicode"/>
                      <w:sz w:val="20"/>
                      <w:szCs w:val="20"/>
                    </w:rPr>
                  </w:pPr>
                  <w:r w:rsidRPr="007C7E23">
                    <w:rPr>
                      <w:rFonts w:ascii="Lucida Sans Unicode" w:hAnsi="Lucida Sans Unicode" w:cs="Lucida Sans Unicode"/>
                      <w:sz w:val="20"/>
                      <w:szCs w:val="20"/>
                    </w:rPr>
                    <w:t>C</w:t>
                  </w:r>
                  <w:r w:rsidR="00CB753A" w:rsidRPr="007C7E23">
                    <w:rPr>
                      <w:rFonts w:ascii="Lucida Sans Unicode" w:hAnsi="Lucida Sans Unicode" w:cs="Lucida Sans Unicode"/>
                      <w:sz w:val="20"/>
                      <w:szCs w:val="20"/>
                    </w:rPr>
                    <w:t>e</w:t>
                  </w:r>
                  <w:r w:rsidRPr="007C7E23">
                    <w:rPr>
                      <w:rFonts w:ascii="Lucida Sans Unicode" w:hAnsi="Lucida Sans Unicode" w:cs="Lucida Sans Unicode"/>
                      <w:sz w:val="20"/>
                      <w:szCs w:val="20"/>
                    </w:rPr>
                    <w:t>sar Ledezma Ugalde</w:t>
                  </w:r>
                </w:p>
                <w:p w14:paraId="03C1B7CF" w14:textId="191C7A4E" w:rsidR="00261F91" w:rsidRPr="000704A7"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 xml:space="preserve">Integrante del </w:t>
                  </w:r>
                  <w:r w:rsidR="00823DD4">
                    <w:rPr>
                      <w:rFonts w:ascii="Lucida Sans Unicode" w:hAnsi="Lucida Sans Unicode" w:cs="Lucida Sans Unicode"/>
                      <w:b/>
                      <w:bCs/>
                      <w:sz w:val="20"/>
                      <w:szCs w:val="20"/>
                    </w:rPr>
                    <w:t>C</w:t>
                  </w:r>
                  <w:r w:rsidRPr="000704A7">
                    <w:rPr>
                      <w:rFonts w:ascii="Lucida Sans Unicode" w:hAnsi="Lucida Sans Unicode" w:cs="Lucida Sans Unicode"/>
                      <w:b/>
                      <w:bCs/>
                      <w:sz w:val="20"/>
                      <w:szCs w:val="20"/>
                    </w:rPr>
                    <w:t>omité</w:t>
                  </w:r>
                </w:p>
                <w:p w14:paraId="39B536E6" w14:textId="77777777" w:rsidR="00261F91" w:rsidRPr="000704A7" w:rsidRDefault="00261F91" w:rsidP="004A36CE">
                  <w:pPr>
                    <w:pStyle w:val="Default"/>
                    <w:ind w:right="1239"/>
                    <w:jc w:val="center"/>
                    <w:rPr>
                      <w:rFonts w:ascii="Lucida Sans Unicode" w:hAnsi="Lucida Sans Unicode" w:cs="Lucida Sans Unicode"/>
                      <w:b/>
                      <w:bCs/>
                      <w:sz w:val="20"/>
                      <w:szCs w:val="20"/>
                      <w:lang w:eastAsia="ar-SA"/>
                    </w:rPr>
                  </w:pPr>
                </w:p>
              </w:tc>
            </w:tr>
          </w:tbl>
          <w:p w14:paraId="6127A201" w14:textId="77777777" w:rsidR="00261F91" w:rsidRPr="000704A7" w:rsidRDefault="00261F91" w:rsidP="004A36CE">
            <w:pPr>
              <w:pStyle w:val="Default"/>
              <w:suppressAutoHyphens/>
              <w:ind w:right="1239"/>
              <w:jc w:val="center"/>
              <w:rPr>
                <w:rFonts w:ascii="Lucida Sans Unicode" w:hAnsi="Lucida Sans Unicode" w:cs="Lucida Sans Unicode"/>
                <w:b/>
                <w:bCs/>
                <w:sz w:val="20"/>
                <w:szCs w:val="20"/>
              </w:rPr>
            </w:pPr>
          </w:p>
        </w:tc>
      </w:tr>
      <w:tr w:rsidR="00261F91" w:rsidRPr="000704A7" w14:paraId="1E59D589" w14:textId="77777777" w:rsidTr="007F013B">
        <w:tc>
          <w:tcPr>
            <w:tcW w:w="11435" w:type="dxa"/>
          </w:tcPr>
          <w:p w14:paraId="450B1F89" w14:textId="77777777" w:rsidR="00316F23" w:rsidRDefault="00316F23" w:rsidP="004A36CE">
            <w:pPr>
              <w:pStyle w:val="Default"/>
              <w:ind w:right="1239"/>
              <w:jc w:val="center"/>
              <w:rPr>
                <w:rFonts w:ascii="Lucida Sans Unicode" w:hAnsi="Lucida Sans Unicode" w:cs="Lucida Sans Unicode"/>
                <w:b/>
                <w:bCs/>
                <w:sz w:val="20"/>
                <w:szCs w:val="20"/>
              </w:rPr>
            </w:pPr>
          </w:p>
          <w:p w14:paraId="6C64CFCF" w14:textId="77777777" w:rsidR="00BB7971" w:rsidRDefault="00BB7971" w:rsidP="004A36CE">
            <w:pPr>
              <w:pStyle w:val="Default"/>
              <w:ind w:right="1239"/>
              <w:jc w:val="center"/>
              <w:rPr>
                <w:rFonts w:ascii="Lucida Sans Unicode" w:hAnsi="Lucida Sans Unicode" w:cs="Lucida Sans Unicode"/>
                <w:b/>
                <w:bCs/>
                <w:sz w:val="20"/>
                <w:szCs w:val="20"/>
              </w:rPr>
            </w:pPr>
          </w:p>
          <w:p w14:paraId="77342E3D" w14:textId="77777777" w:rsidR="00BB7971" w:rsidRDefault="00BB7971" w:rsidP="004A36CE">
            <w:pPr>
              <w:pStyle w:val="Default"/>
              <w:ind w:right="1239"/>
              <w:jc w:val="center"/>
              <w:rPr>
                <w:rFonts w:ascii="Lucida Sans Unicode" w:hAnsi="Lucida Sans Unicode" w:cs="Lucida Sans Unicode"/>
                <w:b/>
                <w:bCs/>
                <w:sz w:val="20"/>
                <w:szCs w:val="20"/>
              </w:rPr>
            </w:pPr>
          </w:p>
          <w:p w14:paraId="463246CE" w14:textId="2E351248" w:rsidR="00261F91" w:rsidRPr="000704A7"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____________________________</w:t>
            </w:r>
          </w:p>
          <w:p w14:paraId="775F0059" w14:textId="000EA049" w:rsidR="00261F91" w:rsidRPr="000704A7" w:rsidRDefault="00261F91" w:rsidP="00261F91">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sz w:val="20"/>
                <w:szCs w:val="20"/>
                <w:lang w:val="es-419"/>
              </w:rPr>
              <w:t>Claudia Carolina Olivares</w:t>
            </w:r>
            <w:r w:rsidR="0006040A">
              <w:rPr>
                <w:rFonts w:ascii="Lucida Sans Unicode" w:hAnsi="Lucida Sans Unicode" w:cs="Lucida Sans Unicode"/>
                <w:sz w:val="20"/>
                <w:szCs w:val="20"/>
                <w:lang w:val="es-419"/>
              </w:rPr>
              <w:t xml:space="preserve"> </w:t>
            </w:r>
            <w:r w:rsidR="00635210">
              <w:rPr>
                <w:rFonts w:ascii="Lucida Sans Unicode" w:hAnsi="Lucida Sans Unicode" w:cs="Lucida Sans Unicode"/>
                <w:sz w:val="20"/>
                <w:szCs w:val="20"/>
                <w:lang w:val="es-419"/>
              </w:rPr>
              <w:t>Á</w:t>
            </w:r>
            <w:r w:rsidR="0006040A">
              <w:rPr>
                <w:rFonts w:ascii="Lucida Sans Unicode" w:hAnsi="Lucida Sans Unicode" w:cs="Lucida Sans Unicode"/>
                <w:sz w:val="20"/>
                <w:szCs w:val="20"/>
                <w:lang w:val="es-419"/>
              </w:rPr>
              <w:t>lvarez</w:t>
            </w:r>
          </w:p>
          <w:p w14:paraId="69DEEAC8" w14:textId="14B7F476" w:rsidR="00261F91" w:rsidRPr="000704A7"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 xml:space="preserve">Integrante del </w:t>
            </w:r>
            <w:r w:rsidR="00823DD4">
              <w:rPr>
                <w:rFonts w:ascii="Lucida Sans Unicode" w:hAnsi="Lucida Sans Unicode" w:cs="Lucida Sans Unicode"/>
                <w:b/>
                <w:bCs/>
                <w:sz w:val="20"/>
                <w:szCs w:val="20"/>
              </w:rPr>
              <w:t>C</w:t>
            </w:r>
            <w:r w:rsidRPr="000704A7">
              <w:rPr>
                <w:rFonts w:ascii="Lucida Sans Unicode" w:hAnsi="Lucida Sans Unicode" w:cs="Lucida Sans Unicode"/>
                <w:b/>
                <w:bCs/>
                <w:sz w:val="20"/>
                <w:szCs w:val="20"/>
              </w:rPr>
              <w:t>omité</w:t>
            </w:r>
          </w:p>
          <w:p w14:paraId="27E1D94B" w14:textId="77777777" w:rsidR="00261F91" w:rsidRPr="000704A7" w:rsidRDefault="00261F91" w:rsidP="004A36CE">
            <w:pPr>
              <w:ind w:right="1239"/>
              <w:rPr>
                <w:rFonts w:ascii="Lucida Sans Unicode" w:hAnsi="Lucida Sans Unicode" w:cs="Lucida Sans Unicode"/>
                <w:b/>
                <w:sz w:val="20"/>
                <w:szCs w:val="20"/>
                <w:lang w:eastAsia="ar-SA"/>
              </w:rPr>
            </w:pPr>
          </w:p>
        </w:tc>
      </w:tr>
      <w:tr w:rsidR="00261F91" w:rsidRPr="000704A7" w14:paraId="300160F1" w14:textId="77777777" w:rsidTr="007F013B">
        <w:tc>
          <w:tcPr>
            <w:tcW w:w="11435" w:type="dxa"/>
          </w:tcPr>
          <w:p w14:paraId="75BC1830" w14:textId="77777777" w:rsidR="00316F23" w:rsidRDefault="00316F23" w:rsidP="004A36CE">
            <w:pPr>
              <w:pStyle w:val="Default"/>
              <w:ind w:right="1239"/>
              <w:jc w:val="center"/>
              <w:rPr>
                <w:rFonts w:ascii="Lucida Sans Unicode" w:hAnsi="Lucida Sans Unicode" w:cs="Lucida Sans Unicode"/>
                <w:b/>
                <w:bCs/>
                <w:sz w:val="20"/>
                <w:szCs w:val="20"/>
              </w:rPr>
            </w:pPr>
          </w:p>
          <w:p w14:paraId="278FE6CB" w14:textId="56C59A44" w:rsidR="00261F91" w:rsidRPr="000704A7" w:rsidRDefault="00261F91" w:rsidP="004A36CE">
            <w:pPr>
              <w:pStyle w:val="Default"/>
              <w:ind w:right="1239"/>
              <w:jc w:val="center"/>
              <w:rPr>
                <w:rFonts w:ascii="Lucida Sans Unicode" w:hAnsi="Lucida Sans Unicode" w:cs="Lucida Sans Unicode"/>
                <w:b/>
                <w:bCs/>
                <w:sz w:val="20"/>
                <w:szCs w:val="20"/>
              </w:rPr>
            </w:pPr>
            <w:r w:rsidRPr="000704A7">
              <w:rPr>
                <w:rFonts w:ascii="Lucida Sans Unicode" w:hAnsi="Lucida Sans Unicode" w:cs="Lucida Sans Unicode"/>
                <w:b/>
                <w:bCs/>
                <w:sz w:val="20"/>
                <w:szCs w:val="20"/>
              </w:rPr>
              <w:t>____________________________</w:t>
            </w:r>
          </w:p>
          <w:p w14:paraId="5695C905" w14:textId="7F764EF7" w:rsidR="00261F91" w:rsidRPr="000704A7" w:rsidRDefault="00261F91" w:rsidP="004A36CE">
            <w:pPr>
              <w:pStyle w:val="Default"/>
              <w:ind w:right="1239"/>
              <w:jc w:val="center"/>
              <w:rPr>
                <w:rFonts w:ascii="Lucida Sans Unicode" w:hAnsi="Lucida Sans Unicode" w:cs="Lucida Sans Unicode"/>
                <w:b/>
                <w:bCs/>
                <w:sz w:val="20"/>
                <w:szCs w:val="20"/>
              </w:rPr>
            </w:pPr>
            <w:r>
              <w:rPr>
                <w:rFonts w:ascii="Lucida Sans Unicode" w:hAnsi="Lucida Sans Unicode" w:cs="Lucida Sans Unicode"/>
                <w:bCs/>
                <w:sz w:val="20"/>
                <w:szCs w:val="20"/>
                <w:lang w:val="es-ES_tradnl"/>
              </w:rPr>
              <w:t>Héctor Gallego Avila</w:t>
            </w:r>
          </w:p>
          <w:p w14:paraId="4B4DA566" w14:textId="2BF25AE0" w:rsidR="00261F91" w:rsidRPr="000704A7" w:rsidRDefault="00261F91" w:rsidP="004A36CE">
            <w:pPr>
              <w:pStyle w:val="Default"/>
              <w:ind w:right="1239"/>
              <w:jc w:val="center"/>
              <w:rPr>
                <w:rFonts w:ascii="Lucida Sans Unicode" w:hAnsi="Lucida Sans Unicode" w:cs="Lucida Sans Unicode"/>
                <w:b/>
                <w:bCs/>
                <w:sz w:val="20"/>
                <w:szCs w:val="20"/>
              </w:rPr>
            </w:pPr>
            <w:r>
              <w:rPr>
                <w:rFonts w:ascii="Lucida Sans Unicode" w:hAnsi="Lucida Sans Unicode" w:cs="Lucida Sans Unicode"/>
                <w:b/>
                <w:bCs/>
                <w:sz w:val="20"/>
                <w:szCs w:val="20"/>
              </w:rPr>
              <w:t>Secretario Técnico</w:t>
            </w:r>
          </w:p>
          <w:p w14:paraId="7CCF190F" w14:textId="77777777" w:rsidR="00261F91" w:rsidRPr="000704A7" w:rsidRDefault="00261F91" w:rsidP="004A36CE">
            <w:pPr>
              <w:ind w:right="1239"/>
              <w:rPr>
                <w:rFonts w:ascii="Lucida Sans Unicode" w:hAnsi="Lucida Sans Unicode" w:cs="Lucida Sans Unicode"/>
                <w:b/>
                <w:sz w:val="20"/>
                <w:szCs w:val="20"/>
                <w:lang w:eastAsia="ar-SA"/>
              </w:rPr>
            </w:pPr>
          </w:p>
        </w:tc>
      </w:tr>
    </w:tbl>
    <w:tbl>
      <w:tblPr>
        <w:tblpPr w:leftFromText="141" w:rightFromText="141" w:vertAnchor="text" w:horzAnchor="margin" w:tblpY="52"/>
        <w:tblW w:w="136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4"/>
        <w:gridCol w:w="756"/>
      </w:tblGrid>
      <w:tr w:rsidR="00FD6E5F" w:rsidRPr="00053C97" w14:paraId="531A3C60" w14:textId="77777777" w:rsidTr="00464114">
        <w:trPr>
          <w:trHeight w:val="247"/>
        </w:trPr>
        <w:tc>
          <w:tcPr>
            <w:tcW w:w="604" w:type="dxa"/>
            <w:tcMar>
              <w:top w:w="0" w:type="dxa"/>
              <w:left w:w="108" w:type="dxa"/>
              <w:bottom w:w="0" w:type="dxa"/>
              <w:right w:w="108" w:type="dxa"/>
            </w:tcMar>
            <w:hideMark/>
          </w:tcPr>
          <w:p w14:paraId="1132C804" w14:textId="269D52F6" w:rsidR="00FD6E5F" w:rsidRDefault="007C7E23" w:rsidP="00464114">
            <w:pPr>
              <w:spacing w:after="0" w:line="240" w:lineRule="auto"/>
              <w:jc w:val="center"/>
              <w:rPr>
                <w:rFonts w:ascii="Lucida Sans Unicode" w:hAnsi="Lucida Sans Unicode" w:cs="Lucida Sans Unicode"/>
                <w:sz w:val="14"/>
                <w:szCs w:val="14"/>
              </w:rPr>
            </w:pPr>
            <w:r>
              <w:rPr>
                <w:rFonts w:ascii="Lucida Sans Unicode" w:hAnsi="Lucida Sans Unicode" w:cs="Lucida Sans Unicode"/>
                <w:sz w:val="14"/>
                <w:szCs w:val="14"/>
              </w:rPr>
              <w:t>HGA</w:t>
            </w:r>
          </w:p>
          <w:p w14:paraId="642FFDD8" w14:textId="77777777" w:rsidR="00FD6E5F" w:rsidRPr="00053C97" w:rsidRDefault="00FD6E5F" w:rsidP="00464114">
            <w:pPr>
              <w:spacing w:after="0" w:line="240" w:lineRule="auto"/>
              <w:jc w:val="center"/>
              <w:rPr>
                <w:rFonts w:ascii="Lucida Sans Unicode" w:hAnsi="Lucida Sans Unicode" w:cs="Lucida Sans Unicode"/>
                <w:sz w:val="14"/>
                <w:szCs w:val="14"/>
              </w:rPr>
            </w:pPr>
            <w:r w:rsidRPr="00053C97">
              <w:rPr>
                <w:rFonts w:ascii="Lucida Sans Unicode" w:hAnsi="Lucida Sans Unicode" w:cs="Lucida Sans Unicode"/>
                <w:sz w:val="14"/>
                <w:szCs w:val="14"/>
              </w:rPr>
              <w:t>VoBo</w:t>
            </w:r>
          </w:p>
        </w:tc>
        <w:tc>
          <w:tcPr>
            <w:tcW w:w="756" w:type="dxa"/>
            <w:tcMar>
              <w:top w:w="0" w:type="dxa"/>
              <w:left w:w="108" w:type="dxa"/>
              <w:bottom w:w="0" w:type="dxa"/>
              <w:right w:w="108" w:type="dxa"/>
            </w:tcMar>
            <w:hideMark/>
          </w:tcPr>
          <w:p w14:paraId="202A30BF" w14:textId="4044E6DA" w:rsidR="00FD6E5F" w:rsidRPr="00053C97" w:rsidRDefault="007C7E23" w:rsidP="00464114">
            <w:pPr>
              <w:spacing w:after="0" w:line="240" w:lineRule="auto"/>
              <w:jc w:val="center"/>
              <w:rPr>
                <w:rFonts w:ascii="Lucida Sans Unicode" w:hAnsi="Lucida Sans Unicode" w:cs="Lucida Sans Unicode"/>
                <w:sz w:val="14"/>
                <w:szCs w:val="14"/>
              </w:rPr>
            </w:pPr>
            <w:r>
              <w:rPr>
                <w:rFonts w:ascii="Lucida Sans Unicode" w:hAnsi="Lucida Sans Unicode" w:cs="Lucida Sans Unicode"/>
                <w:sz w:val="14"/>
                <w:szCs w:val="14"/>
              </w:rPr>
              <w:t>VMLT</w:t>
            </w:r>
          </w:p>
          <w:p w14:paraId="0D9CCABC" w14:textId="77777777" w:rsidR="00FD6E5F" w:rsidRPr="00053C97" w:rsidRDefault="00FD6E5F" w:rsidP="00464114">
            <w:pPr>
              <w:spacing w:after="0" w:line="240" w:lineRule="auto"/>
              <w:jc w:val="center"/>
              <w:rPr>
                <w:rFonts w:ascii="Lucida Sans Unicode" w:hAnsi="Lucida Sans Unicode" w:cs="Lucida Sans Unicode"/>
                <w:sz w:val="14"/>
                <w:szCs w:val="14"/>
              </w:rPr>
            </w:pPr>
            <w:r w:rsidRPr="00053C97">
              <w:rPr>
                <w:rFonts w:ascii="Lucida Sans Unicode" w:hAnsi="Lucida Sans Unicode" w:cs="Lucida Sans Unicode"/>
                <w:sz w:val="14"/>
                <w:szCs w:val="14"/>
              </w:rPr>
              <w:t>Elaboró</w:t>
            </w:r>
          </w:p>
        </w:tc>
      </w:tr>
    </w:tbl>
    <w:p w14:paraId="1E35CC5D" w14:textId="77777777" w:rsidR="00261F91" w:rsidRPr="00053C97" w:rsidRDefault="00261F91" w:rsidP="00A8263A">
      <w:pPr>
        <w:autoSpaceDE w:val="0"/>
        <w:autoSpaceDN w:val="0"/>
        <w:adjustRightInd w:val="0"/>
        <w:spacing w:after="0"/>
        <w:jc w:val="both"/>
        <w:rPr>
          <w:rFonts w:ascii="Lucida Sans Unicode" w:hAnsi="Lucida Sans Unicode" w:cs="Lucida Sans Unicode"/>
          <w:sz w:val="20"/>
          <w:szCs w:val="20"/>
        </w:rPr>
      </w:pPr>
    </w:p>
    <w:p w14:paraId="70020E8F" w14:textId="77777777" w:rsidR="00A80F07" w:rsidRPr="007E79D6" w:rsidRDefault="00A80F07" w:rsidP="00A8263A">
      <w:pPr>
        <w:spacing w:after="0"/>
        <w:ind w:right="-93"/>
        <w:jc w:val="both"/>
        <w:rPr>
          <w:rFonts w:ascii="Lucida Sans Unicode" w:eastAsia="Times New Roman" w:hAnsi="Lucida Sans Unicode" w:cs="Lucida Sans Unicode"/>
          <w:b/>
          <w:sz w:val="20"/>
          <w:szCs w:val="20"/>
          <w:lang w:val="es-ES_tradnl" w:eastAsia="es-ES"/>
        </w:rPr>
      </w:pPr>
    </w:p>
    <w:sectPr w:rsidR="00A80F07" w:rsidRPr="007E79D6" w:rsidSect="00E56BB4">
      <w:headerReference w:type="even" r:id="rId11"/>
      <w:headerReference w:type="default" r:id="rId12"/>
      <w:footerReference w:type="default" r:id="rId13"/>
      <w:head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9D71F" w14:textId="77777777" w:rsidR="00E56BB4" w:rsidRDefault="00E56BB4">
      <w:pPr>
        <w:spacing w:after="0" w:line="240" w:lineRule="auto"/>
      </w:pPr>
      <w:r>
        <w:separator/>
      </w:r>
    </w:p>
  </w:endnote>
  <w:endnote w:type="continuationSeparator" w:id="0">
    <w:p w14:paraId="3776F199" w14:textId="77777777" w:rsidR="00E56BB4" w:rsidRDefault="00E56BB4">
      <w:pPr>
        <w:spacing w:after="0" w:line="240" w:lineRule="auto"/>
      </w:pPr>
      <w:r>
        <w:continuationSeparator/>
      </w:r>
    </w:p>
  </w:endnote>
  <w:endnote w:type="continuationNotice" w:id="1">
    <w:p w14:paraId="6FBA7EA4" w14:textId="77777777" w:rsidR="00E56BB4" w:rsidRDefault="00E56B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MJJMM+Arial">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48FC9" w14:textId="71A49808" w:rsidR="00077AF8" w:rsidRPr="00C10274" w:rsidRDefault="00077AF8">
    <w:pPr>
      <w:pStyle w:val="Piedepgina"/>
      <w:jc w:val="right"/>
      <w:rPr>
        <w:rFonts w:ascii="Trebuchet MS" w:hAnsi="Trebuchet MS"/>
        <w:sz w:val="20"/>
        <w:szCs w:val="20"/>
      </w:rPr>
    </w:pPr>
  </w:p>
  <w:p w14:paraId="79BE44DF" w14:textId="77777777" w:rsidR="00077AF8" w:rsidRPr="00AE505B" w:rsidRDefault="00077AF8" w:rsidP="00AE505B">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AE505B">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136524E9" w14:textId="77777777" w:rsidR="00077AF8" w:rsidRPr="00AE505B" w:rsidRDefault="00077AF8" w:rsidP="00AE505B">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AE505B">
      <w:rPr>
        <w:rFonts w:ascii="Lucida Sans Unicode" w:eastAsia="Calibri" w:hAnsi="Lucida Sans Unicode" w:cs="Lucida Sans Unicode"/>
        <w:bCs/>
        <w:sz w:val="14"/>
        <w:szCs w:val="14"/>
        <w:lang w:eastAsia="en-US"/>
      </w:rPr>
      <w:t xml:space="preserve">Página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PAGE </w:instrText>
    </w:r>
    <w:r w:rsidRPr="00AE505B">
      <w:rPr>
        <w:rFonts w:ascii="Lucida Sans Unicode" w:eastAsia="Calibri" w:hAnsi="Lucida Sans Unicode" w:cs="Lucida Sans Unicode"/>
        <w:bCs/>
        <w:sz w:val="14"/>
        <w:szCs w:val="14"/>
        <w:lang w:eastAsia="en-US"/>
      </w:rPr>
      <w:fldChar w:fldCharType="separate"/>
    </w:r>
    <w:r w:rsidR="00C75A78">
      <w:rPr>
        <w:rFonts w:ascii="Lucida Sans Unicode" w:eastAsia="Calibri" w:hAnsi="Lucida Sans Unicode" w:cs="Lucida Sans Unicode"/>
        <w:bCs/>
        <w:noProof/>
        <w:sz w:val="14"/>
        <w:szCs w:val="14"/>
        <w:lang w:eastAsia="en-US"/>
      </w:rPr>
      <w:t>7</w:t>
    </w:r>
    <w:r w:rsidRPr="00AE505B">
      <w:rPr>
        <w:rFonts w:ascii="Lucida Sans Unicode" w:eastAsia="Calibri" w:hAnsi="Lucida Sans Unicode" w:cs="Lucida Sans Unicode"/>
        <w:bCs/>
        <w:sz w:val="14"/>
        <w:szCs w:val="14"/>
        <w:lang w:eastAsia="en-US"/>
      </w:rPr>
      <w:fldChar w:fldCharType="end"/>
    </w:r>
    <w:r w:rsidRPr="00AE505B">
      <w:rPr>
        <w:rFonts w:ascii="Lucida Sans Unicode" w:eastAsia="Calibri" w:hAnsi="Lucida Sans Unicode" w:cs="Lucida Sans Unicode"/>
        <w:bCs/>
        <w:sz w:val="14"/>
        <w:szCs w:val="14"/>
        <w:lang w:eastAsia="en-US"/>
      </w:rPr>
      <w:t xml:space="preserve"> de </w:t>
    </w:r>
    <w:r w:rsidRPr="00AE505B">
      <w:rPr>
        <w:rFonts w:ascii="Lucida Sans Unicode" w:eastAsia="Calibri" w:hAnsi="Lucida Sans Unicode" w:cs="Lucida Sans Unicode"/>
        <w:bCs/>
        <w:sz w:val="14"/>
        <w:szCs w:val="14"/>
        <w:lang w:eastAsia="en-US"/>
      </w:rPr>
      <w:fldChar w:fldCharType="begin"/>
    </w:r>
    <w:r w:rsidRPr="00AE505B">
      <w:rPr>
        <w:rFonts w:ascii="Lucida Sans Unicode" w:eastAsia="Calibri" w:hAnsi="Lucida Sans Unicode" w:cs="Lucida Sans Unicode"/>
        <w:bCs/>
        <w:sz w:val="14"/>
        <w:szCs w:val="14"/>
        <w:lang w:eastAsia="en-US"/>
      </w:rPr>
      <w:instrText xml:space="preserve"> NUMPAGES </w:instrText>
    </w:r>
    <w:r w:rsidRPr="00AE505B">
      <w:rPr>
        <w:rFonts w:ascii="Lucida Sans Unicode" w:eastAsia="Calibri" w:hAnsi="Lucida Sans Unicode" w:cs="Lucida Sans Unicode"/>
        <w:bCs/>
        <w:sz w:val="14"/>
        <w:szCs w:val="14"/>
        <w:lang w:eastAsia="en-US"/>
      </w:rPr>
      <w:fldChar w:fldCharType="separate"/>
    </w:r>
    <w:r w:rsidR="00C75A78">
      <w:rPr>
        <w:rFonts w:ascii="Lucida Sans Unicode" w:eastAsia="Calibri" w:hAnsi="Lucida Sans Unicode" w:cs="Lucida Sans Unicode"/>
        <w:bCs/>
        <w:noProof/>
        <w:sz w:val="14"/>
        <w:szCs w:val="14"/>
        <w:lang w:eastAsia="en-US"/>
      </w:rPr>
      <w:t>7</w:t>
    </w:r>
    <w:r w:rsidRPr="00AE505B">
      <w:rPr>
        <w:rFonts w:ascii="Lucida Sans Unicode" w:eastAsia="Calibri" w:hAnsi="Lucida Sans Unicode" w:cs="Lucida Sans Unicode"/>
        <w:bCs/>
        <w:sz w:val="14"/>
        <w:szCs w:val="14"/>
        <w:lang w:eastAsia="en-US"/>
      </w:rPr>
      <w:fldChar w:fldCharType="end"/>
    </w:r>
  </w:p>
  <w:p w14:paraId="75DD0B8D" w14:textId="77777777" w:rsidR="00077AF8" w:rsidRPr="00AE505B" w:rsidRDefault="00077AF8">
    <w:pPr>
      <w:pStyle w:val="Piedepgina"/>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4FABE" w14:textId="77777777" w:rsidR="00E56BB4" w:rsidRDefault="00E56BB4">
      <w:pPr>
        <w:spacing w:after="0" w:line="240" w:lineRule="auto"/>
      </w:pPr>
      <w:r>
        <w:separator/>
      </w:r>
    </w:p>
  </w:footnote>
  <w:footnote w:type="continuationSeparator" w:id="0">
    <w:p w14:paraId="73028370" w14:textId="77777777" w:rsidR="00E56BB4" w:rsidRDefault="00E56BB4">
      <w:pPr>
        <w:spacing w:after="0" w:line="240" w:lineRule="auto"/>
      </w:pPr>
      <w:r>
        <w:continuationSeparator/>
      </w:r>
    </w:p>
  </w:footnote>
  <w:footnote w:type="continuationNotice" w:id="1">
    <w:p w14:paraId="42D6DCCD" w14:textId="77777777" w:rsidR="00E56BB4" w:rsidRDefault="00E56BB4">
      <w:pPr>
        <w:spacing w:after="0" w:line="240" w:lineRule="auto"/>
      </w:pPr>
    </w:p>
  </w:footnote>
  <w:footnote w:id="2">
    <w:p w14:paraId="1C8BC5F4" w14:textId="5131DBFA" w:rsidR="00077AF8" w:rsidRPr="004707EE" w:rsidRDefault="00077AF8" w:rsidP="004707EE">
      <w:pPr>
        <w:pStyle w:val="Textonotapie"/>
        <w:jc w:val="both"/>
        <w:rPr>
          <w:rFonts w:ascii="Lucida Sans Unicode" w:hAnsi="Lucida Sans Unicode" w:cs="Lucida Sans Unicode"/>
          <w:lang w:val="es-MX"/>
        </w:rPr>
      </w:pPr>
      <w:r w:rsidRPr="004707EE">
        <w:rPr>
          <w:rStyle w:val="Refdenotaalpie"/>
          <w:rFonts w:ascii="Lucida Sans Unicode" w:hAnsi="Lucida Sans Unicode" w:cs="Lucida Sans Unicode"/>
          <w:sz w:val="14"/>
        </w:rPr>
        <w:footnoteRef/>
      </w:r>
      <w:r w:rsidRPr="004707EE">
        <w:rPr>
          <w:rFonts w:ascii="Lucida Sans Unicode" w:hAnsi="Lucida Sans Unicode" w:cs="Lucida Sans Unicode"/>
          <w:sz w:val="14"/>
        </w:rPr>
        <w:t xml:space="preserve"> </w:t>
      </w:r>
      <w:r w:rsidRPr="004707EE">
        <w:rPr>
          <w:rFonts w:ascii="Lucida Sans Unicode" w:hAnsi="Lucida Sans Unicode" w:cs="Lucida Sans Unicode"/>
          <w:sz w:val="14"/>
          <w:lang w:val="es-MX"/>
        </w:rPr>
        <w:t>El acuerdo se puede consultar en: https://www.iepcjalisco.org.mx/sites/default/files/sesiones-de-consejo/consejo%20general/2023-08-31/7iepc-acg-053-2023.pdf</w:t>
      </w:r>
    </w:p>
  </w:footnote>
  <w:footnote w:id="3">
    <w:p w14:paraId="6E1896BA" w14:textId="54C7FA59" w:rsidR="00077AF8" w:rsidRPr="004707EE" w:rsidRDefault="00077AF8" w:rsidP="004707EE">
      <w:pPr>
        <w:pStyle w:val="Textonotapie"/>
        <w:jc w:val="both"/>
        <w:rPr>
          <w:rFonts w:ascii="Lucida Sans Unicode" w:hAnsi="Lucida Sans Unicode" w:cs="Lucida Sans Unicode"/>
          <w:lang w:val="es-MX"/>
        </w:rPr>
      </w:pPr>
      <w:r w:rsidRPr="004707EE">
        <w:rPr>
          <w:rStyle w:val="Refdenotaalpie"/>
          <w:rFonts w:ascii="Lucida Sans Unicode" w:hAnsi="Lucida Sans Unicode" w:cs="Lucida Sans Unicode"/>
          <w:sz w:val="14"/>
        </w:rPr>
        <w:footnoteRef/>
      </w:r>
      <w:r w:rsidRPr="004707EE">
        <w:rPr>
          <w:rFonts w:ascii="Lucida Sans Unicode" w:hAnsi="Lucida Sans Unicode" w:cs="Lucida Sans Unicode"/>
          <w:sz w:val="14"/>
        </w:rPr>
        <w:t xml:space="preserve"> </w:t>
      </w:r>
      <w:r w:rsidRPr="004707EE">
        <w:rPr>
          <w:rFonts w:ascii="Lucida Sans Unicode" w:hAnsi="Lucida Sans Unicode" w:cs="Lucida Sans Unicode"/>
          <w:sz w:val="14"/>
          <w:lang w:val="es-MX"/>
        </w:rPr>
        <w:t>El acuerdo se puede consultar en: https://www.iepcjalisco.org.mx/sites/default/files/sesiones-de-consejo/consejo%20general/2023-09-18/5iepc-acg-060-2023notaaclaratoria.pdf</w:t>
      </w:r>
    </w:p>
  </w:footnote>
  <w:footnote w:id="4">
    <w:p w14:paraId="09B9E524" w14:textId="02446696" w:rsidR="00077AF8" w:rsidRPr="00A67DAF" w:rsidRDefault="00077AF8" w:rsidP="00A67DAF">
      <w:pPr>
        <w:pStyle w:val="Textonotapie"/>
        <w:jc w:val="both"/>
        <w:rPr>
          <w:rFonts w:ascii="Lucida Sans Unicode" w:hAnsi="Lucida Sans Unicode" w:cs="Lucida Sans Unicode"/>
          <w:sz w:val="14"/>
          <w:lang w:val="es-MX"/>
        </w:rPr>
      </w:pPr>
      <w:r w:rsidRPr="00A67DAF">
        <w:rPr>
          <w:rStyle w:val="Refdenotaalpie"/>
          <w:rFonts w:ascii="Lucida Sans Unicode" w:hAnsi="Lucida Sans Unicode" w:cs="Lucida Sans Unicode"/>
          <w:sz w:val="14"/>
        </w:rPr>
        <w:footnoteRef/>
      </w:r>
      <w:r w:rsidRPr="00A67DAF">
        <w:rPr>
          <w:rFonts w:ascii="Lucida Sans Unicode" w:hAnsi="Lucida Sans Unicode" w:cs="Lucida Sans Unicode"/>
          <w:sz w:val="14"/>
        </w:rPr>
        <w:t xml:space="preserve"> </w:t>
      </w:r>
      <w:r w:rsidRPr="00A67DAF">
        <w:rPr>
          <w:rFonts w:ascii="Lucida Sans Unicode" w:hAnsi="Lucida Sans Unicode" w:cs="Lucida Sans Unicode"/>
          <w:sz w:val="14"/>
          <w:lang w:val="es-MX"/>
        </w:rPr>
        <w:t>El acuerdo se puede consultar en: https://www.iepcjalisco.org.mx/sites/default/files/sesiones-de-consejo/consejo%20general/2023-10-25/8iepc-acg-069-2023.pdf</w:t>
      </w:r>
    </w:p>
  </w:footnote>
  <w:footnote w:id="5">
    <w:p w14:paraId="12DCD16C" w14:textId="386BCFED" w:rsidR="00077AF8" w:rsidRPr="00A67DAF" w:rsidRDefault="00077AF8" w:rsidP="00A67DAF">
      <w:pPr>
        <w:pStyle w:val="Textonotapie"/>
        <w:jc w:val="both"/>
        <w:rPr>
          <w:rFonts w:ascii="Lucida Sans Unicode" w:hAnsi="Lucida Sans Unicode" w:cs="Lucida Sans Unicode"/>
          <w:sz w:val="14"/>
          <w:lang w:val="es-MX"/>
        </w:rPr>
      </w:pPr>
      <w:r w:rsidRPr="00A67DAF">
        <w:rPr>
          <w:rStyle w:val="Refdenotaalpie"/>
          <w:rFonts w:ascii="Lucida Sans Unicode" w:hAnsi="Lucida Sans Unicode" w:cs="Lucida Sans Unicode"/>
          <w:sz w:val="14"/>
        </w:rPr>
        <w:footnoteRef/>
      </w:r>
      <w:r w:rsidRPr="00A67DAF">
        <w:rPr>
          <w:rFonts w:ascii="Lucida Sans Unicode" w:hAnsi="Lucida Sans Unicode" w:cs="Lucida Sans Unicode"/>
          <w:sz w:val="14"/>
        </w:rPr>
        <w:t xml:space="preserve"> </w:t>
      </w:r>
      <w:r w:rsidRPr="00A67DAF">
        <w:rPr>
          <w:rFonts w:ascii="Lucida Sans Unicode" w:hAnsi="Lucida Sans Unicode" w:cs="Lucida Sans Unicode"/>
          <w:sz w:val="14"/>
          <w:lang w:val="es-MX"/>
        </w:rPr>
        <w:t>El acuerdo se puede consultar en: https://www.iepcjalisco.org.mx/sites/default/files/sesiones-de-consejo/consejo%20general/2023-11-01/1iepc-acg-071-2023.pdf</w:t>
      </w:r>
    </w:p>
  </w:footnote>
  <w:footnote w:id="6">
    <w:p w14:paraId="2068726A" w14:textId="6B554B4D" w:rsidR="00B91270" w:rsidRPr="00E74D99" w:rsidRDefault="00B91270" w:rsidP="00B91270">
      <w:pPr>
        <w:pStyle w:val="Textonotapie"/>
        <w:jc w:val="both"/>
        <w:rPr>
          <w:lang w:val="es-MX"/>
        </w:rPr>
      </w:pPr>
      <w:r>
        <w:rPr>
          <w:rStyle w:val="Refdenotaalpie"/>
        </w:rPr>
        <w:footnoteRef/>
      </w:r>
      <w:r>
        <w:t xml:space="preserve"> </w:t>
      </w:r>
      <w:r w:rsidRPr="00A67DAF">
        <w:rPr>
          <w:rFonts w:ascii="Lucida Sans Unicode" w:hAnsi="Lucida Sans Unicode" w:cs="Lucida Sans Unicode"/>
          <w:sz w:val="14"/>
          <w:lang w:val="es-MX"/>
        </w:rPr>
        <w:t xml:space="preserve">El acuerdo se puede consultar en: </w:t>
      </w:r>
      <w:r w:rsidR="00932C7F" w:rsidRPr="00932C7F">
        <w:rPr>
          <w:rFonts w:ascii="Lucida Sans Unicode" w:hAnsi="Lucida Sans Unicode" w:cs="Lucida Sans Unicode"/>
          <w:sz w:val="14"/>
          <w:lang w:val="es-MX"/>
        </w:rPr>
        <w:t>https://www.iepcjalisco.org.mx/sites/default/files/sesiones-de-consejo/consejo%20general/2023-12-21/11iepc-acg-109-2023.pdf</w:t>
      </w:r>
    </w:p>
    <w:p w14:paraId="1EB485ED" w14:textId="61FA097F" w:rsidR="00B91270" w:rsidRPr="00B91270" w:rsidRDefault="00B91270">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8ED69" w14:textId="7E13E1C7" w:rsidR="00077AF8" w:rsidRDefault="00CC0674">
    <w:pPr>
      <w:pStyle w:val="Encabezado"/>
    </w:pPr>
    <w:r>
      <w:rPr>
        <w:noProof/>
      </w:rPr>
      <w:pict w14:anchorId="5DA0D4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089454" o:spid="_x0000_s1026" type="#_x0000_t136" style="position:absolute;margin-left:0;margin-top:0;width:519.2pt;height:103.8pt;rotation:315;z-index:-251658238;mso-position-horizontal:center;mso-position-horizontal-relative:margin;mso-position-vertical:center;mso-position-vertical-relative:margin" o:allowincell="f" fillcolor="silver" stroked="f">
          <v:fill opacity=".5"/>
          <v:textpath style="font-family:&quot;LUCIDA SANS &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9B5C0" w14:textId="557B156A" w:rsidR="00077AF8" w:rsidRDefault="00077AF8">
    <w:pPr>
      <w:pStyle w:val="Encabezado"/>
    </w:pPr>
    <w:r>
      <w:rPr>
        <w:rFonts w:ascii="Arial" w:hAnsi="Arial" w:cs="Arial"/>
        <w:noProof/>
      </w:rPr>
      <mc:AlternateContent>
        <mc:Choice Requires="wps">
          <w:drawing>
            <wp:anchor distT="0" distB="0" distL="114300" distR="114300" simplePos="0" relativeHeight="251658240" behindDoc="0" locked="0" layoutInCell="1" allowOverlap="1" wp14:anchorId="2AD4A283" wp14:editId="568057E8">
              <wp:simplePos x="0" y="0"/>
              <wp:positionH relativeFrom="margin">
                <wp:align>right</wp:align>
              </wp:positionH>
              <wp:positionV relativeFrom="paragraph">
                <wp:posOffset>142489</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E931445" w14:textId="18A3576F" w:rsidR="00077AF8" w:rsidRPr="008640D7" w:rsidRDefault="00607A73" w:rsidP="00525D80">
                          <w:pPr>
                            <w:jc w:val="right"/>
                            <w:rPr>
                              <w:rFonts w:ascii="Lucida Sans Unicode" w:hAnsi="Lucida Sans Unicode" w:cs="Lucida Sans Unicode"/>
                              <w:b/>
                              <w:bCs/>
                              <w:color w:val="FFFFFF" w:themeColor="background1"/>
                            </w:rPr>
                          </w:pPr>
                          <w:r>
                            <w:rPr>
                              <w:rFonts w:ascii="Lucida Sans Unicode" w:hAnsi="Lucida Sans Unicode" w:cs="Lucida Sans Unicode"/>
                              <w:b/>
                              <w:bCs/>
                              <w:color w:val="FFFFFF" w:themeColor="background1"/>
                            </w:rPr>
                            <w:t>DICTAMEN</w:t>
                          </w:r>
                          <w:r w:rsidR="00077AF8" w:rsidRPr="008640D7">
                            <w:rPr>
                              <w:rFonts w:ascii="Lucida Sans Unicode" w:hAnsi="Lucida Sans Unicode" w:cs="Lucida Sans Unicode"/>
                              <w:b/>
                              <w:bCs/>
                              <w:color w:val="FFFFFF" w:themeColor="background1"/>
                            </w:rPr>
                            <w:t xml:space="preserve"> DEL </w:t>
                          </w:r>
                          <w:r>
                            <w:rPr>
                              <w:rFonts w:ascii="Lucida Sans Unicode" w:hAnsi="Lucida Sans Unicode" w:cs="Lucida Sans Unicode"/>
                              <w:b/>
                              <w:bCs/>
                              <w:color w:val="FFFFFF" w:themeColor="background1"/>
                            </w:rPr>
                            <w:t>COTA</w:t>
                          </w:r>
                          <w:r w:rsidR="00686665">
                            <w:rPr>
                              <w:rFonts w:ascii="Lucida Sans Unicode" w:hAnsi="Lucida Sans Unicode" w:cs="Lucida Sans Unicode"/>
                              <w:b/>
                              <w:bCs/>
                              <w:color w:val="FFFFFF" w:themeColor="background1"/>
                            </w:rPr>
                            <w:t>PREP</w:t>
                          </w:r>
                          <w:r w:rsidR="00077AF8" w:rsidRPr="008640D7">
                            <w:rPr>
                              <w:rFonts w:ascii="Lucida Sans Unicode" w:hAnsi="Lucida Sans Unicode" w:cs="Lucida Sans Unicode"/>
                              <w:b/>
                              <w:bCs/>
                              <w:color w:val="FFFFFF" w:themeColor="background1"/>
                            </w:rPr>
                            <w:br/>
                            <w:t>IEPC-</w:t>
                          </w:r>
                          <w:r>
                            <w:rPr>
                              <w:rFonts w:ascii="Lucida Sans Unicode" w:hAnsi="Lucida Sans Unicode" w:cs="Lucida Sans Unicode"/>
                              <w:b/>
                              <w:bCs/>
                              <w:color w:val="FFFFFF" w:themeColor="background1"/>
                            </w:rPr>
                            <w:t>COTA</w:t>
                          </w:r>
                          <w:r w:rsidR="00686665">
                            <w:rPr>
                              <w:rFonts w:ascii="Lucida Sans Unicode" w:hAnsi="Lucida Sans Unicode" w:cs="Lucida Sans Unicode"/>
                              <w:b/>
                              <w:bCs/>
                              <w:color w:val="FFFFFF" w:themeColor="background1"/>
                            </w:rPr>
                            <w:t>PREP</w:t>
                          </w:r>
                          <w:r w:rsidR="00077AF8" w:rsidRPr="008640D7">
                            <w:rPr>
                              <w:rFonts w:ascii="Lucida Sans Unicode" w:hAnsi="Lucida Sans Unicode" w:cs="Lucida Sans Unicode"/>
                              <w:b/>
                              <w:bCs/>
                              <w:color w:val="FFFFFF" w:themeColor="background1"/>
                            </w:rPr>
                            <w:t>-</w:t>
                          </w:r>
                          <w:r w:rsidR="007C7E23">
                            <w:rPr>
                              <w:rFonts w:ascii="Lucida Sans Unicode" w:hAnsi="Lucida Sans Unicode" w:cs="Lucida Sans Unicode"/>
                              <w:b/>
                              <w:bCs/>
                              <w:color w:val="FFFFFF" w:themeColor="background1"/>
                            </w:rPr>
                            <w:t>00</w:t>
                          </w:r>
                          <w:r w:rsidR="00507D74">
                            <w:rPr>
                              <w:rFonts w:ascii="Lucida Sans Unicode" w:hAnsi="Lucida Sans Unicode" w:cs="Lucida Sans Unicode"/>
                              <w:b/>
                              <w:bCs/>
                              <w:color w:val="FFFFFF" w:themeColor="background1"/>
                            </w:rPr>
                            <w:t>2</w:t>
                          </w:r>
                          <w:r w:rsidR="00077AF8"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p w14:paraId="6B7D8F5A" w14:textId="77777777" w:rsidR="00077AF8" w:rsidRDefault="00077AF8" w:rsidP="00525D8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D4A283" id="Rectangle: Diagonal Corners Rounded 1611902190" o:spid="_x0000_s1026" style="position:absolute;margin-left:156pt;margin-top:11.2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E931445" w14:textId="18A3576F" w:rsidR="00077AF8" w:rsidRPr="008640D7" w:rsidRDefault="00607A73" w:rsidP="00525D80">
                    <w:pPr>
                      <w:jc w:val="right"/>
                      <w:rPr>
                        <w:rFonts w:ascii="Lucida Sans Unicode" w:hAnsi="Lucida Sans Unicode" w:cs="Lucida Sans Unicode"/>
                        <w:b/>
                        <w:bCs/>
                        <w:color w:val="FFFFFF" w:themeColor="background1"/>
                      </w:rPr>
                    </w:pPr>
                    <w:r>
                      <w:rPr>
                        <w:rFonts w:ascii="Lucida Sans Unicode" w:hAnsi="Lucida Sans Unicode" w:cs="Lucida Sans Unicode"/>
                        <w:b/>
                        <w:bCs/>
                        <w:color w:val="FFFFFF" w:themeColor="background1"/>
                      </w:rPr>
                      <w:t>DICTAMEN</w:t>
                    </w:r>
                    <w:r w:rsidR="00077AF8" w:rsidRPr="008640D7">
                      <w:rPr>
                        <w:rFonts w:ascii="Lucida Sans Unicode" w:hAnsi="Lucida Sans Unicode" w:cs="Lucida Sans Unicode"/>
                        <w:b/>
                        <w:bCs/>
                        <w:color w:val="FFFFFF" w:themeColor="background1"/>
                      </w:rPr>
                      <w:t xml:space="preserve"> DEL </w:t>
                    </w:r>
                    <w:r>
                      <w:rPr>
                        <w:rFonts w:ascii="Lucida Sans Unicode" w:hAnsi="Lucida Sans Unicode" w:cs="Lucida Sans Unicode"/>
                        <w:b/>
                        <w:bCs/>
                        <w:color w:val="FFFFFF" w:themeColor="background1"/>
                      </w:rPr>
                      <w:t>COTA</w:t>
                    </w:r>
                    <w:r w:rsidR="00686665">
                      <w:rPr>
                        <w:rFonts w:ascii="Lucida Sans Unicode" w:hAnsi="Lucida Sans Unicode" w:cs="Lucida Sans Unicode"/>
                        <w:b/>
                        <w:bCs/>
                        <w:color w:val="FFFFFF" w:themeColor="background1"/>
                      </w:rPr>
                      <w:t>PREP</w:t>
                    </w:r>
                    <w:r w:rsidR="00077AF8" w:rsidRPr="008640D7">
                      <w:rPr>
                        <w:rFonts w:ascii="Lucida Sans Unicode" w:hAnsi="Lucida Sans Unicode" w:cs="Lucida Sans Unicode"/>
                        <w:b/>
                        <w:bCs/>
                        <w:color w:val="FFFFFF" w:themeColor="background1"/>
                      </w:rPr>
                      <w:br/>
                      <w:t>IEPC-</w:t>
                    </w:r>
                    <w:r>
                      <w:rPr>
                        <w:rFonts w:ascii="Lucida Sans Unicode" w:hAnsi="Lucida Sans Unicode" w:cs="Lucida Sans Unicode"/>
                        <w:b/>
                        <w:bCs/>
                        <w:color w:val="FFFFFF" w:themeColor="background1"/>
                      </w:rPr>
                      <w:t>COTA</w:t>
                    </w:r>
                    <w:r w:rsidR="00686665">
                      <w:rPr>
                        <w:rFonts w:ascii="Lucida Sans Unicode" w:hAnsi="Lucida Sans Unicode" w:cs="Lucida Sans Unicode"/>
                        <w:b/>
                        <w:bCs/>
                        <w:color w:val="FFFFFF" w:themeColor="background1"/>
                      </w:rPr>
                      <w:t>PREP</w:t>
                    </w:r>
                    <w:r w:rsidR="00077AF8" w:rsidRPr="008640D7">
                      <w:rPr>
                        <w:rFonts w:ascii="Lucida Sans Unicode" w:hAnsi="Lucida Sans Unicode" w:cs="Lucida Sans Unicode"/>
                        <w:b/>
                        <w:bCs/>
                        <w:color w:val="FFFFFF" w:themeColor="background1"/>
                      </w:rPr>
                      <w:t>-</w:t>
                    </w:r>
                    <w:r w:rsidR="007C7E23">
                      <w:rPr>
                        <w:rFonts w:ascii="Lucida Sans Unicode" w:hAnsi="Lucida Sans Unicode" w:cs="Lucida Sans Unicode"/>
                        <w:b/>
                        <w:bCs/>
                        <w:color w:val="FFFFFF" w:themeColor="background1"/>
                      </w:rPr>
                      <w:t>00</w:t>
                    </w:r>
                    <w:r w:rsidR="00507D74">
                      <w:rPr>
                        <w:rFonts w:ascii="Lucida Sans Unicode" w:hAnsi="Lucida Sans Unicode" w:cs="Lucida Sans Unicode"/>
                        <w:b/>
                        <w:bCs/>
                        <w:color w:val="FFFFFF" w:themeColor="background1"/>
                      </w:rPr>
                      <w:t>2</w:t>
                    </w:r>
                    <w:r w:rsidR="00077AF8" w:rsidRPr="008640D7">
                      <w:rPr>
                        <w:rFonts w:ascii="Lucida Sans Unicode" w:hAnsi="Lucida Sans Unicode" w:cs="Lucida Sans Unicode"/>
                        <w:b/>
                        <w:bCs/>
                        <w:color w:val="FFFFFF" w:themeColor="background1"/>
                      </w:rPr>
                      <w:t>/202</w:t>
                    </w:r>
                    <w:r>
                      <w:rPr>
                        <w:rFonts w:ascii="Lucida Sans Unicode" w:hAnsi="Lucida Sans Unicode" w:cs="Lucida Sans Unicode"/>
                        <w:b/>
                        <w:bCs/>
                        <w:color w:val="FFFFFF" w:themeColor="background1"/>
                      </w:rPr>
                      <w:t>4</w:t>
                    </w:r>
                  </w:p>
                  <w:p w14:paraId="6B7D8F5A" w14:textId="77777777" w:rsidR="00077AF8" w:rsidRDefault="00077AF8" w:rsidP="00525D80">
                    <w:pPr>
                      <w:jc w:val="center"/>
                    </w:pPr>
                  </w:p>
                </w:txbxContent>
              </v:textbox>
              <w10:wrap anchorx="margin"/>
            </v:shape>
          </w:pict>
        </mc:Fallback>
      </mc:AlternateContent>
    </w:r>
    <w:r>
      <w:rPr>
        <w:rFonts w:ascii="Arial" w:hAnsi="Arial" w:cs="Arial"/>
        <w:noProof/>
      </w:rPr>
      <w:drawing>
        <wp:inline distT="0" distB="0" distL="0" distR="0" wp14:anchorId="1552FB51" wp14:editId="2B801A6F">
          <wp:extent cx="1797710" cy="964096"/>
          <wp:effectExtent l="0" t="0" r="5715" b="1270"/>
          <wp:docPr id="1185723245" name="Picture 118572324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t xml:space="preserve">                                                      </w:t>
    </w:r>
  </w:p>
  <w:p w14:paraId="50BEAD84" w14:textId="77777777" w:rsidR="00077AF8" w:rsidRDefault="00077A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6797" w14:textId="1D1F1E59" w:rsidR="00077AF8" w:rsidRDefault="00CC0674">
    <w:pPr>
      <w:pStyle w:val="Encabezado"/>
    </w:pPr>
    <w:r>
      <w:rPr>
        <w:noProof/>
      </w:rPr>
      <w:pict w14:anchorId="3648AC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2089453" o:spid="_x0000_s1025" type="#_x0000_t136" style="position:absolute;margin-left:0;margin-top:0;width:519.2pt;height:103.8pt;rotation:315;z-index:-251658239;mso-position-horizontal:center;mso-position-horizontal-relative:margin;mso-position-vertical:center;mso-position-vertical-relative:margin" o:allowincell="f" fillcolor="silver" stroked="f">
          <v:fill opacity=".5"/>
          <v:textpath style="font-family:&quot;LUCIDA SANS &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65291F"/>
    <w:multiLevelType w:val="hybridMultilevel"/>
    <w:tmpl w:val="9F0C3B96"/>
    <w:lvl w:ilvl="0" w:tplc="53B24ECA">
      <w:start w:val="4"/>
      <w:numFmt w:val="decimal"/>
      <w:lvlText w:val="%1."/>
      <w:lvlJc w:val="left"/>
      <w:pPr>
        <w:ind w:left="1068"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A52E8"/>
    <w:multiLevelType w:val="hybridMultilevel"/>
    <w:tmpl w:val="0BF06BCA"/>
    <w:lvl w:ilvl="0" w:tplc="9B4C484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9C2D2D"/>
    <w:multiLevelType w:val="hybridMultilevel"/>
    <w:tmpl w:val="B41AC6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1C5884"/>
    <w:multiLevelType w:val="hybridMultilevel"/>
    <w:tmpl w:val="E586CE88"/>
    <w:lvl w:ilvl="0" w:tplc="B6508B1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CF178A"/>
    <w:multiLevelType w:val="hybridMultilevel"/>
    <w:tmpl w:val="6B74BCE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6D37337"/>
    <w:multiLevelType w:val="hybridMultilevel"/>
    <w:tmpl w:val="CE9850C2"/>
    <w:lvl w:ilvl="0" w:tplc="B4F8049A">
      <w:start w:val="8"/>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0" w15:restartNumberingAfterBreak="0">
    <w:nsid w:val="39787CBB"/>
    <w:multiLevelType w:val="hybridMultilevel"/>
    <w:tmpl w:val="BEA0A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1761069"/>
    <w:multiLevelType w:val="hybridMultilevel"/>
    <w:tmpl w:val="6BEE0654"/>
    <w:lvl w:ilvl="0" w:tplc="83B683FA">
      <w:start w:val="5"/>
      <w:numFmt w:val="bullet"/>
      <w:lvlText w:val=""/>
      <w:lvlJc w:val="left"/>
      <w:pPr>
        <w:ind w:left="720" w:hanging="360"/>
      </w:pPr>
      <w:rPr>
        <w:rFonts w:ascii="Symbol" w:eastAsiaTheme="minorEastAsia" w:hAnsi="Symbol" w:cs="Lucida Sans Unicode"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5D926A10"/>
    <w:multiLevelType w:val="hybridMultilevel"/>
    <w:tmpl w:val="364EB6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8A717D4"/>
    <w:multiLevelType w:val="hybridMultilevel"/>
    <w:tmpl w:val="CAB8AC4E"/>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6B643057"/>
    <w:multiLevelType w:val="hybridMultilevel"/>
    <w:tmpl w:val="EB4EA386"/>
    <w:lvl w:ilvl="0" w:tplc="16CABB5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6EA74F04"/>
    <w:multiLevelType w:val="hybridMultilevel"/>
    <w:tmpl w:val="CE74E6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5E17F24"/>
    <w:multiLevelType w:val="hybridMultilevel"/>
    <w:tmpl w:val="D86C3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91449137">
    <w:abstractNumId w:val="5"/>
  </w:num>
  <w:num w:numId="2" w16cid:durableId="837231309">
    <w:abstractNumId w:val="2"/>
  </w:num>
  <w:num w:numId="3" w16cid:durableId="172762512">
    <w:abstractNumId w:val="14"/>
  </w:num>
  <w:num w:numId="4" w16cid:durableId="751313153">
    <w:abstractNumId w:val="13"/>
  </w:num>
  <w:num w:numId="5" w16cid:durableId="57482632">
    <w:abstractNumId w:val="12"/>
  </w:num>
  <w:num w:numId="6" w16cid:durableId="2053384514">
    <w:abstractNumId w:val="15"/>
  </w:num>
  <w:num w:numId="7" w16cid:durableId="40596668">
    <w:abstractNumId w:val="4"/>
  </w:num>
  <w:num w:numId="8" w16cid:durableId="1145467102">
    <w:abstractNumId w:val="16"/>
  </w:num>
  <w:num w:numId="9" w16cid:durableId="730688366">
    <w:abstractNumId w:val="18"/>
  </w:num>
  <w:num w:numId="10" w16cid:durableId="453720875">
    <w:abstractNumId w:val="8"/>
  </w:num>
  <w:num w:numId="11" w16cid:durableId="1093354009">
    <w:abstractNumId w:val="3"/>
  </w:num>
  <w:num w:numId="12" w16cid:durableId="1206025296">
    <w:abstractNumId w:val="19"/>
  </w:num>
  <w:num w:numId="13" w16cid:durableId="429275073">
    <w:abstractNumId w:val="6"/>
  </w:num>
  <w:num w:numId="14" w16cid:durableId="1158420383">
    <w:abstractNumId w:val="7"/>
  </w:num>
  <w:num w:numId="15" w16cid:durableId="20398112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75119590">
    <w:abstractNumId w:val="11"/>
  </w:num>
  <w:num w:numId="17" w16cid:durableId="1706759527">
    <w:abstractNumId w:val="10"/>
  </w:num>
  <w:num w:numId="18" w16cid:durableId="48383286">
    <w:abstractNumId w:val="9"/>
  </w:num>
  <w:num w:numId="19" w16cid:durableId="1280330516">
    <w:abstractNumId w:val="17"/>
  </w:num>
  <w:num w:numId="20" w16cid:durableId="1969816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6" w:nlCheck="1" w:checkStyle="1"/>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64E"/>
    <w:rsid w:val="00002BBA"/>
    <w:rsid w:val="00003507"/>
    <w:rsid w:val="000101A0"/>
    <w:rsid w:val="00013FF1"/>
    <w:rsid w:val="00015715"/>
    <w:rsid w:val="000166CC"/>
    <w:rsid w:val="00021AF6"/>
    <w:rsid w:val="00021FF0"/>
    <w:rsid w:val="00023E1B"/>
    <w:rsid w:val="00024992"/>
    <w:rsid w:val="00031662"/>
    <w:rsid w:val="000325DC"/>
    <w:rsid w:val="00034403"/>
    <w:rsid w:val="00037042"/>
    <w:rsid w:val="00037AE5"/>
    <w:rsid w:val="00037D19"/>
    <w:rsid w:val="0004279A"/>
    <w:rsid w:val="00043898"/>
    <w:rsid w:val="00045635"/>
    <w:rsid w:val="000467A9"/>
    <w:rsid w:val="00047592"/>
    <w:rsid w:val="000511C3"/>
    <w:rsid w:val="00053C97"/>
    <w:rsid w:val="00055B12"/>
    <w:rsid w:val="00055B13"/>
    <w:rsid w:val="0006040A"/>
    <w:rsid w:val="00060CE8"/>
    <w:rsid w:val="00062D97"/>
    <w:rsid w:val="00064DE4"/>
    <w:rsid w:val="00067904"/>
    <w:rsid w:val="00072064"/>
    <w:rsid w:val="00072EAA"/>
    <w:rsid w:val="000753EF"/>
    <w:rsid w:val="000760A9"/>
    <w:rsid w:val="00077AF8"/>
    <w:rsid w:val="00083789"/>
    <w:rsid w:val="00084EAF"/>
    <w:rsid w:val="000860B4"/>
    <w:rsid w:val="00086550"/>
    <w:rsid w:val="00087F2E"/>
    <w:rsid w:val="00090117"/>
    <w:rsid w:val="00091037"/>
    <w:rsid w:val="0009126C"/>
    <w:rsid w:val="00091409"/>
    <w:rsid w:val="000933A4"/>
    <w:rsid w:val="0009507D"/>
    <w:rsid w:val="000954D9"/>
    <w:rsid w:val="00096EAE"/>
    <w:rsid w:val="00097113"/>
    <w:rsid w:val="00097F72"/>
    <w:rsid w:val="000A1286"/>
    <w:rsid w:val="000A66B2"/>
    <w:rsid w:val="000B0CB6"/>
    <w:rsid w:val="000B1073"/>
    <w:rsid w:val="000B245B"/>
    <w:rsid w:val="000B77C6"/>
    <w:rsid w:val="000B7D0D"/>
    <w:rsid w:val="000C002A"/>
    <w:rsid w:val="000C08CA"/>
    <w:rsid w:val="000C1222"/>
    <w:rsid w:val="000D07D1"/>
    <w:rsid w:val="000D1895"/>
    <w:rsid w:val="000D2730"/>
    <w:rsid w:val="000D2ED9"/>
    <w:rsid w:val="000D4C56"/>
    <w:rsid w:val="000D7010"/>
    <w:rsid w:val="000E23A7"/>
    <w:rsid w:val="000E29A2"/>
    <w:rsid w:val="000E2C6E"/>
    <w:rsid w:val="000E60AE"/>
    <w:rsid w:val="000E6A53"/>
    <w:rsid w:val="000E7A4F"/>
    <w:rsid w:val="000E7A6C"/>
    <w:rsid w:val="000E7DD8"/>
    <w:rsid w:val="000F0C08"/>
    <w:rsid w:val="000F2672"/>
    <w:rsid w:val="000F3C7C"/>
    <w:rsid w:val="000F4CF9"/>
    <w:rsid w:val="000F5D91"/>
    <w:rsid w:val="0010103E"/>
    <w:rsid w:val="00101598"/>
    <w:rsid w:val="00101E50"/>
    <w:rsid w:val="001027FE"/>
    <w:rsid w:val="00107842"/>
    <w:rsid w:val="00110EB0"/>
    <w:rsid w:val="00112091"/>
    <w:rsid w:val="00115803"/>
    <w:rsid w:val="00115FAD"/>
    <w:rsid w:val="00120311"/>
    <w:rsid w:val="001238B1"/>
    <w:rsid w:val="001260EE"/>
    <w:rsid w:val="00127BE3"/>
    <w:rsid w:val="001312D5"/>
    <w:rsid w:val="00131837"/>
    <w:rsid w:val="00132A47"/>
    <w:rsid w:val="001340A9"/>
    <w:rsid w:val="001347C0"/>
    <w:rsid w:val="00134D7E"/>
    <w:rsid w:val="001359DD"/>
    <w:rsid w:val="00143951"/>
    <w:rsid w:val="00146012"/>
    <w:rsid w:val="001466FB"/>
    <w:rsid w:val="0014730D"/>
    <w:rsid w:val="0014745F"/>
    <w:rsid w:val="0015122F"/>
    <w:rsid w:val="001524F1"/>
    <w:rsid w:val="00152B69"/>
    <w:rsid w:val="00153E99"/>
    <w:rsid w:val="00154536"/>
    <w:rsid w:val="00157C48"/>
    <w:rsid w:val="001619C8"/>
    <w:rsid w:val="0016269E"/>
    <w:rsid w:val="00164B6C"/>
    <w:rsid w:val="00166965"/>
    <w:rsid w:val="001679AD"/>
    <w:rsid w:val="00172735"/>
    <w:rsid w:val="00174D21"/>
    <w:rsid w:val="001767E1"/>
    <w:rsid w:val="00177AA5"/>
    <w:rsid w:val="00182123"/>
    <w:rsid w:val="0018330B"/>
    <w:rsid w:val="0018383B"/>
    <w:rsid w:val="0018464E"/>
    <w:rsid w:val="00186B7D"/>
    <w:rsid w:val="00186D49"/>
    <w:rsid w:val="00193BC6"/>
    <w:rsid w:val="001942C3"/>
    <w:rsid w:val="001974D1"/>
    <w:rsid w:val="001A2D4E"/>
    <w:rsid w:val="001A67E8"/>
    <w:rsid w:val="001B077D"/>
    <w:rsid w:val="001B0F29"/>
    <w:rsid w:val="001B1EE4"/>
    <w:rsid w:val="001B222F"/>
    <w:rsid w:val="001B2522"/>
    <w:rsid w:val="001C054D"/>
    <w:rsid w:val="001C0844"/>
    <w:rsid w:val="001C16DA"/>
    <w:rsid w:val="001C23F1"/>
    <w:rsid w:val="001C61FA"/>
    <w:rsid w:val="001C7DC4"/>
    <w:rsid w:val="001D1E94"/>
    <w:rsid w:val="001E2123"/>
    <w:rsid w:val="001E3E65"/>
    <w:rsid w:val="001E43B4"/>
    <w:rsid w:val="001E453E"/>
    <w:rsid w:val="001E4B9F"/>
    <w:rsid w:val="001E530C"/>
    <w:rsid w:val="001F0BD1"/>
    <w:rsid w:val="001F30B0"/>
    <w:rsid w:val="001F33E3"/>
    <w:rsid w:val="001F5DA5"/>
    <w:rsid w:val="002009BE"/>
    <w:rsid w:val="00200B48"/>
    <w:rsid w:val="0020221B"/>
    <w:rsid w:val="00204036"/>
    <w:rsid w:val="00204864"/>
    <w:rsid w:val="002056D5"/>
    <w:rsid w:val="002121B0"/>
    <w:rsid w:val="00212944"/>
    <w:rsid w:val="00214972"/>
    <w:rsid w:val="002178B5"/>
    <w:rsid w:val="00220DF6"/>
    <w:rsid w:val="0022317E"/>
    <w:rsid w:val="00227255"/>
    <w:rsid w:val="0023024A"/>
    <w:rsid w:val="00230B37"/>
    <w:rsid w:val="002324D8"/>
    <w:rsid w:val="0023419A"/>
    <w:rsid w:val="00237A5F"/>
    <w:rsid w:val="00237EDD"/>
    <w:rsid w:val="00242755"/>
    <w:rsid w:val="00243244"/>
    <w:rsid w:val="002433E9"/>
    <w:rsid w:val="002449EB"/>
    <w:rsid w:val="00246164"/>
    <w:rsid w:val="002462FF"/>
    <w:rsid w:val="0024677A"/>
    <w:rsid w:val="002469B6"/>
    <w:rsid w:val="00252850"/>
    <w:rsid w:val="00252A7F"/>
    <w:rsid w:val="002536E5"/>
    <w:rsid w:val="00253851"/>
    <w:rsid w:val="0025554E"/>
    <w:rsid w:val="00255722"/>
    <w:rsid w:val="00256B7F"/>
    <w:rsid w:val="0026125C"/>
    <w:rsid w:val="00261735"/>
    <w:rsid w:val="00261F91"/>
    <w:rsid w:val="00262D69"/>
    <w:rsid w:val="00263F08"/>
    <w:rsid w:val="002640BE"/>
    <w:rsid w:val="0026475B"/>
    <w:rsid w:val="00264961"/>
    <w:rsid w:val="0026513A"/>
    <w:rsid w:val="00265239"/>
    <w:rsid w:val="00265AE8"/>
    <w:rsid w:val="00265DF4"/>
    <w:rsid w:val="0026663C"/>
    <w:rsid w:val="002672EA"/>
    <w:rsid w:val="00270212"/>
    <w:rsid w:val="00270594"/>
    <w:rsid w:val="0027306F"/>
    <w:rsid w:val="00273669"/>
    <w:rsid w:val="002747D9"/>
    <w:rsid w:val="00275605"/>
    <w:rsid w:val="002757FD"/>
    <w:rsid w:val="00282F3B"/>
    <w:rsid w:val="0028356F"/>
    <w:rsid w:val="002861BE"/>
    <w:rsid w:val="00290166"/>
    <w:rsid w:val="00292411"/>
    <w:rsid w:val="00293382"/>
    <w:rsid w:val="00297717"/>
    <w:rsid w:val="002A160E"/>
    <w:rsid w:val="002A1AA8"/>
    <w:rsid w:val="002A1B39"/>
    <w:rsid w:val="002A37F2"/>
    <w:rsid w:val="002B11E3"/>
    <w:rsid w:val="002B30AC"/>
    <w:rsid w:val="002B4AFA"/>
    <w:rsid w:val="002B6D8A"/>
    <w:rsid w:val="002B7883"/>
    <w:rsid w:val="002B7EE8"/>
    <w:rsid w:val="002C1944"/>
    <w:rsid w:val="002C37DC"/>
    <w:rsid w:val="002C7795"/>
    <w:rsid w:val="002D462B"/>
    <w:rsid w:val="002D6577"/>
    <w:rsid w:val="002D6706"/>
    <w:rsid w:val="002E0F8C"/>
    <w:rsid w:val="002E1E32"/>
    <w:rsid w:val="002E4D53"/>
    <w:rsid w:val="002E530C"/>
    <w:rsid w:val="002F012A"/>
    <w:rsid w:val="002F5A6B"/>
    <w:rsid w:val="00301810"/>
    <w:rsid w:val="0030351A"/>
    <w:rsid w:val="00304F5D"/>
    <w:rsid w:val="003054FA"/>
    <w:rsid w:val="00306CED"/>
    <w:rsid w:val="00307A16"/>
    <w:rsid w:val="00310BBC"/>
    <w:rsid w:val="0031152B"/>
    <w:rsid w:val="00311B3A"/>
    <w:rsid w:val="00316048"/>
    <w:rsid w:val="00316F23"/>
    <w:rsid w:val="00321D53"/>
    <w:rsid w:val="00322AC3"/>
    <w:rsid w:val="00332C51"/>
    <w:rsid w:val="0033610E"/>
    <w:rsid w:val="00341573"/>
    <w:rsid w:val="00342694"/>
    <w:rsid w:val="0034465E"/>
    <w:rsid w:val="00350724"/>
    <w:rsid w:val="003534EB"/>
    <w:rsid w:val="00356204"/>
    <w:rsid w:val="003613A5"/>
    <w:rsid w:val="003639FE"/>
    <w:rsid w:val="00365312"/>
    <w:rsid w:val="00367B0A"/>
    <w:rsid w:val="00370368"/>
    <w:rsid w:val="003708D5"/>
    <w:rsid w:val="00371CD9"/>
    <w:rsid w:val="003770E9"/>
    <w:rsid w:val="0038064F"/>
    <w:rsid w:val="003837A8"/>
    <w:rsid w:val="00383BD7"/>
    <w:rsid w:val="00384BBC"/>
    <w:rsid w:val="00385625"/>
    <w:rsid w:val="003874FC"/>
    <w:rsid w:val="00391DD5"/>
    <w:rsid w:val="00392FAA"/>
    <w:rsid w:val="00394049"/>
    <w:rsid w:val="003943F9"/>
    <w:rsid w:val="003958B2"/>
    <w:rsid w:val="0039631B"/>
    <w:rsid w:val="00396DE0"/>
    <w:rsid w:val="003973FB"/>
    <w:rsid w:val="003A597F"/>
    <w:rsid w:val="003B1497"/>
    <w:rsid w:val="003B2D50"/>
    <w:rsid w:val="003B3491"/>
    <w:rsid w:val="003C0089"/>
    <w:rsid w:val="003C24F5"/>
    <w:rsid w:val="003C40BD"/>
    <w:rsid w:val="003D0323"/>
    <w:rsid w:val="003D05D6"/>
    <w:rsid w:val="003D7166"/>
    <w:rsid w:val="003D7D3C"/>
    <w:rsid w:val="003E0C83"/>
    <w:rsid w:val="003E0EE5"/>
    <w:rsid w:val="003E334C"/>
    <w:rsid w:val="003E3FE8"/>
    <w:rsid w:val="003E6428"/>
    <w:rsid w:val="003F3455"/>
    <w:rsid w:val="003F3C6F"/>
    <w:rsid w:val="003F441F"/>
    <w:rsid w:val="003F7248"/>
    <w:rsid w:val="003F72CF"/>
    <w:rsid w:val="003F793F"/>
    <w:rsid w:val="00400C47"/>
    <w:rsid w:val="00401174"/>
    <w:rsid w:val="0040363C"/>
    <w:rsid w:val="0040584A"/>
    <w:rsid w:val="00410EE3"/>
    <w:rsid w:val="00413369"/>
    <w:rsid w:val="00413BBC"/>
    <w:rsid w:val="0042169F"/>
    <w:rsid w:val="004221B3"/>
    <w:rsid w:val="004230A3"/>
    <w:rsid w:val="00424248"/>
    <w:rsid w:val="004260E5"/>
    <w:rsid w:val="0042624B"/>
    <w:rsid w:val="00426EF8"/>
    <w:rsid w:val="00430E40"/>
    <w:rsid w:val="004342BE"/>
    <w:rsid w:val="004377A8"/>
    <w:rsid w:val="00437B0E"/>
    <w:rsid w:val="00442498"/>
    <w:rsid w:val="00442E33"/>
    <w:rsid w:val="004433CD"/>
    <w:rsid w:val="0044425E"/>
    <w:rsid w:val="0045061C"/>
    <w:rsid w:val="0045213C"/>
    <w:rsid w:val="00452AC7"/>
    <w:rsid w:val="004534BE"/>
    <w:rsid w:val="00454FF2"/>
    <w:rsid w:val="00457895"/>
    <w:rsid w:val="00457BE6"/>
    <w:rsid w:val="00457DAF"/>
    <w:rsid w:val="00460A75"/>
    <w:rsid w:val="0046250E"/>
    <w:rsid w:val="00464114"/>
    <w:rsid w:val="0046615D"/>
    <w:rsid w:val="00467A1E"/>
    <w:rsid w:val="004706A7"/>
    <w:rsid w:val="004707EE"/>
    <w:rsid w:val="00470896"/>
    <w:rsid w:val="00470FEE"/>
    <w:rsid w:val="004710BE"/>
    <w:rsid w:val="00477611"/>
    <w:rsid w:val="00486C75"/>
    <w:rsid w:val="00487F43"/>
    <w:rsid w:val="00490AF5"/>
    <w:rsid w:val="00493D08"/>
    <w:rsid w:val="00494739"/>
    <w:rsid w:val="00495C58"/>
    <w:rsid w:val="00496EF5"/>
    <w:rsid w:val="004B10C7"/>
    <w:rsid w:val="004B1D14"/>
    <w:rsid w:val="004B42A3"/>
    <w:rsid w:val="004B4814"/>
    <w:rsid w:val="004C6634"/>
    <w:rsid w:val="004D1F94"/>
    <w:rsid w:val="004D5FAB"/>
    <w:rsid w:val="004D6190"/>
    <w:rsid w:val="004E0364"/>
    <w:rsid w:val="004E09A4"/>
    <w:rsid w:val="004E10C6"/>
    <w:rsid w:val="004E297B"/>
    <w:rsid w:val="004E7E5E"/>
    <w:rsid w:val="004E7FF4"/>
    <w:rsid w:val="004F46DE"/>
    <w:rsid w:val="004F4F61"/>
    <w:rsid w:val="004F4F95"/>
    <w:rsid w:val="004F53C5"/>
    <w:rsid w:val="004F7DD1"/>
    <w:rsid w:val="004F7F48"/>
    <w:rsid w:val="0050059A"/>
    <w:rsid w:val="00500E90"/>
    <w:rsid w:val="00501137"/>
    <w:rsid w:val="00501695"/>
    <w:rsid w:val="005054E0"/>
    <w:rsid w:val="005076EA"/>
    <w:rsid w:val="00507D74"/>
    <w:rsid w:val="005102DA"/>
    <w:rsid w:val="0051424D"/>
    <w:rsid w:val="00517500"/>
    <w:rsid w:val="005178AC"/>
    <w:rsid w:val="0052116E"/>
    <w:rsid w:val="005226D5"/>
    <w:rsid w:val="00522809"/>
    <w:rsid w:val="00523E87"/>
    <w:rsid w:val="0052521E"/>
    <w:rsid w:val="00525D80"/>
    <w:rsid w:val="0053082F"/>
    <w:rsid w:val="00530FF4"/>
    <w:rsid w:val="00532786"/>
    <w:rsid w:val="005344BF"/>
    <w:rsid w:val="00536B8F"/>
    <w:rsid w:val="00537954"/>
    <w:rsid w:val="0054571E"/>
    <w:rsid w:val="00546F54"/>
    <w:rsid w:val="00547DBA"/>
    <w:rsid w:val="00552316"/>
    <w:rsid w:val="00552DD6"/>
    <w:rsid w:val="005544F7"/>
    <w:rsid w:val="00554524"/>
    <w:rsid w:val="00554EC0"/>
    <w:rsid w:val="00556571"/>
    <w:rsid w:val="00557321"/>
    <w:rsid w:val="00561C87"/>
    <w:rsid w:val="00562E72"/>
    <w:rsid w:val="00563401"/>
    <w:rsid w:val="00563B25"/>
    <w:rsid w:val="00565424"/>
    <w:rsid w:val="005664C2"/>
    <w:rsid w:val="005677B8"/>
    <w:rsid w:val="00570146"/>
    <w:rsid w:val="005719F5"/>
    <w:rsid w:val="00571C17"/>
    <w:rsid w:val="00572146"/>
    <w:rsid w:val="00573412"/>
    <w:rsid w:val="00573CEB"/>
    <w:rsid w:val="005747B6"/>
    <w:rsid w:val="00576343"/>
    <w:rsid w:val="0057793B"/>
    <w:rsid w:val="00582A65"/>
    <w:rsid w:val="00583E20"/>
    <w:rsid w:val="0058514D"/>
    <w:rsid w:val="005872BC"/>
    <w:rsid w:val="00587EF4"/>
    <w:rsid w:val="0059069E"/>
    <w:rsid w:val="005919F0"/>
    <w:rsid w:val="00595D8E"/>
    <w:rsid w:val="00596A89"/>
    <w:rsid w:val="005979A2"/>
    <w:rsid w:val="005A03DF"/>
    <w:rsid w:val="005A0D2C"/>
    <w:rsid w:val="005A56FF"/>
    <w:rsid w:val="005A5984"/>
    <w:rsid w:val="005A60F3"/>
    <w:rsid w:val="005A75FA"/>
    <w:rsid w:val="005B40FD"/>
    <w:rsid w:val="005B4E7F"/>
    <w:rsid w:val="005C28F3"/>
    <w:rsid w:val="005C347C"/>
    <w:rsid w:val="005D0338"/>
    <w:rsid w:val="005D0396"/>
    <w:rsid w:val="005D0993"/>
    <w:rsid w:val="005D09F7"/>
    <w:rsid w:val="005D0E08"/>
    <w:rsid w:val="005D115F"/>
    <w:rsid w:val="005D2A2B"/>
    <w:rsid w:val="005D4447"/>
    <w:rsid w:val="005D74F4"/>
    <w:rsid w:val="005D7656"/>
    <w:rsid w:val="005E0708"/>
    <w:rsid w:val="005E14B1"/>
    <w:rsid w:val="005E2E66"/>
    <w:rsid w:val="005E5C07"/>
    <w:rsid w:val="005E75F8"/>
    <w:rsid w:val="005F0A31"/>
    <w:rsid w:val="005F2538"/>
    <w:rsid w:val="005F50DD"/>
    <w:rsid w:val="005F525C"/>
    <w:rsid w:val="005F7EC2"/>
    <w:rsid w:val="00601C34"/>
    <w:rsid w:val="00602AA7"/>
    <w:rsid w:val="00607A73"/>
    <w:rsid w:val="00607B42"/>
    <w:rsid w:val="00610A61"/>
    <w:rsid w:val="006119EF"/>
    <w:rsid w:val="00611A56"/>
    <w:rsid w:val="00612CBE"/>
    <w:rsid w:val="006134A1"/>
    <w:rsid w:val="00616A46"/>
    <w:rsid w:val="00616FC9"/>
    <w:rsid w:val="00621199"/>
    <w:rsid w:val="00622E98"/>
    <w:rsid w:val="00623350"/>
    <w:rsid w:val="006252D3"/>
    <w:rsid w:val="00635210"/>
    <w:rsid w:val="006356AE"/>
    <w:rsid w:val="00635D5E"/>
    <w:rsid w:val="00636877"/>
    <w:rsid w:val="0064322A"/>
    <w:rsid w:val="00644A9A"/>
    <w:rsid w:val="00646941"/>
    <w:rsid w:val="006518AD"/>
    <w:rsid w:val="00653FA0"/>
    <w:rsid w:val="00654680"/>
    <w:rsid w:val="0065476B"/>
    <w:rsid w:val="00654E4F"/>
    <w:rsid w:val="0065553A"/>
    <w:rsid w:val="00655814"/>
    <w:rsid w:val="00656E3B"/>
    <w:rsid w:val="006639BA"/>
    <w:rsid w:val="00664358"/>
    <w:rsid w:val="006653DA"/>
    <w:rsid w:val="00667727"/>
    <w:rsid w:val="00670BA0"/>
    <w:rsid w:val="00671AE2"/>
    <w:rsid w:val="00672434"/>
    <w:rsid w:val="00672FAF"/>
    <w:rsid w:val="00672FEC"/>
    <w:rsid w:val="00673634"/>
    <w:rsid w:val="00674AE6"/>
    <w:rsid w:val="006759EE"/>
    <w:rsid w:val="00675A39"/>
    <w:rsid w:val="006771D0"/>
    <w:rsid w:val="0068013D"/>
    <w:rsid w:val="00680765"/>
    <w:rsid w:val="00681DB9"/>
    <w:rsid w:val="00682E8C"/>
    <w:rsid w:val="00684009"/>
    <w:rsid w:val="00686665"/>
    <w:rsid w:val="00690CC8"/>
    <w:rsid w:val="0069519A"/>
    <w:rsid w:val="00696A3B"/>
    <w:rsid w:val="006A1343"/>
    <w:rsid w:val="006A3C0F"/>
    <w:rsid w:val="006B3103"/>
    <w:rsid w:val="006B3296"/>
    <w:rsid w:val="006B3DCD"/>
    <w:rsid w:val="006B4322"/>
    <w:rsid w:val="006C1013"/>
    <w:rsid w:val="006C1C4E"/>
    <w:rsid w:val="006C3842"/>
    <w:rsid w:val="006C5074"/>
    <w:rsid w:val="006D0229"/>
    <w:rsid w:val="006D53E9"/>
    <w:rsid w:val="006D581D"/>
    <w:rsid w:val="006D5A3A"/>
    <w:rsid w:val="006E2DEC"/>
    <w:rsid w:val="006E2E39"/>
    <w:rsid w:val="006E300B"/>
    <w:rsid w:val="006E3104"/>
    <w:rsid w:val="006E60A3"/>
    <w:rsid w:val="006F2F25"/>
    <w:rsid w:val="006F6FAE"/>
    <w:rsid w:val="006F701F"/>
    <w:rsid w:val="007032BC"/>
    <w:rsid w:val="00706160"/>
    <w:rsid w:val="0071036B"/>
    <w:rsid w:val="00710BBB"/>
    <w:rsid w:val="0071234D"/>
    <w:rsid w:val="00714EBD"/>
    <w:rsid w:val="00715102"/>
    <w:rsid w:val="00715610"/>
    <w:rsid w:val="007170A7"/>
    <w:rsid w:val="00720AED"/>
    <w:rsid w:val="0072219D"/>
    <w:rsid w:val="007232BF"/>
    <w:rsid w:val="00732688"/>
    <w:rsid w:val="007326DE"/>
    <w:rsid w:val="00732EB4"/>
    <w:rsid w:val="00737ACB"/>
    <w:rsid w:val="007407F0"/>
    <w:rsid w:val="00741588"/>
    <w:rsid w:val="00741E4E"/>
    <w:rsid w:val="00744C13"/>
    <w:rsid w:val="00746104"/>
    <w:rsid w:val="007517AD"/>
    <w:rsid w:val="00757E3C"/>
    <w:rsid w:val="007615E8"/>
    <w:rsid w:val="007640F6"/>
    <w:rsid w:val="00764F2A"/>
    <w:rsid w:val="00766C47"/>
    <w:rsid w:val="007671E0"/>
    <w:rsid w:val="00772C83"/>
    <w:rsid w:val="007732BA"/>
    <w:rsid w:val="00773F6B"/>
    <w:rsid w:val="0077425F"/>
    <w:rsid w:val="007766A1"/>
    <w:rsid w:val="00783A46"/>
    <w:rsid w:val="00784BCF"/>
    <w:rsid w:val="0079023B"/>
    <w:rsid w:val="00790C46"/>
    <w:rsid w:val="00791123"/>
    <w:rsid w:val="00791532"/>
    <w:rsid w:val="00792215"/>
    <w:rsid w:val="00793CAB"/>
    <w:rsid w:val="00794DA1"/>
    <w:rsid w:val="00797C00"/>
    <w:rsid w:val="007A21D0"/>
    <w:rsid w:val="007A3C86"/>
    <w:rsid w:val="007A536D"/>
    <w:rsid w:val="007A5F31"/>
    <w:rsid w:val="007A71D0"/>
    <w:rsid w:val="007B0C27"/>
    <w:rsid w:val="007B2683"/>
    <w:rsid w:val="007B2FF1"/>
    <w:rsid w:val="007B3D2E"/>
    <w:rsid w:val="007B41D3"/>
    <w:rsid w:val="007C12ED"/>
    <w:rsid w:val="007C13EE"/>
    <w:rsid w:val="007C2208"/>
    <w:rsid w:val="007C2804"/>
    <w:rsid w:val="007C2F6F"/>
    <w:rsid w:val="007C7E23"/>
    <w:rsid w:val="007D4110"/>
    <w:rsid w:val="007D4BC4"/>
    <w:rsid w:val="007D5DA0"/>
    <w:rsid w:val="007D6A1E"/>
    <w:rsid w:val="007E199B"/>
    <w:rsid w:val="007E28D4"/>
    <w:rsid w:val="007E2C2C"/>
    <w:rsid w:val="007E4210"/>
    <w:rsid w:val="007E4540"/>
    <w:rsid w:val="007E5531"/>
    <w:rsid w:val="007E79D6"/>
    <w:rsid w:val="007F013B"/>
    <w:rsid w:val="007F7D21"/>
    <w:rsid w:val="00802BC7"/>
    <w:rsid w:val="00804331"/>
    <w:rsid w:val="0080605C"/>
    <w:rsid w:val="008118D3"/>
    <w:rsid w:val="008151B9"/>
    <w:rsid w:val="0081521A"/>
    <w:rsid w:val="00815554"/>
    <w:rsid w:val="0081788E"/>
    <w:rsid w:val="00817BCD"/>
    <w:rsid w:val="00820196"/>
    <w:rsid w:val="00823DD4"/>
    <w:rsid w:val="00824B9B"/>
    <w:rsid w:val="008256D1"/>
    <w:rsid w:val="00830A7A"/>
    <w:rsid w:val="00831673"/>
    <w:rsid w:val="00832299"/>
    <w:rsid w:val="00835DFB"/>
    <w:rsid w:val="008366AD"/>
    <w:rsid w:val="00847DAA"/>
    <w:rsid w:val="00850C06"/>
    <w:rsid w:val="0085201C"/>
    <w:rsid w:val="00852F69"/>
    <w:rsid w:val="00857693"/>
    <w:rsid w:val="008615D0"/>
    <w:rsid w:val="0086444C"/>
    <w:rsid w:val="00867A21"/>
    <w:rsid w:val="00867C05"/>
    <w:rsid w:val="00870A35"/>
    <w:rsid w:val="00871A3B"/>
    <w:rsid w:val="00874237"/>
    <w:rsid w:val="008755B5"/>
    <w:rsid w:val="008757D7"/>
    <w:rsid w:val="008836BA"/>
    <w:rsid w:val="008865CE"/>
    <w:rsid w:val="00896506"/>
    <w:rsid w:val="00897EA5"/>
    <w:rsid w:val="008A3C04"/>
    <w:rsid w:val="008A583F"/>
    <w:rsid w:val="008B07B6"/>
    <w:rsid w:val="008B099F"/>
    <w:rsid w:val="008B57E6"/>
    <w:rsid w:val="008C2353"/>
    <w:rsid w:val="008C449C"/>
    <w:rsid w:val="008C532C"/>
    <w:rsid w:val="008C77AE"/>
    <w:rsid w:val="008D01E2"/>
    <w:rsid w:val="008D30F8"/>
    <w:rsid w:val="008D5F14"/>
    <w:rsid w:val="008D6F85"/>
    <w:rsid w:val="008D7D10"/>
    <w:rsid w:val="008E13FF"/>
    <w:rsid w:val="008E3D8E"/>
    <w:rsid w:val="008F253A"/>
    <w:rsid w:val="008F269E"/>
    <w:rsid w:val="008F302B"/>
    <w:rsid w:val="008F3444"/>
    <w:rsid w:val="008F3621"/>
    <w:rsid w:val="008F403B"/>
    <w:rsid w:val="008F42F9"/>
    <w:rsid w:val="008F5690"/>
    <w:rsid w:val="009006BB"/>
    <w:rsid w:val="00900F7B"/>
    <w:rsid w:val="00904682"/>
    <w:rsid w:val="0090501D"/>
    <w:rsid w:val="0091285A"/>
    <w:rsid w:val="00915B7F"/>
    <w:rsid w:val="0091746A"/>
    <w:rsid w:val="00920248"/>
    <w:rsid w:val="00920C95"/>
    <w:rsid w:val="009220C1"/>
    <w:rsid w:val="009260A2"/>
    <w:rsid w:val="009271CA"/>
    <w:rsid w:val="009305B5"/>
    <w:rsid w:val="00930B4E"/>
    <w:rsid w:val="00931313"/>
    <w:rsid w:val="00931909"/>
    <w:rsid w:val="009326EC"/>
    <w:rsid w:val="00932C7F"/>
    <w:rsid w:val="009354BC"/>
    <w:rsid w:val="00935C0B"/>
    <w:rsid w:val="00940759"/>
    <w:rsid w:val="009414DA"/>
    <w:rsid w:val="009447C7"/>
    <w:rsid w:val="00950952"/>
    <w:rsid w:val="00951B50"/>
    <w:rsid w:val="00951F53"/>
    <w:rsid w:val="00956A81"/>
    <w:rsid w:val="00957C5B"/>
    <w:rsid w:val="009603DC"/>
    <w:rsid w:val="00960CDA"/>
    <w:rsid w:val="00960ED4"/>
    <w:rsid w:val="00961932"/>
    <w:rsid w:val="00961C72"/>
    <w:rsid w:val="00961ED5"/>
    <w:rsid w:val="00961FDF"/>
    <w:rsid w:val="00967C8E"/>
    <w:rsid w:val="00971293"/>
    <w:rsid w:val="00973F95"/>
    <w:rsid w:val="00977E76"/>
    <w:rsid w:val="00980E62"/>
    <w:rsid w:val="009831D7"/>
    <w:rsid w:val="009832A1"/>
    <w:rsid w:val="00983402"/>
    <w:rsid w:val="00984885"/>
    <w:rsid w:val="00992346"/>
    <w:rsid w:val="009931A6"/>
    <w:rsid w:val="00996687"/>
    <w:rsid w:val="00997108"/>
    <w:rsid w:val="009A2D6C"/>
    <w:rsid w:val="009A31A2"/>
    <w:rsid w:val="009A508A"/>
    <w:rsid w:val="009A59A2"/>
    <w:rsid w:val="009A5B3A"/>
    <w:rsid w:val="009B3F9C"/>
    <w:rsid w:val="009B5FC5"/>
    <w:rsid w:val="009B71A9"/>
    <w:rsid w:val="009C1A1C"/>
    <w:rsid w:val="009C1BE3"/>
    <w:rsid w:val="009C570E"/>
    <w:rsid w:val="009C7818"/>
    <w:rsid w:val="009C7CF1"/>
    <w:rsid w:val="009D2A57"/>
    <w:rsid w:val="009D34A6"/>
    <w:rsid w:val="009D3744"/>
    <w:rsid w:val="009D448C"/>
    <w:rsid w:val="009E01DE"/>
    <w:rsid w:val="009E02D6"/>
    <w:rsid w:val="009E0E99"/>
    <w:rsid w:val="009E16BD"/>
    <w:rsid w:val="009E3B6B"/>
    <w:rsid w:val="009E3D10"/>
    <w:rsid w:val="009F0ABC"/>
    <w:rsid w:val="009F48D4"/>
    <w:rsid w:val="00A02C47"/>
    <w:rsid w:val="00A02E72"/>
    <w:rsid w:val="00A04448"/>
    <w:rsid w:val="00A063EB"/>
    <w:rsid w:val="00A06526"/>
    <w:rsid w:val="00A073A6"/>
    <w:rsid w:val="00A128CC"/>
    <w:rsid w:val="00A160EC"/>
    <w:rsid w:val="00A16AD0"/>
    <w:rsid w:val="00A208C3"/>
    <w:rsid w:val="00A2501F"/>
    <w:rsid w:val="00A2567B"/>
    <w:rsid w:val="00A260D8"/>
    <w:rsid w:val="00A36830"/>
    <w:rsid w:val="00A4169B"/>
    <w:rsid w:val="00A44268"/>
    <w:rsid w:val="00A4448F"/>
    <w:rsid w:val="00A44C5A"/>
    <w:rsid w:val="00A50318"/>
    <w:rsid w:val="00A5132B"/>
    <w:rsid w:val="00A5272E"/>
    <w:rsid w:val="00A53383"/>
    <w:rsid w:val="00A534CB"/>
    <w:rsid w:val="00A54427"/>
    <w:rsid w:val="00A61021"/>
    <w:rsid w:val="00A630E5"/>
    <w:rsid w:val="00A64623"/>
    <w:rsid w:val="00A67DAF"/>
    <w:rsid w:val="00A75C18"/>
    <w:rsid w:val="00A80F07"/>
    <w:rsid w:val="00A819C6"/>
    <w:rsid w:val="00A821EA"/>
    <w:rsid w:val="00A8263A"/>
    <w:rsid w:val="00A82AEB"/>
    <w:rsid w:val="00A83CB2"/>
    <w:rsid w:val="00A85132"/>
    <w:rsid w:val="00A86983"/>
    <w:rsid w:val="00A92199"/>
    <w:rsid w:val="00A97C39"/>
    <w:rsid w:val="00AA16F3"/>
    <w:rsid w:val="00AA41B7"/>
    <w:rsid w:val="00AA42A4"/>
    <w:rsid w:val="00AA43DC"/>
    <w:rsid w:val="00AA4F2D"/>
    <w:rsid w:val="00AA5046"/>
    <w:rsid w:val="00AB1E31"/>
    <w:rsid w:val="00AB1E9B"/>
    <w:rsid w:val="00AB5F17"/>
    <w:rsid w:val="00AB7F55"/>
    <w:rsid w:val="00AC1BF7"/>
    <w:rsid w:val="00AC5298"/>
    <w:rsid w:val="00AC6249"/>
    <w:rsid w:val="00AC6CC6"/>
    <w:rsid w:val="00AD2C89"/>
    <w:rsid w:val="00AD3010"/>
    <w:rsid w:val="00AD5D71"/>
    <w:rsid w:val="00AD5E25"/>
    <w:rsid w:val="00AD6FA0"/>
    <w:rsid w:val="00AD7E9B"/>
    <w:rsid w:val="00AE4EED"/>
    <w:rsid w:val="00AE5024"/>
    <w:rsid w:val="00AE505B"/>
    <w:rsid w:val="00AE6759"/>
    <w:rsid w:val="00AF4547"/>
    <w:rsid w:val="00AF5BB4"/>
    <w:rsid w:val="00AF7FDE"/>
    <w:rsid w:val="00B002F6"/>
    <w:rsid w:val="00B03035"/>
    <w:rsid w:val="00B0328D"/>
    <w:rsid w:val="00B04D90"/>
    <w:rsid w:val="00B04F52"/>
    <w:rsid w:val="00B05BDC"/>
    <w:rsid w:val="00B06A06"/>
    <w:rsid w:val="00B07830"/>
    <w:rsid w:val="00B102A5"/>
    <w:rsid w:val="00B10F98"/>
    <w:rsid w:val="00B12A5A"/>
    <w:rsid w:val="00B15FAB"/>
    <w:rsid w:val="00B20732"/>
    <w:rsid w:val="00B20B3F"/>
    <w:rsid w:val="00B21239"/>
    <w:rsid w:val="00B22724"/>
    <w:rsid w:val="00B255DF"/>
    <w:rsid w:val="00B27DF0"/>
    <w:rsid w:val="00B34803"/>
    <w:rsid w:val="00B35B47"/>
    <w:rsid w:val="00B440B1"/>
    <w:rsid w:val="00B44FC7"/>
    <w:rsid w:val="00B45CD5"/>
    <w:rsid w:val="00B47DA6"/>
    <w:rsid w:val="00B507AC"/>
    <w:rsid w:val="00B50FF8"/>
    <w:rsid w:val="00B51C6F"/>
    <w:rsid w:val="00B53660"/>
    <w:rsid w:val="00B55E6B"/>
    <w:rsid w:val="00B6226F"/>
    <w:rsid w:val="00B64876"/>
    <w:rsid w:val="00B67270"/>
    <w:rsid w:val="00B70972"/>
    <w:rsid w:val="00B80355"/>
    <w:rsid w:val="00B80563"/>
    <w:rsid w:val="00B80727"/>
    <w:rsid w:val="00B81C5F"/>
    <w:rsid w:val="00B8552D"/>
    <w:rsid w:val="00B8698B"/>
    <w:rsid w:val="00B86F2B"/>
    <w:rsid w:val="00B91270"/>
    <w:rsid w:val="00B9570F"/>
    <w:rsid w:val="00B95DB3"/>
    <w:rsid w:val="00BA0313"/>
    <w:rsid w:val="00BA1C50"/>
    <w:rsid w:val="00BA3513"/>
    <w:rsid w:val="00BA66B0"/>
    <w:rsid w:val="00BB0531"/>
    <w:rsid w:val="00BB3808"/>
    <w:rsid w:val="00BB385C"/>
    <w:rsid w:val="00BB3864"/>
    <w:rsid w:val="00BB44E2"/>
    <w:rsid w:val="00BB57D2"/>
    <w:rsid w:val="00BB5A0F"/>
    <w:rsid w:val="00BB7971"/>
    <w:rsid w:val="00BB7F5F"/>
    <w:rsid w:val="00BC01BD"/>
    <w:rsid w:val="00BC058A"/>
    <w:rsid w:val="00BC2D54"/>
    <w:rsid w:val="00BC41D0"/>
    <w:rsid w:val="00BC5780"/>
    <w:rsid w:val="00BC75CF"/>
    <w:rsid w:val="00BD0F8A"/>
    <w:rsid w:val="00BD1CD2"/>
    <w:rsid w:val="00BD1DB3"/>
    <w:rsid w:val="00BE043E"/>
    <w:rsid w:val="00BE1547"/>
    <w:rsid w:val="00BE31F1"/>
    <w:rsid w:val="00BE568F"/>
    <w:rsid w:val="00BE6291"/>
    <w:rsid w:val="00BE7B25"/>
    <w:rsid w:val="00BF07B3"/>
    <w:rsid w:val="00BF4080"/>
    <w:rsid w:val="00BF77F8"/>
    <w:rsid w:val="00C00BB6"/>
    <w:rsid w:val="00C02FDF"/>
    <w:rsid w:val="00C04B82"/>
    <w:rsid w:val="00C05762"/>
    <w:rsid w:val="00C0788E"/>
    <w:rsid w:val="00C10948"/>
    <w:rsid w:val="00C135FE"/>
    <w:rsid w:val="00C137F1"/>
    <w:rsid w:val="00C1698B"/>
    <w:rsid w:val="00C169AB"/>
    <w:rsid w:val="00C227C1"/>
    <w:rsid w:val="00C23382"/>
    <w:rsid w:val="00C27B9A"/>
    <w:rsid w:val="00C30219"/>
    <w:rsid w:val="00C3042A"/>
    <w:rsid w:val="00C36BA6"/>
    <w:rsid w:val="00C37C1B"/>
    <w:rsid w:val="00C404D4"/>
    <w:rsid w:val="00C406B3"/>
    <w:rsid w:val="00C43C76"/>
    <w:rsid w:val="00C4596E"/>
    <w:rsid w:val="00C50B43"/>
    <w:rsid w:val="00C50E94"/>
    <w:rsid w:val="00C542E7"/>
    <w:rsid w:val="00C56AF6"/>
    <w:rsid w:val="00C56B5D"/>
    <w:rsid w:val="00C611F6"/>
    <w:rsid w:val="00C61A3A"/>
    <w:rsid w:val="00C62CFC"/>
    <w:rsid w:val="00C66884"/>
    <w:rsid w:val="00C74F96"/>
    <w:rsid w:val="00C75A78"/>
    <w:rsid w:val="00C77A01"/>
    <w:rsid w:val="00C85586"/>
    <w:rsid w:val="00C85663"/>
    <w:rsid w:val="00C86E70"/>
    <w:rsid w:val="00C93BC3"/>
    <w:rsid w:val="00C94D7E"/>
    <w:rsid w:val="00C96372"/>
    <w:rsid w:val="00C977B0"/>
    <w:rsid w:val="00CA00BA"/>
    <w:rsid w:val="00CA023D"/>
    <w:rsid w:val="00CA4304"/>
    <w:rsid w:val="00CA4C46"/>
    <w:rsid w:val="00CA4E7D"/>
    <w:rsid w:val="00CA6DAB"/>
    <w:rsid w:val="00CA7F3E"/>
    <w:rsid w:val="00CB2D12"/>
    <w:rsid w:val="00CB6477"/>
    <w:rsid w:val="00CB753A"/>
    <w:rsid w:val="00CB7DBB"/>
    <w:rsid w:val="00CC00C5"/>
    <w:rsid w:val="00CC0674"/>
    <w:rsid w:val="00CC0EA6"/>
    <w:rsid w:val="00CC1502"/>
    <w:rsid w:val="00CC2B89"/>
    <w:rsid w:val="00CC531C"/>
    <w:rsid w:val="00CD0C3C"/>
    <w:rsid w:val="00CD3D71"/>
    <w:rsid w:val="00CE07B2"/>
    <w:rsid w:val="00CE0C58"/>
    <w:rsid w:val="00CE3952"/>
    <w:rsid w:val="00CF1318"/>
    <w:rsid w:val="00CF19EF"/>
    <w:rsid w:val="00CF1A35"/>
    <w:rsid w:val="00CF2DA5"/>
    <w:rsid w:val="00CF3711"/>
    <w:rsid w:val="00CF658D"/>
    <w:rsid w:val="00CF713A"/>
    <w:rsid w:val="00D016B8"/>
    <w:rsid w:val="00D01D01"/>
    <w:rsid w:val="00D01F87"/>
    <w:rsid w:val="00D0638D"/>
    <w:rsid w:val="00D06833"/>
    <w:rsid w:val="00D1103F"/>
    <w:rsid w:val="00D11C4E"/>
    <w:rsid w:val="00D1291D"/>
    <w:rsid w:val="00D1432D"/>
    <w:rsid w:val="00D14C32"/>
    <w:rsid w:val="00D14D2A"/>
    <w:rsid w:val="00D15DCE"/>
    <w:rsid w:val="00D17198"/>
    <w:rsid w:val="00D21E49"/>
    <w:rsid w:val="00D22365"/>
    <w:rsid w:val="00D22AC9"/>
    <w:rsid w:val="00D22DF4"/>
    <w:rsid w:val="00D237AC"/>
    <w:rsid w:val="00D26A9A"/>
    <w:rsid w:val="00D26C5B"/>
    <w:rsid w:val="00D35BC2"/>
    <w:rsid w:val="00D37DD7"/>
    <w:rsid w:val="00D4097F"/>
    <w:rsid w:val="00D41160"/>
    <w:rsid w:val="00D42AD3"/>
    <w:rsid w:val="00D42F77"/>
    <w:rsid w:val="00D441B1"/>
    <w:rsid w:val="00D46EC9"/>
    <w:rsid w:val="00D537E7"/>
    <w:rsid w:val="00D53D11"/>
    <w:rsid w:val="00D54351"/>
    <w:rsid w:val="00D5452F"/>
    <w:rsid w:val="00D5573F"/>
    <w:rsid w:val="00D63E8F"/>
    <w:rsid w:val="00D6422B"/>
    <w:rsid w:val="00D67C3C"/>
    <w:rsid w:val="00D70324"/>
    <w:rsid w:val="00D70BDF"/>
    <w:rsid w:val="00D72EDF"/>
    <w:rsid w:val="00D75531"/>
    <w:rsid w:val="00D757E0"/>
    <w:rsid w:val="00D80979"/>
    <w:rsid w:val="00D8572B"/>
    <w:rsid w:val="00D9010D"/>
    <w:rsid w:val="00D903DC"/>
    <w:rsid w:val="00D91AA7"/>
    <w:rsid w:val="00D92A41"/>
    <w:rsid w:val="00D94EA0"/>
    <w:rsid w:val="00D9608A"/>
    <w:rsid w:val="00D97855"/>
    <w:rsid w:val="00D97B4E"/>
    <w:rsid w:val="00DA1B5D"/>
    <w:rsid w:val="00DA216C"/>
    <w:rsid w:val="00DA2C65"/>
    <w:rsid w:val="00DA32B2"/>
    <w:rsid w:val="00DA3513"/>
    <w:rsid w:val="00DA5FCE"/>
    <w:rsid w:val="00DA7B7B"/>
    <w:rsid w:val="00DB0A88"/>
    <w:rsid w:val="00DB1134"/>
    <w:rsid w:val="00DB1EFA"/>
    <w:rsid w:val="00DC289E"/>
    <w:rsid w:val="00DC3E2A"/>
    <w:rsid w:val="00DC411E"/>
    <w:rsid w:val="00DD08EF"/>
    <w:rsid w:val="00DD2D5A"/>
    <w:rsid w:val="00DD492A"/>
    <w:rsid w:val="00DD760A"/>
    <w:rsid w:val="00DE0BC4"/>
    <w:rsid w:val="00DE2D41"/>
    <w:rsid w:val="00DE3328"/>
    <w:rsid w:val="00DE49E9"/>
    <w:rsid w:val="00DE5C5A"/>
    <w:rsid w:val="00DE603D"/>
    <w:rsid w:val="00DE7713"/>
    <w:rsid w:val="00DE7A17"/>
    <w:rsid w:val="00DF12E6"/>
    <w:rsid w:val="00DF2305"/>
    <w:rsid w:val="00DF45AA"/>
    <w:rsid w:val="00DF56B5"/>
    <w:rsid w:val="00E0187D"/>
    <w:rsid w:val="00E01D98"/>
    <w:rsid w:val="00E02FC7"/>
    <w:rsid w:val="00E10A38"/>
    <w:rsid w:val="00E10DC3"/>
    <w:rsid w:val="00E11653"/>
    <w:rsid w:val="00E121D2"/>
    <w:rsid w:val="00E13A44"/>
    <w:rsid w:val="00E17754"/>
    <w:rsid w:val="00E17F15"/>
    <w:rsid w:val="00E264D7"/>
    <w:rsid w:val="00E266A4"/>
    <w:rsid w:val="00E268D9"/>
    <w:rsid w:val="00E26CB2"/>
    <w:rsid w:val="00E274B7"/>
    <w:rsid w:val="00E30A66"/>
    <w:rsid w:val="00E30EF0"/>
    <w:rsid w:val="00E31634"/>
    <w:rsid w:val="00E3223C"/>
    <w:rsid w:val="00E341EF"/>
    <w:rsid w:val="00E35E19"/>
    <w:rsid w:val="00E35E3D"/>
    <w:rsid w:val="00E40DFA"/>
    <w:rsid w:val="00E451DF"/>
    <w:rsid w:val="00E45575"/>
    <w:rsid w:val="00E45799"/>
    <w:rsid w:val="00E45A4A"/>
    <w:rsid w:val="00E47090"/>
    <w:rsid w:val="00E508E1"/>
    <w:rsid w:val="00E50DC2"/>
    <w:rsid w:val="00E52351"/>
    <w:rsid w:val="00E52960"/>
    <w:rsid w:val="00E53C02"/>
    <w:rsid w:val="00E55A2A"/>
    <w:rsid w:val="00E56BB4"/>
    <w:rsid w:val="00E56EBC"/>
    <w:rsid w:val="00E610BB"/>
    <w:rsid w:val="00E65375"/>
    <w:rsid w:val="00E65461"/>
    <w:rsid w:val="00E67A21"/>
    <w:rsid w:val="00E67A52"/>
    <w:rsid w:val="00E70D68"/>
    <w:rsid w:val="00E741D4"/>
    <w:rsid w:val="00E74357"/>
    <w:rsid w:val="00E74D99"/>
    <w:rsid w:val="00E7568E"/>
    <w:rsid w:val="00E7776F"/>
    <w:rsid w:val="00E826E3"/>
    <w:rsid w:val="00E84412"/>
    <w:rsid w:val="00E855A1"/>
    <w:rsid w:val="00E856F1"/>
    <w:rsid w:val="00E917E1"/>
    <w:rsid w:val="00E91B90"/>
    <w:rsid w:val="00E91F76"/>
    <w:rsid w:val="00E93B7D"/>
    <w:rsid w:val="00E93E15"/>
    <w:rsid w:val="00E962E6"/>
    <w:rsid w:val="00E971A0"/>
    <w:rsid w:val="00EA1EC4"/>
    <w:rsid w:val="00EA3212"/>
    <w:rsid w:val="00EA39F8"/>
    <w:rsid w:val="00EA487B"/>
    <w:rsid w:val="00EA4A01"/>
    <w:rsid w:val="00EA5B3E"/>
    <w:rsid w:val="00EA67B7"/>
    <w:rsid w:val="00EA7201"/>
    <w:rsid w:val="00EA784C"/>
    <w:rsid w:val="00EB2952"/>
    <w:rsid w:val="00EB6DD5"/>
    <w:rsid w:val="00EB745C"/>
    <w:rsid w:val="00EB786B"/>
    <w:rsid w:val="00EC035E"/>
    <w:rsid w:val="00EC26EE"/>
    <w:rsid w:val="00EC3391"/>
    <w:rsid w:val="00EC3F11"/>
    <w:rsid w:val="00EC4D51"/>
    <w:rsid w:val="00EC6967"/>
    <w:rsid w:val="00EC7D32"/>
    <w:rsid w:val="00ED0C60"/>
    <w:rsid w:val="00ED22B6"/>
    <w:rsid w:val="00ED4030"/>
    <w:rsid w:val="00ED5112"/>
    <w:rsid w:val="00EE0DBB"/>
    <w:rsid w:val="00EE1192"/>
    <w:rsid w:val="00EE16A4"/>
    <w:rsid w:val="00EE63E7"/>
    <w:rsid w:val="00EF0A40"/>
    <w:rsid w:val="00EF133B"/>
    <w:rsid w:val="00EF1CB3"/>
    <w:rsid w:val="00EF438B"/>
    <w:rsid w:val="00EF5DB9"/>
    <w:rsid w:val="00EF70B3"/>
    <w:rsid w:val="00F01181"/>
    <w:rsid w:val="00F02969"/>
    <w:rsid w:val="00F03487"/>
    <w:rsid w:val="00F06309"/>
    <w:rsid w:val="00F06603"/>
    <w:rsid w:val="00F10940"/>
    <w:rsid w:val="00F1242D"/>
    <w:rsid w:val="00F13799"/>
    <w:rsid w:val="00F15C10"/>
    <w:rsid w:val="00F22C06"/>
    <w:rsid w:val="00F24D05"/>
    <w:rsid w:val="00F30813"/>
    <w:rsid w:val="00F31F0B"/>
    <w:rsid w:val="00F325D4"/>
    <w:rsid w:val="00F32F2E"/>
    <w:rsid w:val="00F3426C"/>
    <w:rsid w:val="00F37588"/>
    <w:rsid w:val="00F37DD1"/>
    <w:rsid w:val="00F37E67"/>
    <w:rsid w:val="00F37FC3"/>
    <w:rsid w:val="00F4066F"/>
    <w:rsid w:val="00F4111B"/>
    <w:rsid w:val="00F42A95"/>
    <w:rsid w:val="00F42BCC"/>
    <w:rsid w:val="00F457F3"/>
    <w:rsid w:val="00F51045"/>
    <w:rsid w:val="00F54B9A"/>
    <w:rsid w:val="00F5563E"/>
    <w:rsid w:val="00F556E8"/>
    <w:rsid w:val="00F60038"/>
    <w:rsid w:val="00F63585"/>
    <w:rsid w:val="00F64CC1"/>
    <w:rsid w:val="00F66225"/>
    <w:rsid w:val="00F72ADD"/>
    <w:rsid w:val="00F72CFD"/>
    <w:rsid w:val="00F77730"/>
    <w:rsid w:val="00F77D2D"/>
    <w:rsid w:val="00F80400"/>
    <w:rsid w:val="00F82751"/>
    <w:rsid w:val="00F86462"/>
    <w:rsid w:val="00F87AE9"/>
    <w:rsid w:val="00F90DDB"/>
    <w:rsid w:val="00F932BC"/>
    <w:rsid w:val="00F97455"/>
    <w:rsid w:val="00FA058D"/>
    <w:rsid w:val="00FA4F22"/>
    <w:rsid w:val="00FA5AB5"/>
    <w:rsid w:val="00FB03E6"/>
    <w:rsid w:val="00FB1DDF"/>
    <w:rsid w:val="00FB5562"/>
    <w:rsid w:val="00FC106A"/>
    <w:rsid w:val="00FC4A9D"/>
    <w:rsid w:val="00FC4FAF"/>
    <w:rsid w:val="00FC5F23"/>
    <w:rsid w:val="00FD01BC"/>
    <w:rsid w:val="00FD062C"/>
    <w:rsid w:val="00FD086A"/>
    <w:rsid w:val="00FD0A26"/>
    <w:rsid w:val="00FD1168"/>
    <w:rsid w:val="00FD3089"/>
    <w:rsid w:val="00FD42DF"/>
    <w:rsid w:val="00FD44E1"/>
    <w:rsid w:val="00FD4F11"/>
    <w:rsid w:val="00FD6674"/>
    <w:rsid w:val="00FD6E5F"/>
    <w:rsid w:val="00FD7C68"/>
    <w:rsid w:val="00FE03F2"/>
    <w:rsid w:val="00FE0777"/>
    <w:rsid w:val="00FE0D60"/>
    <w:rsid w:val="00FE2072"/>
    <w:rsid w:val="00FE692F"/>
    <w:rsid w:val="00FE76D0"/>
    <w:rsid w:val="00FF22DA"/>
    <w:rsid w:val="00FF398F"/>
    <w:rsid w:val="00FF3B8D"/>
    <w:rsid w:val="00FF4F14"/>
    <w:rsid w:val="00FF5A78"/>
    <w:rsid w:val="00FF7DBD"/>
    <w:rsid w:val="196055B9"/>
    <w:rsid w:val="3B0E7C03"/>
    <w:rsid w:val="3B751DA4"/>
    <w:rsid w:val="7068A6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6E3700"/>
  <w15:docId w15:val="{5221C85E-691E-45D5-9F1F-45A3E79A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link w:val="PrrafodelistaCar"/>
    <w:uiPriority w:val="34"/>
    <w:qFormat/>
    <w:rsid w:val="005F2538"/>
    <w:pPr>
      <w:ind w:left="720"/>
      <w:contextualSpacing/>
    </w:pPr>
  </w:style>
  <w:style w:type="paragraph" w:styleId="Textoindependiente">
    <w:name w:val="Body Text"/>
    <w:basedOn w:val="Normal"/>
    <w:link w:val="TextoindependienteCar"/>
    <w:uiPriority w:val="99"/>
    <w:rsid w:val="00EA67B7"/>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EA67B7"/>
    <w:rPr>
      <w:rFonts w:ascii="Arial" w:eastAsia="Times New Roman" w:hAnsi="Arial" w:cs="Arial"/>
      <w:sz w:val="24"/>
      <w:szCs w:val="24"/>
      <w:lang w:eastAsia="es-ES"/>
    </w:rPr>
  </w:style>
  <w:style w:type="paragraph" w:styleId="Sinespaciado">
    <w:name w:val="No Spacing"/>
    <w:link w:val="SinespaciadoCar"/>
    <w:uiPriority w:val="1"/>
    <w:qFormat/>
    <w:rsid w:val="00F4111B"/>
    <w:pPr>
      <w:spacing w:after="0" w:line="240" w:lineRule="auto"/>
    </w:pPr>
  </w:style>
  <w:style w:type="paragraph" w:customStyle="1" w:styleId="Default">
    <w:name w:val="Default"/>
    <w:rsid w:val="00342694"/>
    <w:pPr>
      <w:autoSpaceDE w:val="0"/>
      <w:autoSpaceDN w:val="0"/>
      <w:adjustRightInd w:val="0"/>
      <w:spacing w:after="0" w:line="240" w:lineRule="auto"/>
    </w:pPr>
    <w:rPr>
      <w:rFonts w:ascii="CMJJMM+Arial" w:hAnsi="CMJJMM+Arial" w:cs="CMJJMM+Arial"/>
      <w:color w:val="000000"/>
      <w:sz w:val="24"/>
      <w:szCs w:val="24"/>
    </w:rPr>
  </w:style>
  <w:style w:type="character" w:styleId="Refdecomentario">
    <w:name w:val="annotation reference"/>
    <w:basedOn w:val="Fuentedeprrafopredeter"/>
    <w:uiPriority w:val="99"/>
    <w:semiHidden/>
    <w:unhideWhenUsed/>
    <w:rsid w:val="00B51C6F"/>
    <w:rPr>
      <w:sz w:val="18"/>
      <w:szCs w:val="18"/>
    </w:rPr>
  </w:style>
  <w:style w:type="paragraph" w:styleId="Textocomentario">
    <w:name w:val="annotation text"/>
    <w:basedOn w:val="Normal"/>
    <w:link w:val="TextocomentarioCar"/>
    <w:uiPriority w:val="99"/>
    <w:unhideWhenUsed/>
    <w:rsid w:val="00B51C6F"/>
    <w:pPr>
      <w:spacing w:line="240" w:lineRule="auto"/>
    </w:pPr>
    <w:rPr>
      <w:sz w:val="24"/>
      <w:szCs w:val="24"/>
    </w:rPr>
  </w:style>
  <w:style w:type="character" w:customStyle="1" w:styleId="TextocomentarioCar">
    <w:name w:val="Texto comentario Car"/>
    <w:basedOn w:val="Fuentedeprrafopredeter"/>
    <w:link w:val="Textocomentario"/>
    <w:uiPriority w:val="99"/>
    <w:rsid w:val="00B51C6F"/>
    <w:rPr>
      <w:sz w:val="24"/>
      <w:szCs w:val="24"/>
    </w:rPr>
  </w:style>
  <w:style w:type="paragraph" w:styleId="Asuntodelcomentario">
    <w:name w:val="annotation subject"/>
    <w:basedOn w:val="Textocomentario"/>
    <w:next w:val="Textocomentario"/>
    <w:link w:val="AsuntodelcomentarioCar"/>
    <w:uiPriority w:val="99"/>
    <w:semiHidden/>
    <w:unhideWhenUsed/>
    <w:rsid w:val="00B51C6F"/>
    <w:rPr>
      <w:b/>
      <w:bCs/>
      <w:sz w:val="20"/>
      <w:szCs w:val="20"/>
    </w:rPr>
  </w:style>
  <w:style w:type="character" w:customStyle="1" w:styleId="AsuntodelcomentarioCar">
    <w:name w:val="Asunto del comentario Car"/>
    <w:basedOn w:val="TextocomentarioCar"/>
    <w:link w:val="Asuntodelcomentario"/>
    <w:uiPriority w:val="99"/>
    <w:semiHidden/>
    <w:rsid w:val="00B51C6F"/>
    <w:rPr>
      <w:b/>
      <w:bCs/>
      <w:sz w:val="20"/>
      <w:szCs w:val="20"/>
    </w:rPr>
  </w:style>
  <w:style w:type="paragraph" w:styleId="Textonotapie">
    <w:name w:val="footnote text"/>
    <w:basedOn w:val="Normal"/>
    <w:link w:val="TextonotapieCar"/>
    <w:uiPriority w:val="99"/>
    <w:rsid w:val="00486C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486C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486C75"/>
    <w:rPr>
      <w:vertAlign w:val="superscript"/>
    </w:rPr>
  </w:style>
  <w:style w:type="character" w:customStyle="1" w:styleId="TextoCar">
    <w:name w:val="Texto Car"/>
    <w:link w:val="Texto"/>
    <w:locked/>
    <w:rsid w:val="00486C75"/>
    <w:rPr>
      <w:rFonts w:ascii="Arial" w:hAnsi="Arial" w:cs="Arial"/>
      <w:sz w:val="18"/>
      <w:lang w:val="es-ES" w:eastAsia="es-ES"/>
    </w:rPr>
  </w:style>
  <w:style w:type="paragraph" w:customStyle="1" w:styleId="Texto">
    <w:name w:val="Texto"/>
    <w:basedOn w:val="Normal"/>
    <w:link w:val="TextoCar"/>
    <w:rsid w:val="00486C75"/>
    <w:pPr>
      <w:spacing w:after="101" w:line="216" w:lineRule="exact"/>
      <w:ind w:firstLine="288"/>
      <w:jc w:val="both"/>
    </w:pPr>
    <w:rPr>
      <w:rFonts w:ascii="Arial" w:hAnsi="Arial" w:cs="Arial"/>
      <w:sz w:val="18"/>
      <w:lang w:val="es-ES" w:eastAsia="es-ES"/>
    </w:rPr>
  </w:style>
  <w:style w:type="character" w:customStyle="1" w:styleId="normaltextrun">
    <w:name w:val="normaltextrun"/>
    <w:rsid w:val="00570146"/>
  </w:style>
  <w:style w:type="character" w:customStyle="1" w:styleId="SinespaciadoCar">
    <w:name w:val="Sin espaciado Car"/>
    <w:link w:val="Sinespaciado"/>
    <w:uiPriority w:val="1"/>
    <w:qFormat/>
    <w:locked/>
    <w:rsid w:val="0024677A"/>
  </w:style>
  <w:style w:type="paragraph" w:styleId="Revisin">
    <w:name w:val="Revision"/>
    <w:hidden/>
    <w:uiPriority w:val="99"/>
    <w:semiHidden/>
    <w:rsid w:val="00AE505B"/>
    <w:pPr>
      <w:spacing w:after="0" w:line="240" w:lineRule="auto"/>
    </w:pPr>
  </w:style>
  <w:style w:type="table" w:styleId="Tablaconcuadrcula">
    <w:name w:val="Table Grid"/>
    <w:basedOn w:val="Tablanormal"/>
    <w:uiPriority w:val="59"/>
    <w:rsid w:val="00D01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6663C"/>
    <w:rPr>
      <w:color w:val="0000FF" w:themeColor="hyperlink"/>
      <w:u w:val="single"/>
    </w:rPr>
  </w:style>
  <w:style w:type="paragraph" w:styleId="Textonotaalfinal">
    <w:name w:val="endnote text"/>
    <w:basedOn w:val="Normal"/>
    <w:link w:val="TextonotaalfinalCar"/>
    <w:uiPriority w:val="99"/>
    <w:semiHidden/>
    <w:unhideWhenUsed/>
    <w:rsid w:val="00B9127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91270"/>
    <w:rPr>
      <w:sz w:val="20"/>
      <w:szCs w:val="20"/>
    </w:rPr>
  </w:style>
  <w:style w:type="character" w:styleId="Refdenotaalfinal">
    <w:name w:val="endnote reference"/>
    <w:basedOn w:val="Fuentedeprrafopredeter"/>
    <w:uiPriority w:val="99"/>
    <w:semiHidden/>
    <w:unhideWhenUsed/>
    <w:rsid w:val="00B91270"/>
    <w:rPr>
      <w:vertAlign w:val="superscript"/>
    </w:rPr>
  </w:style>
  <w:style w:type="paragraph" w:styleId="NormalWeb">
    <w:name w:val="Normal (Web)"/>
    <w:basedOn w:val="Normal"/>
    <w:uiPriority w:val="99"/>
    <w:semiHidden/>
    <w:unhideWhenUsed/>
    <w:rsid w:val="00EA78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qFormat/>
    <w:locked/>
    <w:rsid w:val="00F0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46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21bfdad-79c0-4d22-8046-3544c75e2697">
      <UserInfo>
        <DisplayName>Héctor Gallego Avila</DisplayName>
        <AccountId>6</AccountId>
        <AccountType/>
      </UserInfo>
      <UserInfo>
        <DisplayName>Zoad Jeanine Garcia Gonzalez</DisplayName>
        <AccountId>26</AccountId>
        <AccountType/>
      </UserInfo>
      <UserInfo>
        <DisplayName>Daniel Alberto Barbosa Casillas</DisplayName>
        <AccountId>25</AccountId>
        <AccountType/>
      </UserInfo>
      <UserInfo>
        <DisplayName>Erika Denisse Lozano Martin</DisplayName>
        <AccountId>12</AccountId>
        <AccountType/>
      </UserInfo>
    </SharedWithUsers>
    <MediaLengthInSeconds xmlns="f074743d-d67d-4d65-8b45-e4b374ec68a9"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3CE4F-D7E8-48A5-8709-628B38045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38F90-F29E-424E-AB36-53DEC74A8B94}">
  <ds:schemaRefs>
    <ds:schemaRef ds:uri="http://schemas.microsoft.com/sharepoint/v3/contenttype/forms"/>
  </ds:schemaRefs>
</ds:datastoreItem>
</file>

<file path=customXml/itemProps3.xml><?xml version="1.0" encoding="utf-8"?>
<ds:datastoreItem xmlns:ds="http://schemas.openxmlformats.org/officeDocument/2006/customXml" ds:itemID="{E042026B-F647-4D60-B7AA-57095AC5968E}">
  <ds:schemaRefs>
    <ds:schemaRef ds:uri="http://schemas.microsoft.com/office/2006/metadata/properties"/>
    <ds:schemaRef ds:uri="http://schemas.microsoft.com/office/infopath/2007/PartnerControls"/>
    <ds:schemaRef ds:uri="921bfdad-79c0-4d22-8046-3544c75e2697"/>
    <ds:schemaRef ds:uri="f074743d-d67d-4d65-8b45-e4b374ec68a9"/>
  </ds:schemaRefs>
</ds:datastoreItem>
</file>

<file path=customXml/itemProps4.xml><?xml version="1.0" encoding="utf-8"?>
<ds:datastoreItem xmlns:ds="http://schemas.openxmlformats.org/officeDocument/2006/customXml" ds:itemID="{19A5EA04-3283-4798-8A92-F994DB0D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14</Pages>
  <Words>4430</Words>
  <Characters>24369</Characters>
  <Application>Microsoft Office Word</Application>
  <DocSecurity>0</DocSecurity>
  <Lines>203</Lines>
  <Paragraphs>57</Paragraphs>
  <ScaleCrop>false</ScaleCrop>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Josue G. Valdivia</dc:creator>
  <cp:lastModifiedBy>Héctor Gallego Avila</cp:lastModifiedBy>
  <cp:revision>252</cp:revision>
  <cp:lastPrinted>2023-10-31T17:05:00Z</cp:lastPrinted>
  <dcterms:created xsi:type="dcterms:W3CDTF">2024-03-13T15:57:00Z</dcterms:created>
  <dcterms:modified xsi:type="dcterms:W3CDTF">2024-03-20T00:11:00Z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y fmtid="{D5CDD505-2E9C-101B-9397-08002B2CF9AE}" pid="3" name="Order">
    <vt:r8>11700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