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1E0F1ECA" w14:textId="597DCBD5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487F89">
        <w:rPr>
          <w:rFonts w:ascii="Trebuchet MS" w:hAnsi="Trebuchet MS"/>
          <w:b/>
          <w:color w:val="7030A0"/>
          <w:sz w:val="24"/>
          <w:szCs w:val="24"/>
        </w:rPr>
        <w:t>AVISO DE PRIVACIDAD</w:t>
      </w:r>
      <w:r w:rsidR="0029615D" w:rsidRPr="00487F89">
        <w:rPr>
          <w:rFonts w:ascii="Trebuchet MS" w:hAnsi="Trebuchet MS"/>
          <w:b/>
          <w:color w:val="7030A0"/>
          <w:sz w:val="24"/>
          <w:szCs w:val="24"/>
        </w:rPr>
        <w:t xml:space="preserve"> </w:t>
      </w:r>
      <w:r w:rsidR="00F33D29">
        <w:rPr>
          <w:rFonts w:ascii="Trebuchet MS" w:hAnsi="Trebuchet MS"/>
          <w:b/>
          <w:color w:val="7030A0"/>
          <w:sz w:val="24"/>
          <w:szCs w:val="24"/>
        </w:rPr>
        <w:t>CORTO</w:t>
      </w:r>
    </w:p>
    <w:p w14:paraId="672C5284" w14:textId="77777777" w:rsidR="00C02A51" w:rsidRPr="001021E1" w:rsidRDefault="00C02A51" w:rsidP="00C02A51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1E1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Dirección de Igualdad de Género y no Discriminación 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24B63D41" w14:textId="77777777" w:rsidR="00D9203C" w:rsidRPr="00D9203C" w:rsidRDefault="00D9203C" w:rsidP="00D9203C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D9203C">
        <w:rPr>
          <w:rFonts w:ascii="Trebuchet MS" w:hAnsi="Trebuchet MS"/>
          <w:sz w:val="24"/>
          <w:szCs w:val="24"/>
        </w:rPr>
        <w:t xml:space="preserve">Instituto Electoral y Participación Ciudadana del Estado de Jalisco, con domicilio en Parque de las Estrellas 2764, Colonia Jardines del Bosque Centro, CP 45520, Guadalajara; Jalisco, a través la Dirección de Igualdad de Género y no Discriminación, es responsable del uso, protección y tratamiento de los datos personales que sean recabados. </w:t>
      </w:r>
    </w:p>
    <w:p w14:paraId="77E65C70" w14:textId="77777777" w:rsidR="005E7355" w:rsidRPr="00D9203C" w:rsidRDefault="005E7355" w:rsidP="00AC66F2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35C8839" w14:textId="77777777" w:rsidR="00C02A51" w:rsidRPr="00D9203C" w:rsidRDefault="00C02A51" w:rsidP="00C02A51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D9203C">
        <w:rPr>
          <w:rFonts w:ascii="Trebuchet MS" w:hAnsi="Trebuchet MS"/>
          <w:bCs/>
          <w:sz w:val="24"/>
          <w:szCs w:val="24"/>
        </w:rPr>
        <w:t>Los datos que recabe el Instituto Electoral</w:t>
      </w:r>
      <w:r w:rsidRPr="00D9203C">
        <w:rPr>
          <w:rFonts w:ascii="Trebuchet MS" w:hAnsi="Trebuchet MS"/>
          <w:sz w:val="24"/>
          <w:szCs w:val="24"/>
        </w:rPr>
        <w:t xml:space="preserve"> serán única y exclusivamente utilizados atendiendo a: Garantizar el principio de paridad de género de manera sustantiva y el respeto de los derechos humanos de las mujeres en el ámbito político, electoral y de participación ciudadana en el estado. </w:t>
      </w:r>
    </w:p>
    <w:p w14:paraId="4CE83596" w14:textId="77777777" w:rsidR="00C02A51" w:rsidRPr="00D9203C" w:rsidRDefault="00C02A51" w:rsidP="00E21C8E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ind w:firstLine="0"/>
        <w:rPr>
          <w:rFonts w:ascii="Trebuchet MS" w:hAnsi="Trebuchet MS"/>
          <w:sz w:val="24"/>
          <w:szCs w:val="24"/>
        </w:rPr>
      </w:pPr>
    </w:p>
    <w:p w14:paraId="36AAC1AB" w14:textId="77777777" w:rsidR="006E5553" w:rsidRPr="00D9203C" w:rsidRDefault="006E5553" w:rsidP="00AC66F2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9203C">
        <w:rPr>
          <w:rFonts w:ascii="Trebuchet MS" w:hAnsi="Trebuchet MS"/>
          <w:sz w:val="24"/>
          <w:szCs w:val="24"/>
        </w:rPr>
        <w:t xml:space="preserve">Si desea conocer nuestro Aviso de Privacidad Integral lo podrá consultar a través del siguiente hipervínculo: </w:t>
      </w:r>
      <w:r w:rsidRPr="00D9203C">
        <w:rPr>
          <w:rStyle w:val="Hipervnculo"/>
          <w:rFonts w:ascii="Trebuchet MS" w:hAnsi="Trebuchet MS"/>
          <w:sz w:val="24"/>
          <w:szCs w:val="24"/>
        </w:rPr>
        <w:t xml:space="preserve"> </w:t>
      </w:r>
      <w:hyperlink r:id="rId8" w:history="1">
        <w:r w:rsidRPr="00D9203C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</w:t>
        </w:r>
      </w:hyperlink>
      <w:r w:rsidRPr="00D9203C">
        <w:rPr>
          <w:rFonts w:ascii="Trebuchet MS" w:hAnsi="Trebuchet MS"/>
          <w:sz w:val="24"/>
          <w:szCs w:val="24"/>
        </w:rPr>
        <w:t xml:space="preserve"> o bien de manera presencial en nuestras instalaciones.</w:t>
      </w:r>
    </w:p>
    <w:p w14:paraId="4FD49E01" w14:textId="77777777" w:rsidR="006E5553" w:rsidRPr="00AC66F2" w:rsidRDefault="006E555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AC66F2" w:rsidRDefault="00591EF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AC66F2" w:rsidRDefault="00591EF3" w:rsidP="00AC66F2">
      <w:pPr>
        <w:spacing w:after="0" w:line="240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78C361E" w14:textId="77777777" w:rsidR="00E10E5A" w:rsidRDefault="00E10E5A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09051589" w14:textId="77777777" w:rsidR="00E10E5A" w:rsidRDefault="00E10E5A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E10E5A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CA4D1" w14:textId="77777777" w:rsidR="009D08CD" w:rsidRDefault="009D08CD" w:rsidP="00940977">
      <w:pPr>
        <w:spacing w:after="0" w:line="240" w:lineRule="auto"/>
      </w:pPr>
      <w:r>
        <w:separator/>
      </w:r>
    </w:p>
  </w:endnote>
  <w:endnote w:type="continuationSeparator" w:id="0">
    <w:p w14:paraId="419C76E8" w14:textId="77777777" w:rsidR="009D08CD" w:rsidRDefault="009D08CD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A4FF4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A4FF4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6833F07F" w:rsidR="002E570B" w:rsidRPr="002E570B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A4FF4">
              <w:rPr>
                <w:rFonts w:ascii="Trebuchet MS" w:hAnsi="Trebuchet MS"/>
                <w:sz w:val="14"/>
                <w:szCs w:val="14"/>
              </w:rPr>
              <w:t>aprobación</w:t>
            </w:r>
            <w:r w:rsidRPr="002E570B">
              <w:rPr>
                <w:rFonts w:ascii="Trebuchet MS" w:hAnsi="Trebuchet MS"/>
                <w:sz w:val="14"/>
                <w:szCs w:val="14"/>
              </w:rPr>
              <w:t>: 26 de febrero de 2021</w:t>
            </w:r>
          </w:p>
          <w:p w14:paraId="1B5A8005" w14:textId="3F2E98DB" w:rsidR="00E10E5A" w:rsidRDefault="007A4FF4">
            <w:pPr>
              <w:pStyle w:val="Piedepgina"/>
              <w:jc w:val="right"/>
            </w:pPr>
          </w:p>
        </w:sdtContent>
      </w:sdt>
    </w:sdtContent>
  </w:sdt>
  <w:p w14:paraId="35D11A01" w14:textId="77777777" w:rsidR="00E10E5A" w:rsidRDefault="00E10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EF018" w14:textId="77777777" w:rsidR="009D08CD" w:rsidRDefault="009D08CD" w:rsidP="00940977">
      <w:pPr>
        <w:spacing w:after="0" w:line="240" w:lineRule="auto"/>
      </w:pPr>
      <w:r>
        <w:separator/>
      </w:r>
    </w:p>
  </w:footnote>
  <w:footnote w:type="continuationSeparator" w:id="0">
    <w:p w14:paraId="73646C8E" w14:textId="77777777" w:rsidR="009D08CD" w:rsidRDefault="009D08CD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70A12"/>
    <w:rsid w:val="000742DE"/>
    <w:rsid w:val="00095BE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9615D"/>
    <w:rsid w:val="002C7F84"/>
    <w:rsid w:val="002E570B"/>
    <w:rsid w:val="002F0ECD"/>
    <w:rsid w:val="002F268C"/>
    <w:rsid w:val="00304FC5"/>
    <w:rsid w:val="0034674E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515913"/>
    <w:rsid w:val="00534ED8"/>
    <w:rsid w:val="0053709A"/>
    <w:rsid w:val="00556B8C"/>
    <w:rsid w:val="0056341C"/>
    <w:rsid w:val="00591EF3"/>
    <w:rsid w:val="005A4772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75B89"/>
    <w:rsid w:val="007A4FF4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40977"/>
    <w:rsid w:val="0094367F"/>
    <w:rsid w:val="009925B6"/>
    <w:rsid w:val="009D08CD"/>
    <w:rsid w:val="00A34E8E"/>
    <w:rsid w:val="00A35EC7"/>
    <w:rsid w:val="00AC66F2"/>
    <w:rsid w:val="00B056DF"/>
    <w:rsid w:val="00B1198E"/>
    <w:rsid w:val="00B22643"/>
    <w:rsid w:val="00B536AF"/>
    <w:rsid w:val="00B61633"/>
    <w:rsid w:val="00BA6112"/>
    <w:rsid w:val="00BB3987"/>
    <w:rsid w:val="00C020F9"/>
    <w:rsid w:val="00C02A51"/>
    <w:rsid w:val="00C12968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2CAB"/>
    <w:rsid w:val="00D9203C"/>
    <w:rsid w:val="00DA7914"/>
    <w:rsid w:val="00DD4B7E"/>
    <w:rsid w:val="00DF1493"/>
    <w:rsid w:val="00E10E5A"/>
    <w:rsid w:val="00E15AA3"/>
    <w:rsid w:val="00E21C8E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B8F4-2BDF-4D4F-935D-50FE2DB0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5</cp:revision>
  <cp:lastPrinted>2020-12-08T20:48:00Z</cp:lastPrinted>
  <dcterms:created xsi:type="dcterms:W3CDTF">2021-02-27T21:40:00Z</dcterms:created>
  <dcterms:modified xsi:type="dcterms:W3CDTF">2021-09-28T05:59:00Z</dcterms:modified>
</cp:coreProperties>
</file>