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5257B3FB" w:rsidR="00702099" w:rsidRPr="0098556F" w:rsidRDefault="76073E46" w:rsidP="005C28DA">
      <w:pPr>
        <w:pStyle w:val="Textoindependiente"/>
        <w:spacing w:line="276" w:lineRule="auto"/>
        <w:rPr>
          <w:rFonts w:ascii="Trebuchet MS" w:hAnsi="Trebuchet MS"/>
          <w:sz w:val="20"/>
          <w:szCs w:val="20"/>
        </w:rPr>
      </w:pPr>
      <w:bookmarkStart w:id="0" w:name="_GoBack"/>
      <w:bookmarkEnd w:id="0"/>
      <w:r w:rsidRPr="76073E46">
        <w:rPr>
          <w:rFonts w:ascii="Trebuchet MS" w:hAnsi="Trebuchet MS"/>
          <w:sz w:val="20"/>
          <w:szCs w:val="20"/>
        </w:rPr>
        <w:t>Siendo las</w:t>
      </w:r>
      <w:r w:rsidR="006D7531">
        <w:rPr>
          <w:rFonts w:ascii="Trebuchet MS" w:hAnsi="Trebuchet MS"/>
          <w:sz w:val="20"/>
          <w:szCs w:val="20"/>
        </w:rPr>
        <w:t xml:space="preserve"> 11:02 </w:t>
      </w:r>
      <w:r w:rsidRPr="76073E46">
        <w:rPr>
          <w:rFonts w:ascii="Trebuchet MS" w:hAnsi="Trebuchet MS"/>
          <w:sz w:val="20"/>
          <w:szCs w:val="20"/>
        </w:rPr>
        <w:t xml:space="preserve">once horas con </w:t>
      </w:r>
      <w:r w:rsidR="00721B73">
        <w:rPr>
          <w:rFonts w:ascii="Trebuchet MS" w:hAnsi="Trebuchet MS"/>
          <w:sz w:val="20"/>
          <w:szCs w:val="20"/>
        </w:rPr>
        <w:t>dos</w:t>
      </w:r>
      <w:r w:rsidRPr="76073E46">
        <w:rPr>
          <w:rFonts w:ascii="Trebuchet MS" w:hAnsi="Trebuchet MS"/>
          <w:sz w:val="20"/>
          <w:szCs w:val="20"/>
        </w:rPr>
        <w:t xml:space="preserve"> min</w:t>
      </w:r>
      <w:r w:rsidRPr="0098556F">
        <w:rPr>
          <w:rFonts w:ascii="Trebuchet MS" w:hAnsi="Trebuchet MS"/>
          <w:sz w:val="20"/>
          <w:szCs w:val="20"/>
        </w:rPr>
        <w:t xml:space="preserve">utos de día </w:t>
      </w:r>
      <w:r w:rsidR="00721B73" w:rsidRPr="0098556F">
        <w:rPr>
          <w:rFonts w:ascii="Trebuchet MS" w:hAnsi="Trebuchet MS"/>
          <w:sz w:val="20"/>
          <w:szCs w:val="20"/>
        </w:rPr>
        <w:t>13</w:t>
      </w:r>
      <w:r w:rsidRPr="0098556F">
        <w:rPr>
          <w:rFonts w:ascii="Trebuchet MS" w:hAnsi="Trebuchet MS"/>
          <w:sz w:val="20"/>
          <w:szCs w:val="20"/>
        </w:rPr>
        <w:t xml:space="preserve"> de </w:t>
      </w:r>
      <w:r w:rsidR="00721B73" w:rsidRPr="0098556F">
        <w:rPr>
          <w:rFonts w:ascii="Trebuchet MS" w:hAnsi="Trebuchet MS"/>
          <w:sz w:val="20"/>
          <w:szCs w:val="20"/>
        </w:rPr>
        <w:t>julio</w:t>
      </w:r>
      <w:r w:rsidRPr="0098556F">
        <w:rPr>
          <w:rFonts w:ascii="Trebuchet MS" w:hAnsi="Trebuchet MS"/>
          <w:sz w:val="20"/>
          <w:szCs w:val="20"/>
        </w:rPr>
        <w:t xml:space="preserve"> del 202</w:t>
      </w:r>
      <w:r w:rsidR="00721B73" w:rsidRPr="0098556F">
        <w:rPr>
          <w:rFonts w:ascii="Trebuchet MS" w:hAnsi="Trebuchet MS"/>
          <w:sz w:val="20"/>
          <w:szCs w:val="20"/>
        </w:rPr>
        <w:t>1</w:t>
      </w:r>
      <w:r w:rsidRPr="0098556F">
        <w:rPr>
          <w:rFonts w:ascii="Trebuchet MS" w:hAnsi="Trebuchet MS"/>
          <w:sz w:val="20"/>
          <w:szCs w:val="20"/>
        </w:rPr>
        <w:t>,</w:t>
      </w:r>
      <w:r w:rsidR="006D7531">
        <w:rPr>
          <w:rFonts w:ascii="Trebuchet MS" w:hAnsi="Trebuchet MS"/>
          <w:sz w:val="20"/>
          <w:szCs w:val="20"/>
        </w:rPr>
        <w:t xml:space="preserve"> a través del programa de </w:t>
      </w:r>
      <w:proofErr w:type="spellStart"/>
      <w:r w:rsidR="006D7531">
        <w:rPr>
          <w:rFonts w:ascii="Trebuchet MS" w:hAnsi="Trebuchet MS"/>
          <w:sz w:val="20"/>
          <w:szCs w:val="20"/>
        </w:rPr>
        <w:t>video</w:t>
      </w:r>
      <w:r w:rsidRPr="0098556F">
        <w:rPr>
          <w:rFonts w:ascii="Trebuchet MS" w:hAnsi="Trebuchet MS"/>
          <w:sz w:val="20"/>
          <w:szCs w:val="20"/>
        </w:rPr>
        <w:t>llamadas</w:t>
      </w:r>
      <w:proofErr w:type="spellEnd"/>
      <w:r w:rsidRPr="0098556F">
        <w:rPr>
          <w:rFonts w:ascii="Trebuchet MS" w:hAnsi="Trebuchet MS"/>
          <w:sz w:val="20"/>
          <w:szCs w:val="20"/>
        </w:rPr>
        <w:t xml:space="preserve"> ZOOM Video y, en términos de la convocatoria de fecha </w:t>
      </w:r>
      <w:r w:rsidR="00721B73" w:rsidRPr="0098556F">
        <w:rPr>
          <w:rFonts w:ascii="Trebuchet MS" w:hAnsi="Trebuchet MS"/>
          <w:sz w:val="20"/>
          <w:szCs w:val="20"/>
        </w:rPr>
        <w:t>12</w:t>
      </w:r>
      <w:r w:rsidRPr="0098556F">
        <w:rPr>
          <w:rFonts w:ascii="Trebuchet MS" w:hAnsi="Trebuchet MS"/>
          <w:sz w:val="20"/>
          <w:szCs w:val="20"/>
        </w:rPr>
        <w:t xml:space="preserve"> de </w:t>
      </w:r>
      <w:r w:rsidR="00721B73" w:rsidRPr="0098556F">
        <w:rPr>
          <w:rFonts w:ascii="Trebuchet MS" w:hAnsi="Trebuchet MS"/>
          <w:sz w:val="20"/>
          <w:szCs w:val="20"/>
        </w:rPr>
        <w:t>julio</w:t>
      </w:r>
      <w:r w:rsidRPr="0098556F">
        <w:rPr>
          <w:rFonts w:ascii="Trebuchet MS" w:hAnsi="Trebuchet MS"/>
          <w:sz w:val="20"/>
          <w:szCs w:val="20"/>
        </w:rPr>
        <w:t xml:space="preserve"> d</w:t>
      </w:r>
      <w:r w:rsidR="006D7531">
        <w:rPr>
          <w:rFonts w:ascii="Trebuchet MS" w:hAnsi="Trebuchet MS"/>
          <w:sz w:val="20"/>
          <w:szCs w:val="20"/>
        </w:rPr>
        <w:t>el año en curso, mediante video</w:t>
      </w:r>
      <w:r w:rsidRPr="0098556F">
        <w:rPr>
          <w:rFonts w:ascii="Trebuchet MS" w:hAnsi="Trebuchet MS"/>
          <w:sz w:val="20"/>
          <w:szCs w:val="20"/>
        </w:rPr>
        <w:t xml:space="preserve">conferencia, se reunieron las y los integrantes de la Comisión </w:t>
      </w:r>
      <w:r w:rsidR="006D7531">
        <w:rPr>
          <w:rFonts w:ascii="Trebuchet MS" w:hAnsi="Trebuchet MS" w:cs="Arial"/>
          <w:sz w:val="20"/>
          <w:szCs w:val="20"/>
        </w:rPr>
        <w:t>de informática y Uso de T</w:t>
      </w:r>
      <w:r w:rsidRPr="0098556F">
        <w:rPr>
          <w:rFonts w:ascii="Trebuchet MS" w:hAnsi="Trebuchet MS" w:cs="Arial"/>
          <w:sz w:val="20"/>
          <w:szCs w:val="20"/>
        </w:rPr>
        <w:t>ecnologías de</w:t>
      </w:r>
      <w:r w:rsidR="006D7531">
        <w:rPr>
          <w:rFonts w:ascii="Trebuchet MS" w:hAnsi="Trebuchet MS" w:cs="Arial"/>
          <w:sz w:val="20"/>
          <w:szCs w:val="20"/>
        </w:rPr>
        <w:t>l Instituto Electoral y de Participación Ciudadana del Estado de Jalisco</w:t>
      </w:r>
      <w:r w:rsidRPr="0098556F">
        <w:rPr>
          <w:rFonts w:ascii="Trebuchet MS" w:hAnsi="Trebuchet MS"/>
          <w:sz w:val="20"/>
          <w:szCs w:val="20"/>
        </w:rPr>
        <w:t xml:space="preserve">, para celebrar la </w:t>
      </w:r>
      <w:r w:rsidR="00721B73" w:rsidRPr="0098556F">
        <w:rPr>
          <w:rFonts w:ascii="Trebuchet MS" w:hAnsi="Trebuchet MS"/>
          <w:b/>
          <w:bCs/>
          <w:sz w:val="20"/>
          <w:szCs w:val="20"/>
        </w:rPr>
        <w:t>cuarta</w:t>
      </w:r>
      <w:r w:rsidRPr="0098556F">
        <w:rPr>
          <w:rFonts w:ascii="Trebuchet MS" w:hAnsi="Trebuchet MS"/>
          <w:b/>
          <w:bCs/>
          <w:sz w:val="20"/>
          <w:szCs w:val="20"/>
        </w:rPr>
        <w:t xml:space="preserve"> sesión ordinaria</w:t>
      </w:r>
      <w:r w:rsidRPr="0098556F">
        <w:rPr>
          <w:rFonts w:ascii="Trebuchet MS" w:hAnsi="Trebuchet MS"/>
          <w:sz w:val="20"/>
          <w:szCs w:val="20"/>
        </w:rPr>
        <w:t>, de acuerdo al siguiente:</w:t>
      </w:r>
    </w:p>
    <w:p w14:paraId="405E1A19" w14:textId="77777777" w:rsidR="00721B73" w:rsidRPr="0098556F" w:rsidRDefault="00721B73" w:rsidP="005C28DA">
      <w:pPr>
        <w:pStyle w:val="Textoindependiente"/>
        <w:spacing w:line="276" w:lineRule="auto"/>
        <w:rPr>
          <w:rFonts w:ascii="Trebuchet MS" w:hAnsi="Trebuchet MS"/>
          <w:sz w:val="20"/>
          <w:szCs w:val="20"/>
        </w:rPr>
      </w:pPr>
    </w:p>
    <w:tbl>
      <w:tblPr>
        <w:tblW w:w="494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26"/>
      </w:tblGrid>
      <w:tr w:rsidR="00C252E4" w:rsidRPr="0098556F" w14:paraId="3F813B2F" w14:textId="77777777" w:rsidTr="00E41317">
        <w:trPr>
          <w:trHeight w:val="454"/>
          <w:jc w:val="center"/>
        </w:trPr>
        <w:tc>
          <w:tcPr>
            <w:tcW w:w="5000" w:type="pct"/>
            <w:shd w:val="clear" w:color="auto" w:fill="B2A1C7" w:themeFill="accent4" w:themeFillTint="99"/>
            <w:vAlign w:val="center"/>
          </w:tcPr>
          <w:p w14:paraId="237E3A2F" w14:textId="77777777" w:rsidR="00C252E4" w:rsidRPr="0098556F" w:rsidRDefault="00C252E4" w:rsidP="005C28DA">
            <w:pPr>
              <w:snapToGrid w:val="0"/>
              <w:spacing w:line="276" w:lineRule="auto"/>
              <w:jc w:val="center"/>
              <w:rPr>
                <w:rFonts w:ascii="Trebuchet MS" w:hAnsi="Trebuchet MS" w:cs="Arial"/>
                <w:b/>
                <w:sz w:val="20"/>
                <w:szCs w:val="20"/>
              </w:rPr>
            </w:pPr>
            <w:r w:rsidRPr="0098556F">
              <w:rPr>
                <w:rFonts w:ascii="Trebuchet MS" w:hAnsi="Trebuchet MS" w:cs="Arial"/>
                <w:b/>
                <w:sz w:val="20"/>
                <w:szCs w:val="20"/>
              </w:rPr>
              <w:t>ORDEN DEL DÍA</w:t>
            </w:r>
          </w:p>
        </w:tc>
      </w:tr>
      <w:tr w:rsidR="00C252E4" w:rsidRPr="0098556F" w14:paraId="178828A5" w14:textId="77777777" w:rsidTr="00E41317">
        <w:trPr>
          <w:trHeight w:val="454"/>
          <w:jc w:val="center"/>
        </w:trPr>
        <w:tc>
          <w:tcPr>
            <w:tcW w:w="5000" w:type="pct"/>
            <w:vAlign w:val="center"/>
          </w:tcPr>
          <w:p w14:paraId="672A6659" w14:textId="77777777" w:rsidR="008E2C46" w:rsidRPr="0098556F" w:rsidRDefault="008E2C46" w:rsidP="005C28DA">
            <w:pPr>
              <w:pStyle w:val="Prrafodelista"/>
              <w:snapToGrid w:val="0"/>
              <w:spacing w:line="276" w:lineRule="auto"/>
              <w:ind w:left="720"/>
              <w:jc w:val="both"/>
              <w:rPr>
                <w:rFonts w:ascii="Trebuchet MS" w:hAnsi="Trebuchet MS" w:cs="Arial"/>
                <w:b/>
                <w:sz w:val="20"/>
                <w:szCs w:val="20"/>
              </w:rPr>
            </w:pPr>
          </w:p>
          <w:p w14:paraId="1F6D5B5A" w14:textId="418F13EC" w:rsidR="008E2C46" w:rsidRPr="0098556F" w:rsidRDefault="008E2C46" w:rsidP="005C28DA">
            <w:pPr>
              <w:pStyle w:val="Prrafodelista"/>
              <w:numPr>
                <w:ilvl w:val="0"/>
                <w:numId w:val="1"/>
              </w:numPr>
              <w:snapToGrid w:val="0"/>
              <w:spacing w:line="276" w:lineRule="auto"/>
              <w:jc w:val="both"/>
              <w:rPr>
                <w:rFonts w:ascii="Trebuchet MS" w:eastAsia="Trebuchet MS" w:hAnsi="Trebuchet MS" w:cs="Trebuchet MS"/>
                <w:b/>
                <w:bCs/>
                <w:sz w:val="20"/>
                <w:szCs w:val="20"/>
              </w:rPr>
            </w:pPr>
            <w:r w:rsidRPr="0098556F">
              <w:rPr>
                <w:rFonts w:ascii="Trebuchet MS" w:hAnsi="Trebuchet MS" w:cs="Arial"/>
                <w:b/>
                <w:bCs/>
                <w:sz w:val="20"/>
                <w:szCs w:val="20"/>
              </w:rPr>
              <w:t xml:space="preserve"> </w:t>
            </w:r>
            <w:r w:rsidR="51E4A6BF" w:rsidRPr="0098556F">
              <w:rPr>
                <w:rFonts w:ascii="Trebuchet MS" w:hAnsi="Trebuchet MS" w:cs="Arial"/>
                <w:b/>
                <w:bCs/>
                <w:sz w:val="20"/>
                <w:szCs w:val="20"/>
              </w:rPr>
              <w:t xml:space="preserve">Presentación y, en su caso, aprobación del orden del día. </w:t>
            </w:r>
          </w:p>
          <w:p w14:paraId="37ABF17C" w14:textId="75BD951A" w:rsidR="00F929B9" w:rsidRPr="0098556F" w:rsidRDefault="51E4A6BF" w:rsidP="005C28DA">
            <w:pPr>
              <w:snapToGrid w:val="0"/>
              <w:spacing w:line="276" w:lineRule="auto"/>
              <w:jc w:val="both"/>
              <w:rPr>
                <w:rFonts w:ascii="Trebuchet MS" w:hAnsi="Trebuchet MS"/>
                <w:sz w:val="20"/>
                <w:szCs w:val="20"/>
              </w:rPr>
            </w:pPr>
            <w:r w:rsidRPr="0098556F">
              <w:rPr>
                <w:rFonts w:ascii="Trebuchet MS" w:hAnsi="Trebuchet MS" w:cs="Arial"/>
                <w:b/>
                <w:bCs/>
                <w:sz w:val="20"/>
                <w:szCs w:val="20"/>
              </w:rPr>
              <w:t xml:space="preserve"> </w:t>
            </w:r>
          </w:p>
          <w:p w14:paraId="73DA121B" w14:textId="7EE057A4" w:rsidR="00F929B9" w:rsidRPr="0098556F" w:rsidRDefault="00F929B9" w:rsidP="005C28DA">
            <w:pPr>
              <w:pStyle w:val="Sinespaciado"/>
              <w:numPr>
                <w:ilvl w:val="0"/>
                <w:numId w:val="1"/>
              </w:numPr>
              <w:spacing w:line="276" w:lineRule="auto"/>
              <w:jc w:val="both"/>
              <w:rPr>
                <w:rFonts w:ascii="Trebuchet MS" w:eastAsia="Calibri" w:hAnsi="Trebuchet MS" w:cs="Arial"/>
                <w:b/>
                <w:sz w:val="20"/>
                <w:szCs w:val="20"/>
              </w:rPr>
            </w:pPr>
            <w:r w:rsidRPr="0098556F">
              <w:rPr>
                <w:rFonts w:ascii="Trebuchet MS" w:eastAsia="Calibri" w:hAnsi="Trebuchet MS" w:cs="Arial"/>
                <w:b/>
                <w:sz w:val="20"/>
                <w:szCs w:val="20"/>
              </w:rPr>
              <w:t>Informe sobre la auditoría realizada por el ente auditor (IJALTI), al sistema a cargo del Programa de Resultados Electorales Preliminares (PREP).</w:t>
            </w:r>
          </w:p>
          <w:p w14:paraId="0A6F88A7" w14:textId="77777777" w:rsidR="00F929B9" w:rsidRPr="0098556F" w:rsidRDefault="00F929B9" w:rsidP="005C28DA">
            <w:pPr>
              <w:pStyle w:val="Sinespaciado"/>
              <w:spacing w:line="276" w:lineRule="auto"/>
              <w:jc w:val="both"/>
              <w:rPr>
                <w:rFonts w:ascii="Trebuchet MS" w:eastAsia="Calibri" w:hAnsi="Trebuchet MS" w:cs="Arial"/>
                <w:b/>
                <w:sz w:val="20"/>
                <w:szCs w:val="20"/>
              </w:rPr>
            </w:pPr>
          </w:p>
          <w:p w14:paraId="36014247" w14:textId="4175000A" w:rsidR="00F929B9" w:rsidRPr="0098556F" w:rsidRDefault="00F929B9" w:rsidP="005C28DA">
            <w:pPr>
              <w:pStyle w:val="Sinespaciado"/>
              <w:numPr>
                <w:ilvl w:val="0"/>
                <w:numId w:val="1"/>
              </w:numPr>
              <w:spacing w:line="276" w:lineRule="auto"/>
              <w:jc w:val="both"/>
              <w:rPr>
                <w:rFonts w:ascii="Trebuchet MS" w:eastAsia="Calibri" w:hAnsi="Trebuchet MS" w:cs="Arial"/>
                <w:b/>
                <w:sz w:val="20"/>
                <w:szCs w:val="20"/>
              </w:rPr>
            </w:pPr>
            <w:r w:rsidRPr="0098556F">
              <w:rPr>
                <w:rFonts w:ascii="Trebuchet MS" w:eastAsia="Calibri" w:hAnsi="Trebuchet MS" w:cs="Arial"/>
                <w:b/>
                <w:sz w:val="20"/>
                <w:szCs w:val="20"/>
              </w:rPr>
              <w:t>Informe que presenta la Dirección de Informática sobre el resultado de la implementación y desarrollo del Programa de Resultados Electorales Preliminares (PREP) en el Proceso Electoral Local Ordinario 2020-2021.</w:t>
            </w:r>
          </w:p>
          <w:p w14:paraId="408F5F9E" w14:textId="77777777" w:rsidR="00F929B9" w:rsidRPr="0098556F" w:rsidRDefault="00F929B9" w:rsidP="005C28DA">
            <w:pPr>
              <w:pStyle w:val="Sinespaciado"/>
              <w:spacing w:line="276" w:lineRule="auto"/>
              <w:ind w:left="720"/>
              <w:jc w:val="both"/>
              <w:rPr>
                <w:rFonts w:ascii="Trebuchet MS" w:eastAsia="Calibri" w:hAnsi="Trebuchet MS" w:cs="Arial"/>
                <w:b/>
                <w:sz w:val="20"/>
                <w:szCs w:val="20"/>
              </w:rPr>
            </w:pPr>
          </w:p>
          <w:p w14:paraId="79139F07" w14:textId="68FEEFAC" w:rsidR="008E2C46" w:rsidRPr="0098556F" w:rsidRDefault="00F929B9" w:rsidP="005C28DA">
            <w:pPr>
              <w:pStyle w:val="Sinespaciado"/>
              <w:numPr>
                <w:ilvl w:val="0"/>
                <w:numId w:val="1"/>
              </w:numPr>
              <w:spacing w:line="276" w:lineRule="auto"/>
              <w:jc w:val="both"/>
              <w:rPr>
                <w:rFonts w:ascii="Trebuchet MS" w:eastAsia="Calibri" w:hAnsi="Trebuchet MS" w:cs="Arial"/>
                <w:b/>
                <w:sz w:val="20"/>
                <w:szCs w:val="20"/>
              </w:rPr>
            </w:pPr>
            <w:r w:rsidRPr="0098556F">
              <w:rPr>
                <w:rFonts w:ascii="Trebuchet MS" w:eastAsia="Calibri" w:hAnsi="Trebuchet MS" w:cs="Arial"/>
                <w:b/>
                <w:sz w:val="20"/>
                <w:szCs w:val="20"/>
              </w:rPr>
              <w:t>Presentación del informe de las actividades desarrolladas por el Comité Técnico Asesor del Programa de Resultados Electorales Preliminares (COTAPREP).</w:t>
            </w:r>
          </w:p>
          <w:p w14:paraId="29FF642C" w14:textId="77777777" w:rsidR="00721B73" w:rsidRPr="0098556F" w:rsidRDefault="00721B73" w:rsidP="005C28DA">
            <w:pPr>
              <w:pStyle w:val="Prrafodelista"/>
              <w:spacing w:line="276" w:lineRule="auto"/>
              <w:rPr>
                <w:rFonts w:ascii="Trebuchet MS" w:hAnsi="Trebuchet MS" w:cs="Arial"/>
                <w:b/>
                <w:sz w:val="20"/>
                <w:szCs w:val="20"/>
              </w:rPr>
            </w:pPr>
          </w:p>
          <w:p w14:paraId="02EB378F" w14:textId="7EECA0D8" w:rsidR="00C252E4" w:rsidRPr="0098556F" w:rsidRDefault="00721B73" w:rsidP="005C28DA">
            <w:pPr>
              <w:pStyle w:val="Prrafodelista"/>
              <w:numPr>
                <w:ilvl w:val="0"/>
                <w:numId w:val="1"/>
              </w:numPr>
              <w:snapToGrid w:val="0"/>
              <w:spacing w:line="276" w:lineRule="auto"/>
              <w:jc w:val="both"/>
              <w:rPr>
                <w:rFonts w:ascii="Trebuchet MS" w:hAnsi="Trebuchet MS" w:cs="Arial"/>
                <w:b/>
                <w:sz w:val="20"/>
                <w:szCs w:val="20"/>
              </w:rPr>
            </w:pPr>
            <w:r w:rsidRPr="0098556F">
              <w:rPr>
                <w:rFonts w:ascii="Trebuchet MS" w:hAnsi="Trebuchet MS" w:cs="Arial"/>
                <w:b/>
                <w:bCs/>
                <w:sz w:val="20"/>
                <w:szCs w:val="20"/>
              </w:rPr>
              <w:t>Asuntos generales.</w:t>
            </w:r>
          </w:p>
        </w:tc>
      </w:tr>
    </w:tbl>
    <w:p w14:paraId="6A05A809" w14:textId="77777777" w:rsidR="00E67F8E" w:rsidRPr="0098556F" w:rsidRDefault="00E67F8E" w:rsidP="005C28DA">
      <w:pPr>
        <w:spacing w:line="276" w:lineRule="auto"/>
        <w:ind w:right="-94"/>
        <w:jc w:val="both"/>
        <w:rPr>
          <w:rFonts w:ascii="Trebuchet MS" w:hAnsi="Trebuchet MS"/>
          <w:sz w:val="20"/>
          <w:szCs w:val="20"/>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829"/>
        <w:gridCol w:w="4290"/>
      </w:tblGrid>
      <w:tr w:rsidR="003E0039" w:rsidRPr="0098556F" w14:paraId="381920F2" w14:textId="77777777" w:rsidTr="00E41317">
        <w:trPr>
          <w:trHeight w:val="454"/>
          <w:jc w:val="center"/>
        </w:trPr>
        <w:tc>
          <w:tcPr>
            <w:tcW w:w="5000" w:type="pct"/>
            <w:gridSpan w:val="3"/>
            <w:shd w:val="clear" w:color="auto" w:fill="B2A1C7" w:themeFill="accent4" w:themeFillTint="99"/>
            <w:vAlign w:val="center"/>
          </w:tcPr>
          <w:p w14:paraId="3D9D5B40" w14:textId="77777777" w:rsidR="003E0039" w:rsidRPr="0098556F" w:rsidRDefault="003E0039" w:rsidP="005C28DA">
            <w:pPr>
              <w:snapToGrid w:val="0"/>
              <w:spacing w:line="276" w:lineRule="auto"/>
              <w:jc w:val="center"/>
              <w:rPr>
                <w:rFonts w:ascii="Trebuchet MS" w:hAnsi="Trebuchet MS" w:cs="Arial"/>
                <w:b/>
                <w:sz w:val="20"/>
                <w:szCs w:val="20"/>
              </w:rPr>
            </w:pPr>
            <w:bookmarkStart w:id="1" w:name="_Hlk5467353"/>
            <w:r w:rsidRPr="0098556F">
              <w:rPr>
                <w:rFonts w:ascii="Trebuchet MS" w:hAnsi="Trebuchet MS" w:cs="Arial"/>
                <w:b/>
                <w:sz w:val="20"/>
                <w:szCs w:val="20"/>
              </w:rPr>
              <w:t>DESA</w:t>
            </w:r>
            <w:r w:rsidR="00453E1E" w:rsidRPr="0098556F">
              <w:rPr>
                <w:rFonts w:ascii="Trebuchet MS" w:hAnsi="Trebuchet MS" w:cs="Arial"/>
                <w:b/>
                <w:sz w:val="20"/>
                <w:szCs w:val="20"/>
              </w:rPr>
              <w:t xml:space="preserve">RROLLO </w:t>
            </w:r>
            <w:r w:rsidRPr="0098556F">
              <w:rPr>
                <w:rFonts w:ascii="Trebuchet MS" w:hAnsi="Trebuchet MS" w:cs="Arial"/>
                <w:b/>
                <w:sz w:val="20"/>
                <w:szCs w:val="20"/>
              </w:rPr>
              <w:t>DE LA SESIÓN</w:t>
            </w:r>
          </w:p>
        </w:tc>
      </w:tr>
      <w:bookmarkEnd w:id="1"/>
      <w:tr w:rsidR="003E0039" w:rsidRPr="0098556F" w14:paraId="66AEED09" w14:textId="77777777" w:rsidTr="00E41317">
        <w:trPr>
          <w:trHeight w:val="454"/>
          <w:jc w:val="center"/>
        </w:trPr>
        <w:tc>
          <w:tcPr>
            <w:tcW w:w="5000" w:type="pct"/>
            <w:gridSpan w:val="3"/>
            <w:shd w:val="clear" w:color="auto" w:fill="B2A1C7" w:themeFill="accent4" w:themeFillTint="99"/>
            <w:vAlign w:val="center"/>
          </w:tcPr>
          <w:p w14:paraId="1B758AC9" w14:textId="77777777" w:rsidR="003E0039" w:rsidRPr="0098556F" w:rsidRDefault="003E0039" w:rsidP="005C28DA">
            <w:pPr>
              <w:snapToGrid w:val="0"/>
              <w:spacing w:line="276" w:lineRule="auto"/>
              <w:jc w:val="center"/>
              <w:rPr>
                <w:rFonts w:ascii="Trebuchet MS" w:hAnsi="Trebuchet MS" w:cs="Arial"/>
                <w:b/>
                <w:sz w:val="20"/>
                <w:szCs w:val="20"/>
              </w:rPr>
            </w:pPr>
            <w:r w:rsidRPr="0098556F">
              <w:rPr>
                <w:rFonts w:ascii="Trebuchet MS" w:hAnsi="Trebuchet MS"/>
                <w:b/>
                <w:sz w:val="20"/>
                <w:szCs w:val="20"/>
              </w:rPr>
              <w:t>PARTICIPACIÓN</w:t>
            </w:r>
          </w:p>
        </w:tc>
      </w:tr>
      <w:tr w:rsidR="00ED34B1" w:rsidRPr="0098556F" w14:paraId="3C5F6E73" w14:textId="77777777" w:rsidTr="00E41317">
        <w:trPr>
          <w:trHeight w:val="454"/>
          <w:jc w:val="center"/>
        </w:trPr>
        <w:tc>
          <w:tcPr>
            <w:tcW w:w="921" w:type="pct"/>
            <w:vAlign w:val="center"/>
          </w:tcPr>
          <w:p w14:paraId="1811CAE5" w14:textId="65BEDFCB"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2609DBCC" w14:textId="4C1DE177" w:rsidR="00ED34B1" w:rsidRPr="0098556F" w:rsidRDefault="76073E46" w:rsidP="005C28DA">
            <w:pPr>
              <w:spacing w:line="276" w:lineRule="auto"/>
              <w:jc w:val="both"/>
              <w:rPr>
                <w:rFonts w:ascii="Trebuchet MS" w:hAnsi="Trebuchet MS"/>
                <w:sz w:val="20"/>
                <w:szCs w:val="20"/>
              </w:rPr>
            </w:pPr>
            <w:r w:rsidRPr="0098556F">
              <w:rPr>
                <w:rFonts w:ascii="Trebuchet MS" w:hAnsi="Trebuchet MS" w:cs="Arial"/>
                <w:sz w:val="20"/>
                <w:szCs w:val="20"/>
              </w:rPr>
              <w:t>Manifiesta: “</w:t>
            </w:r>
            <w:r w:rsidR="006D7531">
              <w:rPr>
                <w:rFonts w:ascii="Trebuchet MS" w:hAnsi="Trebuchet MS" w:cs="Arial"/>
                <w:sz w:val="20"/>
                <w:szCs w:val="20"/>
              </w:rPr>
              <w:t>B</w:t>
            </w:r>
            <w:r w:rsidRPr="0098556F">
              <w:rPr>
                <w:rFonts w:ascii="Trebuchet MS" w:hAnsi="Trebuchet MS" w:cs="Arial"/>
                <w:sz w:val="20"/>
                <w:szCs w:val="20"/>
              </w:rPr>
              <w:t>uenos días a la</w:t>
            </w:r>
            <w:r w:rsidR="00721B73" w:rsidRPr="0098556F">
              <w:rPr>
                <w:rFonts w:ascii="Trebuchet MS" w:hAnsi="Trebuchet MS" w:cs="Arial"/>
                <w:sz w:val="20"/>
                <w:szCs w:val="20"/>
              </w:rPr>
              <w:t>s</w:t>
            </w:r>
            <w:r w:rsidRPr="0098556F">
              <w:rPr>
                <w:rFonts w:ascii="Trebuchet MS" w:hAnsi="Trebuchet MS" w:cs="Arial"/>
                <w:sz w:val="20"/>
                <w:szCs w:val="20"/>
              </w:rPr>
              <w:t xml:space="preserve"> y </w:t>
            </w:r>
            <w:r w:rsidR="00721B73" w:rsidRPr="0098556F">
              <w:rPr>
                <w:rFonts w:ascii="Trebuchet MS" w:hAnsi="Trebuchet MS" w:cs="Arial"/>
                <w:sz w:val="20"/>
                <w:szCs w:val="20"/>
              </w:rPr>
              <w:t>los</w:t>
            </w:r>
            <w:r w:rsidRPr="0098556F">
              <w:rPr>
                <w:rFonts w:ascii="Trebuchet MS" w:hAnsi="Trebuchet MS" w:cs="Arial"/>
                <w:sz w:val="20"/>
                <w:szCs w:val="20"/>
              </w:rPr>
              <w:t xml:space="preserve"> integrante de la Comisión de informática y </w:t>
            </w:r>
            <w:r w:rsidR="006D7531">
              <w:rPr>
                <w:rFonts w:ascii="Trebuchet MS" w:hAnsi="Trebuchet MS" w:cs="Arial"/>
                <w:sz w:val="20"/>
                <w:szCs w:val="20"/>
              </w:rPr>
              <w:t>U</w:t>
            </w:r>
            <w:r w:rsidRPr="0098556F">
              <w:rPr>
                <w:rFonts w:ascii="Trebuchet MS" w:hAnsi="Trebuchet MS" w:cs="Arial"/>
                <w:sz w:val="20"/>
                <w:szCs w:val="20"/>
              </w:rPr>
              <w:t xml:space="preserve">so de </w:t>
            </w:r>
            <w:r w:rsidR="006D7531">
              <w:rPr>
                <w:rFonts w:ascii="Trebuchet MS" w:hAnsi="Trebuchet MS" w:cs="Arial"/>
                <w:sz w:val="20"/>
                <w:szCs w:val="20"/>
              </w:rPr>
              <w:t>Tecnologías</w:t>
            </w:r>
            <w:r w:rsidRPr="0098556F">
              <w:rPr>
                <w:rFonts w:ascii="Trebuchet MS" w:hAnsi="Trebuchet MS" w:cs="Arial"/>
                <w:sz w:val="20"/>
                <w:szCs w:val="20"/>
              </w:rPr>
              <w:t xml:space="preserve"> </w:t>
            </w:r>
            <w:r w:rsidRPr="0098556F">
              <w:rPr>
                <w:rFonts w:ascii="Trebuchet MS" w:hAnsi="Trebuchet MS"/>
                <w:sz w:val="20"/>
                <w:szCs w:val="20"/>
              </w:rPr>
              <w:t>del Instituto Electoral y de Participación Ciudadana del Estado de Jalisco, que nos acompañan e</w:t>
            </w:r>
            <w:r w:rsidR="00721B73" w:rsidRPr="0098556F">
              <w:rPr>
                <w:rFonts w:ascii="Trebuchet MS" w:hAnsi="Trebuchet MS"/>
                <w:sz w:val="20"/>
                <w:szCs w:val="20"/>
              </w:rPr>
              <w:t>n</w:t>
            </w:r>
            <w:r w:rsidRPr="0098556F">
              <w:rPr>
                <w:rFonts w:ascii="Trebuchet MS" w:hAnsi="Trebuchet MS"/>
                <w:sz w:val="20"/>
                <w:szCs w:val="20"/>
              </w:rPr>
              <w:t xml:space="preserve"> esta videoconferencia el día de hoy, en los términos de la convocatoria de fecha </w:t>
            </w:r>
            <w:r w:rsidR="00721B73" w:rsidRPr="0098556F">
              <w:rPr>
                <w:rFonts w:ascii="Trebuchet MS" w:hAnsi="Trebuchet MS"/>
                <w:sz w:val="20"/>
                <w:szCs w:val="20"/>
              </w:rPr>
              <w:t>12</w:t>
            </w:r>
            <w:r w:rsidRPr="0098556F">
              <w:rPr>
                <w:rFonts w:ascii="Trebuchet MS" w:hAnsi="Trebuchet MS"/>
                <w:sz w:val="20"/>
                <w:szCs w:val="20"/>
              </w:rPr>
              <w:t xml:space="preserve"> de </w:t>
            </w:r>
            <w:r w:rsidR="00721B73" w:rsidRPr="0098556F">
              <w:rPr>
                <w:rFonts w:ascii="Trebuchet MS" w:hAnsi="Trebuchet MS"/>
                <w:sz w:val="20"/>
                <w:szCs w:val="20"/>
              </w:rPr>
              <w:t>julio</w:t>
            </w:r>
            <w:r w:rsidRPr="0098556F">
              <w:rPr>
                <w:rFonts w:ascii="Trebuchet MS" w:hAnsi="Trebuchet MS"/>
                <w:sz w:val="20"/>
                <w:szCs w:val="20"/>
              </w:rPr>
              <w:t xml:space="preserve"> de 202</w:t>
            </w:r>
            <w:r w:rsidR="00721B73" w:rsidRPr="0098556F">
              <w:rPr>
                <w:rFonts w:ascii="Trebuchet MS" w:hAnsi="Trebuchet MS"/>
                <w:sz w:val="20"/>
                <w:szCs w:val="20"/>
              </w:rPr>
              <w:t>1</w:t>
            </w:r>
            <w:r w:rsidRPr="0098556F">
              <w:rPr>
                <w:rFonts w:ascii="Trebuchet MS" w:hAnsi="Trebuchet MS"/>
                <w:sz w:val="20"/>
                <w:szCs w:val="20"/>
              </w:rPr>
              <w:t xml:space="preserve"> y, siendo las </w:t>
            </w:r>
            <w:r w:rsidR="006D7531">
              <w:rPr>
                <w:rFonts w:ascii="Trebuchet MS" w:hAnsi="Trebuchet MS"/>
                <w:sz w:val="20"/>
                <w:szCs w:val="20"/>
              </w:rPr>
              <w:t xml:space="preserve">11:02 </w:t>
            </w:r>
            <w:r w:rsidRPr="0098556F">
              <w:rPr>
                <w:rFonts w:ascii="Trebuchet MS" w:hAnsi="Trebuchet MS"/>
                <w:sz w:val="20"/>
                <w:szCs w:val="20"/>
              </w:rPr>
              <w:t xml:space="preserve">once horas con </w:t>
            </w:r>
            <w:r w:rsidR="00721B73" w:rsidRPr="0098556F">
              <w:rPr>
                <w:rFonts w:ascii="Trebuchet MS" w:hAnsi="Trebuchet MS"/>
                <w:sz w:val="20"/>
                <w:szCs w:val="20"/>
              </w:rPr>
              <w:t>dos</w:t>
            </w:r>
            <w:r w:rsidRPr="0098556F">
              <w:rPr>
                <w:rFonts w:ascii="Trebuchet MS" w:hAnsi="Trebuchet MS"/>
                <w:sz w:val="20"/>
                <w:szCs w:val="20"/>
              </w:rPr>
              <w:t xml:space="preserve"> minutos del día </w:t>
            </w:r>
            <w:r w:rsidR="00721B73" w:rsidRPr="0098556F">
              <w:rPr>
                <w:rFonts w:ascii="Trebuchet MS" w:hAnsi="Trebuchet MS"/>
                <w:sz w:val="20"/>
                <w:szCs w:val="20"/>
              </w:rPr>
              <w:t>13</w:t>
            </w:r>
            <w:r w:rsidRPr="0098556F">
              <w:rPr>
                <w:rFonts w:ascii="Trebuchet MS" w:hAnsi="Trebuchet MS"/>
                <w:sz w:val="20"/>
                <w:szCs w:val="20"/>
              </w:rPr>
              <w:t xml:space="preserve"> de </w:t>
            </w:r>
            <w:r w:rsidR="00721B73" w:rsidRPr="0098556F">
              <w:rPr>
                <w:rFonts w:ascii="Trebuchet MS" w:hAnsi="Trebuchet MS"/>
                <w:sz w:val="20"/>
                <w:szCs w:val="20"/>
              </w:rPr>
              <w:t>julio</w:t>
            </w:r>
            <w:r w:rsidRPr="0098556F">
              <w:rPr>
                <w:rFonts w:ascii="Trebuchet MS" w:hAnsi="Trebuchet MS"/>
                <w:sz w:val="20"/>
                <w:szCs w:val="20"/>
              </w:rPr>
              <w:t xml:space="preserve"> del año en curso, iniciamos la </w:t>
            </w:r>
            <w:r w:rsidR="00721B73" w:rsidRPr="0098556F">
              <w:rPr>
                <w:rFonts w:ascii="Trebuchet MS" w:hAnsi="Trebuchet MS"/>
                <w:b/>
                <w:bCs/>
                <w:sz w:val="20"/>
                <w:szCs w:val="20"/>
              </w:rPr>
              <w:t>cuarta</w:t>
            </w:r>
            <w:r w:rsidRPr="0098556F">
              <w:rPr>
                <w:rFonts w:ascii="Trebuchet MS" w:hAnsi="Trebuchet MS"/>
                <w:b/>
                <w:bCs/>
                <w:sz w:val="20"/>
                <w:szCs w:val="20"/>
              </w:rPr>
              <w:t xml:space="preserve"> sesión ordinaria </w:t>
            </w:r>
            <w:r w:rsidRPr="0098556F">
              <w:rPr>
                <w:rFonts w:ascii="Trebuchet MS" w:hAnsi="Trebuchet MS"/>
                <w:sz w:val="20"/>
                <w:szCs w:val="20"/>
              </w:rPr>
              <w:t xml:space="preserve">a la que fuimos debidamente convocadas y convocados.” </w:t>
            </w:r>
          </w:p>
          <w:p w14:paraId="5A39BBE3" w14:textId="77777777" w:rsidR="00ED34B1" w:rsidRPr="0098556F" w:rsidRDefault="00ED34B1" w:rsidP="005C28DA">
            <w:pPr>
              <w:spacing w:line="276" w:lineRule="auto"/>
              <w:jc w:val="both"/>
              <w:rPr>
                <w:rFonts w:ascii="Trebuchet MS" w:hAnsi="Trebuchet MS"/>
                <w:sz w:val="20"/>
                <w:szCs w:val="20"/>
              </w:rPr>
            </w:pPr>
          </w:p>
          <w:p w14:paraId="27AE792B" w14:textId="15DFFD55" w:rsidR="00ED34B1" w:rsidRPr="0098556F" w:rsidRDefault="76073E46" w:rsidP="005C28DA">
            <w:pPr>
              <w:spacing w:line="276" w:lineRule="auto"/>
              <w:jc w:val="both"/>
              <w:rPr>
                <w:rFonts w:ascii="Trebuchet MS" w:hAnsi="Trebuchet MS"/>
                <w:sz w:val="20"/>
                <w:szCs w:val="20"/>
              </w:rPr>
            </w:pPr>
            <w:r w:rsidRPr="0098556F">
              <w:rPr>
                <w:rFonts w:ascii="Trebuchet MS" w:hAnsi="Trebuchet MS"/>
                <w:sz w:val="20"/>
                <w:szCs w:val="20"/>
              </w:rPr>
              <w:t>Añade: “</w:t>
            </w:r>
            <w:r w:rsidR="00721B73" w:rsidRPr="0098556F">
              <w:rPr>
                <w:rFonts w:ascii="Trebuchet MS" w:hAnsi="Trebuchet MS"/>
                <w:sz w:val="20"/>
                <w:szCs w:val="20"/>
              </w:rPr>
              <w:t>Por favor</w:t>
            </w:r>
            <w:r w:rsidRPr="0098556F">
              <w:rPr>
                <w:rFonts w:ascii="Trebuchet MS" w:hAnsi="Trebuchet MS"/>
                <w:sz w:val="20"/>
                <w:szCs w:val="20"/>
              </w:rPr>
              <w:t>, le solicito al secretario técnico verifique la asistencia y si hay quórum, haga la declaratoria correspondiente.”</w:t>
            </w:r>
          </w:p>
          <w:p w14:paraId="41C8F396" w14:textId="77777777" w:rsidR="00DD401C" w:rsidRPr="0098556F" w:rsidRDefault="00DD401C" w:rsidP="005C28DA">
            <w:pPr>
              <w:spacing w:line="276" w:lineRule="auto"/>
              <w:jc w:val="both"/>
              <w:rPr>
                <w:rFonts w:ascii="Trebuchet MS" w:hAnsi="Trebuchet MS"/>
                <w:b/>
                <w:sz w:val="20"/>
                <w:szCs w:val="20"/>
              </w:rPr>
            </w:pPr>
          </w:p>
        </w:tc>
      </w:tr>
      <w:tr w:rsidR="00ED34B1" w:rsidRPr="0098556F" w14:paraId="43A8E8F5" w14:textId="77777777" w:rsidTr="00E41317">
        <w:trPr>
          <w:trHeight w:val="454"/>
          <w:jc w:val="center"/>
        </w:trPr>
        <w:tc>
          <w:tcPr>
            <w:tcW w:w="921" w:type="pct"/>
            <w:vAlign w:val="center"/>
          </w:tcPr>
          <w:p w14:paraId="3C47AF0E" w14:textId="77777777" w:rsidR="005C28DA" w:rsidRDefault="005C28DA" w:rsidP="005C28DA">
            <w:pPr>
              <w:snapToGrid w:val="0"/>
              <w:spacing w:line="276" w:lineRule="auto"/>
              <w:jc w:val="center"/>
              <w:rPr>
                <w:rFonts w:ascii="Trebuchet MS" w:hAnsi="Trebuchet MS"/>
                <w:b/>
                <w:bCs/>
                <w:sz w:val="20"/>
                <w:szCs w:val="20"/>
              </w:rPr>
            </w:pPr>
          </w:p>
          <w:p w14:paraId="251387E0" w14:textId="77777777" w:rsidR="005C28DA" w:rsidRDefault="005C28DA" w:rsidP="005C28DA">
            <w:pPr>
              <w:snapToGrid w:val="0"/>
              <w:spacing w:line="276" w:lineRule="auto"/>
              <w:jc w:val="center"/>
              <w:rPr>
                <w:rFonts w:ascii="Trebuchet MS" w:hAnsi="Trebuchet MS"/>
                <w:b/>
                <w:bCs/>
                <w:sz w:val="20"/>
                <w:szCs w:val="20"/>
              </w:rPr>
            </w:pPr>
          </w:p>
          <w:p w14:paraId="79506367" w14:textId="77777777" w:rsidR="005C28DA" w:rsidRDefault="005C28DA" w:rsidP="005C28DA">
            <w:pPr>
              <w:snapToGrid w:val="0"/>
              <w:spacing w:line="276" w:lineRule="auto"/>
              <w:jc w:val="center"/>
              <w:rPr>
                <w:rFonts w:ascii="Trebuchet MS" w:hAnsi="Trebuchet MS"/>
                <w:b/>
                <w:bCs/>
                <w:sz w:val="20"/>
                <w:szCs w:val="20"/>
              </w:rPr>
            </w:pPr>
          </w:p>
          <w:p w14:paraId="1C026E1E" w14:textId="77777777" w:rsidR="005C28DA" w:rsidRDefault="005C28DA" w:rsidP="005C28DA">
            <w:pPr>
              <w:snapToGrid w:val="0"/>
              <w:spacing w:line="276" w:lineRule="auto"/>
              <w:jc w:val="center"/>
              <w:rPr>
                <w:rFonts w:ascii="Trebuchet MS" w:hAnsi="Trebuchet MS"/>
                <w:b/>
                <w:bCs/>
                <w:sz w:val="20"/>
                <w:szCs w:val="20"/>
              </w:rPr>
            </w:pPr>
          </w:p>
          <w:p w14:paraId="24472694" w14:textId="77777777" w:rsidR="005C28DA" w:rsidRDefault="005C28DA" w:rsidP="005C28DA">
            <w:pPr>
              <w:snapToGrid w:val="0"/>
              <w:spacing w:line="276" w:lineRule="auto"/>
              <w:jc w:val="center"/>
              <w:rPr>
                <w:rFonts w:ascii="Trebuchet MS" w:hAnsi="Trebuchet MS"/>
                <w:b/>
                <w:bCs/>
                <w:sz w:val="20"/>
                <w:szCs w:val="20"/>
              </w:rPr>
            </w:pPr>
          </w:p>
          <w:p w14:paraId="38339047" w14:textId="77777777"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lastRenderedPageBreak/>
              <w:t>Secretario Técnico</w:t>
            </w:r>
          </w:p>
          <w:p w14:paraId="76821812" w14:textId="3E5C8FB1" w:rsidR="00ED34B1" w:rsidRPr="0098556F" w:rsidRDefault="00ED34B1" w:rsidP="005C28DA">
            <w:pPr>
              <w:spacing w:line="276" w:lineRule="auto"/>
              <w:jc w:val="center"/>
              <w:rPr>
                <w:rFonts w:ascii="Trebuchet MS" w:hAnsi="Trebuchet MS"/>
                <w:b/>
                <w:bCs/>
                <w:sz w:val="20"/>
                <w:szCs w:val="20"/>
              </w:rPr>
            </w:pPr>
          </w:p>
        </w:tc>
        <w:tc>
          <w:tcPr>
            <w:tcW w:w="4079" w:type="pct"/>
            <w:gridSpan w:val="2"/>
            <w:vAlign w:val="center"/>
          </w:tcPr>
          <w:p w14:paraId="365DB50F" w14:textId="315F7031" w:rsidR="00ED34B1" w:rsidRPr="0098556F" w:rsidRDefault="76073E46" w:rsidP="005C28DA">
            <w:pPr>
              <w:pStyle w:val="Sinespaciado"/>
              <w:spacing w:line="276" w:lineRule="auto"/>
              <w:jc w:val="both"/>
              <w:rPr>
                <w:rFonts w:ascii="Trebuchet MS" w:eastAsia="Calibri" w:hAnsi="Trebuchet MS" w:cs="Arial"/>
                <w:sz w:val="20"/>
                <w:szCs w:val="20"/>
              </w:rPr>
            </w:pPr>
            <w:r w:rsidRPr="0098556F">
              <w:rPr>
                <w:rFonts w:ascii="Trebuchet MS" w:hAnsi="Trebuchet MS" w:cs="Arial"/>
                <w:sz w:val="20"/>
                <w:szCs w:val="20"/>
              </w:rPr>
              <w:lastRenderedPageBreak/>
              <w:t>Expresa: “</w:t>
            </w:r>
            <w:r w:rsidRPr="0098556F">
              <w:rPr>
                <w:rFonts w:ascii="Trebuchet MS" w:hAnsi="Trebuchet MS"/>
                <w:sz w:val="20"/>
                <w:szCs w:val="20"/>
              </w:rPr>
              <w:t>Con mucho gusto consejera presidenta. Buenos días a todas y a todos en atención a lo solicitado, doy cuenta que mediante mensaje enviado a los correos institucionales de las consejeras electorales y del consejero electoral integrantes de la comisión, así como</w:t>
            </w:r>
            <w:r w:rsidR="00721B73" w:rsidRPr="0098556F">
              <w:rPr>
                <w:rFonts w:ascii="Trebuchet MS" w:hAnsi="Trebuchet MS"/>
                <w:sz w:val="20"/>
                <w:szCs w:val="20"/>
              </w:rPr>
              <w:t xml:space="preserve"> </w:t>
            </w:r>
            <w:r w:rsidR="00F929B9" w:rsidRPr="0098556F">
              <w:rPr>
                <w:rFonts w:ascii="Trebuchet MS" w:eastAsia="Calibri" w:hAnsi="Trebuchet MS" w:cs="Arial"/>
                <w:sz w:val="20"/>
                <w:szCs w:val="20"/>
              </w:rPr>
              <w:t xml:space="preserve">a los correos particulares de los representantes, propietarios y suplentes, de los partidos políticos tanto </w:t>
            </w:r>
            <w:r w:rsidR="00F929B9" w:rsidRPr="0098556F">
              <w:rPr>
                <w:rFonts w:ascii="Trebuchet MS" w:eastAsia="Calibri" w:hAnsi="Trebuchet MS" w:cs="Arial"/>
                <w:sz w:val="20"/>
                <w:szCs w:val="20"/>
              </w:rPr>
              <w:lastRenderedPageBreak/>
              <w:t xml:space="preserve">nacionales </w:t>
            </w:r>
            <w:r w:rsidR="004F41A5" w:rsidRPr="0098556F">
              <w:rPr>
                <w:rFonts w:ascii="Trebuchet MS" w:eastAsia="Calibri" w:hAnsi="Trebuchet MS" w:cs="Arial"/>
                <w:sz w:val="20"/>
                <w:szCs w:val="20"/>
              </w:rPr>
              <w:t>como</w:t>
            </w:r>
            <w:r w:rsidR="00F929B9" w:rsidRPr="0098556F">
              <w:rPr>
                <w:rFonts w:ascii="Trebuchet MS" w:eastAsia="Calibri" w:hAnsi="Trebuchet MS" w:cs="Arial"/>
                <w:sz w:val="20"/>
                <w:szCs w:val="20"/>
              </w:rPr>
              <w:t xml:space="preserve"> </w:t>
            </w:r>
            <w:r w:rsidR="004F41A5" w:rsidRPr="0098556F">
              <w:rPr>
                <w:rFonts w:ascii="Trebuchet MS" w:eastAsia="Calibri" w:hAnsi="Trebuchet MS" w:cs="Arial"/>
                <w:sz w:val="20"/>
                <w:szCs w:val="20"/>
              </w:rPr>
              <w:t>estatales</w:t>
            </w:r>
            <w:r w:rsidR="00F929B9" w:rsidRPr="0098556F">
              <w:rPr>
                <w:rFonts w:ascii="Trebuchet MS" w:eastAsia="Calibri" w:hAnsi="Trebuchet MS" w:cs="Arial"/>
                <w:sz w:val="20"/>
                <w:szCs w:val="20"/>
              </w:rPr>
              <w:t>, el día de ayer 12 de julio del año en curso, se les convocó oportunamente a las y los integrantes de esta Comisión, habiéndose adjuntado los archivos electrónicos que contienen el proyecto de orden del día</w:t>
            </w:r>
            <w:r w:rsidR="00F929B9" w:rsidRPr="0098556F">
              <w:rPr>
                <w:rFonts w:ascii="Trebuchet MS" w:hAnsi="Trebuchet MS" w:cs="Arial"/>
                <w:sz w:val="20"/>
                <w:szCs w:val="20"/>
              </w:rPr>
              <w:t xml:space="preserve"> </w:t>
            </w:r>
            <w:r w:rsidR="00F929B9" w:rsidRPr="0098556F">
              <w:rPr>
                <w:rFonts w:ascii="Trebuchet MS" w:eastAsia="Calibri" w:hAnsi="Trebuchet MS" w:cs="Arial"/>
                <w:sz w:val="20"/>
                <w:szCs w:val="20"/>
              </w:rPr>
              <w:t>y los documentos relacionado con los puntos a desahogar en la presente sesión.</w:t>
            </w:r>
          </w:p>
          <w:p w14:paraId="72A3D3EC" w14:textId="77777777" w:rsidR="00ED34B1" w:rsidRPr="0098556F" w:rsidRDefault="00ED34B1" w:rsidP="005C28DA">
            <w:pPr>
              <w:spacing w:line="276" w:lineRule="auto"/>
              <w:jc w:val="both"/>
              <w:rPr>
                <w:rFonts w:ascii="Trebuchet MS" w:hAnsi="Trebuchet MS"/>
                <w:sz w:val="20"/>
                <w:szCs w:val="20"/>
              </w:rPr>
            </w:pPr>
          </w:p>
          <w:p w14:paraId="74BC8EC1" w14:textId="325E2247" w:rsidR="00E67F8E" w:rsidRPr="0098556F" w:rsidRDefault="00E67F8E" w:rsidP="005C28DA">
            <w:pPr>
              <w:spacing w:line="276" w:lineRule="auto"/>
              <w:jc w:val="both"/>
              <w:rPr>
                <w:rFonts w:ascii="Trebuchet MS" w:hAnsi="Trebuchet MS"/>
                <w:sz w:val="20"/>
                <w:szCs w:val="20"/>
              </w:rPr>
            </w:pPr>
            <w:r w:rsidRPr="0098556F">
              <w:rPr>
                <w:rFonts w:ascii="Trebuchet MS" w:hAnsi="Trebuchet MS"/>
                <w:sz w:val="20"/>
                <w:szCs w:val="20"/>
              </w:rPr>
              <w:t xml:space="preserve">Se encuentran </w:t>
            </w:r>
            <w:r w:rsidR="00124929" w:rsidRPr="0098556F">
              <w:rPr>
                <w:rFonts w:ascii="Trebuchet MS" w:hAnsi="Trebuchet MS"/>
                <w:sz w:val="20"/>
                <w:szCs w:val="20"/>
              </w:rPr>
              <w:t xml:space="preserve">siguiendo la </w:t>
            </w:r>
            <w:r w:rsidR="006D7531">
              <w:rPr>
                <w:rFonts w:ascii="Trebuchet MS" w:hAnsi="Trebuchet MS"/>
                <w:sz w:val="20"/>
                <w:szCs w:val="20"/>
              </w:rPr>
              <w:t>sesión  a través de</w:t>
            </w:r>
            <w:r w:rsidR="00124929" w:rsidRPr="0098556F">
              <w:rPr>
                <w:rFonts w:ascii="Trebuchet MS" w:hAnsi="Trebuchet MS"/>
                <w:sz w:val="20"/>
                <w:szCs w:val="20"/>
              </w:rPr>
              <w:t xml:space="preserve"> videoconferencia</w:t>
            </w:r>
            <w:r w:rsidRPr="0098556F">
              <w:rPr>
                <w:rFonts w:ascii="Trebuchet MS" w:hAnsi="Trebuchet MS"/>
                <w:sz w:val="20"/>
                <w:szCs w:val="20"/>
              </w:rPr>
              <w:t>:</w:t>
            </w:r>
          </w:p>
          <w:p w14:paraId="0D0B940D" w14:textId="77777777" w:rsidR="00E67F8E" w:rsidRPr="0098556F" w:rsidRDefault="00E67F8E" w:rsidP="005C28DA">
            <w:pPr>
              <w:spacing w:line="276" w:lineRule="auto"/>
              <w:jc w:val="both"/>
              <w:rPr>
                <w:rFonts w:ascii="Trebuchet MS" w:eastAsia="Trebuchet MS" w:hAnsi="Trebuchet MS" w:cs="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98556F" w14:paraId="5521263C" w14:textId="77777777" w:rsidTr="006D7531">
              <w:trPr>
                <w:trHeight w:val="457"/>
                <w:jc w:val="center"/>
              </w:trPr>
              <w:tc>
                <w:tcPr>
                  <w:tcW w:w="3560" w:type="dxa"/>
                  <w:shd w:val="clear" w:color="auto" w:fill="B2A1C7" w:themeFill="accent4" w:themeFillTint="99"/>
                  <w:vAlign w:val="center"/>
                </w:tcPr>
                <w:p w14:paraId="240F7DE9" w14:textId="7BFF8423" w:rsidR="00E67F8E" w:rsidRPr="006D7531" w:rsidRDefault="006D7531" w:rsidP="005C28DA">
                  <w:pPr>
                    <w:spacing w:line="276" w:lineRule="auto"/>
                    <w:jc w:val="center"/>
                    <w:rPr>
                      <w:rFonts w:ascii="Trebuchet MS" w:eastAsia="Trebuchet MS" w:hAnsi="Trebuchet MS" w:cs="Trebuchet MS"/>
                      <w:b/>
                      <w:sz w:val="20"/>
                      <w:szCs w:val="20"/>
                    </w:rPr>
                  </w:pPr>
                  <w:r w:rsidRPr="006D7531">
                    <w:rPr>
                      <w:rFonts w:ascii="Trebuchet MS" w:eastAsia="Trebuchet MS" w:hAnsi="Trebuchet MS" w:cs="Trebuchet MS"/>
                      <w:b/>
                      <w:sz w:val="20"/>
                      <w:szCs w:val="20"/>
                    </w:rPr>
                    <w:t>Integrantes</w:t>
                  </w:r>
                </w:p>
              </w:tc>
              <w:tc>
                <w:tcPr>
                  <w:tcW w:w="3378" w:type="dxa"/>
                  <w:shd w:val="clear" w:color="auto" w:fill="B2A1C7" w:themeFill="accent4" w:themeFillTint="99"/>
                  <w:vAlign w:val="center"/>
                </w:tcPr>
                <w:p w14:paraId="2BB64127" w14:textId="0105D6B6" w:rsidR="00E67F8E" w:rsidRPr="006D7531" w:rsidRDefault="006D7531" w:rsidP="005C28DA">
                  <w:pPr>
                    <w:spacing w:line="276" w:lineRule="auto"/>
                    <w:jc w:val="center"/>
                    <w:rPr>
                      <w:rFonts w:ascii="Trebuchet MS" w:eastAsia="Trebuchet MS" w:hAnsi="Trebuchet MS" w:cs="Trebuchet MS"/>
                      <w:b/>
                      <w:sz w:val="20"/>
                      <w:szCs w:val="20"/>
                    </w:rPr>
                  </w:pPr>
                  <w:r w:rsidRPr="006D7531">
                    <w:rPr>
                      <w:rFonts w:ascii="Trebuchet MS" w:eastAsia="Trebuchet MS" w:hAnsi="Trebuchet MS" w:cs="Trebuchet MS"/>
                      <w:b/>
                      <w:sz w:val="20"/>
                      <w:szCs w:val="20"/>
                    </w:rPr>
                    <w:t>Cargo o representación</w:t>
                  </w:r>
                </w:p>
              </w:tc>
            </w:tr>
            <w:tr w:rsidR="006D7531" w:rsidRPr="0098556F" w14:paraId="40D354CF" w14:textId="77777777" w:rsidTr="76073E46">
              <w:trPr>
                <w:trHeight w:val="457"/>
                <w:jc w:val="center"/>
              </w:trPr>
              <w:tc>
                <w:tcPr>
                  <w:tcW w:w="3560" w:type="dxa"/>
                  <w:vAlign w:val="center"/>
                </w:tcPr>
                <w:p w14:paraId="1CD7F4D6" w14:textId="7FCF46EF" w:rsidR="006D7531" w:rsidRPr="0098556F" w:rsidRDefault="006D7531"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Mtra. Claudia Alejandra Vargas Bautista</w:t>
                  </w:r>
                </w:p>
              </w:tc>
              <w:tc>
                <w:tcPr>
                  <w:tcW w:w="3378" w:type="dxa"/>
                  <w:vAlign w:val="center"/>
                </w:tcPr>
                <w:p w14:paraId="23D86CD1" w14:textId="687ED239" w:rsidR="006D7531" w:rsidRPr="0098556F" w:rsidRDefault="006D7531"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integrante</w:t>
                  </w:r>
                </w:p>
              </w:tc>
            </w:tr>
            <w:tr w:rsidR="00946D4C" w:rsidRPr="0098556F" w14:paraId="339F6D0A" w14:textId="77777777" w:rsidTr="76073E46">
              <w:trPr>
                <w:trHeight w:val="457"/>
                <w:jc w:val="center"/>
              </w:trPr>
              <w:tc>
                <w:tcPr>
                  <w:tcW w:w="3560" w:type="dxa"/>
                  <w:vAlign w:val="center"/>
                </w:tcPr>
                <w:p w14:paraId="00BAF72E"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Mtro. Miguel Godínez </w:t>
                  </w:r>
                  <w:proofErr w:type="spellStart"/>
                  <w:r w:rsidRPr="0098556F">
                    <w:rPr>
                      <w:rFonts w:ascii="Trebuchet MS" w:eastAsia="Trebuchet MS" w:hAnsi="Trebuchet MS" w:cs="Trebuchet MS"/>
                      <w:sz w:val="20"/>
                      <w:szCs w:val="20"/>
                    </w:rPr>
                    <w:t>Terríquez</w:t>
                  </w:r>
                  <w:proofErr w:type="spellEnd"/>
                </w:p>
              </w:tc>
              <w:tc>
                <w:tcPr>
                  <w:tcW w:w="3378" w:type="dxa"/>
                  <w:vAlign w:val="center"/>
                </w:tcPr>
                <w:p w14:paraId="3B655148"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Consejero electoral integrante</w:t>
                  </w:r>
                </w:p>
              </w:tc>
            </w:tr>
            <w:tr w:rsidR="00E67F8E" w:rsidRPr="0098556F" w14:paraId="524F7981" w14:textId="77777777" w:rsidTr="76073E46">
              <w:trPr>
                <w:trHeight w:val="457"/>
                <w:jc w:val="center"/>
              </w:trPr>
              <w:tc>
                <w:tcPr>
                  <w:tcW w:w="3560" w:type="dxa"/>
                  <w:vAlign w:val="center"/>
                </w:tcPr>
                <w:p w14:paraId="42E5BA29" w14:textId="7EE5F37D"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Lic. Brenda Judith Serafín </w:t>
                  </w:r>
                  <w:proofErr w:type="spellStart"/>
                  <w:r w:rsidRPr="0098556F">
                    <w:rPr>
                      <w:rFonts w:ascii="Trebuchet MS" w:eastAsia="Trebuchet MS" w:hAnsi="Trebuchet MS" w:cs="Trebuchet MS"/>
                      <w:sz w:val="20"/>
                      <w:szCs w:val="20"/>
                    </w:rPr>
                    <w:t>Morfín</w:t>
                  </w:r>
                  <w:proofErr w:type="spellEnd"/>
                </w:p>
              </w:tc>
              <w:tc>
                <w:tcPr>
                  <w:tcW w:w="3378" w:type="dxa"/>
                  <w:vAlign w:val="center"/>
                </w:tcPr>
                <w:p w14:paraId="51BC9191"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presidenta de la Comisión</w:t>
                  </w:r>
                </w:p>
              </w:tc>
            </w:tr>
            <w:tr w:rsidR="00F929B9" w:rsidRPr="0098556F" w14:paraId="59DD80C4" w14:textId="77777777" w:rsidTr="00F929B9">
              <w:trPr>
                <w:trHeight w:val="435"/>
                <w:jc w:val="center"/>
              </w:trPr>
              <w:tc>
                <w:tcPr>
                  <w:tcW w:w="3560" w:type="dxa"/>
                  <w:vAlign w:val="center"/>
                </w:tcPr>
                <w:p w14:paraId="1003B340" w14:textId="14F86C64"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Juan Pablo Domínguez Luna</w:t>
                  </w:r>
                </w:p>
              </w:tc>
              <w:tc>
                <w:tcPr>
                  <w:tcW w:w="3378" w:type="dxa"/>
                  <w:vAlign w:val="center"/>
                </w:tcPr>
                <w:p w14:paraId="48A254F9" w14:textId="34F34672"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Acción Nacional</w:t>
                  </w:r>
                </w:p>
              </w:tc>
            </w:tr>
            <w:tr w:rsidR="00F929B9" w:rsidRPr="0098556F" w14:paraId="4ED46814" w14:textId="77777777" w:rsidTr="00F929B9">
              <w:trPr>
                <w:trHeight w:val="117"/>
                <w:jc w:val="center"/>
              </w:trPr>
              <w:tc>
                <w:tcPr>
                  <w:tcW w:w="3560" w:type="dxa"/>
                  <w:vAlign w:val="center"/>
                </w:tcPr>
                <w:p w14:paraId="0DAE0B5B" w14:textId="0F776571"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Enrique Velázquez Aguilar</w:t>
                  </w:r>
                </w:p>
              </w:tc>
              <w:tc>
                <w:tcPr>
                  <w:tcW w:w="3378" w:type="dxa"/>
                  <w:vAlign w:val="center"/>
                </w:tcPr>
                <w:p w14:paraId="68F6602C" w14:textId="0C2B843F"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Revolucionario Institucional</w:t>
                  </w:r>
                </w:p>
              </w:tc>
            </w:tr>
            <w:tr w:rsidR="00F929B9" w:rsidRPr="0098556F" w14:paraId="4788A77A" w14:textId="77777777" w:rsidTr="00F929B9">
              <w:trPr>
                <w:trHeight w:val="134"/>
                <w:jc w:val="center"/>
              </w:trPr>
              <w:tc>
                <w:tcPr>
                  <w:tcW w:w="3560" w:type="dxa"/>
                  <w:vAlign w:val="center"/>
                </w:tcPr>
                <w:p w14:paraId="392D0D5D" w14:textId="76113017"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Octavio </w:t>
                  </w:r>
                  <w:proofErr w:type="spellStart"/>
                  <w:r w:rsidRPr="0098556F">
                    <w:rPr>
                      <w:rFonts w:ascii="Trebuchet MS" w:hAnsi="Trebuchet MS" w:cs="Arial"/>
                      <w:sz w:val="20"/>
                      <w:szCs w:val="20"/>
                    </w:rPr>
                    <w:t>Raziel</w:t>
                  </w:r>
                  <w:proofErr w:type="spellEnd"/>
                  <w:r w:rsidRPr="0098556F">
                    <w:rPr>
                      <w:rFonts w:ascii="Trebuchet MS" w:hAnsi="Trebuchet MS" w:cs="Arial"/>
                      <w:sz w:val="20"/>
                      <w:szCs w:val="20"/>
                    </w:rPr>
                    <w:t xml:space="preserve"> Ramírez Osorio</w:t>
                  </w:r>
                </w:p>
              </w:tc>
              <w:tc>
                <w:tcPr>
                  <w:tcW w:w="3378" w:type="dxa"/>
                  <w:vAlign w:val="center"/>
                </w:tcPr>
                <w:p w14:paraId="106681A7" w14:textId="5184863A"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de la Revolución Democrática</w:t>
                  </w:r>
                </w:p>
              </w:tc>
            </w:tr>
            <w:tr w:rsidR="00F929B9" w:rsidRPr="0098556F" w14:paraId="0FBFBFEC" w14:textId="77777777" w:rsidTr="00F929B9">
              <w:trPr>
                <w:trHeight w:val="134"/>
                <w:jc w:val="center"/>
              </w:trPr>
              <w:tc>
                <w:tcPr>
                  <w:tcW w:w="3560" w:type="dxa"/>
                  <w:vAlign w:val="center"/>
                </w:tcPr>
                <w:p w14:paraId="26D7069C" w14:textId="3039B159"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Abel Gutiérrez López</w:t>
                  </w:r>
                </w:p>
              </w:tc>
              <w:tc>
                <w:tcPr>
                  <w:tcW w:w="3378" w:type="dxa"/>
                  <w:vAlign w:val="center"/>
                </w:tcPr>
                <w:p w14:paraId="222565D1" w14:textId="4BA69DA5"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del Trabajo</w:t>
                  </w:r>
                </w:p>
              </w:tc>
            </w:tr>
            <w:tr w:rsidR="009B714E" w:rsidRPr="0098556F" w14:paraId="45CF17C4" w14:textId="77777777" w:rsidTr="76073E46">
              <w:trPr>
                <w:trHeight w:val="457"/>
                <w:jc w:val="center"/>
              </w:trPr>
              <w:tc>
                <w:tcPr>
                  <w:tcW w:w="3560" w:type="dxa"/>
                  <w:vAlign w:val="center"/>
                </w:tcPr>
                <w:p w14:paraId="53BB0BF1" w14:textId="2B1514D1" w:rsidR="009B714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Lic. Yesenia Dueñas </w:t>
                  </w:r>
                  <w:proofErr w:type="spellStart"/>
                  <w:r w:rsidRPr="0098556F">
                    <w:rPr>
                      <w:rFonts w:ascii="Trebuchet MS" w:eastAsia="Trebuchet MS" w:hAnsi="Trebuchet MS" w:cs="Trebuchet MS"/>
                      <w:sz w:val="20"/>
                      <w:szCs w:val="20"/>
                    </w:rPr>
                    <w:t>Quintor</w:t>
                  </w:r>
                  <w:proofErr w:type="spellEnd"/>
                </w:p>
              </w:tc>
              <w:tc>
                <w:tcPr>
                  <w:tcW w:w="3378" w:type="dxa"/>
                  <w:vAlign w:val="center"/>
                </w:tcPr>
                <w:p w14:paraId="53D33C5C" w14:textId="56108C9D" w:rsidR="009B714E" w:rsidRPr="006D7531" w:rsidRDefault="76073E46" w:rsidP="005C28DA">
                  <w:pPr>
                    <w:spacing w:line="276" w:lineRule="auto"/>
                    <w:rPr>
                      <w:rFonts w:ascii="Trebuchet MS" w:eastAsia="Trebuchet MS" w:hAnsi="Trebuchet MS" w:cs="Trebuchet MS"/>
                      <w:sz w:val="20"/>
                      <w:szCs w:val="20"/>
                    </w:rPr>
                  </w:pPr>
                  <w:r w:rsidRPr="006D7531">
                    <w:rPr>
                      <w:rFonts w:ascii="Trebuchet MS" w:eastAsia="Trebuchet MS" w:hAnsi="Trebuchet MS" w:cs="Trebuchet MS"/>
                      <w:sz w:val="20"/>
                      <w:szCs w:val="20"/>
                    </w:rPr>
                    <w:t>Repres</w:t>
                  </w:r>
                  <w:r w:rsidR="006D7531">
                    <w:rPr>
                      <w:rFonts w:ascii="Trebuchet MS" w:eastAsia="Trebuchet MS" w:hAnsi="Trebuchet MS" w:cs="Trebuchet MS"/>
                      <w:sz w:val="20"/>
                      <w:szCs w:val="20"/>
                    </w:rPr>
                    <w:t>entante de Movimiento Ciudadano</w:t>
                  </w:r>
                </w:p>
              </w:tc>
            </w:tr>
            <w:tr w:rsidR="00F929B9" w:rsidRPr="0098556F" w14:paraId="0F0C7502" w14:textId="77777777" w:rsidTr="76073E46">
              <w:trPr>
                <w:trHeight w:val="457"/>
                <w:jc w:val="center"/>
              </w:trPr>
              <w:tc>
                <w:tcPr>
                  <w:tcW w:w="3560" w:type="dxa"/>
                  <w:vAlign w:val="center"/>
                </w:tcPr>
                <w:p w14:paraId="53CC6ABB" w14:textId="7FA869EE"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Lic. Rodrigo Solís García</w:t>
                  </w:r>
                </w:p>
              </w:tc>
              <w:tc>
                <w:tcPr>
                  <w:tcW w:w="3378" w:type="dxa"/>
                  <w:vAlign w:val="center"/>
                </w:tcPr>
                <w:p w14:paraId="0E23F376" w14:textId="238EBB05"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MORENA</w:t>
                  </w:r>
                </w:p>
              </w:tc>
            </w:tr>
            <w:tr w:rsidR="00F929B9" w:rsidRPr="0098556F" w14:paraId="04CA50A9" w14:textId="77777777" w:rsidTr="76073E46">
              <w:trPr>
                <w:trHeight w:val="457"/>
                <w:jc w:val="center"/>
              </w:trPr>
              <w:tc>
                <w:tcPr>
                  <w:tcW w:w="3560" w:type="dxa"/>
                  <w:vAlign w:val="center"/>
                </w:tcPr>
                <w:p w14:paraId="74297EFF" w14:textId="0FE9794D" w:rsidR="00F929B9" w:rsidRPr="0098556F" w:rsidRDefault="00F929B9" w:rsidP="005C28DA">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Ana Teresa Rodríguez </w:t>
                  </w:r>
                  <w:proofErr w:type="spellStart"/>
                  <w:r w:rsidRPr="0098556F">
                    <w:rPr>
                      <w:rFonts w:ascii="Trebuchet MS" w:hAnsi="Trebuchet MS" w:cs="Arial"/>
                      <w:sz w:val="20"/>
                      <w:szCs w:val="20"/>
                    </w:rPr>
                    <w:t>Yerena</w:t>
                  </w:r>
                  <w:proofErr w:type="spellEnd"/>
                </w:p>
              </w:tc>
              <w:tc>
                <w:tcPr>
                  <w:tcW w:w="3378" w:type="dxa"/>
                  <w:vAlign w:val="center"/>
                </w:tcPr>
                <w:p w14:paraId="304937F3" w14:textId="7EA492BA"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HAGAMOS</w:t>
                  </w:r>
                </w:p>
              </w:tc>
            </w:tr>
            <w:tr w:rsidR="0058798E" w:rsidRPr="0098556F" w14:paraId="3DB564FE" w14:textId="77777777" w:rsidTr="76073E46">
              <w:trPr>
                <w:trHeight w:val="457"/>
                <w:jc w:val="center"/>
              </w:trPr>
              <w:tc>
                <w:tcPr>
                  <w:tcW w:w="3560" w:type="dxa"/>
                </w:tcPr>
                <w:p w14:paraId="72D50B9A" w14:textId="34373074" w:rsidR="005879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Lic. Enrique Lugo Quezada</w:t>
                  </w:r>
                </w:p>
              </w:tc>
              <w:tc>
                <w:tcPr>
                  <w:tcW w:w="3378" w:type="dxa"/>
                </w:tcPr>
                <w:p w14:paraId="255F391D" w14:textId="013C4471" w:rsidR="005879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Representante del partido  FUTURO</w:t>
                  </w:r>
                </w:p>
              </w:tc>
            </w:tr>
            <w:tr w:rsidR="76073E46" w:rsidRPr="0098556F" w14:paraId="23C705B1" w14:textId="77777777" w:rsidTr="76073E46">
              <w:trPr>
                <w:trHeight w:val="457"/>
                <w:jc w:val="center"/>
              </w:trPr>
              <w:tc>
                <w:tcPr>
                  <w:tcW w:w="3560" w:type="dxa"/>
                </w:tcPr>
                <w:p w14:paraId="35EDF5B7" w14:textId="4AE9062A" w:rsidR="76073E46" w:rsidRPr="0098556F" w:rsidRDefault="00CA520E" w:rsidP="005C28DA">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Ing</w:t>
                  </w:r>
                  <w:r w:rsidR="76073E46" w:rsidRPr="0098556F">
                    <w:rPr>
                      <w:rFonts w:ascii="Trebuchet MS" w:eastAsia="Trebuchet MS" w:hAnsi="Trebuchet MS" w:cs="Trebuchet MS"/>
                      <w:sz w:val="20"/>
                      <w:szCs w:val="20"/>
                    </w:rPr>
                    <w:t>. Héctor Gallego Ávila</w:t>
                  </w:r>
                </w:p>
              </w:tc>
              <w:tc>
                <w:tcPr>
                  <w:tcW w:w="3378" w:type="dxa"/>
                </w:tcPr>
                <w:p w14:paraId="11C84099" w14:textId="0C2FCF86" w:rsidR="76073E46"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Direc</w:t>
                  </w:r>
                  <w:r w:rsidR="006D7531">
                    <w:rPr>
                      <w:rFonts w:ascii="Trebuchet MS" w:eastAsia="Trebuchet MS" w:hAnsi="Trebuchet MS" w:cs="Trebuchet MS"/>
                      <w:sz w:val="20"/>
                      <w:szCs w:val="20"/>
                    </w:rPr>
                    <w:t>tor</w:t>
                  </w:r>
                  <w:r w:rsidRPr="0098556F">
                    <w:rPr>
                      <w:rFonts w:ascii="Trebuchet MS" w:eastAsia="Trebuchet MS" w:hAnsi="Trebuchet MS" w:cs="Trebuchet MS"/>
                      <w:sz w:val="20"/>
                      <w:szCs w:val="20"/>
                    </w:rPr>
                    <w:t xml:space="preserve"> de Informática  </w:t>
                  </w:r>
                </w:p>
              </w:tc>
            </w:tr>
            <w:tr w:rsidR="00E67F8E" w:rsidRPr="0098556F" w14:paraId="4B4400F4" w14:textId="77777777" w:rsidTr="76073E46">
              <w:trPr>
                <w:trHeight w:val="457"/>
                <w:jc w:val="center"/>
              </w:trPr>
              <w:tc>
                <w:tcPr>
                  <w:tcW w:w="3560" w:type="dxa"/>
                  <w:vAlign w:val="center"/>
                </w:tcPr>
                <w:p w14:paraId="110A90BD"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Lic. Luis Alfonso Campos Guzmán</w:t>
                  </w:r>
                </w:p>
              </w:tc>
              <w:tc>
                <w:tcPr>
                  <w:tcW w:w="3378" w:type="dxa"/>
                  <w:vAlign w:val="center"/>
                </w:tcPr>
                <w:p w14:paraId="146BF0E2" w14:textId="574FF50B" w:rsidR="00E67F8E" w:rsidRPr="0098556F" w:rsidRDefault="76073E46" w:rsidP="005C28DA">
                  <w:pPr>
                    <w:tabs>
                      <w:tab w:val="left" w:pos="1089"/>
                    </w:tabs>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Secretario Técnico</w:t>
                  </w:r>
                  <w:r w:rsidR="005C28DA">
                    <w:rPr>
                      <w:rFonts w:ascii="Trebuchet MS" w:eastAsia="Trebuchet MS" w:hAnsi="Trebuchet MS" w:cs="Trebuchet MS"/>
                      <w:sz w:val="20"/>
                      <w:szCs w:val="20"/>
                    </w:rPr>
                    <w:t xml:space="preserve"> de Comisiones</w:t>
                  </w:r>
                </w:p>
              </w:tc>
            </w:tr>
          </w:tbl>
          <w:p w14:paraId="0E27B00A" w14:textId="77777777" w:rsidR="00E67F8E" w:rsidRPr="0098556F" w:rsidRDefault="00E67F8E" w:rsidP="005C28DA">
            <w:pPr>
              <w:spacing w:line="276" w:lineRule="auto"/>
              <w:jc w:val="both"/>
              <w:rPr>
                <w:rFonts w:ascii="Trebuchet MS" w:hAnsi="Trebuchet MS"/>
                <w:sz w:val="20"/>
                <w:szCs w:val="20"/>
              </w:rPr>
            </w:pPr>
          </w:p>
          <w:p w14:paraId="4A477A9B" w14:textId="77777777" w:rsidR="00ED34B1" w:rsidRDefault="00ED34B1" w:rsidP="005C28DA">
            <w:pPr>
              <w:spacing w:line="276" w:lineRule="auto"/>
              <w:jc w:val="both"/>
              <w:rPr>
                <w:rFonts w:ascii="Trebuchet MS" w:hAnsi="Trebuchet MS"/>
                <w:sz w:val="20"/>
                <w:szCs w:val="20"/>
              </w:rPr>
            </w:pPr>
            <w:r w:rsidRPr="0098556F">
              <w:rPr>
                <w:rFonts w:ascii="Trebuchet MS" w:hAnsi="Trebuchet MS"/>
                <w:sz w:val="20"/>
                <w:szCs w:val="20"/>
              </w:rPr>
              <w:t>Una vez llevada a cabo la verificación de la asistencia, se informa a</w:t>
            </w:r>
            <w:r w:rsidR="00F93F5F" w:rsidRPr="0098556F">
              <w:rPr>
                <w:rFonts w:ascii="Trebuchet MS" w:hAnsi="Trebuchet MS"/>
                <w:sz w:val="20"/>
                <w:szCs w:val="20"/>
              </w:rPr>
              <w:t xml:space="preserve"> </w:t>
            </w:r>
            <w:r w:rsidR="000012EA" w:rsidRPr="0098556F">
              <w:rPr>
                <w:rFonts w:ascii="Trebuchet MS" w:hAnsi="Trebuchet MS"/>
                <w:sz w:val="20"/>
                <w:szCs w:val="20"/>
              </w:rPr>
              <w:t>l</w:t>
            </w:r>
            <w:r w:rsidR="00F93F5F" w:rsidRPr="0098556F">
              <w:rPr>
                <w:rFonts w:ascii="Trebuchet MS" w:hAnsi="Trebuchet MS"/>
                <w:sz w:val="20"/>
                <w:szCs w:val="20"/>
              </w:rPr>
              <w:t>a</w:t>
            </w:r>
            <w:r w:rsidR="000012EA" w:rsidRPr="0098556F">
              <w:rPr>
                <w:rFonts w:ascii="Trebuchet MS" w:hAnsi="Trebuchet MS"/>
                <w:sz w:val="20"/>
                <w:szCs w:val="20"/>
              </w:rPr>
              <w:t xml:space="preserve"> consejer</w:t>
            </w:r>
            <w:r w:rsidR="00F93F5F" w:rsidRPr="0098556F">
              <w:rPr>
                <w:rFonts w:ascii="Trebuchet MS" w:hAnsi="Trebuchet MS"/>
                <w:sz w:val="20"/>
                <w:szCs w:val="20"/>
              </w:rPr>
              <w:t>a</w:t>
            </w:r>
            <w:r w:rsidR="000012EA" w:rsidRPr="0098556F">
              <w:rPr>
                <w:rFonts w:ascii="Trebuchet MS" w:hAnsi="Trebuchet MS"/>
                <w:sz w:val="20"/>
                <w:szCs w:val="20"/>
              </w:rPr>
              <w:t xml:space="preserve"> president</w:t>
            </w:r>
            <w:r w:rsidR="00F93F5F" w:rsidRPr="0098556F">
              <w:rPr>
                <w:rFonts w:ascii="Trebuchet MS" w:hAnsi="Trebuchet MS"/>
                <w:sz w:val="20"/>
                <w:szCs w:val="20"/>
              </w:rPr>
              <w:t>a</w:t>
            </w:r>
            <w:r w:rsidRPr="0098556F">
              <w:rPr>
                <w:rFonts w:ascii="Trebuchet MS" w:hAnsi="Trebuchet MS"/>
                <w:sz w:val="20"/>
                <w:szCs w:val="20"/>
              </w:rPr>
              <w:t xml:space="preserve"> de la Comisión, que existe quórum legal para sesionar y los acuerdos que se adopten en la presente sesión serán válidos.</w:t>
            </w:r>
          </w:p>
          <w:p w14:paraId="60061E4C" w14:textId="589FBFA6" w:rsidR="00EA2775" w:rsidRPr="0098556F" w:rsidRDefault="00EA2775" w:rsidP="005C28DA">
            <w:pPr>
              <w:spacing w:line="276" w:lineRule="auto"/>
              <w:jc w:val="both"/>
              <w:rPr>
                <w:rFonts w:ascii="Trebuchet MS" w:hAnsi="Trebuchet MS" w:cs="Arial"/>
                <w:sz w:val="20"/>
                <w:szCs w:val="20"/>
              </w:rPr>
            </w:pPr>
          </w:p>
        </w:tc>
      </w:tr>
      <w:tr w:rsidR="00ED34B1" w:rsidRPr="0098556F" w14:paraId="6B528ACD" w14:textId="77777777" w:rsidTr="00E41317">
        <w:trPr>
          <w:trHeight w:val="454"/>
          <w:jc w:val="center"/>
        </w:trPr>
        <w:tc>
          <w:tcPr>
            <w:tcW w:w="921" w:type="pct"/>
            <w:vAlign w:val="center"/>
          </w:tcPr>
          <w:p w14:paraId="59C0C14F" w14:textId="6E7B0B03"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lastRenderedPageBreak/>
              <w:t>Brenda Judith Serafín Morfín</w:t>
            </w:r>
          </w:p>
        </w:tc>
        <w:tc>
          <w:tcPr>
            <w:tcW w:w="4079" w:type="pct"/>
            <w:gridSpan w:val="2"/>
            <w:vAlign w:val="center"/>
          </w:tcPr>
          <w:p w14:paraId="44210A68" w14:textId="0A681E53" w:rsidR="00800071" w:rsidRPr="0098556F" w:rsidRDefault="00ED34B1" w:rsidP="005C28DA">
            <w:pPr>
              <w:spacing w:line="276" w:lineRule="auto"/>
              <w:jc w:val="both"/>
              <w:rPr>
                <w:rFonts w:ascii="Trebuchet MS" w:hAnsi="Trebuchet MS"/>
                <w:sz w:val="20"/>
                <w:szCs w:val="20"/>
              </w:rPr>
            </w:pPr>
            <w:r w:rsidRPr="0098556F">
              <w:rPr>
                <w:rFonts w:ascii="Trebuchet MS" w:hAnsi="Trebuchet MS" w:cs="Calibri"/>
                <w:sz w:val="20"/>
                <w:szCs w:val="20"/>
              </w:rPr>
              <w:t>Señala: “</w:t>
            </w:r>
            <w:r w:rsidR="00F929B9" w:rsidRPr="0098556F">
              <w:rPr>
                <w:rFonts w:ascii="Trebuchet MS" w:hAnsi="Trebuchet MS"/>
                <w:sz w:val="20"/>
                <w:szCs w:val="20"/>
              </w:rPr>
              <w:t>Muchas gracias. Bienvenidas todas y todos, una vez verificada la asistencia y la certificación del quórum damos por iniciada formalmente la presente sesión</w:t>
            </w:r>
            <w:r w:rsidR="00D56F11" w:rsidRPr="0098556F">
              <w:rPr>
                <w:rFonts w:ascii="Trebuchet MS" w:hAnsi="Trebuchet MS"/>
                <w:sz w:val="20"/>
                <w:szCs w:val="20"/>
              </w:rPr>
              <w:t>.</w:t>
            </w:r>
            <w:r w:rsidR="00354F39" w:rsidRPr="0098556F">
              <w:rPr>
                <w:rFonts w:ascii="Trebuchet MS" w:hAnsi="Trebuchet MS"/>
                <w:sz w:val="20"/>
                <w:szCs w:val="20"/>
              </w:rPr>
              <w:t>”</w:t>
            </w:r>
            <w:r w:rsidR="00D56F11" w:rsidRPr="0098556F">
              <w:rPr>
                <w:rFonts w:ascii="Trebuchet MS" w:hAnsi="Trebuchet MS"/>
                <w:sz w:val="20"/>
                <w:szCs w:val="20"/>
              </w:rPr>
              <w:t xml:space="preserve"> </w:t>
            </w:r>
          </w:p>
          <w:p w14:paraId="44EAFD9C" w14:textId="77777777" w:rsidR="00800071" w:rsidRPr="0098556F" w:rsidRDefault="00800071" w:rsidP="005C28DA">
            <w:pPr>
              <w:spacing w:line="276" w:lineRule="auto"/>
              <w:jc w:val="both"/>
              <w:rPr>
                <w:rFonts w:ascii="Trebuchet MS" w:hAnsi="Trebuchet MS"/>
                <w:sz w:val="20"/>
                <w:szCs w:val="20"/>
              </w:rPr>
            </w:pPr>
          </w:p>
          <w:p w14:paraId="40ED1303" w14:textId="7BABD71B" w:rsidR="00ED34B1" w:rsidRPr="0098556F" w:rsidRDefault="00800071" w:rsidP="005C28DA">
            <w:pPr>
              <w:spacing w:line="276" w:lineRule="auto"/>
              <w:jc w:val="both"/>
              <w:rPr>
                <w:rFonts w:ascii="Trebuchet MS" w:hAnsi="Trebuchet MS"/>
                <w:sz w:val="20"/>
                <w:szCs w:val="20"/>
              </w:rPr>
            </w:pPr>
            <w:r w:rsidRPr="0098556F">
              <w:rPr>
                <w:rFonts w:ascii="Trebuchet MS" w:hAnsi="Trebuchet MS"/>
                <w:sz w:val="20"/>
                <w:szCs w:val="20"/>
              </w:rPr>
              <w:t>Agrega: “</w:t>
            </w:r>
            <w:r w:rsidR="00F929B9" w:rsidRPr="0098556F">
              <w:rPr>
                <w:rFonts w:ascii="Trebuchet MS" w:hAnsi="Trebuchet MS"/>
                <w:sz w:val="20"/>
                <w:szCs w:val="20"/>
              </w:rPr>
              <w:t>Le solicito al secretario por favor, dé cuenta del primer punto del orden del día</w:t>
            </w:r>
            <w:r w:rsidR="00D56F11" w:rsidRPr="0098556F">
              <w:rPr>
                <w:rFonts w:ascii="Trebuchet MS" w:hAnsi="Trebuchet MS"/>
                <w:sz w:val="20"/>
                <w:szCs w:val="20"/>
              </w:rPr>
              <w:t>.”</w:t>
            </w:r>
          </w:p>
          <w:p w14:paraId="4B94D5A5" w14:textId="77777777" w:rsidR="008111DA" w:rsidRPr="0098556F" w:rsidRDefault="008111DA" w:rsidP="005C28DA">
            <w:pPr>
              <w:spacing w:line="276" w:lineRule="auto"/>
              <w:jc w:val="both"/>
              <w:rPr>
                <w:rFonts w:ascii="Trebuchet MS" w:hAnsi="Trebuchet MS" w:cs="Arial"/>
                <w:sz w:val="20"/>
                <w:szCs w:val="20"/>
              </w:rPr>
            </w:pPr>
          </w:p>
        </w:tc>
      </w:tr>
      <w:tr w:rsidR="00ED34B1" w:rsidRPr="0098556F" w14:paraId="707C7561" w14:textId="77777777" w:rsidTr="00E41317">
        <w:trPr>
          <w:trHeight w:val="454"/>
          <w:jc w:val="center"/>
        </w:trPr>
        <w:tc>
          <w:tcPr>
            <w:tcW w:w="921" w:type="pct"/>
            <w:vAlign w:val="center"/>
          </w:tcPr>
          <w:p w14:paraId="65F4ECFB" w14:textId="77777777" w:rsidR="00ED34B1" w:rsidRPr="0098556F" w:rsidRDefault="00ED34B1"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lastRenderedPageBreak/>
              <w:t>Secretario Técnico</w:t>
            </w:r>
          </w:p>
        </w:tc>
        <w:tc>
          <w:tcPr>
            <w:tcW w:w="4079" w:type="pct"/>
            <w:gridSpan w:val="2"/>
            <w:vAlign w:val="center"/>
          </w:tcPr>
          <w:p w14:paraId="252A944A" w14:textId="77777777" w:rsidR="00ED34B1" w:rsidRPr="0098556F" w:rsidRDefault="00ED34B1" w:rsidP="005C28DA">
            <w:pPr>
              <w:spacing w:line="276" w:lineRule="auto"/>
              <w:jc w:val="both"/>
              <w:rPr>
                <w:rFonts w:ascii="Trebuchet MS" w:hAnsi="Trebuchet MS" w:cs="Calibri"/>
                <w:sz w:val="20"/>
                <w:szCs w:val="20"/>
              </w:rPr>
            </w:pPr>
            <w:r w:rsidRPr="0098556F">
              <w:rPr>
                <w:rFonts w:ascii="Trebuchet MS" w:hAnsi="Trebuchet MS" w:cs="Arial"/>
                <w:sz w:val="20"/>
                <w:szCs w:val="20"/>
              </w:rPr>
              <w:t>Realiza lo solicitado.</w:t>
            </w:r>
          </w:p>
        </w:tc>
      </w:tr>
      <w:tr w:rsidR="003E0039" w:rsidRPr="0098556F" w14:paraId="7596D3AA" w14:textId="77777777" w:rsidTr="00E41317">
        <w:trPr>
          <w:trHeight w:val="625"/>
          <w:jc w:val="center"/>
        </w:trPr>
        <w:tc>
          <w:tcPr>
            <w:tcW w:w="5000" w:type="pct"/>
            <w:gridSpan w:val="3"/>
            <w:shd w:val="clear" w:color="auto" w:fill="B2A1C7" w:themeFill="accent4" w:themeFillTint="99"/>
            <w:vAlign w:val="center"/>
          </w:tcPr>
          <w:p w14:paraId="37B4FB70" w14:textId="77777777" w:rsidR="0084718D" w:rsidRPr="0098556F" w:rsidRDefault="00D941E0" w:rsidP="005C28DA">
            <w:pPr>
              <w:snapToGrid w:val="0"/>
              <w:spacing w:line="276" w:lineRule="auto"/>
              <w:rPr>
                <w:rFonts w:ascii="Trebuchet MS" w:hAnsi="Trebuchet MS"/>
                <w:sz w:val="20"/>
                <w:szCs w:val="20"/>
              </w:rPr>
            </w:pPr>
            <w:r w:rsidRPr="0098556F">
              <w:rPr>
                <w:rFonts w:ascii="Trebuchet MS" w:hAnsi="Trebuchet MS"/>
                <w:b/>
                <w:sz w:val="20"/>
                <w:szCs w:val="20"/>
              </w:rPr>
              <w:t>1.</w:t>
            </w:r>
            <w:r w:rsidRPr="0098556F">
              <w:rPr>
                <w:rFonts w:ascii="Trebuchet MS" w:hAnsi="Trebuchet MS"/>
                <w:sz w:val="20"/>
                <w:szCs w:val="20"/>
              </w:rPr>
              <w:t xml:space="preserve"> </w:t>
            </w:r>
            <w:r w:rsidR="005B486B" w:rsidRPr="0098556F">
              <w:rPr>
                <w:rFonts w:ascii="Trebuchet MS" w:hAnsi="Trebuchet MS"/>
                <w:b/>
                <w:sz w:val="20"/>
                <w:szCs w:val="20"/>
              </w:rPr>
              <w:t>Presentación y, en su caso</w:t>
            </w:r>
            <w:r w:rsidR="00354F39" w:rsidRPr="0098556F">
              <w:rPr>
                <w:rFonts w:ascii="Trebuchet MS" w:hAnsi="Trebuchet MS"/>
                <w:b/>
                <w:sz w:val="20"/>
                <w:szCs w:val="20"/>
              </w:rPr>
              <w:t>,</w:t>
            </w:r>
            <w:r w:rsidR="005B486B" w:rsidRPr="0098556F">
              <w:rPr>
                <w:rFonts w:ascii="Trebuchet MS" w:hAnsi="Trebuchet MS"/>
                <w:b/>
                <w:sz w:val="20"/>
                <w:szCs w:val="20"/>
              </w:rPr>
              <w:t xml:space="preserve"> a</w:t>
            </w:r>
            <w:r w:rsidRPr="0098556F">
              <w:rPr>
                <w:rFonts w:ascii="Trebuchet MS" w:hAnsi="Trebuchet MS"/>
                <w:b/>
                <w:sz w:val="20"/>
                <w:szCs w:val="20"/>
              </w:rPr>
              <w:t>probación del orden del día</w:t>
            </w:r>
            <w:r w:rsidR="00960D8D" w:rsidRPr="0098556F">
              <w:rPr>
                <w:rFonts w:ascii="Trebuchet MS" w:hAnsi="Trebuchet MS"/>
                <w:b/>
                <w:sz w:val="20"/>
                <w:szCs w:val="20"/>
              </w:rPr>
              <w:t>.</w:t>
            </w:r>
          </w:p>
        </w:tc>
      </w:tr>
      <w:tr w:rsidR="00ED34B1" w:rsidRPr="0098556F" w14:paraId="1D34E260" w14:textId="77777777" w:rsidTr="00E41317">
        <w:trPr>
          <w:trHeight w:val="625"/>
          <w:jc w:val="center"/>
        </w:trPr>
        <w:tc>
          <w:tcPr>
            <w:tcW w:w="921" w:type="pct"/>
            <w:vAlign w:val="center"/>
          </w:tcPr>
          <w:p w14:paraId="775D6675" w14:textId="6E7B0B03"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4DD19424" w14:textId="6732FE68" w:rsidR="00ED34B1" w:rsidRPr="0098556F" w:rsidRDefault="00ED34B1" w:rsidP="005C28DA">
            <w:pPr>
              <w:snapToGrid w:val="0"/>
              <w:spacing w:line="276" w:lineRule="auto"/>
              <w:jc w:val="center"/>
              <w:rPr>
                <w:rFonts w:ascii="Trebuchet MS" w:hAnsi="Trebuchet MS"/>
                <w:b/>
                <w:bCs/>
                <w:sz w:val="20"/>
                <w:szCs w:val="20"/>
              </w:rPr>
            </w:pPr>
          </w:p>
        </w:tc>
        <w:tc>
          <w:tcPr>
            <w:tcW w:w="4079" w:type="pct"/>
            <w:gridSpan w:val="2"/>
            <w:vAlign w:val="center"/>
          </w:tcPr>
          <w:p w14:paraId="78FF5351" w14:textId="77777777" w:rsidR="005B34D0" w:rsidRPr="0098556F" w:rsidRDefault="005B34D0" w:rsidP="005C28DA">
            <w:pPr>
              <w:pStyle w:val="Sinespaciado"/>
              <w:spacing w:line="276" w:lineRule="auto"/>
              <w:jc w:val="both"/>
              <w:rPr>
                <w:rFonts w:ascii="Trebuchet MS" w:hAnsi="Trebuchet MS"/>
                <w:sz w:val="20"/>
                <w:szCs w:val="20"/>
              </w:rPr>
            </w:pPr>
          </w:p>
          <w:p w14:paraId="60511EF4" w14:textId="444A7F38" w:rsidR="00072696" w:rsidRPr="0098556F" w:rsidRDefault="76073E46" w:rsidP="005C28DA">
            <w:pPr>
              <w:pStyle w:val="Sinespaciado"/>
              <w:spacing w:line="276" w:lineRule="auto"/>
              <w:jc w:val="both"/>
              <w:rPr>
                <w:rFonts w:ascii="Trebuchet MS" w:hAnsi="Trebuchet MS"/>
                <w:sz w:val="20"/>
                <w:szCs w:val="20"/>
              </w:rPr>
            </w:pPr>
            <w:r w:rsidRPr="0098556F">
              <w:rPr>
                <w:rFonts w:ascii="Trebuchet MS" w:hAnsi="Trebuchet MS"/>
                <w:sz w:val="20"/>
                <w:szCs w:val="20"/>
              </w:rPr>
              <w:t>Manifiesta: “</w:t>
            </w:r>
            <w:r w:rsidR="005B34D0" w:rsidRPr="0098556F">
              <w:rPr>
                <w:rFonts w:ascii="Trebuchet MS" w:hAnsi="Trebuchet MS"/>
                <w:sz w:val="20"/>
                <w:szCs w:val="20"/>
              </w:rPr>
              <w:t>Muy bien</w:t>
            </w:r>
            <w:r w:rsidRPr="0098556F">
              <w:rPr>
                <w:rFonts w:ascii="Trebuchet MS" w:hAnsi="Trebuchet MS"/>
                <w:sz w:val="20"/>
                <w:szCs w:val="20"/>
              </w:rPr>
              <w:t xml:space="preserve">, está a su consideración el proyecto del orden del día.” </w:t>
            </w:r>
          </w:p>
          <w:p w14:paraId="3DEEC669" w14:textId="77777777" w:rsidR="00F7157D" w:rsidRPr="0098556F" w:rsidRDefault="00F7157D" w:rsidP="005C28DA">
            <w:pPr>
              <w:pStyle w:val="Sinespaciado"/>
              <w:spacing w:line="276" w:lineRule="auto"/>
              <w:jc w:val="both"/>
              <w:rPr>
                <w:rFonts w:ascii="Trebuchet MS" w:hAnsi="Trebuchet MS"/>
                <w:sz w:val="20"/>
                <w:szCs w:val="20"/>
              </w:rPr>
            </w:pPr>
          </w:p>
          <w:p w14:paraId="3656B9AB" w14:textId="725A3590" w:rsidR="00B10B47" w:rsidRPr="0098556F" w:rsidRDefault="76073E46" w:rsidP="005C28DA">
            <w:pPr>
              <w:pStyle w:val="Sinespaciado"/>
              <w:spacing w:line="276" w:lineRule="auto"/>
              <w:jc w:val="both"/>
              <w:rPr>
                <w:rFonts w:ascii="Trebuchet MS" w:hAnsi="Trebuchet MS"/>
                <w:sz w:val="20"/>
                <w:szCs w:val="20"/>
              </w:rPr>
            </w:pPr>
            <w:r w:rsidRPr="0098556F">
              <w:rPr>
                <w:rFonts w:ascii="Trebuchet MS" w:hAnsi="Trebuchet MS"/>
                <w:sz w:val="20"/>
                <w:szCs w:val="20"/>
              </w:rPr>
              <w:t>Añade: “</w:t>
            </w:r>
            <w:r w:rsidR="005B34D0" w:rsidRPr="0098556F">
              <w:rPr>
                <w:rFonts w:ascii="Trebuchet MS" w:hAnsi="Trebuchet MS"/>
                <w:sz w:val="20"/>
                <w:szCs w:val="20"/>
              </w:rPr>
              <w:t>Si no hay alguna manifestación al respecto, le solicito por favor secretario proceda a tomar la votación a la consejera y consejero integrantes de la comisión</w:t>
            </w:r>
            <w:r w:rsidRPr="0098556F">
              <w:rPr>
                <w:rFonts w:ascii="Trebuchet MS" w:hAnsi="Trebuchet MS"/>
                <w:sz w:val="20"/>
                <w:szCs w:val="20"/>
              </w:rPr>
              <w:t>.”</w:t>
            </w:r>
          </w:p>
        </w:tc>
      </w:tr>
      <w:tr w:rsidR="008D1D4C" w:rsidRPr="0098556F" w14:paraId="24FB4071" w14:textId="77777777" w:rsidTr="00E41317">
        <w:trPr>
          <w:trHeight w:val="625"/>
          <w:jc w:val="center"/>
        </w:trPr>
        <w:tc>
          <w:tcPr>
            <w:tcW w:w="921" w:type="pct"/>
            <w:vAlign w:val="center"/>
          </w:tcPr>
          <w:p w14:paraId="23AEB510" w14:textId="77777777" w:rsidR="008D1D4C" w:rsidRPr="0098556F" w:rsidRDefault="00ED345C" w:rsidP="005C28DA">
            <w:pPr>
              <w:snapToGrid w:val="0"/>
              <w:spacing w:line="276" w:lineRule="auto"/>
              <w:jc w:val="center"/>
              <w:rPr>
                <w:rFonts w:ascii="Trebuchet MS" w:hAnsi="Trebuchet MS" w:cs="Tahoma"/>
                <w:b/>
                <w:sz w:val="20"/>
                <w:szCs w:val="20"/>
              </w:rPr>
            </w:pPr>
            <w:r w:rsidRPr="0098556F">
              <w:rPr>
                <w:rFonts w:ascii="Trebuchet MS" w:hAnsi="Trebuchet MS"/>
                <w:b/>
                <w:bCs/>
                <w:sz w:val="20"/>
                <w:szCs w:val="20"/>
              </w:rPr>
              <w:t>Secretario Técnico</w:t>
            </w:r>
          </w:p>
        </w:tc>
        <w:tc>
          <w:tcPr>
            <w:tcW w:w="4079" w:type="pct"/>
            <w:gridSpan w:val="2"/>
            <w:vAlign w:val="center"/>
          </w:tcPr>
          <w:p w14:paraId="4D46F984" w14:textId="25B12901" w:rsidR="00B10B47" w:rsidRPr="0098556F" w:rsidRDefault="006D7531" w:rsidP="005C28DA">
            <w:pPr>
              <w:pStyle w:val="Sinespaciado"/>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022B86" w:rsidRPr="0098556F" w14:paraId="2AFCF416" w14:textId="77777777" w:rsidTr="00E41317">
        <w:trPr>
          <w:jc w:val="center"/>
        </w:trPr>
        <w:tc>
          <w:tcPr>
            <w:tcW w:w="5000" w:type="pct"/>
            <w:gridSpan w:val="3"/>
            <w:vAlign w:val="center"/>
          </w:tcPr>
          <w:p w14:paraId="53128261" w14:textId="77777777" w:rsidR="00022B86" w:rsidRPr="0098556F" w:rsidRDefault="00022B86" w:rsidP="005C28DA">
            <w:pPr>
              <w:snapToGrid w:val="0"/>
              <w:spacing w:line="276" w:lineRule="auto"/>
              <w:jc w:val="center"/>
              <w:rPr>
                <w:rFonts w:ascii="Trebuchet MS" w:hAnsi="Trebuchet MS"/>
                <w:b/>
                <w:sz w:val="20"/>
                <w:szCs w:val="20"/>
              </w:rPr>
            </w:pPr>
          </w:p>
          <w:p w14:paraId="769E8FE4"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98556F" w14:paraId="2B64190B" w14:textId="77777777" w:rsidTr="00C721F1">
              <w:trPr>
                <w:trHeight w:val="283"/>
                <w:jc w:val="center"/>
              </w:trPr>
              <w:tc>
                <w:tcPr>
                  <w:tcW w:w="4140" w:type="dxa"/>
                  <w:tcBorders>
                    <w:top w:val="nil"/>
                    <w:left w:val="nil"/>
                  </w:tcBorders>
                  <w:vAlign w:val="center"/>
                </w:tcPr>
                <w:p w14:paraId="62486C05" w14:textId="77777777" w:rsidR="00022B86" w:rsidRPr="0098556F" w:rsidRDefault="00022B86" w:rsidP="005C28DA">
                  <w:pPr>
                    <w:snapToGrid w:val="0"/>
                    <w:spacing w:line="276" w:lineRule="auto"/>
                    <w:jc w:val="center"/>
                    <w:rPr>
                      <w:rFonts w:ascii="Trebuchet MS" w:hAnsi="Trebuchet MS"/>
                      <w:b/>
                      <w:sz w:val="20"/>
                      <w:szCs w:val="20"/>
                    </w:rPr>
                  </w:pPr>
                </w:p>
              </w:tc>
              <w:tc>
                <w:tcPr>
                  <w:tcW w:w="1417" w:type="dxa"/>
                  <w:vAlign w:val="center"/>
                </w:tcPr>
                <w:p w14:paraId="34F6A26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 favor</w:t>
                  </w:r>
                </w:p>
              </w:tc>
              <w:tc>
                <w:tcPr>
                  <w:tcW w:w="1134" w:type="dxa"/>
                  <w:vAlign w:val="center"/>
                </w:tcPr>
                <w:p w14:paraId="2258418F"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En contra</w:t>
                  </w:r>
                </w:p>
              </w:tc>
              <w:tc>
                <w:tcPr>
                  <w:tcW w:w="1439" w:type="dxa"/>
                  <w:vAlign w:val="center"/>
                </w:tcPr>
                <w:p w14:paraId="1894FFC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Abstención</w:t>
                  </w:r>
                </w:p>
              </w:tc>
            </w:tr>
            <w:tr w:rsidR="00022B86" w:rsidRPr="0098556F" w14:paraId="72C9971E" w14:textId="77777777" w:rsidTr="00C721F1">
              <w:trPr>
                <w:trHeight w:val="283"/>
                <w:jc w:val="center"/>
              </w:trPr>
              <w:tc>
                <w:tcPr>
                  <w:tcW w:w="4140" w:type="dxa"/>
                  <w:vAlign w:val="center"/>
                </w:tcPr>
                <w:p w14:paraId="13D394BF" w14:textId="574EB787"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Mtra. Claudia Alejandra Vargas Bautista</w:t>
                  </w:r>
                </w:p>
              </w:tc>
              <w:tc>
                <w:tcPr>
                  <w:tcW w:w="1417" w:type="dxa"/>
                  <w:vAlign w:val="center"/>
                </w:tcPr>
                <w:p w14:paraId="77347F75"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w:t>
                  </w:r>
                </w:p>
              </w:tc>
              <w:tc>
                <w:tcPr>
                  <w:tcW w:w="1134" w:type="dxa"/>
                  <w:vAlign w:val="center"/>
                </w:tcPr>
                <w:p w14:paraId="4101652C"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B99056E"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56E62F1F" w14:textId="77777777" w:rsidTr="00C721F1">
              <w:trPr>
                <w:trHeight w:val="283"/>
                <w:jc w:val="center"/>
              </w:trPr>
              <w:tc>
                <w:tcPr>
                  <w:tcW w:w="4140" w:type="dxa"/>
                  <w:vAlign w:val="center"/>
                </w:tcPr>
                <w:p w14:paraId="069794B9" w14:textId="557DFE57"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Mtro. Miguel Godínez </w:t>
                  </w:r>
                  <w:proofErr w:type="spellStart"/>
                  <w:r w:rsidRPr="0098556F">
                    <w:rPr>
                      <w:rFonts w:ascii="Trebuchet MS" w:hAnsi="Trebuchet MS"/>
                      <w:b/>
                      <w:bCs/>
                      <w:sz w:val="20"/>
                      <w:szCs w:val="20"/>
                    </w:rPr>
                    <w:t>Terríquez</w:t>
                  </w:r>
                  <w:proofErr w:type="spellEnd"/>
                </w:p>
              </w:tc>
              <w:tc>
                <w:tcPr>
                  <w:tcW w:w="1417" w:type="dxa"/>
                  <w:vAlign w:val="center"/>
                </w:tcPr>
                <w:p w14:paraId="4C3940C2"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w:t>
                  </w:r>
                </w:p>
              </w:tc>
              <w:tc>
                <w:tcPr>
                  <w:tcW w:w="1134" w:type="dxa"/>
                  <w:vAlign w:val="center"/>
                </w:tcPr>
                <w:p w14:paraId="1299C43A"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DDBEF00"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7B861677" w14:textId="77777777" w:rsidTr="00C721F1">
              <w:trPr>
                <w:trHeight w:val="283"/>
                <w:jc w:val="center"/>
              </w:trPr>
              <w:tc>
                <w:tcPr>
                  <w:tcW w:w="4140" w:type="dxa"/>
                  <w:vAlign w:val="center"/>
                </w:tcPr>
                <w:p w14:paraId="60A1F998" w14:textId="4AB5A1D6"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Lic. Brenda Judith Serafín </w:t>
                  </w:r>
                  <w:proofErr w:type="spellStart"/>
                  <w:r w:rsidRPr="0098556F">
                    <w:rPr>
                      <w:rFonts w:ascii="Trebuchet MS" w:hAnsi="Trebuchet MS"/>
                      <w:b/>
                      <w:bCs/>
                      <w:sz w:val="20"/>
                      <w:szCs w:val="20"/>
                    </w:rPr>
                    <w:t>Morfín</w:t>
                  </w:r>
                  <w:proofErr w:type="spellEnd"/>
                </w:p>
              </w:tc>
              <w:tc>
                <w:tcPr>
                  <w:tcW w:w="1417" w:type="dxa"/>
                  <w:vAlign w:val="center"/>
                </w:tcPr>
                <w:p w14:paraId="05102CEA"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w:t>
                  </w:r>
                </w:p>
              </w:tc>
              <w:tc>
                <w:tcPr>
                  <w:tcW w:w="1134" w:type="dxa"/>
                  <w:vAlign w:val="center"/>
                </w:tcPr>
                <w:p w14:paraId="3461D779"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3CF2D8B6" w14:textId="77777777" w:rsidR="00022B86" w:rsidRPr="0098556F" w:rsidRDefault="00022B86" w:rsidP="005C28DA">
                  <w:pPr>
                    <w:snapToGrid w:val="0"/>
                    <w:spacing w:line="276" w:lineRule="auto"/>
                    <w:jc w:val="center"/>
                    <w:rPr>
                      <w:rFonts w:ascii="Trebuchet MS" w:hAnsi="Trebuchet MS"/>
                      <w:b/>
                      <w:sz w:val="20"/>
                      <w:szCs w:val="20"/>
                    </w:rPr>
                  </w:pPr>
                </w:p>
              </w:tc>
            </w:tr>
          </w:tbl>
          <w:p w14:paraId="42688E4B" w14:textId="77777777" w:rsidR="00022B86" w:rsidRDefault="00022B86" w:rsidP="005C28DA">
            <w:pPr>
              <w:snapToGrid w:val="0"/>
              <w:spacing w:line="276" w:lineRule="auto"/>
              <w:jc w:val="center"/>
              <w:rPr>
                <w:rFonts w:ascii="Trebuchet MS" w:hAnsi="Trebuchet MS"/>
                <w:b/>
                <w:sz w:val="20"/>
                <w:szCs w:val="20"/>
              </w:rPr>
            </w:pPr>
          </w:p>
          <w:p w14:paraId="0FB78278" w14:textId="77777777" w:rsidR="00C721F1" w:rsidRPr="0098556F" w:rsidRDefault="00C721F1" w:rsidP="005C28DA">
            <w:pPr>
              <w:snapToGrid w:val="0"/>
              <w:spacing w:line="276" w:lineRule="auto"/>
              <w:jc w:val="center"/>
              <w:rPr>
                <w:rFonts w:ascii="Trebuchet MS" w:hAnsi="Trebuchet MS"/>
                <w:b/>
                <w:sz w:val="20"/>
                <w:szCs w:val="20"/>
              </w:rPr>
            </w:pPr>
          </w:p>
        </w:tc>
      </w:tr>
      <w:tr w:rsidR="006D7531" w:rsidRPr="0098556F" w14:paraId="34DF9E76" w14:textId="77777777" w:rsidTr="00E41317">
        <w:trPr>
          <w:jc w:val="center"/>
        </w:trPr>
        <w:tc>
          <w:tcPr>
            <w:tcW w:w="921" w:type="pct"/>
            <w:vAlign w:val="center"/>
          </w:tcPr>
          <w:p w14:paraId="330D2764" w14:textId="799138CF" w:rsidR="006D7531" w:rsidRPr="0098556F" w:rsidRDefault="006D7531"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AC0</w:t>
            </w:r>
            <w:r>
              <w:rPr>
                <w:rFonts w:ascii="Trebuchet MS" w:hAnsi="Trebuchet MS"/>
                <w:b/>
                <w:sz w:val="20"/>
                <w:szCs w:val="20"/>
              </w:rPr>
              <w:t>1</w:t>
            </w:r>
            <w:r w:rsidRPr="0098556F">
              <w:rPr>
                <w:rFonts w:ascii="Trebuchet MS" w:hAnsi="Trebuchet MS"/>
                <w:b/>
                <w:sz w:val="20"/>
                <w:szCs w:val="20"/>
              </w:rPr>
              <w:t>/CIUT-13-07-2021</w:t>
            </w:r>
          </w:p>
        </w:tc>
        <w:tc>
          <w:tcPr>
            <w:tcW w:w="4079" w:type="pct"/>
            <w:gridSpan w:val="2"/>
            <w:vAlign w:val="center"/>
          </w:tcPr>
          <w:p w14:paraId="1F332B80" w14:textId="77777777" w:rsidR="006D7531" w:rsidRPr="0098556F" w:rsidRDefault="006D7531" w:rsidP="005C28DA">
            <w:pPr>
              <w:snapToGrid w:val="0"/>
              <w:spacing w:line="276" w:lineRule="auto"/>
              <w:jc w:val="both"/>
              <w:rPr>
                <w:rFonts w:ascii="Trebuchet MS" w:hAnsi="Trebuchet MS" w:cs="Arial"/>
                <w:b/>
                <w:sz w:val="20"/>
                <w:szCs w:val="20"/>
              </w:rPr>
            </w:pPr>
            <w:r w:rsidRPr="0098556F">
              <w:rPr>
                <w:rFonts w:ascii="Trebuchet MS" w:hAnsi="Trebuchet MS" w:cs="Arial"/>
                <w:b/>
                <w:sz w:val="20"/>
                <w:szCs w:val="20"/>
              </w:rPr>
              <w:t>Punto de acuerdo:</w:t>
            </w:r>
          </w:p>
          <w:p w14:paraId="0918A04D" w14:textId="77777777" w:rsidR="006D7531" w:rsidRPr="0098556F" w:rsidRDefault="006D7531" w:rsidP="005C28DA">
            <w:pPr>
              <w:snapToGrid w:val="0"/>
              <w:spacing w:line="276" w:lineRule="auto"/>
              <w:jc w:val="both"/>
              <w:rPr>
                <w:rFonts w:ascii="Trebuchet MS" w:hAnsi="Trebuchet MS" w:cs="Arial"/>
                <w:b/>
                <w:sz w:val="20"/>
                <w:szCs w:val="20"/>
              </w:rPr>
            </w:pPr>
          </w:p>
          <w:p w14:paraId="43DA9DAC" w14:textId="10CA5270" w:rsidR="006D7531" w:rsidRPr="0098556F" w:rsidRDefault="006D7531" w:rsidP="005C28DA">
            <w:pPr>
              <w:snapToGrid w:val="0"/>
              <w:spacing w:line="276" w:lineRule="auto"/>
              <w:jc w:val="both"/>
              <w:rPr>
                <w:rFonts w:ascii="Trebuchet MS" w:hAnsi="Trebuchet MS"/>
                <w:b/>
                <w:sz w:val="20"/>
                <w:szCs w:val="20"/>
              </w:rPr>
            </w:pPr>
            <w:r w:rsidRPr="0098556F">
              <w:rPr>
                <w:rFonts w:ascii="Trebuchet MS" w:hAnsi="Trebuchet MS" w:cs="Arial"/>
                <w:sz w:val="20"/>
                <w:szCs w:val="20"/>
              </w:rPr>
              <w:t>Se aprueba el orden del día en los términos propuestos.</w:t>
            </w:r>
          </w:p>
        </w:tc>
      </w:tr>
      <w:tr w:rsidR="00022B86" w:rsidRPr="0098556F" w14:paraId="5DA64DC6" w14:textId="77777777" w:rsidTr="00E41317">
        <w:trPr>
          <w:trHeight w:val="1032"/>
          <w:jc w:val="center"/>
        </w:trPr>
        <w:tc>
          <w:tcPr>
            <w:tcW w:w="921" w:type="pct"/>
            <w:vAlign w:val="center"/>
          </w:tcPr>
          <w:p w14:paraId="0B053E44" w14:textId="3A9DF6CC" w:rsidR="00022B86"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1FC39945" w14:textId="1D4BC5ED" w:rsidR="005B34D0" w:rsidRPr="0098556F" w:rsidRDefault="76073E46" w:rsidP="005C28DA">
            <w:pPr>
              <w:spacing w:line="276" w:lineRule="auto"/>
              <w:jc w:val="both"/>
              <w:rPr>
                <w:rFonts w:ascii="Trebuchet MS" w:hAnsi="Trebuchet MS"/>
                <w:sz w:val="20"/>
                <w:szCs w:val="20"/>
              </w:rPr>
            </w:pPr>
            <w:r w:rsidRPr="0098556F">
              <w:rPr>
                <w:rFonts w:ascii="Trebuchet MS" w:hAnsi="Trebuchet MS"/>
                <w:sz w:val="20"/>
                <w:szCs w:val="20"/>
              </w:rPr>
              <w:t>Señala: “</w:t>
            </w:r>
            <w:r w:rsidR="005B34D0" w:rsidRPr="0098556F">
              <w:rPr>
                <w:rFonts w:ascii="Trebuchet MS" w:hAnsi="Trebuchet MS"/>
                <w:sz w:val="20"/>
                <w:szCs w:val="20"/>
              </w:rPr>
              <w:t>Muy bien y en vista de lo anterior, le solicito por favor secretario continúe con el siguiente punto del orden del día</w:t>
            </w:r>
            <w:r w:rsidRPr="0098556F">
              <w:rPr>
                <w:rFonts w:ascii="Trebuchet MS" w:hAnsi="Trebuchet MS" w:cs="Calibri"/>
                <w:sz w:val="20"/>
                <w:szCs w:val="20"/>
              </w:rPr>
              <w:t>.</w:t>
            </w:r>
            <w:r w:rsidR="005B34D0" w:rsidRPr="0098556F">
              <w:rPr>
                <w:rFonts w:ascii="Trebuchet MS" w:hAnsi="Trebuchet MS" w:cs="Calibri"/>
                <w:sz w:val="20"/>
                <w:szCs w:val="20"/>
              </w:rPr>
              <w:t>”</w:t>
            </w:r>
          </w:p>
        </w:tc>
      </w:tr>
      <w:tr w:rsidR="00022B86" w:rsidRPr="0098556F" w14:paraId="773CA2D1" w14:textId="77777777" w:rsidTr="00E41317">
        <w:trPr>
          <w:jc w:val="center"/>
        </w:trPr>
        <w:tc>
          <w:tcPr>
            <w:tcW w:w="921" w:type="pct"/>
            <w:vAlign w:val="center"/>
          </w:tcPr>
          <w:p w14:paraId="15077AC7"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t>Secretario Técnico</w:t>
            </w:r>
          </w:p>
        </w:tc>
        <w:tc>
          <w:tcPr>
            <w:tcW w:w="4079" w:type="pct"/>
            <w:gridSpan w:val="2"/>
            <w:vAlign w:val="center"/>
          </w:tcPr>
          <w:p w14:paraId="777439A7" w14:textId="77777777" w:rsidR="00022B86" w:rsidRPr="0098556F" w:rsidRDefault="00022B86" w:rsidP="005C28DA">
            <w:pPr>
              <w:snapToGrid w:val="0"/>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022B86" w:rsidRPr="0098556F" w14:paraId="2BE5CE20" w14:textId="77777777" w:rsidTr="00E41317">
        <w:trPr>
          <w:trHeight w:val="567"/>
          <w:jc w:val="center"/>
        </w:trPr>
        <w:tc>
          <w:tcPr>
            <w:tcW w:w="5000" w:type="pct"/>
            <w:gridSpan w:val="3"/>
            <w:shd w:val="clear" w:color="auto" w:fill="B2A1C7" w:themeFill="accent4" w:themeFillTint="99"/>
            <w:vAlign w:val="center"/>
          </w:tcPr>
          <w:p w14:paraId="76260B9E" w14:textId="1679F7BB" w:rsidR="00E75EA6" w:rsidRPr="0098556F" w:rsidRDefault="76073E46" w:rsidP="005C28DA">
            <w:pPr>
              <w:pStyle w:val="Sinespaciado"/>
              <w:spacing w:line="276" w:lineRule="auto"/>
              <w:jc w:val="both"/>
              <w:rPr>
                <w:rFonts w:ascii="Trebuchet MS" w:eastAsia="Calibri" w:hAnsi="Trebuchet MS" w:cs="Arial"/>
                <w:b/>
                <w:sz w:val="20"/>
                <w:szCs w:val="20"/>
              </w:rPr>
            </w:pPr>
            <w:r w:rsidRPr="0098556F">
              <w:rPr>
                <w:rFonts w:ascii="Trebuchet MS" w:hAnsi="Trebuchet MS"/>
                <w:b/>
                <w:bCs/>
                <w:sz w:val="20"/>
                <w:szCs w:val="20"/>
              </w:rPr>
              <w:t xml:space="preserve">2. </w:t>
            </w:r>
            <w:r w:rsidR="005B34D0" w:rsidRPr="0098556F">
              <w:rPr>
                <w:rFonts w:ascii="Trebuchet MS" w:eastAsia="Calibri" w:hAnsi="Trebuchet MS" w:cs="Arial"/>
                <w:b/>
                <w:sz w:val="20"/>
                <w:szCs w:val="20"/>
              </w:rPr>
              <w:t>Informe sobre la auditoría realizada por el ente auditor (IJALTI), al sistema a cargo del Programa de Resultados Electorales Preliminares (PREP).</w:t>
            </w:r>
            <w:r w:rsidRPr="0098556F">
              <w:rPr>
                <w:rFonts w:ascii="Trebuchet MS" w:hAnsi="Trebuchet MS"/>
                <w:b/>
                <w:bCs/>
                <w:sz w:val="20"/>
                <w:szCs w:val="20"/>
              </w:rPr>
              <w:t xml:space="preserve">  </w:t>
            </w:r>
          </w:p>
        </w:tc>
      </w:tr>
      <w:tr w:rsidR="00022B86" w:rsidRPr="0098556F" w14:paraId="6501414E" w14:textId="77777777" w:rsidTr="00E41317">
        <w:trPr>
          <w:trHeight w:val="1408"/>
          <w:jc w:val="center"/>
        </w:trPr>
        <w:tc>
          <w:tcPr>
            <w:tcW w:w="921" w:type="pct"/>
            <w:vAlign w:val="center"/>
          </w:tcPr>
          <w:p w14:paraId="4BC8B343" w14:textId="6E7B0B03" w:rsidR="00022B8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7F77E801" w14:textId="609B0AAB" w:rsidR="00022B86" w:rsidRPr="0098556F" w:rsidRDefault="00022B86" w:rsidP="005C28DA">
            <w:pPr>
              <w:spacing w:line="276" w:lineRule="auto"/>
              <w:jc w:val="center"/>
              <w:rPr>
                <w:rFonts w:ascii="Trebuchet MS" w:hAnsi="Trebuchet MS" w:cs="Arial"/>
                <w:b/>
                <w:bCs/>
                <w:sz w:val="20"/>
                <w:szCs w:val="20"/>
              </w:rPr>
            </w:pPr>
          </w:p>
        </w:tc>
        <w:tc>
          <w:tcPr>
            <w:tcW w:w="4079" w:type="pct"/>
            <w:gridSpan w:val="2"/>
            <w:vAlign w:val="center"/>
          </w:tcPr>
          <w:p w14:paraId="6DD1E91F" w14:textId="57C2F158" w:rsidR="005B34D0" w:rsidRPr="0098556F" w:rsidRDefault="005B34D0" w:rsidP="005C28DA">
            <w:pPr>
              <w:spacing w:line="276" w:lineRule="auto"/>
              <w:jc w:val="both"/>
              <w:rPr>
                <w:rFonts w:ascii="Trebuchet MS" w:hAnsi="Trebuchet MS"/>
                <w:sz w:val="20"/>
                <w:szCs w:val="20"/>
              </w:rPr>
            </w:pPr>
            <w:r w:rsidRPr="0098556F">
              <w:rPr>
                <w:rFonts w:ascii="Trebuchet MS" w:hAnsi="Trebuchet MS"/>
                <w:sz w:val="20"/>
                <w:szCs w:val="20"/>
              </w:rPr>
              <w:t>Manifiesta</w:t>
            </w:r>
            <w:r w:rsidR="76073E46" w:rsidRPr="0098556F">
              <w:rPr>
                <w:rFonts w:ascii="Trebuchet MS" w:hAnsi="Trebuchet MS"/>
                <w:sz w:val="20"/>
                <w:szCs w:val="20"/>
              </w:rPr>
              <w:t>: “</w:t>
            </w:r>
            <w:r w:rsidR="00C721F1">
              <w:rPr>
                <w:rFonts w:ascii="Trebuchet MS" w:hAnsi="Trebuchet MS"/>
                <w:sz w:val="20"/>
                <w:szCs w:val="20"/>
              </w:rPr>
              <w:t xml:space="preserve">Gracias secretario. Muy bien, </w:t>
            </w:r>
            <w:r w:rsidRPr="0098556F">
              <w:rPr>
                <w:rFonts w:ascii="Trebuchet MS" w:hAnsi="Trebuchet MS"/>
                <w:sz w:val="20"/>
                <w:szCs w:val="20"/>
              </w:rPr>
              <w:t>en virtud de que fue circulado el informe correspondiente y de que aquí nos acompaña el director Héctor Gallego, le cedo el uso de la voz para que no</w:t>
            </w:r>
            <w:r w:rsidR="00C721F1">
              <w:rPr>
                <w:rFonts w:ascii="Trebuchet MS" w:hAnsi="Trebuchet MS"/>
                <w:sz w:val="20"/>
                <w:szCs w:val="20"/>
              </w:rPr>
              <w:t>s pueda platicar respecto</w:t>
            </w:r>
            <w:r w:rsidRPr="0098556F">
              <w:rPr>
                <w:rFonts w:ascii="Trebuchet MS" w:hAnsi="Trebuchet MS"/>
                <w:sz w:val="20"/>
                <w:szCs w:val="20"/>
              </w:rPr>
              <w:t xml:space="preserve"> de este informe. Gracias.”</w:t>
            </w:r>
          </w:p>
          <w:p w14:paraId="5A3F7151" w14:textId="0F8EC812" w:rsidR="00320E8C" w:rsidRPr="0098556F" w:rsidRDefault="00320E8C" w:rsidP="005C28DA">
            <w:pPr>
              <w:pStyle w:val="Sinespaciado"/>
              <w:spacing w:line="276" w:lineRule="auto"/>
              <w:jc w:val="both"/>
              <w:rPr>
                <w:rFonts w:ascii="Trebuchet MS" w:hAnsi="Trebuchet MS"/>
                <w:b/>
                <w:bCs/>
                <w:sz w:val="20"/>
                <w:szCs w:val="20"/>
              </w:rPr>
            </w:pPr>
          </w:p>
        </w:tc>
      </w:tr>
      <w:tr w:rsidR="76073E46" w:rsidRPr="0098556F" w14:paraId="6EFD5138" w14:textId="77777777" w:rsidTr="00E41317">
        <w:trPr>
          <w:jc w:val="center"/>
        </w:trPr>
        <w:tc>
          <w:tcPr>
            <w:tcW w:w="921" w:type="pct"/>
            <w:vAlign w:val="center"/>
          </w:tcPr>
          <w:p w14:paraId="5C466D35" w14:textId="25B31C95" w:rsidR="76073E46" w:rsidRPr="0098556F" w:rsidRDefault="00515696" w:rsidP="005C28DA">
            <w:pPr>
              <w:spacing w:line="276" w:lineRule="auto"/>
              <w:jc w:val="center"/>
              <w:rPr>
                <w:rFonts w:ascii="Trebuchet MS" w:hAnsi="Trebuchet MS"/>
                <w:b/>
                <w:bCs/>
                <w:sz w:val="20"/>
                <w:szCs w:val="20"/>
              </w:rPr>
            </w:pPr>
            <w:r w:rsidRPr="0098556F">
              <w:rPr>
                <w:rFonts w:ascii="Trebuchet MS" w:hAnsi="Trebuchet MS"/>
                <w:b/>
                <w:bCs/>
                <w:sz w:val="20"/>
                <w:szCs w:val="20"/>
              </w:rPr>
              <w:lastRenderedPageBreak/>
              <w:t xml:space="preserve">Héctor Gallego Ávila </w:t>
            </w:r>
          </w:p>
          <w:p w14:paraId="385AC435" w14:textId="18F362D5" w:rsidR="76073E46" w:rsidRPr="0098556F" w:rsidRDefault="76073E46" w:rsidP="005C28DA">
            <w:pPr>
              <w:spacing w:line="276" w:lineRule="auto"/>
              <w:jc w:val="center"/>
              <w:rPr>
                <w:rFonts w:ascii="Trebuchet MS" w:hAnsi="Trebuchet MS"/>
                <w:b/>
                <w:bCs/>
                <w:sz w:val="20"/>
                <w:szCs w:val="20"/>
              </w:rPr>
            </w:pPr>
          </w:p>
        </w:tc>
        <w:tc>
          <w:tcPr>
            <w:tcW w:w="4079" w:type="pct"/>
            <w:gridSpan w:val="2"/>
            <w:vAlign w:val="center"/>
          </w:tcPr>
          <w:p w14:paraId="2636C7CF" w14:textId="77777777" w:rsidR="00C721F1" w:rsidRDefault="00515696" w:rsidP="005C28DA">
            <w:pPr>
              <w:spacing w:line="276" w:lineRule="auto"/>
              <w:jc w:val="both"/>
              <w:rPr>
                <w:rFonts w:ascii="Trebuchet MS" w:hAnsi="Trebuchet MS"/>
                <w:sz w:val="20"/>
                <w:szCs w:val="20"/>
              </w:rPr>
            </w:pPr>
            <w:r w:rsidRPr="0098556F">
              <w:rPr>
                <w:rFonts w:ascii="Trebuchet MS" w:hAnsi="Trebuchet MS"/>
                <w:sz w:val="20"/>
                <w:szCs w:val="20"/>
              </w:rPr>
              <w:t>Manifiesta</w:t>
            </w:r>
            <w:r w:rsidR="76073E46" w:rsidRPr="0098556F">
              <w:rPr>
                <w:rFonts w:ascii="Trebuchet MS" w:hAnsi="Trebuchet MS"/>
                <w:sz w:val="20"/>
                <w:szCs w:val="20"/>
              </w:rPr>
              <w:t>: “</w:t>
            </w:r>
            <w:r w:rsidRPr="0098556F">
              <w:rPr>
                <w:rFonts w:ascii="Trebuchet MS" w:hAnsi="Trebuchet MS"/>
                <w:sz w:val="20"/>
                <w:szCs w:val="20"/>
              </w:rPr>
              <w:t>Hola, buen día a todas y todos</w:t>
            </w:r>
            <w:r w:rsidR="00C721F1">
              <w:rPr>
                <w:rFonts w:ascii="Trebuchet MS" w:hAnsi="Trebuchet MS"/>
                <w:sz w:val="20"/>
                <w:szCs w:val="20"/>
              </w:rPr>
              <w:t>. Pues bien, preparé</w:t>
            </w:r>
            <w:r w:rsidRPr="0098556F">
              <w:rPr>
                <w:rFonts w:ascii="Trebuchet MS" w:hAnsi="Trebuchet MS"/>
                <w:sz w:val="20"/>
                <w:szCs w:val="20"/>
              </w:rPr>
              <w:t xml:space="preserve"> una presentación a manera de resumen de este informe, voy a compartir la pantalla, creo que ya esta compartida. </w:t>
            </w:r>
          </w:p>
          <w:p w14:paraId="62909228" w14:textId="77777777" w:rsidR="00C721F1" w:rsidRDefault="00C721F1" w:rsidP="005C28DA">
            <w:pPr>
              <w:spacing w:line="276" w:lineRule="auto"/>
              <w:jc w:val="both"/>
              <w:rPr>
                <w:rFonts w:ascii="Trebuchet MS" w:hAnsi="Trebuchet MS"/>
                <w:sz w:val="20"/>
                <w:szCs w:val="20"/>
              </w:rPr>
            </w:pPr>
          </w:p>
          <w:p w14:paraId="03A7C411" w14:textId="00D2156B" w:rsidR="00515696" w:rsidRPr="0098556F" w:rsidRDefault="00515696" w:rsidP="005C28DA">
            <w:pPr>
              <w:spacing w:line="276" w:lineRule="auto"/>
              <w:jc w:val="both"/>
              <w:rPr>
                <w:rFonts w:ascii="Trebuchet MS" w:hAnsi="Trebuchet MS"/>
                <w:sz w:val="20"/>
                <w:szCs w:val="20"/>
              </w:rPr>
            </w:pPr>
            <w:r w:rsidRPr="0098556F">
              <w:rPr>
                <w:rFonts w:ascii="Trebuchet MS" w:hAnsi="Trebuchet MS"/>
                <w:sz w:val="20"/>
                <w:szCs w:val="20"/>
              </w:rPr>
              <w:t>En cuanto al informe final del IJALTI, se llevan a cabo varios procesos para su revisión, para la auditoria de lo que son los sistemas, que en general o a final de cuenta</w:t>
            </w:r>
            <w:r w:rsidR="00C721F1">
              <w:rPr>
                <w:rFonts w:ascii="Trebuchet MS" w:hAnsi="Trebuchet MS"/>
                <w:sz w:val="20"/>
                <w:szCs w:val="20"/>
              </w:rPr>
              <w:t>,</w:t>
            </w:r>
            <w:r w:rsidRPr="0098556F">
              <w:rPr>
                <w:rFonts w:ascii="Trebuchet MS" w:hAnsi="Trebuchet MS"/>
                <w:sz w:val="20"/>
                <w:szCs w:val="20"/>
              </w:rPr>
              <w:t xml:space="preserve"> se engloban en estos puntos que voy a resumir aquí, digámoslo así, es el reporte, es un reporte denegación de servicios, más adelante voy a explicar un poquito de qué trata, pruebas de funcionamiento a todos los sistemas que engloban a lo que es el sistema del PREP, análisis de vulnerabilidades a la infraestructura y</w:t>
            </w:r>
            <w:r w:rsidR="00C721F1">
              <w:rPr>
                <w:rFonts w:ascii="Trebuchet MS" w:hAnsi="Trebuchet MS"/>
                <w:sz w:val="20"/>
                <w:szCs w:val="20"/>
              </w:rPr>
              <w:t>a es esas</w:t>
            </w:r>
            <w:r w:rsidRPr="0098556F">
              <w:rPr>
                <w:rFonts w:ascii="Trebuchet MS" w:hAnsi="Trebuchet MS"/>
                <w:sz w:val="20"/>
                <w:szCs w:val="20"/>
              </w:rPr>
              <w:t xml:space="preserve"> cuestiones internas a nuestros equipos de cómputo, a la red, tanto internas como foráneas y, por último</w:t>
            </w:r>
            <w:r w:rsidR="00C721F1">
              <w:rPr>
                <w:rFonts w:ascii="Trebuchet MS" w:hAnsi="Trebuchet MS"/>
                <w:sz w:val="20"/>
                <w:szCs w:val="20"/>
              </w:rPr>
              <w:t>,</w:t>
            </w:r>
            <w:r w:rsidRPr="0098556F">
              <w:rPr>
                <w:rFonts w:ascii="Trebuchet MS" w:hAnsi="Trebuchet MS"/>
                <w:sz w:val="20"/>
                <w:szCs w:val="20"/>
              </w:rPr>
              <w:t xml:space="preserve"> un reporte de verificación del funcionamiento de</w:t>
            </w:r>
            <w:r w:rsidR="00C721F1">
              <w:rPr>
                <w:rFonts w:ascii="Trebuchet MS" w:hAnsi="Trebuchet MS"/>
                <w:sz w:val="20"/>
                <w:szCs w:val="20"/>
              </w:rPr>
              <w:t>,</w:t>
            </w:r>
            <w:r w:rsidRPr="0098556F">
              <w:rPr>
                <w:rFonts w:ascii="Trebuchet MS" w:hAnsi="Trebuchet MS"/>
                <w:sz w:val="20"/>
                <w:szCs w:val="20"/>
              </w:rPr>
              <w:t xml:space="preserve"> software, tanto antes como después del inicio de lo que es el PREP.</w:t>
            </w:r>
          </w:p>
          <w:p w14:paraId="12375947" w14:textId="77777777" w:rsidR="00845B49" w:rsidRPr="0098556F" w:rsidRDefault="00845B49" w:rsidP="005C28DA">
            <w:pPr>
              <w:spacing w:line="276" w:lineRule="auto"/>
              <w:jc w:val="both"/>
              <w:rPr>
                <w:rFonts w:ascii="Trebuchet MS" w:hAnsi="Trebuchet MS"/>
                <w:sz w:val="20"/>
                <w:szCs w:val="20"/>
              </w:rPr>
            </w:pPr>
          </w:p>
          <w:p w14:paraId="24D8B6EC" w14:textId="22E0BC5E" w:rsidR="00845B49" w:rsidRPr="0098556F" w:rsidRDefault="00845B49" w:rsidP="005C28DA">
            <w:pPr>
              <w:spacing w:line="276" w:lineRule="auto"/>
              <w:jc w:val="both"/>
              <w:rPr>
                <w:rFonts w:ascii="Trebuchet MS" w:hAnsi="Trebuchet MS"/>
                <w:sz w:val="20"/>
                <w:szCs w:val="20"/>
              </w:rPr>
            </w:pPr>
            <w:r w:rsidRPr="0098556F">
              <w:rPr>
                <w:rFonts w:ascii="Trebuchet MS" w:hAnsi="Trebuchet MS"/>
                <w:sz w:val="20"/>
                <w:szCs w:val="20"/>
              </w:rPr>
              <w:t>En el reporte, como se puede observar en el informe que nos entregan, los objetivos de este reporte</w:t>
            </w:r>
            <w:r w:rsidR="00C721F1">
              <w:rPr>
                <w:rFonts w:ascii="Trebuchet MS" w:hAnsi="Trebuchet MS"/>
                <w:sz w:val="20"/>
                <w:szCs w:val="20"/>
              </w:rPr>
              <w:t>,</w:t>
            </w:r>
            <w:r w:rsidRPr="0098556F">
              <w:rPr>
                <w:rFonts w:ascii="Trebuchet MS" w:hAnsi="Trebuchet MS"/>
                <w:sz w:val="20"/>
                <w:szCs w:val="20"/>
              </w:rPr>
              <w:t xml:space="preserve"> denegación de servicios, como comúnmente se le llama por sus siglas en inglés, es DoS denegación de servicios</w:t>
            </w:r>
            <w:r w:rsidRPr="00C721F1">
              <w:rPr>
                <w:rFonts w:ascii="Trebuchet MS" w:hAnsi="Trebuchet MS"/>
                <w:sz w:val="20"/>
                <w:szCs w:val="20"/>
              </w:rPr>
              <w:t xml:space="preserve">, </w:t>
            </w:r>
            <w:proofErr w:type="spellStart"/>
            <w:r w:rsidRPr="00C721F1">
              <w:rPr>
                <w:rFonts w:ascii="Trebuchet MS" w:hAnsi="Trebuchet MS"/>
                <w:i/>
                <w:sz w:val="20"/>
                <w:szCs w:val="20"/>
              </w:rPr>
              <w:t>Denial</w:t>
            </w:r>
            <w:proofErr w:type="spellEnd"/>
            <w:r w:rsidRPr="00C721F1">
              <w:rPr>
                <w:rFonts w:ascii="Trebuchet MS" w:hAnsi="Trebuchet MS"/>
                <w:i/>
                <w:sz w:val="20"/>
                <w:szCs w:val="20"/>
              </w:rPr>
              <w:t xml:space="preserve"> of </w:t>
            </w:r>
            <w:proofErr w:type="spellStart"/>
            <w:r w:rsidRPr="00C721F1">
              <w:rPr>
                <w:rFonts w:ascii="Trebuchet MS" w:hAnsi="Trebuchet MS"/>
                <w:i/>
                <w:sz w:val="20"/>
                <w:szCs w:val="20"/>
              </w:rPr>
              <w:t>Service</w:t>
            </w:r>
            <w:proofErr w:type="spellEnd"/>
            <w:r w:rsidRPr="00C721F1">
              <w:rPr>
                <w:rFonts w:ascii="Trebuchet MS" w:hAnsi="Trebuchet MS"/>
                <w:sz w:val="20"/>
                <w:szCs w:val="20"/>
              </w:rPr>
              <w:t>,</w:t>
            </w:r>
            <w:r w:rsidRPr="0098556F">
              <w:rPr>
                <w:rFonts w:ascii="Trebuchet MS" w:hAnsi="Trebuchet MS"/>
                <w:sz w:val="20"/>
                <w:szCs w:val="20"/>
              </w:rPr>
              <w:t xml:space="preserve"> aquí lo que se intenta es generar tráfico de ciertas maneras, con ciertas tecnologías, ya hay digámoslo así, estudios de cómo hacer estas pruebas a las cuales fue sometidos los sistemas del Instituto, conocer las estadísticas de respuesta que tiene el sistema o toda nuestra infraestructura. Así como también, conocer los tiempos de respuesta, digamos que si ellos, si se hace un ataque, cuánto </w:t>
            </w:r>
            <w:r w:rsidR="00C721F1">
              <w:rPr>
                <w:rFonts w:ascii="Trebuchet MS" w:hAnsi="Trebuchet MS"/>
                <w:sz w:val="20"/>
                <w:szCs w:val="20"/>
              </w:rPr>
              <w:t>tiempo hay de respuesta para que</w:t>
            </w:r>
            <w:r w:rsidRPr="0098556F">
              <w:rPr>
                <w:rFonts w:ascii="Trebuchet MS" w:hAnsi="Trebuchet MS"/>
                <w:sz w:val="20"/>
                <w:szCs w:val="20"/>
              </w:rPr>
              <w:t xml:space="preserve"> y, si en dado caso </w:t>
            </w:r>
            <w:r w:rsidR="00C721F1">
              <w:rPr>
                <w:rFonts w:ascii="Trebuchet MS" w:hAnsi="Trebuchet MS"/>
                <w:sz w:val="20"/>
                <w:szCs w:val="20"/>
              </w:rPr>
              <w:t xml:space="preserve">de que se </w:t>
            </w:r>
            <w:r w:rsidRPr="0098556F">
              <w:rPr>
                <w:rFonts w:ascii="Trebuchet MS" w:hAnsi="Trebuchet MS"/>
                <w:sz w:val="20"/>
                <w:szCs w:val="20"/>
              </w:rPr>
              <w:t>cayeran todas la</w:t>
            </w:r>
            <w:r w:rsidR="00C721F1">
              <w:rPr>
                <w:rFonts w:ascii="Trebuchet MS" w:hAnsi="Trebuchet MS"/>
                <w:sz w:val="20"/>
                <w:szCs w:val="20"/>
              </w:rPr>
              <w:t>s comunicaciones o no funcionara</w:t>
            </w:r>
            <w:r w:rsidRPr="0098556F">
              <w:rPr>
                <w:rFonts w:ascii="Trebuchet MS" w:hAnsi="Trebuchet MS"/>
                <w:sz w:val="20"/>
                <w:szCs w:val="20"/>
              </w:rPr>
              <w:t xml:space="preserve"> totalmente el servicio, cuál es el tiempo de respuesta que tenemos para volver a estar en funcionamiento, nosotros lo que tenemos son equipos, el </w:t>
            </w:r>
            <w:r w:rsidRPr="00C721F1">
              <w:rPr>
                <w:rFonts w:ascii="Trebuchet MS" w:hAnsi="Trebuchet MS"/>
                <w:i/>
                <w:sz w:val="20"/>
                <w:szCs w:val="20"/>
              </w:rPr>
              <w:t>firewall</w:t>
            </w:r>
            <w:r w:rsidRPr="0098556F">
              <w:rPr>
                <w:rFonts w:ascii="Trebuchet MS" w:hAnsi="Trebuchet MS"/>
                <w:sz w:val="20"/>
                <w:szCs w:val="20"/>
              </w:rPr>
              <w:t xml:space="preserve"> es lo que hace esto, que es el corta fuegos llamado en español</w:t>
            </w:r>
            <w:r w:rsidR="00C721F1">
              <w:rPr>
                <w:rFonts w:ascii="Trebuchet MS" w:hAnsi="Trebuchet MS"/>
                <w:sz w:val="20"/>
                <w:szCs w:val="20"/>
              </w:rPr>
              <w:t>,</w:t>
            </w:r>
            <w:r w:rsidRPr="0098556F">
              <w:rPr>
                <w:rFonts w:ascii="Trebuchet MS" w:hAnsi="Trebuchet MS"/>
                <w:sz w:val="20"/>
                <w:szCs w:val="20"/>
              </w:rPr>
              <w:t xml:space="preserve"> digámoslo así, que es de seguridad perimetral que estos son lo</w:t>
            </w:r>
            <w:r w:rsidR="00C721F1">
              <w:rPr>
                <w:rFonts w:ascii="Trebuchet MS" w:hAnsi="Trebuchet MS"/>
                <w:sz w:val="20"/>
                <w:szCs w:val="20"/>
              </w:rPr>
              <w:t>s</w:t>
            </w:r>
            <w:r w:rsidRPr="0098556F">
              <w:rPr>
                <w:rFonts w:ascii="Trebuchet MS" w:hAnsi="Trebuchet MS"/>
                <w:sz w:val="20"/>
                <w:szCs w:val="20"/>
              </w:rPr>
              <w:t xml:space="preserve"> primeros que recibe</w:t>
            </w:r>
            <w:r w:rsidR="00C721F1">
              <w:rPr>
                <w:rFonts w:ascii="Trebuchet MS" w:hAnsi="Trebuchet MS"/>
                <w:sz w:val="20"/>
                <w:szCs w:val="20"/>
              </w:rPr>
              <w:t>n toda la infraestructura o todo</w:t>
            </w:r>
            <w:r w:rsidRPr="0098556F">
              <w:rPr>
                <w:rFonts w:ascii="Trebuchet MS" w:hAnsi="Trebuchet MS"/>
                <w:sz w:val="20"/>
                <w:szCs w:val="20"/>
              </w:rPr>
              <w:t xml:space="preserve">s los ataques o todas estas configuraciones que se quieren hacer, son estos equipos, este equipo es el que recibe toda esta carga, digámoslo así, del ataque. </w:t>
            </w:r>
          </w:p>
          <w:p w14:paraId="68C6D4AE" w14:textId="2EDA16AA" w:rsidR="00845B49" w:rsidRPr="0098556F" w:rsidRDefault="00845B49" w:rsidP="005C28DA">
            <w:pPr>
              <w:spacing w:line="276" w:lineRule="auto"/>
              <w:jc w:val="both"/>
              <w:rPr>
                <w:rFonts w:ascii="Trebuchet MS" w:hAnsi="Trebuchet MS"/>
                <w:sz w:val="20"/>
                <w:szCs w:val="20"/>
              </w:rPr>
            </w:pPr>
          </w:p>
          <w:p w14:paraId="5DB00E31" w14:textId="0E1EB736" w:rsidR="00845B49" w:rsidRPr="0098556F" w:rsidRDefault="00845B49" w:rsidP="005C28DA">
            <w:pPr>
              <w:spacing w:line="276" w:lineRule="auto"/>
              <w:jc w:val="both"/>
              <w:rPr>
                <w:rFonts w:ascii="Trebuchet MS" w:hAnsi="Trebuchet MS"/>
                <w:sz w:val="20"/>
                <w:szCs w:val="20"/>
              </w:rPr>
            </w:pPr>
            <w:r w:rsidRPr="0098556F">
              <w:rPr>
                <w:rFonts w:ascii="Trebuchet MS" w:hAnsi="Trebuchet MS"/>
                <w:sz w:val="20"/>
                <w:szCs w:val="20"/>
              </w:rPr>
              <w:t xml:space="preserve">Repito, son conocer el comportamiento de la aplicación durante el ataque </w:t>
            </w:r>
            <w:r w:rsidR="00C721F1">
              <w:rPr>
                <w:rFonts w:ascii="Trebuchet MS" w:hAnsi="Trebuchet MS"/>
                <w:sz w:val="20"/>
                <w:szCs w:val="20"/>
              </w:rPr>
              <w:t xml:space="preserve">de </w:t>
            </w:r>
            <w:r w:rsidRPr="0098556F">
              <w:rPr>
                <w:rFonts w:ascii="Trebuchet MS" w:hAnsi="Trebuchet MS"/>
                <w:sz w:val="20"/>
                <w:szCs w:val="20"/>
              </w:rPr>
              <w:t>denegación de servicios y, probar los mecanismos de mitigación del ataque, así como, los mecanismos de recuperación a esta falla. Las pruebas que nos hicieron, estuvieron haciendo una simulación de un ataque, esta la hicieron durante un simulacro, si mal no me equivoco fue durante el segundo simulacro, nosotros como operadores del simulacro veíamos una lentitud en cuanto al funcionamiento, pero nunca vimos caído el sistema, digámoslo así, nunca vimos que no pudiéramos seguir capturando o seguir enviando información, si vimos lentitud más no una limitante en cuanto al funcionamiento, que es lo que ponen ellos en sus reportes</w:t>
            </w:r>
            <w:r w:rsidR="0018301D">
              <w:rPr>
                <w:rFonts w:ascii="Trebuchet MS" w:hAnsi="Trebuchet MS"/>
                <w:sz w:val="20"/>
                <w:szCs w:val="20"/>
              </w:rPr>
              <w:t>,</w:t>
            </w:r>
            <w:r w:rsidRPr="0098556F">
              <w:rPr>
                <w:rFonts w:ascii="Trebuchet MS" w:hAnsi="Trebuchet MS"/>
                <w:sz w:val="20"/>
                <w:szCs w:val="20"/>
              </w:rPr>
              <w:t xml:space="preserve"> tal cual, que </w:t>
            </w:r>
            <w:r w:rsidRPr="0098556F">
              <w:rPr>
                <w:rFonts w:ascii="Trebuchet MS" w:hAnsi="Trebuchet MS"/>
                <w:sz w:val="20"/>
                <w:szCs w:val="20"/>
              </w:rPr>
              <w:lastRenderedPageBreak/>
              <w:t>estuvieron ejecutándolo durante 21 minutos, hubo después de 5 minutos, empezó una lentitud que no afectó totalmente la aplicación, pero sí se alcanzó a ver una lentitud, es justo lo que están reportando ellos, que es justamente lo que nosotros también detectamos y, nos hacen recomendaciones para usar este software o equipo también para mitigar estos ataques.</w:t>
            </w:r>
          </w:p>
          <w:p w14:paraId="7FA45078" w14:textId="73095745" w:rsidR="00845B49" w:rsidRPr="0098556F" w:rsidRDefault="00845B49" w:rsidP="005C28DA">
            <w:pPr>
              <w:spacing w:line="276" w:lineRule="auto"/>
              <w:jc w:val="both"/>
              <w:rPr>
                <w:rFonts w:ascii="Trebuchet MS" w:hAnsi="Trebuchet MS"/>
                <w:sz w:val="20"/>
                <w:szCs w:val="20"/>
              </w:rPr>
            </w:pPr>
          </w:p>
          <w:p w14:paraId="099917FD" w14:textId="573D514F" w:rsidR="00E71E31" w:rsidRPr="0098556F" w:rsidRDefault="00E71E31" w:rsidP="005C28DA">
            <w:pPr>
              <w:spacing w:line="276" w:lineRule="auto"/>
              <w:jc w:val="both"/>
              <w:rPr>
                <w:rFonts w:ascii="Trebuchet MS" w:hAnsi="Trebuchet MS"/>
                <w:sz w:val="20"/>
                <w:szCs w:val="20"/>
              </w:rPr>
            </w:pPr>
            <w:r w:rsidRPr="0098556F">
              <w:rPr>
                <w:rFonts w:ascii="Trebuchet MS" w:hAnsi="Trebuchet MS"/>
                <w:sz w:val="20"/>
                <w:szCs w:val="20"/>
              </w:rPr>
              <w:t>Después, están lo que fueron las pruebas funcionales, de estas pruebas se hacen</w:t>
            </w:r>
            <w:r w:rsidR="0018301D">
              <w:rPr>
                <w:rFonts w:ascii="Trebuchet MS" w:hAnsi="Trebuchet MS"/>
                <w:sz w:val="20"/>
                <w:szCs w:val="20"/>
              </w:rPr>
              <w:t>,</w:t>
            </w:r>
            <w:r w:rsidRPr="0098556F">
              <w:rPr>
                <w:rFonts w:ascii="Trebuchet MS" w:hAnsi="Trebuchet MS"/>
                <w:sz w:val="20"/>
                <w:szCs w:val="20"/>
              </w:rPr>
              <w:t xml:space="preserve"> digámoslo así, tres etapas, podemos decir que se hacen estas pruebas, es una primer prueba de un primer desarrollo digámoslo, se hace la prueba de funcionalidad y, en ella</w:t>
            </w:r>
            <w:r w:rsidR="0018301D">
              <w:rPr>
                <w:rFonts w:ascii="Trebuchet MS" w:hAnsi="Trebuchet MS"/>
                <w:sz w:val="20"/>
                <w:szCs w:val="20"/>
              </w:rPr>
              <w:t>, pues bueno,</w:t>
            </w:r>
            <w:r w:rsidRPr="0098556F">
              <w:rPr>
                <w:rFonts w:ascii="Trebuchet MS" w:hAnsi="Trebuchet MS"/>
                <w:sz w:val="20"/>
                <w:szCs w:val="20"/>
              </w:rPr>
              <w:t xml:space="preserve"> si tuvimos algunas cuestiones que tuvimos que empezar a revisar, nos ayuda bastante este tipo de pruebas por</w:t>
            </w:r>
            <w:r w:rsidR="0018301D">
              <w:rPr>
                <w:rFonts w:ascii="Trebuchet MS" w:hAnsi="Trebuchet MS"/>
                <w:sz w:val="20"/>
                <w:szCs w:val="20"/>
              </w:rPr>
              <w:t>que</w:t>
            </w:r>
            <w:r w:rsidRPr="0098556F">
              <w:rPr>
                <w:rFonts w:ascii="Trebuchet MS" w:hAnsi="Trebuchet MS"/>
                <w:sz w:val="20"/>
                <w:szCs w:val="20"/>
              </w:rPr>
              <w:t xml:space="preserve"> nos van dando una orientación en donde nos está fallando las aplicaciones, o donde tienen, si no fallas, algunos detalles que nos pueden provocar fallas, entonces con esta auditoría nos ayuda mucho para ir desahogando por dónde irnos. La segunda parte de esta etapa, radica en</w:t>
            </w:r>
            <w:r w:rsidR="0018301D">
              <w:rPr>
                <w:rFonts w:ascii="Trebuchet MS" w:hAnsi="Trebuchet MS"/>
                <w:sz w:val="20"/>
                <w:szCs w:val="20"/>
              </w:rPr>
              <w:t>,</w:t>
            </w:r>
            <w:r w:rsidRPr="0098556F">
              <w:rPr>
                <w:rFonts w:ascii="Trebuchet MS" w:hAnsi="Trebuchet MS"/>
                <w:sz w:val="20"/>
                <w:szCs w:val="20"/>
              </w:rPr>
              <w:t xml:space="preserve"> una vez que ellos nos hacen esta primera revisión y nos dicen dónde</w:t>
            </w:r>
            <w:r w:rsidR="0018301D">
              <w:rPr>
                <w:rFonts w:ascii="Trebuchet MS" w:hAnsi="Trebuchet MS"/>
                <w:sz w:val="20"/>
                <w:szCs w:val="20"/>
              </w:rPr>
              <w:t xml:space="preserve"> están los detalles a presentar o</w:t>
            </w:r>
            <w:r w:rsidRPr="0098556F">
              <w:rPr>
                <w:rFonts w:ascii="Trebuchet MS" w:hAnsi="Trebuchet MS"/>
                <w:sz w:val="20"/>
                <w:szCs w:val="20"/>
              </w:rPr>
              <w:t xml:space="preserve"> dónde están los detalles que ellos han detectado, nosotros desahogamos esos detalles y nos abocamos a darles solución y se hace una segunda revisión sobre ya un sistema, digámoslo</w:t>
            </w:r>
            <w:r w:rsidR="0018301D">
              <w:rPr>
                <w:rFonts w:ascii="Trebuchet MS" w:hAnsi="Trebuchet MS"/>
                <w:sz w:val="20"/>
                <w:szCs w:val="20"/>
              </w:rPr>
              <w:t>,</w:t>
            </w:r>
            <w:r w:rsidRPr="0098556F">
              <w:rPr>
                <w:rFonts w:ascii="Trebuchet MS" w:hAnsi="Trebuchet MS"/>
                <w:sz w:val="20"/>
                <w:szCs w:val="20"/>
              </w:rPr>
              <w:t xml:space="preserve"> casi final, una versión beta</w:t>
            </w:r>
            <w:r w:rsidR="0018301D">
              <w:rPr>
                <w:rFonts w:ascii="Trebuchet MS" w:hAnsi="Trebuchet MS"/>
                <w:sz w:val="20"/>
                <w:szCs w:val="20"/>
              </w:rPr>
              <w:t>,</w:t>
            </w:r>
            <w:r w:rsidRPr="0098556F">
              <w:rPr>
                <w:rFonts w:ascii="Trebuchet MS" w:hAnsi="Trebuchet MS"/>
                <w:sz w:val="20"/>
                <w:szCs w:val="20"/>
              </w:rPr>
              <w:t xml:space="preserve"> digámoslo así, de lo que es el software en donde nuevamen</w:t>
            </w:r>
            <w:r w:rsidR="0018301D">
              <w:rPr>
                <w:rFonts w:ascii="Trebuchet MS" w:hAnsi="Trebuchet MS"/>
                <w:sz w:val="20"/>
                <w:szCs w:val="20"/>
              </w:rPr>
              <w:t>te se tienen algunos detalles, y</w:t>
            </w:r>
            <w:r w:rsidRPr="0098556F">
              <w:rPr>
                <w:rFonts w:ascii="Trebuchet MS" w:hAnsi="Trebuchet MS"/>
                <w:sz w:val="20"/>
                <w:szCs w:val="20"/>
              </w:rPr>
              <w:t xml:space="preserve"> la tercera opción, es analizar o solventar estos detalles para que las pruebas funcionales queden al 100%</w:t>
            </w:r>
            <w:r w:rsidR="0018301D">
              <w:rPr>
                <w:rFonts w:ascii="Trebuchet MS" w:hAnsi="Trebuchet MS"/>
                <w:sz w:val="20"/>
                <w:szCs w:val="20"/>
              </w:rPr>
              <w:t>. S</w:t>
            </w:r>
            <w:r w:rsidRPr="0098556F">
              <w:rPr>
                <w:rFonts w:ascii="Trebuchet MS" w:hAnsi="Trebuchet MS"/>
                <w:sz w:val="20"/>
                <w:szCs w:val="20"/>
              </w:rPr>
              <w:t>i bien no tuvimos el 100% de los detalles, ahí se ve en el report</w:t>
            </w:r>
            <w:r w:rsidR="0018301D">
              <w:rPr>
                <w:rFonts w:ascii="Trebuchet MS" w:hAnsi="Trebuchet MS"/>
                <w:sz w:val="20"/>
                <w:szCs w:val="20"/>
              </w:rPr>
              <w:t>e de los detalles atendidos,</w:t>
            </w:r>
            <w:r w:rsidRPr="0098556F">
              <w:rPr>
                <w:rFonts w:ascii="Trebuchet MS" w:hAnsi="Trebuchet MS"/>
                <w:sz w:val="20"/>
                <w:szCs w:val="20"/>
              </w:rPr>
              <w:t xml:space="preserve"> un par de ellos o si mal no recuerdo son un par o tres o cuatro no recuerdo bien, son relevantes a más diseño, más que diseño de la, que no afectan en su funcionalidad, vamos a decirle así, que ya por los tiempos ya no pudi</w:t>
            </w:r>
            <w:r w:rsidR="0018301D">
              <w:rPr>
                <w:rFonts w:ascii="Trebuchet MS" w:hAnsi="Trebuchet MS"/>
                <w:sz w:val="20"/>
                <w:szCs w:val="20"/>
              </w:rPr>
              <w:t>mos atenderlos, pero no afectaba</w:t>
            </w:r>
            <w:r w:rsidR="004F41A5" w:rsidRPr="0098556F">
              <w:rPr>
                <w:rFonts w:ascii="Trebuchet MS" w:hAnsi="Trebuchet MS"/>
                <w:sz w:val="20"/>
                <w:szCs w:val="20"/>
              </w:rPr>
              <w:t>n</w:t>
            </w:r>
            <w:r w:rsidRPr="0098556F">
              <w:rPr>
                <w:rFonts w:ascii="Trebuchet MS" w:hAnsi="Trebuchet MS"/>
                <w:sz w:val="20"/>
                <w:szCs w:val="20"/>
              </w:rPr>
              <w:t xml:space="preserve"> en la funcionalidad, que es aquí donde se hace el resumen de los resultados, ellos llaman pruebas progresivas que es la primer prueba, luego pruebas regresivas que es una vez que tenemos la prueba, la primer prueba del análisis, hacemos una revisión completa o se vuelve hacer una</w:t>
            </w:r>
            <w:r w:rsidR="0018301D">
              <w:rPr>
                <w:rFonts w:ascii="Trebuchet MS" w:hAnsi="Trebuchet MS"/>
                <w:sz w:val="20"/>
                <w:szCs w:val="20"/>
              </w:rPr>
              <w:t xml:space="preserve"> completa de</w:t>
            </w:r>
            <w:r w:rsidRPr="0098556F">
              <w:rPr>
                <w:rFonts w:ascii="Trebuchet MS" w:hAnsi="Trebuchet MS"/>
                <w:sz w:val="20"/>
                <w:szCs w:val="20"/>
              </w:rPr>
              <w:t xml:space="preserve"> revisión completa de todos los sistemas y, se saca una ú</w:t>
            </w:r>
            <w:r w:rsidR="0018301D">
              <w:rPr>
                <w:rFonts w:ascii="Trebuchet MS" w:hAnsi="Trebuchet MS"/>
                <w:sz w:val="20"/>
                <w:szCs w:val="20"/>
              </w:rPr>
              <w:t xml:space="preserve">ltima </w:t>
            </w:r>
            <w:proofErr w:type="spellStart"/>
            <w:r w:rsidR="0018301D">
              <w:rPr>
                <w:rFonts w:ascii="Trebuchet MS" w:hAnsi="Trebuchet MS"/>
                <w:sz w:val="20"/>
                <w:szCs w:val="20"/>
              </w:rPr>
              <w:t>versionamiento</w:t>
            </w:r>
            <w:proofErr w:type="spellEnd"/>
            <w:r w:rsidRPr="0098556F">
              <w:rPr>
                <w:rFonts w:ascii="Trebuchet MS" w:hAnsi="Trebuchet MS"/>
                <w:sz w:val="20"/>
                <w:szCs w:val="20"/>
              </w:rPr>
              <w:t xml:space="preserve"> del software.</w:t>
            </w:r>
          </w:p>
          <w:p w14:paraId="4865EF45" w14:textId="08F690A9" w:rsidR="00E71E31" w:rsidRPr="0098556F" w:rsidRDefault="00E71E31" w:rsidP="005C28DA">
            <w:pPr>
              <w:spacing w:line="276" w:lineRule="auto"/>
              <w:jc w:val="both"/>
              <w:rPr>
                <w:rFonts w:ascii="Trebuchet MS" w:hAnsi="Trebuchet MS"/>
                <w:sz w:val="20"/>
                <w:szCs w:val="20"/>
              </w:rPr>
            </w:pPr>
          </w:p>
          <w:p w14:paraId="2C90D82E" w14:textId="3123BA84" w:rsidR="00E71E31" w:rsidRPr="0098556F" w:rsidRDefault="00E71E31" w:rsidP="005C28DA">
            <w:pPr>
              <w:spacing w:line="276" w:lineRule="auto"/>
              <w:jc w:val="both"/>
              <w:rPr>
                <w:rFonts w:ascii="Trebuchet MS" w:hAnsi="Trebuchet MS"/>
                <w:sz w:val="20"/>
                <w:szCs w:val="20"/>
              </w:rPr>
            </w:pPr>
            <w:r w:rsidRPr="0098556F">
              <w:rPr>
                <w:rFonts w:ascii="Trebuchet MS" w:hAnsi="Trebuchet MS"/>
                <w:sz w:val="20"/>
                <w:szCs w:val="20"/>
              </w:rPr>
              <w:t>Hablan también de la aplicación del PREP casilla, que a ellos les parece una, bueno no a ellos, a todos nos parece una gran funcion</w:t>
            </w:r>
            <w:r w:rsidR="0018301D">
              <w:rPr>
                <w:rFonts w:ascii="Trebuchet MS" w:hAnsi="Trebuchet MS"/>
                <w:sz w:val="20"/>
                <w:szCs w:val="20"/>
              </w:rPr>
              <w:t>alidad</w:t>
            </w:r>
            <w:r w:rsidRPr="0098556F">
              <w:rPr>
                <w:rFonts w:ascii="Trebuchet MS" w:hAnsi="Trebuchet MS"/>
                <w:sz w:val="20"/>
                <w:szCs w:val="20"/>
              </w:rPr>
              <w:t xml:space="preserve"> poder tener datos desde casilla, a tener adelantarnos a que lleguen las actas a los consejos distritales o a los CATDs, que les llamamos para el PREP y, poder realizar estas capturas de información desde los CATDs, de</w:t>
            </w:r>
            <w:r w:rsidR="0018301D">
              <w:rPr>
                <w:rFonts w:ascii="Trebuchet MS" w:hAnsi="Trebuchet MS"/>
                <w:sz w:val="20"/>
                <w:szCs w:val="20"/>
              </w:rPr>
              <w:t>sde</w:t>
            </w:r>
            <w:r w:rsidRPr="0098556F">
              <w:rPr>
                <w:rFonts w:ascii="Trebuchet MS" w:hAnsi="Trebuchet MS"/>
                <w:sz w:val="20"/>
                <w:szCs w:val="20"/>
              </w:rPr>
              <w:t xml:space="preserve"> los centro de acopio</w:t>
            </w:r>
            <w:r w:rsidR="000C2CD9" w:rsidRPr="0098556F">
              <w:rPr>
                <w:rFonts w:ascii="Trebuchet MS" w:hAnsi="Trebuchet MS"/>
                <w:sz w:val="20"/>
                <w:szCs w:val="20"/>
              </w:rPr>
              <w:t xml:space="preserve"> o</w:t>
            </w:r>
            <w:r w:rsidRPr="0098556F">
              <w:rPr>
                <w:rFonts w:ascii="Trebuchet MS" w:hAnsi="Trebuchet MS"/>
                <w:sz w:val="20"/>
                <w:szCs w:val="20"/>
              </w:rPr>
              <w:t xml:space="preserve"> consejos municipales </w:t>
            </w:r>
            <w:r w:rsidR="0018301D">
              <w:rPr>
                <w:rFonts w:ascii="Trebuchet MS" w:hAnsi="Trebuchet MS"/>
                <w:sz w:val="20"/>
                <w:szCs w:val="20"/>
              </w:rPr>
              <w:t>o</w:t>
            </w:r>
            <w:r w:rsidRPr="0098556F">
              <w:rPr>
                <w:rFonts w:ascii="Trebuchet MS" w:hAnsi="Trebuchet MS"/>
                <w:sz w:val="20"/>
                <w:szCs w:val="20"/>
              </w:rPr>
              <w:t xml:space="preserve"> distritales.</w:t>
            </w:r>
          </w:p>
          <w:p w14:paraId="76185DFC" w14:textId="6BD547B4" w:rsidR="00E71E31" w:rsidRPr="0098556F" w:rsidRDefault="00E71E31" w:rsidP="005C28DA">
            <w:pPr>
              <w:spacing w:line="276" w:lineRule="auto"/>
              <w:jc w:val="both"/>
              <w:rPr>
                <w:rFonts w:ascii="Trebuchet MS" w:hAnsi="Trebuchet MS"/>
                <w:sz w:val="20"/>
                <w:szCs w:val="20"/>
              </w:rPr>
            </w:pPr>
          </w:p>
          <w:p w14:paraId="2CC83E1E" w14:textId="55D5A793" w:rsidR="00E71E31" w:rsidRPr="0098556F" w:rsidRDefault="00E71E31" w:rsidP="005C28DA">
            <w:pPr>
              <w:spacing w:line="276" w:lineRule="auto"/>
              <w:jc w:val="both"/>
              <w:rPr>
                <w:rFonts w:ascii="Trebuchet MS" w:hAnsi="Trebuchet MS"/>
                <w:sz w:val="20"/>
                <w:szCs w:val="20"/>
              </w:rPr>
            </w:pPr>
            <w:r w:rsidRPr="0098556F">
              <w:rPr>
                <w:rFonts w:ascii="Trebuchet MS" w:hAnsi="Trebuchet MS"/>
                <w:sz w:val="20"/>
                <w:szCs w:val="20"/>
              </w:rPr>
              <w:t xml:space="preserve">Continuamos con el análisis de vulnerabilidades a la infraestructura, </w:t>
            </w:r>
            <w:r w:rsidR="0018301D">
              <w:rPr>
                <w:rFonts w:ascii="Trebuchet MS" w:hAnsi="Trebuchet MS"/>
                <w:sz w:val="20"/>
                <w:szCs w:val="20"/>
              </w:rPr>
              <w:t>¿</w:t>
            </w:r>
            <w:r w:rsidRPr="0098556F">
              <w:rPr>
                <w:rFonts w:ascii="Trebuchet MS" w:hAnsi="Trebuchet MS"/>
                <w:sz w:val="20"/>
                <w:szCs w:val="20"/>
              </w:rPr>
              <w:t>esto qué quiere decir</w:t>
            </w:r>
            <w:r w:rsidR="0018301D">
              <w:rPr>
                <w:rFonts w:ascii="Trebuchet MS" w:hAnsi="Trebuchet MS"/>
                <w:sz w:val="20"/>
                <w:szCs w:val="20"/>
              </w:rPr>
              <w:t>?</w:t>
            </w:r>
            <w:r w:rsidRPr="0098556F">
              <w:rPr>
                <w:rFonts w:ascii="Trebuchet MS" w:hAnsi="Trebuchet MS"/>
                <w:sz w:val="20"/>
                <w:szCs w:val="20"/>
              </w:rPr>
              <w:t xml:space="preserve">, hay dos revisiones, una se hace internamente y otra se </w:t>
            </w:r>
            <w:r w:rsidRPr="0098556F">
              <w:rPr>
                <w:rFonts w:ascii="Trebuchet MS" w:hAnsi="Trebuchet MS"/>
                <w:sz w:val="20"/>
                <w:szCs w:val="20"/>
              </w:rPr>
              <w:lastRenderedPageBreak/>
              <w:t xml:space="preserve">hace desde fuera, la parte interna tal cual es, nos piden conexión a la red, nos piden directamente cuáles son los servidores que estamos funcionando y cuáles son los segmentos de red y, empiezan </w:t>
            </w:r>
            <w:r w:rsidR="0018301D">
              <w:rPr>
                <w:rFonts w:ascii="Trebuchet MS" w:hAnsi="Trebuchet MS"/>
                <w:sz w:val="20"/>
                <w:szCs w:val="20"/>
              </w:rPr>
              <w:t xml:space="preserve">a </w:t>
            </w:r>
            <w:r w:rsidRPr="0098556F">
              <w:rPr>
                <w:rFonts w:ascii="Trebuchet MS" w:hAnsi="Trebuchet MS"/>
                <w:sz w:val="20"/>
                <w:szCs w:val="20"/>
              </w:rPr>
              <w:t>hacer un escaneo de toda la red y ahí la intención de éste es, si alguien llegara a tener un acceso dentro de la red del Instituto, que tanto puede hacer, que tanto daño nos puede hacer. Hay otra prueba, que es la prueba de penetración que esa es foránea, sin tener acceso a la red interna, desde fuera que tant</w:t>
            </w:r>
            <w:r w:rsidR="00817B1C">
              <w:rPr>
                <w:rFonts w:ascii="Trebuchet MS" w:hAnsi="Trebuchet MS"/>
                <w:sz w:val="20"/>
                <w:szCs w:val="20"/>
              </w:rPr>
              <w:t>o daño también nos pueden hacer. T</w:t>
            </w:r>
            <w:r w:rsidRPr="0098556F">
              <w:rPr>
                <w:rFonts w:ascii="Trebuchet MS" w:hAnsi="Trebuchet MS"/>
                <w:sz w:val="20"/>
                <w:szCs w:val="20"/>
              </w:rPr>
              <w:t xml:space="preserve">ambién nos fue bien, tuvimos algunos detalles, aquí está más o menos un resumen de las vulnerabilidades y, conforme nos iban haciendo también reportes de vulnerabilidades, íbamos haciendo la corrección de </w:t>
            </w:r>
            <w:r w:rsidR="00817B1C">
              <w:rPr>
                <w:rFonts w:ascii="Trebuchet MS" w:hAnsi="Trebuchet MS"/>
                <w:sz w:val="20"/>
                <w:szCs w:val="20"/>
              </w:rPr>
              <w:t>estas cuestiones, de igual maner</w:t>
            </w:r>
            <w:r w:rsidRPr="0098556F">
              <w:rPr>
                <w:rFonts w:ascii="Trebuchet MS" w:hAnsi="Trebuchet MS"/>
                <w:sz w:val="20"/>
                <w:szCs w:val="20"/>
              </w:rPr>
              <w:t>a</w:t>
            </w:r>
            <w:r w:rsidR="00817B1C">
              <w:rPr>
                <w:rFonts w:ascii="Trebuchet MS" w:hAnsi="Trebuchet MS"/>
                <w:sz w:val="20"/>
                <w:szCs w:val="20"/>
              </w:rPr>
              <w:t>,</w:t>
            </w:r>
            <w:r w:rsidRPr="0098556F">
              <w:rPr>
                <w:rFonts w:ascii="Trebuchet MS" w:hAnsi="Trebuchet MS"/>
                <w:sz w:val="20"/>
                <w:szCs w:val="20"/>
              </w:rPr>
              <w:t xml:space="preserve"> no podemos llegar al 100%</w:t>
            </w:r>
            <w:r w:rsidR="00817B1C">
              <w:rPr>
                <w:rFonts w:ascii="Trebuchet MS" w:hAnsi="Trebuchet MS"/>
                <w:sz w:val="20"/>
                <w:szCs w:val="20"/>
              </w:rPr>
              <w:t>,</w:t>
            </w:r>
            <w:r w:rsidRPr="0098556F">
              <w:rPr>
                <w:rFonts w:ascii="Trebuchet MS" w:hAnsi="Trebuchet MS"/>
                <w:sz w:val="20"/>
                <w:szCs w:val="20"/>
              </w:rPr>
              <w:t xml:space="preserve"> muchas cosas son de cambiar la configuración completa de un sistema operativo o de un apartado del sistema operativo, que no es posible también por tiempos llegar hacerlo, pero si podemos hacer otras cuestiones para mitigar estas vulnerabilidades, por lo cual, es a lo que platicando con el ente auditor, llegamos a hacer esta mitigación de todas las observaciones que tuvimos en cuanto a éstas vulnerabilidades. </w:t>
            </w:r>
          </w:p>
          <w:p w14:paraId="702CC078" w14:textId="6F3DF758" w:rsidR="00E71E31" w:rsidRPr="0098556F" w:rsidRDefault="00E71E31" w:rsidP="005C28DA">
            <w:pPr>
              <w:spacing w:line="276" w:lineRule="auto"/>
              <w:jc w:val="both"/>
              <w:rPr>
                <w:rFonts w:ascii="Trebuchet MS" w:hAnsi="Trebuchet MS"/>
                <w:sz w:val="20"/>
                <w:szCs w:val="20"/>
              </w:rPr>
            </w:pPr>
          </w:p>
          <w:p w14:paraId="64CB93B9" w14:textId="7781F60F" w:rsidR="76073E46" w:rsidRPr="0098556F" w:rsidRDefault="00817B1C" w:rsidP="005C28DA">
            <w:pPr>
              <w:spacing w:line="276" w:lineRule="auto"/>
              <w:jc w:val="both"/>
              <w:rPr>
                <w:rFonts w:ascii="Trebuchet MS" w:hAnsi="Trebuchet MS"/>
                <w:sz w:val="20"/>
                <w:szCs w:val="20"/>
              </w:rPr>
            </w:pPr>
            <w:r>
              <w:rPr>
                <w:rFonts w:ascii="Trebuchet MS" w:hAnsi="Trebuchet MS"/>
                <w:sz w:val="20"/>
                <w:szCs w:val="20"/>
              </w:rPr>
              <w:t>P</w:t>
            </w:r>
            <w:r w:rsidR="00420666" w:rsidRPr="0098556F">
              <w:rPr>
                <w:rFonts w:ascii="Trebuchet MS" w:hAnsi="Trebuchet MS"/>
                <w:sz w:val="20"/>
                <w:szCs w:val="20"/>
              </w:rPr>
              <w:t>or último, como también comentaba</w:t>
            </w:r>
            <w:r>
              <w:rPr>
                <w:rFonts w:ascii="Trebuchet MS" w:hAnsi="Trebuchet MS"/>
                <w:sz w:val="20"/>
                <w:szCs w:val="20"/>
              </w:rPr>
              <w:t>,</w:t>
            </w:r>
            <w:r w:rsidR="00420666" w:rsidRPr="0098556F">
              <w:rPr>
                <w:rFonts w:ascii="Trebuchet MS" w:hAnsi="Trebuchet MS"/>
                <w:sz w:val="20"/>
                <w:szCs w:val="20"/>
              </w:rPr>
              <w:t xml:space="preserve"> se hace una revisión de la integridad de los archivos ya junto con, o al mismo tiempo que se hace lo que es el inicio, o la verificación de que las bases de datos estén en ceros, con una tercera persona con fe pública, en ese mismo momento ellos sacan digámoslo así, una fotografía de todos los archivos que comprenden a lo que es el sistema del PREP, cada uno de los archivos le sacan por decirlo así, </w:t>
            </w:r>
            <w:r w:rsidR="00420666" w:rsidRPr="00817B1C">
              <w:rPr>
                <w:rFonts w:ascii="Trebuchet MS" w:hAnsi="Trebuchet MS"/>
                <w:sz w:val="20"/>
                <w:szCs w:val="20"/>
              </w:rPr>
              <w:t xml:space="preserve">un </w:t>
            </w:r>
            <w:r w:rsidR="00420666" w:rsidRPr="00817B1C">
              <w:rPr>
                <w:rFonts w:ascii="Trebuchet MS" w:hAnsi="Trebuchet MS"/>
                <w:i/>
                <w:sz w:val="20"/>
                <w:szCs w:val="20"/>
              </w:rPr>
              <w:t>hash</w:t>
            </w:r>
            <w:r w:rsidR="00420666" w:rsidRPr="00817B1C">
              <w:rPr>
                <w:rFonts w:ascii="Trebuchet MS" w:hAnsi="Trebuchet MS"/>
                <w:sz w:val="20"/>
                <w:szCs w:val="20"/>
              </w:rPr>
              <w:t>,</w:t>
            </w:r>
            <w:r w:rsidR="00420666" w:rsidRPr="0098556F">
              <w:rPr>
                <w:rFonts w:ascii="Trebuchet MS" w:hAnsi="Trebuchet MS"/>
                <w:sz w:val="20"/>
                <w:szCs w:val="20"/>
              </w:rPr>
              <w:t xml:space="preserve"> pero en realidad lo que se le saca es como una fotografía de como está en ese momento, para qué, verificar que</w:t>
            </w:r>
            <w:r>
              <w:rPr>
                <w:rFonts w:ascii="Trebuchet MS" w:hAnsi="Trebuchet MS"/>
                <w:sz w:val="20"/>
                <w:szCs w:val="20"/>
              </w:rPr>
              <w:t xml:space="preserve"> el </w:t>
            </w:r>
            <w:r w:rsidR="00420666" w:rsidRPr="0098556F">
              <w:rPr>
                <w:rFonts w:ascii="Trebuchet MS" w:hAnsi="Trebuchet MS"/>
                <w:sz w:val="20"/>
                <w:szCs w:val="20"/>
              </w:rPr>
              <w:t xml:space="preserve"> sistema</w:t>
            </w:r>
            <w:r>
              <w:rPr>
                <w:rFonts w:ascii="Trebuchet MS" w:hAnsi="Trebuchet MS"/>
                <w:sz w:val="20"/>
                <w:szCs w:val="20"/>
              </w:rPr>
              <w:t>,</w:t>
            </w:r>
            <w:r w:rsidR="00420666" w:rsidRPr="0098556F">
              <w:rPr>
                <w:rFonts w:ascii="Trebuchet MS" w:hAnsi="Trebuchet MS"/>
                <w:sz w:val="20"/>
                <w:szCs w:val="20"/>
              </w:rPr>
              <w:t xml:space="preserve"> tanto al inicio de lo que va ser el PREP, como al final del PREP, sea exactamente el mismo sistema y</w:t>
            </w:r>
            <w:r>
              <w:rPr>
                <w:rFonts w:ascii="Trebuchet MS" w:hAnsi="Trebuchet MS"/>
                <w:sz w:val="20"/>
                <w:szCs w:val="20"/>
              </w:rPr>
              <w:t>,</w:t>
            </w:r>
            <w:r w:rsidR="00420666" w:rsidRPr="0098556F">
              <w:rPr>
                <w:rFonts w:ascii="Trebuchet MS" w:hAnsi="Trebuchet MS"/>
                <w:sz w:val="20"/>
                <w:szCs w:val="20"/>
              </w:rPr>
              <w:t xml:space="preserve"> se hace en conjunto con el fedatario que nos apoya también a dar fe que las bases de datos están en ceros, se hizo esta revisión, como repito, tanto al inicio como al cierre del PREP y, en el reporte se puede</w:t>
            </w:r>
            <w:r w:rsidR="000C2CD9" w:rsidRPr="0098556F">
              <w:rPr>
                <w:rFonts w:ascii="Trebuchet MS" w:hAnsi="Trebuchet MS"/>
                <w:sz w:val="20"/>
                <w:szCs w:val="20"/>
              </w:rPr>
              <w:t>n</w:t>
            </w:r>
            <w:r w:rsidR="00420666" w:rsidRPr="0098556F">
              <w:rPr>
                <w:rFonts w:ascii="Trebuchet MS" w:hAnsi="Trebuchet MS"/>
                <w:sz w:val="20"/>
                <w:szCs w:val="20"/>
              </w:rPr>
              <w:t xml:space="preserve"> ver como todos los archivos o los sistemas que comprenden a lo que es el sistema del PREP, correspondían tanto el del inicio como el del fin. Y creo que hasta aquí seria todo, muchas gracias.”</w:t>
            </w:r>
          </w:p>
        </w:tc>
      </w:tr>
      <w:tr w:rsidR="76073E46" w:rsidRPr="0098556F" w14:paraId="72A7A923" w14:textId="77777777" w:rsidTr="00E41317">
        <w:trPr>
          <w:trHeight w:val="1498"/>
          <w:jc w:val="center"/>
        </w:trPr>
        <w:tc>
          <w:tcPr>
            <w:tcW w:w="921" w:type="pct"/>
            <w:vAlign w:val="center"/>
          </w:tcPr>
          <w:p w14:paraId="72249715" w14:textId="1D936532" w:rsidR="76073E4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lastRenderedPageBreak/>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683A7248" w14:textId="2517D000" w:rsidR="76073E46" w:rsidRPr="0098556F" w:rsidRDefault="76073E46" w:rsidP="005C28DA">
            <w:pPr>
              <w:spacing w:line="276" w:lineRule="auto"/>
              <w:jc w:val="both"/>
              <w:rPr>
                <w:rFonts w:ascii="Trebuchet MS" w:eastAsia="Trebuchet MS" w:hAnsi="Trebuchet MS" w:cs="Trebuchet MS"/>
                <w:sz w:val="20"/>
                <w:szCs w:val="20"/>
              </w:rPr>
            </w:pPr>
            <w:r w:rsidRPr="0098556F">
              <w:rPr>
                <w:rFonts w:ascii="Trebuchet MS" w:hAnsi="Trebuchet MS"/>
                <w:sz w:val="20"/>
                <w:szCs w:val="20"/>
              </w:rPr>
              <w:t>Manifiesta: “</w:t>
            </w:r>
            <w:r w:rsidR="00420666" w:rsidRPr="0098556F">
              <w:rPr>
                <w:rFonts w:ascii="Trebuchet MS" w:hAnsi="Trebuchet MS"/>
                <w:sz w:val="20"/>
                <w:szCs w:val="20"/>
              </w:rPr>
              <w:t xml:space="preserve">Gracias Héctor, </w:t>
            </w:r>
            <w:r w:rsidR="00817B1C">
              <w:rPr>
                <w:rFonts w:ascii="Trebuchet MS" w:hAnsi="Trebuchet MS"/>
                <w:sz w:val="20"/>
                <w:szCs w:val="20"/>
              </w:rPr>
              <w:t xml:space="preserve">bueno, pues </w:t>
            </w:r>
            <w:r w:rsidR="00420666" w:rsidRPr="0098556F">
              <w:rPr>
                <w:rFonts w:ascii="Trebuchet MS" w:hAnsi="Trebuchet MS"/>
                <w:sz w:val="20"/>
                <w:szCs w:val="20"/>
              </w:rPr>
              <w:t>en este momento pongo a su consideración el informe del IJALTI, que es el ente auditor y qu</w:t>
            </w:r>
            <w:r w:rsidR="00817B1C">
              <w:rPr>
                <w:rFonts w:ascii="Trebuchet MS" w:hAnsi="Trebuchet MS"/>
                <w:sz w:val="20"/>
                <w:szCs w:val="20"/>
              </w:rPr>
              <w:t>e nos acaba de presentar el ingeniero</w:t>
            </w:r>
            <w:r w:rsidR="00420666" w:rsidRPr="0098556F">
              <w:rPr>
                <w:rFonts w:ascii="Trebuchet MS" w:hAnsi="Trebuchet MS"/>
                <w:sz w:val="20"/>
                <w:szCs w:val="20"/>
              </w:rPr>
              <w:t xml:space="preserve"> Héctor Gallego Ávila, no veo alguien que pida el uso de la voz y, entonces bueno, nada más como una especie de recapitulación.”</w:t>
            </w:r>
          </w:p>
        </w:tc>
      </w:tr>
      <w:tr w:rsidR="00022B86" w:rsidRPr="0098556F" w14:paraId="24EE4FAD" w14:textId="77777777" w:rsidTr="00E41317">
        <w:trPr>
          <w:trHeight w:val="697"/>
          <w:jc w:val="center"/>
        </w:trPr>
        <w:tc>
          <w:tcPr>
            <w:tcW w:w="921" w:type="pct"/>
            <w:vAlign w:val="center"/>
          </w:tcPr>
          <w:p w14:paraId="4FC7142F" w14:textId="0B8086E9" w:rsidR="00022B86" w:rsidRPr="0098556F" w:rsidRDefault="00420666" w:rsidP="005C28DA">
            <w:pPr>
              <w:snapToGrid w:val="0"/>
              <w:spacing w:line="276" w:lineRule="auto"/>
              <w:jc w:val="center"/>
              <w:rPr>
                <w:rFonts w:ascii="Trebuchet MS" w:eastAsia="Trebuchet MS" w:hAnsi="Trebuchet MS" w:cs="Trebuchet MS"/>
                <w:b/>
                <w:sz w:val="20"/>
                <w:szCs w:val="20"/>
              </w:rPr>
            </w:pPr>
            <w:r w:rsidRPr="0098556F">
              <w:rPr>
                <w:rFonts w:ascii="Trebuchet MS" w:hAnsi="Trebuchet MS"/>
                <w:b/>
                <w:bCs/>
                <w:sz w:val="20"/>
                <w:szCs w:val="20"/>
              </w:rPr>
              <w:t>Secretario Técnico</w:t>
            </w:r>
          </w:p>
        </w:tc>
        <w:tc>
          <w:tcPr>
            <w:tcW w:w="4079" w:type="pct"/>
            <w:gridSpan w:val="2"/>
            <w:vAlign w:val="center"/>
          </w:tcPr>
          <w:p w14:paraId="29D6B04F" w14:textId="1E19E0ED" w:rsidR="00316B2B" w:rsidRPr="0098556F" w:rsidRDefault="76073E46" w:rsidP="005C28DA">
            <w:pPr>
              <w:pStyle w:val="Sinespaciado"/>
              <w:spacing w:line="276" w:lineRule="auto"/>
              <w:jc w:val="both"/>
              <w:rPr>
                <w:rFonts w:ascii="Trebuchet MS" w:hAnsi="Trebuchet MS"/>
                <w:sz w:val="20"/>
                <w:szCs w:val="20"/>
              </w:rPr>
            </w:pPr>
            <w:r w:rsidRPr="0098556F">
              <w:rPr>
                <w:rFonts w:ascii="Trebuchet MS" w:hAnsi="Trebuchet MS"/>
                <w:sz w:val="20"/>
                <w:szCs w:val="20"/>
              </w:rPr>
              <w:t>Expresa: “</w:t>
            </w:r>
            <w:r w:rsidR="00420666" w:rsidRPr="0098556F">
              <w:rPr>
                <w:rFonts w:ascii="Trebuchet MS" w:hAnsi="Trebuchet MS"/>
                <w:sz w:val="20"/>
                <w:szCs w:val="20"/>
              </w:rPr>
              <w:t>Consejera, el representante de MORENA</w:t>
            </w:r>
            <w:r w:rsidRPr="0098556F">
              <w:rPr>
                <w:rFonts w:ascii="Trebuchet MS" w:hAnsi="Trebuchet MS"/>
                <w:sz w:val="20"/>
                <w:szCs w:val="20"/>
              </w:rPr>
              <w:t>.”</w:t>
            </w:r>
          </w:p>
        </w:tc>
      </w:tr>
      <w:tr w:rsidR="000929B1" w:rsidRPr="0098556F" w14:paraId="1F745822" w14:textId="77777777" w:rsidTr="00E41317">
        <w:trPr>
          <w:trHeight w:val="880"/>
          <w:jc w:val="center"/>
        </w:trPr>
        <w:tc>
          <w:tcPr>
            <w:tcW w:w="921" w:type="pct"/>
            <w:vAlign w:val="center"/>
          </w:tcPr>
          <w:p w14:paraId="7E7AB4D6" w14:textId="702E9D6B" w:rsidR="000929B1" w:rsidRPr="0098556F" w:rsidRDefault="76073E46" w:rsidP="005C28DA">
            <w:pPr>
              <w:snapToGrid w:val="0"/>
              <w:spacing w:line="276" w:lineRule="auto"/>
              <w:jc w:val="center"/>
              <w:rPr>
                <w:rFonts w:ascii="Trebuchet MS" w:hAnsi="Trebuchet MS" w:cs="Arial"/>
                <w:b/>
                <w:bCs/>
                <w:sz w:val="20"/>
                <w:szCs w:val="20"/>
              </w:rPr>
            </w:pPr>
            <w:r w:rsidRPr="0098556F">
              <w:rPr>
                <w:rFonts w:ascii="Trebuchet MS" w:hAnsi="Trebuchet MS"/>
                <w:b/>
                <w:bCs/>
                <w:sz w:val="20"/>
                <w:szCs w:val="20"/>
              </w:rPr>
              <w:lastRenderedPageBreak/>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6D98A12B" w14:textId="6676A1EB" w:rsidR="00420666" w:rsidRPr="0098556F" w:rsidRDefault="00420666" w:rsidP="005C28DA">
            <w:pPr>
              <w:spacing w:line="276" w:lineRule="auto"/>
              <w:jc w:val="both"/>
              <w:rPr>
                <w:rFonts w:ascii="Trebuchet MS" w:hAnsi="Trebuchet MS"/>
                <w:sz w:val="20"/>
                <w:szCs w:val="20"/>
              </w:rPr>
            </w:pPr>
            <w:r w:rsidRPr="0098556F">
              <w:rPr>
                <w:rFonts w:ascii="Trebuchet MS" w:hAnsi="Trebuchet MS"/>
                <w:sz w:val="20"/>
                <w:szCs w:val="20"/>
              </w:rPr>
              <w:t>Señala</w:t>
            </w:r>
            <w:r w:rsidR="76073E46" w:rsidRPr="0098556F">
              <w:rPr>
                <w:rFonts w:ascii="Trebuchet MS" w:hAnsi="Trebuchet MS"/>
                <w:sz w:val="20"/>
                <w:szCs w:val="20"/>
              </w:rPr>
              <w:t>: “</w:t>
            </w:r>
            <w:r w:rsidRPr="0098556F">
              <w:rPr>
                <w:rFonts w:ascii="Trebuchet MS" w:hAnsi="Trebuchet MS"/>
                <w:sz w:val="20"/>
                <w:szCs w:val="20"/>
              </w:rPr>
              <w:t>Si, adelante Rodrigo, perdón</w:t>
            </w:r>
            <w:r w:rsidR="76073E46" w:rsidRPr="0098556F">
              <w:rPr>
                <w:rFonts w:ascii="Trebuchet MS" w:hAnsi="Trebuchet MS"/>
                <w:sz w:val="20"/>
                <w:szCs w:val="20"/>
              </w:rPr>
              <w:t>.</w:t>
            </w:r>
            <w:r w:rsidRPr="0098556F">
              <w:rPr>
                <w:rFonts w:ascii="Trebuchet MS" w:hAnsi="Trebuchet MS"/>
                <w:sz w:val="20"/>
                <w:szCs w:val="20"/>
              </w:rPr>
              <w:t>”</w:t>
            </w:r>
          </w:p>
        </w:tc>
      </w:tr>
      <w:tr w:rsidR="00B35F0E" w:rsidRPr="0098556F" w14:paraId="67838301" w14:textId="77777777" w:rsidTr="00E41317">
        <w:trPr>
          <w:jc w:val="center"/>
        </w:trPr>
        <w:tc>
          <w:tcPr>
            <w:tcW w:w="921" w:type="pct"/>
            <w:vAlign w:val="center"/>
          </w:tcPr>
          <w:p w14:paraId="71C01EF8" w14:textId="3C3849B6" w:rsidR="00B35F0E" w:rsidRPr="0098556F" w:rsidRDefault="00420666" w:rsidP="005C28DA">
            <w:pPr>
              <w:snapToGrid w:val="0"/>
              <w:spacing w:line="276" w:lineRule="auto"/>
              <w:jc w:val="center"/>
              <w:rPr>
                <w:rFonts w:ascii="Trebuchet MS" w:hAnsi="Trebuchet MS"/>
                <w:b/>
                <w:sz w:val="20"/>
                <w:szCs w:val="20"/>
              </w:rPr>
            </w:pPr>
            <w:r w:rsidRPr="0098556F">
              <w:rPr>
                <w:rFonts w:ascii="Trebuchet MS" w:eastAsia="Trebuchet MS" w:hAnsi="Trebuchet MS" w:cs="Trebuchet MS"/>
                <w:b/>
                <w:sz w:val="20"/>
                <w:szCs w:val="20"/>
              </w:rPr>
              <w:t xml:space="preserve">Rodrigo Solís García </w:t>
            </w:r>
          </w:p>
        </w:tc>
        <w:tc>
          <w:tcPr>
            <w:tcW w:w="4079" w:type="pct"/>
            <w:gridSpan w:val="2"/>
            <w:vAlign w:val="center"/>
          </w:tcPr>
          <w:p w14:paraId="3DA09293" w14:textId="38DB525A" w:rsidR="00B35F0E" w:rsidRDefault="00420666" w:rsidP="005C28DA">
            <w:pPr>
              <w:spacing w:line="276" w:lineRule="auto"/>
              <w:jc w:val="both"/>
              <w:rPr>
                <w:rFonts w:ascii="Trebuchet MS" w:hAnsi="Trebuchet MS"/>
                <w:sz w:val="20"/>
                <w:szCs w:val="20"/>
              </w:rPr>
            </w:pPr>
            <w:r w:rsidRPr="0098556F">
              <w:rPr>
                <w:rFonts w:ascii="Trebuchet MS" w:hAnsi="Trebuchet MS"/>
                <w:sz w:val="20"/>
                <w:szCs w:val="20"/>
              </w:rPr>
              <w:t>Refiere:</w:t>
            </w:r>
            <w:r w:rsidR="76073E46" w:rsidRPr="0098556F">
              <w:rPr>
                <w:rFonts w:ascii="Trebuchet MS" w:hAnsi="Trebuchet MS"/>
                <w:sz w:val="20"/>
                <w:szCs w:val="20"/>
              </w:rPr>
              <w:t xml:space="preserve"> </w:t>
            </w:r>
            <w:r w:rsidR="76073E46" w:rsidRPr="0098556F">
              <w:rPr>
                <w:rFonts w:ascii="Trebuchet MS" w:hAnsi="Trebuchet MS"/>
                <w:b/>
                <w:bCs/>
                <w:sz w:val="20"/>
                <w:szCs w:val="20"/>
              </w:rPr>
              <w:t>"</w:t>
            </w:r>
            <w:r w:rsidR="00320E8C" w:rsidRPr="0098556F">
              <w:rPr>
                <w:rFonts w:ascii="Trebuchet MS" w:hAnsi="Trebuchet MS"/>
                <w:sz w:val="20"/>
                <w:szCs w:val="20"/>
              </w:rPr>
              <w:t xml:space="preserve">Licenciada muchas gracias, consejera perdón. Solamente aquí son dos preguntas, digo dentro de esta ignorancia en todo este tema, mi </w:t>
            </w:r>
            <w:r w:rsidR="00320E8C" w:rsidRPr="004E131B">
              <w:rPr>
                <w:rFonts w:ascii="Trebuchet MS" w:hAnsi="Trebuchet MS"/>
                <w:sz w:val="20"/>
                <w:szCs w:val="20"/>
              </w:rPr>
              <w:t>neófites</w:t>
            </w:r>
            <w:r w:rsidR="00320E8C" w:rsidRPr="0098556F">
              <w:rPr>
                <w:rFonts w:ascii="Trebuchet MS" w:hAnsi="Trebuchet MS"/>
                <w:sz w:val="20"/>
                <w:szCs w:val="20"/>
              </w:rPr>
              <w:t>. En la pagina 13 del reporte dice: se</w:t>
            </w:r>
            <w:r w:rsidR="004E131B">
              <w:rPr>
                <w:rFonts w:ascii="Trebuchet MS" w:hAnsi="Trebuchet MS"/>
                <w:sz w:val="20"/>
                <w:szCs w:val="20"/>
              </w:rPr>
              <w:t xml:space="preserve"> tuvieron una serie de ataques </w:t>
            </w:r>
            <w:proofErr w:type="spellStart"/>
            <w:r w:rsidR="004E131B">
              <w:rPr>
                <w:rFonts w:ascii="Trebuchet MS" w:hAnsi="Trebuchet MS"/>
                <w:sz w:val="20"/>
                <w:szCs w:val="20"/>
              </w:rPr>
              <w:t>D</w:t>
            </w:r>
            <w:r w:rsidR="00320E8C" w:rsidRPr="0098556F">
              <w:rPr>
                <w:rFonts w:ascii="Trebuchet MS" w:hAnsi="Trebuchet MS"/>
                <w:sz w:val="20"/>
                <w:szCs w:val="20"/>
              </w:rPr>
              <w:t>o</w:t>
            </w:r>
            <w:r w:rsidR="004E131B">
              <w:rPr>
                <w:rFonts w:ascii="Trebuchet MS" w:hAnsi="Trebuchet MS"/>
                <w:sz w:val="20"/>
                <w:szCs w:val="20"/>
              </w:rPr>
              <w:t>S</w:t>
            </w:r>
            <w:proofErr w:type="spellEnd"/>
            <w:r w:rsidR="00320E8C" w:rsidRPr="0098556F">
              <w:rPr>
                <w:rFonts w:ascii="Trebuchet MS" w:hAnsi="Trebuchet MS"/>
                <w:sz w:val="20"/>
                <w:szCs w:val="20"/>
              </w:rPr>
              <w:t>, bueno DO</w:t>
            </w:r>
            <w:r w:rsidR="004E131B">
              <w:rPr>
                <w:rFonts w:ascii="Trebuchet MS" w:hAnsi="Trebuchet MS"/>
                <w:sz w:val="20"/>
                <w:szCs w:val="20"/>
              </w:rPr>
              <w:t>S</w:t>
            </w:r>
            <w:r w:rsidR="00320E8C" w:rsidRPr="0098556F">
              <w:rPr>
                <w:rFonts w:ascii="Trebuchet MS" w:hAnsi="Trebuchet MS"/>
                <w:sz w:val="20"/>
                <w:szCs w:val="20"/>
              </w:rPr>
              <w:t xml:space="preserve"> y, otros tipos que </w:t>
            </w:r>
            <w:r w:rsidR="000C2CD9" w:rsidRPr="0098556F">
              <w:rPr>
                <w:rFonts w:ascii="Trebuchet MS" w:hAnsi="Trebuchet MS"/>
                <w:sz w:val="20"/>
                <w:szCs w:val="20"/>
              </w:rPr>
              <w:t xml:space="preserve">fueron </w:t>
            </w:r>
            <w:r w:rsidR="00320E8C" w:rsidRPr="0098556F">
              <w:rPr>
                <w:rFonts w:ascii="Trebuchet MS" w:hAnsi="Trebuchet MS"/>
                <w:sz w:val="20"/>
                <w:szCs w:val="20"/>
              </w:rPr>
              <w:t>en su totalidad neutralizados por el proveedor, esto durante el tema del PREP; estos ataques que abajo en observaciones del lente dice: se hicieron observaciones sobre puntos servicios abier</w:t>
            </w:r>
            <w:r w:rsidR="004E131B">
              <w:rPr>
                <w:rFonts w:ascii="Trebuchet MS" w:hAnsi="Trebuchet MS"/>
                <w:sz w:val="20"/>
                <w:szCs w:val="20"/>
              </w:rPr>
              <w:t xml:space="preserve">tos de vulnerabilidad, se especificó </w:t>
            </w:r>
            <w:r w:rsidR="00320E8C" w:rsidRPr="0098556F">
              <w:rPr>
                <w:rFonts w:ascii="Trebuchet MS" w:hAnsi="Trebuchet MS"/>
                <w:sz w:val="20"/>
                <w:szCs w:val="20"/>
              </w:rPr>
              <w:t xml:space="preserve">al </w:t>
            </w:r>
            <w:r w:rsidR="000C2CD9" w:rsidRPr="0098556F">
              <w:rPr>
                <w:rFonts w:ascii="Trebuchet MS" w:hAnsi="Trebuchet MS"/>
                <w:sz w:val="20"/>
                <w:szCs w:val="20"/>
              </w:rPr>
              <w:t xml:space="preserve">ente </w:t>
            </w:r>
            <w:r w:rsidR="00320E8C" w:rsidRPr="0098556F">
              <w:rPr>
                <w:rFonts w:ascii="Trebuchet MS" w:hAnsi="Trebuchet MS"/>
                <w:sz w:val="20"/>
                <w:szCs w:val="20"/>
              </w:rPr>
              <w:t xml:space="preserve">auditor que todos estos servicios se cerrarían una semana antes del proceso, </w:t>
            </w:r>
            <w:r w:rsidR="000C2CD9" w:rsidRPr="0098556F">
              <w:rPr>
                <w:rFonts w:ascii="Trebuchet MS" w:hAnsi="Trebuchet MS"/>
                <w:sz w:val="20"/>
                <w:szCs w:val="20"/>
              </w:rPr>
              <w:t>porque estaban</w:t>
            </w:r>
            <w:r w:rsidR="00320E8C" w:rsidRPr="0098556F">
              <w:rPr>
                <w:rFonts w:ascii="Trebuchet MS" w:hAnsi="Trebuchet MS"/>
                <w:sz w:val="20"/>
                <w:szCs w:val="20"/>
              </w:rPr>
              <w:t xml:space="preserve"> utilizando</w:t>
            </w:r>
            <w:r w:rsidR="005C28DA">
              <w:rPr>
                <w:rFonts w:ascii="Trebuchet MS" w:hAnsi="Trebuchet MS"/>
                <w:sz w:val="20"/>
                <w:szCs w:val="20"/>
              </w:rPr>
              <w:t xml:space="preserve"> el monitoreo de simulacros. </w:t>
            </w:r>
            <w:r w:rsidR="00320E8C" w:rsidRPr="0098556F">
              <w:rPr>
                <w:rFonts w:ascii="Trebuchet MS" w:hAnsi="Trebuchet MS"/>
                <w:sz w:val="20"/>
                <w:szCs w:val="20"/>
              </w:rPr>
              <w:t>Quiero entender lo siguientes, para evitar esos ataques, se había dicho que se cerraba el sistema desde una semana antes, sin embargo</w:t>
            </w:r>
            <w:r w:rsidR="004E131B">
              <w:rPr>
                <w:rFonts w:ascii="Trebuchet MS" w:hAnsi="Trebuchet MS"/>
                <w:sz w:val="20"/>
                <w:szCs w:val="20"/>
              </w:rPr>
              <w:t>, ¿si se tuvieron esos ataques?</w:t>
            </w:r>
            <w:r w:rsidR="00320E8C" w:rsidRPr="0098556F">
              <w:rPr>
                <w:rFonts w:ascii="Trebuchet MS" w:hAnsi="Trebuchet MS"/>
                <w:sz w:val="20"/>
                <w:szCs w:val="20"/>
              </w:rPr>
              <w:t xml:space="preserve"> Una pregunta y</w:t>
            </w:r>
            <w:r w:rsidR="004E131B">
              <w:rPr>
                <w:rFonts w:ascii="Trebuchet MS" w:hAnsi="Trebuchet MS"/>
                <w:sz w:val="20"/>
                <w:szCs w:val="20"/>
              </w:rPr>
              <w:t>,</w:t>
            </w:r>
            <w:r w:rsidR="00320E8C" w:rsidRPr="0098556F">
              <w:rPr>
                <w:rFonts w:ascii="Trebuchet MS" w:hAnsi="Trebuchet MS"/>
                <w:sz w:val="20"/>
                <w:szCs w:val="20"/>
              </w:rPr>
              <w:t xml:space="preserve"> dos, esos ataques en mi limitado argot, ¿no se refieren a una especie de hackeo del sistema?, y si eso tuvo que ver con la deficiente información que se generó para Tlaquepaque y Guadalajara en especifico en el PREP, porque fueron los que más tardaron en estar reportando temas de actas, gracias licenciada.</w:t>
            </w:r>
            <w:r w:rsidR="76073E46" w:rsidRPr="0098556F">
              <w:rPr>
                <w:rFonts w:ascii="Trebuchet MS" w:hAnsi="Trebuchet MS"/>
                <w:sz w:val="20"/>
                <w:szCs w:val="20"/>
              </w:rPr>
              <w:t>”</w:t>
            </w:r>
          </w:p>
          <w:p w14:paraId="0A0CEC14" w14:textId="7D8BD062" w:rsidR="005B1996" w:rsidRPr="0098556F" w:rsidRDefault="005B1996" w:rsidP="005C28DA">
            <w:pPr>
              <w:spacing w:line="276" w:lineRule="auto"/>
              <w:jc w:val="both"/>
              <w:rPr>
                <w:rFonts w:ascii="Trebuchet MS" w:hAnsi="Trebuchet MS"/>
                <w:sz w:val="20"/>
                <w:szCs w:val="20"/>
              </w:rPr>
            </w:pPr>
          </w:p>
        </w:tc>
      </w:tr>
      <w:tr w:rsidR="007B6A9D" w:rsidRPr="0098556F" w14:paraId="3259ABC5" w14:textId="77777777" w:rsidTr="00E41317">
        <w:trPr>
          <w:jc w:val="center"/>
        </w:trPr>
        <w:tc>
          <w:tcPr>
            <w:tcW w:w="921" w:type="pct"/>
            <w:vAlign w:val="center"/>
          </w:tcPr>
          <w:p w14:paraId="75B155FE" w14:textId="6E7B0B03" w:rsidR="007B6A9D"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5F2F950C" w14:textId="1E7AA6D9" w:rsidR="007B6A9D" w:rsidRPr="0098556F" w:rsidRDefault="007B6A9D" w:rsidP="005C28DA">
            <w:pPr>
              <w:snapToGrid w:val="0"/>
              <w:spacing w:line="276" w:lineRule="auto"/>
              <w:jc w:val="center"/>
              <w:rPr>
                <w:rFonts w:ascii="Trebuchet MS" w:hAnsi="Trebuchet MS" w:cs="Arial"/>
                <w:b/>
                <w:bCs/>
                <w:sz w:val="20"/>
                <w:szCs w:val="20"/>
              </w:rPr>
            </w:pPr>
          </w:p>
        </w:tc>
        <w:tc>
          <w:tcPr>
            <w:tcW w:w="4079" w:type="pct"/>
            <w:gridSpan w:val="2"/>
            <w:vAlign w:val="center"/>
          </w:tcPr>
          <w:p w14:paraId="5B0586AA" w14:textId="2D6AD90E" w:rsidR="007B6A9D" w:rsidRPr="0098556F" w:rsidRDefault="00320E8C" w:rsidP="005C28DA">
            <w:pPr>
              <w:spacing w:line="276" w:lineRule="auto"/>
              <w:jc w:val="both"/>
              <w:rPr>
                <w:rFonts w:ascii="Trebuchet MS" w:hAnsi="Trebuchet MS"/>
                <w:sz w:val="20"/>
                <w:szCs w:val="20"/>
              </w:rPr>
            </w:pPr>
            <w:r w:rsidRPr="0098556F">
              <w:rPr>
                <w:rFonts w:ascii="Trebuchet MS" w:hAnsi="Trebuchet MS"/>
                <w:sz w:val="20"/>
                <w:szCs w:val="20"/>
              </w:rPr>
              <w:t>Expresa</w:t>
            </w:r>
            <w:r w:rsidR="76073E46" w:rsidRPr="0098556F">
              <w:rPr>
                <w:rFonts w:ascii="Trebuchet MS" w:hAnsi="Trebuchet MS"/>
                <w:sz w:val="20"/>
                <w:szCs w:val="20"/>
              </w:rPr>
              <w:t>: “</w:t>
            </w:r>
            <w:r w:rsidRPr="0098556F">
              <w:rPr>
                <w:rFonts w:ascii="Trebuchet MS" w:hAnsi="Trebuchet MS"/>
                <w:sz w:val="20"/>
                <w:szCs w:val="20"/>
              </w:rPr>
              <w:t>G</w:t>
            </w:r>
            <w:r w:rsidR="004E131B">
              <w:rPr>
                <w:rFonts w:ascii="Trebuchet MS" w:hAnsi="Trebuchet MS"/>
                <w:sz w:val="20"/>
                <w:szCs w:val="20"/>
              </w:rPr>
              <w:t xml:space="preserve">racias Rodrigo por la pregunta, y bueno, </w:t>
            </w:r>
            <w:r w:rsidRPr="0098556F">
              <w:rPr>
                <w:rFonts w:ascii="Trebuchet MS" w:hAnsi="Trebuchet MS"/>
                <w:sz w:val="20"/>
                <w:szCs w:val="20"/>
              </w:rPr>
              <w:t xml:space="preserve">antes de ceder el uso de la voz al </w:t>
            </w:r>
            <w:r w:rsidR="004E131B">
              <w:rPr>
                <w:rFonts w:ascii="Trebuchet MS" w:hAnsi="Trebuchet MS"/>
                <w:sz w:val="20"/>
                <w:szCs w:val="20"/>
              </w:rPr>
              <w:t>ingeniero</w:t>
            </w:r>
            <w:r w:rsidRPr="0098556F">
              <w:rPr>
                <w:rFonts w:ascii="Trebuchet MS" w:hAnsi="Trebuchet MS"/>
                <w:sz w:val="20"/>
                <w:szCs w:val="20"/>
              </w:rPr>
              <w:t>, atendiendo a la página en especifico que hace mención Rodrigo representante de MORENA, entiendo que fue una etapa, particularmente este que refería en un primer lugar, de como simulacro, nada más que me gustaría que tu Héctor, dieras respuesta al planteamiento este y, el segundo, si tenía que ver con el flujo de información particularmente de algunos puntos o municipios</w:t>
            </w:r>
            <w:r w:rsidR="76073E46" w:rsidRPr="0098556F">
              <w:rPr>
                <w:rFonts w:ascii="Trebuchet MS" w:hAnsi="Trebuchet MS"/>
                <w:sz w:val="20"/>
                <w:szCs w:val="20"/>
              </w:rPr>
              <w:t>.”</w:t>
            </w:r>
          </w:p>
          <w:p w14:paraId="0D8DF21F" w14:textId="10929738" w:rsidR="007B6A9D" w:rsidRPr="0098556F" w:rsidRDefault="007B6A9D" w:rsidP="005C28DA">
            <w:pPr>
              <w:pStyle w:val="Sinespaciado"/>
              <w:spacing w:line="276" w:lineRule="auto"/>
              <w:jc w:val="both"/>
              <w:rPr>
                <w:rFonts w:ascii="Trebuchet MS" w:hAnsi="Trebuchet MS"/>
                <w:sz w:val="20"/>
                <w:szCs w:val="20"/>
              </w:rPr>
            </w:pPr>
          </w:p>
        </w:tc>
      </w:tr>
      <w:tr w:rsidR="76073E46" w:rsidRPr="0098556F" w14:paraId="22728CE0" w14:textId="77777777" w:rsidTr="00E41317">
        <w:trPr>
          <w:jc w:val="center"/>
        </w:trPr>
        <w:tc>
          <w:tcPr>
            <w:tcW w:w="921" w:type="pct"/>
            <w:vAlign w:val="center"/>
          </w:tcPr>
          <w:p w14:paraId="40983788" w14:textId="08E34937" w:rsidR="76073E46" w:rsidRPr="0098556F" w:rsidRDefault="00320E8C" w:rsidP="005C28DA">
            <w:pPr>
              <w:spacing w:line="276" w:lineRule="auto"/>
              <w:jc w:val="center"/>
              <w:rPr>
                <w:rFonts w:ascii="Trebuchet MS" w:hAnsi="Trebuchet MS"/>
                <w:sz w:val="20"/>
                <w:szCs w:val="20"/>
              </w:rPr>
            </w:pPr>
            <w:r w:rsidRPr="0098556F">
              <w:rPr>
                <w:rFonts w:ascii="Trebuchet MS" w:hAnsi="Trebuchet MS"/>
                <w:b/>
                <w:bCs/>
                <w:sz w:val="20"/>
                <w:szCs w:val="20"/>
              </w:rPr>
              <w:t>Héctor Gallego Ávila</w:t>
            </w:r>
          </w:p>
        </w:tc>
        <w:tc>
          <w:tcPr>
            <w:tcW w:w="4079" w:type="pct"/>
            <w:gridSpan w:val="2"/>
            <w:vAlign w:val="center"/>
          </w:tcPr>
          <w:p w14:paraId="5327EC49" w14:textId="5E605C2C" w:rsidR="76073E46" w:rsidRDefault="76073E46" w:rsidP="005C28DA">
            <w:pPr>
              <w:spacing w:line="276" w:lineRule="auto"/>
              <w:jc w:val="both"/>
              <w:rPr>
                <w:rFonts w:ascii="Trebuchet MS" w:hAnsi="Trebuchet MS"/>
                <w:sz w:val="20"/>
                <w:szCs w:val="20"/>
              </w:rPr>
            </w:pPr>
            <w:r w:rsidRPr="0098556F">
              <w:rPr>
                <w:rFonts w:ascii="Trebuchet MS" w:hAnsi="Trebuchet MS"/>
                <w:sz w:val="20"/>
                <w:szCs w:val="20"/>
              </w:rPr>
              <w:t>Señala: “</w:t>
            </w:r>
            <w:r w:rsidR="004E131B">
              <w:rPr>
                <w:rFonts w:ascii="Trebuchet MS" w:hAnsi="Trebuchet MS"/>
                <w:sz w:val="20"/>
                <w:szCs w:val="20"/>
              </w:rPr>
              <w:t>Bueno</w:t>
            </w:r>
            <w:r w:rsidR="00054216" w:rsidRPr="0098556F">
              <w:rPr>
                <w:rFonts w:ascii="Trebuchet MS" w:hAnsi="Trebuchet MS"/>
                <w:sz w:val="20"/>
                <w:szCs w:val="20"/>
              </w:rPr>
              <w:t>, el sistema como bien lo dice el representante de MORENA, se cierra días antes o semanas antes de que inicie lo que es la jornada. Los ataques estos que se presentaron aquí en el momento, fueron programados</w:t>
            </w:r>
            <w:r w:rsidR="004E131B">
              <w:rPr>
                <w:rFonts w:ascii="Trebuchet MS" w:hAnsi="Trebuchet MS"/>
                <w:sz w:val="20"/>
                <w:szCs w:val="20"/>
              </w:rPr>
              <w:t>,</w:t>
            </w:r>
            <w:r w:rsidR="00054216" w:rsidRPr="0098556F">
              <w:rPr>
                <w:rFonts w:ascii="Trebuchet MS" w:hAnsi="Trebuchet MS"/>
                <w:sz w:val="20"/>
                <w:szCs w:val="20"/>
              </w:rPr>
              <w:t xml:space="preserve"> digámoslo así, de una manera programada por el ente auditor, para justamente revisar que, si tuviéramos, si llegáramos a tener algún ataque pudiéramos tener posibles respuesta o solución a este ataque. El ataque que se h</w:t>
            </w:r>
            <w:r w:rsidR="004E131B">
              <w:rPr>
                <w:rFonts w:ascii="Trebuchet MS" w:hAnsi="Trebuchet MS"/>
                <w:sz w:val="20"/>
                <w:szCs w:val="20"/>
              </w:rPr>
              <w:t>abla aquí, no estoy seguro si</w:t>
            </w:r>
            <w:r w:rsidR="00054216" w:rsidRPr="0098556F">
              <w:rPr>
                <w:rFonts w:ascii="Trebuchet MS" w:hAnsi="Trebuchet MS"/>
                <w:sz w:val="20"/>
                <w:szCs w:val="20"/>
              </w:rPr>
              <w:t xml:space="preserve"> se habla dentro de este reporte o se habla en informes siguientes, pero el ataque que se tuvo aquí fue en cuanto a, ya no fue en la infraestructura de nosotros</w:t>
            </w:r>
            <w:r w:rsidR="004E131B">
              <w:rPr>
                <w:rFonts w:ascii="Trebuchet MS" w:hAnsi="Trebuchet MS"/>
                <w:sz w:val="20"/>
                <w:szCs w:val="20"/>
              </w:rPr>
              <w:t>,</w:t>
            </w:r>
            <w:r w:rsidR="00054216" w:rsidRPr="0098556F">
              <w:rPr>
                <w:rFonts w:ascii="Trebuchet MS" w:hAnsi="Trebuchet MS"/>
                <w:sz w:val="20"/>
                <w:szCs w:val="20"/>
              </w:rPr>
              <w:t xml:space="preserve"> fue a la publicación del PREP, aquí podríamos o debemos dividir en dos las funcionalidades, una cuestión es la captura de la información y cómo funciona la captura de los resultados y, otra es la publicación del PREP, en cuanto a la publicación de los resultados y, perdón, en cuanto a la captura de la información y todo esto no tuvimos ningún problema, la captura se llevó completamente bien, el ataque que se menciona es en cuanto a la publicación del PREP, la publicación del PREP no </w:t>
            </w:r>
            <w:r w:rsidR="00054216" w:rsidRPr="0098556F">
              <w:rPr>
                <w:rFonts w:ascii="Trebuchet MS" w:hAnsi="Trebuchet MS"/>
                <w:sz w:val="20"/>
                <w:szCs w:val="20"/>
              </w:rPr>
              <w:lastRenderedPageBreak/>
              <w:t xml:space="preserve">estaba en nuestros servidores, no estaba en nuestra infraestructura, recordemos como ya lo hemos platicado en sesiones anteriores, se contrató un servicio en la nube, que en este caso es </w:t>
            </w:r>
            <w:r w:rsidR="00054216" w:rsidRPr="004E131B">
              <w:rPr>
                <w:rFonts w:ascii="Trebuchet MS" w:hAnsi="Trebuchet MS"/>
                <w:i/>
                <w:sz w:val="20"/>
                <w:szCs w:val="20"/>
              </w:rPr>
              <w:t>Amazon Web Services</w:t>
            </w:r>
            <w:r w:rsidR="00054216" w:rsidRPr="0098556F">
              <w:rPr>
                <w:rFonts w:ascii="Trebuchet MS" w:hAnsi="Trebuchet MS"/>
                <w:sz w:val="20"/>
                <w:szCs w:val="20"/>
              </w:rPr>
              <w:t>, donde ahí el proveedor que se contrató para ello, estuvo monitoreando y, sí reportó una gran cantidad de accesos que ellos detectaron como extraños, si cuando alguien accesa a una página normalmente se queda x tiempo en la página, aquí lo que detectaban era que eran cortos, tiempos muy cortos y una intención de un ataque de denegación de servicios, que es la que estamos hablando, que no hubo ningún problema en cuanto a la publicación del PREP, porque siempre estuvo llevando a cabo su publicación, por lo cuál no tendría, no tiene nada que ver una cuestión con la otra, ya que una parte era la captura, que no tuvimos ningún problema y, la otra es la cuestión de la publicación, gracias</w:t>
            </w:r>
            <w:r w:rsidRPr="0098556F">
              <w:rPr>
                <w:rFonts w:ascii="Trebuchet MS" w:hAnsi="Trebuchet MS"/>
                <w:sz w:val="20"/>
                <w:szCs w:val="20"/>
              </w:rPr>
              <w:t>.”</w:t>
            </w:r>
          </w:p>
          <w:p w14:paraId="6C15779E" w14:textId="3575BE64" w:rsidR="005B1996" w:rsidRPr="0098556F" w:rsidRDefault="005B1996" w:rsidP="005C28DA">
            <w:pPr>
              <w:spacing w:line="276" w:lineRule="auto"/>
              <w:jc w:val="both"/>
              <w:rPr>
                <w:rFonts w:ascii="Trebuchet MS" w:hAnsi="Trebuchet MS"/>
                <w:sz w:val="20"/>
                <w:szCs w:val="20"/>
              </w:rPr>
            </w:pPr>
          </w:p>
        </w:tc>
      </w:tr>
      <w:tr w:rsidR="76073E46" w:rsidRPr="0098556F" w14:paraId="5C75737B" w14:textId="77777777" w:rsidTr="00E41317">
        <w:trPr>
          <w:jc w:val="center"/>
        </w:trPr>
        <w:tc>
          <w:tcPr>
            <w:tcW w:w="921" w:type="pct"/>
            <w:tcBorders>
              <w:bottom w:val="single" w:sz="4" w:space="0" w:color="auto"/>
            </w:tcBorders>
            <w:vAlign w:val="center"/>
          </w:tcPr>
          <w:p w14:paraId="033B4C70" w14:textId="6E7B0B03" w:rsidR="76073E4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lastRenderedPageBreak/>
              <w:t>Brenda Judith Serafín Morfín</w:t>
            </w:r>
          </w:p>
          <w:p w14:paraId="688EB765" w14:textId="36F1F4E9" w:rsidR="76073E46" w:rsidRPr="0098556F" w:rsidRDefault="76073E46" w:rsidP="005C28DA">
            <w:pPr>
              <w:spacing w:line="276" w:lineRule="auto"/>
              <w:jc w:val="center"/>
              <w:rPr>
                <w:rFonts w:ascii="Trebuchet MS" w:hAnsi="Trebuchet MS"/>
                <w:b/>
                <w:bCs/>
                <w:sz w:val="20"/>
                <w:szCs w:val="20"/>
              </w:rPr>
            </w:pPr>
          </w:p>
        </w:tc>
        <w:tc>
          <w:tcPr>
            <w:tcW w:w="4079" w:type="pct"/>
            <w:gridSpan w:val="2"/>
            <w:vAlign w:val="center"/>
          </w:tcPr>
          <w:p w14:paraId="2264C722" w14:textId="50F31405" w:rsidR="76073E46" w:rsidRPr="0098556F" w:rsidRDefault="76073E46" w:rsidP="005C28DA">
            <w:pPr>
              <w:spacing w:line="276" w:lineRule="auto"/>
              <w:jc w:val="both"/>
              <w:rPr>
                <w:rFonts w:ascii="Trebuchet MS" w:hAnsi="Trebuchet MS"/>
                <w:sz w:val="20"/>
                <w:szCs w:val="20"/>
              </w:rPr>
            </w:pPr>
            <w:r w:rsidRPr="0098556F">
              <w:rPr>
                <w:rFonts w:ascii="Trebuchet MS" w:hAnsi="Trebuchet MS"/>
                <w:sz w:val="20"/>
                <w:szCs w:val="20"/>
              </w:rPr>
              <w:t>Expresa: “</w:t>
            </w:r>
            <w:r w:rsidR="00054216" w:rsidRPr="0098556F">
              <w:rPr>
                <w:rFonts w:ascii="Trebuchet MS" w:hAnsi="Trebuchet MS"/>
                <w:sz w:val="20"/>
                <w:szCs w:val="20"/>
              </w:rPr>
              <w:t xml:space="preserve">Gracias Héctor, entonces nada más para claridad y </w:t>
            </w:r>
            <w:r w:rsidR="00E863EC" w:rsidRPr="0098556F">
              <w:rPr>
                <w:rFonts w:ascii="Trebuchet MS" w:hAnsi="Trebuchet MS"/>
                <w:sz w:val="20"/>
                <w:szCs w:val="20"/>
              </w:rPr>
              <w:t xml:space="preserve">para </w:t>
            </w:r>
            <w:r w:rsidR="004E131B">
              <w:rPr>
                <w:rFonts w:ascii="Trebuchet MS" w:hAnsi="Trebuchet MS"/>
                <w:sz w:val="20"/>
                <w:szCs w:val="20"/>
              </w:rPr>
              <w:t>precisar, l</w:t>
            </w:r>
            <w:r w:rsidR="00054216" w:rsidRPr="0098556F">
              <w:rPr>
                <w:rFonts w:ascii="Trebuchet MS" w:hAnsi="Trebuchet MS"/>
                <w:sz w:val="20"/>
                <w:szCs w:val="20"/>
              </w:rPr>
              <w:t>os ataques de los que se hacer referencia en esta página, son los que se programan por parte del ente auditor para precisamente hacer una prueba y, de ninguna manera podemos hablar que el día de la jornada electoral hubiera hackeo de algún tipo de información, sino que este tráfico se vio de replicadores del PREP, el día de la jornada electoral, ¿estoy en lo correcto?”</w:t>
            </w:r>
          </w:p>
        </w:tc>
      </w:tr>
      <w:tr w:rsidR="76073E46" w:rsidRPr="0098556F" w14:paraId="334DB306" w14:textId="77777777" w:rsidTr="00E41317">
        <w:trPr>
          <w:trHeight w:val="848"/>
          <w:jc w:val="center"/>
        </w:trPr>
        <w:tc>
          <w:tcPr>
            <w:tcW w:w="921" w:type="pct"/>
            <w:tcBorders>
              <w:bottom w:val="single" w:sz="4" w:space="0" w:color="auto"/>
            </w:tcBorders>
            <w:vAlign w:val="center"/>
          </w:tcPr>
          <w:p w14:paraId="62F105B5" w14:textId="399403FF" w:rsidR="76073E46" w:rsidRPr="0098556F" w:rsidRDefault="00054216" w:rsidP="005C28DA">
            <w:pPr>
              <w:spacing w:line="276" w:lineRule="auto"/>
              <w:jc w:val="center"/>
              <w:rPr>
                <w:rFonts w:ascii="Trebuchet MS" w:hAnsi="Trebuchet MS"/>
                <w:b/>
                <w:bCs/>
                <w:sz w:val="20"/>
                <w:szCs w:val="20"/>
              </w:rPr>
            </w:pPr>
            <w:r w:rsidRPr="0098556F">
              <w:rPr>
                <w:rFonts w:ascii="Trebuchet MS" w:eastAsia="Trebuchet MS" w:hAnsi="Trebuchet MS" w:cs="Trebuchet MS"/>
                <w:b/>
                <w:sz w:val="20"/>
                <w:szCs w:val="20"/>
              </w:rPr>
              <w:t>Héctor Gallego Ávila</w:t>
            </w:r>
          </w:p>
        </w:tc>
        <w:tc>
          <w:tcPr>
            <w:tcW w:w="4079" w:type="pct"/>
            <w:gridSpan w:val="2"/>
            <w:vAlign w:val="center"/>
          </w:tcPr>
          <w:p w14:paraId="1CD9EA17" w14:textId="2654F08A" w:rsidR="76073E46" w:rsidRPr="0098556F" w:rsidRDefault="00054216" w:rsidP="005C28DA">
            <w:pPr>
              <w:pStyle w:val="Sinespaciado"/>
              <w:spacing w:line="276" w:lineRule="auto"/>
              <w:jc w:val="both"/>
              <w:rPr>
                <w:rFonts w:ascii="Trebuchet MS" w:hAnsi="Trebuchet MS"/>
                <w:sz w:val="20"/>
                <w:szCs w:val="20"/>
              </w:rPr>
            </w:pPr>
            <w:r w:rsidRPr="0098556F">
              <w:rPr>
                <w:rFonts w:ascii="Trebuchet MS" w:hAnsi="Trebuchet MS"/>
                <w:sz w:val="20"/>
                <w:szCs w:val="20"/>
              </w:rPr>
              <w:t>Responde</w:t>
            </w:r>
            <w:r w:rsidR="76073E46" w:rsidRPr="0098556F">
              <w:rPr>
                <w:rFonts w:ascii="Trebuchet MS" w:hAnsi="Trebuchet MS"/>
                <w:sz w:val="20"/>
                <w:szCs w:val="20"/>
              </w:rPr>
              <w:t>: “</w:t>
            </w:r>
            <w:r w:rsidRPr="0098556F">
              <w:rPr>
                <w:rFonts w:ascii="Trebuchet MS" w:hAnsi="Trebuchet MS"/>
                <w:sz w:val="20"/>
                <w:szCs w:val="20"/>
              </w:rPr>
              <w:t>Es correcto, así es</w:t>
            </w:r>
            <w:r w:rsidR="76073E46" w:rsidRPr="0098556F">
              <w:rPr>
                <w:rFonts w:ascii="Trebuchet MS" w:hAnsi="Trebuchet MS"/>
                <w:sz w:val="20"/>
                <w:szCs w:val="20"/>
              </w:rPr>
              <w:t>.”</w:t>
            </w:r>
          </w:p>
        </w:tc>
      </w:tr>
      <w:tr w:rsidR="76073E46" w:rsidRPr="0098556F" w14:paraId="5FA8AD79" w14:textId="77777777" w:rsidTr="00E41317">
        <w:trPr>
          <w:jc w:val="center"/>
        </w:trPr>
        <w:tc>
          <w:tcPr>
            <w:tcW w:w="921" w:type="pct"/>
            <w:tcBorders>
              <w:bottom w:val="single" w:sz="4" w:space="0" w:color="auto"/>
            </w:tcBorders>
            <w:vAlign w:val="center"/>
          </w:tcPr>
          <w:p w14:paraId="7D6A99BF" w14:textId="6E7B0B03" w:rsidR="76073E4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p w14:paraId="105820EC" w14:textId="239B4437" w:rsidR="76073E46" w:rsidRPr="0098556F" w:rsidRDefault="76073E46" w:rsidP="005C28DA">
            <w:pPr>
              <w:spacing w:line="276" w:lineRule="auto"/>
              <w:jc w:val="center"/>
              <w:rPr>
                <w:rFonts w:ascii="Trebuchet MS" w:eastAsia="Trebuchet MS" w:hAnsi="Trebuchet MS" w:cs="Trebuchet MS"/>
                <w:sz w:val="20"/>
                <w:szCs w:val="20"/>
              </w:rPr>
            </w:pPr>
          </w:p>
        </w:tc>
        <w:tc>
          <w:tcPr>
            <w:tcW w:w="4079" w:type="pct"/>
            <w:gridSpan w:val="2"/>
            <w:vAlign w:val="center"/>
          </w:tcPr>
          <w:p w14:paraId="312959FD" w14:textId="6A660FBE" w:rsidR="004E131B" w:rsidRDefault="002B3E7B" w:rsidP="005C28DA">
            <w:pPr>
              <w:spacing w:line="276" w:lineRule="auto"/>
              <w:jc w:val="both"/>
              <w:rPr>
                <w:rFonts w:ascii="Trebuchet MS" w:hAnsi="Trebuchet MS"/>
                <w:sz w:val="20"/>
                <w:szCs w:val="20"/>
              </w:rPr>
            </w:pPr>
            <w:r w:rsidRPr="0098556F">
              <w:rPr>
                <w:rFonts w:ascii="Trebuchet MS" w:hAnsi="Trebuchet MS"/>
                <w:sz w:val="20"/>
                <w:szCs w:val="20"/>
              </w:rPr>
              <w:t>Refiere</w:t>
            </w:r>
            <w:r w:rsidR="76073E46" w:rsidRPr="0098556F">
              <w:rPr>
                <w:rFonts w:ascii="Trebuchet MS" w:hAnsi="Trebuchet MS"/>
                <w:sz w:val="20"/>
                <w:szCs w:val="20"/>
              </w:rPr>
              <w:t>: “</w:t>
            </w:r>
            <w:r w:rsidRPr="0098556F">
              <w:rPr>
                <w:rFonts w:ascii="Trebuchet MS" w:hAnsi="Trebuchet MS"/>
                <w:sz w:val="20"/>
                <w:szCs w:val="20"/>
              </w:rPr>
              <w:t xml:space="preserve">Gracias Héctor, </w:t>
            </w:r>
            <w:r w:rsidR="004E131B">
              <w:rPr>
                <w:rFonts w:ascii="Trebuchet MS" w:hAnsi="Trebuchet MS"/>
                <w:sz w:val="20"/>
                <w:szCs w:val="20"/>
              </w:rPr>
              <w:t>¿</w:t>
            </w:r>
            <w:r w:rsidRPr="0098556F">
              <w:rPr>
                <w:rFonts w:ascii="Trebuchet MS" w:hAnsi="Trebuchet MS"/>
                <w:sz w:val="20"/>
                <w:szCs w:val="20"/>
              </w:rPr>
              <w:t>no sé si exista alguna otra duda al respecto</w:t>
            </w:r>
            <w:r w:rsidR="004E131B">
              <w:rPr>
                <w:rFonts w:ascii="Trebuchet MS" w:hAnsi="Trebuchet MS"/>
                <w:sz w:val="20"/>
                <w:szCs w:val="20"/>
              </w:rPr>
              <w:t>?</w:t>
            </w:r>
          </w:p>
          <w:p w14:paraId="0D33E9DD" w14:textId="77777777" w:rsidR="004E131B" w:rsidRDefault="004E131B" w:rsidP="005C28DA">
            <w:pPr>
              <w:spacing w:line="276" w:lineRule="auto"/>
              <w:jc w:val="both"/>
              <w:rPr>
                <w:rFonts w:ascii="Trebuchet MS" w:hAnsi="Trebuchet MS"/>
                <w:sz w:val="20"/>
                <w:szCs w:val="20"/>
              </w:rPr>
            </w:pPr>
          </w:p>
          <w:p w14:paraId="7149C55E" w14:textId="4B17E2E7" w:rsidR="76073E46" w:rsidRPr="0098556F" w:rsidRDefault="004E131B" w:rsidP="005C28DA">
            <w:pPr>
              <w:spacing w:line="276" w:lineRule="auto"/>
              <w:jc w:val="both"/>
              <w:rPr>
                <w:rFonts w:ascii="Trebuchet MS" w:hAnsi="Trebuchet MS"/>
                <w:sz w:val="20"/>
                <w:szCs w:val="20"/>
              </w:rPr>
            </w:pPr>
            <w:r>
              <w:rPr>
                <w:rFonts w:ascii="Trebuchet MS" w:hAnsi="Trebuchet MS"/>
                <w:sz w:val="20"/>
                <w:szCs w:val="20"/>
              </w:rPr>
              <w:t>Añade: “</w:t>
            </w:r>
            <w:r w:rsidR="002B3E7B" w:rsidRPr="0098556F">
              <w:rPr>
                <w:rFonts w:ascii="Trebuchet MS" w:hAnsi="Trebuchet MS"/>
                <w:sz w:val="20"/>
                <w:szCs w:val="20"/>
              </w:rPr>
              <w:t>Muy bien</w:t>
            </w:r>
            <w:r>
              <w:rPr>
                <w:rFonts w:ascii="Trebuchet MS" w:hAnsi="Trebuchet MS"/>
                <w:sz w:val="20"/>
                <w:szCs w:val="20"/>
              </w:rPr>
              <w:t>. Bueno,</w:t>
            </w:r>
            <w:r w:rsidR="002B3E7B" w:rsidRPr="0098556F">
              <w:rPr>
                <w:rFonts w:ascii="Trebuchet MS" w:hAnsi="Trebuchet MS"/>
                <w:sz w:val="20"/>
                <w:szCs w:val="20"/>
              </w:rPr>
              <w:t xml:space="preserve"> quisiera hacer nada más para finalizar, si hacer mención de que dentro de la </w:t>
            </w:r>
            <w:r>
              <w:rPr>
                <w:rFonts w:ascii="Trebuchet MS" w:hAnsi="Trebuchet MS"/>
                <w:sz w:val="20"/>
                <w:szCs w:val="20"/>
              </w:rPr>
              <w:t>D</w:t>
            </w:r>
            <w:r w:rsidR="002B3E7B" w:rsidRPr="0098556F">
              <w:rPr>
                <w:rFonts w:ascii="Trebuchet MS" w:hAnsi="Trebuchet MS"/>
                <w:sz w:val="20"/>
                <w:szCs w:val="20"/>
              </w:rPr>
              <w:t xml:space="preserve">irección de </w:t>
            </w:r>
            <w:r>
              <w:rPr>
                <w:rFonts w:ascii="Trebuchet MS" w:hAnsi="Trebuchet MS"/>
                <w:sz w:val="20"/>
                <w:szCs w:val="20"/>
              </w:rPr>
              <w:t>I</w:t>
            </w:r>
            <w:r w:rsidR="002B3E7B" w:rsidRPr="0098556F">
              <w:rPr>
                <w:rFonts w:ascii="Trebuchet MS" w:hAnsi="Trebuchet MS"/>
                <w:sz w:val="20"/>
                <w:szCs w:val="20"/>
              </w:rPr>
              <w:t>nformática se mitigaron ciertamente las observaciones que hizo el ente auditor, si bien es cierto, como lo explicó ahorita el director, no en s</w:t>
            </w:r>
            <w:r w:rsidR="009E248F">
              <w:rPr>
                <w:rFonts w:ascii="Trebuchet MS" w:hAnsi="Trebuchet MS"/>
                <w:sz w:val="20"/>
                <w:szCs w:val="20"/>
              </w:rPr>
              <w:t>u totalidad, de ninguna manera e</w:t>
            </w:r>
            <w:r w:rsidR="002B3E7B" w:rsidRPr="0098556F">
              <w:rPr>
                <w:rFonts w:ascii="Trebuchet MS" w:hAnsi="Trebuchet MS"/>
                <w:sz w:val="20"/>
                <w:szCs w:val="20"/>
              </w:rPr>
              <w:t>stos impidieron el correcto funcionamiento del PREP el día de la jornada electoral y, además nos hacen algunas recomendaciones, que es compromiso no solo de la comisión, sino de la dirección, considerar y tomar en cuenta para futuros desarrollos, ya sea del PREP o algunos otros que estén pendientes y que proponga esta comisión, no sólo para futuros procesos electorales, sino procesos que se desarrollan de igual forma en el Instituto, incluso para mecanismos de participación y funcionamiento interno de la Institución.</w:t>
            </w:r>
            <w:r w:rsidR="76073E46" w:rsidRPr="0098556F">
              <w:rPr>
                <w:rFonts w:ascii="Trebuchet MS" w:hAnsi="Trebuchet MS"/>
                <w:sz w:val="20"/>
                <w:szCs w:val="20"/>
              </w:rPr>
              <w:t xml:space="preserve">”     </w:t>
            </w:r>
          </w:p>
          <w:p w14:paraId="08822394" w14:textId="039B9253" w:rsidR="002B3E7B" w:rsidRPr="0098556F" w:rsidRDefault="002B3E7B" w:rsidP="005C28DA">
            <w:pPr>
              <w:spacing w:line="276" w:lineRule="auto"/>
              <w:jc w:val="both"/>
              <w:rPr>
                <w:rFonts w:ascii="Trebuchet MS" w:hAnsi="Trebuchet MS"/>
                <w:sz w:val="20"/>
                <w:szCs w:val="20"/>
              </w:rPr>
            </w:pPr>
          </w:p>
          <w:p w14:paraId="38095B82" w14:textId="2CBB361D" w:rsidR="76073E46" w:rsidRPr="0098556F" w:rsidRDefault="002B3E7B" w:rsidP="005C28DA">
            <w:pPr>
              <w:spacing w:line="276" w:lineRule="auto"/>
              <w:jc w:val="both"/>
              <w:rPr>
                <w:rFonts w:ascii="Trebuchet MS" w:hAnsi="Trebuchet MS"/>
                <w:sz w:val="20"/>
                <w:szCs w:val="20"/>
              </w:rPr>
            </w:pPr>
            <w:r w:rsidRPr="0098556F">
              <w:rPr>
                <w:rFonts w:ascii="Trebuchet MS" w:hAnsi="Trebuchet MS"/>
                <w:sz w:val="20"/>
                <w:szCs w:val="20"/>
              </w:rPr>
              <w:t>Agrega: “Muy bien, no sé si exista, si no existe algún otro comentario, le solicitaría entonces al secretario técnico que continuemos con el siguiente punto del orden del día.”</w:t>
            </w:r>
          </w:p>
        </w:tc>
      </w:tr>
      <w:tr w:rsidR="002B3E7B" w:rsidRPr="0098556F" w14:paraId="2C15B87D" w14:textId="77777777" w:rsidTr="00E41317">
        <w:trPr>
          <w:trHeight w:val="607"/>
          <w:jc w:val="center"/>
        </w:trPr>
        <w:tc>
          <w:tcPr>
            <w:tcW w:w="921" w:type="pct"/>
            <w:tcBorders>
              <w:bottom w:val="single" w:sz="4" w:space="0" w:color="auto"/>
            </w:tcBorders>
            <w:vAlign w:val="center"/>
          </w:tcPr>
          <w:p w14:paraId="7938796A" w14:textId="739ABBB5" w:rsidR="002B3E7B" w:rsidRPr="0098556F" w:rsidRDefault="002B3E7B" w:rsidP="005C28DA">
            <w:pPr>
              <w:spacing w:line="276" w:lineRule="auto"/>
              <w:jc w:val="center"/>
              <w:rPr>
                <w:rFonts w:ascii="Trebuchet MS" w:hAnsi="Trebuchet MS"/>
                <w:b/>
                <w:bCs/>
                <w:sz w:val="20"/>
                <w:szCs w:val="20"/>
              </w:rPr>
            </w:pPr>
            <w:r w:rsidRPr="0098556F">
              <w:rPr>
                <w:rFonts w:ascii="Trebuchet MS" w:hAnsi="Trebuchet MS"/>
                <w:b/>
                <w:bCs/>
                <w:sz w:val="20"/>
                <w:szCs w:val="20"/>
              </w:rPr>
              <w:t>Secretario Técnico</w:t>
            </w:r>
          </w:p>
        </w:tc>
        <w:tc>
          <w:tcPr>
            <w:tcW w:w="4079" w:type="pct"/>
            <w:gridSpan w:val="2"/>
            <w:vAlign w:val="center"/>
          </w:tcPr>
          <w:p w14:paraId="6CD4A777" w14:textId="1D5EF5D6" w:rsidR="002B3E7B" w:rsidRPr="0098556F" w:rsidRDefault="002B3E7B" w:rsidP="005C28DA">
            <w:pPr>
              <w:pStyle w:val="Sinespaciado"/>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2B3E7B" w:rsidRPr="0098556F" w14:paraId="0BA0696A" w14:textId="77777777" w:rsidTr="00E41317">
        <w:trPr>
          <w:trHeight w:val="927"/>
          <w:jc w:val="center"/>
        </w:trPr>
        <w:tc>
          <w:tcPr>
            <w:tcW w:w="5000" w:type="pct"/>
            <w:gridSpan w:val="3"/>
            <w:tcBorders>
              <w:bottom w:val="single" w:sz="4" w:space="0" w:color="auto"/>
            </w:tcBorders>
            <w:shd w:val="clear" w:color="auto" w:fill="B2A1C7" w:themeFill="accent4" w:themeFillTint="99"/>
            <w:vAlign w:val="center"/>
          </w:tcPr>
          <w:p w14:paraId="408958FB" w14:textId="056A3599" w:rsidR="002B3E7B" w:rsidRPr="0098556F" w:rsidRDefault="002B3E7B" w:rsidP="005C28DA">
            <w:pPr>
              <w:spacing w:line="276" w:lineRule="auto"/>
              <w:rPr>
                <w:rFonts w:ascii="Trebuchet MS" w:hAnsi="Trebuchet MS"/>
                <w:sz w:val="20"/>
                <w:szCs w:val="20"/>
              </w:rPr>
            </w:pPr>
            <w:r w:rsidRPr="0098556F">
              <w:rPr>
                <w:rFonts w:ascii="Trebuchet MS" w:hAnsi="Trebuchet MS"/>
                <w:b/>
                <w:bCs/>
                <w:sz w:val="20"/>
                <w:szCs w:val="20"/>
              </w:rPr>
              <w:lastRenderedPageBreak/>
              <w:t xml:space="preserve">3. </w:t>
            </w:r>
            <w:r w:rsidRPr="0098556F">
              <w:rPr>
                <w:rFonts w:ascii="Trebuchet MS" w:eastAsia="Calibri" w:hAnsi="Trebuchet MS" w:cs="Arial"/>
                <w:b/>
                <w:sz w:val="20"/>
                <w:szCs w:val="20"/>
              </w:rPr>
              <w:t>Informe que presenta la Dirección de Informática sobre el resultado de la implementación y desarrollo del Programa de Resultados Electorales Preliminares (PREP) en el Proceso Electoral Local Ordinario 2020-2021.</w:t>
            </w:r>
          </w:p>
        </w:tc>
      </w:tr>
      <w:tr w:rsidR="002B3E7B" w:rsidRPr="0098556F" w14:paraId="208CFC6C" w14:textId="77777777" w:rsidTr="00E41317">
        <w:trPr>
          <w:trHeight w:val="234"/>
          <w:jc w:val="center"/>
        </w:trPr>
        <w:tc>
          <w:tcPr>
            <w:tcW w:w="921" w:type="pct"/>
            <w:tcBorders>
              <w:bottom w:val="single" w:sz="4" w:space="0" w:color="auto"/>
            </w:tcBorders>
            <w:vAlign w:val="center"/>
          </w:tcPr>
          <w:p w14:paraId="350FE066" w14:textId="06169E15" w:rsidR="002B3E7B" w:rsidRPr="0098556F" w:rsidRDefault="002B3E7B" w:rsidP="005C28DA">
            <w:pPr>
              <w:spacing w:line="276" w:lineRule="auto"/>
              <w:jc w:val="center"/>
              <w:rPr>
                <w:rFonts w:ascii="Trebuchet MS" w:hAnsi="Trebuchet MS"/>
                <w:b/>
                <w:bCs/>
                <w:sz w:val="20"/>
                <w:szCs w:val="20"/>
              </w:rPr>
            </w:pPr>
            <w:r w:rsidRPr="0098556F">
              <w:rPr>
                <w:rFonts w:ascii="Trebuchet MS" w:hAnsi="Trebuchet MS"/>
                <w:b/>
                <w:bCs/>
                <w:sz w:val="20"/>
                <w:szCs w:val="20"/>
              </w:rPr>
              <w:t xml:space="preserve">Brenda Judith Serafín </w:t>
            </w:r>
            <w:proofErr w:type="spellStart"/>
            <w:r w:rsidRPr="0098556F">
              <w:rPr>
                <w:rFonts w:ascii="Trebuchet MS" w:hAnsi="Trebuchet MS"/>
                <w:b/>
                <w:bCs/>
                <w:sz w:val="20"/>
                <w:szCs w:val="20"/>
              </w:rPr>
              <w:t>Morfín</w:t>
            </w:r>
            <w:proofErr w:type="spellEnd"/>
          </w:p>
        </w:tc>
        <w:tc>
          <w:tcPr>
            <w:tcW w:w="4079" w:type="pct"/>
            <w:gridSpan w:val="2"/>
            <w:vAlign w:val="center"/>
          </w:tcPr>
          <w:p w14:paraId="33376FF7" w14:textId="77777777" w:rsidR="002B3E7B" w:rsidRDefault="002B3E7B" w:rsidP="005C28DA">
            <w:pPr>
              <w:spacing w:line="276" w:lineRule="auto"/>
              <w:jc w:val="both"/>
              <w:rPr>
                <w:rFonts w:ascii="Trebuchet MS" w:hAnsi="Trebuchet MS"/>
                <w:sz w:val="20"/>
                <w:szCs w:val="20"/>
              </w:rPr>
            </w:pPr>
            <w:r w:rsidRPr="0098556F">
              <w:rPr>
                <w:rFonts w:ascii="Trebuchet MS" w:hAnsi="Trebuchet MS"/>
                <w:sz w:val="20"/>
                <w:szCs w:val="20"/>
              </w:rPr>
              <w:t>Ma</w:t>
            </w:r>
            <w:r w:rsidR="009E248F">
              <w:rPr>
                <w:rFonts w:ascii="Trebuchet MS" w:hAnsi="Trebuchet MS"/>
                <w:sz w:val="20"/>
                <w:szCs w:val="20"/>
              </w:rPr>
              <w:t>nifiesta: “Gracias secretario. B</w:t>
            </w:r>
            <w:r w:rsidRPr="0098556F">
              <w:rPr>
                <w:rFonts w:ascii="Trebuchet MS" w:hAnsi="Trebuchet MS"/>
                <w:sz w:val="20"/>
                <w:szCs w:val="20"/>
              </w:rPr>
              <w:t xml:space="preserve">ueno para tal efecto, le cedo el uso de la voz nuevamente al director, quien dará cuenta ahora sí del informe que surge precisamente de la </w:t>
            </w:r>
            <w:r w:rsidR="009E248F">
              <w:rPr>
                <w:rFonts w:ascii="Trebuchet MS" w:hAnsi="Trebuchet MS"/>
                <w:sz w:val="20"/>
                <w:szCs w:val="20"/>
              </w:rPr>
              <w:t>dirección, gracias Héctor</w:t>
            </w:r>
            <w:r w:rsidRPr="0098556F">
              <w:rPr>
                <w:rFonts w:ascii="Trebuchet MS" w:hAnsi="Trebuchet MS"/>
                <w:sz w:val="20"/>
                <w:szCs w:val="20"/>
              </w:rPr>
              <w:t>.”</w:t>
            </w:r>
          </w:p>
          <w:p w14:paraId="3D20709D" w14:textId="79672C2C" w:rsidR="00EA2775" w:rsidRPr="0098556F" w:rsidRDefault="00EA2775" w:rsidP="005C28DA">
            <w:pPr>
              <w:spacing w:line="276" w:lineRule="auto"/>
              <w:jc w:val="both"/>
              <w:rPr>
                <w:rFonts w:ascii="Trebuchet MS" w:hAnsi="Trebuchet MS"/>
                <w:sz w:val="20"/>
                <w:szCs w:val="20"/>
              </w:rPr>
            </w:pPr>
          </w:p>
        </w:tc>
      </w:tr>
      <w:tr w:rsidR="76073E46" w:rsidRPr="0098556F" w14:paraId="5EA48EA9" w14:textId="77777777" w:rsidTr="00E41317">
        <w:trPr>
          <w:jc w:val="center"/>
        </w:trPr>
        <w:tc>
          <w:tcPr>
            <w:tcW w:w="921" w:type="pct"/>
            <w:tcBorders>
              <w:bottom w:val="single" w:sz="4" w:space="0" w:color="auto"/>
            </w:tcBorders>
            <w:vAlign w:val="center"/>
          </w:tcPr>
          <w:p w14:paraId="6724E39C" w14:textId="3AFEAF73" w:rsidR="76073E46" w:rsidRPr="0098556F" w:rsidRDefault="002B3E7B" w:rsidP="005C28DA">
            <w:pPr>
              <w:spacing w:line="276" w:lineRule="auto"/>
              <w:jc w:val="center"/>
              <w:rPr>
                <w:rFonts w:ascii="Trebuchet MS" w:hAnsi="Trebuchet MS"/>
                <w:b/>
                <w:bCs/>
                <w:sz w:val="20"/>
                <w:szCs w:val="20"/>
              </w:rPr>
            </w:pPr>
            <w:r w:rsidRPr="0098556F">
              <w:rPr>
                <w:rFonts w:ascii="Trebuchet MS" w:hAnsi="Trebuchet MS"/>
                <w:b/>
                <w:bCs/>
                <w:sz w:val="20"/>
                <w:szCs w:val="20"/>
              </w:rPr>
              <w:t>Héctor Gallego Ávila</w:t>
            </w:r>
          </w:p>
        </w:tc>
        <w:tc>
          <w:tcPr>
            <w:tcW w:w="4079" w:type="pct"/>
            <w:gridSpan w:val="2"/>
            <w:vAlign w:val="center"/>
          </w:tcPr>
          <w:p w14:paraId="45A36767" w14:textId="42641D53" w:rsidR="007B522F" w:rsidRPr="0098556F" w:rsidRDefault="002B3E7B" w:rsidP="005C28DA">
            <w:pPr>
              <w:spacing w:line="276" w:lineRule="auto"/>
              <w:jc w:val="both"/>
              <w:rPr>
                <w:rFonts w:ascii="Trebuchet MS" w:hAnsi="Trebuchet MS"/>
                <w:sz w:val="20"/>
                <w:szCs w:val="20"/>
              </w:rPr>
            </w:pPr>
            <w:r w:rsidRPr="0098556F">
              <w:rPr>
                <w:rFonts w:ascii="Trebuchet MS" w:hAnsi="Trebuchet MS"/>
                <w:sz w:val="20"/>
                <w:szCs w:val="20"/>
              </w:rPr>
              <w:t>Señala</w:t>
            </w:r>
            <w:r w:rsidR="76073E46" w:rsidRPr="0098556F">
              <w:rPr>
                <w:rFonts w:ascii="Trebuchet MS" w:hAnsi="Trebuchet MS"/>
                <w:sz w:val="20"/>
                <w:szCs w:val="20"/>
              </w:rPr>
              <w:t>: “</w:t>
            </w:r>
            <w:r w:rsidR="0033200E">
              <w:rPr>
                <w:rFonts w:ascii="Trebuchet MS" w:hAnsi="Trebuchet MS"/>
                <w:sz w:val="20"/>
                <w:szCs w:val="20"/>
              </w:rPr>
              <w:t>Si, gracias nuevamente. V</w:t>
            </w:r>
            <w:r w:rsidR="007B522F" w:rsidRPr="0098556F">
              <w:rPr>
                <w:rFonts w:ascii="Trebuchet MS" w:hAnsi="Trebuchet MS"/>
                <w:sz w:val="20"/>
                <w:szCs w:val="20"/>
              </w:rPr>
              <w:t xml:space="preserve">oy a compartir nuevamente la pantalla, un segundo, listo. Bien, aquí se preparó de igual </w:t>
            </w:r>
            <w:r w:rsidR="0033200E">
              <w:rPr>
                <w:rFonts w:ascii="Trebuchet MS" w:hAnsi="Trebuchet MS"/>
                <w:sz w:val="20"/>
                <w:szCs w:val="20"/>
              </w:rPr>
              <w:t>manera un resumen</w:t>
            </w:r>
            <w:r w:rsidR="007B522F" w:rsidRPr="0098556F">
              <w:rPr>
                <w:rFonts w:ascii="Trebuchet MS" w:hAnsi="Trebuchet MS"/>
                <w:sz w:val="20"/>
                <w:szCs w:val="20"/>
              </w:rPr>
              <w:t xml:space="preserve"> en cuanto al informe, hay mucha numeralia, mucha información me</w:t>
            </w:r>
            <w:r w:rsidR="0033200E">
              <w:rPr>
                <w:rFonts w:ascii="Trebuchet MS" w:hAnsi="Trebuchet MS"/>
                <w:sz w:val="20"/>
                <w:szCs w:val="20"/>
              </w:rPr>
              <w:t xml:space="preserve">dianamente, digamos estadística de </w:t>
            </w:r>
            <w:r w:rsidR="007B522F" w:rsidRPr="0098556F">
              <w:rPr>
                <w:rFonts w:ascii="Trebuchet MS" w:hAnsi="Trebuchet MS"/>
                <w:sz w:val="20"/>
                <w:szCs w:val="20"/>
              </w:rPr>
              <w:t>cuánta información exigió el PREP y todo ese tipo de cuestiones</w:t>
            </w:r>
            <w:r w:rsidR="0033200E">
              <w:rPr>
                <w:rFonts w:ascii="Trebuchet MS" w:hAnsi="Trebuchet MS"/>
                <w:sz w:val="20"/>
                <w:szCs w:val="20"/>
              </w:rPr>
              <w:t>. P</w:t>
            </w:r>
            <w:r w:rsidR="007B522F" w:rsidRPr="0098556F">
              <w:rPr>
                <w:rFonts w:ascii="Trebuchet MS" w:hAnsi="Trebuchet MS"/>
                <w:sz w:val="20"/>
                <w:szCs w:val="20"/>
              </w:rPr>
              <w:t>ara verlo en cuestiones generales, el número de actas que se recibió por parte del PREP</w:t>
            </w:r>
            <w:r w:rsidR="0033200E">
              <w:rPr>
                <w:rFonts w:ascii="Trebuchet MS" w:hAnsi="Trebuchet MS"/>
                <w:sz w:val="20"/>
                <w:szCs w:val="20"/>
              </w:rPr>
              <w:t xml:space="preserve"> fueron 8,619; para diputaciones</w:t>
            </w:r>
            <w:r w:rsidR="007B522F" w:rsidRPr="0098556F">
              <w:rPr>
                <w:rFonts w:ascii="Trebuchet MS" w:hAnsi="Trebuchet MS"/>
                <w:sz w:val="20"/>
                <w:szCs w:val="20"/>
              </w:rPr>
              <w:t xml:space="preserve"> 8,422 para ayuntamientos y el PREP </w:t>
            </w:r>
            <w:proofErr w:type="gramStart"/>
            <w:r w:rsidR="007B522F" w:rsidRPr="0098556F">
              <w:rPr>
                <w:rFonts w:ascii="Trebuchet MS" w:hAnsi="Trebuchet MS"/>
                <w:sz w:val="20"/>
                <w:szCs w:val="20"/>
              </w:rPr>
              <w:t>marcaba</w:t>
            </w:r>
            <w:proofErr w:type="gramEnd"/>
            <w:r w:rsidR="007B522F" w:rsidRPr="0098556F">
              <w:rPr>
                <w:rFonts w:ascii="Trebuchet MS" w:hAnsi="Trebuchet MS"/>
                <w:sz w:val="20"/>
                <w:szCs w:val="20"/>
              </w:rPr>
              <w:t xml:space="preserve"> una participación del 46% y, bueno en realidad en general podríamos redondearlo en un 47% más o menos, la participación ciudadana para las  dos elecciones.</w:t>
            </w:r>
          </w:p>
          <w:p w14:paraId="53449A39" w14:textId="77777777" w:rsidR="007B522F" w:rsidRPr="0098556F" w:rsidRDefault="007B522F" w:rsidP="005C28DA">
            <w:pPr>
              <w:spacing w:line="276" w:lineRule="auto"/>
              <w:jc w:val="both"/>
              <w:rPr>
                <w:rFonts w:ascii="Trebuchet MS" w:hAnsi="Trebuchet MS"/>
                <w:sz w:val="20"/>
                <w:szCs w:val="20"/>
              </w:rPr>
            </w:pPr>
          </w:p>
          <w:p w14:paraId="415F28D6" w14:textId="296C76DF" w:rsidR="007B522F" w:rsidRPr="0098556F" w:rsidRDefault="007B522F" w:rsidP="005C28DA">
            <w:pPr>
              <w:spacing w:line="276" w:lineRule="auto"/>
              <w:jc w:val="both"/>
              <w:rPr>
                <w:rFonts w:ascii="Trebuchet MS" w:hAnsi="Trebuchet MS"/>
                <w:sz w:val="20"/>
                <w:szCs w:val="20"/>
              </w:rPr>
            </w:pPr>
            <w:r w:rsidRPr="0098556F">
              <w:rPr>
                <w:rFonts w:ascii="Trebuchet MS" w:hAnsi="Trebuchet MS"/>
                <w:sz w:val="20"/>
                <w:szCs w:val="20"/>
              </w:rPr>
              <w:t>De igual manera</w:t>
            </w:r>
            <w:r w:rsidR="00C144A2">
              <w:rPr>
                <w:rFonts w:ascii="Trebuchet MS" w:hAnsi="Trebuchet MS"/>
                <w:sz w:val="20"/>
                <w:szCs w:val="20"/>
              </w:rPr>
              <w:t>,</w:t>
            </w:r>
            <w:r w:rsidRPr="0098556F">
              <w:rPr>
                <w:rFonts w:ascii="Trebuchet MS" w:hAnsi="Trebuchet MS"/>
                <w:sz w:val="20"/>
                <w:szCs w:val="20"/>
              </w:rPr>
              <w:t xml:space="preserve"> como lo mencionaba la consejera Brenda, tuvimos a lo que fueron los replicadores, que nos apoyan en la, no nomás en la publicación de los resultados, sino que también nos apoyan en dividir</w:t>
            </w:r>
            <w:r w:rsidR="00C144A2">
              <w:rPr>
                <w:rFonts w:ascii="Trebuchet MS" w:hAnsi="Trebuchet MS"/>
                <w:sz w:val="20"/>
                <w:szCs w:val="20"/>
              </w:rPr>
              <w:t>,</w:t>
            </w:r>
            <w:r w:rsidRPr="0098556F">
              <w:rPr>
                <w:rFonts w:ascii="Trebuchet MS" w:hAnsi="Trebuchet MS"/>
                <w:sz w:val="20"/>
                <w:szCs w:val="20"/>
              </w:rPr>
              <w:t xml:space="preserve"> digamos así, tod</w:t>
            </w:r>
            <w:r w:rsidR="00C144A2">
              <w:rPr>
                <w:rFonts w:ascii="Trebuchet MS" w:hAnsi="Trebuchet MS"/>
                <w:sz w:val="20"/>
                <w:szCs w:val="20"/>
              </w:rPr>
              <w:t>a</w:t>
            </w:r>
            <w:r w:rsidRPr="0098556F">
              <w:rPr>
                <w:rFonts w:ascii="Trebuchet MS" w:hAnsi="Trebuchet MS"/>
                <w:sz w:val="20"/>
                <w:szCs w:val="20"/>
              </w:rPr>
              <w:t xml:space="preserve"> la recepción de los usuarios que caen o que llegan a lo qu</w:t>
            </w:r>
            <w:r w:rsidR="00960B0A">
              <w:rPr>
                <w:rFonts w:ascii="Trebuchet MS" w:hAnsi="Trebuchet MS"/>
                <w:sz w:val="20"/>
                <w:szCs w:val="20"/>
              </w:rPr>
              <w:t>e es el Programa de Resultados E</w:t>
            </w:r>
            <w:r w:rsidRPr="0098556F">
              <w:rPr>
                <w:rFonts w:ascii="Trebuchet MS" w:hAnsi="Trebuchet MS"/>
                <w:sz w:val="20"/>
                <w:szCs w:val="20"/>
              </w:rPr>
              <w:t>lectorales</w:t>
            </w:r>
            <w:r w:rsidR="00960B0A">
              <w:rPr>
                <w:rFonts w:ascii="Trebuchet MS" w:hAnsi="Trebuchet MS"/>
                <w:sz w:val="20"/>
                <w:szCs w:val="20"/>
              </w:rPr>
              <w:t xml:space="preserve"> Preliminares</w:t>
            </w:r>
            <w:r w:rsidRPr="0098556F">
              <w:rPr>
                <w:rFonts w:ascii="Trebuchet MS" w:hAnsi="Trebuchet MS"/>
                <w:sz w:val="20"/>
                <w:szCs w:val="20"/>
              </w:rPr>
              <w:t>, a ver la in</w:t>
            </w:r>
            <w:r w:rsidR="00960B0A">
              <w:rPr>
                <w:rFonts w:ascii="Trebuchet MS" w:hAnsi="Trebuchet MS"/>
                <w:sz w:val="20"/>
                <w:szCs w:val="20"/>
              </w:rPr>
              <w:t>formación que ésta se despliega</w:t>
            </w:r>
            <w:r w:rsidRPr="0098556F">
              <w:rPr>
                <w:rFonts w:ascii="Trebuchet MS" w:hAnsi="Trebuchet MS"/>
                <w:sz w:val="20"/>
                <w:szCs w:val="20"/>
              </w:rPr>
              <w:t xml:space="preserve"> allí mismo, </w:t>
            </w:r>
            <w:r w:rsidR="00E863EC" w:rsidRPr="0098556F">
              <w:rPr>
                <w:rFonts w:ascii="Trebuchet MS" w:hAnsi="Trebuchet MS"/>
                <w:sz w:val="20"/>
                <w:szCs w:val="20"/>
              </w:rPr>
              <w:t>son</w:t>
            </w:r>
            <w:r w:rsidR="00960B0A">
              <w:rPr>
                <w:rFonts w:ascii="Trebuchet MS" w:hAnsi="Trebuchet MS"/>
                <w:sz w:val="20"/>
                <w:szCs w:val="20"/>
              </w:rPr>
              <w:t>, entre ellos,</w:t>
            </w:r>
            <w:r w:rsidR="00E863EC" w:rsidRPr="0098556F">
              <w:rPr>
                <w:rFonts w:ascii="Trebuchet MS" w:hAnsi="Trebuchet MS"/>
                <w:sz w:val="20"/>
                <w:szCs w:val="20"/>
              </w:rPr>
              <w:t xml:space="preserve"> </w:t>
            </w:r>
            <w:r w:rsidR="00960B0A">
              <w:rPr>
                <w:rFonts w:ascii="Trebuchet MS" w:hAnsi="Trebuchet MS"/>
                <w:sz w:val="20"/>
                <w:szCs w:val="20"/>
              </w:rPr>
              <w:t xml:space="preserve">periódicos, </w:t>
            </w:r>
            <w:r w:rsidRPr="0098556F">
              <w:rPr>
                <w:rFonts w:ascii="Trebuchet MS" w:hAnsi="Trebuchet MS"/>
                <w:sz w:val="20"/>
                <w:szCs w:val="20"/>
              </w:rPr>
              <w:t>radios, prensa en su mayor</w:t>
            </w:r>
            <w:r w:rsidR="00960B0A">
              <w:rPr>
                <w:rFonts w:ascii="Trebuchet MS" w:hAnsi="Trebuchet MS"/>
                <w:sz w:val="20"/>
                <w:szCs w:val="20"/>
              </w:rPr>
              <w:t>ía, se hicieron invitaciones a u</w:t>
            </w:r>
            <w:r w:rsidRPr="0098556F">
              <w:rPr>
                <w:rFonts w:ascii="Trebuchet MS" w:hAnsi="Trebuchet MS"/>
                <w:sz w:val="20"/>
                <w:szCs w:val="20"/>
              </w:rPr>
              <w:t xml:space="preserve">niversidades, en esta ocasión no tuvimos respuesta, cuando en otras ocasiones eran de las principales que teníamos respuesta, ahora en su mayoría son diarios o televisoras y, lugares de radio y televisión, vamos a decirlo así. Como ya lo mencionaba, en la nube lo que hicimos fue mandar lo que fue la publicación del PREP y, aquí se puede ver la cantidad de </w:t>
            </w:r>
            <w:r w:rsidR="00960B0A" w:rsidRPr="005C28DA">
              <w:rPr>
                <w:rFonts w:ascii="Trebuchet MS" w:hAnsi="Trebuchet MS"/>
                <w:i/>
                <w:sz w:val="20"/>
                <w:szCs w:val="20"/>
              </w:rPr>
              <w:t>hi</w:t>
            </w:r>
            <w:r w:rsidRPr="005C28DA">
              <w:rPr>
                <w:rFonts w:ascii="Trebuchet MS" w:hAnsi="Trebuchet MS"/>
                <w:i/>
                <w:sz w:val="20"/>
                <w:szCs w:val="20"/>
              </w:rPr>
              <w:t>ts</w:t>
            </w:r>
            <w:r w:rsidRPr="0098556F">
              <w:rPr>
                <w:rFonts w:ascii="Trebuchet MS" w:hAnsi="Trebuchet MS"/>
                <w:sz w:val="20"/>
                <w:szCs w:val="20"/>
              </w:rPr>
              <w:t xml:space="preserve">, se le llama o de sesiones o de inicios o de ingresos que tuvo la página, son muchísimos, pueden ver son 182 millones y medio de accesos, entre ellos obviamente se contemplan o se cuentan, esta información de ataque que quizás pudiera aquí haber incrementado por mucho este, lo que son estos ingresos. Nos da la facilidad de ver el origen de las consultas, obviamente </w:t>
            </w:r>
            <w:r w:rsidR="00960B0A">
              <w:rPr>
                <w:rFonts w:ascii="Trebuchet MS" w:hAnsi="Trebuchet MS"/>
                <w:sz w:val="20"/>
                <w:szCs w:val="20"/>
              </w:rPr>
              <w:t xml:space="preserve">pues </w:t>
            </w:r>
            <w:r w:rsidRPr="0098556F">
              <w:rPr>
                <w:rFonts w:ascii="Trebuchet MS" w:hAnsi="Trebuchet MS"/>
                <w:sz w:val="20"/>
                <w:szCs w:val="20"/>
              </w:rPr>
              <w:t xml:space="preserve">México es donde más tenemos la consulta, pero aún así tenemos consultas desde Estados Unidos, Canadá, España, Alemania y una </w:t>
            </w:r>
            <w:r w:rsidR="00960B0A">
              <w:rPr>
                <w:rFonts w:ascii="Trebuchet MS" w:hAnsi="Trebuchet MS"/>
                <w:sz w:val="20"/>
                <w:szCs w:val="20"/>
              </w:rPr>
              <w:t>menor influencia del resto del m</w:t>
            </w:r>
            <w:r w:rsidRPr="0098556F">
              <w:rPr>
                <w:rFonts w:ascii="Trebuchet MS" w:hAnsi="Trebuchet MS"/>
                <w:sz w:val="20"/>
                <w:szCs w:val="20"/>
              </w:rPr>
              <w:t>undo y, nos da también la información de dónde</w:t>
            </w:r>
            <w:r w:rsidR="00E863EC" w:rsidRPr="0098556F">
              <w:rPr>
                <w:rFonts w:ascii="Trebuchet MS" w:hAnsi="Trebuchet MS"/>
                <w:sz w:val="20"/>
                <w:szCs w:val="20"/>
              </w:rPr>
              <w:t xml:space="preserve"> es donde</w:t>
            </w:r>
            <w:r w:rsidRPr="0098556F">
              <w:rPr>
                <w:rFonts w:ascii="Trebuchet MS" w:hAnsi="Trebuchet MS"/>
                <w:sz w:val="20"/>
                <w:szCs w:val="20"/>
              </w:rPr>
              <w:t xml:space="preserve"> más se accesa a revisar esta información, podemos ver que el celular es una principal herramienta para hacer esta revisión de lo</w:t>
            </w:r>
            <w:r w:rsidR="00960B0A">
              <w:rPr>
                <w:rFonts w:ascii="Trebuchet MS" w:hAnsi="Trebuchet MS"/>
                <w:sz w:val="20"/>
                <w:szCs w:val="20"/>
              </w:rPr>
              <w:t xml:space="preserve">s resultados, lo cual, </w:t>
            </w:r>
            <w:r w:rsidRPr="0098556F">
              <w:rPr>
                <w:rFonts w:ascii="Trebuchet MS" w:hAnsi="Trebuchet MS"/>
                <w:sz w:val="20"/>
                <w:szCs w:val="20"/>
              </w:rPr>
              <w:t xml:space="preserve">recuerdo mucho, el INE nos apoyamos, nos instruye mucho a que el PREP pueda verse dentro de el celular, que sea de una manera que pueda ser visto dentro del celular toda esta información, por todas estas estadísticas que se pueden revisar aquí. </w:t>
            </w:r>
          </w:p>
          <w:p w14:paraId="462F60EC" w14:textId="77777777" w:rsidR="007B522F" w:rsidRPr="0098556F" w:rsidRDefault="007B522F" w:rsidP="005C28DA">
            <w:pPr>
              <w:spacing w:line="276" w:lineRule="auto"/>
              <w:jc w:val="both"/>
              <w:rPr>
                <w:rFonts w:ascii="Trebuchet MS" w:hAnsi="Trebuchet MS"/>
                <w:sz w:val="20"/>
                <w:szCs w:val="20"/>
              </w:rPr>
            </w:pPr>
          </w:p>
          <w:p w14:paraId="0427E981" w14:textId="21886574" w:rsidR="007B522F" w:rsidRPr="0098556F" w:rsidRDefault="007B522F" w:rsidP="005C28DA">
            <w:pPr>
              <w:spacing w:line="276" w:lineRule="auto"/>
              <w:jc w:val="both"/>
              <w:rPr>
                <w:rFonts w:ascii="Trebuchet MS" w:hAnsi="Trebuchet MS"/>
                <w:sz w:val="20"/>
                <w:szCs w:val="20"/>
              </w:rPr>
            </w:pPr>
            <w:r w:rsidRPr="0098556F">
              <w:rPr>
                <w:rFonts w:ascii="Trebuchet MS" w:hAnsi="Trebuchet MS"/>
                <w:sz w:val="20"/>
                <w:szCs w:val="20"/>
              </w:rPr>
              <w:t xml:space="preserve">En cuanto al número de actas procesadas, a mi me pareció interesante ver las que se procesaron a través del PREP casilla, llegaron alrededor de 11,137 casillas publicadas, o más bien, transmitidas a través de los equipos celulares, estamos hablando de un 50% de las actas que se tenían </w:t>
            </w:r>
            <w:r w:rsidR="00960B0A">
              <w:rPr>
                <w:rFonts w:ascii="Trebuchet MS" w:hAnsi="Trebuchet MS"/>
                <w:sz w:val="20"/>
                <w:szCs w:val="20"/>
              </w:rPr>
              <w:t>contempladas recibir, por lo cua</w:t>
            </w:r>
            <w:r w:rsidRPr="0098556F">
              <w:rPr>
                <w:rFonts w:ascii="Trebuchet MS" w:hAnsi="Trebuchet MS"/>
                <w:sz w:val="20"/>
                <w:szCs w:val="20"/>
              </w:rPr>
              <w:t>l, creemos que es una herr</w:t>
            </w:r>
            <w:r w:rsidR="00EF2315">
              <w:rPr>
                <w:rFonts w:ascii="Trebuchet MS" w:hAnsi="Trebuchet MS"/>
                <w:sz w:val="20"/>
                <w:szCs w:val="20"/>
              </w:rPr>
              <w:t>amienta muy importante, a la cua</w:t>
            </w:r>
            <w:r w:rsidRPr="0098556F">
              <w:rPr>
                <w:rFonts w:ascii="Trebuchet MS" w:hAnsi="Trebuchet MS"/>
                <w:sz w:val="20"/>
                <w:szCs w:val="20"/>
              </w:rPr>
              <w:t>l creo también, se le debe de dar mucho énfasis al funcionamiento de lo que es el PREP casilla.</w:t>
            </w:r>
          </w:p>
          <w:p w14:paraId="073BBAEF" w14:textId="77777777" w:rsidR="007B522F" w:rsidRPr="0098556F" w:rsidRDefault="007B522F" w:rsidP="005C28DA">
            <w:pPr>
              <w:spacing w:line="276" w:lineRule="auto"/>
              <w:jc w:val="both"/>
              <w:rPr>
                <w:rFonts w:ascii="Trebuchet MS" w:hAnsi="Trebuchet MS"/>
                <w:sz w:val="20"/>
                <w:szCs w:val="20"/>
              </w:rPr>
            </w:pPr>
          </w:p>
          <w:p w14:paraId="78F80625" w14:textId="77777777" w:rsidR="00EF2315" w:rsidRDefault="00683236" w:rsidP="005C28DA">
            <w:pPr>
              <w:spacing w:line="276" w:lineRule="auto"/>
              <w:jc w:val="both"/>
              <w:rPr>
                <w:rFonts w:ascii="Trebuchet MS" w:hAnsi="Trebuchet MS"/>
                <w:sz w:val="20"/>
                <w:szCs w:val="20"/>
              </w:rPr>
            </w:pPr>
            <w:r w:rsidRPr="0098556F">
              <w:rPr>
                <w:rFonts w:ascii="Trebuchet MS" w:hAnsi="Trebuchet MS"/>
                <w:sz w:val="20"/>
                <w:szCs w:val="20"/>
              </w:rPr>
              <w:t xml:space="preserve">Tenemos también el total de imágenes que se recibieron, el total de actas entre digitalizadas y las enviadas a través de la </w:t>
            </w:r>
            <w:r w:rsidR="00DB0D54" w:rsidRPr="0098556F">
              <w:rPr>
                <w:rFonts w:ascii="Trebuchet MS" w:hAnsi="Trebuchet MS"/>
                <w:sz w:val="20"/>
                <w:szCs w:val="20"/>
              </w:rPr>
              <w:t>p</w:t>
            </w:r>
            <w:r w:rsidRPr="0098556F">
              <w:rPr>
                <w:rFonts w:ascii="Trebuchet MS" w:hAnsi="Trebuchet MS"/>
                <w:sz w:val="20"/>
                <w:szCs w:val="20"/>
              </w:rPr>
              <w:t>ub</w:t>
            </w:r>
            <w:r w:rsidR="00DB0D54" w:rsidRPr="0098556F">
              <w:rPr>
                <w:rFonts w:ascii="Trebuchet MS" w:hAnsi="Trebuchet MS"/>
                <w:sz w:val="20"/>
                <w:szCs w:val="20"/>
              </w:rPr>
              <w:t>l</w:t>
            </w:r>
            <w:r w:rsidRPr="0098556F">
              <w:rPr>
                <w:rFonts w:ascii="Trebuchet MS" w:hAnsi="Trebuchet MS"/>
                <w:sz w:val="20"/>
                <w:szCs w:val="20"/>
              </w:rPr>
              <w:t xml:space="preserve">icación </w:t>
            </w:r>
            <w:r w:rsidR="00EF2315">
              <w:rPr>
                <w:rFonts w:ascii="Trebuchet MS" w:hAnsi="Trebuchet MS"/>
                <w:sz w:val="20"/>
                <w:szCs w:val="20"/>
              </w:rPr>
              <w:t>en el PREP casilla y, así como</w:t>
            </w:r>
            <w:r w:rsidRPr="0098556F">
              <w:rPr>
                <w:rFonts w:ascii="Trebuchet MS" w:hAnsi="Trebuchet MS"/>
                <w:sz w:val="20"/>
                <w:szCs w:val="20"/>
              </w:rPr>
              <w:t xml:space="preserve"> las inconsistencias que en su mayoría radicaron en las que exhibían listados nominales, quizás por una, pueden ser dos cosas o por un mal llenado de</w:t>
            </w:r>
            <w:r w:rsidR="00DB0D54" w:rsidRPr="0098556F">
              <w:rPr>
                <w:rFonts w:ascii="Trebuchet MS" w:hAnsi="Trebuchet MS"/>
                <w:sz w:val="20"/>
                <w:szCs w:val="20"/>
              </w:rPr>
              <w:t xml:space="preserve"> lo que es el </w:t>
            </w:r>
            <w:r w:rsidRPr="0098556F">
              <w:rPr>
                <w:rFonts w:ascii="Trebuchet MS" w:hAnsi="Trebuchet MS"/>
                <w:sz w:val="20"/>
                <w:szCs w:val="20"/>
              </w:rPr>
              <w:t>acta, o por una mal captura y, aún así, aparte de la verificación y todo esto que haya pasado, que no son muchas en realidad, son 17, otras que todos los datos eran ilegibles o sin datos, a mí me toco ver muchas actas que se veían muy</w:t>
            </w:r>
            <w:r w:rsidR="00EF2315">
              <w:rPr>
                <w:rFonts w:ascii="Trebuchet MS" w:hAnsi="Trebuchet MS"/>
                <w:sz w:val="20"/>
                <w:szCs w:val="20"/>
              </w:rPr>
              <w:t>,</w:t>
            </w:r>
            <w:r w:rsidRPr="0098556F">
              <w:rPr>
                <w:rFonts w:ascii="Trebuchet MS" w:hAnsi="Trebuchet MS"/>
                <w:sz w:val="20"/>
                <w:szCs w:val="20"/>
              </w:rPr>
              <w:t xml:space="preserve"> muy</w:t>
            </w:r>
            <w:r w:rsidR="00EF2315">
              <w:rPr>
                <w:rFonts w:ascii="Trebuchet MS" w:hAnsi="Trebuchet MS"/>
                <w:sz w:val="20"/>
                <w:szCs w:val="20"/>
              </w:rPr>
              <w:t>,</w:t>
            </w:r>
            <w:r w:rsidRPr="0098556F">
              <w:rPr>
                <w:rFonts w:ascii="Trebuchet MS" w:hAnsi="Trebuchet MS"/>
                <w:sz w:val="20"/>
                <w:szCs w:val="20"/>
              </w:rPr>
              <w:t xml:space="preserve"> muy, casi no se alcanzaba a ver, vamos a decirlo así, lo que es la captura, algún campo ilegible o sin dato, esto es porque, con el llena</w:t>
            </w:r>
            <w:r w:rsidR="00EF2315">
              <w:rPr>
                <w:rFonts w:ascii="Trebuchet MS" w:hAnsi="Trebuchet MS"/>
                <w:sz w:val="20"/>
                <w:szCs w:val="20"/>
              </w:rPr>
              <w:t>do muchas veces deben de poner cero</w:t>
            </w:r>
            <w:r w:rsidRPr="0098556F">
              <w:rPr>
                <w:rFonts w:ascii="Trebuchet MS" w:hAnsi="Trebuchet MS"/>
                <w:sz w:val="20"/>
                <w:szCs w:val="20"/>
              </w:rPr>
              <w:t xml:space="preserve"> y en el llenado lo dejan en blanco, pensando que es lo mismo dejarlo en blanco que no poner un</w:t>
            </w:r>
            <w:r w:rsidR="00EF2315">
              <w:rPr>
                <w:rFonts w:ascii="Trebuchet MS" w:hAnsi="Trebuchet MS"/>
                <w:sz w:val="20"/>
                <w:szCs w:val="20"/>
              </w:rPr>
              <w:t xml:space="preserve"> cero, </w:t>
            </w:r>
            <w:r w:rsidRPr="0098556F">
              <w:rPr>
                <w:rFonts w:ascii="Trebuchet MS" w:hAnsi="Trebuchet MS"/>
                <w:sz w:val="20"/>
                <w:szCs w:val="20"/>
              </w:rPr>
              <w:t>creo que esa cuestión es para las cuestiones de capacitación, donde se debe ahondar en esta información</w:t>
            </w:r>
            <w:r w:rsidR="00EF2315">
              <w:rPr>
                <w:rFonts w:ascii="Trebuchet MS" w:hAnsi="Trebuchet MS"/>
                <w:sz w:val="20"/>
                <w:szCs w:val="20"/>
              </w:rPr>
              <w:t xml:space="preserve"> y, pues bueno, c</w:t>
            </w:r>
            <w:r w:rsidR="00AC316E" w:rsidRPr="0098556F">
              <w:rPr>
                <w:rFonts w:ascii="Trebuchet MS" w:hAnsi="Trebuchet MS"/>
                <w:sz w:val="20"/>
                <w:szCs w:val="20"/>
              </w:rPr>
              <w:t xml:space="preserve">omo un resumen y las conclusiones que vemos nosotros en el área de informática. </w:t>
            </w:r>
          </w:p>
          <w:p w14:paraId="3EE337F1" w14:textId="77777777" w:rsidR="00EF2315" w:rsidRDefault="00EF2315" w:rsidP="005C28DA">
            <w:pPr>
              <w:spacing w:line="276" w:lineRule="auto"/>
              <w:jc w:val="both"/>
              <w:rPr>
                <w:rFonts w:ascii="Trebuchet MS" w:hAnsi="Trebuchet MS"/>
                <w:sz w:val="20"/>
                <w:szCs w:val="20"/>
              </w:rPr>
            </w:pPr>
          </w:p>
          <w:p w14:paraId="76B6B810" w14:textId="5E10A051" w:rsidR="00AC316E" w:rsidRPr="0098556F" w:rsidRDefault="00EF2315" w:rsidP="005C28DA">
            <w:pPr>
              <w:spacing w:line="276" w:lineRule="auto"/>
              <w:jc w:val="both"/>
              <w:rPr>
                <w:rFonts w:ascii="Trebuchet MS" w:hAnsi="Trebuchet MS"/>
                <w:sz w:val="20"/>
                <w:szCs w:val="20"/>
              </w:rPr>
            </w:pPr>
            <w:r>
              <w:rPr>
                <w:rFonts w:ascii="Trebuchet MS" w:hAnsi="Trebuchet MS"/>
                <w:sz w:val="20"/>
                <w:szCs w:val="20"/>
              </w:rPr>
              <w:t>Pues bueno, a</w:t>
            </w:r>
            <w:r w:rsidR="00AC316E" w:rsidRPr="0098556F">
              <w:rPr>
                <w:rFonts w:ascii="Trebuchet MS" w:hAnsi="Trebuchet MS"/>
                <w:sz w:val="20"/>
                <w:szCs w:val="20"/>
              </w:rPr>
              <w:t>ciertos es la utilización de este sistema en la nube, ya que procesos anteriores habíamos tenido bastantes detalles en cuanto a las publicaciones, de repente se nos alentaba mucho y, en esta ocasión no, en esta ocasión durante todo el monitoreo que estuvimos haciendo no tuvimos ningún problema, todo lo absorbe o todos estos ingresos que tiene desde todos lados, los 184 millones de accesos, los absorbe sin ningún problema una pla</w:t>
            </w:r>
            <w:r>
              <w:rPr>
                <w:rFonts w:ascii="Trebuchet MS" w:hAnsi="Trebuchet MS"/>
                <w:sz w:val="20"/>
                <w:szCs w:val="20"/>
              </w:rPr>
              <w:t>taforma de este tipo, por lo cua</w:t>
            </w:r>
            <w:r w:rsidR="00AC316E" w:rsidRPr="0098556F">
              <w:rPr>
                <w:rFonts w:ascii="Trebuchet MS" w:hAnsi="Trebuchet MS"/>
                <w:sz w:val="20"/>
                <w:szCs w:val="20"/>
              </w:rPr>
              <w:t xml:space="preserve">l, creo que es </w:t>
            </w:r>
            <w:r>
              <w:rPr>
                <w:rFonts w:ascii="Trebuchet MS" w:hAnsi="Trebuchet MS"/>
                <w:sz w:val="20"/>
                <w:szCs w:val="20"/>
              </w:rPr>
              <w:t xml:space="preserve">un </w:t>
            </w:r>
            <w:r w:rsidR="00AC316E" w:rsidRPr="0098556F">
              <w:rPr>
                <w:rFonts w:ascii="Trebuchet MS" w:hAnsi="Trebuchet MS"/>
                <w:sz w:val="20"/>
                <w:szCs w:val="20"/>
              </w:rPr>
              <w:t>gran acierto el haberlo implementado, obviamente la urna electrónica, que también nos dio buenos resultados, como lo ha hecho en muchas o en todas las ocasio</w:t>
            </w:r>
            <w:r>
              <w:rPr>
                <w:rFonts w:ascii="Trebuchet MS" w:hAnsi="Trebuchet MS"/>
                <w:sz w:val="20"/>
                <w:szCs w:val="20"/>
              </w:rPr>
              <w:t>nes que la hemos implementado y,</w:t>
            </w:r>
            <w:r w:rsidR="00AC316E" w:rsidRPr="0098556F">
              <w:rPr>
                <w:rFonts w:ascii="Trebuchet MS" w:hAnsi="Trebuchet MS"/>
                <w:sz w:val="20"/>
                <w:szCs w:val="20"/>
              </w:rPr>
              <w:t xml:space="preserve"> </w:t>
            </w:r>
            <w:r>
              <w:rPr>
                <w:rFonts w:ascii="Trebuchet MS" w:hAnsi="Trebuchet MS"/>
                <w:sz w:val="20"/>
                <w:szCs w:val="20"/>
              </w:rPr>
              <w:t>el</w:t>
            </w:r>
            <w:r w:rsidR="00AC316E" w:rsidRPr="0098556F">
              <w:rPr>
                <w:rFonts w:ascii="Trebuchet MS" w:hAnsi="Trebuchet MS"/>
                <w:sz w:val="20"/>
                <w:szCs w:val="20"/>
              </w:rPr>
              <w:t xml:space="preserve"> individualizar el servidor en cada uno de los CATDs, creo que también es una buena apuesta que estamos tomando</w:t>
            </w:r>
            <w:r>
              <w:rPr>
                <w:rFonts w:ascii="Trebuchet MS" w:hAnsi="Trebuchet MS"/>
                <w:sz w:val="20"/>
                <w:szCs w:val="20"/>
              </w:rPr>
              <w:t>.</w:t>
            </w:r>
          </w:p>
          <w:p w14:paraId="5E8CCE78" w14:textId="77777777" w:rsidR="00AC316E" w:rsidRPr="0098556F" w:rsidRDefault="00AC316E" w:rsidP="005C28DA">
            <w:pPr>
              <w:spacing w:line="276" w:lineRule="auto"/>
              <w:jc w:val="both"/>
              <w:rPr>
                <w:rFonts w:ascii="Trebuchet MS" w:hAnsi="Trebuchet MS"/>
                <w:sz w:val="20"/>
                <w:szCs w:val="20"/>
              </w:rPr>
            </w:pPr>
          </w:p>
          <w:p w14:paraId="6668FC57" w14:textId="77777777" w:rsidR="00EF2315" w:rsidRDefault="00AC316E" w:rsidP="005C28DA">
            <w:pPr>
              <w:spacing w:line="276" w:lineRule="auto"/>
              <w:jc w:val="both"/>
              <w:rPr>
                <w:rFonts w:ascii="Trebuchet MS" w:hAnsi="Trebuchet MS"/>
                <w:sz w:val="20"/>
                <w:szCs w:val="20"/>
              </w:rPr>
            </w:pPr>
            <w:r w:rsidRPr="0098556F">
              <w:rPr>
                <w:rFonts w:ascii="Trebuchet MS" w:hAnsi="Trebuchet MS"/>
                <w:sz w:val="20"/>
                <w:szCs w:val="20"/>
              </w:rPr>
              <w:t xml:space="preserve">Complicaciones, </w:t>
            </w:r>
            <w:r w:rsidR="00EF2315">
              <w:rPr>
                <w:rFonts w:ascii="Trebuchet MS" w:hAnsi="Trebuchet MS"/>
                <w:sz w:val="20"/>
                <w:szCs w:val="20"/>
              </w:rPr>
              <w:t xml:space="preserve">pues bueno, </w:t>
            </w:r>
            <w:r w:rsidRPr="0098556F">
              <w:rPr>
                <w:rFonts w:ascii="Trebuchet MS" w:hAnsi="Trebuchet MS"/>
                <w:sz w:val="20"/>
                <w:szCs w:val="20"/>
              </w:rPr>
              <w:t>los tiempos, siempre los tiempos, acá siempre lo hemos dicho en informática, podemos de repente mover tiempos, hacer esto, hacer lo otro, pero nunca podemos mover el día de la jornada electoral, entonces, tenemos un tiempo límite tanto para iniciar con los simulacros, con pruebas, con todo esto, por lo cual, los tiempos de desarrollo creo que deben de implementarse desde mucho tiempo antes, para no llegar</w:t>
            </w:r>
            <w:r w:rsidR="00DB0D54" w:rsidRPr="0098556F">
              <w:rPr>
                <w:rFonts w:ascii="Trebuchet MS" w:hAnsi="Trebuchet MS"/>
                <w:sz w:val="20"/>
                <w:szCs w:val="20"/>
              </w:rPr>
              <w:t>,</w:t>
            </w:r>
            <w:r w:rsidRPr="0098556F">
              <w:rPr>
                <w:rFonts w:ascii="Trebuchet MS" w:hAnsi="Trebuchet MS"/>
                <w:sz w:val="20"/>
                <w:szCs w:val="20"/>
              </w:rPr>
              <w:t xml:space="preserve"> o más bien, para llegar ya con un sistema probado y aprobado y, solamente dejarlo a la </w:t>
            </w:r>
            <w:r w:rsidRPr="0098556F">
              <w:rPr>
                <w:rFonts w:ascii="Trebuchet MS" w:hAnsi="Trebuchet MS"/>
                <w:sz w:val="20"/>
                <w:szCs w:val="20"/>
              </w:rPr>
              <w:lastRenderedPageBreak/>
              <w:t>auditoría y a las  pruebas y simulacros, ya sin estar haciendo mucho movimiento antes de lo que es los inicios de los simulacros.</w:t>
            </w:r>
          </w:p>
          <w:p w14:paraId="3AB10E94" w14:textId="77777777" w:rsidR="00EF2315" w:rsidRDefault="00EF2315" w:rsidP="005C28DA">
            <w:pPr>
              <w:spacing w:line="276" w:lineRule="auto"/>
              <w:jc w:val="both"/>
              <w:rPr>
                <w:rFonts w:ascii="Trebuchet MS" w:hAnsi="Trebuchet MS"/>
                <w:sz w:val="20"/>
                <w:szCs w:val="20"/>
              </w:rPr>
            </w:pPr>
          </w:p>
          <w:p w14:paraId="2BBB7B56" w14:textId="4F9396E3" w:rsidR="00AC316E" w:rsidRPr="0098556F" w:rsidRDefault="00AC316E" w:rsidP="005C28DA">
            <w:pPr>
              <w:spacing w:line="276" w:lineRule="auto"/>
              <w:jc w:val="both"/>
              <w:rPr>
                <w:rFonts w:ascii="Trebuchet MS" w:hAnsi="Trebuchet MS"/>
                <w:sz w:val="20"/>
                <w:szCs w:val="20"/>
              </w:rPr>
            </w:pPr>
            <w:r w:rsidRPr="0098556F">
              <w:rPr>
                <w:rFonts w:ascii="Trebuchet MS" w:hAnsi="Trebuchet MS"/>
                <w:sz w:val="20"/>
                <w:szCs w:val="20"/>
              </w:rPr>
              <w:t>Internet en los CATDs tuvimos muchos problemas, por ahí de dos semanas antes, el proveedor más grande q</w:t>
            </w:r>
            <w:r w:rsidR="00EF2315">
              <w:rPr>
                <w:rFonts w:ascii="Trebuchet MS" w:hAnsi="Trebuchet MS"/>
                <w:sz w:val="20"/>
                <w:szCs w:val="20"/>
              </w:rPr>
              <w:t>ue tenemos, digámoslo así, no sé</w:t>
            </w:r>
            <w:r w:rsidRPr="0098556F">
              <w:rPr>
                <w:rFonts w:ascii="Trebuchet MS" w:hAnsi="Trebuchet MS"/>
                <w:sz w:val="20"/>
                <w:szCs w:val="20"/>
              </w:rPr>
              <w:t xml:space="preserve"> si hubo </w:t>
            </w:r>
            <w:r w:rsidR="00EF2315">
              <w:rPr>
                <w:rFonts w:ascii="Trebuchet MS" w:hAnsi="Trebuchet MS"/>
                <w:sz w:val="20"/>
                <w:szCs w:val="20"/>
              </w:rPr>
              <w:t>una reunión nacional o algo pasó</w:t>
            </w:r>
            <w:r w:rsidRPr="0098556F">
              <w:rPr>
                <w:rFonts w:ascii="Trebuchet MS" w:hAnsi="Trebuchet MS"/>
                <w:sz w:val="20"/>
                <w:szCs w:val="20"/>
              </w:rPr>
              <w:t>, que a partir de dos semanas antes de la jornada empezó a otorgarnos servicios, a darnos más apoyo, a solucionar problemáticas que teníamos, estaban atentos durante los simulacros, donde teníamos desconexiones, ellos mismos nos avisaban</w:t>
            </w:r>
            <w:r w:rsidR="00EF2315">
              <w:rPr>
                <w:rFonts w:ascii="Trebuchet MS" w:hAnsi="Trebuchet MS"/>
                <w:sz w:val="20"/>
                <w:szCs w:val="20"/>
              </w:rPr>
              <w:t>, esta zona tenemos problemas, p</w:t>
            </w:r>
            <w:r w:rsidRPr="0098556F">
              <w:rPr>
                <w:rFonts w:ascii="Trebuchet MS" w:hAnsi="Trebuchet MS"/>
                <w:sz w:val="20"/>
                <w:szCs w:val="20"/>
              </w:rPr>
              <w:t>ero bueno, creo que son complicaciones que se nos presentan y obviamente la pandemia del COVID, en cuanto a</w:t>
            </w:r>
            <w:r w:rsidR="00EF2315">
              <w:rPr>
                <w:rFonts w:ascii="Trebuchet MS" w:hAnsi="Trebuchet MS"/>
                <w:sz w:val="20"/>
                <w:szCs w:val="20"/>
              </w:rPr>
              <w:t>,</w:t>
            </w:r>
            <w:r w:rsidRPr="0098556F">
              <w:rPr>
                <w:rFonts w:ascii="Trebuchet MS" w:hAnsi="Trebuchet MS"/>
                <w:sz w:val="20"/>
                <w:szCs w:val="20"/>
              </w:rPr>
              <w:t xml:space="preserve"> también son problemáticas que se nos presentaron en este proceso.</w:t>
            </w:r>
          </w:p>
          <w:p w14:paraId="02C76CC6" w14:textId="77777777" w:rsidR="00DB0D54" w:rsidRPr="0098556F" w:rsidRDefault="00DB0D54" w:rsidP="005C28DA">
            <w:pPr>
              <w:spacing w:line="276" w:lineRule="auto"/>
              <w:jc w:val="both"/>
              <w:rPr>
                <w:rFonts w:ascii="Trebuchet MS" w:hAnsi="Trebuchet MS"/>
                <w:sz w:val="20"/>
                <w:szCs w:val="20"/>
              </w:rPr>
            </w:pPr>
          </w:p>
          <w:p w14:paraId="495BB4A2" w14:textId="617FE6D5" w:rsidR="00F352F8" w:rsidRPr="0098556F" w:rsidRDefault="00F352F8" w:rsidP="005C28DA">
            <w:pPr>
              <w:spacing w:line="276" w:lineRule="auto"/>
              <w:jc w:val="both"/>
              <w:rPr>
                <w:rFonts w:ascii="Trebuchet MS" w:hAnsi="Trebuchet MS"/>
                <w:sz w:val="20"/>
                <w:szCs w:val="20"/>
              </w:rPr>
            </w:pPr>
            <w:r w:rsidRPr="0098556F">
              <w:rPr>
                <w:rFonts w:ascii="Trebuchet MS" w:hAnsi="Trebuchet MS"/>
                <w:sz w:val="20"/>
                <w:szCs w:val="20"/>
              </w:rPr>
              <w:t xml:space="preserve">Áreas de oportunidad, la optimización viendo la funcionalidad que tenemos en cuanto al PREP casilla, la optimización de las imágenes, del flujo de este envío de imágenes, que no sean tan grandes, que sean más ligeras, todo este tipo de cosas creo que son áreas de oportunidad, así como, mejorar este servidor, que si bien es un buen acierto, hay mucho trabajo que se puede llegar hacer en este servidor, sobre todo por las cuestiones de las complicaciones que nos da el no poder contar con un servicio o con servicios de internet en algunos lugares, que si bien nos falla, el tener un servidor en cada uno de los CATDs nos implica poder seguir trabajando, no estar dependiendo del internet en ese momento, vamos a decirlo así. </w:t>
            </w:r>
          </w:p>
          <w:p w14:paraId="1DBC58DB" w14:textId="1E16473B" w:rsidR="00AC316E" w:rsidRPr="0098556F" w:rsidRDefault="00AC316E" w:rsidP="005C28DA">
            <w:pPr>
              <w:spacing w:line="276" w:lineRule="auto"/>
              <w:jc w:val="both"/>
              <w:rPr>
                <w:rFonts w:ascii="Trebuchet MS" w:hAnsi="Trebuchet MS"/>
                <w:sz w:val="20"/>
                <w:szCs w:val="20"/>
              </w:rPr>
            </w:pPr>
          </w:p>
          <w:p w14:paraId="057D9F8F" w14:textId="5459AEF0" w:rsidR="00EF2315" w:rsidRDefault="00F352F8" w:rsidP="005C28DA">
            <w:pPr>
              <w:spacing w:line="276" w:lineRule="auto"/>
              <w:jc w:val="both"/>
              <w:rPr>
                <w:rFonts w:ascii="Trebuchet MS" w:hAnsi="Trebuchet MS"/>
                <w:sz w:val="20"/>
                <w:szCs w:val="20"/>
              </w:rPr>
            </w:pPr>
            <w:r w:rsidRPr="0098556F">
              <w:rPr>
                <w:rFonts w:ascii="Trebuchet MS" w:hAnsi="Trebuchet MS"/>
                <w:sz w:val="20"/>
                <w:szCs w:val="20"/>
              </w:rPr>
              <w:t>Consideraciones a futuro, contemplamos asegur</w:t>
            </w:r>
            <w:r w:rsidR="00EF2315">
              <w:rPr>
                <w:rFonts w:ascii="Trebuchet MS" w:hAnsi="Trebuchet MS"/>
                <w:sz w:val="20"/>
                <w:szCs w:val="20"/>
              </w:rPr>
              <w:t>amiento de paquetes, eso qué</w:t>
            </w:r>
            <w:r w:rsidRPr="0098556F">
              <w:rPr>
                <w:rFonts w:ascii="Trebuchet MS" w:hAnsi="Trebuchet MS"/>
                <w:sz w:val="20"/>
                <w:szCs w:val="20"/>
              </w:rPr>
              <w:t xml:space="preserve"> quiere decir,  que todos los paquetes, saber que el paquete que vien</w:t>
            </w:r>
            <w:r w:rsidR="00EF2315">
              <w:rPr>
                <w:rFonts w:ascii="Trebuchet MS" w:hAnsi="Trebuchet MS"/>
                <w:sz w:val="20"/>
                <w:szCs w:val="20"/>
              </w:rPr>
              <w:t>e o que nos llega, al paquete</w:t>
            </w:r>
            <w:r w:rsidRPr="0098556F">
              <w:rPr>
                <w:rFonts w:ascii="Trebuchet MS" w:hAnsi="Trebuchet MS"/>
                <w:sz w:val="20"/>
                <w:szCs w:val="20"/>
              </w:rPr>
              <w:t xml:space="preserve"> hablo a la información de cuando se captura, cuando es una información, no de los paquetes electorales, sino de paquetes informáticos, al hacer esta, asegurarno</w:t>
            </w:r>
            <w:r w:rsidR="00EF2315">
              <w:rPr>
                <w:rFonts w:ascii="Trebuchet MS" w:hAnsi="Trebuchet MS"/>
                <w:sz w:val="20"/>
                <w:szCs w:val="20"/>
              </w:rPr>
              <w:t>s de que el paquete que nos está</w:t>
            </w:r>
            <w:r w:rsidRPr="0098556F">
              <w:rPr>
                <w:rFonts w:ascii="Trebuchet MS" w:hAnsi="Trebuchet MS"/>
                <w:sz w:val="20"/>
                <w:szCs w:val="20"/>
              </w:rPr>
              <w:t xml:space="preserve"> llegando</w:t>
            </w:r>
            <w:r w:rsidR="00EF2315">
              <w:rPr>
                <w:rFonts w:ascii="Trebuchet MS" w:hAnsi="Trebuchet MS"/>
                <w:sz w:val="20"/>
                <w:szCs w:val="20"/>
              </w:rPr>
              <w:t>, asegurarnos que</w:t>
            </w:r>
            <w:r w:rsidRPr="0098556F">
              <w:rPr>
                <w:rFonts w:ascii="Trebuchet MS" w:hAnsi="Trebuchet MS"/>
                <w:sz w:val="20"/>
                <w:szCs w:val="20"/>
              </w:rPr>
              <w:t xml:space="preserve"> es el paquete que nosotros generamos, que nosotros enviamos desde los servidores, que no puedas, que no sea una cuestión, de que vamos a decirlo así, que nos puedan inyectar algún paquete, saber que el paquete nos llega es el que nosotros generamos en el servidor, a lo que comúnmente se le llama </w:t>
            </w:r>
            <w:r w:rsidRPr="00D82264">
              <w:rPr>
                <w:rFonts w:ascii="Trebuchet MS" w:hAnsi="Trebuchet MS"/>
                <w:i/>
                <w:sz w:val="20"/>
                <w:szCs w:val="20"/>
              </w:rPr>
              <w:t xml:space="preserve">block </w:t>
            </w:r>
            <w:proofErr w:type="spellStart"/>
            <w:r w:rsidRPr="00D82264">
              <w:rPr>
                <w:rFonts w:ascii="Trebuchet MS" w:hAnsi="Trebuchet MS"/>
                <w:i/>
                <w:sz w:val="20"/>
                <w:szCs w:val="20"/>
              </w:rPr>
              <w:t>cha</w:t>
            </w:r>
            <w:r w:rsidR="00D82264" w:rsidRPr="00D82264">
              <w:rPr>
                <w:rFonts w:ascii="Trebuchet MS" w:hAnsi="Trebuchet MS"/>
                <w:i/>
                <w:sz w:val="20"/>
                <w:szCs w:val="20"/>
              </w:rPr>
              <w:t>in</w:t>
            </w:r>
            <w:proofErr w:type="spellEnd"/>
            <w:r w:rsidRPr="00D82264">
              <w:rPr>
                <w:rFonts w:ascii="Trebuchet MS" w:hAnsi="Trebuchet MS"/>
                <w:sz w:val="20"/>
                <w:szCs w:val="20"/>
              </w:rPr>
              <w:t>,</w:t>
            </w:r>
            <w:r w:rsidRPr="0098556F">
              <w:rPr>
                <w:rFonts w:ascii="Trebuchet MS" w:hAnsi="Trebuchet MS"/>
                <w:sz w:val="20"/>
                <w:szCs w:val="20"/>
              </w:rPr>
              <w:t xml:space="preserve"> es esta funcionalidad. </w:t>
            </w:r>
          </w:p>
          <w:p w14:paraId="36991955" w14:textId="77777777" w:rsidR="00EF2315" w:rsidRDefault="00EF2315" w:rsidP="005C28DA">
            <w:pPr>
              <w:spacing w:line="276" w:lineRule="auto"/>
              <w:jc w:val="both"/>
              <w:rPr>
                <w:rFonts w:ascii="Trebuchet MS" w:hAnsi="Trebuchet MS"/>
                <w:sz w:val="20"/>
                <w:szCs w:val="20"/>
              </w:rPr>
            </w:pPr>
          </w:p>
          <w:p w14:paraId="2E14CA5F" w14:textId="33C9B875" w:rsidR="00F352F8" w:rsidRPr="0098556F" w:rsidRDefault="00F352F8" w:rsidP="005C28DA">
            <w:pPr>
              <w:spacing w:line="276" w:lineRule="auto"/>
              <w:jc w:val="both"/>
              <w:rPr>
                <w:rFonts w:ascii="Trebuchet MS" w:hAnsi="Trebuchet MS"/>
                <w:sz w:val="20"/>
                <w:szCs w:val="20"/>
              </w:rPr>
            </w:pPr>
            <w:r w:rsidRPr="0098556F">
              <w:rPr>
                <w:rFonts w:ascii="Trebuchet MS" w:hAnsi="Trebuchet MS"/>
                <w:sz w:val="20"/>
                <w:szCs w:val="20"/>
              </w:rPr>
              <w:t>C</w:t>
            </w:r>
            <w:r w:rsidR="00D82264">
              <w:rPr>
                <w:rFonts w:ascii="Trebuchet MS" w:hAnsi="Trebuchet MS"/>
                <w:sz w:val="20"/>
                <w:szCs w:val="20"/>
              </w:rPr>
              <w:t>omo ya también lo mencionaba,</w:t>
            </w:r>
            <w:r w:rsidRPr="0098556F">
              <w:rPr>
                <w:rFonts w:ascii="Trebuchet MS" w:hAnsi="Trebuchet MS"/>
                <w:sz w:val="20"/>
                <w:szCs w:val="20"/>
              </w:rPr>
              <w:t xml:space="preserve"> el inicio del desarrollo de </w:t>
            </w:r>
            <w:r w:rsidR="00D82264">
              <w:rPr>
                <w:rFonts w:ascii="Trebuchet MS" w:hAnsi="Trebuchet MS"/>
                <w:sz w:val="20"/>
                <w:szCs w:val="20"/>
              </w:rPr>
              <w:t>sistemas</w:t>
            </w:r>
            <w:r w:rsidRPr="0098556F">
              <w:rPr>
                <w:rFonts w:ascii="Trebuchet MS" w:hAnsi="Trebuchet MS"/>
                <w:sz w:val="20"/>
                <w:szCs w:val="20"/>
              </w:rPr>
              <w:t xml:space="preserve">, en general </w:t>
            </w:r>
            <w:r w:rsidR="00D82264">
              <w:rPr>
                <w:rFonts w:ascii="Trebuchet MS" w:hAnsi="Trebuchet MS"/>
                <w:sz w:val="20"/>
                <w:szCs w:val="20"/>
              </w:rPr>
              <w:t xml:space="preserve">y </w:t>
            </w:r>
            <w:r w:rsidRPr="0098556F">
              <w:rPr>
                <w:rFonts w:ascii="Trebuchet MS" w:hAnsi="Trebuchet MS"/>
                <w:sz w:val="20"/>
                <w:szCs w:val="20"/>
              </w:rPr>
              <w:t xml:space="preserve">no nada más hablando del PREP, sistemas y plataformas, desde ya, desde el año que entra de ser posible, para poder llegar a un siguiente proceso con una infraestructura de sistemas o de plataforma de sistemas ya robustecida y probada. </w:t>
            </w:r>
          </w:p>
          <w:p w14:paraId="57B776E0" w14:textId="1B06B474" w:rsidR="00F352F8" w:rsidRPr="0098556F" w:rsidRDefault="00F352F8" w:rsidP="005C28DA">
            <w:pPr>
              <w:spacing w:line="276" w:lineRule="auto"/>
              <w:jc w:val="both"/>
              <w:rPr>
                <w:rFonts w:ascii="Trebuchet MS" w:hAnsi="Trebuchet MS"/>
                <w:sz w:val="20"/>
                <w:szCs w:val="20"/>
              </w:rPr>
            </w:pPr>
          </w:p>
          <w:p w14:paraId="6B459064" w14:textId="67E8138F" w:rsidR="00F352F8" w:rsidRPr="0098556F" w:rsidRDefault="00F352F8" w:rsidP="005C28DA">
            <w:pPr>
              <w:spacing w:line="276" w:lineRule="auto"/>
              <w:jc w:val="both"/>
              <w:rPr>
                <w:rFonts w:ascii="Trebuchet MS" w:hAnsi="Trebuchet MS"/>
                <w:sz w:val="20"/>
                <w:szCs w:val="20"/>
              </w:rPr>
            </w:pPr>
            <w:r w:rsidRPr="0098556F">
              <w:rPr>
                <w:rFonts w:ascii="Trebuchet MS" w:hAnsi="Trebuchet MS"/>
                <w:sz w:val="20"/>
                <w:szCs w:val="20"/>
              </w:rPr>
              <w:t>Algo que también creo importante</w:t>
            </w:r>
            <w:r w:rsidR="00D82264">
              <w:rPr>
                <w:rFonts w:ascii="Trebuchet MS" w:hAnsi="Trebuchet MS"/>
                <w:sz w:val="20"/>
                <w:szCs w:val="20"/>
              </w:rPr>
              <w:t>,</w:t>
            </w:r>
            <w:r w:rsidRPr="0098556F">
              <w:rPr>
                <w:rFonts w:ascii="Trebuchet MS" w:hAnsi="Trebuchet MS"/>
                <w:sz w:val="20"/>
                <w:szCs w:val="20"/>
              </w:rPr>
              <w:t xml:space="preserve"> es independizar los procesos en los sistemas, muc</w:t>
            </w:r>
            <w:r w:rsidR="00D82264">
              <w:rPr>
                <w:rFonts w:ascii="Trebuchet MS" w:hAnsi="Trebuchet MS"/>
                <w:sz w:val="20"/>
                <w:szCs w:val="20"/>
              </w:rPr>
              <w:t>has veces estamos encadenados a</w:t>
            </w:r>
            <w:r w:rsidRPr="0098556F">
              <w:rPr>
                <w:rFonts w:ascii="Trebuchet MS" w:hAnsi="Trebuchet MS"/>
                <w:sz w:val="20"/>
                <w:szCs w:val="20"/>
              </w:rPr>
              <w:t xml:space="preserve"> que s</w:t>
            </w:r>
            <w:r w:rsidR="00D82264">
              <w:rPr>
                <w:rFonts w:ascii="Trebuchet MS" w:hAnsi="Trebuchet MS"/>
                <w:sz w:val="20"/>
                <w:szCs w:val="20"/>
              </w:rPr>
              <w:t>i</w:t>
            </w:r>
            <w:r w:rsidRPr="0098556F">
              <w:rPr>
                <w:rFonts w:ascii="Trebuchet MS" w:hAnsi="Trebuchet MS"/>
                <w:sz w:val="20"/>
                <w:szCs w:val="20"/>
              </w:rPr>
              <w:t xml:space="preserve"> los sistemas vayan </w:t>
            </w:r>
            <w:r w:rsidRPr="0098556F">
              <w:rPr>
                <w:rFonts w:ascii="Trebuchet MS" w:hAnsi="Trebuchet MS"/>
                <w:sz w:val="20"/>
                <w:szCs w:val="20"/>
              </w:rPr>
              <w:lastRenderedPageBreak/>
              <w:t>funcionando en cadena, si la problemát</w:t>
            </w:r>
            <w:r w:rsidR="00D82264">
              <w:rPr>
                <w:rFonts w:ascii="Trebuchet MS" w:hAnsi="Trebuchet MS"/>
                <w:sz w:val="20"/>
                <w:szCs w:val="20"/>
              </w:rPr>
              <w:t>ica que nos da si un sistema o</w:t>
            </w:r>
            <w:r w:rsidRPr="0098556F">
              <w:rPr>
                <w:rFonts w:ascii="Trebuchet MS" w:hAnsi="Trebuchet MS"/>
                <w:sz w:val="20"/>
                <w:szCs w:val="20"/>
              </w:rPr>
              <w:t xml:space="preserve"> uno de los procesos no funciona por alguna cuestión o no es llevado a cabo de manera correcta, nos daña todo lo demás si lo tenemos encadenado, creo yo que independizar cada uno de los procesos y, que no dependan uno del otro, que en realidad dependemos de la información de cierta manera, pero en caso de no contenerla, poder seguir adelante ya sea capturando en el siguiente sistema o haciendo algún tip</w:t>
            </w:r>
            <w:r w:rsidR="00D82264">
              <w:rPr>
                <w:rFonts w:ascii="Trebuchet MS" w:hAnsi="Trebuchet MS"/>
                <w:sz w:val="20"/>
                <w:szCs w:val="20"/>
              </w:rPr>
              <w:t xml:space="preserve">o de manejo de esta información, y pues bueno, hasta </w:t>
            </w:r>
            <w:r w:rsidRPr="0098556F">
              <w:rPr>
                <w:rFonts w:ascii="Trebuchet MS" w:hAnsi="Trebuchet MS"/>
                <w:sz w:val="20"/>
                <w:szCs w:val="20"/>
              </w:rPr>
              <w:t>aquí dejaría esta presentación, muchas gracias.”</w:t>
            </w:r>
          </w:p>
          <w:p w14:paraId="078FC407" w14:textId="59FEDB6D" w:rsidR="76073E46" w:rsidRPr="0098556F" w:rsidRDefault="76073E46" w:rsidP="005C28DA">
            <w:pPr>
              <w:spacing w:line="276" w:lineRule="auto"/>
              <w:jc w:val="both"/>
              <w:rPr>
                <w:rFonts w:ascii="Trebuchet MS" w:hAnsi="Trebuchet MS"/>
                <w:sz w:val="20"/>
                <w:szCs w:val="20"/>
              </w:rPr>
            </w:pPr>
            <w:r w:rsidRPr="0098556F">
              <w:rPr>
                <w:rFonts w:ascii="Trebuchet MS" w:hAnsi="Trebuchet MS"/>
                <w:sz w:val="20"/>
                <w:szCs w:val="20"/>
              </w:rPr>
              <w:t xml:space="preserve"> </w:t>
            </w:r>
          </w:p>
        </w:tc>
      </w:tr>
      <w:tr w:rsidR="76073E46" w:rsidRPr="0098556F" w14:paraId="27B9C4AD" w14:textId="77777777" w:rsidTr="00E41317">
        <w:trPr>
          <w:jc w:val="center"/>
        </w:trPr>
        <w:tc>
          <w:tcPr>
            <w:tcW w:w="921" w:type="pct"/>
            <w:tcBorders>
              <w:bottom w:val="single" w:sz="4" w:space="0" w:color="auto"/>
            </w:tcBorders>
            <w:vAlign w:val="center"/>
          </w:tcPr>
          <w:p w14:paraId="7C7AA0D9" w14:textId="6E7B0B03" w:rsidR="76073E4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lastRenderedPageBreak/>
              <w:t>Brenda Judith Serafín Morfín</w:t>
            </w:r>
          </w:p>
          <w:p w14:paraId="741ECC82" w14:textId="116B5A7D" w:rsidR="76073E46" w:rsidRPr="0098556F" w:rsidRDefault="76073E46" w:rsidP="005C28DA">
            <w:pPr>
              <w:spacing w:line="276" w:lineRule="auto"/>
              <w:jc w:val="center"/>
              <w:rPr>
                <w:rFonts w:ascii="Trebuchet MS" w:hAnsi="Trebuchet MS"/>
                <w:b/>
                <w:bCs/>
                <w:sz w:val="20"/>
                <w:szCs w:val="20"/>
              </w:rPr>
            </w:pPr>
          </w:p>
        </w:tc>
        <w:tc>
          <w:tcPr>
            <w:tcW w:w="4079" w:type="pct"/>
            <w:gridSpan w:val="2"/>
            <w:vAlign w:val="center"/>
          </w:tcPr>
          <w:p w14:paraId="50522A8E" w14:textId="77777777" w:rsidR="00D82264" w:rsidRDefault="00F352F8" w:rsidP="005C28DA">
            <w:pPr>
              <w:pStyle w:val="Sinespaciado"/>
              <w:spacing w:line="276" w:lineRule="auto"/>
              <w:jc w:val="both"/>
              <w:rPr>
                <w:rFonts w:ascii="Trebuchet MS" w:hAnsi="Trebuchet MS"/>
                <w:sz w:val="20"/>
                <w:szCs w:val="20"/>
              </w:rPr>
            </w:pPr>
            <w:r w:rsidRPr="0098556F">
              <w:rPr>
                <w:rFonts w:ascii="Trebuchet MS" w:hAnsi="Trebuchet MS"/>
                <w:sz w:val="20"/>
                <w:szCs w:val="20"/>
              </w:rPr>
              <w:t>Expresa</w:t>
            </w:r>
            <w:r w:rsidR="76073E46" w:rsidRPr="0098556F">
              <w:rPr>
                <w:rFonts w:ascii="Trebuchet MS" w:hAnsi="Trebuchet MS"/>
                <w:sz w:val="20"/>
                <w:szCs w:val="20"/>
              </w:rPr>
              <w:t>: “</w:t>
            </w:r>
            <w:r w:rsidRPr="0098556F">
              <w:rPr>
                <w:rFonts w:ascii="Trebuchet MS" w:hAnsi="Trebuchet MS"/>
                <w:sz w:val="20"/>
                <w:szCs w:val="20"/>
              </w:rPr>
              <w:t xml:space="preserve">Gracias Héctor, </w:t>
            </w:r>
            <w:r w:rsidR="00D82264">
              <w:rPr>
                <w:rFonts w:ascii="Trebuchet MS" w:hAnsi="Trebuchet MS"/>
                <w:sz w:val="20"/>
                <w:szCs w:val="20"/>
              </w:rPr>
              <w:t xml:space="preserve">y pues bueno, </w:t>
            </w:r>
            <w:r w:rsidRPr="0098556F">
              <w:rPr>
                <w:rFonts w:ascii="Trebuchet MS" w:hAnsi="Trebuchet MS"/>
                <w:sz w:val="20"/>
                <w:szCs w:val="20"/>
              </w:rPr>
              <w:t>está a su consideración el informe que acaba de rendir la dirección por conducto de su director Héctor Gallego.</w:t>
            </w:r>
            <w:r w:rsidR="00D82264">
              <w:rPr>
                <w:rFonts w:ascii="Trebuchet MS" w:hAnsi="Trebuchet MS"/>
                <w:sz w:val="20"/>
                <w:szCs w:val="20"/>
              </w:rPr>
              <w:t>”</w:t>
            </w:r>
          </w:p>
          <w:p w14:paraId="1AC5320B" w14:textId="77777777" w:rsidR="00D82264" w:rsidRDefault="00D82264" w:rsidP="005C28DA">
            <w:pPr>
              <w:pStyle w:val="Sinespaciado"/>
              <w:spacing w:line="276" w:lineRule="auto"/>
              <w:jc w:val="both"/>
              <w:rPr>
                <w:rFonts w:ascii="Trebuchet MS" w:hAnsi="Trebuchet MS"/>
                <w:sz w:val="20"/>
                <w:szCs w:val="20"/>
              </w:rPr>
            </w:pPr>
          </w:p>
          <w:p w14:paraId="14C465AF" w14:textId="70CF2088" w:rsidR="00F352F8" w:rsidRPr="0098556F" w:rsidRDefault="00D82264" w:rsidP="005C28DA">
            <w:pPr>
              <w:pStyle w:val="Sinespaciado"/>
              <w:spacing w:line="276" w:lineRule="auto"/>
              <w:jc w:val="both"/>
              <w:rPr>
                <w:rFonts w:ascii="Trebuchet MS" w:hAnsi="Trebuchet MS"/>
                <w:sz w:val="20"/>
                <w:szCs w:val="20"/>
              </w:rPr>
            </w:pPr>
            <w:r>
              <w:rPr>
                <w:rFonts w:ascii="Trebuchet MS" w:hAnsi="Trebuchet MS"/>
                <w:sz w:val="20"/>
                <w:szCs w:val="20"/>
              </w:rPr>
              <w:t>Añade: “</w:t>
            </w:r>
            <w:r w:rsidR="00F352F8" w:rsidRPr="0098556F">
              <w:rPr>
                <w:rFonts w:ascii="Trebuchet MS" w:hAnsi="Trebuchet MS"/>
                <w:sz w:val="20"/>
                <w:szCs w:val="20"/>
              </w:rPr>
              <w:t>Muy bien, en virtud de no haber consideración, yo nada más quisiera también resaltar algunas de las áreas de oportunidad y complicaciones que mencionó Héctor, me parece que es importante que se hayan detectado y reconocido por parte de la dirección, pero además, que se esté tomando la determinación de iniciar procesos no hasta iniciado el proceso elector</w:t>
            </w:r>
            <w:r w:rsidR="00EA2775">
              <w:rPr>
                <w:rFonts w:ascii="Trebuchet MS" w:hAnsi="Trebuchet MS"/>
                <w:sz w:val="20"/>
                <w:szCs w:val="20"/>
              </w:rPr>
              <w:t>al</w:t>
            </w:r>
            <w:r w:rsidR="00F352F8" w:rsidRPr="0098556F">
              <w:rPr>
                <w:rFonts w:ascii="Trebuchet MS" w:hAnsi="Trebuchet MS"/>
                <w:sz w:val="20"/>
                <w:szCs w:val="20"/>
              </w:rPr>
              <w:t>, el próximo proceso electoral, sino que sea un trabajo que de manera inmediata deberá retomar</w:t>
            </w:r>
            <w:r>
              <w:rPr>
                <w:rFonts w:ascii="Trebuchet MS" w:hAnsi="Trebuchet MS"/>
                <w:sz w:val="20"/>
                <w:szCs w:val="20"/>
              </w:rPr>
              <w:t xml:space="preserve"> la dirección, en conjunto del C</w:t>
            </w:r>
            <w:r w:rsidR="00F352F8" w:rsidRPr="0098556F">
              <w:rPr>
                <w:rFonts w:ascii="Trebuchet MS" w:hAnsi="Trebuchet MS"/>
                <w:sz w:val="20"/>
                <w:szCs w:val="20"/>
              </w:rPr>
              <w:t xml:space="preserve">onsejo </w:t>
            </w:r>
            <w:r>
              <w:rPr>
                <w:rFonts w:ascii="Trebuchet MS" w:hAnsi="Trebuchet MS"/>
                <w:sz w:val="20"/>
                <w:szCs w:val="20"/>
              </w:rPr>
              <w:t>G</w:t>
            </w:r>
            <w:r w:rsidR="00F352F8" w:rsidRPr="0098556F">
              <w:rPr>
                <w:rFonts w:ascii="Trebuchet MS" w:hAnsi="Trebuchet MS"/>
                <w:sz w:val="20"/>
                <w:szCs w:val="20"/>
              </w:rPr>
              <w:t xml:space="preserve">eneral y por supuesto de esta comisión, para que algunas de estas áreas de oportunidad lleguen sin ninguna complicación y que estos tiempos de desarrollo no se vean limitados y, no tengan ese tiempo, ese </w:t>
            </w:r>
            <w:proofErr w:type="spellStart"/>
            <w:r w:rsidR="00F352F8" w:rsidRPr="00D82264">
              <w:rPr>
                <w:rFonts w:ascii="Trebuchet MS" w:hAnsi="Trebuchet MS"/>
                <w:i/>
                <w:sz w:val="20"/>
                <w:szCs w:val="20"/>
              </w:rPr>
              <w:t>dea</w:t>
            </w:r>
            <w:r w:rsidRPr="00D82264">
              <w:rPr>
                <w:rFonts w:ascii="Trebuchet MS" w:hAnsi="Trebuchet MS"/>
                <w:i/>
                <w:sz w:val="20"/>
                <w:szCs w:val="20"/>
              </w:rPr>
              <w:t>t</w:t>
            </w:r>
            <w:r w:rsidR="00F352F8" w:rsidRPr="00D82264">
              <w:rPr>
                <w:rFonts w:ascii="Trebuchet MS" w:hAnsi="Trebuchet MS"/>
                <w:i/>
                <w:sz w:val="20"/>
                <w:szCs w:val="20"/>
              </w:rPr>
              <w:t>line</w:t>
            </w:r>
            <w:proofErr w:type="spellEnd"/>
            <w:r w:rsidR="00F352F8" w:rsidRPr="0098556F">
              <w:rPr>
                <w:rFonts w:ascii="Trebuchet MS" w:hAnsi="Trebuchet MS"/>
                <w:sz w:val="20"/>
                <w:szCs w:val="20"/>
              </w:rPr>
              <w:t>, como son el primer simulacro y por supuesto la jornada electoral.”</w:t>
            </w:r>
          </w:p>
          <w:p w14:paraId="5E142228" w14:textId="456F4A92" w:rsidR="00F352F8" w:rsidRPr="0098556F" w:rsidRDefault="00F352F8" w:rsidP="005C28DA">
            <w:pPr>
              <w:pStyle w:val="Sinespaciado"/>
              <w:spacing w:line="276" w:lineRule="auto"/>
              <w:jc w:val="both"/>
              <w:rPr>
                <w:rFonts w:ascii="Trebuchet MS" w:hAnsi="Trebuchet MS"/>
                <w:sz w:val="20"/>
                <w:szCs w:val="20"/>
              </w:rPr>
            </w:pPr>
          </w:p>
          <w:p w14:paraId="35A611E9" w14:textId="1853EF0B" w:rsidR="76073E46" w:rsidRPr="0098556F" w:rsidRDefault="00F352F8" w:rsidP="005C28DA">
            <w:pPr>
              <w:spacing w:line="276" w:lineRule="auto"/>
              <w:rPr>
                <w:rFonts w:ascii="Trebuchet MS" w:hAnsi="Trebuchet MS"/>
                <w:sz w:val="20"/>
                <w:szCs w:val="20"/>
              </w:rPr>
            </w:pPr>
            <w:r w:rsidRPr="0098556F">
              <w:rPr>
                <w:rFonts w:ascii="Trebuchet MS" w:hAnsi="Trebuchet MS"/>
                <w:sz w:val="20"/>
                <w:szCs w:val="20"/>
              </w:rPr>
              <w:t>Agrega:</w:t>
            </w:r>
            <w:r w:rsidR="0065499F" w:rsidRPr="0098556F">
              <w:rPr>
                <w:rFonts w:ascii="Trebuchet MS" w:hAnsi="Trebuchet MS"/>
                <w:sz w:val="20"/>
                <w:szCs w:val="20"/>
              </w:rPr>
              <w:t xml:space="preserve"> “Agradezco la rendición del informe y le solicitó al secretario por favor de cuenta el siguiente punto del orden del día.”</w:t>
            </w:r>
          </w:p>
        </w:tc>
      </w:tr>
      <w:tr w:rsidR="002B3E7B" w:rsidRPr="0098556F" w14:paraId="460AED2D" w14:textId="77777777" w:rsidTr="00E41317">
        <w:trPr>
          <w:trHeight w:val="675"/>
          <w:jc w:val="center"/>
        </w:trPr>
        <w:tc>
          <w:tcPr>
            <w:tcW w:w="921" w:type="pct"/>
            <w:tcBorders>
              <w:bottom w:val="nil"/>
            </w:tcBorders>
            <w:vAlign w:val="center"/>
          </w:tcPr>
          <w:p w14:paraId="0F804D46" w14:textId="17B5A418" w:rsidR="002B3E7B" w:rsidRPr="0098556F" w:rsidRDefault="002B3E7B" w:rsidP="005C28DA">
            <w:pPr>
              <w:spacing w:line="276" w:lineRule="auto"/>
              <w:jc w:val="center"/>
              <w:rPr>
                <w:rFonts w:ascii="Trebuchet MS" w:hAnsi="Trebuchet MS"/>
                <w:b/>
                <w:bCs/>
                <w:sz w:val="20"/>
                <w:szCs w:val="20"/>
              </w:rPr>
            </w:pPr>
            <w:r w:rsidRPr="0098556F">
              <w:rPr>
                <w:rFonts w:ascii="Trebuchet MS" w:hAnsi="Trebuchet MS"/>
                <w:b/>
                <w:bCs/>
                <w:sz w:val="20"/>
                <w:szCs w:val="20"/>
              </w:rPr>
              <w:t>Secretario Técnico</w:t>
            </w:r>
          </w:p>
        </w:tc>
        <w:tc>
          <w:tcPr>
            <w:tcW w:w="4079" w:type="pct"/>
            <w:gridSpan w:val="2"/>
            <w:tcBorders>
              <w:bottom w:val="nil"/>
            </w:tcBorders>
            <w:vAlign w:val="center"/>
          </w:tcPr>
          <w:p w14:paraId="65AAC08B" w14:textId="72F738B9" w:rsidR="002B3E7B" w:rsidRPr="0098556F" w:rsidRDefault="002B3E7B" w:rsidP="005C28DA">
            <w:pPr>
              <w:pStyle w:val="Sinespaciado"/>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2B3E7B" w:rsidRPr="0098556F" w14:paraId="4A6FD2E6" w14:textId="77777777" w:rsidTr="00E41317">
        <w:trPr>
          <w:trHeight w:val="699"/>
          <w:jc w:val="center"/>
        </w:trPr>
        <w:tc>
          <w:tcPr>
            <w:tcW w:w="5000" w:type="pct"/>
            <w:gridSpan w:val="3"/>
            <w:tcBorders>
              <w:bottom w:val="single" w:sz="4" w:space="0" w:color="auto"/>
            </w:tcBorders>
            <w:shd w:val="clear" w:color="auto" w:fill="B2A1C7" w:themeFill="accent4" w:themeFillTint="99"/>
            <w:vAlign w:val="center"/>
          </w:tcPr>
          <w:p w14:paraId="1A625BFE" w14:textId="154D9BC8" w:rsidR="002B3E7B" w:rsidRPr="0098556F" w:rsidRDefault="002B3E7B" w:rsidP="005C28DA">
            <w:pPr>
              <w:pStyle w:val="Sinespaciado"/>
              <w:spacing w:line="276" w:lineRule="auto"/>
              <w:jc w:val="both"/>
              <w:rPr>
                <w:rFonts w:ascii="Trebuchet MS" w:hAnsi="Trebuchet MS" w:cs="Arial"/>
                <w:sz w:val="20"/>
                <w:szCs w:val="20"/>
              </w:rPr>
            </w:pPr>
            <w:r w:rsidRPr="005B1996">
              <w:rPr>
                <w:rFonts w:ascii="Trebuchet MS" w:hAnsi="Trebuchet MS" w:cs="Arial"/>
                <w:b/>
                <w:sz w:val="20"/>
                <w:szCs w:val="20"/>
              </w:rPr>
              <w:t>4.</w:t>
            </w:r>
            <w:r w:rsidRPr="0098556F">
              <w:rPr>
                <w:rFonts w:ascii="Trebuchet MS" w:hAnsi="Trebuchet MS" w:cs="Arial"/>
                <w:sz w:val="20"/>
                <w:szCs w:val="20"/>
              </w:rPr>
              <w:t xml:space="preserve"> </w:t>
            </w:r>
            <w:r w:rsidRPr="0098556F">
              <w:rPr>
                <w:rFonts w:ascii="Trebuchet MS" w:eastAsia="Calibri" w:hAnsi="Trebuchet MS" w:cs="Arial"/>
                <w:b/>
                <w:sz w:val="20"/>
                <w:szCs w:val="20"/>
              </w:rPr>
              <w:t>Presentación del informe de las actividades desarrolladas por el Comité Técnico Asesor del Programa de Resultados Electorales Preliminares (COTAPREP).</w:t>
            </w:r>
          </w:p>
        </w:tc>
      </w:tr>
      <w:tr w:rsidR="76073E46" w:rsidRPr="0098556F" w14:paraId="0E54030F" w14:textId="77777777" w:rsidTr="00E41317">
        <w:trPr>
          <w:jc w:val="center"/>
        </w:trPr>
        <w:tc>
          <w:tcPr>
            <w:tcW w:w="921" w:type="pct"/>
            <w:tcBorders>
              <w:bottom w:val="single" w:sz="4" w:space="0" w:color="auto"/>
            </w:tcBorders>
            <w:vAlign w:val="center"/>
          </w:tcPr>
          <w:p w14:paraId="0705D01E" w14:textId="6E7B0B03" w:rsidR="76073E46" w:rsidRPr="0098556F" w:rsidRDefault="76073E46" w:rsidP="005C28DA">
            <w:pPr>
              <w:spacing w:line="276" w:lineRule="auto"/>
              <w:jc w:val="center"/>
              <w:rPr>
                <w:rFonts w:ascii="Trebuchet MS" w:hAnsi="Trebuchet MS"/>
                <w:b/>
                <w:bCs/>
                <w:sz w:val="20"/>
                <w:szCs w:val="20"/>
              </w:rPr>
            </w:pPr>
            <w:r w:rsidRPr="0098556F">
              <w:rPr>
                <w:rFonts w:ascii="Trebuchet MS" w:hAnsi="Trebuchet MS"/>
                <w:b/>
                <w:bCs/>
                <w:sz w:val="20"/>
                <w:szCs w:val="20"/>
              </w:rPr>
              <w:t>Brenda Judith Serafín Morfín</w:t>
            </w:r>
          </w:p>
          <w:p w14:paraId="044B9552" w14:textId="2775FD6D" w:rsidR="76073E46" w:rsidRPr="0098556F" w:rsidRDefault="76073E46" w:rsidP="005C28DA">
            <w:pPr>
              <w:spacing w:line="276" w:lineRule="auto"/>
              <w:jc w:val="center"/>
              <w:rPr>
                <w:rFonts w:ascii="Trebuchet MS" w:eastAsia="Trebuchet MS" w:hAnsi="Trebuchet MS" w:cs="Trebuchet MS"/>
                <w:sz w:val="20"/>
                <w:szCs w:val="20"/>
              </w:rPr>
            </w:pPr>
          </w:p>
        </w:tc>
        <w:tc>
          <w:tcPr>
            <w:tcW w:w="4079" w:type="pct"/>
            <w:gridSpan w:val="2"/>
            <w:vAlign w:val="center"/>
          </w:tcPr>
          <w:p w14:paraId="66D54641" w14:textId="605D5239" w:rsidR="76073E46" w:rsidRPr="0098556F" w:rsidRDefault="76073E46" w:rsidP="005C28DA">
            <w:pPr>
              <w:spacing w:line="276" w:lineRule="auto"/>
              <w:jc w:val="both"/>
              <w:rPr>
                <w:rFonts w:ascii="Trebuchet MS" w:hAnsi="Trebuchet MS"/>
                <w:sz w:val="20"/>
                <w:szCs w:val="20"/>
              </w:rPr>
            </w:pPr>
            <w:r w:rsidRPr="0098556F">
              <w:rPr>
                <w:rFonts w:ascii="Trebuchet MS" w:hAnsi="Trebuchet MS"/>
                <w:sz w:val="20"/>
                <w:szCs w:val="20"/>
              </w:rPr>
              <w:t>Manifiesta: “</w:t>
            </w:r>
            <w:r w:rsidR="004C697B" w:rsidRPr="0098556F">
              <w:rPr>
                <w:rFonts w:ascii="Trebuchet MS" w:hAnsi="Trebuchet MS"/>
                <w:sz w:val="20"/>
                <w:szCs w:val="20"/>
              </w:rPr>
              <w:t>Muchas gracias.</w:t>
            </w:r>
            <w:r w:rsidR="00D82264">
              <w:rPr>
                <w:rFonts w:ascii="Trebuchet MS" w:hAnsi="Trebuchet MS"/>
                <w:sz w:val="20"/>
                <w:szCs w:val="20"/>
              </w:rPr>
              <w:t xml:space="preserve"> Bueno, c</w:t>
            </w:r>
            <w:r w:rsidR="004C697B" w:rsidRPr="0098556F">
              <w:rPr>
                <w:rFonts w:ascii="Trebuchet MS" w:hAnsi="Trebuchet MS"/>
                <w:sz w:val="20"/>
                <w:szCs w:val="20"/>
              </w:rPr>
              <w:t>omo u</w:t>
            </w:r>
            <w:r w:rsidR="00D82264">
              <w:rPr>
                <w:rFonts w:ascii="Trebuchet MS" w:hAnsi="Trebuchet MS"/>
                <w:sz w:val="20"/>
                <w:szCs w:val="20"/>
              </w:rPr>
              <w:t>stedes saben el día de ayer el C</w:t>
            </w:r>
            <w:r w:rsidR="004C697B" w:rsidRPr="0098556F">
              <w:rPr>
                <w:rFonts w:ascii="Trebuchet MS" w:hAnsi="Trebuchet MS"/>
                <w:sz w:val="20"/>
                <w:szCs w:val="20"/>
              </w:rPr>
              <w:t xml:space="preserve">onsejo </w:t>
            </w:r>
            <w:r w:rsidR="00D82264">
              <w:rPr>
                <w:rFonts w:ascii="Trebuchet MS" w:hAnsi="Trebuchet MS"/>
                <w:sz w:val="20"/>
                <w:szCs w:val="20"/>
              </w:rPr>
              <w:t>G</w:t>
            </w:r>
            <w:r w:rsidR="004C697B" w:rsidRPr="0098556F">
              <w:rPr>
                <w:rFonts w:ascii="Trebuchet MS" w:hAnsi="Trebuchet MS"/>
                <w:sz w:val="20"/>
                <w:szCs w:val="20"/>
              </w:rPr>
              <w:t>eneral dio por rendido el informe que rindió el COTAPREP, pero además, se tomó la determinación de solicitarle que ampliar</w:t>
            </w:r>
            <w:r w:rsidR="00D82264">
              <w:rPr>
                <w:rFonts w:ascii="Trebuchet MS" w:hAnsi="Trebuchet MS"/>
                <w:sz w:val="20"/>
                <w:szCs w:val="20"/>
              </w:rPr>
              <w:t>a</w:t>
            </w:r>
            <w:r w:rsidR="004C697B" w:rsidRPr="0098556F">
              <w:rPr>
                <w:rFonts w:ascii="Trebuchet MS" w:hAnsi="Trebuchet MS"/>
                <w:sz w:val="20"/>
                <w:szCs w:val="20"/>
              </w:rPr>
              <w:t xml:space="preserve"> la información respecto, precisamente de todas aquellas áreas de oport</w:t>
            </w:r>
            <w:r w:rsidR="00D82264">
              <w:rPr>
                <w:rFonts w:ascii="Trebuchet MS" w:hAnsi="Trebuchet MS"/>
                <w:sz w:val="20"/>
                <w:szCs w:val="20"/>
              </w:rPr>
              <w:t>unidad u</w:t>
            </w:r>
            <w:r w:rsidR="004C697B" w:rsidRPr="0098556F">
              <w:rPr>
                <w:rFonts w:ascii="Trebuchet MS" w:hAnsi="Trebuchet MS"/>
                <w:sz w:val="20"/>
                <w:szCs w:val="20"/>
              </w:rPr>
              <w:t xml:space="preserve"> observaciones en la implementación del programa y, con independencia de que se haga y se presente nuevamente este informe,</w:t>
            </w:r>
            <w:r w:rsidR="00D82264">
              <w:rPr>
                <w:rFonts w:ascii="Trebuchet MS" w:hAnsi="Trebuchet MS"/>
                <w:sz w:val="20"/>
                <w:szCs w:val="20"/>
              </w:rPr>
              <w:t xml:space="preserve"> pues</w:t>
            </w:r>
            <w:r w:rsidR="004C697B" w:rsidRPr="0098556F">
              <w:rPr>
                <w:rFonts w:ascii="Trebuchet MS" w:hAnsi="Trebuchet MS"/>
                <w:sz w:val="20"/>
                <w:szCs w:val="20"/>
              </w:rPr>
              <w:t xml:space="preserve"> le cedería el uso de la voz aquí al director de nueva cuenta, para que nos platique en términos generales en qué consiste la </w:t>
            </w:r>
            <w:r w:rsidR="00D82264">
              <w:rPr>
                <w:rFonts w:ascii="Trebuchet MS" w:hAnsi="Trebuchet MS"/>
                <w:sz w:val="20"/>
                <w:szCs w:val="20"/>
              </w:rPr>
              <w:t>actividad del COTAPREP, gracias.”</w:t>
            </w:r>
          </w:p>
          <w:p w14:paraId="63085BAD" w14:textId="20F188B5" w:rsidR="76073E46" w:rsidRPr="0098556F" w:rsidRDefault="76073E46" w:rsidP="005C28DA">
            <w:pPr>
              <w:spacing w:line="276" w:lineRule="auto"/>
              <w:jc w:val="both"/>
              <w:rPr>
                <w:rFonts w:ascii="Trebuchet MS" w:hAnsi="Trebuchet MS"/>
                <w:sz w:val="20"/>
                <w:szCs w:val="20"/>
              </w:rPr>
            </w:pPr>
          </w:p>
        </w:tc>
      </w:tr>
      <w:tr w:rsidR="000976B8" w:rsidRPr="0098556F" w14:paraId="181BC9EB" w14:textId="77777777" w:rsidTr="00E41317">
        <w:trPr>
          <w:trHeight w:val="454"/>
          <w:jc w:val="center"/>
        </w:trPr>
        <w:tc>
          <w:tcPr>
            <w:tcW w:w="921" w:type="pct"/>
            <w:tcBorders>
              <w:bottom w:val="single" w:sz="4" w:space="0" w:color="auto"/>
            </w:tcBorders>
            <w:shd w:val="clear" w:color="auto" w:fill="auto"/>
            <w:vAlign w:val="center"/>
          </w:tcPr>
          <w:p w14:paraId="6E582272" w14:textId="177D15BC" w:rsidR="000976B8" w:rsidRPr="0098556F" w:rsidRDefault="002B3E7B" w:rsidP="005C28DA">
            <w:pPr>
              <w:snapToGrid w:val="0"/>
              <w:spacing w:line="276" w:lineRule="auto"/>
              <w:jc w:val="center"/>
              <w:rPr>
                <w:rFonts w:ascii="Trebuchet MS" w:hAnsi="Trebuchet MS"/>
                <w:b/>
                <w:sz w:val="20"/>
                <w:szCs w:val="20"/>
              </w:rPr>
            </w:pPr>
            <w:r w:rsidRPr="0098556F">
              <w:rPr>
                <w:rFonts w:ascii="Trebuchet MS" w:hAnsi="Trebuchet MS"/>
                <w:b/>
                <w:sz w:val="20"/>
                <w:szCs w:val="20"/>
              </w:rPr>
              <w:lastRenderedPageBreak/>
              <w:t xml:space="preserve">Héctor Gallego Ávila </w:t>
            </w:r>
          </w:p>
        </w:tc>
        <w:tc>
          <w:tcPr>
            <w:tcW w:w="4079" w:type="pct"/>
            <w:gridSpan w:val="2"/>
            <w:shd w:val="clear" w:color="auto" w:fill="auto"/>
            <w:vAlign w:val="center"/>
          </w:tcPr>
          <w:p w14:paraId="7EDB7BBE" w14:textId="77777777" w:rsidR="00D82264" w:rsidRDefault="76073E46" w:rsidP="005C28DA">
            <w:pPr>
              <w:spacing w:line="276" w:lineRule="auto"/>
              <w:jc w:val="both"/>
              <w:rPr>
                <w:rFonts w:ascii="Trebuchet MS" w:hAnsi="Trebuchet MS"/>
                <w:sz w:val="20"/>
                <w:szCs w:val="20"/>
              </w:rPr>
            </w:pPr>
            <w:r w:rsidRPr="0098556F">
              <w:rPr>
                <w:rFonts w:ascii="Trebuchet MS" w:hAnsi="Trebuchet MS" w:cs="Arial"/>
                <w:sz w:val="20"/>
                <w:szCs w:val="20"/>
              </w:rPr>
              <w:t>Responde: “</w:t>
            </w:r>
            <w:r w:rsidR="005B6732" w:rsidRPr="0098556F">
              <w:rPr>
                <w:rFonts w:ascii="Trebuchet MS" w:hAnsi="Trebuchet MS"/>
                <w:sz w:val="20"/>
                <w:szCs w:val="20"/>
              </w:rPr>
              <w:t xml:space="preserve">Gracias nuevamente consejera. Bien, voy a compartir nuevamente la pantalla para presentar también un resumen de lo que fue el informe o de lo que es </w:t>
            </w:r>
            <w:r w:rsidR="00D82264">
              <w:rPr>
                <w:rFonts w:ascii="Trebuchet MS" w:hAnsi="Trebuchet MS"/>
                <w:sz w:val="20"/>
                <w:szCs w:val="20"/>
              </w:rPr>
              <w:t xml:space="preserve">el informe final del COTAPREP. </w:t>
            </w:r>
          </w:p>
          <w:p w14:paraId="081723A7" w14:textId="77777777" w:rsidR="00D82264" w:rsidRDefault="00D82264" w:rsidP="005C28DA">
            <w:pPr>
              <w:spacing w:line="276" w:lineRule="auto"/>
              <w:jc w:val="both"/>
              <w:rPr>
                <w:rFonts w:ascii="Trebuchet MS" w:hAnsi="Trebuchet MS"/>
                <w:sz w:val="20"/>
                <w:szCs w:val="20"/>
              </w:rPr>
            </w:pPr>
          </w:p>
          <w:p w14:paraId="253B010B" w14:textId="5382EECC" w:rsidR="005B6732" w:rsidRPr="0098556F" w:rsidRDefault="00D82264" w:rsidP="005C28DA">
            <w:pPr>
              <w:spacing w:line="276" w:lineRule="auto"/>
              <w:jc w:val="both"/>
              <w:rPr>
                <w:rFonts w:ascii="Trebuchet MS" w:hAnsi="Trebuchet MS"/>
                <w:sz w:val="20"/>
                <w:szCs w:val="20"/>
              </w:rPr>
            </w:pPr>
            <w:r>
              <w:rPr>
                <w:rFonts w:ascii="Trebuchet MS" w:hAnsi="Trebuchet MS"/>
                <w:sz w:val="20"/>
                <w:szCs w:val="20"/>
              </w:rPr>
              <w:t>L</w:t>
            </w:r>
            <w:r w:rsidR="005B6732" w:rsidRPr="0098556F">
              <w:rPr>
                <w:rFonts w:ascii="Trebuchet MS" w:hAnsi="Trebuchet MS"/>
                <w:sz w:val="20"/>
                <w:szCs w:val="20"/>
              </w:rPr>
              <w:t xml:space="preserve">as principales aprobaciones que se tuvieron en el COTAPREP y que dependen completamente del funcionamiento de cómo va operar el PREP, es </w:t>
            </w:r>
            <w:r>
              <w:rPr>
                <w:rFonts w:ascii="Trebuchet MS" w:hAnsi="Trebuchet MS"/>
                <w:sz w:val="20"/>
                <w:szCs w:val="20"/>
              </w:rPr>
              <w:t>el proceso técnico operativo,</w:t>
            </w:r>
            <w:r w:rsidR="005B6732" w:rsidRPr="0098556F">
              <w:rPr>
                <w:rFonts w:ascii="Trebuchet MS" w:hAnsi="Trebuchet MS"/>
                <w:sz w:val="20"/>
                <w:szCs w:val="20"/>
              </w:rPr>
              <w:t xml:space="preserve"> este proceso técnico operativo es el, podríamos decirlo</w:t>
            </w:r>
            <w:r>
              <w:rPr>
                <w:rFonts w:ascii="Trebuchet MS" w:hAnsi="Trebuchet MS"/>
                <w:sz w:val="20"/>
                <w:szCs w:val="20"/>
              </w:rPr>
              <w:t>,</w:t>
            </w:r>
            <w:r w:rsidR="005B6732" w:rsidRPr="0098556F">
              <w:rPr>
                <w:rFonts w:ascii="Trebuchet MS" w:hAnsi="Trebuchet MS"/>
                <w:sz w:val="20"/>
                <w:szCs w:val="20"/>
              </w:rPr>
              <w:t xml:space="preserve"> es el ABC del</w:t>
            </w:r>
            <w:r>
              <w:rPr>
                <w:rFonts w:ascii="Trebuchet MS" w:hAnsi="Trebuchet MS"/>
                <w:sz w:val="20"/>
                <w:szCs w:val="20"/>
              </w:rPr>
              <w:t xml:space="preserve"> PREP, el cómo va a funcionar</w:t>
            </w:r>
            <w:r w:rsidR="005B6732" w:rsidRPr="0098556F">
              <w:rPr>
                <w:rFonts w:ascii="Trebuchet MS" w:hAnsi="Trebuchet MS"/>
                <w:sz w:val="20"/>
                <w:szCs w:val="20"/>
              </w:rPr>
              <w:t>, el cómo va a ir paso a paso en su operación y por cada una de las etapas, que si bien recuerdan, tanto en simulacros como en las pruebas PREP, siempre se fuero</w:t>
            </w:r>
            <w:r>
              <w:rPr>
                <w:rFonts w:ascii="Trebuchet MS" w:hAnsi="Trebuchet MS"/>
                <w:sz w:val="20"/>
                <w:szCs w:val="20"/>
              </w:rPr>
              <w:t>n presentando. T</w:t>
            </w:r>
            <w:r w:rsidR="005B6732" w:rsidRPr="0098556F">
              <w:rPr>
                <w:rFonts w:ascii="Trebuchet MS" w:hAnsi="Trebuchet MS"/>
                <w:sz w:val="20"/>
                <w:szCs w:val="20"/>
              </w:rPr>
              <w:t>ambién</w:t>
            </w:r>
            <w:r>
              <w:rPr>
                <w:rFonts w:ascii="Trebuchet MS" w:hAnsi="Trebuchet MS"/>
                <w:sz w:val="20"/>
                <w:szCs w:val="20"/>
              </w:rPr>
              <w:t>,</w:t>
            </w:r>
            <w:r w:rsidR="005B6732" w:rsidRPr="0098556F">
              <w:rPr>
                <w:rFonts w:ascii="Trebuchet MS" w:hAnsi="Trebuchet MS"/>
                <w:sz w:val="20"/>
                <w:szCs w:val="20"/>
              </w:rPr>
              <w:t xml:space="preserve"> si bien no se aprueba, se informa y el plan de </w:t>
            </w:r>
            <w:r>
              <w:rPr>
                <w:rFonts w:ascii="Trebuchet MS" w:hAnsi="Trebuchet MS"/>
                <w:sz w:val="20"/>
                <w:szCs w:val="20"/>
              </w:rPr>
              <w:t>trabajo del PREP, ese lo asigna o</w:t>
            </w:r>
            <w:r w:rsidR="005B6732" w:rsidRPr="0098556F">
              <w:rPr>
                <w:rFonts w:ascii="Trebuchet MS" w:hAnsi="Trebuchet MS"/>
                <w:sz w:val="20"/>
                <w:szCs w:val="20"/>
              </w:rPr>
              <w:t xml:space="preserve"> lo informa la </w:t>
            </w:r>
            <w:r>
              <w:rPr>
                <w:rFonts w:ascii="Trebuchet MS" w:hAnsi="Trebuchet MS"/>
                <w:sz w:val="20"/>
                <w:szCs w:val="20"/>
              </w:rPr>
              <w:t>D</w:t>
            </w:r>
            <w:r w:rsidR="005B6732" w:rsidRPr="0098556F">
              <w:rPr>
                <w:rFonts w:ascii="Trebuchet MS" w:hAnsi="Trebuchet MS"/>
                <w:sz w:val="20"/>
                <w:szCs w:val="20"/>
              </w:rPr>
              <w:t xml:space="preserve">irección de </w:t>
            </w:r>
            <w:r>
              <w:rPr>
                <w:rFonts w:ascii="Trebuchet MS" w:hAnsi="Trebuchet MS"/>
                <w:sz w:val="20"/>
                <w:szCs w:val="20"/>
              </w:rPr>
              <w:t>I</w:t>
            </w:r>
            <w:r w:rsidR="005B6732" w:rsidRPr="0098556F">
              <w:rPr>
                <w:rFonts w:ascii="Trebuchet MS" w:hAnsi="Trebuchet MS"/>
                <w:sz w:val="20"/>
                <w:szCs w:val="20"/>
              </w:rPr>
              <w:t>nformática, pero que va muy de la mano con el proceso técnico que es el cómo, si el proceso técnico es el ABC, el plan de trabajo es el cómo se va hacer este ABC. También se propone un dictamen de donde la ubicación de los CATDs, que en este caso fueron designados los consejos, tanto distritales como municipales y, así como</w:t>
            </w:r>
            <w:r w:rsidR="00EB41AB" w:rsidRPr="0098556F">
              <w:rPr>
                <w:rFonts w:ascii="Trebuchet MS" w:hAnsi="Trebuchet MS"/>
                <w:sz w:val="20"/>
                <w:szCs w:val="20"/>
              </w:rPr>
              <w:t>,</w:t>
            </w:r>
            <w:r w:rsidR="005B6732" w:rsidRPr="0098556F">
              <w:rPr>
                <w:rFonts w:ascii="Trebuchet MS" w:hAnsi="Trebuchet MS"/>
                <w:sz w:val="20"/>
                <w:szCs w:val="20"/>
              </w:rPr>
              <w:t xml:space="preserve"> también se propone instruir que tanto los consejos distritales, municipales den seguimiento puntual a la implementación de los trabajos del PREP, se acordó también la fecha y hora de inicio de la publicación, recordamos fue a las </w:t>
            </w:r>
            <w:r>
              <w:rPr>
                <w:rFonts w:ascii="Trebuchet MS" w:hAnsi="Trebuchet MS"/>
                <w:sz w:val="20"/>
                <w:szCs w:val="20"/>
              </w:rPr>
              <w:t xml:space="preserve">seis </w:t>
            </w:r>
            <w:r w:rsidR="005B6732" w:rsidRPr="0098556F">
              <w:rPr>
                <w:rFonts w:ascii="Trebuchet MS" w:hAnsi="Trebuchet MS"/>
                <w:sz w:val="20"/>
                <w:szCs w:val="20"/>
              </w:rPr>
              <w:t xml:space="preserve">de la tarde </w:t>
            </w:r>
            <w:r w:rsidR="00EB41AB" w:rsidRPr="0098556F">
              <w:rPr>
                <w:rFonts w:ascii="Trebuchet MS" w:hAnsi="Trebuchet MS"/>
                <w:sz w:val="20"/>
                <w:szCs w:val="20"/>
              </w:rPr>
              <w:t>d</w:t>
            </w:r>
            <w:r w:rsidR="005B6732" w:rsidRPr="0098556F">
              <w:rPr>
                <w:rFonts w:ascii="Trebuchet MS" w:hAnsi="Trebuchet MS"/>
                <w:sz w:val="20"/>
                <w:szCs w:val="20"/>
              </w:rPr>
              <w:t xml:space="preserve">el domingo 6 de junio, el número de actualizaciones, cuántas veces en la hora se iba a actualizar, fueron 3 veces y, la fecha y hora de publicación de la última actualización, que fue 24 horas después, que fue a las </w:t>
            </w:r>
            <w:r>
              <w:rPr>
                <w:rFonts w:ascii="Trebuchet MS" w:hAnsi="Trebuchet MS"/>
                <w:sz w:val="20"/>
                <w:szCs w:val="20"/>
              </w:rPr>
              <w:t xml:space="preserve">seis </w:t>
            </w:r>
            <w:r w:rsidR="005B6732" w:rsidRPr="0098556F">
              <w:rPr>
                <w:rFonts w:ascii="Trebuchet MS" w:hAnsi="Trebuchet MS"/>
                <w:sz w:val="20"/>
                <w:szCs w:val="20"/>
              </w:rPr>
              <w:t>de la tarde del día 7 de junio. La aprobació</w:t>
            </w:r>
            <w:r>
              <w:rPr>
                <w:rFonts w:ascii="Trebuchet MS" w:hAnsi="Trebuchet MS"/>
                <w:sz w:val="20"/>
                <w:szCs w:val="20"/>
              </w:rPr>
              <w:t>n también del plan de seguridad y e</w:t>
            </w:r>
            <w:r w:rsidR="005B6732" w:rsidRPr="0098556F">
              <w:rPr>
                <w:rFonts w:ascii="Trebuchet MS" w:hAnsi="Trebuchet MS"/>
                <w:sz w:val="20"/>
                <w:szCs w:val="20"/>
              </w:rPr>
              <w:t xml:space="preserve">l plan de continuidad, que no son más que, el qué hacer o qué va pasar en caso de tener algún problema en cuanto a la seguridad, o qué va pasar en caso de tener algún problema con fallas de internet, con fallas de luz y, todo este es </w:t>
            </w:r>
            <w:r w:rsidR="006F09D8">
              <w:rPr>
                <w:rFonts w:ascii="Trebuchet MS" w:hAnsi="Trebuchet MS"/>
                <w:sz w:val="20"/>
                <w:szCs w:val="20"/>
              </w:rPr>
              <w:t xml:space="preserve">todo </w:t>
            </w:r>
            <w:r w:rsidR="005B6732" w:rsidRPr="0098556F">
              <w:rPr>
                <w:rFonts w:ascii="Trebuchet MS" w:hAnsi="Trebuchet MS"/>
                <w:sz w:val="20"/>
                <w:szCs w:val="20"/>
              </w:rPr>
              <w:t xml:space="preserve">un plan, el cual ahí nos va diciendo qué es lo que debemos hacer si tenemos alguna problemática en cuanto a estas cuestiones. </w:t>
            </w:r>
          </w:p>
          <w:p w14:paraId="311B5B45" w14:textId="77777777" w:rsidR="000976B8" w:rsidRPr="0098556F" w:rsidRDefault="000976B8" w:rsidP="005C28DA">
            <w:pPr>
              <w:snapToGrid w:val="0"/>
              <w:spacing w:line="276" w:lineRule="auto"/>
              <w:jc w:val="both"/>
              <w:rPr>
                <w:rFonts w:ascii="Trebuchet MS" w:hAnsi="Trebuchet MS" w:cs="Arial"/>
                <w:sz w:val="20"/>
                <w:szCs w:val="20"/>
              </w:rPr>
            </w:pPr>
          </w:p>
          <w:p w14:paraId="05C502BB" w14:textId="78EABD9A" w:rsidR="005B6732" w:rsidRPr="0098556F" w:rsidRDefault="005B6732" w:rsidP="005C28DA">
            <w:pPr>
              <w:spacing w:line="276" w:lineRule="auto"/>
              <w:jc w:val="both"/>
              <w:rPr>
                <w:rFonts w:ascii="Trebuchet MS" w:hAnsi="Trebuchet MS"/>
                <w:sz w:val="20"/>
                <w:szCs w:val="20"/>
              </w:rPr>
            </w:pPr>
            <w:r w:rsidRPr="0098556F">
              <w:rPr>
                <w:rFonts w:ascii="Trebuchet MS" w:hAnsi="Trebuchet MS"/>
                <w:sz w:val="20"/>
                <w:szCs w:val="20"/>
              </w:rPr>
              <w:t xml:space="preserve">Las principales actividades que llevaron los miembros del COTAPREP, fueron la participación en </w:t>
            </w:r>
            <w:r w:rsidR="006F09D8">
              <w:rPr>
                <w:rFonts w:ascii="Trebuchet MS" w:hAnsi="Trebuchet MS"/>
                <w:sz w:val="20"/>
                <w:szCs w:val="20"/>
              </w:rPr>
              <w:t>la prueba del PREP, que se llevó</w:t>
            </w:r>
            <w:r w:rsidRPr="0098556F">
              <w:rPr>
                <w:rFonts w:ascii="Trebuchet MS" w:hAnsi="Trebuchet MS"/>
                <w:sz w:val="20"/>
                <w:szCs w:val="20"/>
              </w:rPr>
              <w:t xml:space="preserve"> a cabo los 21 o 22, no recuerdo bien, del mes de abril. Participación también en las pruebas, no nomás en los simulacros, sino </w:t>
            </w:r>
            <w:r w:rsidR="006F09D8">
              <w:rPr>
                <w:rFonts w:ascii="Trebuchet MS" w:hAnsi="Trebuchet MS"/>
                <w:sz w:val="20"/>
                <w:szCs w:val="20"/>
              </w:rPr>
              <w:t>también en las pruebas que la D</w:t>
            </w:r>
            <w:r w:rsidRPr="0098556F">
              <w:rPr>
                <w:rFonts w:ascii="Trebuchet MS" w:hAnsi="Trebuchet MS"/>
                <w:sz w:val="20"/>
                <w:szCs w:val="20"/>
              </w:rPr>
              <w:t xml:space="preserve">irección de </w:t>
            </w:r>
            <w:r w:rsidR="006F09D8">
              <w:rPr>
                <w:rFonts w:ascii="Trebuchet MS" w:hAnsi="Trebuchet MS"/>
                <w:sz w:val="20"/>
                <w:szCs w:val="20"/>
              </w:rPr>
              <w:t>I</w:t>
            </w:r>
            <w:r w:rsidRPr="0098556F">
              <w:rPr>
                <w:rFonts w:ascii="Trebuchet MS" w:hAnsi="Trebuchet MS"/>
                <w:sz w:val="20"/>
                <w:szCs w:val="20"/>
              </w:rPr>
              <w:t>nformática llevaba, que eran muchas veces días antes de los simulacros, se llevaban pruebas internas, para llegar al simulacro intentando una funcionalidad, una correcta funcionalidad en los simulacros y, obviamente en la participación del día de la jornada y, de igual manera en la presentación de informes, es también parte de las actividades de este, de lo que fue el comité del COTAPREP, más o menos una numeralia dentro de las sesiones, reuniones de trabajo y actividades durante estos 8 meses que duró el comité del PREP</w:t>
            </w:r>
            <w:r w:rsidR="006F09D8">
              <w:rPr>
                <w:rFonts w:ascii="Trebuchet MS" w:hAnsi="Trebuchet MS"/>
                <w:sz w:val="20"/>
                <w:szCs w:val="20"/>
              </w:rPr>
              <w:t xml:space="preserve">, pues bueno, </w:t>
            </w:r>
            <w:r w:rsidRPr="0098556F">
              <w:rPr>
                <w:rFonts w:ascii="Trebuchet MS" w:hAnsi="Trebuchet MS"/>
                <w:sz w:val="20"/>
                <w:szCs w:val="20"/>
              </w:rPr>
              <w:t xml:space="preserve">fue la sesión de instalación, 7 sesiones ordinarias, está contemplada una cada mes, 3 sesiones extraordinarias, 2 reuniones de trabajo, 5 simulacros del PREP, obviamente la jornada electoral, 3 informes </w:t>
            </w:r>
            <w:r w:rsidRPr="0098556F">
              <w:rPr>
                <w:rFonts w:ascii="Trebuchet MS" w:hAnsi="Trebuchet MS"/>
                <w:sz w:val="20"/>
                <w:szCs w:val="20"/>
              </w:rPr>
              <w:lastRenderedPageBreak/>
              <w:t>parciales, que son bimestrales, que fueron presentad</w:t>
            </w:r>
            <w:r w:rsidR="006F09D8">
              <w:rPr>
                <w:rFonts w:ascii="Trebuchet MS" w:hAnsi="Trebuchet MS"/>
                <w:sz w:val="20"/>
                <w:szCs w:val="20"/>
              </w:rPr>
              <w:t>o</w:t>
            </w:r>
            <w:r w:rsidRPr="0098556F">
              <w:rPr>
                <w:rFonts w:ascii="Trebuchet MS" w:hAnsi="Trebuchet MS"/>
                <w:sz w:val="20"/>
                <w:szCs w:val="20"/>
              </w:rPr>
              <w:t xml:space="preserve">s ante el </w:t>
            </w:r>
            <w:r w:rsidR="006F09D8">
              <w:rPr>
                <w:rFonts w:ascii="Trebuchet MS" w:hAnsi="Trebuchet MS"/>
                <w:sz w:val="20"/>
                <w:szCs w:val="20"/>
              </w:rPr>
              <w:t>C</w:t>
            </w:r>
            <w:r w:rsidRPr="0098556F">
              <w:rPr>
                <w:rFonts w:ascii="Trebuchet MS" w:hAnsi="Trebuchet MS"/>
                <w:sz w:val="20"/>
                <w:szCs w:val="20"/>
              </w:rPr>
              <w:t xml:space="preserve">onsejo </w:t>
            </w:r>
            <w:r w:rsidR="006F09D8">
              <w:rPr>
                <w:rFonts w:ascii="Trebuchet MS" w:hAnsi="Trebuchet MS"/>
                <w:sz w:val="20"/>
                <w:szCs w:val="20"/>
              </w:rPr>
              <w:t>G</w:t>
            </w:r>
            <w:r w:rsidRPr="0098556F">
              <w:rPr>
                <w:rFonts w:ascii="Trebuchet MS" w:hAnsi="Trebuchet MS"/>
                <w:sz w:val="20"/>
                <w:szCs w:val="20"/>
              </w:rPr>
              <w:t>eneral y, obviamente</w:t>
            </w:r>
            <w:r w:rsidR="006F09D8">
              <w:rPr>
                <w:rFonts w:ascii="Trebuchet MS" w:hAnsi="Trebuchet MS"/>
                <w:sz w:val="20"/>
                <w:szCs w:val="20"/>
              </w:rPr>
              <w:t>,</w:t>
            </w:r>
            <w:r w:rsidRPr="0098556F">
              <w:rPr>
                <w:rFonts w:ascii="Trebuchet MS" w:hAnsi="Trebuchet MS"/>
                <w:sz w:val="20"/>
                <w:szCs w:val="20"/>
              </w:rPr>
              <w:t xml:space="preserve"> este informe final que se presenta, así como la sesión, una sesión de desinstalación. </w:t>
            </w:r>
          </w:p>
          <w:p w14:paraId="1B9A8B4E" w14:textId="77777777" w:rsidR="005B6732" w:rsidRPr="0098556F" w:rsidRDefault="005B6732" w:rsidP="005C28DA">
            <w:pPr>
              <w:snapToGrid w:val="0"/>
              <w:spacing w:line="276" w:lineRule="auto"/>
              <w:jc w:val="both"/>
              <w:rPr>
                <w:rFonts w:ascii="Trebuchet MS" w:hAnsi="Trebuchet MS" w:cs="Arial"/>
                <w:sz w:val="20"/>
                <w:szCs w:val="20"/>
              </w:rPr>
            </w:pPr>
          </w:p>
          <w:p w14:paraId="28B1105B" w14:textId="1A3C8ECD" w:rsidR="005B6732" w:rsidRPr="0098556F" w:rsidRDefault="005B6732" w:rsidP="005C28DA">
            <w:pPr>
              <w:spacing w:line="276" w:lineRule="auto"/>
              <w:jc w:val="both"/>
              <w:rPr>
                <w:rFonts w:ascii="Trebuchet MS" w:hAnsi="Trebuchet MS"/>
                <w:sz w:val="20"/>
                <w:szCs w:val="20"/>
              </w:rPr>
            </w:pPr>
            <w:r w:rsidRPr="0098556F">
              <w:rPr>
                <w:rFonts w:ascii="Trebuchet MS" w:hAnsi="Trebuchet MS"/>
                <w:sz w:val="20"/>
                <w:szCs w:val="20"/>
              </w:rPr>
              <w:t>Como recomendaciones que nos hacen o que nos hicieron, podríamos dividirlas en dos, durante las pruebas y los simulacros, las recomendaciones que nos fueron haciendo se fueron llevando a cabo, desde las pruebas del PREP, desde ahí tuvimos observaciones en cuanto al flujo de cómo hacer la captura, algunas cuestiones de diseño, de un mejor flujo para el usuario que iba a estar haciend</w:t>
            </w:r>
            <w:r w:rsidR="006F09D8">
              <w:rPr>
                <w:rFonts w:ascii="Trebuchet MS" w:hAnsi="Trebuchet MS"/>
                <w:sz w:val="20"/>
                <w:szCs w:val="20"/>
              </w:rPr>
              <w:t>o la captura de la información</w:t>
            </w:r>
            <w:r w:rsidRPr="0098556F">
              <w:rPr>
                <w:rFonts w:ascii="Trebuchet MS" w:hAnsi="Trebuchet MS"/>
                <w:sz w:val="20"/>
                <w:szCs w:val="20"/>
              </w:rPr>
              <w:t>, también como llevar un flujo en ésta, no</w:t>
            </w:r>
            <w:r w:rsidR="006F09D8">
              <w:rPr>
                <w:rFonts w:ascii="Trebuchet MS" w:hAnsi="Trebuchet MS"/>
                <w:sz w:val="20"/>
                <w:szCs w:val="20"/>
              </w:rPr>
              <w:t>s hicieron recomendaciones de có</w:t>
            </w:r>
            <w:r w:rsidRPr="0098556F">
              <w:rPr>
                <w:rFonts w:ascii="Trebuchet MS" w:hAnsi="Trebuchet MS"/>
                <w:sz w:val="20"/>
                <w:szCs w:val="20"/>
              </w:rPr>
              <w:t>mo hacer mej</w:t>
            </w:r>
            <w:r w:rsidR="006F09D8">
              <w:rPr>
                <w:rFonts w:ascii="Trebuchet MS" w:hAnsi="Trebuchet MS"/>
                <w:sz w:val="20"/>
                <w:szCs w:val="20"/>
              </w:rPr>
              <w:t>or este flujo para la captura. T</w:t>
            </w:r>
            <w:r w:rsidRPr="0098556F">
              <w:rPr>
                <w:rFonts w:ascii="Trebuchet MS" w:hAnsi="Trebuchet MS"/>
                <w:sz w:val="20"/>
                <w:szCs w:val="20"/>
              </w:rPr>
              <w:t>ambién</w:t>
            </w:r>
            <w:r w:rsidR="006F09D8">
              <w:rPr>
                <w:rFonts w:ascii="Trebuchet MS" w:hAnsi="Trebuchet MS"/>
                <w:sz w:val="20"/>
                <w:szCs w:val="20"/>
              </w:rPr>
              <w:t>,</w:t>
            </w:r>
            <w:r w:rsidRPr="0098556F">
              <w:rPr>
                <w:rFonts w:ascii="Trebuchet MS" w:hAnsi="Trebuchet MS"/>
                <w:sz w:val="20"/>
                <w:szCs w:val="20"/>
              </w:rPr>
              <w:t xml:space="preserve"> una de las sugerencias que se dieron, fue llevar la publicación a la nube y, en cuanto a procesos futuros o experiencias o las sugerencias que nos dan a futuro, es realizar los flujos parciales y completos con mayor antelación, lo mismo que también observamos en la dirección, </w:t>
            </w:r>
            <w:r w:rsidR="006F09D8">
              <w:rPr>
                <w:rFonts w:ascii="Trebuchet MS" w:hAnsi="Trebuchet MS"/>
                <w:sz w:val="20"/>
                <w:szCs w:val="20"/>
              </w:rPr>
              <w:t xml:space="preserve">tomar </w:t>
            </w:r>
            <w:r w:rsidRPr="0098556F">
              <w:rPr>
                <w:rFonts w:ascii="Trebuchet MS" w:hAnsi="Trebuchet MS"/>
                <w:sz w:val="20"/>
                <w:szCs w:val="20"/>
              </w:rPr>
              <w:t xml:space="preserve">con mayor antelación todo lo que es el desarrollo y pruebas, desde realizar pruebas, desde mucho tiempo antes para poder contemplar el correcto funcionamiento de los sistemas. Al ver la funcionalidad que tuvimos en la nube, </w:t>
            </w:r>
            <w:r w:rsidR="006F09D8">
              <w:rPr>
                <w:rFonts w:ascii="Trebuchet MS" w:hAnsi="Trebuchet MS"/>
                <w:sz w:val="20"/>
                <w:szCs w:val="20"/>
              </w:rPr>
              <w:t xml:space="preserve">pues bueno, </w:t>
            </w:r>
            <w:r w:rsidRPr="0098556F">
              <w:rPr>
                <w:rFonts w:ascii="Trebuchet MS" w:hAnsi="Trebuchet MS"/>
                <w:sz w:val="20"/>
                <w:szCs w:val="20"/>
              </w:rPr>
              <w:t xml:space="preserve">contar con esta infraestructura, pero no solamente los últimos días o al final de los últimos simulacros, sino con meses de antelación para poder, no nomás hacer pruebas durante simulacros y, durante las mismas pruebas en </w:t>
            </w:r>
            <w:r w:rsidRPr="006F09D8">
              <w:rPr>
                <w:rFonts w:ascii="Trebuchet MS" w:hAnsi="Trebuchet MS"/>
                <w:i/>
                <w:sz w:val="20"/>
                <w:szCs w:val="20"/>
              </w:rPr>
              <w:t>sisting</w:t>
            </w:r>
            <w:r w:rsidRPr="0098556F">
              <w:rPr>
                <w:rFonts w:ascii="Trebuchet MS" w:hAnsi="Trebuchet MS"/>
                <w:sz w:val="20"/>
                <w:szCs w:val="20"/>
              </w:rPr>
              <w:t>, poder sacarle el mayo</w:t>
            </w:r>
            <w:r w:rsidR="006F09D8">
              <w:rPr>
                <w:rFonts w:ascii="Trebuchet MS" w:hAnsi="Trebuchet MS"/>
                <w:sz w:val="20"/>
                <w:szCs w:val="20"/>
              </w:rPr>
              <w:t>r</w:t>
            </w:r>
            <w:r w:rsidRPr="0098556F">
              <w:rPr>
                <w:rFonts w:ascii="Trebuchet MS" w:hAnsi="Trebuchet MS"/>
                <w:sz w:val="20"/>
                <w:szCs w:val="20"/>
              </w:rPr>
              <w:t xml:space="preserve"> provecho a estos servicios que nos ofrece, que se ofrecen en la nube, que son realidad mu</w:t>
            </w:r>
            <w:r w:rsidR="00706E70" w:rsidRPr="0098556F">
              <w:rPr>
                <w:rFonts w:ascii="Trebuchet MS" w:hAnsi="Trebuchet MS"/>
                <w:sz w:val="20"/>
                <w:szCs w:val="20"/>
              </w:rPr>
              <w:t>y</w:t>
            </w:r>
            <w:r w:rsidRPr="0098556F">
              <w:rPr>
                <w:rFonts w:ascii="Trebuchet MS" w:hAnsi="Trebuchet MS"/>
                <w:sz w:val="20"/>
                <w:szCs w:val="20"/>
              </w:rPr>
              <w:t xml:space="preserve"> amplios y poder sacarle m</w:t>
            </w:r>
            <w:r w:rsidR="006F09D8">
              <w:rPr>
                <w:rFonts w:ascii="Trebuchet MS" w:hAnsi="Trebuchet MS"/>
                <w:sz w:val="20"/>
                <w:szCs w:val="20"/>
              </w:rPr>
              <w:t xml:space="preserve">ayor provecho a estos servicios y, pues bueno, </w:t>
            </w:r>
            <w:r w:rsidRPr="0098556F">
              <w:rPr>
                <w:rFonts w:ascii="Trebuchet MS" w:hAnsi="Trebuchet MS"/>
                <w:sz w:val="20"/>
                <w:szCs w:val="20"/>
              </w:rPr>
              <w:t>mantener</w:t>
            </w:r>
            <w:r w:rsidR="00706E70" w:rsidRPr="0098556F">
              <w:rPr>
                <w:rFonts w:ascii="Trebuchet MS" w:hAnsi="Trebuchet MS"/>
                <w:sz w:val="20"/>
                <w:szCs w:val="20"/>
              </w:rPr>
              <w:t>,</w:t>
            </w:r>
            <w:r w:rsidRPr="0098556F">
              <w:rPr>
                <w:rFonts w:ascii="Trebuchet MS" w:hAnsi="Trebuchet MS"/>
                <w:sz w:val="20"/>
                <w:szCs w:val="20"/>
              </w:rPr>
              <w:t xml:space="preserve"> en algunos distritos lo tuvimos, implementar sobre todo en distritos, que es donde mayor flujo de actas se tiene, la política de redundancia de los servicios de internet, eso también lo contemplaron mucho en sus recomendaciones, debido a las cuestiones, </w:t>
            </w:r>
            <w:r w:rsidR="006F09D8">
              <w:rPr>
                <w:rFonts w:ascii="Trebuchet MS" w:hAnsi="Trebuchet MS"/>
                <w:sz w:val="20"/>
                <w:szCs w:val="20"/>
              </w:rPr>
              <w:t xml:space="preserve">a </w:t>
            </w:r>
            <w:r w:rsidRPr="0098556F">
              <w:rPr>
                <w:rFonts w:ascii="Trebuchet MS" w:hAnsi="Trebuchet MS"/>
                <w:sz w:val="20"/>
                <w:szCs w:val="20"/>
              </w:rPr>
              <w:t>la problemática que pre</w:t>
            </w:r>
            <w:r w:rsidR="006F09D8">
              <w:rPr>
                <w:rFonts w:ascii="Trebuchet MS" w:hAnsi="Trebuchet MS"/>
                <w:sz w:val="20"/>
                <w:szCs w:val="20"/>
              </w:rPr>
              <w:t xml:space="preserve">sentamos </w:t>
            </w:r>
            <w:r w:rsidRPr="0098556F">
              <w:rPr>
                <w:rFonts w:ascii="Trebuchet MS" w:hAnsi="Trebuchet MS"/>
                <w:sz w:val="20"/>
                <w:szCs w:val="20"/>
              </w:rPr>
              <w:t>en los primeros simulacros, sobre todo</w:t>
            </w:r>
            <w:r w:rsidR="006F09D8">
              <w:rPr>
                <w:rFonts w:ascii="Trebuchet MS" w:hAnsi="Trebuchet MS"/>
                <w:sz w:val="20"/>
                <w:szCs w:val="20"/>
              </w:rPr>
              <w:t>,</w:t>
            </w:r>
            <w:r w:rsidRPr="0098556F">
              <w:rPr>
                <w:rFonts w:ascii="Trebuchet MS" w:hAnsi="Trebuchet MS"/>
                <w:sz w:val="20"/>
                <w:szCs w:val="20"/>
              </w:rPr>
              <w:t xml:space="preserve"> donde no había todavía un apoyo completo, digámoslo así, por parte de lo que fueron los proveedores. Y seria todo, no sé si hay alguna duda, muchas gracias.”</w:t>
            </w:r>
          </w:p>
          <w:p w14:paraId="218BE227" w14:textId="375038A9" w:rsidR="005B6732" w:rsidRPr="0098556F" w:rsidRDefault="005B6732" w:rsidP="005C28DA">
            <w:pPr>
              <w:snapToGrid w:val="0"/>
              <w:spacing w:line="276" w:lineRule="auto"/>
              <w:jc w:val="both"/>
              <w:rPr>
                <w:rFonts w:ascii="Trebuchet MS" w:hAnsi="Trebuchet MS" w:cs="Arial"/>
                <w:sz w:val="20"/>
                <w:szCs w:val="20"/>
              </w:rPr>
            </w:pPr>
          </w:p>
        </w:tc>
      </w:tr>
      <w:tr w:rsidR="00841B69" w:rsidRPr="0098556F" w14:paraId="6869B323" w14:textId="77777777" w:rsidTr="00E41317">
        <w:trPr>
          <w:trHeight w:val="1369"/>
          <w:jc w:val="center"/>
        </w:trPr>
        <w:tc>
          <w:tcPr>
            <w:tcW w:w="921" w:type="pct"/>
            <w:shd w:val="clear" w:color="auto" w:fill="auto"/>
            <w:vAlign w:val="center"/>
          </w:tcPr>
          <w:p w14:paraId="7D57F48D" w14:textId="6E7B0B03" w:rsidR="00841B69"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lastRenderedPageBreak/>
              <w:t>Brenda Judith Serafín Morfín</w:t>
            </w:r>
          </w:p>
          <w:p w14:paraId="7BD4C243" w14:textId="62CAD4CE" w:rsidR="00841B69" w:rsidRPr="0098556F" w:rsidRDefault="00841B69" w:rsidP="005C28DA">
            <w:pPr>
              <w:snapToGrid w:val="0"/>
              <w:spacing w:line="276" w:lineRule="auto"/>
              <w:jc w:val="center"/>
              <w:rPr>
                <w:rFonts w:ascii="Trebuchet MS" w:hAnsi="Trebuchet MS" w:cs="Arial"/>
                <w:b/>
                <w:bCs/>
                <w:sz w:val="20"/>
                <w:szCs w:val="20"/>
              </w:rPr>
            </w:pPr>
          </w:p>
        </w:tc>
        <w:tc>
          <w:tcPr>
            <w:tcW w:w="4079" w:type="pct"/>
            <w:gridSpan w:val="2"/>
            <w:tcBorders>
              <w:bottom w:val="single" w:sz="4" w:space="0" w:color="auto"/>
            </w:tcBorders>
            <w:shd w:val="clear" w:color="auto" w:fill="auto"/>
            <w:vAlign w:val="center"/>
          </w:tcPr>
          <w:p w14:paraId="0DA51A2E" w14:textId="77777777" w:rsidR="006F09D8" w:rsidRDefault="0016709B" w:rsidP="005C28DA">
            <w:pPr>
              <w:spacing w:line="276" w:lineRule="auto"/>
              <w:jc w:val="both"/>
              <w:rPr>
                <w:rFonts w:ascii="Trebuchet MS" w:hAnsi="Trebuchet MS"/>
                <w:sz w:val="20"/>
                <w:szCs w:val="20"/>
              </w:rPr>
            </w:pPr>
            <w:r w:rsidRPr="0098556F">
              <w:rPr>
                <w:rFonts w:ascii="Trebuchet MS" w:hAnsi="Trebuchet MS"/>
                <w:sz w:val="20"/>
                <w:szCs w:val="20"/>
              </w:rPr>
              <w:t>Manifiesta</w:t>
            </w:r>
            <w:r w:rsidR="76073E46" w:rsidRPr="0098556F">
              <w:rPr>
                <w:rFonts w:ascii="Trebuchet MS" w:hAnsi="Trebuchet MS"/>
                <w:sz w:val="20"/>
                <w:szCs w:val="20"/>
              </w:rPr>
              <w:t>: “</w:t>
            </w:r>
            <w:r w:rsidRPr="0098556F">
              <w:rPr>
                <w:rFonts w:ascii="Trebuchet MS" w:hAnsi="Trebuchet MS"/>
                <w:sz w:val="20"/>
                <w:szCs w:val="20"/>
              </w:rPr>
              <w:t>Gracias director, está a su consideración el informe que se acaba de rendir.</w:t>
            </w:r>
            <w:r w:rsidR="006F09D8">
              <w:rPr>
                <w:rFonts w:ascii="Trebuchet MS" w:hAnsi="Trebuchet MS"/>
                <w:sz w:val="20"/>
                <w:szCs w:val="20"/>
              </w:rPr>
              <w:t>”</w:t>
            </w:r>
          </w:p>
          <w:p w14:paraId="5B1F9EE6" w14:textId="77777777" w:rsidR="006F09D8" w:rsidRDefault="006F09D8" w:rsidP="005C28DA">
            <w:pPr>
              <w:spacing w:line="276" w:lineRule="auto"/>
              <w:jc w:val="both"/>
              <w:rPr>
                <w:rFonts w:ascii="Trebuchet MS" w:hAnsi="Trebuchet MS"/>
                <w:sz w:val="20"/>
                <w:szCs w:val="20"/>
              </w:rPr>
            </w:pPr>
          </w:p>
          <w:p w14:paraId="738610EB" w14:textId="670629B3" w:rsidR="00426DB6" w:rsidRPr="0098556F" w:rsidRDefault="006F09D8" w:rsidP="005C28DA">
            <w:pPr>
              <w:spacing w:line="276" w:lineRule="auto"/>
              <w:jc w:val="both"/>
              <w:rPr>
                <w:rFonts w:ascii="Trebuchet MS" w:hAnsi="Trebuchet MS"/>
                <w:sz w:val="20"/>
                <w:szCs w:val="20"/>
              </w:rPr>
            </w:pPr>
            <w:r>
              <w:rPr>
                <w:rFonts w:ascii="Trebuchet MS" w:hAnsi="Trebuchet MS"/>
                <w:sz w:val="20"/>
                <w:szCs w:val="20"/>
              </w:rPr>
              <w:t>Añade: “</w:t>
            </w:r>
            <w:r w:rsidR="0016709B" w:rsidRPr="0098556F">
              <w:rPr>
                <w:rFonts w:ascii="Trebuchet MS" w:hAnsi="Trebuchet MS"/>
                <w:sz w:val="20"/>
                <w:szCs w:val="20"/>
              </w:rPr>
              <w:t xml:space="preserve">Muy bien, no veo manos levantadas, sí no hubo alguna consideración al respecto, se tiene </w:t>
            </w:r>
            <w:r w:rsidR="0098556F" w:rsidRPr="0098556F">
              <w:rPr>
                <w:rFonts w:ascii="Trebuchet MS" w:hAnsi="Trebuchet MS"/>
                <w:sz w:val="20"/>
                <w:szCs w:val="20"/>
              </w:rPr>
              <w:t>a</w:t>
            </w:r>
            <w:r w:rsidR="0016709B" w:rsidRPr="0098556F">
              <w:rPr>
                <w:rFonts w:ascii="Trebuchet MS" w:hAnsi="Trebuchet MS"/>
                <w:sz w:val="20"/>
                <w:szCs w:val="20"/>
              </w:rPr>
              <w:t>l director de informática presentando el inf</w:t>
            </w:r>
            <w:r>
              <w:rPr>
                <w:rFonts w:ascii="Trebuchet MS" w:hAnsi="Trebuchet MS"/>
                <w:sz w:val="20"/>
                <w:szCs w:val="20"/>
              </w:rPr>
              <w:t>orme en los términos expuestos, p</w:t>
            </w:r>
            <w:r w:rsidR="0016709B" w:rsidRPr="0098556F">
              <w:rPr>
                <w:rFonts w:ascii="Trebuchet MS" w:hAnsi="Trebuchet MS"/>
                <w:sz w:val="20"/>
                <w:szCs w:val="20"/>
              </w:rPr>
              <w:t>or favor le solicito secretario</w:t>
            </w:r>
            <w:r>
              <w:rPr>
                <w:rFonts w:ascii="Trebuchet MS" w:hAnsi="Trebuchet MS"/>
                <w:sz w:val="20"/>
                <w:szCs w:val="20"/>
              </w:rPr>
              <w:t>,</w:t>
            </w:r>
            <w:r w:rsidR="0016709B" w:rsidRPr="0098556F">
              <w:rPr>
                <w:rFonts w:ascii="Trebuchet MS" w:hAnsi="Trebuchet MS"/>
                <w:sz w:val="20"/>
                <w:szCs w:val="20"/>
              </w:rPr>
              <w:t xml:space="preserve"> continúe con el siguiente punto del orden del día.”</w:t>
            </w:r>
          </w:p>
        </w:tc>
      </w:tr>
      <w:tr w:rsidR="00E870B6" w:rsidRPr="0098556F" w14:paraId="09476622" w14:textId="77777777" w:rsidTr="00E41317">
        <w:trPr>
          <w:trHeight w:val="552"/>
          <w:jc w:val="center"/>
        </w:trPr>
        <w:tc>
          <w:tcPr>
            <w:tcW w:w="921" w:type="pct"/>
            <w:shd w:val="clear" w:color="auto" w:fill="auto"/>
            <w:vAlign w:val="center"/>
          </w:tcPr>
          <w:p w14:paraId="4BDCC8CF" w14:textId="77777777" w:rsidR="00E870B6" w:rsidRPr="0098556F" w:rsidRDefault="00E870B6" w:rsidP="005C28DA">
            <w:pPr>
              <w:snapToGrid w:val="0"/>
              <w:spacing w:line="276" w:lineRule="auto"/>
              <w:jc w:val="center"/>
              <w:rPr>
                <w:rFonts w:ascii="Trebuchet MS" w:hAnsi="Trebuchet MS"/>
                <w:b/>
                <w:sz w:val="20"/>
                <w:szCs w:val="20"/>
                <w:highlight w:val="yellow"/>
              </w:rPr>
            </w:pPr>
            <w:r w:rsidRPr="0098556F">
              <w:rPr>
                <w:rFonts w:ascii="Trebuchet MS" w:hAnsi="Trebuchet MS"/>
                <w:b/>
                <w:sz w:val="20"/>
                <w:szCs w:val="20"/>
              </w:rPr>
              <w:t>Secretario Técnico</w:t>
            </w:r>
          </w:p>
        </w:tc>
        <w:tc>
          <w:tcPr>
            <w:tcW w:w="4079" w:type="pct"/>
            <w:gridSpan w:val="2"/>
            <w:tcBorders>
              <w:bottom w:val="single" w:sz="4" w:space="0" w:color="auto"/>
            </w:tcBorders>
            <w:shd w:val="clear" w:color="auto" w:fill="auto"/>
            <w:vAlign w:val="center"/>
          </w:tcPr>
          <w:p w14:paraId="1231DAE1" w14:textId="77777777" w:rsidR="00E870B6" w:rsidRPr="0098556F" w:rsidRDefault="00E870B6" w:rsidP="005C28DA">
            <w:pPr>
              <w:snapToGrid w:val="0"/>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2B3E7B" w:rsidRPr="0098556F" w14:paraId="24C98C4B" w14:textId="77777777" w:rsidTr="00E41317">
        <w:trPr>
          <w:trHeight w:val="454"/>
          <w:jc w:val="center"/>
        </w:trPr>
        <w:tc>
          <w:tcPr>
            <w:tcW w:w="5000" w:type="pct"/>
            <w:gridSpan w:val="3"/>
            <w:shd w:val="clear" w:color="auto" w:fill="B2A1C7" w:themeFill="accent4" w:themeFillTint="99"/>
            <w:vAlign w:val="center"/>
          </w:tcPr>
          <w:p w14:paraId="73768497" w14:textId="08C3038D" w:rsidR="002B3E7B" w:rsidRPr="0098556F" w:rsidRDefault="002B3E7B" w:rsidP="005C28DA">
            <w:pPr>
              <w:snapToGrid w:val="0"/>
              <w:spacing w:line="276" w:lineRule="auto"/>
              <w:jc w:val="both"/>
              <w:rPr>
                <w:rFonts w:ascii="Trebuchet MS" w:hAnsi="Trebuchet MS" w:cs="Arial"/>
                <w:sz w:val="20"/>
                <w:szCs w:val="20"/>
              </w:rPr>
            </w:pPr>
            <w:r w:rsidRPr="00485BE1">
              <w:rPr>
                <w:rFonts w:ascii="Trebuchet MS" w:hAnsi="Trebuchet MS" w:cs="Arial"/>
                <w:b/>
                <w:sz w:val="20"/>
                <w:szCs w:val="20"/>
              </w:rPr>
              <w:t>5.</w:t>
            </w:r>
            <w:r w:rsidR="0031010D">
              <w:rPr>
                <w:rFonts w:ascii="Trebuchet MS" w:eastAsia="Calibri" w:hAnsi="Trebuchet MS" w:cs="Arial"/>
                <w:b/>
                <w:sz w:val="20"/>
                <w:szCs w:val="20"/>
              </w:rPr>
              <w:t xml:space="preserve"> Asuntos generales</w:t>
            </w:r>
          </w:p>
        </w:tc>
      </w:tr>
      <w:tr w:rsidR="00690B11" w:rsidRPr="0098556F" w14:paraId="362B602B" w14:textId="77777777" w:rsidTr="00E41317">
        <w:trPr>
          <w:trHeight w:val="454"/>
          <w:jc w:val="center"/>
        </w:trPr>
        <w:tc>
          <w:tcPr>
            <w:tcW w:w="921" w:type="pct"/>
            <w:shd w:val="clear" w:color="auto" w:fill="auto"/>
            <w:vAlign w:val="center"/>
          </w:tcPr>
          <w:p w14:paraId="7E9B94FC" w14:textId="22DBD74B" w:rsidR="00690B11" w:rsidRPr="0098556F" w:rsidRDefault="00690B11" w:rsidP="005C28DA">
            <w:pPr>
              <w:spacing w:line="276" w:lineRule="auto"/>
              <w:jc w:val="center"/>
              <w:rPr>
                <w:rFonts w:ascii="Trebuchet MS" w:eastAsia="Trebuchet MS" w:hAnsi="Trebuchet MS" w:cs="Trebuchet MS"/>
                <w:b/>
                <w:sz w:val="20"/>
                <w:szCs w:val="20"/>
              </w:rPr>
            </w:pPr>
            <w:r w:rsidRPr="0098556F">
              <w:rPr>
                <w:rFonts w:ascii="Trebuchet MS" w:eastAsia="Trebuchet MS" w:hAnsi="Trebuchet MS" w:cs="Trebuchet MS"/>
                <w:b/>
                <w:sz w:val="20"/>
                <w:szCs w:val="20"/>
              </w:rPr>
              <w:lastRenderedPageBreak/>
              <w:t>Brenda Judith Serafín Morfín</w:t>
            </w:r>
          </w:p>
        </w:tc>
        <w:tc>
          <w:tcPr>
            <w:tcW w:w="4079" w:type="pct"/>
            <w:gridSpan w:val="2"/>
            <w:tcBorders>
              <w:top w:val="single" w:sz="4" w:space="0" w:color="auto"/>
              <w:bottom w:val="nil"/>
            </w:tcBorders>
            <w:shd w:val="clear" w:color="auto" w:fill="auto"/>
            <w:vAlign w:val="center"/>
          </w:tcPr>
          <w:p w14:paraId="30974D32" w14:textId="0356522B" w:rsidR="0016709B" w:rsidRPr="0098556F" w:rsidRDefault="00690B11" w:rsidP="005C28DA">
            <w:pPr>
              <w:spacing w:line="276" w:lineRule="auto"/>
              <w:jc w:val="both"/>
              <w:rPr>
                <w:rFonts w:ascii="Trebuchet MS" w:hAnsi="Trebuchet MS"/>
                <w:sz w:val="20"/>
                <w:szCs w:val="20"/>
              </w:rPr>
            </w:pPr>
            <w:r w:rsidRPr="0098556F">
              <w:rPr>
                <w:rFonts w:ascii="Trebuchet MS" w:hAnsi="Trebuchet MS"/>
                <w:sz w:val="20"/>
                <w:szCs w:val="20"/>
              </w:rPr>
              <w:t>Expresa: “</w:t>
            </w:r>
            <w:r w:rsidR="0016709B" w:rsidRPr="0098556F">
              <w:rPr>
                <w:rFonts w:ascii="Trebuchet MS" w:hAnsi="Trebuchet MS"/>
                <w:sz w:val="20"/>
                <w:szCs w:val="20"/>
              </w:rPr>
              <w:t xml:space="preserve">Gracias secretario, </w:t>
            </w:r>
            <w:r w:rsidR="006F09D8">
              <w:rPr>
                <w:rFonts w:ascii="Trebuchet MS" w:hAnsi="Trebuchet MS"/>
                <w:sz w:val="20"/>
                <w:szCs w:val="20"/>
              </w:rPr>
              <w:t>pues está</w:t>
            </w:r>
            <w:r w:rsidR="0016709B" w:rsidRPr="0098556F">
              <w:rPr>
                <w:rFonts w:ascii="Trebuchet MS" w:hAnsi="Trebuchet MS"/>
                <w:sz w:val="20"/>
                <w:szCs w:val="20"/>
              </w:rPr>
              <w:t xml:space="preserve"> a su consideración este espacio para tratar algún asunto que quisieran poner sobre la mesa.”</w:t>
            </w:r>
          </w:p>
          <w:p w14:paraId="40A1B904" w14:textId="77777777" w:rsidR="0016709B" w:rsidRPr="0098556F" w:rsidRDefault="0016709B" w:rsidP="005C28DA">
            <w:pPr>
              <w:spacing w:line="276" w:lineRule="auto"/>
              <w:jc w:val="both"/>
              <w:rPr>
                <w:rFonts w:ascii="Trebuchet MS" w:hAnsi="Trebuchet MS"/>
                <w:sz w:val="20"/>
                <w:szCs w:val="20"/>
              </w:rPr>
            </w:pPr>
          </w:p>
          <w:p w14:paraId="65BEAE59" w14:textId="279BF36A" w:rsidR="002014EF" w:rsidRDefault="0016709B" w:rsidP="005C28DA">
            <w:pPr>
              <w:spacing w:line="276" w:lineRule="auto"/>
              <w:jc w:val="both"/>
              <w:rPr>
                <w:rFonts w:ascii="Trebuchet MS" w:hAnsi="Trebuchet MS"/>
                <w:sz w:val="20"/>
                <w:szCs w:val="20"/>
              </w:rPr>
            </w:pPr>
            <w:r w:rsidRPr="0098556F">
              <w:rPr>
                <w:rFonts w:ascii="Trebuchet MS" w:hAnsi="Trebuchet MS"/>
                <w:sz w:val="20"/>
                <w:szCs w:val="20"/>
              </w:rPr>
              <w:t>Añade: “Muy bien,</w:t>
            </w:r>
            <w:r w:rsidR="006F09D8">
              <w:rPr>
                <w:rFonts w:ascii="Trebuchet MS" w:hAnsi="Trebuchet MS"/>
                <w:sz w:val="20"/>
                <w:szCs w:val="20"/>
              </w:rPr>
              <w:t xml:space="preserve"> pues</w:t>
            </w:r>
            <w:r w:rsidRPr="0098556F">
              <w:rPr>
                <w:rFonts w:ascii="Trebuchet MS" w:hAnsi="Trebuchet MS"/>
                <w:sz w:val="20"/>
                <w:szCs w:val="20"/>
              </w:rPr>
              <w:t xml:space="preserve"> en virtud de no existir tema que abordar en este punto de asuntos generales y al haberse agotado el orden del día, se da por concluida la presente sesión, siendo las </w:t>
            </w:r>
            <w:r w:rsidR="005C28DA">
              <w:rPr>
                <w:rFonts w:ascii="Trebuchet MS" w:hAnsi="Trebuchet MS"/>
                <w:sz w:val="20"/>
                <w:szCs w:val="20"/>
              </w:rPr>
              <w:t xml:space="preserve">11:48 </w:t>
            </w:r>
            <w:r w:rsidRPr="0098556F">
              <w:rPr>
                <w:rFonts w:ascii="Trebuchet MS" w:hAnsi="Trebuchet MS"/>
                <w:sz w:val="20"/>
                <w:szCs w:val="20"/>
              </w:rPr>
              <w:t>once horas con cuarenta y ocho minutos del día 13 de julio de 2021, les agradezco mucho</w:t>
            </w:r>
            <w:r w:rsidR="00CE54D1">
              <w:rPr>
                <w:rFonts w:ascii="Trebuchet MS" w:hAnsi="Trebuchet MS"/>
                <w:sz w:val="20"/>
                <w:szCs w:val="20"/>
              </w:rPr>
              <w:t xml:space="preserve"> a todas y todos su atención y permanencia, que tengan un buen día</w:t>
            </w:r>
            <w:r w:rsidR="002014EF" w:rsidRPr="0098556F">
              <w:rPr>
                <w:rFonts w:ascii="Trebuchet MS" w:hAnsi="Trebuchet MS"/>
                <w:sz w:val="20"/>
                <w:szCs w:val="20"/>
              </w:rPr>
              <w:t>.”</w:t>
            </w:r>
          </w:p>
          <w:p w14:paraId="31AF8919" w14:textId="727A9469" w:rsidR="00E41317" w:rsidRPr="0098556F" w:rsidRDefault="00E41317" w:rsidP="005C28DA">
            <w:pPr>
              <w:spacing w:line="276" w:lineRule="auto"/>
              <w:jc w:val="both"/>
              <w:rPr>
                <w:rFonts w:ascii="Trebuchet MS" w:hAnsi="Trebuchet MS"/>
                <w:sz w:val="20"/>
                <w:szCs w:val="20"/>
              </w:rPr>
            </w:pPr>
          </w:p>
        </w:tc>
      </w:tr>
      <w:tr w:rsidR="00E43925" w:rsidRPr="003B21EB" w14:paraId="009F2E02" w14:textId="77777777" w:rsidTr="00E41317">
        <w:trPr>
          <w:trHeight w:val="454"/>
          <w:jc w:val="center"/>
        </w:trPr>
        <w:tc>
          <w:tcPr>
            <w:tcW w:w="5000" w:type="pct"/>
            <w:gridSpan w:val="3"/>
            <w:vAlign w:val="center"/>
          </w:tcPr>
          <w:p w14:paraId="308EDE60" w14:textId="313ADBB4" w:rsidR="00E43925" w:rsidRPr="00A47948" w:rsidRDefault="00E43925" w:rsidP="005C28DA">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2014EF">
              <w:rPr>
                <w:rFonts w:ascii="Trebuchet MS" w:hAnsi="Trebuchet MS"/>
                <w:b/>
                <w:bCs/>
                <w:sz w:val="20"/>
                <w:szCs w:val="20"/>
              </w:rPr>
              <w:t>Informática y uso de Tecnologías</w:t>
            </w:r>
          </w:p>
        </w:tc>
      </w:tr>
      <w:tr w:rsidR="00E43925" w:rsidRPr="003B21EB" w14:paraId="6DA9706D" w14:textId="77777777" w:rsidTr="00E41317">
        <w:trPr>
          <w:jc w:val="center"/>
        </w:trPr>
        <w:tc>
          <w:tcPr>
            <w:tcW w:w="5000" w:type="pct"/>
            <w:gridSpan w:val="3"/>
            <w:vAlign w:val="center"/>
          </w:tcPr>
          <w:p w14:paraId="3B7B4B86" w14:textId="77777777" w:rsidR="00E43925" w:rsidRDefault="00E43925" w:rsidP="005C28DA">
            <w:pPr>
              <w:spacing w:line="276" w:lineRule="auto"/>
              <w:jc w:val="center"/>
              <w:rPr>
                <w:rFonts w:ascii="Trebuchet MS" w:hAnsi="Trebuchet MS"/>
                <w:b/>
                <w:bCs/>
                <w:sz w:val="20"/>
                <w:szCs w:val="20"/>
              </w:rPr>
            </w:pPr>
          </w:p>
          <w:p w14:paraId="5F3380C5" w14:textId="77777777" w:rsidR="00E41317" w:rsidRDefault="00E41317" w:rsidP="005C28DA">
            <w:pPr>
              <w:spacing w:line="276" w:lineRule="auto"/>
              <w:jc w:val="center"/>
              <w:rPr>
                <w:rFonts w:ascii="Trebuchet MS" w:hAnsi="Trebuchet MS"/>
                <w:b/>
                <w:bCs/>
                <w:sz w:val="20"/>
                <w:szCs w:val="20"/>
              </w:rPr>
            </w:pPr>
          </w:p>
          <w:p w14:paraId="3A0FF5F2" w14:textId="77777777" w:rsidR="00E43925" w:rsidRDefault="00E43925" w:rsidP="005C28DA">
            <w:pPr>
              <w:spacing w:line="276" w:lineRule="auto"/>
              <w:jc w:val="center"/>
              <w:rPr>
                <w:rFonts w:ascii="Trebuchet MS" w:hAnsi="Trebuchet MS"/>
                <w:b/>
                <w:bCs/>
                <w:sz w:val="20"/>
                <w:szCs w:val="20"/>
              </w:rPr>
            </w:pPr>
          </w:p>
          <w:p w14:paraId="5630AD66" w14:textId="77777777" w:rsidR="00E43925" w:rsidRDefault="00E43925" w:rsidP="005C28DA">
            <w:pPr>
              <w:spacing w:line="276" w:lineRule="auto"/>
              <w:jc w:val="center"/>
              <w:rPr>
                <w:rFonts w:ascii="Trebuchet MS" w:hAnsi="Trebuchet MS"/>
                <w:b/>
                <w:bCs/>
                <w:sz w:val="20"/>
                <w:szCs w:val="20"/>
              </w:rPr>
            </w:pPr>
          </w:p>
          <w:p w14:paraId="0546E425" w14:textId="77777777" w:rsidR="002014EF" w:rsidRDefault="002014EF"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Brenda Judith Serafín </w:t>
            </w:r>
            <w:proofErr w:type="spellStart"/>
            <w:r w:rsidRPr="002014EF">
              <w:rPr>
                <w:rFonts w:ascii="Trebuchet MS" w:hAnsi="Trebuchet MS" w:cs="Arial"/>
                <w:b/>
                <w:bCs/>
                <w:sz w:val="20"/>
                <w:szCs w:val="20"/>
              </w:rPr>
              <w:t>Morfín</w:t>
            </w:r>
            <w:proofErr w:type="spellEnd"/>
            <w:r w:rsidRPr="002014EF">
              <w:rPr>
                <w:rFonts w:ascii="Trebuchet MS" w:hAnsi="Trebuchet MS" w:cs="Arial"/>
                <w:b/>
                <w:bCs/>
                <w:sz w:val="20"/>
                <w:szCs w:val="20"/>
              </w:rPr>
              <w:t xml:space="preserve"> </w:t>
            </w:r>
          </w:p>
          <w:p w14:paraId="6C6995F7" w14:textId="0BAB1864" w:rsidR="00E43925" w:rsidRPr="00A47948" w:rsidRDefault="00E43925" w:rsidP="005C28DA">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 de la Comisión</w:t>
            </w:r>
          </w:p>
        </w:tc>
      </w:tr>
      <w:tr w:rsidR="005C28DA" w:rsidRPr="003B21EB" w14:paraId="5EE12539" w14:textId="77777777" w:rsidTr="00E41317">
        <w:trPr>
          <w:jc w:val="center"/>
        </w:trPr>
        <w:tc>
          <w:tcPr>
            <w:tcW w:w="2542" w:type="pct"/>
            <w:gridSpan w:val="2"/>
            <w:vAlign w:val="center"/>
          </w:tcPr>
          <w:p w14:paraId="0DD51547" w14:textId="77777777" w:rsidR="005C28DA" w:rsidRDefault="005C28DA" w:rsidP="005C28DA">
            <w:pPr>
              <w:spacing w:line="276" w:lineRule="auto"/>
              <w:jc w:val="center"/>
              <w:rPr>
                <w:rFonts w:ascii="Trebuchet MS" w:hAnsi="Trebuchet MS" w:cs="Arial"/>
                <w:b/>
                <w:bCs/>
                <w:sz w:val="20"/>
                <w:szCs w:val="20"/>
              </w:rPr>
            </w:pPr>
          </w:p>
          <w:p w14:paraId="55DFE9BF" w14:textId="77777777" w:rsidR="00E41317" w:rsidRDefault="00E41317" w:rsidP="005C28DA">
            <w:pPr>
              <w:spacing w:line="276" w:lineRule="auto"/>
              <w:jc w:val="center"/>
              <w:rPr>
                <w:rFonts w:ascii="Trebuchet MS" w:hAnsi="Trebuchet MS" w:cs="Arial"/>
                <w:b/>
                <w:bCs/>
                <w:sz w:val="20"/>
                <w:szCs w:val="20"/>
              </w:rPr>
            </w:pPr>
          </w:p>
          <w:p w14:paraId="429E00D0" w14:textId="77777777" w:rsidR="005C28DA" w:rsidRDefault="005C28DA" w:rsidP="005C28DA">
            <w:pPr>
              <w:spacing w:line="276" w:lineRule="auto"/>
              <w:jc w:val="center"/>
              <w:rPr>
                <w:rFonts w:ascii="Trebuchet MS" w:hAnsi="Trebuchet MS" w:cs="Arial"/>
                <w:b/>
                <w:bCs/>
                <w:sz w:val="20"/>
                <w:szCs w:val="20"/>
              </w:rPr>
            </w:pPr>
          </w:p>
          <w:p w14:paraId="4291F1FF" w14:textId="77777777" w:rsidR="005C28DA" w:rsidRDefault="005C28DA" w:rsidP="005C28DA">
            <w:pPr>
              <w:spacing w:line="276" w:lineRule="auto"/>
              <w:jc w:val="center"/>
              <w:rPr>
                <w:rFonts w:ascii="Trebuchet MS" w:hAnsi="Trebuchet MS" w:cs="Arial"/>
                <w:b/>
                <w:bCs/>
                <w:sz w:val="20"/>
                <w:szCs w:val="20"/>
              </w:rPr>
            </w:pPr>
          </w:p>
          <w:p w14:paraId="7153E7F2" w14:textId="77777777" w:rsidR="005C28DA" w:rsidRDefault="005C28DA"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Claudia Alejandra Vargas Bautista </w:t>
            </w:r>
          </w:p>
          <w:p w14:paraId="16157FC7" w14:textId="3AF62574"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458" w:type="pct"/>
            <w:vAlign w:val="center"/>
          </w:tcPr>
          <w:p w14:paraId="6213B410" w14:textId="77777777" w:rsidR="005C28DA" w:rsidRDefault="005C28DA" w:rsidP="005C28DA">
            <w:pPr>
              <w:spacing w:line="276" w:lineRule="auto"/>
              <w:jc w:val="center"/>
              <w:rPr>
                <w:rFonts w:ascii="Trebuchet MS" w:hAnsi="Trebuchet MS" w:cs="Arial"/>
                <w:b/>
                <w:bCs/>
                <w:sz w:val="20"/>
                <w:szCs w:val="20"/>
              </w:rPr>
            </w:pPr>
          </w:p>
          <w:p w14:paraId="28EFAA3F" w14:textId="77777777" w:rsidR="005C28DA" w:rsidRDefault="005C28DA" w:rsidP="005C28DA">
            <w:pPr>
              <w:spacing w:line="276" w:lineRule="auto"/>
              <w:jc w:val="center"/>
              <w:rPr>
                <w:rFonts w:ascii="Trebuchet MS" w:hAnsi="Trebuchet MS" w:cs="Arial"/>
                <w:b/>
                <w:bCs/>
                <w:sz w:val="20"/>
                <w:szCs w:val="20"/>
              </w:rPr>
            </w:pPr>
          </w:p>
          <w:p w14:paraId="05BE0A77" w14:textId="77777777" w:rsidR="005C28DA" w:rsidRDefault="005C28DA" w:rsidP="005C28DA">
            <w:pPr>
              <w:spacing w:line="276" w:lineRule="auto"/>
              <w:jc w:val="center"/>
              <w:rPr>
                <w:rFonts w:ascii="Trebuchet MS" w:hAnsi="Trebuchet MS" w:cs="Arial"/>
                <w:b/>
                <w:bCs/>
                <w:sz w:val="20"/>
                <w:szCs w:val="20"/>
              </w:rPr>
            </w:pPr>
          </w:p>
          <w:p w14:paraId="0A17189C" w14:textId="77777777" w:rsidR="00E41317" w:rsidRDefault="00E41317" w:rsidP="005C28DA">
            <w:pPr>
              <w:spacing w:line="276" w:lineRule="auto"/>
              <w:jc w:val="center"/>
              <w:rPr>
                <w:rFonts w:ascii="Trebuchet MS" w:hAnsi="Trebuchet MS" w:cs="Arial"/>
                <w:b/>
                <w:bCs/>
                <w:sz w:val="20"/>
                <w:szCs w:val="20"/>
              </w:rPr>
            </w:pPr>
          </w:p>
          <w:p w14:paraId="04C3C54A" w14:textId="77777777" w:rsidR="005C28DA" w:rsidRDefault="005C28DA" w:rsidP="005C28DA">
            <w:pPr>
              <w:spacing w:line="276" w:lineRule="auto"/>
              <w:jc w:val="center"/>
              <w:rPr>
                <w:rFonts w:ascii="Trebuchet MS" w:hAnsi="Trebuchet MS" w:cs="Arial"/>
                <w:b/>
                <w:bCs/>
                <w:sz w:val="20"/>
                <w:szCs w:val="20"/>
              </w:rPr>
            </w:pPr>
            <w:r w:rsidRPr="00B43088">
              <w:rPr>
                <w:rFonts w:ascii="Trebuchet MS" w:hAnsi="Trebuchet MS" w:cs="Arial"/>
                <w:b/>
                <w:bCs/>
                <w:sz w:val="20"/>
                <w:szCs w:val="20"/>
              </w:rPr>
              <w:t xml:space="preserve">Miguel Godínez </w:t>
            </w:r>
            <w:proofErr w:type="spellStart"/>
            <w:r w:rsidRPr="00B43088">
              <w:rPr>
                <w:rFonts w:ascii="Trebuchet MS" w:hAnsi="Trebuchet MS" w:cs="Arial"/>
                <w:b/>
                <w:bCs/>
                <w:sz w:val="20"/>
                <w:szCs w:val="20"/>
              </w:rPr>
              <w:t>Terríquez</w:t>
            </w:r>
            <w:proofErr w:type="spellEnd"/>
          </w:p>
          <w:p w14:paraId="0BE4AD83" w14:textId="65744EB2"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E43925" w:rsidRPr="00A47948" w14:paraId="6060D50B" w14:textId="77777777" w:rsidTr="00E41317">
        <w:trPr>
          <w:jc w:val="center"/>
        </w:trPr>
        <w:tc>
          <w:tcPr>
            <w:tcW w:w="5000" w:type="pct"/>
            <w:gridSpan w:val="3"/>
            <w:vAlign w:val="center"/>
          </w:tcPr>
          <w:p w14:paraId="19219836" w14:textId="77777777" w:rsidR="00E75EA6" w:rsidRPr="00A47948" w:rsidRDefault="00E75EA6" w:rsidP="005C28DA">
            <w:pPr>
              <w:spacing w:line="276" w:lineRule="auto"/>
              <w:jc w:val="center"/>
              <w:rPr>
                <w:rFonts w:ascii="Trebuchet MS" w:hAnsi="Trebuchet MS"/>
                <w:b/>
                <w:bCs/>
                <w:sz w:val="20"/>
                <w:szCs w:val="20"/>
              </w:rPr>
            </w:pPr>
          </w:p>
          <w:p w14:paraId="296FEF7D" w14:textId="77777777" w:rsidR="00E43925" w:rsidRDefault="00E43925" w:rsidP="005C28DA">
            <w:pPr>
              <w:spacing w:line="276" w:lineRule="auto"/>
              <w:jc w:val="center"/>
              <w:rPr>
                <w:rFonts w:ascii="Trebuchet MS" w:hAnsi="Trebuchet MS"/>
                <w:b/>
                <w:bCs/>
                <w:sz w:val="20"/>
                <w:szCs w:val="20"/>
              </w:rPr>
            </w:pPr>
          </w:p>
          <w:p w14:paraId="3317D271" w14:textId="77777777" w:rsidR="00E41317" w:rsidRPr="00A47948" w:rsidRDefault="00E41317" w:rsidP="005C28DA">
            <w:pPr>
              <w:spacing w:line="276" w:lineRule="auto"/>
              <w:jc w:val="center"/>
              <w:rPr>
                <w:rFonts w:ascii="Trebuchet MS" w:hAnsi="Trebuchet MS"/>
                <w:b/>
                <w:bCs/>
                <w:sz w:val="20"/>
                <w:szCs w:val="20"/>
              </w:rPr>
            </w:pPr>
          </w:p>
          <w:p w14:paraId="7194DBDC" w14:textId="77777777" w:rsidR="00E43925" w:rsidRDefault="00E43925" w:rsidP="005C28DA">
            <w:pPr>
              <w:spacing w:line="276" w:lineRule="auto"/>
              <w:jc w:val="center"/>
              <w:rPr>
                <w:rFonts w:ascii="Trebuchet MS" w:hAnsi="Trebuchet MS"/>
                <w:b/>
                <w:bCs/>
                <w:sz w:val="20"/>
                <w:szCs w:val="20"/>
              </w:rPr>
            </w:pPr>
          </w:p>
          <w:p w14:paraId="0B8D7C11" w14:textId="77777777" w:rsidR="00E43925" w:rsidRPr="00A47948" w:rsidRDefault="00E43925" w:rsidP="005C28D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30A2A4A2" w14:textId="77777777" w:rsidR="00E43925" w:rsidRDefault="00E43925" w:rsidP="005C28DA">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 de Comisiones</w:t>
            </w:r>
          </w:p>
          <w:p w14:paraId="59A55EF0" w14:textId="77777777" w:rsidR="00485BE1" w:rsidRPr="00A47948" w:rsidRDefault="00485BE1" w:rsidP="005C28DA">
            <w:pPr>
              <w:spacing w:line="276" w:lineRule="auto"/>
              <w:jc w:val="center"/>
              <w:rPr>
                <w:rFonts w:ascii="Trebuchet MS" w:hAnsi="Trebuchet MS"/>
                <w:b/>
                <w:bCs/>
                <w:sz w:val="20"/>
                <w:szCs w:val="20"/>
              </w:rPr>
            </w:pPr>
          </w:p>
        </w:tc>
      </w:tr>
      <w:tr w:rsidR="00E43925" w:rsidRPr="00A47948" w14:paraId="5351BDCB" w14:textId="77777777" w:rsidTr="00E41317">
        <w:trPr>
          <w:jc w:val="center"/>
        </w:trPr>
        <w:tc>
          <w:tcPr>
            <w:tcW w:w="5000" w:type="pct"/>
            <w:gridSpan w:val="3"/>
            <w:vAlign w:val="center"/>
          </w:tcPr>
          <w:p w14:paraId="4619D17C" w14:textId="7C6CEA58" w:rsidR="00E43925" w:rsidRPr="00A47948" w:rsidRDefault="00E43925" w:rsidP="00485BE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2B3E7B">
              <w:rPr>
                <w:rFonts w:ascii="Trebuchet MS" w:hAnsi="Trebuchet MS"/>
                <w:sz w:val="14"/>
                <w:szCs w:val="12"/>
              </w:rPr>
              <w:t>cuarta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Pr="00A47948">
              <w:rPr>
                <w:rFonts w:ascii="Trebuchet MS" w:hAnsi="Trebuchet MS"/>
                <w:sz w:val="14"/>
                <w:szCs w:val="12"/>
              </w:rPr>
              <w:t xml:space="preserve"> celebrada por la Comisión de </w:t>
            </w:r>
            <w:r w:rsidR="007B522F">
              <w:rPr>
                <w:rFonts w:ascii="Trebuchet MS" w:hAnsi="Trebuchet MS"/>
                <w:sz w:val="14"/>
                <w:szCs w:val="12"/>
              </w:rPr>
              <w:t>I</w:t>
            </w:r>
            <w:r w:rsidR="002014EF">
              <w:rPr>
                <w:rFonts w:ascii="Trebuchet MS" w:hAnsi="Trebuchet MS"/>
                <w:sz w:val="14"/>
                <w:szCs w:val="12"/>
              </w:rPr>
              <w:t xml:space="preserve">nformática y </w:t>
            </w:r>
            <w:r w:rsidR="007B522F">
              <w:rPr>
                <w:rFonts w:ascii="Trebuchet MS" w:hAnsi="Trebuchet MS"/>
                <w:sz w:val="14"/>
                <w:szCs w:val="12"/>
              </w:rPr>
              <w:t>U</w:t>
            </w:r>
            <w:r w:rsidR="002014EF">
              <w:rPr>
                <w:rFonts w:ascii="Trebuchet MS" w:hAnsi="Trebuchet MS"/>
                <w:sz w:val="14"/>
                <w:szCs w:val="12"/>
              </w:rPr>
              <w:t xml:space="preserve">so de </w:t>
            </w:r>
            <w:r w:rsidR="007B522F">
              <w:rPr>
                <w:rFonts w:ascii="Trebuchet MS" w:hAnsi="Trebuchet MS"/>
                <w:sz w:val="14"/>
                <w:szCs w:val="12"/>
              </w:rPr>
              <w:t>T</w:t>
            </w:r>
            <w:r w:rsidR="002014EF">
              <w:rPr>
                <w:rFonts w:ascii="Trebuchet MS" w:hAnsi="Trebuchet MS"/>
                <w:sz w:val="14"/>
                <w:szCs w:val="12"/>
              </w:rPr>
              <w:t>ecnologías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014EF">
              <w:rPr>
                <w:rFonts w:ascii="Trebuchet MS" w:hAnsi="Trebuchet MS"/>
                <w:sz w:val="14"/>
                <w:szCs w:val="12"/>
              </w:rPr>
              <w:t>el 1</w:t>
            </w:r>
            <w:r w:rsidR="002B3E7B">
              <w:rPr>
                <w:rFonts w:ascii="Trebuchet MS" w:hAnsi="Trebuchet MS"/>
                <w:sz w:val="14"/>
                <w:szCs w:val="12"/>
              </w:rPr>
              <w:t>3</w:t>
            </w:r>
            <w:r w:rsidR="00B43088">
              <w:rPr>
                <w:rFonts w:ascii="Trebuchet MS" w:hAnsi="Trebuchet MS"/>
                <w:sz w:val="14"/>
                <w:szCs w:val="12"/>
              </w:rPr>
              <w:t xml:space="preserve"> de </w:t>
            </w:r>
            <w:r w:rsidR="002B3E7B">
              <w:rPr>
                <w:rFonts w:ascii="Trebuchet MS" w:hAnsi="Trebuchet MS"/>
                <w:sz w:val="14"/>
                <w:szCs w:val="12"/>
              </w:rPr>
              <w:t>julio</w:t>
            </w:r>
            <w:r w:rsidR="00B43088">
              <w:rPr>
                <w:rFonts w:ascii="Trebuchet MS" w:hAnsi="Trebuchet MS"/>
                <w:sz w:val="14"/>
                <w:szCs w:val="12"/>
              </w:rPr>
              <w:t xml:space="preserve"> </w:t>
            </w:r>
            <w:r>
              <w:rPr>
                <w:rFonts w:ascii="Trebuchet MS" w:hAnsi="Trebuchet MS"/>
                <w:sz w:val="14"/>
                <w:szCs w:val="12"/>
              </w:rPr>
              <w:t>de 202</w:t>
            </w:r>
            <w:r w:rsidR="002B3E7B">
              <w:rPr>
                <w:rFonts w:ascii="Trebuchet MS" w:hAnsi="Trebuchet MS"/>
                <w:sz w:val="14"/>
                <w:szCs w:val="12"/>
              </w:rPr>
              <w:t>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485BE1">
              <w:t xml:space="preserve"> </w:t>
            </w:r>
            <w:r w:rsidR="00485BE1" w:rsidRPr="00485BE1">
              <w:rPr>
                <w:rFonts w:ascii="Trebuchet MS" w:hAnsi="Trebuchet MS"/>
                <w:sz w:val="14"/>
                <w:szCs w:val="12"/>
              </w:rPr>
              <w:t>https://www.youtube.com/watch?v=4ehqmZJqMhs&amp;t=38s</w:t>
            </w:r>
            <w:r w:rsidR="0016709B">
              <w:t xml:space="preserve"> </w:t>
            </w:r>
            <w:r w:rsidRPr="00664332">
              <w:rPr>
                <w:rFonts w:ascii="Trebuchet MS" w:hAnsi="Trebuchet MS"/>
                <w:sz w:val="14"/>
                <w:szCs w:val="12"/>
              </w:rPr>
              <w:t>------------------</w:t>
            </w:r>
            <w:r w:rsidR="005C28DA">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E41317">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C37F" w14:textId="77777777" w:rsidR="003B237D" w:rsidRDefault="003B237D">
      <w:r>
        <w:separator/>
      </w:r>
    </w:p>
  </w:endnote>
  <w:endnote w:type="continuationSeparator" w:id="0">
    <w:p w14:paraId="23EE362A" w14:textId="77777777" w:rsidR="003B237D" w:rsidRDefault="003B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77777777" w:rsidR="006F09D8" w:rsidRPr="002177E9" w:rsidRDefault="006F09D8"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Paseo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6F09D8" w:rsidRPr="002177E9" w:rsidRDefault="003B237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C04B044">
        <v:rect id="_x0000_i1025" alt="" style="width:441.9pt;height:.05pt;mso-width-percent:0;mso-height-percent:0;mso-width-percent:0;mso-height-percent:0" o:hralign="center" o:hrstd="t" o:hr="t" fillcolor="#a0a0a0" stroked="f"/>
      </w:pict>
    </w:r>
  </w:p>
  <w:p w14:paraId="34FF1C98" w14:textId="39BC037F" w:rsidR="006F09D8" w:rsidRDefault="006F09D8" w:rsidP="006D7531">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6F09D8" w:rsidRPr="00E93BC1" w:rsidRDefault="006F09D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1010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1010D">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06993" w14:textId="77777777" w:rsidR="003B237D" w:rsidRDefault="003B237D">
      <w:r>
        <w:separator/>
      </w:r>
    </w:p>
  </w:footnote>
  <w:footnote w:type="continuationSeparator" w:id="0">
    <w:p w14:paraId="4E04B911" w14:textId="77777777" w:rsidR="003B237D" w:rsidRDefault="003B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6F09D8" w:rsidRDefault="006F09D8"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9"/>
      <w:gridCol w:w="6159"/>
    </w:tblGrid>
    <w:tr w:rsidR="006F09D8" w:rsidRPr="00453E1E" w14:paraId="3320757C" w14:textId="77777777" w:rsidTr="00E41317">
      <w:trPr>
        <w:trHeight w:val="1266"/>
        <w:jc w:val="center"/>
      </w:trPr>
      <w:tc>
        <w:tcPr>
          <w:tcW w:w="2696" w:type="dxa"/>
        </w:tcPr>
        <w:p w14:paraId="6D072C0D" w14:textId="77777777" w:rsidR="006F09D8" w:rsidRDefault="006F09D8"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544C2821">
                <wp:extent cx="1371600" cy="74165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386405" cy="749658"/>
                        </a:xfrm>
                        <a:prstGeom prst="rect">
                          <a:avLst/>
                        </a:prstGeom>
                      </pic:spPr>
                    </pic:pic>
                  </a:graphicData>
                </a:graphic>
              </wp:inline>
            </w:drawing>
          </w:r>
        </w:p>
      </w:tc>
      <w:tc>
        <w:tcPr>
          <w:tcW w:w="6599" w:type="dxa"/>
        </w:tcPr>
        <w:p w14:paraId="48A21919" w14:textId="77777777" w:rsidR="006F09D8" w:rsidRDefault="006F09D8"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2EAAD2A5" w:rsidR="006F09D8" w:rsidRPr="00453E1E" w:rsidRDefault="006F09D8" w:rsidP="000A2FCE">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Pr>
              <w:rFonts w:ascii="Trebuchet MS" w:hAnsi="Trebuchet MS" w:cs="Segoe UI Historic"/>
              <w:b/>
              <w:bCs/>
              <w:color w:val="808080" w:themeColor="background1" w:themeShade="80"/>
              <w:sz w:val="20"/>
              <w:szCs w:val="20"/>
              <w:lang w:eastAsia="es-ES"/>
            </w:rPr>
            <w:t>cuarta</w:t>
          </w:r>
          <w:r w:rsidRPr="76073E46">
            <w:rPr>
              <w:rFonts w:ascii="Trebuchet MS" w:hAnsi="Trebuchet MS" w:cs="Segoe UI Historic"/>
              <w:b/>
              <w:bCs/>
              <w:color w:val="808080" w:themeColor="background1" w:themeShade="80"/>
              <w:sz w:val="20"/>
              <w:szCs w:val="20"/>
              <w:lang w:eastAsia="es-ES"/>
            </w:rPr>
            <w:t xml:space="preserve"> sesión ordinaria de la Comisión de Informática y uso de Tecnologías del Instituto Electoral y de Participación Ciudadana del Estado de Jalisco</w:t>
          </w:r>
        </w:p>
      </w:tc>
    </w:tr>
  </w:tbl>
  <w:p w14:paraId="238601FE" w14:textId="77777777" w:rsidR="006F09D8" w:rsidRDefault="006F09D8"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6"/>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21"/>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35"/>
  </w:num>
  <w:num w:numId="21">
    <w:abstractNumId w:val="25"/>
  </w:num>
  <w:num w:numId="22">
    <w:abstractNumId w:val="4"/>
  </w:num>
  <w:num w:numId="23">
    <w:abstractNumId w:val="17"/>
  </w:num>
  <w:num w:numId="24">
    <w:abstractNumId w:val="5"/>
  </w:num>
  <w:num w:numId="25">
    <w:abstractNumId w:val="32"/>
  </w:num>
  <w:num w:numId="26">
    <w:abstractNumId w:val="20"/>
  </w:num>
  <w:num w:numId="27">
    <w:abstractNumId w:val="34"/>
  </w:num>
  <w:num w:numId="28">
    <w:abstractNumId w:val="15"/>
  </w:num>
  <w:num w:numId="29">
    <w:abstractNumId w:val="13"/>
  </w:num>
  <w:num w:numId="30">
    <w:abstractNumId w:val="16"/>
  </w:num>
  <w:num w:numId="31">
    <w:abstractNumId w:val="19"/>
  </w:num>
  <w:num w:numId="32">
    <w:abstractNumId w:val="14"/>
  </w:num>
  <w:num w:numId="33">
    <w:abstractNumId w:val="9"/>
  </w:num>
  <w:num w:numId="34">
    <w:abstractNumId w:val="6"/>
  </w:num>
  <w:num w:numId="35">
    <w:abstractNumId w:val="23"/>
  </w:num>
  <w:num w:numId="36">
    <w:abstractNumId w:val="30"/>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216"/>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87EEB"/>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2CD9"/>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6709B"/>
    <w:rsid w:val="00171987"/>
    <w:rsid w:val="00171BE9"/>
    <w:rsid w:val="00172691"/>
    <w:rsid w:val="001728EB"/>
    <w:rsid w:val="00172D1F"/>
    <w:rsid w:val="0017362C"/>
    <w:rsid w:val="00174804"/>
    <w:rsid w:val="00174877"/>
    <w:rsid w:val="0017621F"/>
    <w:rsid w:val="00176906"/>
    <w:rsid w:val="0018301D"/>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3E7B"/>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10D"/>
    <w:rsid w:val="00310766"/>
    <w:rsid w:val="00316B2B"/>
    <w:rsid w:val="0031709C"/>
    <w:rsid w:val="00317768"/>
    <w:rsid w:val="00317E25"/>
    <w:rsid w:val="0032076B"/>
    <w:rsid w:val="00320BB3"/>
    <w:rsid w:val="00320E8C"/>
    <w:rsid w:val="00321192"/>
    <w:rsid w:val="00321B68"/>
    <w:rsid w:val="00321B89"/>
    <w:rsid w:val="00322081"/>
    <w:rsid w:val="003224E1"/>
    <w:rsid w:val="003231ED"/>
    <w:rsid w:val="00324CAA"/>
    <w:rsid w:val="0032507A"/>
    <w:rsid w:val="00326E86"/>
    <w:rsid w:val="00327859"/>
    <w:rsid w:val="003309CC"/>
    <w:rsid w:val="003309D5"/>
    <w:rsid w:val="0033200E"/>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37D"/>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0666"/>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BE1"/>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B77B3"/>
    <w:rsid w:val="004C0292"/>
    <w:rsid w:val="004C0ADF"/>
    <w:rsid w:val="004C3FE1"/>
    <w:rsid w:val="004C40A8"/>
    <w:rsid w:val="004C697B"/>
    <w:rsid w:val="004C738B"/>
    <w:rsid w:val="004D1A5C"/>
    <w:rsid w:val="004D2346"/>
    <w:rsid w:val="004D289D"/>
    <w:rsid w:val="004D3299"/>
    <w:rsid w:val="004D53B5"/>
    <w:rsid w:val="004D6922"/>
    <w:rsid w:val="004E0586"/>
    <w:rsid w:val="004E131B"/>
    <w:rsid w:val="004E5684"/>
    <w:rsid w:val="004E5958"/>
    <w:rsid w:val="004E60C5"/>
    <w:rsid w:val="004E68D2"/>
    <w:rsid w:val="004F027D"/>
    <w:rsid w:val="004F110A"/>
    <w:rsid w:val="004F35FA"/>
    <w:rsid w:val="004F3B05"/>
    <w:rsid w:val="004F41A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5696"/>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1996"/>
    <w:rsid w:val="005B2447"/>
    <w:rsid w:val="005B34D0"/>
    <w:rsid w:val="005B486B"/>
    <w:rsid w:val="005B4914"/>
    <w:rsid w:val="005B5522"/>
    <w:rsid w:val="005B5A76"/>
    <w:rsid w:val="005B6513"/>
    <w:rsid w:val="005B65B2"/>
    <w:rsid w:val="005B6732"/>
    <w:rsid w:val="005B6F07"/>
    <w:rsid w:val="005C04AD"/>
    <w:rsid w:val="005C22EF"/>
    <w:rsid w:val="005C260C"/>
    <w:rsid w:val="005C2724"/>
    <w:rsid w:val="005C28DA"/>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99F"/>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36"/>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D7531"/>
    <w:rsid w:val="006E0CE4"/>
    <w:rsid w:val="006E14E1"/>
    <w:rsid w:val="006E1AF8"/>
    <w:rsid w:val="006E44B0"/>
    <w:rsid w:val="006E4D8B"/>
    <w:rsid w:val="006E5425"/>
    <w:rsid w:val="006E66AF"/>
    <w:rsid w:val="006E74C5"/>
    <w:rsid w:val="006E7E91"/>
    <w:rsid w:val="006F098D"/>
    <w:rsid w:val="006F09D8"/>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E70"/>
    <w:rsid w:val="00706F3F"/>
    <w:rsid w:val="00707D0E"/>
    <w:rsid w:val="00710352"/>
    <w:rsid w:val="00712778"/>
    <w:rsid w:val="00713E65"/>
    <w:rsid w:val="00715503"/>
    <w:rsid w:val="00716786"/>
    <w:rsid w:val="007177F2"/>
    <w:rsid w:val="00721B73"/>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522F"/>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B1C"/>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B4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CD4"/>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B0A"/>
    <w:rsid w:val="00960C60"/>
    <w:rsid w:val="00960D8D"/>
    <w:rsid w:val="009621CB"/>
    <w:rsid w:val="009622BD"/>
    <w:rsid w:val="00965FB8"/>
    <w:rsid w:val="00966BFD"/>
    <w:rsid w:val="00973770"/>
    <w:rsid w:val="00973806"/>
    <w:rsid w:val="0097401A"/>
    <w:rsid w:val="00974A6C"/>
    <w:rsid w:val="00974C8B"/>
    <w:rsid w:val="009809ED"/>
    <w:rsid w:val="00980B8B"/>
    <w:rsid w:val="00980ED5"/>
    <w:rsid w:val="00982151"/>
    <w:rsid w:val="009827EA"/>
    <w:rsid w:val="00983348"/>
    <w:rsid w:val="00985097"/>
    <w:rsid w:val="0098556F"/>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5D4"/>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4BED"/>
    <w:rsid w:val="009D5109"/>
    <w:rsid w:val="009D7413"/>
    <w:rsid w:val="009D790D"/>
    <w:rsid w:val="009D7C74"/>
    <w:rsid w:val="009E248F"/>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16E"/>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4A2"/>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1F1"/>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A520E"/>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54D1"/>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3D0A"/>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2264"/>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D54"/>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1317"/>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1D1"/>
    <w:rsid w:val="00E6364D"/>
    <w:rsid w:val="00E63B4C"/>
    <w:rsid w:val="00E64157"/>
    <w:rsid w:val="00E64A78"/>
    <w:rsid w:val="00E6634B"/>
    <w:rsid w:val="00E67F8E"/>
    <w:rsid w:val="00E70297"/>
    <w:rsid w:val="00E7065D"/>
    <w:rsid w:val="00E7073C"/>
    <w:rsid w:val="00E70EEC"/>
    <w:rsid w:val="00E71E31"/>
    <w:rsid w:val="00E72938"/>
    <w:rsid w:val="00E736BC"/>
    <w:rsid w:val="00E75782"/>
    <w:rsid w:val="00E75EA6"/>
    <w:rsid w:val="00E76B26"/>
    <w:rsid w:val="00E770F4"/>
    <w:rsid w:val="00E8095D"/>
    <w:rsid w:val="00E83313"/>
    <w:rsid w:val="00E833D2"/>
    <w:rsid w:val="00E86313"/>
    <w:rsid w:val="00E863EC"/>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2775"/>
    <w:rsid w:val="00EA4123"/>
    <w:rsid w:val="00EB0EFB"/>
    <w:rsid w:val="00EB1125"/>
    <w:rsid w:val="00EB15B6"/>
    <w:rsid w:val="00EB2172"/>
    <w:rsid w:val="00EB2484"/>
    <w:rsid w:val="00EB2724"/>
    <w:rsid w:val="00EB2918"/>
    <w:rsid w:val="00EB3459"/>
    <w:rsid w:val="00EB41AB"/>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2315"/>
    <w:rsid w:val="00EF36E9"/>
    <w:rsid w:val="00F00F4A"/>
    <w:rsid w:val="00F00FDC"/>
    <w:rsid w:val="00F027BA"/>
    <w:rsid w:val="00F0359B"/>
    <w:rsid w:val="00F0572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2F8"/>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29B9"/>
    <w:rsid w:val="00F935C0"/>
    <w:rsid w:val="00F93789"/>
    <w:rsid w:val="00F93960"/>
    <w:rsid w:val="00F93D7F"/>
    <w:rsid w:val="00F93DBD"/>
    <w:rsid w:val="00F93F5F"/>
    <w:rsid w:val="00F943E1"/>
    <w:rsid w:val="00F94954"/>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4F961849-1D93-A749-9744-5F2C0E6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F929B9"/>
    <w:rPr>
      <w:sz w:val="24"/>
      <w:szCs w:val="24"/>
      <w:lang w:eastAsia="ar-SA"/>
    </w:rPr>
  </w:style>
  <w:style w:type="character" w:customStyle="1" w:styleId="UnresolvedMention">
    <w:name w:val="Unresolved Mention"/>
    <w:basedOn w:val="Fuentedeprrafopredeter"/>
    <w:uiPriority w:val="99"/>
    <w:semiHidden/>
    <w:unhideWhenUsed/>
    <w:rsid w:val="001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1E9D-B7B4-4831-8D61-6EC11772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5692</Words>
  <Characters>31307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22</cp:revision>
  <cp:lastPrinted>2020-01-15T20:09:00Z</cp:lastPrinted>
  <dcterms:created xsi:type="dcterms:W3CDTF">2021-07-28T19:16:00Z</dcterms:created>
  <dcterms:modified xsi:type="dcterms:W3CDTF">2021-09-06T22:04:00Z</dcterms:modified>
</cp:coreProperties>
</file>