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993E5" w14:textId="77777777" w:rsidR="005C504E" w:rsidRDefault="005C504E" w:rsidP="003B4CF5">
      <w:pPr>
        <w:spacing w:line="276" w:lineRule="auto"/>
        <w:jc w:val="both"/>
        <w:rPr>
          <w:rFonts w:ascii="Trebuchet MS" w:hAnsi="Trebuchet MS" w:cs="Arial"/>
          <w:bCs/>
          <w:iCs/>
          <w:sz w:val="22"/>
          <w:szCs w:val="22"/>
        </w:rPr>
      </w:pPr>
    </w:p>
    <w:p w14:paraId="031DF781" w14:textId="77777777" w:rsidR="005C504E" w:rsidRPr="00104300" w:rsidRDefault="005C504E" w:rsidP="005C504E">
      <w:pPr>
        <w:spacing w:line="276" w:lineRule="auto"/>
        <w:jc w:val="center"/>
        <w:rPr>
          <w:rFonts w:ascii="Trebuchet MS" w:hAnsi="Trebuchet MS" w:cs="Arial"/>
          <w:b/>
          <w:bCs/>
          <w:iCs/>
          <w:noProof/>
          <w:sz w:val="22"/>
          <w:szCs w:val="22"/>
          <w:lang w:val="es-MX" w:eastAsia="es-MX"/>
        </w:rPr>
      </w:pPr>
    </w:p>
    <w:p w14:paraId="2FACBCBF" w14:textId="77777777" w:rsidR="005C504E" w:rsidRPr="00104300" w:rsidRDefault="005C504E" w:rsidP="005C504E">
      <w:pPr>
        <w:spacing w:line="276" w:lineRule="auto"/>
        <w:jc w:val="center"/>
        <w:rPr>
          <w:rFonts w:ascii="Trebuchet MS" w:hAnsi="Trebuchet MS" w:cs="Arial"/>
          <w:b/>
          <w:bCs/>
          <w:iCs/>
          <w:sz w:val="22"/>
          <w:szCs w:val="22"/>
        </w:rPr>
      </w:pPr>
      <w:r w:rsidRPr="00104300">
        <w:rPr>
          <w:rFonts w:ascii="Trebuchet MS" w:hAnsi="Trebuchet MS" w:cs="Arial"/>
          <w:b/>
          <w:bCs/>
          <w:iCs/>
          <w:noProof/>
          <w:sz w:val="22"/>
          <w:szCs w:val="22"/>
          <w:lang w:val="es-MX" w:eastAsia="es-MX"/>
        </w:rPr>
        <w:drawing>
          <wp:inline distT="0" distB="0" distL="0" distR="0" wp14:anchorId="21BF6B34" wp14:editId="47807857">
            <wp:extent cx="2676525" cy="1405433"/>
            <wp:effectExtent l="0" t="0" r="0" b="4445"/>
            <wp:docPr id="5" name="Picture 1" descr="logo m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rado"/>
                    <pic:cNvPicPr>
                      <a:picLocks noChangeAspect="1" noChangeArrowheads="1"/>
                    </pic:cNvPicPr>
                  </pic:nvPicPr>
                  <pic:blipFill>
                    <a:blip r:embed="rId8" cstate="print"/>
                    <a:srcRect/>
                    <a:stretch>
                      <a:fillRect/>
                    </a:stretch>
                  </pic:blipFill>
                  <pic:spPr bwMode="auto">
                    <a:xfrm>
                      <a:off x="0" y="0"/>
                      <a:ext cx="2700373" cy="1417956"/>
                    </a:xfrm>
                    <a:prstGeom prst="rect">
                      <a:avLst/>
                    </a:prstGeom>
                    <a:noFill/>
                    <a:ln w="9525">
                      <a:noFill/>
                      <a:miter lim="800000"/>
                      <a:headEnd/>
                      <a:tailEnd/>
                    </a:ln>
                  </pic:spPr>
                </pic:pic>
              </a:graphicData>
            </a:graphic>
          </wp:inline>
        </w:drawing>
      </w:r>
      <w:r w:rsidRPr="00104300">
        <w:rPr>
          <w:rFonts w:ascii="Trebuchet MS" w:hAnsi="Trebuchet MS"/>
          <w:b/>
          <w:sz w:val="22"/>
          <w:szCs w:val="22"/>
        </w:rPr>
        <w:t xml:space="preserve"> </w:t>
      </w:r>
    </w:p>
    <w:p w14:paraId="10D1BDAA" w14:textId="77777777" w:rsidR="005C504E" w:rsidRPr="00104300" w:rsidRDefault="005C504E" w:rsidP="005C504E">
      <w:pPr>
        <w:spacing w:line="276" w:lineRule="auto"/>
        <w:jc w:val="both"/>
        <w:rPr>
          <w:rFonts w:ascii="Trebuchet MS" w:hAnsi="Trebuchet MS" w:cs="Arial"/>
          <w:b/>
          <w:bCs/>
          <w:iCs/>
          <w:sz w:val="22"/>
          <w:szCs w:val="22"/>
        </w:rPr>
      </w:pPr>
    </w:p>
    <w:p w14:paraId="5965D7CE" w14:textId="77777777" w:rsidR="005C504E" w:rsidRPr="00104300" w:rsidRDefault="005C504E" w:rsidP="005C504E">
      <w:pPr>
        <w:pStyle w:val="Default"/>
        <w:spacing w:line="276" w:lineRule="auto"/>
        <w:jc w:val="center"/>
        <w:rPr>
          <w:rFonts w:ascii="Trebuchet MS" w:hAnsi="Trebuchet MS"/>
          <w:b/>
          <w:bCs/>
          <w:iCs/>
          <w:color w:val="auto"/>
          <w:sz w:val="22"/>
          <w:szCs w:val="22"/>
        </w:rPr>
      </w:pPr>
      <w:r w:rsidRPr="00104300">
        <w:rPr>
          <w:rFonts w:ascii="Trebuchet MS" w:hAnsi="Trebuchet MS"/>
          <w:b/>
          <w:bCs/>
          <w:iCs/>
          <w:color w:val="auto"/>
          <w:sz w:val="22"/>
          <w:szCs w:val="22"/>
        </w:rPr>
        <w:t xml:space="preserve">PROYECTO </w:t>
      </w:r>
    </w:p>
    <w:p w14:paraId="3314EAC1" w14:textId="77777777" w:rsidR="005C504E" w:rsidRPr="00104300" w:rsidRDefault="005C504E" w:rsidP="005C504E">
      <w:pPr>
        <w:spacing w:line="276" w:lineRule="auto"/>
        <w:jc w:val="both"/>
        <w:rPr>
          <w:rFonts w:ascii="Trebuchet MS" w:hAnsi="Trebuchet MS" w:cs="Arial"/>
          <w:b/>
          <w:bCs/>
          <w:iCs/>
          <w:sz w:val="22"/>
          <w:szCs w:val="22"/>
        </w:rPr>
      </w:pPr>
    </w:p>
    <w:p w14:paraId="447EBDB0" w14:textId="26101665" w:rsidR="005C504E" w:rsidRPr="00104300" w:rsidRDefault="005C504E" w:rsidP="005C504E">
      <w:pPr>
        <w:spacing w:line="276" w:lineRule="auto"/>
        <w:jc w:val="both"/>
        <w:rPr>
          <w:rFonts w:ascii="Trebuchet MS" w:hAnsi="Trebuchet MS"/>
          <w:b/>
          <w:sz w:val="32"/>
          <w:szCs w:val="32"/>
        </w:rPr>
      </w:pPr>
      <w:r w:rsidRPr="00104300">
        <w:rPr>
          <w:rFonts w:ascii="Trebuchet MS" w:hAnsi="Trebuchet MS" w:cs="Arial"/>
          <w:b/>
          <w:bCs/>
          <w:iCs/>
          <w:sz w:val="32"/>
          <w:szCs w:val="32"/>
        </w:rPr>
        <w:t xml:space="preserve">Lineamientos que establecen medidas afirmativas en materia de paridad de género, jóvenes e indígenas </w:t>
      </w:r>
      <w:r w:rsidRPr="00104300">
        <w:rPr>
          <w:rFonts w:ascii="Trebuchet MS" w:hAnsi="Trebuchet MS"/>
          <w:b/>
          <w:sz w:val="32"/>
          <w:szCs w:val="32"/>
        </w:rPr>
        <w:t>en la postulación de candidaturas a cargos de presidencias municipales, regidurías y sindicaturas en el estado de Jalisco, proceso electoral 2021.</w:t>
      </w:r>
    </w:p>
    <w:p w14:paraId="4D3FDF08" w14:textId="77777777" w:rsidR="005C504E" w:rsidRDefault="005C504E" w:rsidP="005C504E">
      <w:pPr>
        <w:spacing w:line="276" w:lineRule="auto"/>
        <w:jc w:val="both"/>
        <w:rPr>
          <w:rFonts w:ascii="Trebuchet MS" w:hAnsi="Trebuchet MS"/>
          <w:b/>
          <w:sz w:val="32"/>
          <w:szCs w:val="32"/>
        </w:rPr>
      </w:pPr>
    </w:p>
    <w:p w14:paraId="36C919ED" w14:textId="77777777" w:rsidR="00006A6C" w:rsidRDefault="00006A6C" w:rsidP="005C504E">
      <w:pPr>
        <w:spacing w:line="276" w:lineRule="auto"/>
        <w:jc w:val="both"/>
        <w:rPr>
          <w:rFonts w:ascii="Trebuchet MS" w:hAnsi="Trebuchet MS"/>
          <w:b/>
          <w:sz w:val="32"/>
          <w:szCs w:val="32"/>
        </w:rPr>
      </w:pPr>
    </w:p>
    <w:p w14:paraId="5BF47BB4" w14:textId="77777777" w:rsidR="00006A6C" w:rsidRDefault="00006A6C" w:rsidP="005C504E">
      <w:pPr>
        <w:spacing w:line="276" w:lineRule="auto"/>
        <w:jc w:val="both"/>
        <w:rPr>
          <w:rFonts w:ascii="Trebuchet MS" w:hAnsi="Trebuchet MS"/>
          <w:b/>
          <w:sz w:val="32"/>
          <w:szCs w:val="32"/>
        </w:rPr>
      </w:pPr>
    </w:p>
    <w:p w14:paraId="4D3A83BA" w14:textId="77777777" w:rsidR="00006A6C" w:rsidRDefault="00006A6C" w:rsidP="005C504E">
      <w:pPr>
        <w:spacing w:line="276" w:lineRule="auto"/>
        <w:jc w:val="both"/>
        <w:rPr>
          <w:rFonts w:ascii="Trebuchet MS" w:hAnsi="Trebuchet MS"/>
          <w:b/>
          <w:sz w:val="32"/>
          <w:szCs w:val="32"/>
        </w:rPr>
      </w:pPr>
    </w:p>
    <w:p w14:paraId="58DC6085" w14:textId="77777777" w:rsidR="00006A6C" w:rsidRDefault="00006A6C" w:rsidP="005C504E">
      <w:pPr>
        <w:spacing w:line="276" w:lineRule="auto"/>
        <w:jc w:val="both"/>
        <w:rPr>
          <w:rFonts w:ascii="Trebuchet MS" w:hAnsi="Trebuchet MS"/>
          <w:b/>
          <w:sz w:val="32"/>
          <w:szCs w:val="32"/>
        </w:rPr>
      </w:pPr>
    </w:p>
    <w:p w14:paraId="196FA204" w14:textId="3F15CBB0" w:rsidR="009F0EB9" w:rsidRDefault="009F0EB9">
      <w:pPr>
        <w:rPr>
          <w:rFonts w:ascii="Trebuchet MS" w:hAnsi="Trebuchet MS"/>
          <w:b/>
          <w:sz w:val="32"/>
          <w:szCs w:val="32"/>
        </w:rPr>
      </w:pPr>
      <w:r>
        <w:rPr>
          <w:rFonts w:ascii="Trebuchet MS" w:hAnsi="Trebuchet MS"/>
          <w:b/>
          <w:sz w:val="32"/>
          <w:szCs w:val="32"/>
        </w:rPr>
        <w:br w:type="page"/>
      </w:r>
    </w:p>
    <w:p w14:paraId="3919057E"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lastRenderedPageBreak/>
        <w:t>TÍTULO PRIMERO</w:t>
      </w:r>
    </w:p>
    <w:p w14:paraId="0FF47BFB"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Capítulo Primero</w:t>
      </w:r>
    </w:p>
    <w:p w14:paraId="3145116B" w14:textId="77777777" w:rsidR="005C504E" w:rsidRPr="00104300" w:rsidRDefault="005C504E" w:rsidP="005C504E">
      <w:pPr>
        <w:autoSpaceDE w:val="0"/>
        <w:autoSpaceDN w:val="0"/>
        <w:adjustRightInd w:val="0"/>
        <w:spacing w:line="276" w:lineRule="auto"/>
        <w:jc w:val="center"/>
        <w:rPr>
          <w:rFonts w:ascii="Trebuchet MS" w:hAnsi="Trebuchet MS" w:cs="Arial"/>
          <w:b/>
          <w:iCs/>
          <w:sz w:val="22"/>
          <w:szCs w:val="22"/>
        </w:rPr>
      </w:pPr>
      <w:r w:rsidRPr="00104300">
        <w:rPr>
          <w:rFonts w:ascii="Trebuchet MS" w:hAnsi="Trebuchet MS" w:cs="Arial"/>
          <w:b/>
          <w:sz w:val="22"/>
          <w:szCs w:val="22"/>
        </w:rPr>
        <w:t>Disposiciones Generales</w:t>
      </w:r>
    </w:p>
    <w:p w14:paraId="41BA096B" w14:textId="77777777" w:rsidR="005C504E" w:rsidRPr="00104300" w:rsidRDefault="005C504E" w:rsidP="005C504E">
      <w:pPr>
        <w:spacing w:line="276" w:lineRule="auto"/>
        <w:jc w:val="both"/>
        <w:rPr>
          <w:rFonts w:ascii="Trebuchet MS" w:hAnsi="Trebuchet MS" w:cs="Arial"/>
          <w:b/>
          <w:sz w:val="22"/>
          <w:szCs w:val="22"/>
        </w:rPr>
      </w:pPr>
    </w:p>
    <w:p w14:paraId="190815A8" w14:textId="77777777" w:rsidR="005C504E" w:rsidRPr="00104300" w:rsidRDefault="005C504E" w:rsidP="005C504E">
      <w:pPr>
        <w:spacing w:line="276" w:lineRule="auto"/>
        <w:jc w:val="both"/>
        <w:rPr>
          <w:rFonts w:ascii="Trebuchet MS" w:hAnsi="Trebuchet MS" w:cs="Arial"/>
          <w:b/>
          <w:sz w:val="22"/>
          <w:szCs w:val="22"/>
        </w:rPr>
      </w:pPr>
      <w:r w:rsidRPr="00104300">
        <w:rPr>
          <w:rFonts w:ascii="Trebuchet MS" w:hAnsi="Trebuchet MS" w:cs="Arial"/>
          <w:b/>
          <w:sz w:val="22"/>
          <w:szCs w:val="22"/>
        </w:rPr>
        <w:t>Artículo 1°</w:t>
      </w:r>
    </w:p>
    <w:p w14:paraId="663381F4" w14:textId="77777777" w:rsidR="005C504E" w:rsidRPr="00510539" w:rsidRDefault="005C504E" w:rsidP="00B12F6D">
      <w:pPr>
        <w:pStyle w:val="Default"/>
        <w:numPr>
          <w:ilvl w:val="0"/>
          <w:numId w:val="30"/>
        </w:numPr>
        <w:spacing w:line="276" w:lineRule="auto"/>
        <w:jc w:val="both"/>
        <w:rPr>
          <w:rFonts w:ascii="Trebuchet MS" w:hAnsi="Trebuchet MS"/>
          <w:color w:val="auto"/>
          <w:sz w:val="22"/>
          <w:szCs w:val="22"/>
        </w:rPr>
      </w:pPr>
      <w:r w:rsidRPr="00BD0518">
        <w:rPr>
          <w:rFonts w:ascii="Trebuchet MS" w:hAnsi="Trebuchet MS"/>
          <w:color w:val="auto"/>
          <w:sz w:val="22"/>
          <w:szCs w:val="22"/>
        </w:rPr>
        <w:t xml:space="preserve">Los Lineamientos serán de orden público, de observancia general y obligatoria en el estado de Jalisco y tienen por objeto </w:t>
      </w:r>
      <w:r w:rsidRPr="00BD0518">
        <w:rPr>
          <w:rFonts w:ascii="Trebuchet MS" w:hAnsi="Trebuchet MS"/>
          <w:bCs/>
          <w:iCs/>
          <w:color w:val="auto"/>
          <w:sz w:val="22"/>
          <w:szCs w:val="22"/>
        </w:rPr>
        <w:t>garantizar el cumplimiento al principio de paridad de género vertical, horizontal y transversal, así como establecer medidas afirmativas en favor de</w:t>
      </w:r>
      <w:r>
        <w:rPr>
          <w:rFonts w:ascii="Trebuchet MS" w:hAnsi="Trebuchet MS"/>
          <w:bCs/>
          <w:iCs/>
          <w:color w:val="auto"/>
          <w:sz w:val="22"/>
          <w:szCs w:val="22"/>
        </w:rPr>
        <w:t xml:space="preserve"> las mujeres, de los</w:t>
      </w:r>
      <w:r w:rsidRPr="00BD0518">
        <w:rPr>
          <w:rFonts w:ascii="Trebuchet MS" w:hAnsi="Trebuchet MS"/>
          <w:bCs/>
          <w:iCs/>
          <w:color w:val="auto"/>
          <w:sz w:val="22"/>
          <w:szCs w:val="22"/>
        </w:rPr>
        <w:t xml:space="preserve"> indígenas y jóvenes en la postulación de candidaturas a munícipes con el fin de hacer efectivo el derecho a la igualdad de oportunidades</w:t>
      </w:r>
      <w:r>
        <w:rPr>
          <w:rFonts w:ascii="Trebuchet MS" w:hAnsi="Trebuchet MS"/>
          <w:bCs/>
          <w:iCs/>
          <w:color w:val="auto"/>
          <w:sz w:val="22"/>
          <w:szCs w:val="22"/>
        </w:rPr>
        <w:t>.</w:t>
      </w:r>
    </w:p>
    <w:p w14:paraId="610D691F" w14:textId="77777777" w:rsidR="005C504E" w:rsidRDefault="005C504E" w:rsidP="005C504E">
      <w:pPr>
        <w:pStyle w:val="Default"/>
        <w:spacing w:line="276" w:lineRule="auto"/>
        <w:ind w:left="360"/>
        <w:jc w:val="both"/>
        <w:rPr>
          <w:rFonts w:ascii="Trebuchet MS" w:hAnsi="Trebuchet MS"/>
          <w:color w:val="auto"/>
          <w:sz w:val="22"/>
          <w:szCs w:val="22"/>
        </w:rPr>
      </w:pPr>
    </w:p>
    <w:p w14:paraId="5A86B149" w14:textId="77777777" w:rsidR="005C504E" w:rsidRPr="00510539" w:rsidRDefault="005C504E" w:rsidP="00B12F6D">
      <w:pPr>
        <w:pStyle w:val="Default"/>
        <w:numPr>
          <w:ilvl w:val="0"/>
          <w:numId w:val="30"/>
        </w:numPr>
        <w:spacing w:line="276" w:lineRule="auto"/>
        <w:jc w:val="both"/>
        <w:rPr>
          <w:rFonts w:ascii="Trebuchet MS" w:hAnsi="Trebuchet MS"/>
          <w:color w:val="auto"/>
          <w:sz w:val="22"/>
          <w:szCs w:val="22"/>
        </w:rPr>
      </w:pPr>
      <w:r w:rsidRPr="00510539">
        <w:rPr>
          <w:rFonts w:ascii="Trebuchet MS" w:hAnsi="Trebuchet MS"/>
          <w:color w:val="auto"/>
          <w:sz w:val="22"/>
          <w:szCs w:val="22"/>
        </w:rPr>
        <w:t xml:space="preserve">Los presentes Lineamientos serán aplicables sin excepción, aun cuando se pretenda ejercer el mecanismo de reelección. </w:t>
      </w:r>
    </w:p>
    <w:p w14:paraId="7C4C345A" w14:textId="77777777" w:rsidR="005C504E" w:rsidRPr="00104300" w:rsidRDefault="005C504E" w:rsidP="005C504E">
      <w:pPr>
        <w:pStyle w:val="Prrafodelista"/>
        <w:spacing w:line="276" w:lineRule="auto"/>
        <w:rPr>
          <w:rFonts w:ascii="Trebuchet MS" w:hAnsi="Trebuchet MS"/>
          <w:sz w:val="22"/>
          <w:szCs w:val="22"/>
        </w:rPr>
      </w:pPr>
    </w:p>
    <w:p w14:paraId="1281640C" w14:textId="77777777" w:rsidR="005C504E" w:rsidRPr="00104300" w:rsidRDefault="005C504E" w:rsidP="005C504E">
      <w:pPr>
        <w:spacing w:line="276" w:lineRule="auto"/>
        <w:jc w:val="both"/>
        <w:rPr>
          <w:rFonts w:ascii="Trebuchet MS" w:hAnsi="Trebuchet MS" w:cs="Arial"/>
          <w:b/>
          <w:sz w:val="22"/>
          <w:szCs w:val="22"/>
          <w:lang w:val="es-MX"/>
        </w:rPr>
      </w:pPr>
      <w:r w:rsidRPr="00104300">
        <w:rPr>
          <w:rFonts w:ascii="Trebuchet MS" w:hAnsi="Trebuchet MS" w:cs="Arial"/>
          <w:b/>
          <w:sz w:val="22"/>
          <w:szCs w:val="22"/>
          <w:lang w:val="es-MX"/>
        </w:rPr>
        <w:t xml:space="preserve">Artículo 2° </w:t>
      </w:r>
    </w:p>
    <w:p w14:paraId="08E7E3E0" w14:textId="77777777" w:rsidR="005C504E" w:rsidRPr="00104300" w:rsidRDefault="005C504E" w:rsidP="005C504E">
      <w:pPr>
        <w:spacing w:line="276" w:lineRule="auto"/>
        <w:jc w:val="both"/>
        <w:rPr>
          <w:rFonts w:ascii="Trebuchet MS" w:hAnsi="Trebuchet MS" w:cs="Arial"/>
          <w:sz w:val="22"/>
          <w:szCs w:val="22"/>
          <w:lang w:val="es-MX"/>
        </w:rPr>
      </w:pPr>
      <w:r w:rsidRPr="00104300">
        <w:rPr>
          <w:rFonts w:ascii="Trebuchet MS" w:hAnsi="Trebuchet MS" w:cs="Arial"/>
          <w:sz w:val="22"/>
          <w:szCs w:val="22"/>
          <w:lang w:val="es-MX"/>
        </w:rPr>
        <w:t xml:space="preserve">1. Para los efectos de los presentes Lineamientos, </w:t>
      </w:r>
      <w:r>
        <w:rPr>
          <w:rFonts w:ascii="Trebuchet MS" w:hAnsi="Trebuchet MS" w:cs="Arial"/>
          <w:sz w:val="22"/>
          <w:szCs w:val="22"/>
          <w:lang w:val="es-MX"/>
        </w:rPr>
        <w:t>se deberá entender:</w:t>
      </w:r>
    </w:p>
    <w:p w14:paraId="431DAEBD" w14:textId="77777777" w:rsidR="005C504E" w:rsidRPr="00104300" w:rsidRDefault="005C504E" w:rsidP="00087579">
      <w:pPr>
        <w:pStyle w:val="Prrafodelista"/>
        <w:numPr>
          <w:ilvl w:val="0"/>
          <w:numId w:val="67"/>
        </w:numPr>
        <w:spacing w:line="276" w:lineRule="auto"/>
        <w:jc w:val="both"/>
        <w:rPr>
          <w:rFonts w:ascii="Trebuchet MS" w:hAnsi="Trebuchet MS" w:cs="Arial"/>
          <w:sz w:val="22"/>
          <w:szCs w:val="22"/>
          <w:lang w:val="es-MX"/>
        </w:rPr>
      </w:pPr>
      <w:r w:rsidRPr="00104300">
        <w:rPr>
          <w:rFonts w:ascii="Trebuchet MS" w:hAnsi="Trebuchet MS" w:cs="Arial"/>
          <w:sz w:val="22"/>
          <w:szCs w:val="22"/>
          <w:lang w:val="es-MX"/>
        </w:rPr>
        <w:t>En cuanto a ordenamientos legales:</w:t>
      </w:r>
    </w:p>
    <w:p w14:paraId="64C5627F" w14:textId="77777777" w:rsidR="005C504E" w:rsidRPr="00104300" w:rsidRDefault="005C504E" w:rsidP="00087579">
      <w:pPr>
        <w:pStyle w:val="Default"/>
        <w:numPr>
          <w:ilvl w:val="1"/>
          <w:numId w:val="6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 xml:space="preserve">Código: </w:t>
      </w:r>
      <w:r w:rsidRPr="00104300">
        <w:rPr>
          <w:rFonts w:ascii="Trebuchet MS" w:hAnsi="Trebuchet MS"/>
          <w:color w:val="auto"/>
          <w:sz w:val="22"/>
          <w:szCs w:val="22"/>
        </w:rPr>
        <w:t xml:space="preserve">Código Electoral del Estado de Jalisco </w:t>
      </w:r>
    </w:p>
    <w:p w14:paraId="03609A2D" w14:textId="77777777" w:rsidR="005C504E" w:rsidRPr="00104300" w:rsidRDefault="005C504E" w:rsidP="00087579">
      <w:pPr>
        <w:pStyle w:val="Default"/>
        <w:numPr>
          <w:ilvl w:val="1"/>
          <w:numId w:val="6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 xml:space="preserve">Constitución: </w:t>
      </w:r>
      <w:r w:rsidRPr="00104300">
        <w:rPr>
          <w:rFonts w:ascii="Trebuchet MS" w:hAnsi="Trebuchet MS"/>
          <w:color w:val="auto"/>
          <w:sz w:val="22"/>
          <w:szCs w:val="22"/>
        </w:rPr>
        <w:t xml:space="preserve">Constitución Política de los Estados Unidos Mexicanos. </w:t>
      </w:r>
    </w:p>
    <w:p w14:paraId="2C076360" w14:textId="77777777" w:rsidR="005C504E" w:rsidRPr="00104300" w:rsidRDefault="005C504E" w:rsidP="00087579">
      <w:pPr>
        <w:pStyle w:val="Default"/>
        <w:numPr>
          <w:ilvl w:val="1"/>
          <w:numId w:val="6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 xml:space="preserve">Constitución Local: </w:t>
      </w:r>
      <w:r w:rsidRPr="00104300">
        <w:rPr>
          <w:rFonts w:ascii="Trebuchet MS" w:hAnsi="Trebuchet MS"/>
          <w:color w:val="auto"/>
          <w:sz w:val="22"/>
          <w:szCs w:val="22"/>
        </w:rPr>
        <w:t>Constitución Política del Estado de Jalisco.</w:t>
      </w:r>
    </w:p>
    <w:p w14:paraId="327C281A" w14:textId="77777777" w:rsidR="005C504E" w:rsidRPr="00104300" w:rsidRDefault="005C504E" w:rsidP="00087579">
      <w:pPr>
        <w:pStyle w:val="Sinespaciado"/>
        <w:numPr>
          <w:ilvl w:val="1"/>
          <w:numId w:val="67"/>
        </w:numPr>
        <w:spacing w:line="276" w:lineRule="auto"/>
        <w:jc w:val="both"/>
        <w:rPr>
          <w:rFonts w:ascii="Trebuchet MS" w:hAnsi="Trebuchet MS" w:cs="Arial"/>
        </w:rPr>
      </w:pPr>
      <w:r w:rsidRPr="00104300">
        <w:rPr>
          <w:rFonts w:ascii="Trebuchet MS" w:hAnsi="Trebuchet MS" w:cs="Arial"/>
          <w:b/>
          <w:bCs/>
        </w:rPr>
        <w:t xml:space="preserve">Ley de Partidos: </w:t>
      </w:r>
      <w:r w:rsidRPr="00104300">
        <w:rPr>
          <w:rFonts w:ascii="Trebuchet MS" w:hAnsi="Trebuchet MS" w:cs="Arial"/>
        </w:rPr>
        <w:t>Ley General de Partidos Políticos.</w:t>
      </w:r>
    </w:p>
    <w:p w14:paraId="601B3932" w14:textId="77777777" w:rsidR="005C504E" w:rsidRPr="00104300" w:rsidRDefault="005C504E" w:rsidP="00087579">
      <w:pPr>
        <w:pStyle w:val="Default"/>
        <w:numPr>
          <w:ilvl w:val="1"/>
          <w:numId w:val="6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 xml:space="preserve">LGIPE: </w:t>
      </w:r>
      <w:r w:rsidRPr="00104300">
        <w:rPr>
          <w:rFonts w:ascii="Trebuchet MS" w:hAnsi="Trebuchet MS"/>
          <w:color w:val="auto"/>
          <w:sz w:val="22"/>
          <w:szCs w:val="22"/>
        </w:rPr>
        <w:t xml:space="preserve">Ley General de Instituciones y Procedimientos Electorales. </w:t>
      </w:r>
    </w:p>
    <w:p w14:paraId="0FA1A6C0" w14:textId="1000A5D6" w:rsidR="005C504E" w:rsidRPr="00104300" w:rsidRDefault="005C504E" w:rsidP="00087579">
      <w:pPr>
        <w:pStyle w:val="Prrafodelista"/>
        <w:numPr>
          <w:ilvl w:val="1"/>
          <w:numId w:val="67"/>
        </w:numPr>
        <w:spacing w:line="276" w:lineRule="auto"/>
        <w:jc w:val="both"/>
        <w:rPr>
          <w:rFonts w:ascii="Trebuchet MS" w:hAnsi="Trebuchet MS" w:cs="Arial"/>
          <w:bCs/>
          <w:sz w:val="22"/>
          <w:szCs w:val="22"/>
          <w:lang w:val="es-MX" w:eastAsia="en-US"/>
        </w:rPr>
      </w:pPr>
      <w:r w:rsidRPr="00104300">
        <w:rPr>
          <w:rFonts w:ascii="Trebuchet MS" w:hAnsi="Trebuchet MS"/>
          <w:b/>
          <w:bCs/>
          <w:sz w:val="22"/>
          <w:szCs w:val="22"/>
        </w:rPr>
        <w:t xml:space="preserve">Lineamientos: </w:t>
      </w:r>
      <w:r w:rsidRPr="00104300">
        <w:rPr>
          <w:rFonts w:ascii="Trebuchet MS" w:hAnsi="Trebuchet MS" w:cs="Arial"/>
          <w:bCs/>
          <w:sz w:val="22"/>
          <w:szCs w:val="22"/>
          <w:lang w:val="es-MX" w:eastAsia="en-US"/>
        </w:rPr>
        <w:t>Lineamientos que establecen medidas afirmativas en materia de paridad de género, jóvenes e indígenas en la postulación de candidaturas a cargos de presidencias municipales, regidurías y sindicaturas en el estado de Jalisco, proceso electoral 2021.</w:t>
      </w:r>
    </w:p>
    <w:p w14:paraId="4786C1E8" w14:textId="77777777" w:rsidR="005C504E" w:rsidRPr="00104300" w:rsidRDefault="005C504E" w:rsidP="005C504E">
      <w:pPr>
        <w:pStyle w:val="Prrafodelista"/>
        <w:spacing w:line="276" w:lineRule="auto"/>
        <w:ind w:left="720"/>
        <w:jc w:val="both"/>
        <w:rPr>
          <w:rFonts w:ascii="Trebuchet MS" w:hAnsi="Trebuchet MS" w:cs="Arial"/>
          <w:sz w:val="22"/>
          <w:szCs w:val="22"/>
          <w:lang w:val="es-MX"/>
        </w:rPr>
      </w:pPr>
    </w:p>
    <w:p w14:paraId="17C9B6ED" w14:textId="77777777" w:rsidR="005C504E" w:rsidRPr="00104300" w:rsidRDefault="005C504E" w:rsidP="00087579">
      <w:pPr>
        <w:pStyle w:val="Prrafodelista"/>
        <w:numPr>
          <w:ilvl w:val="0"/>
          <w:numId w:val="67"/>
        </w:numPr>
        <w:spacing w:line="276" w:lineRule="auto"/>
        <w:jc w:val="both"/>
        <w:rPr>
          <w:rFonts w:ascii="Trebuchet MS" w:hAnsi="Trebuchet MS" w:cs="Arial"/>
          <w:sz w:val="22"/>
          <w:szCs w:val="22"/>
          <w:lang w:val="es-MX"/>
        </w:rPr>
      </w:pPr>
      <w:r w:rsidRPr="00104300">
        <w:rPr>
          <w:rFonts w:ascii="Trebuchet MS" w:hAnsi="Trebuchet MS" w:cs="Arial"/>
          <w:sz w:val="22"/>
          <w:szCs w:val="22"/>
          <w:lang w:val="es-MX"/>
        </w:rPr>
        <w:t>En cuanto a los órganos y autoridades:</w:t>
      </w:r>
    </w:p>
    <w:p w14:paraId="0A183157" w14:textId="77777777" w:rsidR="005C504E" w:rsidRPr="00104300" w:rsidRDefault="005C504E" w:rsidP="00B12F6D">
      <w:pPr>
        <w:pStyle w:val="Prrafodelista"/>
        <w:numPr>
          <w:ilvl w:val="1"/>
          <w:numId w:val="36"/>
        </w:numPr>
        <w:spacing w:line="276" w:lineRule="auto"/>
        <w:jc w:val="both"/>
        <w:rPr>
          <w:rFonts w:ascii="Trebuchet MS" w:hAnsi="Trebuchet MS" w:cs="Arial"/>
          <w:bCs/>
          <w:sz w:val="22"/>
          <w:szCs w:val="22"/>
          <w:lang w:val="es-MX"/>
        </w:rPr>
      </w:pPr>
      <w:r w:rsidRPr="00104300">
        <w:rPr>
          <w:rFonts w:ascii="Trebuchet MS" w:hAnsi="Trebuchet MS" w:cs="Arial"/>
          <w:b/>
          <w:bCs/>
          <w:sz w:val="22"/>
          <w:szCs w:val="22"/>
          <w:lang w:val="es-MX"/>
        </w:rPr>
        <w:t xml:space="preserve">Consejo General: </w:t>
      </w:r>
      <w:r w:rsidRPr="00104300">
        <w:rPr>
          <w:rFonts w:ascii="Trebuchet MS" w:hAnsi="Trebuchet MS" w:cs="Arial"/>
          <w:bCs/>
          <w:sz w:val="22"/>
          <w:szCs w:val="22"/>
          <w:lang w:val="es-MX"/>
        </w:rPr>
        <w:t>Consejo General del Instituto Electoral y de Participación Ciudadana del Estado de Jalisco.</w:t>
      </w:r>
    </w:p>
    <w:p w14:paraId="5D298FD9" w14:textId="77777777" w:rsidR="005C504E" w:rsidRPr="00104300" w:rsidRDefault="005C504E" w:rsidP="00B12F6D">
      <w:pPr>
        <w:pStyle w:val="Prrafodelista"/>
        <w:numPr>
          <w:ilvl w:val="1"/>
          <w:numId w:val="36"/>
        </w:numPr>
        <w:spacing w:line="276" w:lineRule="auto"/>
        <w:jc w:val="both"/>
        <w:rPr>
          <w:rFonts w:ascii="Trebuchet MS" w:hAnsi="Trebuchet MS" w:cs="Arial"/>
          <w:sz w:val="22"/>
          <w:szCs w:val="22"/>
          <w:lang w:val="es-MX"/>
        </w:rPr>
      </w:pPr>
      <w:r w:rsidRPr="00104300">
        <w:rPr>
          <w:rFonts w:ascii="Trebuchet MS" w:hAnsi="Trebuchet MS" w:cs="Arial"/>
          <w:b/>
          <w:sz w:val="22"/>
          <w:szCs w:val="22"/>
          <w:lang w:val="es-MX"/>
        </w:rPr>
        <w:t>Instituto</w:t>
      </w:r>
      <w:r w:rsidRPr="00104300">
        <w:rPr>
          <w:rFonts w:ascii="Trebuchet MS" w:hAnsi="Trebuchet MS" w:cs="Arial"/>
          <w:sz w:val="22"/>
          <w:szCs w:val="22"/>
          <w:lang w:val="es-MX"/>
        </w:rPr>
        <w:t>: Instituto Electoral y de Participación Ciudadana del Estado de Jalisco.</w:t>
      </w:r>
    </w:p>
    <w:p w14:paraId="1E806F58" w14:textId="77777777" w:rsidR="005C504E" w:rsidRDefault="005C504E" w:rsidP="00B12F6D">
      <w:pPr>
        <w:pStyle w:val="Sinespaciado"/>
        <w:numPr>
          <w:ilvl w:val="1"/>
          <w:numId w:val="36"/>
        </w:numPr>
        <w:spacing w:line="276" w:lineRule="auto"/>
        <w:jc w:val="both"/>
        <w:rPr>
          <w:rFonts w:ascii="Trebuchet MS" w:hAnsi="Trebuchet MS" w:cs="Arial"/>
          <w:bCs/>
        </w:rPr>
      </w:pPr>
      <w:r w:rsidRPr="00104300">
        <w:rPr>
          <w:rFonts w:ascii="Trebuchet MS" w:hAnsi="Trebuchet MS" w:cs="Arial"/>
          <w:b/>
          <w:bCs/>
        </w:rPr>
        <w:t xml:space="preserve">INE: </w:t>
      </w:r>
      <w:r w:rsidRPr="00104300">
        <w:rPr>
          <w:rFonts w:ascii="Trebuchet MS" w:hAnsi="Trebuchet MS" w:cs="Arial"/>
          <w:bCs/>
        </w:rPr>
        <w:t>Instituto Nacional Electoral.</w:t>
      </w:r>
    </w:p>
    <w:p w14:paraId="403C51F2" w14:textId="77777777" w:rsidR="005C504E" w:rsidRPr="00104300" w:rsidRDefault="005C504E" w:rsidP="00B12F6D">
      <w:pPr>
        <w:pStyle w:val="Sinespaciado"/>
        <w:numPr>
          <w:ilvl w:val="1"/>
          <w:numId w:val="36"/>
        </w:numPr>
        <w:spacing w:line="276" w:lineRule="auto"/>
        <w:jc w:val="both"/>
        <w:rPr>
          <w:rFonts w:ascii="Trebuchet MS" w:hAnsi="Trebuchet MS" w:cs="Arial"/>
          <w:bCs/>
        </w:rPr>
      </w:pPr>
      <w:r>
        <w:rPr>
          <w:rFonts w:ascii="Trebuchet MS" w:hAnsi="Trebuchet MS" w:cs="Arial"/>
          <w:b/>
          <w:bCs/>
        </w:rPr>
        <w:t>INEGI:</w:t>
      </w:r>
      <w:r>
        <w:rPr>
          <w:rFonts w:ascii="Trebuchet MS" w:hAnsi="Trebuchet MS" w:cs="Arial"/>
          <w:bCs/>
        </w:rPr>
        <w:t xml:space="preserve"> Instituto Nacional de Estadística y Geografía.  </w:t>
      </w:r>
    </w:p>
    <w:p w14:paraId="6520759F" w14:textId="77777777" w:rsidR="005C504E" w:rsidRPr="00104300" w:rsidRDefault="005C504E" w:rsidP="005C504E">
      <w:pPr>
        <w:spacing w:line="276" w:lineRule="auto"/>
        <w:ind w:left="1080"/>
        <w:jc w:val="both"/>
        <w:rPr>
          <w:rFonts w:ascii="Trebuchet MS" w:hAnsi="Trebuchet MS" w:cs="Arial"/>
          <w:sz w:val="22"/>
          <w:szCs w:val="22"/>
          <w:lang w:val="es-MX"/>
        </w:rPr>
      </w:pPr>
    </w:p>
    <w:p w14:paraId="294D4442" w14:textId="77777777" w:rsidR="005C504E" w:rsidRPr="00104300" w:rsidRDefault="005C504E" w:rsidP="00087579">
      <w:pPr>
        <w:pStyle w:val="Prrafodelista"/>
        <w:numPr>
          <w:ilvl w:val="0"/>
          <w:numId w:val="67"/>
        </w:numPr>
        <w:spacing w:line="276" w:lineRule="auto"/>
        <w:jc w:val="both"/>
        <w:rPr>
          <w:rFonts w:ascii="Trebuchet MS" w:hAnsi="Trebuchet MS" w:cs="Arial"/>
          <w:sz w:val="22"/>
          <w:szCs w:val="22"/>
          <w:lang w:val="es-MX"/>
        </w:rPr>
      </w:pPr>
      <w:r w:rsidRPr="00104300">
        <w:rPr>
          <w:rFonts w:ascii="Trebuchet MS" w:hAnsi="Trebuchet MS" w:cs="Arial"/>
          <w:sz w:val="22"/>
          <w:szCs w:val="22"/>
          <w:lang w:val="es-MX"/>
        </w:rPr>
        <w:t xml:space="preserve">En cuanto a </w:t>
      </w:r>
      <w:r w:rsidRPr="00BD0518">
        <w:rPr>
          <w:rFonts w:ascii="Trebuchet MS" w:hAnsi="Trebuchet MS" w:cs="Arial"/>
          <w:sz w:val="22"/>
          <w:szCs w:val="22"/>
          <w:lang w:val="es-MX"/>
        </w:rPr>
        <w:t>los conceptos</w:t>
      </w:r>
      <w:r w:rsidRPr="00104300">
        <w:rPr>
          <w:rFonts w:ascii="Trebuchet MS" w:hAnsi="Trebuchet MS" w:cs="Arial"/>
          <w:sz w:val="22"/>
          <w:szCs w:val="22"/>
          <w:lang w:val="es-MX"/>
        </w:rPr>
        <w:t>:</w:t>
      </w:r>
    </w:p>
    <w:p w14:paraId="1440563F" w14:textId="1CB0F798" w:rsidR="005C504E" w:rsidRPr="00104300" w:rsidRDefault="00E06016" w:rsidP="00B12F6D">
      <w:pPr>
        <w:pStyle w:val="Prrafodelista"/>
        <w:numPr>
          <w:ilvl w:val="1"/>
          <w:numId w:val="37"/>
        </w:numPr>
        <w:spacing w:line="276" w:lineRule="auto"/>
        <w:jc w:val="both"/>
        <w:rPr>
          <w:rFonts w:ascii="Trebuchet MS" w:hAnsi="Trebuchet MS" w:cs="Arial"/>
          <w:bCs/>
          <w:sz w:val="22"/>
          <w:szCs w:val="22"/>
        </w:rPr>
      </w:pPr>
      <w:r w:rsidRPr="00104300">
        <w:rPr>
          <w:rFonts w:ascii="Trebuchet MS" w:hAnsi="Trebuchet MS" w:cs="Arial"/>
          <w:b/>
          <w:bCs/>
          <w:sz w:val="22"/>
          <w:szCs w:val="22"/>
        </w:rPr>
        <w:t>Acción afirmativa</w:t>
      </w:r>
      <w:r w:rsidR="005C504E" w:rsidRPr="00104300">
        <w:rPr>
          <w:rFonts w:ascii="Trebuchet MS" w:hAnsi="Trebuchet MS" w:cs="Arial"/>
          <w:b/>
          <w:bCs/>
          <w:sz w:val="22"/>
          <w:szCs w:val="22"/>
        </w:rPr>
        <w:t xml:space="preserve">: </w:t>
      </w:r>
      <w:r w:rsidR="005C504E" w:rsidRPr="00104300">
        <w:rPr>
          <w:rFonts w:ascii="Trebuchet MS" w:hAnsi="Trebuchet MS" w:cs="Arial"/>
          <w:bCs/>
          <w:sz w:val="22"/>
          <w:szCs w:val="22"/>
        </w:rPr>
        <w:t xml:space="preserve">Son medidas compensatorias para situaciones de desventaja, que tienen como propósito revertir escenarios de desigualdad histórica y de hecho que enfrentan ciertos grupos humanos en el ejercicio de sus derechos y con ello garantizar un plano de igualdad sustancial en el acceso a los bienes, servicios y oportunidades </w:t>
      </w:r>
      <w:r w:rsidR="005C504E" w:rsidRPr="00104300">
        <w:rPr>
          <w:rFonts w:ascii="Trebuchet MS" w:hAnsi="Trebuchet MS" w:cs="Arial"/>
          <w:bCs/>
          <w:sz w:val="22"/>
          <w:szCs w:val="22"/>
        </w:rPr>
        <w:lastRenderedPageBreak/>
        <w:t>que disponen los sectores sociales. Las acciones afirmativas tienen como características el ser temporales, proporcionales, razonables y objetivas, teniendo como fin último el promover la igualdad sustancial entre los miembros de la sociedad y los grupos a los cuales pertenecen.</w:t>
      </w:r>
    </w:p>
    <w:p w14:paraId="03396032" w14:textId="77777777" w:rsidR="005C504E" w:rsidRPr="00104300" w:rsidRDefault="005C504E" w:rsidP="00B12F6D">
      <w:pPr>
        <w:pStyle w:val="Prrafodelista"/>
        <w:numPr>
          <w:ilvl w:val="1"/>
          <w:numId w:val="37"/>
        </w:numPr>
        <w:spacing w:line="276" w:lineRule="auto"/>
        <w:jc w:val="both"/>
        <w:rPr>
          <w:rFonts w:ascii="Trebuchet MS" w:hAnsi="Trebuchet MS" w:cs="Arial"/>
          <w:sz w:val="22"/>
          <w:szCs w:val="22"/>
        </w:rPr>
      </w:pPr>
      <w:r w:rsidRPr="00104300">
        <w:rPr>
          <w:rFonts w:ascii="Trebuchet MS" w:hAnsi="Trebuchet MS" w:cs="Arial"/>
          <w:b/>
          <w:bCs/>
          <w:sz w:val="22"/>
          <w:szCs w:val="22"/>
        </w:rPr>
        <w:t xml:space="preserve">Alternancia de género: </w:t>
      </w:r>
      <w:r w:rsidRPr="00104300">
        <w:rPr>
          <w:rFonts w:ascii="Trebuchet MS" w:hAnsi="Trebuchet MS" w:cs="Arial"/>
          <w:sz w:val="22"/>
          <w:szCs w:val="22"/>
        </w:rPr>
        <w:t xml:space="preserve">Forma de lograr la paridad de género mediante la presentación de planillas para ediles, integradas por mujeres y por hombres de forma sucesiva e intercalada. </w:t>
      </w:r>
    </w:p>
    <w:p w14:paraId="4B2BFF35" w14:textId="552C4483" w:rsidR="005C504E" w:rsidRPr="00104300" w:rsidRDefault="005C504E" w:rsidP="00B12F6D">
      <w:pPr>
        <w:pStyle w:val="Prrafodelista"/>
        <w:numPr>
          <w:ilvl w:val="1"/>
          <w:numId w:val="37"/>
        </w:numPr>
        <w:spacing w:line="276" w:lineRule="auto"/>
        <w:jc w:val="both"/>
        <w:rPr>
          <w:rFonts w:ascii="Trebuchet MS" w:hAnsi="Trebuchet MS" w:cs="Arial"/>
          <w:sz w:val="22"/>
          <w:szCs w:val="22"/>
        </w:rPr>
      </w:pPr>
      <w:r w:rsidRPr="00104300">
        <w:rPr>
          <w:rFonts w:ascii="Trebuchet MS" w:hAnsi="Trebuchet MS"/>
          <w:b/>
          <w:bCs/>
          <w:sz w:val="22"/>
          <w:szCs w:val="22"/>
        </w:rPr>
        <w:t>Bloques de competitividad</w:t>
      </w:r>
      <w:r w:rsidR="00677D3E">
        <w:rPr>
          <w:rFonts w:ascii="Trebuchet MS" w:hAnsi="Trebuchet MS"/>
          <w:b/>
          <w:bCs/>
          <w:sz w:val="22"/>
          <w:szCs w:val="22"/>
        </w:rPr>
        <w:t xml:space="preserve"> electoral</w:t>
      </w:r>
      <w:r w:rsidRPr="00104300">
        <w:rPr>
          <w:rFonts w:ascii="Trebuchet MS" w:hAnsi="Trebuchet MS"/>
          <w:b/>
          <w:bCs/>
          <w:sz w:val="22"/>
          <w:szCs w:val="22"/>
        </w:rPr>
        <w:t xml:space="preserve">: </w:t>
      </w:r>
      <w:r w:rsidRPr="00104300">
        <w:rPr>
          <w:rFonts w:ascii="Trebuchet MS" w:hAnsi="Trebuchet MS"/>
          <w:bCs/>
          <w:sz w:val="22"/>
          <w:szCs w:val="22"/>
        </w:rPr>
        <w:t>Son los segmentos en que se dividen los municipios de acuerdo al porcentaje de votación obtenido en la elección inmediata anterior por cada partido político, ordenándolos de mayor a menor votación.</w:t>
      </w:r>
    </w:p>
    <w:p w14:paraId="71EA7210" w14:textId="2A80CB8D" w:rsidR="005C504E" w:rsidRPr="00104300" w:rsidRDefault="005C504E" w:rsidP="00B12F6D">
      <w:pPr>
        <w:pStyle w:val="Prrafodelista"/>
        <w:numPr>
          <w:ilvl w:val="1"/>
          <w:numId w:val="37"/>
        </w:numPr>
        <w:spacing w:line="276" w:lineRule="auto"/>
        <w:jc w:val="both"/>
        <w:rPr>
          <w:rFonts w:ascii="Trebuchet MS" w:hAnsi="Trebuchet MS" w:cs="Arial"/>
          <w:sz w:val="22"/>
          <w:szCs w:val="22"/>
        </w:rPr>
      </w:pPr>
      <w:r w:rsidRPr="00104300">
        <w:rPr>
          <w:rFonts w:ascii="Trebuchet MS" w:hAnsi="Trebuchet MS"/>
          <w:b/>
          <w:bCs/>
          <w:sz w:val="22"/>
          <w:szCs w:val="22"/>
        </w:rPr>
        <w:t>Bloque de población</w:t>
      </w:r>
      <w:r w:rsidR="00677D3E">
        <w:rPr>
          <w:rFonts w:ascii="Trebuchet MS" w:hAnsi="Trebuchet MS"/>
          <w:b/>
          <w:bCs/>
          <w:sz w:val="22"/>
          <w:szCs w:val="22"/>
        </w:rPr>
        <w:t xml:space="preserve"> mayor</w:t>
      </w:r>
      <w:r w:rsidRPr="00104300">
        <w:rPr>
          <w:rFonts w:ascii="Trebuchet MS" w:hAnsi="Trebuchet MS"/>
          <w:b/>
          <w:bCs/>
          <w:sz w:val="22"/>
          <w:szCs w:val="22"/>
        </w:rPr>
        <w:t xml:space="preserve">: </w:t>
      </w:r>
      <w:r w:rsidR="001F78E3">
        <w:rPr>
          <w:rFonts w:ascii="Trebuchet MS" w:hAnsi="Trebuchet MS"/>
          <w:bCs/>
          <w:sz w:val="22"/>
          <w:szCs w:val="22"/>
        </w:rPr>
        <w:t>Es</w:t>
      </w:r>
      <w:r>
        <w:rPr>
          <w:rFonts w:ascii="Trebuchet MS" w:hAnsi="Trebuchet MS"/>
          <w:bCs/>
          <w:sz w:val="22"/>
          <w:szCs w:val="22"/>
        </w:rPr>
        <w:t xml:space="preserve"> </w:t>
      </w:r>
      <w:r w:rsidR="001F78E3">
        <w:rPr>
          <w:rFonts w:ascii="Trebuchet MS" w:hAnsi="Trebuchet MS"/>
          <w:bCs/>
          <w:sz w:val="22"/>
          <w:szCs w:val="22"/>
        </w:rPr>
        <w:t>el segmento</w:t>
      </w:r>
      <w:r>
        <w:rPr>
          <w:rFonts w:ascii="Trebuchet MS" w:hAnsi="Trebuchet MS"/>
          <w:bCs/>
          <w:sz w:val="22"/>
          <w:szCs w:val="22"/>
        </w:rPr>
        <w:t xml:space="preserve"> en que se dividen los municipios de acuerdo a población.</w:t>
      </w:r>
    </w:p>
    <w:p w14:paraId="4A26D08A" w14:textId="77777777" w:rsidR="005C504E" w:rsidRPr="00104300" w:rsidRDefault="005C504E" w:rsidP="00B12F6D">
      <w:pPr>
        <w:pStyle w:val="Default"/>
        <w:numPr>
          <w:ilvl w:val="1"/>
          <w:numId w:val="3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 xml:space="preserve">Coalición total: </w:t>
      </w:r>
      <w:r w:rsidRPr="00104300">
        <w:rPr>
          <w:rFonts w:ascii="Trebuchet MS" w:hAnsi="Trebuchet MS"/>
          <w:bCs/>
          <w:color w:val="auto"/>
          <w:sz w:val="22"/>
          <w:szCs w:val="22"/>
        </w:rPr>
        <w:t>Aquélla en la que los partidos políticos coaligados postulan en un mismo proceso electoral, a la totalidad de sus candidaturas a puestos de elección popular bajo una misma plataforma electoral.</w:t>
      </w:r>
    </w:p>
    <w:p w14:paraId="4E1B1A5E" w14:textId="77777777" w:rsidR="005C504E" w:rsidRPr="00104300" w:rsidRDefault="005C504E" w:rsidP="00B12F6D">
      <w:pPr>
        <w:pStyle w:val="Default"/>
        <w:numPr>
          <w:ilvl w:val="1"/>
          <w:numId w:val="37"/>
        </w:numPr>
        <w:spacing w:line="276" w:lineRule="auto"/>
        <w:jc w:val="both"/>
        <w:rPr>
          <w:rFonts w:ascii="Trebuchet MS" w:hAnsi="Trebuchet MS"/>
          <w:color w:val="auto"/>
          <w:sz w:val="22"/>
          <w:szCs w:val="22"/>
        </w:rPr>
      </w:pPr>
      <w:r w:rsidRPr="00104300">
        <w:rPr>
          <w:rFonts w:ascii="Trebuchet MS" w:hAnsi="Trebuchet MS"/>
          <w:b/>
          <w:color w:val="auto"/>
          <w:sz w:val="22"/>
          <w:szCs w:val="22"/>
        </w:rPr>
        <w:t>Coalición parcial:</w:t>
      </w:r>
      <w:r w:rsidRPr="00104300">
        <w:rPr>
          <w:rFonts w:ascii="Trebuchet MS" w:hAnsi="Trebuchet MS"/>
          <w:color w:val="auto"/>
          <w:sz w:val="22"/>
          <w:szCs w:val="22"/>
        </w:rPr>
        <w:t xml:space="preserve"> Aquélla en la que los partidos políticos coaligados postulan en un mismo proceso electoral, al menos al cincuenta por ciento de sus candidaturas a puestos de elección popular bajo una misma plataforma electoral.</w:t>
      </w:r>
    </w:p>
    <w:p w14:paraId="00CF78FF" w14:textId="77777777" w:rsidR="005C504E" w:rsidRPr="00104300" w:rsidRDefault="005C504E" w:rsidP="00B12F6D">
      <w:pPr>
        <w:pStyle w:val="Default"/>
        <w:numPr>
          <w:ilvl w:val="1"/>
          <w:numId w:val="37"/>
        </w:numPr>
        <w:spacing w:line="276" w:lineRule="auto"/>
        <w:jc w:val="both"/>
        <w:rPr>
          <w:rFonts w:ascii="Trebuchet MS" w:hAnsi="Trebuchet MS"/>
          <w:color w:val="auto"/>
          <w:sz w:val="22"/>
          <w:szCs w:val="22"/>
        </w:rPr>
      </w:pPr>
      <w:r w:rsidRPr="00104300">
        <w:rPr>
          <w:rFonts w:ascii="Trebuchet MS" w:hAnsi="Trebuchet MS"/>
          <w:b/>
          <w:color w:val="auto"/>
          <w:sz w:val="22"/>
          <w:szCs w:val="22"/>
        </w:rPr>
        <w:t>Coalición flexible:</w:t>
      </w:r>
      <w:r w:rsidRPr="00104300">
        <w:rPr>
          <w:rFonts w:ascii="Trebuchet MS" w:hAnsi="Trebuchet MS"/>
          <w:color w:val="auto"/>
          <w:sz w:val="22"/>
          <w:szCs w:val="22"/>
        </w:rPr>
        <w:t xml:space="preserve"> Aquélla en la que los partidos políticos coaligados postulan en un mismo proceso electoral, al menos a un veinticinco por ciento de candidaturas a puestos de elección popular bajo una misma plataforma electoral.</w:t>
      </w:r>
    </w:p>
    <w:p w14:paraId="326170E1" w14:textId="0112F7E7" w:rsidR="005C504E" w:rsidRPr="00104300" w:rsidRDefault="005C504E" w:rsidP="00B12F6D">
      <w:pPr>
        <w:pStyle w:val="Default"/>
        <w:numPr>
          <w:ilvl w:val="1"/>
          <w:numId w:val="3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Fórmula</w:t>
      </w:r>
      <w:r w:rsidR="001F78E3">
        <w:rPr>
          <w:rFonts w:ascii="Trebuchet MS" w:hAnsi="Trebuchet MS"/>
          <w:b/>
          <w:bCs/>
          <w:color w:val="auto"/>
          <w:sz w:val="22"/>
          <w:szCs w:val="22"/>
        </w:rPr>
        <w:t>s de candidaturas</w:t>
      </w:r>
      <w:r w:rsidRPr="00104300">
        <w:rPr>
          <w:rFonts w:ascii="Trebuchet MS" w:hAnsi="Trebuchet MS"/>
          <w:b/>
          <w:bCs/>
          <w:color w:val="auto"/>
          <w:sz w:val="22"/>
          <w:szCs w:val="22"/>
        </w:rPr>
        <w:t xml:space="preserve">: </w:t>
      </w:r>
      <w:r w:rsidRPr="00EA4A03">
        <w:rPr>
          <w:rFonts w:ascii="Trebuchet MS" w:hAnsi="Trebuchet MS"/>
          <w:bCs/>
          <w:color w:val="auto"/>
          <w:sz w:val="22"/>
          <w:szCs w:val="22"/>
        </w:rPr>
        <w:t xml:space="preserve">Son aquellas candidaturas que integran la planilla registrada por </w:t>
      </w:r>
      <w:r w:rsidRPr="00355593">
        <w:rPr>
          <w:rFonts w:ascii="Trebuchet MS" w:hAnsi="Trebuchet MS"/>
          <w:color w:val="auto"/>
          <w:sz w:val="22"/>
          <w:szCs w:val="22"/>
        </w:rPr>
        <w:t>los partidos pol</w:t>
      </w:r>
      <w:r w:rsidR="001F78E3">
        <w:rPr>
          <w:rFonts w:ascii="Trebuchet MS" w:hAnsi="Trebuchet MS"/>
          <w:color w:val="auto"/>
          <w:sz w:val="22"/>
          <w:szCs w:val="22"/>
        </w:rPr>
        <w:t>íticos, coaliciones o candidaturas</w:t>
      </w:r>
      <w:r w:rsidRPr="00355593">
        <w:rPr>
          <w:rFonts w:ascii="Trebuchet MS" w:hAnsi="Trebuchet MS"/>
          <w:color w:val="auto"/>
          <w:sz w:val="22"/>
          <w:szCs w:val="22"/>
        </w:rPr>
        <w:t xml:space="preserve"> independientes </w:t>
      </w:r>
      <w:r w:rsidRPr="00EA4A03">
        <w:rPr>
          <w:rFonts w:ascii="Trebuchet MS" w:hAnsi="Trebuchet MS"/>
          <w:bCs/>
          <w:color w:val="auto"/>
          <w:sz w:val="22"/>
          <w:szCs w:val="22"/>
        </w:rPr>
        <w:t xml:space="preserve">para contender en la elección de un ayuntamiento y se componen por </w:t>
      </w:r>
      <w:r>
        <w:rPr>
          <w:rFonts w:ascii="Trebuchet MS" w:hAnsi="Trebuchet MS"/>
          <w:color w:val="auto"/>
          <w:sz w:val="22"/>
          <w:szCs w:val="22"/>
        </w:rPr>
        <w:t>un propietario y un suplente.</w:t>
      </w:r>
    </w:p>
    <w:p w14:paraId="5F3441F4" w14:textId="4EB01289" w:rsidR="005C504E" w:rsidRPr="00104300" w:rsidRDefault="005C504E" w:rsidP="00B12F6D">
      <w:pPr>
        <w:pStyle w:val="Default"/>
        <w:numPr>
          <w:ilvl w:val="1"/>
          <w:numId w:val="3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 xml:space="preserve">Igualdad de Género: </w:t>
      </w:r>
      <w:r w:rsidRPr="00104300">
        <w:rPr>
          <w:rFonts w:ascii="Trebuchet MS" w:hAnsi="Trebuchet MS"/>
          <w:color w:val="auto"/>
          <w:sz w:val="22"/>
          <w:szCs w:val="22"/>
        </w:rPr>
        <w:t xml:space="preserve">Principio que garantiza que las personas de ambos géneros tendrán iguales derechos y oportunidades. </w:t>
      </w:r>
    </w:p>
    <w:p w14:paraId="72D3074A" w14:textId="77777777" w:rsidR="005C504E" w:rsidRPr="00104300" w:rsidRDefault="005C504E" w:rsidP="00B12F6D">
      <w:pPr>
        <w:pStyle w:val="Default"/>
        <w:numPr>
          <w:ilvl w:val="1"/>
          <w:numId w:val="37"/>
        </w:numPr>
        <w:spacing w:line="276" w:lineRule="auto"/>
        <w:jc w:val="both"/>
        <w:rPr>
          <w:rFonts w:ascii="Trebuchet MS" w:hAnsi="Trebuchet MS"/>
          <w:bCs/>
          <w:color w:val="auto"/>
          <w:sz w:val="22"/>
          <w:szCs w:val="22"/>
        </w:rPr>
      </w:pPr>
      <w:r w:rsidRPr="00104300">
        <w:rPr>
          <w:rFonts w:ascii="Trebuchet MS" w:hAnsi="Trebuchet MS"/>
          <w:b/>
          <w:bCs/>
          <w:color w:val="auto"/>
          <w:sz w:val="22"/>
          <w:szCs w:val="22"/>
        </w:rPr>
        <w:t xml:space="preserve">Municipios mayoritariamente indígenas: </w:t>
      </w:r>
      <w:r w:rsidRPr="00104300">
        <w:rPr>
          <w:rFonts w:ascii="Trebuchet MS" w:hAnsi="Trebuchet MS"/>
          <w:bCs/>
          <w:color w:val="auto"/>
          <w:sz w:val="22"/>
          <w:szCs w:val="22"/>
        </w:rPr>
        <w:t>Aquellos que tengan un porcentaje poblacional indígena mayor al cincuenta por ciento, de acuerdo a los datos del</w:t>
      </w:r>
      <w:r>
        <w:rPr>
          <w:rFonts w:ascii="Trebuchet MS" w:hAnsi="Trebuchet MS"/>
          <w:bCs/>
          <w:color w:val="auto"/>
          <w:sz w:val="22"/>
          <w:szCs w:val="22"/>
        </w:rPr>
        <w:t xml:space="preserve"> último censo del</w:t>
      </w:r>
      <w:r w:rsidRPr="00104300">
        <w:rPr>
          <w:rFonts w:ascii="Trebuchet MS" w:hAnsi="Trebuchet MS"/>
          <w:bCs/>
          <w:color w:val="auto"/>
          <w:sz w:val="22"/>
          <w:szCs w:val="22"/>
        </w:rPr>
        <w:t xml:space="preserve"> INEGI. </w:t>
      </w:r>
    </w:p>
    <w:p w14:paraId="24CB9BB8" w14:textId="2140FF7F" w:rsidR="005C504E" w:rsidRPr="00104300" w:rsidRDefault="005C504E" w:rsidP="00B12F6D">
      <w:pPr>
        <w:pStyle w:val="Default"/>
        <w:numPr>
          <w:ilvl w:val="1"/>
          <w:numId w:val="3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 xml:space="preserve">Paridad de género vertical: </w:t>
      </w:r>
      <w:r w:rsidR="000F4F9A" w:rsidRPr="00E06016">
        <w:rPr>
          <w:rFonts w:ascii="Trebuchet MS" w:hAnsi="Trebuchet MS"/>
          <w:color w:val="auto"/>
          <w:sz w:val="22"/>
          <w:szCs w:val="22"/>
          <w:lang w:val="es-ES"/>
        </w:rPr>
        <w:t>Principio que garantiza que las personas de ambos géneros tendrán iguales derechos y oportunidades, postulando</w:t>
      </w:r>
      <w:r w:rsidR="000F4F9A" w:rsidRPr="000F4F9A">
        <w:rPr>
          <w:rFonts w:ascii="Trebuchet MS" w:hAnsi="Trebuchet MS"/>
          <w:b/>
          <w:bCs/>
          <w:color w:val="auto"/>
          <w:sz w:val="22"/>
          <w:szCs w:val="22"/>
          <w:lang w:val="es-ES"/>
        </w:rPr>
        <w:t xml:space="preserve"> </w:t>
      </w:r>
      <w:r w:rsidR="000F4F9A" w:rsidRPr="00E06016">
        <w:rPr>
          <w:rFonts w:ascii="Trebuchet MS" w:hAnsi="Trebuchet MS"/>
          <w:color w:val="auto"/>
          <w:sz w:val="22"/>
          <w:szCs w:val="22"/>
          <w:lang w:val="es-ES"/>
        </w:rPr>
        <w:t>las</w:t>
      </w:r>
      <w:r w:rsidR="000F4F9A" w:rsidRPr="000F4F9A">
        <w:rPr>
          <w:rFonts w:ascii="Trebuchet MS" w:hAnsi="Trebuchet MS"/>
          <w:b/>
          <w:bCs/>
          <w:color w:val="auto"/>
          <w:sz w:val="22"/>
          <w:szCs w:val="22"/>
          <w:lang w:val="es-ES"/>
        </w:rPr>
        <w:t xml:space="preserve"> </w:t>
      </w:r>
      <w:r w:rsidR="000F4F9A">
        <w:rPr>
          <w:rFonts w:ascii="Trebuchet MS" w:hAnsi="Trebuchet MS"/>
          <w:color w:val="auto"/>
          <w:sz w:val="22"/>
          <w:szCs w:val="22"/>
        </w:rPr>
        <w:t>p</w:t>
      </w:r>
      <w:r w:rsidRPr="00104300">
        <w:rPr>
          <w:rFonts w:ascii="Trebuchet MS" w:hAnsi="Trebuchet MS"/>
          <w:color w:val="auto"/>
          <w:sz w:val="22"/>
          <w:szCs w:val="22"/>
        </w:rPr>
        <w:t>lanillas</w:t>
      </w:r>
      <w:r w:rsidRPr="00104300">
        <w:rPr>
          <w:rFonts w:ascii="Trebuchet MS" w:hAnsi="Trebuchet MS"/>
          <w:b/>
          <w:bCs/>
          <w:color w:val="auto"/>
          <w:sz w:val="22"/>
          <w:szCs w:val="22"/>
        </w:rPr>
        <w:t xml:space="preserve"> </w:t>
      </w:r>
      <w:r w:rsidRPr="00104300">
        <w:rPr>
          <w:rFonts w:ascii="Trebuchet MS" w:hAnsi="Trebuchet MS"/>
          <w:color w:val="auto"/>
          <w:sz w:val="22"/>
          <w:szCs w:val="22"/>
        </w:rPr>
        <w:t xml:space="preserve">de munícipes integradas por mujeres y por hombres de manera alternada y en la misma proporción, de forma secuencial, uno a uno, en toda su </w:t>
      </w:r>
      <w:r w:rsidR="001F78E3">
        <w:rPr>
          <w:rFonts w:ascii="Trebuchet MS" w:hAnsi="Trebuchet MS"/>
          <w:color w:val="auto"/>
          <w:sz w:val="22"/>
          <w:szCs w:val="22"/>
        </w:rPr>
        <w:t>extensión y de modo descendente</w:t>
      </w:r>
      <w:r w:rsidRPr="00104300">
        <w:rPr>
          <w:rFonts w:ascii="Trebuchet MS" w:hAnsi="Trebuchet MS"/>
          <w:color w:val="auto"/>
          <w:sz w:val="22"/>
          <w:szCs w:val="22"/>
        </w:rPr>
        <w:t>.</w:t>
      </w:r>
    </w:p>
    <w:p w14:paraId="3221A2CF" w14:textId="6341FB40" w:rsidR="005C504E" w:rsidRPr="00104300" w:rsidRDefault="005C504E" w:rsidP="00B12F6D">
      <w:pPr>
        <w:pStyle w:val="Default"/>
        <w:numPr>
          <w:ilvl w:val="1"/>
          <w:numId w:val="3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 xml:space="preserve">Paridad de género horizontal: </w:t>
      </w:r>
      <w:bookmarkStart w:id="0" w:name="_Hlk36056415"/>
      <w:r w:rsidR="000F4F9A" w:rsidRPr="00E06016">
        <w:rPr>
          <w:rFonts w:ascii="Trebuchet MS" w:hAnsi="Trebuchet MS"/>
          <w:color w:val="auto"/>
          <w:sz w:val="22"/>
          <w:szCs w:val="22"/>
          <w:lang w:val="es-ES"/>
        </w:rPr>
        <w:t xml:space="preserve">Principio que garantiza que las personas de ambos géneros tendrán iguales derechos y oportunidades, mediante la </w:t>
      </w:r>
      <w:r w:rsidR="00E06016" w:rsidRPr="00104300">
        <w:rPr>
          <w:rFonts w:ascii="Trebuchet MS" w:hAnsi="Trebuchet MS"/>
          <w:bCs/>
          <w:color w:val="auto"/>
          <w:sz w:val="22"/>
          <w:szCs w:val="22"/>
        </w:rPr>
        <w:t>postulación</w:t>
      </w:r>
      <w:r w:rsidRPr="00104300">
        <w:rPr>
          <w:rFonts w:ascii="Trebuchet MS" w:hAnsi="Trebuchet MS"/>
          <w:bCs/>
          <w:color w:val="auto"/>
          <w:sz w:val="22"/>
          <w:szCs w:val="22"/>
        </w:rPr>
        <w:t xml:space="preserve"> equivalente de mujeres y hombres a las </w:t>
      </w:r>
      <w:r>
        <w:rPr>
          <w:rFonts w:ascii="Trebuchet MS" w:hAnsi="Trebuchet MS"/>
          <w:bCs/>
          <w:color w:val="auto"/>
          <w:sz w:val="22"/>
          <w:szCs w:val="22"/>
        </w:rPr>
        <w:t xml:space="preserve">candidaturas a </w:t>
      </w:r>
      <w:r w:rsidRPr="00104300">
        <w:rPr>
          <w:rFonts w:ascii="Trebuchet MS" w:hAnsi="Trebuchet MS"/>
          <w:bCs/>
          <w:color w:val="auto"/>
          <w:sz w:val="22"/>
          <w:szCs w:val="22"/>
        </w:rPr>
        <w:lastRenderedPageBreak/>
        <w:t xml:space="preserve">presidencias municipales y sindicaturas de planillas presentadas por un </w:t>
      </w:r>
      <w:r w:rsidRPr="00104300">
        <w:rPr>
          <w:rFonts w:ascii="Trebuchet MS" w:hAnsi="Trebuchet MS"/>
          <w:color w:val="auto"/>
          <w:sz w:val="22"/>
          <w:szCs w:val="22"/>
        </w:rPr>
        <w:t>partido político o coalición.</w:t>
      </w:r>
    </w:p>
    <w:bookmarkEnd w:id="0"/>
    <w:p w14:paraId="4F6FA52E" w14:textId="4EB0BD73" w:rsidR="005C504E" w:rsidRPr="00104300" w:rsidRDefault="005C504E" w:rsidP="00B12F6D">
      <w:pPr>
        <w:pStyle w:val="Default"/>
        <w:numPr>
          <w:ilvl w:val="1"/>
          <w:numId w:val="37"/>
        </w:numPr>
        <w:spacing w:line="276" w:lineRule="auto"/>
        <w:jc w:val="both"/>
        <w:rPr>
          <w:rFonts w:ascii="Trebuchet MS" w:hAnsi="Trebuchet MS"/>
          <w:color w:val="auto"/>
          <w:sz w:val="22"/>
          <w:szCs w:val="22"/>
        </w:rPr>
      </w:pPr>
      <w:r w:rsidRPr="00104300">
        <w:rPr>
          <w:rFonts w:ascii="Trebuchet MS" w:hAnsi="Trebuchet MS"/>
          <w:b/>
          <w:bCs/>
          <w:color w:val="auto"/>
          <w:sz w:val="22"/>
          <w:szCs w:val="22"/>
        </w:rPr>
        <w:t xml:space="preserve">Paridad de género transversal: </w:t>
      </w:r>
      <w:r w:rsidR="000F4F9A" w:rsidRPr="00E06016">
        <w:rPr>
          <w:rFonts w:ascii="Trebuchet MS" w:hAnsi="Trebuchet MS"/>
          <w:color w:val="auto"/>
          <w:sz w:val="22"/>
          <w:szCs w:val="22"/>
          <w:lang w:val="es-ES"/>
        </w:rPr>
        <w:t xml:space="preserve">Principio que garantiza que las personas de ambos géneros tendrán iguales derechos y oportunidades, mediante la </w:t>
      </w:r>
      <w:r w:rsidR="00E06016" w:rsidRPr="00E06016">
        <w:rPr>
          <w:rFonts w:ascii="Trebuchet MS" w:hAnsi="Trebuchet MS"/>
          <w:color w:val="auto"/>
          <w:sz w:val="22"/>
          <w:szCs w:val="22"/>
        </w:rPr>
        <w:t>postulación</w:t>
      </w:r>
      <w:r w:rsidRPr="00104300">
        <w:rPr>
          <w:rFonts w:ascii="Trebuchet MS" w:hAnsi="Trebuchet MS"/>
          <w:color w:val="auto"/>
          <w:sz w:val="22"/>
          <w:szCs w:val="22"/>
        </w:rPr>
        <w:t xml:space="preserve"> de candidaturas que no arroje como resultado que alguno de los géneros le sean asignados exclusivamente aquellos municipios más poblados de la entidad o en los que el partido haya obtenido los porcentajes de votación más bajos y/o en los que haya perdido en el proceso electoral anterior; para lo cual se establecerá un sistema de bloques </w:t>
      </w:r>
      <w:r w:rsidR="00757045">
        <w:rPr>
          <w:rFonts w:ascii="Trebuchet MS" w:hAnsi="Trebuchet MS"/>
          <w:color w:val="auto"/>
          <w:sz w:val="22"/>
          <w:szCs w:val="22"/>
        </w:rPr>
        <w:t xml:space="preserve">de población </w:t>
      </w:r>
      <w:r w:rsidR="00677D3E">
        <w:rPr>
          <w:rFonts w:ascii="Trebuchet MS" w:hAnsi="Trebuchet MS"/>
          <w:color w:val="auto"/>
          <w:sz w:val="22"/>
          <w:szCs w:val="22"/>
        </w:rPr>
        <w:t xml:space="preserve">mayor </w:t>
      </w:r>
      <w:r w:rsidR="00757045">
        <w:rPr>
          <w:rFonts w:ascii="Trebuchet MS" w:hAnsi="Trebuchet MS"/>
          <w:color w:val="auto"/>
          <w:sz w:val="22"/>
          <w:szCs w:val="22"/>
        </w:rPr>
        <w:t xml:space="preserve">y bloques </w:t>
      </w:r>
      <w:r w:rsidRPr="00104300">
        <w:rPr>
          <w:rFonts w:ascii="Trebuchet MS" w:hAnsi="Trebuchet MS"/>
          <w:color w:val="auto"/>
          <w:sz w:val="22"/>
          <w:szCs w:val="22"/>
        </w:rPr>
        <w:t>y sub-bloques de competitividad</w:t>
      </w:r>
      <w:r w:rsidR="00677D3E">
        <w:rPr>
          <w:rFonts w:ascii="Trebuchet MS" w:hAnsi="Trebuchet MS"/>
          <w:color w:val="auto"/>
          <w:sz w:val="22"/>
          <w:szCs w:val="22"/>
        </w:rPr>
        <w:t xml:space="preserve"> electoral</w:t>
      </w:r>
      <w:r w:rsidRPr="00104300">
        <w:rPr>
          <w:rFonts w:ascii="Trebuchet MS" w:hAnsi="Trebuchet MS"/>
          <w:color w:val="auto"/>
          <w:sz w:val="22"/>
          <w:szCs w:val="22"/>
        </w:rPr>
        <w:t>.</w:t>
      </w:r>
    </w:p>
    <w:p w14:paraId="0920C894" w14:textId="09A38611" w:rsidR="005C504E" w:rsidRPr="00104300" w:rsidRDefault="005C504E" w:rsidP="00B12F6D">
      <w:pPr>
        <w:pStyle w:val="Default"/>
        <w:numPr>
          <w:ilvl w:val="1"/>
          <w:numId w:val="37"/>
        </w:numPr>
        <w:spacing w:line="276" w:lineRule="auto"/>
        <w:jc w:val="both"/>
        <w:rPr>
          <w:rFonts w:ascii="Trebuchet MS" w:hAnsi="Trebuchet MS"/>
          <w:bCs/>
          <w:color w:val="auto"/>
          <w:sz w:val="22"/>
          <w:szCs w:val="22"/>
        </w:rPr>
      </w:pPr>
      <w:r w:rsidRPr="00104300">
        <w:rPr>
          <w:rFonts w:ascii="Trebuchet MS" w:hAnsi="Trebuchet MS"/>
          <w:b/>
          <w:bCs/>
          <w:color w:val="auto"/>
          <w:sz w:val="22"/>
          <w:szCs w:val="22"/>
        </w:rPr>
        <w:t xml:space="preserve">Planilla: </w:t>
      </w:r>
      <w:r w:rsidRPr="00104300">
        <w:rPr>
          <w:rFonts w:ascii="Trebuchet MS" w:hAnsi="Trebuchet MS"/>
          <w:bCs/>
          <w:color w:val="auto"/>
          <w:sz w:val="22"/>
          <w:szCs w:val="22"/>
        </w:rPr>
        <w:t xml:space="preserve">Conjunto de fórmulas </w:t>
      </w:r>
      <w:r>
        <w:rPr>
          <w:rFonts w:ascii="Trebuchet MS" w:hAnsi="Trebuchet MS"/>
          <w:bCs/>
          <w:color w:val="auto"/>
          <w:sz w:val="22"/>
          <w:szCs w:val="22"/>
        </w:rPr>
        <w:t>de candidaturas para contender a la</w:t>
      </w:r>
      <w:r w:rsidR="00B73B11">
        <w:rPr>
          <w:rFonts w:ascii="Trebuchet MS" w:hAnsi="Trebuchet MS"/>
          <w:bCs/>
          <w:color w:val="auto"/>
          <w:sz w:val="22"/>
          <w:szCs w:val="22"/>
        </w:rPr>
        <w:t xml:space="preserve"> </w:t>
      </w:r>
      <w:r w:rsidRPr="00104300">
        <w:rPr>
          <w:rFonts w:ascii="Trebuchet MS" w:hAnsi="Trebuchet MS"/>
          <w:bCs/>
          <w:color w:val="auto"/>
          <w:sz w:val="22"/>
          <w:szCs w:val="22"/>
        </w:rPr>
        <w:t xml:space="preserve">Presidencia, Sindicatura y Regidurías </w:t>
      </w:r>
      <w:r w:rsidR="001F78E3">
        <w:rPr>
          <w:rFonts w:ascii="Trebuchet MS" w:hAnsi="Trebuchet MS"/>
          <w:bCs/>
          <w:color w:val="auto"/>
          <w:sz w:val="22"/>
          <w:szCs w:val="22"/>
        </w:rPr>
        <w:t>con el fin de integrar el a</w:t>
      </w:r>
      <w:r w:rsidRPr="00104300">
        <w:rPr>
          <w:rFonts w:ascii="Trebuchet MS" w:hAnsi="Trebuchet MS"/>
          <w:bCs/>
          <w:color w:val="auto"/>
          <w:sz w:val="22"/>
          <w:szCs w:val="22"/>
        </w:rPr>
        <w:t>yuntamiento de un municipio.</w:t>
      </w:r>
    </w:p>
    <w:p w14:paraId="3D2AA310" w14:textId="4C174AAD" w:rsidR="005C504E" w:rsidRPr="00104300" w:rsidRDefault="005C504E" w:rsidP="00B12F6D">
      <w:pPr>
        <w:pStyle w:val="Default"/>
        <w:numPr>
          <w:ilvl w:val="1"/>
          <w:numId w:val="37"/>
        </w:numPr>
        <w:spacing w:line="276" w:lineRule="auto"/>
        <w:jc w:val="both"/>
        <w:rPr>
          <w:rFonts w:ascii="Trebuchet MS" w:hAnsi="Trebuchet MS"/>
          <w:bCs/>
          <w:color w:val="auto"/>
          <w:sz w:val="22"/>
          <w:szCs w:val="22"/>
        </w:rPr>
      </w:pPr>
      <w:r w:rsidRPr="00104300">
        <w:rPr>
          <w:rFonts w:ascii="Trebuchet MS" w:hAnsi="Trebuchet MS"/>
          <w:b/>
          <w:bCs/>
          <w:color w:val="auto"/>
          <w:sz w:val="22"/>
          <w:szCs w:val="22"/>
        </w:rPr>
        <w:t xml:space="preserve">Violencia política contra las mujeres por razones de género: </w:t>
      </w:r>
      <w:r w:rsidRPr="00104300">
        <w:rPr>
          <w:rFonts w:ascii="Trebuchet MS" w:hAnsi="Trebuchet MS"/>
          <w:bCs/>
          <w:color w:val="auto"/>
          <w:sz w:val="22"/>
          <w:szCs w:val="22"/>
        </w:rPr>
        <w:t>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pleno al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Se entenderá que las acciones u omisiones se basan en elementos de género, cuando se dirijan a una mujer por su condición de mujer, le afecte desproporcionadamente o tenga un impacto diferenciado en ella. Puede manifestarse en cualquiera de los tipos de violencia reconocidos en la  Ley de Acceso de las Mujeres a una Vida Libre de Violencia</w:t>
      </w:r>
      <w:r w:rsidR="002E716F">
        <w:rPr>
          <w:rFonts w:ascii="Trebuchet MS" w:hAnsi="Trebuchet MS"/>
          <w:bCs/>
          <w:color w:val="auto"/>
          <w:sz w:val="22"/>
          <w:szCs w:val="22"/>
        </w:rPr>
        <w:t xml:space="preserve"> del Estado de Jalisco</w:t>
      </w:r>
      <w:r w:rsidRPr="00104300">
        <w:rPr>
          <w:rFonts w:ascii="Trebuchet MS" w:hAnsi="Trebuchet MS"/>
          <w:bCs/>
          <w:color w:val="auto"/>
          <w:sz w:val="22"/>
          <w:szCs w:val="22"/>
        </w:rPr>
        <w:t xml:space="preserve">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w:t>
      </w:r>
      <w:r>
        <w:rPr>
          <w:rFonts w:ascii="Trebuchet MS" w:hAnsi="Trebuchet MS"/>
          <w:bCs/>
          <w:color w:val="auto"/>
          <w:sz w:val="22"/>
          <w:szCs w:val="22"/>
        </w:rPr>
        <w:t xml:space="preserve">upo de personas particulares. </w:t>
      </w:r>
    </w:p>
    <w:p w14:paraId="27BE7514" w14:textId="7B584A30" w:rsidR="005C504E" w:rsidRPr="002255FE" w:rsidRDefault="005C504E" w:rsidP="00B12F6D">
      <w:pPr>
        <w:pStyle w:val="Prrafodelista"/>
        <w:numPr>
          <w:ilvl w:val="1"/>
          <w:numId w:val="37"/>
        </w:numPr>
        <w:spacing w:line="276" w:lineRule="auto"/>
        <w:jc w:val="both"/>
        <w:rPr>
          <w:rFonts w:ascii="Trebuchet MS" w:hAnsi="Trebuchet MS"/>
          <w:bCs/>
          <w:sz w:val="22"/>
          <w:szCs w:val="22"/>
        </w:rPr>
      </w:pPr>
      <w:r w:rsidRPr="00104300">
        <w:rPr>
          <w:rFonts w:ascii="Trebuchet MS" w:hAnsi="Trebuchet MS"/>
          <w:b/>
          <w:bCs/>
          <w:sz w:val="22"/>
          <w:szCs w:val="22"/>
        </w:rPr>
        <w:t xml:space="preserve">Votación: </w:t>
      </w:r>
      <w:r w:rsidRPr="00104300">
        <w:rPr>
          <w:rFonts w:ascii="Trebuchet MS" w:hAnsi="Trebuchet MS"/>
          <w:sz w:val="22"/>
          <w:szCs w:val="22"/>
        </w:rPr>
        <w:t xml:space="preserve">Votación válida </w:t>
      </w:r>
      <w:bookmarkStart w:id="1" w:name="_Hlk36056688"/>
      <w:r w:rsidRPr="00104300">
        <w:rPr>
          <w:rFonts w:ascii="Trebuchet MS" w:hAnsi="Trebuchet MS"/>
          <w:sz w:val="22"/>
          <w:szCs w:val="22"/>
        </w:rPr>
        <w:t xml:space="preserve">municipal, que es la que resulta de deducir de la votación total emitida, los votos nulos y los de </w:t>
      </w:r>
      <w:r w:rsidR="00AA3F9E">
        <w:rPr>
          <w:rFonts w:ascii="Trebuchet MS" w:hAnsi="Trebuchet MS"/>
          <w:sz w:val="22"/>
          <w:szCs w:val="22"/>
        </w:rPr>
        <w:t xml:space="preserve">candidatas y </w:t>
      </w:r>
      <w:r w:rsidRPr="00104300">
        <w:rPr>
          <w:rFonts w:ascii="Trebuchet MS" w:hAnsi="Trebuchet MS"/>
          <w:sz w:val="22"/>
          <w:szCs w:val="22"/>
        </w:rPr>
        <w:t>candidatos no registrados.</w:t>
      </w:r>
    </w:p>
    <w:p w14:paraId="565248D6" w14:textId="34989B20" w:rsidR="002255FE" w:rsidRPr="00104300" w:rsidRDefault="002255FE" w:rsidP="00B12F6D">
      <w:pPr>
        <w:pStyle w:val="Prrafodelista"/>
        <w:numPr>
          <w:ilvl w:val="1"/>
          <w:numId w:val="37"/>
        </w:numPr>
        <w:spacing w:line="276" w:lineRule="auto"/>
        <w:jc w:val="both"/>
        <w:rPr>
          <w:rFonts w:ascii="Trebuchet MS" w:hAnsi="Trebuchet MS"/>
          <w:bCs/>
          <w:sz w:val="22"/>
          <w:szCs w:val="22"/>
        </w:rPr>
      </w:pPr>
      <w:r w:rsidRPr="002255FE">
        <w:rPr>
          <w:rFonts w:ascii="Trebuchet MS" w:hAnsi="Trebuchet MS"/>
          <w:b/>
          <w:sz w:val="22"/>
          <w:szCs w:val="22"/>
        </w:rPr>
        <w:t>Joven</w:t>
      </w:r>
      <w:r w:rsidRPr="002255FE">
        <w:rPr>
          <w:rFonts w:ascii="Trebuchet MS" w:hAnsi="Trebuchet MS"/>
          <w:bCs/>
          <w:sz w:val="22"/>
          <w:szCs w:val="22"/>
        </w:rPr>
        <w:t>: Ciudadana o ciudadano entre 18 y 35 años</w:t>
      </w:r>
      <w:r w:rsidR="002E716F">
        <w:rPr>
          <w:rFonts w:ascii="Trebuchet MS" w:hAnsi="Trebuchet MS"/>
          <w:bCs/>
          <w:sz w:val="22"/>
          <w:szCs w:val="22"/>
        </w:rPr>
        <w:t>.</w:t>
      </w:r>
    </w:p>
    <w:bookmarkEnd w:id="1"/>
    <w:p w14:paraId="509E590E" w14:textId="77777777" w:rsidR="005C504E" w:rsidRPr="00104300" w:rsidRDefault="005C504E" w:rsidP="005C504E">
      <w:pPr>
        <w:spacing w:line="276" w:lineRule="auto"/>
        <w:jc w:val="both"/>
        <w:rPr>
          <w:rFonts w:ascii="Trebuchet MS" w:hAnsi="Trebuchet MS"/>
          <w:b/>
          <w:sz w:val="22"/>
          <w:szCs w:val="22"/>
        </w:rPr>
      </w:pPr>
    </w:p>
    <w:p w14:paraId="2D409896" w14:textId="77777777" w:rsidR="00D806E5" w:rsidRDefault="00D806E5" w:rsidP="005C504E">
      <w:pPr>
        <w:pStyle w:val="Sangra3detindependiente"/>
        <w:tabs>
          <w:tab w:val="left" w:pos="1276"/>
          <w:tab w:val="left" w:pos="2268"/>
        </w:tabs>
        <w:spacing w:line="276" w:lineRule="auto"/>
        <w:ind w:left="0"/>
        <w:rPr>
          <w:rFonts w:ascii="Trebuchet MS" w:hAnsi="Trebuchet MS"/>
          <w:b/>
          <w:szCs w:val="22"/>
        </w:rPr>
      </w:pPr>
    </w:p>
    <w:p w14:paraId="222A8417" w14:textId="77777777" w:rsidR="00D806E5" w:rsidRDefault="00D806E5" w:rsidP="005C504E">
      <w:pPr>
        <w:pStyle w:val="Sangra3detindependiente"/>
        <w:tabs>
          <w:tab w:val="left" w:pos="1276"/>
          <w:tab w:val="left" w:pos="2268"/>
        </w:tabs>
        <w:spacing w:line="276" w:lineRule="auto"/>
        <w:ind w:left="0"/>
        <w:rPr>
          <w:rFonts w:ascii="Trebuchet MS" w:hAnsi="Trebuchet MS"/>
          <w:b/>
          <w:szCs w:val="22"/>
        </w:rPr>
      </w:pPr>
    </w:p>
    <w:p w14:paraId="541A38C7" w14:textId="77777777" w:rsidR="00D806E5" w:rsidRDefault="00D806E5" w:rsidP="005C504E">
      <w:pPr>
        <w:pStyle w:val="Sangra3detindependiente"/>
        <w:tabs>
          <w:tab w:val="left" w:pos="1276"/>
          <w:tab w:val="left" w:pos="2268"/>
        </w:tabs>
        <w:spacing w:line="276" w:lineRule="auto"/>
        <w:ind w:left="0"/>
        <w:rPr>
          <w:rFonts w:ascii="Trebuchet MS" w:hAnsi="Trebuchet MS"/>
          <w:b/>
          <w:szCs w:val="22"/>
        </w:rPr>
      </w:pPr>
    </w:p>
    <w:p w14:paraId="65CB514A" w14:textId="64F71280" w:rsidR="005C504E" w:rsidRPr="00104300" w:rsidRDefault="005C504E" w:rsidP="005C504E">
      <w:pPr>
        <w:pStyle w:val="Sangra3detindependiente"/>
        <w:tabs>
          <w:tab w:val="left" w:pos="1276"/>
          <w:tab w:val="left" w:pos="2268"/>
        </w:tabs>
        <w:spacing w:line="276" w:lineRule="auto"/>
        <w:ind w:left="0"/>
        <w:rPr>
          <w:rFonts w:ascii="Trebuchet MS" w:hAnsi="Trebuchet MS"/>
          <w:b/>
          <w:szCs w:val="22"/>
        </w:rPr>
      </w:pPr>
      <w:r w:rsidRPr="00104300">
        <w:rPr>
          <w:rFonts w:ascii="Trebuchet MS" w:hAnsi="Trebuchet MS"/>
          <w:b/>
          <w:szCs w:val="22"/>
        </w:rPr>
        <w:t>Artículo 3°</w:t>
      </w:r>
    </w:p>
    <w:p w14:paraId="43FA709B" w14:textId="77777777" w:rsidR="005C504E" w:rsidRPr="00104300" w:rsidRDefault="005C504E" w:rsidP="00B12F6D">
      <w:pPr>
        <w:pStyle w:val="Sangra3detindependiente"/>
        <w:numPr>
          <w:ilvl w:val="0"/>
          <w:numId w:val="27"/>
        </w:numPr>
        <w:spacing w:line="276" w:lineRule="auto"/>
        <w:rPr>
          <w:rFonts w:ascii="Trebuchet MS" w:hAnsi="Trebuchet MS"/>
          <w:szCs w:val="22"/>
        </w:rPr>
      </w:pPr>
      <w:r w:rsidRPr="00104300">
        <w:rPr>
          <w:rFonts w:ascii="Trebuchet MS" w:hAnsi="Trebuchet MS"/>
          <w:szCs w:val="22"/>
        </w:rPr>
        <w:t>Los presentes Lineamientos corresponden en su respectivo ámbito de aplicación y observancia al Instituto, los partidos políticos, las coaliciones, así como a las candidaturas independientes.</w:t>
      </w:r>
    </w:p>
    <w:p w14:paraId="79BEB349" w14:textId="77777777" w:rsidR="005C504E" w:rsidRDefault="005C504E" w:rsidP="005C504E">
      <w:pPr>
        <w:pStyle w:val="Sangra3detindependiente"/>
        <w:spacing w:line="276" w:lineRule="auto"/>
        <w:ind w:left="360"/>
        <w:rPr>
          <w:rFonts w:ascii="Trebuchet MS" w:hAnsi="Trebuchet MS"/>
          <w:szCs w:val="22"/>
        </w:rPr>
      </w:pPr>
    </w:p>
    <w:p w14:paraId="23F0F494" w14:textId="77777777" w:rsidR="005C504E" w:rsidRPr="00104300" w:rsidRDefault="005C504E" w:rsidP="005C504E">
      <w:pPr>
        <w:pStyle w:val="Sangra3detindependiente"/>
        <w:spacing w:line="276" w:lineRule="auto"/>
        <w:ind w:left="360"/>
        <w:rPr>
          <w:rFonts w:ascii="Trebuchet MS" w:hAnsi="Trebuchet MS"/>
          <w:szCs w:val="22"/>
        </w:rPr>
      </w:pPr>
    </w:p>
    <w:p w14:paraId="6DE38B62" w14:textId="77777777" w:rsidR="005C504E" w:rsidRPr="00BD0518" w:rsidRDefault="005C504E" w:rsidP="005C504E">
      <w:pPr>
        <w:pStyle w:val="Sangra3detindependiente"/>
        <w:tabs>
          <w:tab w:val="left" w:pos="1276"/>
          <w:tab w:val="left" w:pos="2268"/>
        </w:tabs>
        <w:spacing w:line="276" w:lineRule="auto"/>
        <w:ind w:left="492" w:hanging="426"/>
        <w:rPr>
          <w:rFonts w:ascii="Trebuchet MS" w:hAnsi="Trebuchet MS"/>
          <w:b/>
          <w:szCs w:val="22"/>
        </w:rPr>
      </w:pPr>
      <w:r w:rsidRPr="00BD0518">
        <w:rPr>
          <w:rFonts w:ascii="Trebuchet MS" w:hAnsi="Trebuchet MS"/>
          <w:b/>
          <w:szCs w:val="22"/>
        </w:rPr>
        <w:t>Artículo 4°</w:t>
      </w:r>
    </w:p>
    <w:p w14:paraId="4D672297" w14:textId="50FF6F75" w:rsidR="005C504E" w:rsidRPr="00BD0518" w:rsidRDefault="005C504E" w:rsidP="00B12F6D">
      <w:pPr>
        <w:pStyle w:val="Sangra3detindependiente"/>
        <w:numPr>
          <w:ilvl w:val="0"/>
          <w:numId w:val="24"/>
        </w:numPr>
        <w:tabs>
          <w:tab w:val="left" w:pos="1276"/>
          <w:tab w:val="left" w:pos="2268"/>
        </w:tabs>
        <w:spacing w:line="276" w:lineRule="auto"/>
        <w:rPr>
          <w:rFonts w:ascii="Trebuchet MS" w:hAnsi="Trebuchet MS"/>
          <w:b/>
          <w:szCs w:val="22"/>
        </w:rPr>
      </w:pPr>
      <w:r w:rsidRPr="00B51371">
        <w:rPr>
          <w:rFonts w:ascii="Trebuchet MS" w:hAnsi="Trebuchet MS"/>
          <w:szCs w:val="22"/>
        </w:rPr>
        <w:t>En</w:t>
      </w:r>
      <w:r w:rsidRPr="00BD0518">
        <w:rPr>
          <w:rFonts w:ascii="Trebuchet MS" w:hAnsi="Trebuchet MS"/>
          <w:szCs w:val="22"/>
        </w:rPr>
        <w:t xml:space="preserve"> todo momento se garantizará el derecho de igualdad de género establecido en los artículos 4, 35, fracción II y 41 fracción I párrafo 1 de la Constitución, artículo 26 párrafos 1 y 2; 207, 232 párrafo 2; 3 y 4; 233, 235 de la LGIPE, 23 párrafo 1 inciso e) de la Ley de Partidos,  así como los derechos de paridad y alternancia establecidos en los artículos 4, párrafo 4; 13; y 73, fracción II, párrafo 1 y 2 de la Constitución Local y artículos 5, párrafo 1; 24, párrafo 3; 229 párrafo 2 y 237, párrafos 3 y 5 del Código en lo relativo a la integración de las planillas de los ayuntamientos. Los derechos de participación de la población indígena conforme al artículo 2 fracción VII de la Constitución; artículo 26, párrafo 3 de la LGIPE,  artículo 4 párrafos 11 y 12; de la Constitución Local, los artículos 22 y 45 fracción I de la Ley Indígena</w:t>
      </w:r>
      <w:r w:rsidRPr="00BD0518">
        <w:rPr>
          <w:szCs w:val="22"/>
        </w:rPr>
        <w:t xml:space="preserve">, </w:t>
      </w:r>
      <w:r w:rsidRPr="00BD0518">
        <w:rPr>
          <w:rFonts w:ascii="Trebuchet MS" w:hAnsi="Trebuchet MS"/>
          <w:szCs w:val="22"/>
        </w:rPr>
        <w:t xml:space="preserve">artículo 24, numeral 3, párrafo 2 del Código Local. Los derechos de participación y no discriminación motivada por la edad, establecido en los artículo 4 párrafo </w:t>
      </w:r>
      <w:r w:rsidR="003318F4">
        <w:rPr>
          <w:rFonts w:ascii="Trebuchet MS" w:hAnsi="Trebuchet MS"/>
          <w:szCs w:val="22"/>
        </w:rPr>
        <w:t>5</w:t>
      </w:r>
      <w:r w:rsidRPr="00BD0518">
        <w:rPr>
          <w:rFonts w:ascii="Trebuchet MS" w:hAnsi="Trebuchet MS"/>
          <w:szCs w:val="22"/>
        </w:rPr>
        <w:t xml:space="preserve"> de la Constitución Local, artículo 8 fracción II del Código Local.</w:t>
      </w:r>
    </w:p>
    <w:p w14:paraId="08A6DB97" w14:textId="77777777" w:rsidR="005C504E" w:rsidRPr="00104300" w:rsidRDefault="005C504E" w:rsidP="005C504E">
      <w:pPr>
        <w:pStyle w:val="Sangra3detindependiente"/>
        <w:spacing w:line="276" w:lineRule="auto"/>
        <w:ind w:left="66"/>
        <w:rPr>
          <w:rFonts w:ascii="Trebuchet MS" w:hAnsi="Trebuchet MS"/>
          <w:b/>
          <w:szCs w:val="22"/>
        </w:rPr>
      </w:pPr>
    </w:p>
    <w:p w14:paraId="0442F671" w14:textId="77777777" w:rsidR="005C504E" w:rsidRPr="00104300" w:rsidRDefault="005C504E" w:rsidP="005C504E">
      <w:pPr>
        <w:pStyle w:val="Sangra3detindependiente"/>
        <w:spacing w:line="276" w:lineRule="auto"/>
        <w:ind w:left="66"/>
        <w:rPr>
          <w:rFonts w:ascii="Trebuchet MS" w:hAnsi="Trebuchet MS"/>
          <w:b/>
          <w:szCs w:val="22"/>
        </w:rPr>
      </w:pPr>
      <w:r w:rsidRPr="00104300">
        <w:rPr>
          <w:rFonts w:ascii="Trebuchet MS" w:hAnsi="Trebuchet MS"/>
          <w:b/>
          <w:szCs w:val="22"/>
        </w:rPr>
        <w:t>Artículo 5°</w:t>
      </w:r>
    </w:p>
    <w:p w14:paraId="0647E47F" w14:textId="269326CA" w:rsidR="00A901C2" w:rsidRPr="001666FF" w:rsidRDefault="005C504E" w:rsidP="00A901C2">
      <w:pPr>
        <w:pStyle w:val="Sangra3detindependiente"/>
        <w:numPr>
          <w:ilvl w:val="2"/>
          <w:numId w:val="37"/>
        </w:numPr>
        <w:tabs>
          <w:tab w:val="left" w:pos="1276"/>
        </w:tabs>
        <w:spacing w:before="120" w:after="120" w:line="276" w:lineRule="auto"/>
        <w:ind w:left="567" w:hanging="425"/>
        <w:rPr>
          <w:rFonts w:ascii="Trebuchet MS" w:hAnsi="Trebuchet MS" w:cs="Arial"/>
          <w:szCs w:val="22"/>
        </w:rPr>
      </w:pPr>
      <w:r w:rsidRPr="001666FF">
        <w:rPr>
          <w:rFonts w:ascii="Trebuchet MS" w:hAnsi="Trebuchet MS"/>
          <w:szCs w:val="22"/>
        </w:rPr>
        <w:t>Las disposiciones de los presentes Lineamientos deberán interpretarse en concordancia al Código, la LGIPE, la Ley de Partidos así como a los criterios gramatical, sistemático y funcional. La interpretación y aplicación de las acciones afirmativas estipuladas debe</w:t>
      </w:r>
      <w:r w:rsidR="00087579">
        <w:rPr>
          <w:rFonts w:ascii="Trebuchet MS" w:hAnsi="Trebuchet MS"/>
          <w:szCs w:val="22"/>
        </w:rPr>
        <w:t>n</w:t>
      </w:r>
      <w:r w:rsidRPr="001666FF">
        <w:rPr>
          <w:rFonts w:ascii="Trebuchet MS" w:hAnsi="Trebuchet MS"/>
          <w:szCs w:val="22"/>
        </w:rPr>
        <w:t xml:space="preserve"> procurar el mayor beneficio para las mujeres, indígenas y jóvenes, </w:t>
      </w:r>
      <w:r w:rsidRPr="001666FF">
        <w:rPr>
          <w:rFonts w:ascii="Trebuchet MS" w:hAnsi="Trebuchet MS"/>
        </w:rPr>
        <w:t>de conformidad con los principios de universalidad, interdependencia, indivisibilidad y progresividad</w:t>
      </w:r>
      <w:r w:rsidR="00704399" w:rsidRPr="001666FF">
        <w:rPr>
          <w:rFonts w:ascii="Trebuchet MS" w:hAnsi="Trebuchet MS"/>
        </w:rPr>
        <w:t>.</w:t>
      </w:r>
    </w:p>
    <w:p w14:paraId="3CC8428A" w14:textId="0F15904A" w:rsidR="00A901C2" w:rsidRPr="00A901C2" w:rsidRDefault="00A901C2" w:rsidP="00A901C2">
      <w:pPr>
        <w:pStyle w:val="Sangra3detindependiente"/>
        <w:numPr>
          <w:ilvl w:val="2"/>
          <w:numId w:val="37"/>
        </w:numPr>
        <w:tabs>
          <w:tab w:val="left" w:pos="1276"/>
        </w:tabs>
        <w:spacing w:before="120" w:after="120" w:line="276" w:lineRule="auto"/>
        <w:ind w:left="567" w:hanging="425"/>
        <w:rPr>
          <w:rFonts w:ascii="Trebuchet MS" w:hAnsi="Trebuchet MS" w:cs="Arial"/>
          <w:szCs w:val="22"/>
        </w:rPr>
      </w:pPr>
      <w:r w:rsidRPr="00A901C2">
        <w:rPr>
          <w:rFonts w:ascii="Trebuchet MS" w:hAnsi="Trebuchet MS" w:cs="Arial"/>
          <w:szCs w:val="22"/>
        </w:rPr>
        <w:t>Los partidos políticos deberán difundir los presentes lineamientos, entre su militancia, debiendo tomar las medidas necesarias para la implementación de los mismos.</w:t>
      </w:r>
    </w:p>
    <w:p w14:paraId="49A987F6" w14:textId="77777777" w:rsidR="00B55F40" w:rsidRDefault="00B55F40" w:rsidP="005C504E">
      <w:pPr>
        <w:pStyle w:val="Sangra3detindependiente"/>
        <w:tabs>
          <w:tab w:val="left" w:pos="1276"/>
          <w:tab w:val="left" w:pos="2268"/>
        </w:tabs>
        <w:spacing w:line="276" w:lineRule="auto"/>
        <w:ind w:left="0"/>
        <w:rPr>
          <w:rFonts w:ascii="Trebuchet MS" w:hAnsi="Trebuchet MS"/>
          <w:b/>
          <w:szCs w:val="22"/>
        </w:rPr>
      </w:pPr>
    </w:p>
    <w:p w14:paraId="5128F7F7" w14:textId="77777777" w:rsidR="005C504E" w:rsidRPr="00104300" w:rsidRDefault="005C504E" w:rsidP="005C504E">
      <w:pPr>
        <w:pStyle w:val="Sangra3detindependiente"/>
        <w:tabs>
          <w:tab w:val="left" w:pos="1276"/>
          <w:tab w:val="left" w:pos="2268"/>
        </w:tabs>
        <w:spacing w:line="276" w:lineRule="auto"/>
        <w:ind w:left="0"/>
        <w:rPr>
          <w:rFonts w:ascii="Trebuchet MS" w:hAnsi="Trebuchet MS"/>
          <w:b/>
          <w:szCs w:val="22"/>
        </w:rPr>
      </w:pPr>
      <w:r w:rsidRPr="00104300">
        <w:rPr>
          <w:rFonts w:ascii="Trebuchet MS" w:hAnsi="Trebuchet MS"/>
          <w:b/>
          <w:szCs w:val="22"/>
        </w:rPr>
        <w:t>Artículo 6°</w:t>
      </w:r>
    </w:p>
    <w:p w14:paraId="2BBDA130" w14:textId="6F01CDEA" w:rsidR="005C504E" w:rsidRDefault="005C504E" w:rsidP="00E87455">
      <w:pPr>
        <w:pStyle w:val="Sangra3detindependiente"/>
        <w:numPr>
          <w:ilvl w:val="2"/>
          <w:numId w:val="36"/>
        </w:numPr>
        <w:tabs>
          <w:tab w:val="left" w:pos="709"/>
        </w:tabs>
        <w:spacing w:line="276" w:lineRule="auto"/>
        <w:ind w:left="709" w:hanging="567"/>
        <w:rPr>
          <w:rFonts w:ascii="Trebuchet MS" w:hAnsi="Trebuchet MS"/>
          <w:szCs w:val="22"/>
        </w:rPr>
      </w:pPr>
      <w:r w:rsidRPr="00104300">
        <w:rPr>
          <w:rFonts w:ascii="Trebuchet MS" w:hAnsi="Trebuchet MS"/>
          <w:szCs w:val="22"/>
        </w:rPr>
        <w:t xml:space="preserve">Los partidos políticos, </w:t>
      </w:r>
      <w:r w:rsidRPr="00BD0518">
        <w:rPr>
          <w:rFonts w:ascii="Trebuchet MS" w:hAnsi="Trebuchet MS"/>
          <w:szCs w:val="22"/>
        </w:rPr>
        <w:t>coaliciones y candidaturas independientes deberán observar lo previsto en el marco de convencionalidad y legalidad</w:t>
      </w:r>
      <w:r w:rsidRPr="00104300">
        <w:rPr>
          <w:rFonts w:ascii="Trebuchet MS" w:hAnsi="Trebuchet MS"/>
          <w:szCs w:val="22"/>
        </w:rPr>
        <w:t xml:space="preserve"> en materia de derechos humanos, con la finalidad de prevenir, atender y sancionar de manera eficaz y oportuna la violencia política contra las mujeres por razones de género.</w:t>
      </w:r>
    </w:p>
    <w:p w14:paraId="5FE4B2EE" w14:textId="77777777" w:rsidR="005C504E" w:rsidRDefault="005C504E" w:rsidP="005C504E">
      <w:pPr>
        <w:autoSpaceDE w:val="0"/>
        <w:autoSpaceDN w:val="0"/>
        <w:adjustRightInd w:val="0"/>
        <w:spacing w:line="276" w:lineRule="auto"/>
        <w:jc w:val="center"/>
        <w:rPr>
          <w:rFonts w:ascii="Trebuchet MS" w:hAnsi="Trebuchet MS" w:cs="Arial"/>
          <w:b/>
          <w:sz w:val="22"/>
          <w:szCs w:val="22"/>
        </w:rPr>
      </w:pPr>
    </w:p>
    <w:p w14:paraId="677D36BB" w14:textId="77777777" w:rsidR="00B55F40" w:rsidRDefault="00B55F40" w:rsidP="005C504E">
      <w:pPr>
        <w:autoSpaceDE w:val="0"/>
        <w:autoSpaceDN w:val="0"/>
        <w:adjustRightInd w:val="0"/>
        <w:spacing w:line="276" w:lineRule="auto"/>
        <w:jc w:val="center"/>
        <w:rPr>
          <w:rFonts w:ascii="Trebuchet MS" w:hAnsi="Trebuchet MS" w:cs="Arial"/>
          <w:b/>
          <w:sz w:val="22"/>
          <w:szCs w:val="22"/>
        </w:rPr>
      </w:pPr>
    </w:p>
    <w:p w14:paraId="63B14DC5"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Capítulo Segundo</w:t>
      </w:r>
    </w:p>
    <w:p w14:paraId="24015B54"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 xml:space="preserve">Del registro de candidaturas </w:t>
      </w:r>
    </w:p>
    <w:p w14:paraId="63197A68"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p>
    <w:p w14:paraId="6379E044"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Sección primera</w:t>
      </w:r>
    </w:p>
    <w:p w14:paraId="559D6D8A"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 xml:space="preserve">Disposiciones generales </w:t>
      </w:r>
    </w:p>
    <w:p w14:paraId="138022FF" w14:textId="77777777" w:rsidR="005C504E" w:rsidRPr="00104300" w:rsidRDefault="005C504E" w:rsidP="005C504E">
      <w:pPr>
        <w:autoSpaceDE w:val="0"/>
        <w:autoSpaceDN w:val="0"/>
        <w:adjustRightInd w:val="0"/>
        <w:spacing w:line="276" w:lineRule="auto"/>
        <w:jc w:val="both"/>
        <w:rPr>
          <w:rFonts w:ascii="Trebuchet MS" w:hAnsi="Trebuchet MS" w:cs="Arial"/>
          <w:sz w:val="22"/>
          <w:szCs w:val="22"/>
        </w:rPr>
      </w:pPr>
    </w:p>
    <w:p w14:paraId="35CB5EA3" w14:textId="77777777" w:rsidR="005C504E" w:rsidRPr="00104300" w:rsidRDefault="005C504E" w:rsidP="005C504E">
      <w:pPr>
        <w:autoSpaceDE w:val="0"/>
        <w:autoSpaceDN w:val="0"/>
        <w:adjustRightInd w:val="0"/>
        <w:spacing w:line="276" w:lineRule="auto"/>
        <w:jc w:val="both"/>
        <w:rPr>
          <w:rFonts w:ascii="Trebuchet MS" w:hAnsi="Trebuchet MS" w:cs="Arial"/>
          <w:b/>
          <w:sz w:val="22"/>
          <w:szCs w:val="22"/>
        </w:rPr>
      </w:pPr>
      <w:r w:rsidRPr="00104300">
        <w:rPr>
          <w:rFonts w:ascii="Trebuchet MS" w:hAnsi="Trebuchet MS" w:cs="Arial"/>
          <w:b/>
          <w:sz w:val="22"/>
          <w:szCs w:val="22"/>
        </w:rPr>
        <w:t>Artículo 7º</w:t>
      </w:r>
    </w:p>
    <w:p w14:paraId="55FA706D" w14:textId="3160BB61" w:rsidR="005C504E" w:rsidRPr="00BD0518" w:rsidRDefault="005C504E" w:rsidP="00CD2472">
      <w:pPr>
        <w:pStyle w:val="Prrafodelista"/>
        <w:numPr>
          <w:ilvl w:val="0"/>
          <w:numId w:val="63"/>
        </w:numPr>
        <w:autoSpaceDE w:val="0"/>
        <w:autoSpaceDN w:val="0"/>
        <w:adjustRightInd w:val="0"/>
        <w:spacing w:line="276" w:lineRule="auto"/>
        <w:jc w:val="both"/>
        <w:rPr>
          <w:rFonts w:ascii="Trebuchet MS" w:hAnsi="Trebuchet MS" w:cs="Arial"/>
          <w:sz w:val="22"/>
          <w:szCs w:val="22"/>
        </w:rPr>
      </w:pPr>
      <w:r w:rsidRPr="00BD0518">
        <w:rPr>
          <w:rFonts w:ascii="Trebuchet MS" w:hAnsi="Trebuchet MS" w:cs="Arial"/>
          <w:sz w:val="22"/>
          <w:szCs w:val="22"/>
        </w:rPr>
        <w:t>Los partidos políticos deberán observar los criterios dispuestos en los presentes Lineamientos en la determinación de su método o métodos internos que serán utilizados para la selección de sus candidatas y candidatos a cargos de elección popular, a fin de garantizar la paridad vertical, horizontal y transversal de conformidad al presente capítulo, así como las acciones afirmativas para indígenas y jóvenes, mismos que deben hacer</w:t>
      </w:r>
      <w:r w:rsidR="00D568C2">
        <w:rPr>
          <w:rFonts w:ascii="Trebuchet MS" w:hAnsi="Trebuchet MS" w:cs="Arial"/>
          <w:sz w:val="22"/>
          <w:szCs w:val="22"/>
        </w:rPr>
        <w:t>se</w:t>
      </w:r>
      <w:r w:rsidRPr="00BD0518">
        <w:rPr>
          <w:rFonts w:ascii="Trebuchet MS" w:hAnsi="Trebuchet MS" w:cs="Arial"/>
          <w:sz w:val="22"/>
          <w:szCs w:val="22"/>
        </w:rPr>
        <w:t xml:space="preserve"> públicos</w:t>
      </w:r>
      <w:r w:rsidR="00D568C2">
        <w:rPr>
          <w:rFonts w:ascii="Trebuchet MS" w:hAnsi="Trebuchet MS" w:cs="Arial"/>
          <w:sz w:val="22"/>
          <w:szCs w:val="22"/>
        </w:rPr>
        <w:t>,</w:t>
      </w:r>
      <w:r w:rsidRPr="00BD0518">
        <w:rPr>
          <w:rFonts w:ascii="Trebuchet MS" w:hAnsi="Trebuchet MS" w:cs="Arial"/>
          <w:sz w:val="22"/>
          <w:szCs w:val="22"/>
        </w:rPr>
        <w:t xml:space="preserve"> en  términos del artículo</w:t>
      </w:r>
      <w:r w:rsidR="00C75001">
        <w:rPr>
          <w:rFonts w:ascii="Trebuchet MS" w:hAnsi="Trebuchet MS" w:cs="Arial"/>
          <w:sz w:val="22"/>
          <w:szCs w:val="22"/>
        </w:rPr>
        <w:t xml:space="preserve"> 3</w:t>
      </w:r>
      <w:r w:rsidR="00C75001" w:rsidRPr="004107B6">
        <w:rPr>
          <w:rFonts w:ascii="Trebuchet MS" w:hAnsi="Trebuchet MS"/>
          <w:sz w:val="22"/>
          <w:szCs w:val="22"/>
        </w:rPr>
        <w:t xml:space="preserve"> </w:t>
      </w:r>
      <w:r w:rsidR="00C75001">
        <w:rPr>
          <w:rFonts w:ascii="Trebuchet MS" w:hAnsi="Trebuchet MS"/>
          <w:sz w:val="22"/>
          <w:szCs w:val="22"/>
        </w:rPr>
        <w:t>inciso d bis</w:t>
      </w:r>
      <w:r w:rsidR="00C75001" w:rsidRPr="004107B6">
        <w:rPr>
          <w:rFonts w:ascii="Trebuchet MS" w:hAnsi="Trebuchet MS"/>
          <w:sz w:val="22"/>
          <w:szCs w:val="22"/>
        </w:rPr>
        <w:t xml:space="preserve">, el artículo 23 </w:t>
      </w:r>
      <w:r w:rsidRPr="00BD0518">
        <w:rPr>
          <w:rFonts w:ascii="Trebuchet MS" w:hAnsi="Trebuchet MS" w:cs="Arial"/>
          <w:sz w:val="22"/>
          <w:szCs w:val="22"/>
        </w:rPr>
        <w:t xml:space="preserve"> párrafo 4 de la LGIPE; artículo 23 párrafo 1 inciso e) de la Ley de Partidos, artículo 21 fracción II y artículo 8 fracción II, en relación con el 229 párrafo 2 del Código,</w:t>
      </w:r>
      <w:r w:rsidRPr="00BD0518">
        <w:rPr>
          <w:sz w:val="22"/>
          <w:szCs w:val="22"/>
        </w:rPr>
        <w:t xml:space="preserve"> </w:t>
      </w:r>
      <w:r w:rsidRPr="00BD0518">
        <w:rPr>
          <w:rFonts w:ascii="Trebuchet MS" w:hAnsi="Trebuchet MS" w:cs="Arial"/>
          <w:sz w:val="22"/>
          <w:szCs w:val="22"/>
        </w:rPr>
        <w:t>artículo 2 fracción VII de la Constit</w:t>
      </w:r>
      <w:r w:rsidR="003318F4">
        <w:rPr>
          <w:rFonts w:ascii="Trebuchet MS" w:hAnsi="Trebuchet MS" w:cs="Arial"/>
          <w:sz w:val="22"/>
          <w:szCs w:val="22"/>
        </w:rPr>
        <w:t>ución, los artículo 4 párra</w:t>
      </w:r>
      <w:r w:rsidR="001C410B">
        <w:rPr>
          <w:rFonts w:ascii="Trebuchet MS" w:hAnsi="Trebuchet MS" w:cs="Arial"/>
          <w:sz w:val="22"/>
          <w:szCs w:val="22"/>
        </w:rPr>
        <w:t>fo</w:t>
      </w:r>
      <w:r w:rsidRPr="00BD0518">
        <w:rPr>
          <w:rFonts w:ascii="Trebuchet MS" w:hAnsi="Trebuchet MS" w:cs="Arial"/>
          <w:sz w:val="22"/>
          <w:szCs w:val="22"/>
        </w:rPr>
        <w:t xml:space="preserve"> 5 de la Constitución Local</w:t>
      </w:r>
      <w:r>
        <w:rPr>
          <w:rFonts w:ascii="Trebuchet MS" w:hAnsi="Trebuchet MS" w:cs="Arial"/>
          <w:sz w:val="22"/>
          <w:szCs w:val="22"/>
        </w:rPr>
        <w:t>.</w:t>
      </w:r>
      <w:r w:rsidRPr="00BD0518">
        <w:rPr>
          <w:rFonts w:ascii="Trebuchet MS" w:hAnsi="Trebuchet MS" w:cs="Arial"/>
          <w:sz w:val="22"/>
          <w:szCs w:val="22"/>
        </w:rPr>
        <w:t xml:space="preserve"> </w:t>
      </w:r>
    </w:p>
    <w:p w14:paraId="03B7DDF1" w14:textId="77777777" w:rsidR="005C504E" w:rsidRPr="00104300" w:rsidRDefault="005C504E" w:rsidP="005C504E">
      <w:pPr>
        <w:pStyle w:val="Prrafodelista"/>
        <w:spacing w:line="276" w:lineRule="auto"/>
        <w:ind w:left="927"/>
        <w:rPr>
          <w:rFonts w:ascii="Trebuchet MS" w:hAnsi="Trebuchet MS"/>
          <w:sz w:val="22"/>
          <w:szCs w:val="22"/>
        </w:rPr>
      </w:pPr>
    </w:p>
    <w:p w14:paraId="3FCA1FF2" w14:textId="77777777" w:rsidR="005C504E" w:rsidRPr="00104300" w:rsidRDefault="005C504E" w:rsidP="005C504E">
      <w:pPr>
        <w:spacing w:line="276" w:lineRule="auto"/>
        <w:jc w:val="both"/>
        <w:rPr>
          <w:rFonts w:ascii="Trebuchet MS" w:hAnsi="Trebuchet MS" w:cs="Arial"/>
          <w:b/>
          <w:sz w:val="22"/>
          <w:szCs w:val="22"/>
        </w:rPr>
      </w:pPr>
      <w:r w:rsidRPr="00104300">
        <w:rPr>
          <w:rFonts w:ascii="Trebuchet MS" w:hAnsi="Trebuchet MS" w:cs="Arial"/>
          <w:b/>
          <w:sz w:val="22"/>
          <w:szCs w:val="22"/>
        </w:rPr>
        <w:t>Artículo 8°</w:t>
      </w:r>
    </w:p>
    <w:p w14:paraId="483865FF" w14:textId="77777777" w:rsidR="005C504E" w:rsidRPr="00104300" w:rsidRDefault="005C504E" w:rsidP="00B12F6D">
      <w:pPr>
        <w:pStyle w:val="Prrafodelista"/>
        <w:numPr>
          <w:ilvl w:val="0"/>
          <w:numId w:val="32"/>
        </w:numPr>
        <w:spacing w:line="276" w:lineRule="auto"/>
        <w:jc w:val="both"/>
        <w:rPr>
          <w:rFonts w:ascii="Trebuchet MS" w:hAnsi="Trebuchet MS" w:cs="Arial"/>
          <w:sz w:val="22"/>
          <w:szCs w:val="22"/>
        </w:rPr>
      </w:pPr>
      <w:r w:rsidRPr="00104300">
        <w:rPr>
          <w:rFonts w:ascii="Trebuchet MS" w:hAnsi="Trebuchet MS" w:cs="Arial"/>
          <w:sz w:val="22"/>
          <w:szCs w:val="22"/>
        </w:rPr>
        <w:t>Para el registro de candidaturas a munícipes los partidos políticos y candidaturas independientes se estarán a lo siguiente:</w:t>
      </w:r>
    </w:p>
    <w:p w14:paraId="36ADD4BC" w14:textId="77777777" w:rsidR="005C504E" w:rsidRPr="00104300" w:rsidRDefault="005C504E" w:rsidP="005C504E">
      <w:pPr>
        <w:pStyle w:val="Prrafodelista"/>
        <w:spacing w:line="276" w:lineRule="auto"/>
        <w:jc w:val="both"/>
        <w:rPr>
          <w:rFonts w:ascii="Trebuchet MS" w:hAnsi="Trebuchet MS" w:cs="Arial"/>
          <w:sz w:val="22"/>
          <w:szCs w:val="22"/>
        </w:rPr>
      </w:pPr>
    </w:p>
    <w:p w14:paraId="45C6F5C1" w14:textId="11B95174" w:rsidR="005C504E" w:rsidRPr="00104300" w:rsidRDefault="005C504E" w:rsidP="00087579">
      <w:pPr>
        <w:pStyle w:val="Prrafodelista"/>
        <w:numPr>
          <w:ilvl w:val="6"/>
          <w:numId w:val="67"/>
        </w:numPr>
        <w:spacing w:line="276" w:lineRule="auto"/>
        <w:ind w:left="1133" w:hanging="425"/>
        <w:jc w:val="both"/>
        <w:rPr>
          <w:rFonts w:ascii="Trebuchet MS" w:hAnsi="Trebuchet MS" w:cs="Arial"/>
          <w:sz w:val="22"/>
          <w:szCs w:val="22"/>
        </w:rPr>
      </w:pPr>
      <w:r w:rsidRPr="00104300">
        <w:rPr>
          <w:rFonts w:ascii="Trebuchet MS" w:hAnsi="Trebuchet MS" w:cs="Arial"/>
          <w:sz w:val="22"/>
          <w:szCs w:val="22"/>
        </w:rPr>
        <w:t xml:space="preserve">Los partidos políticos que cuenten con antecedentes electorales en el </w:t>
      </w:r>
      <w:r w:rsidR="001F78E3">
        <w:rPr>
          <w:rFonts w:ascii="Trebuchet MS" w:hAnsi="Trebuchet MS" w:cs="Arial"/>
          <w:sz w:val="22"/>
          <w:szCs w:val="22"/>
        </w:rPr>
        <w:t>P</w:t>
      </w:r>
      <w:r w:rsidRPr="00104300">
        <w:rPr>
          <w:rFonts w:ascii="Trebuchet MS" w:hAnsi="Trebuchet MS" w:cs="Arial"/>
          <w:sz w:val="22"/>
          <w:szCs w:val="22"/>
        </w:rPr>
        <w:t>roceso Electoral Local 2017-2018, deberá</w:t>
      </w:r>
      <w:r>
        <w:rPr>
          <w:rFonts w:ascii="Trebuchet MS" w:hAnsi="Trebuchet MS" w:cs="Arial"/>
          <w:sz w:val="22"/>
          <w:szCs w:val="22"/>
        </w:rPr>
        <w:t>n</w:t>
      </w:r>
      <w:r w:rsidRPr="00104300">
        <w:rPr>
          <w:rFonts w:ascii="Trebuchet MS" w:hAnsi="Trebuchet MS" w:cs="Arial"/>
          <w:sz w:val="22"/>
          <w:szCs w:val="22"/>
        </w:rPr>
        <w:t xml:space="preserve"> cumplir con la paridad horizontal, vertical y transversal, observando igualmente la postulación </w:t>
      </w:r>
      <w:r w:rsidR="00E06016" w:rsidRPr="00104300">
        <w:rPr>
          <w:rFonts w:ascii="Trebuchet MS" w:hAnsi="Trebuchet MS" w:cs="Arial"/>
          <w:sz w:val="22"/>
          <w:szCs w:val="22"/>
        </w:rPr>
        <w:t>indígena</w:t>
      </w:r>
      <w:r w:rsidR="00E06016">
        <w:rPr>
          <w:rFonts w:ascii="Trebuchet MS" w:hAnsi="Trebuchet MS" w:cs="Arial"/>
          <w:sz w:val="22"/>
          <w:szCs w:val="22"/>
        </w:rPr>
        <w:t xml:space="preserve"> </w:t>
      </w:r>
      <w:r w:rsidR="00E06016" w:rsidRPr="00104300">
        <w:rPr>
          <w:rFonts w:ascii="Trebuchet MS" w:hAnsi="Trebuchet MS" w:cs="Arial"/>
          <w:sz w:val="22"/>
          <w:szCs w:val="22"/>
        </w:rPr>
        <w:t>y</w:t>
      </w:r>
      <w:r w:rsidRPr="00104300">
        <w:rPr>
          <w:rFonts w:ascii="Trebuchet MS" w:hAnsi="Trebuchet MS" w:cs="Arial"/>
          <w:sz w:val="22"/>
          <w:szCs w:val="22"/>
        </w:rPr>
        <w:t xml:space="preserve"> de</w:t>
      </w:r>
      <w:r w:rsidR="003318F4" w:rsidRPr="00FE70D0">
        <w:rPr>
          <w:rFonts w:ascii="Trebuchet MS" w:hAnsi="Trebuchet MS" w:cs="Arial"/>
          <w:bCs/>
          <w:iCs/>
          <w:sz w:val="22"/>
          <w:szCs w:val="22"/>
        </w:rPr>
        <w:t xml:space="preserve"> ciudadana o ciudadano</w:t>
      </w:r>
      <w:r w:rsidRPr="00104300">
        <w:rPr>
          <w:rFonts w:ascii="Trebuchet MS" w:hAnsi="Trebuchet MS" w:cs="Arial"/>
          <w:sz w:val="22"/>
          <w:szCs w:val="22"/>
        </w:rPr>
        <w:t xml:space="preserve"> </w:t>
      </w:r>
      <w:r w:rsidR="003A1203">
        <w:rPr>
          <w:rFonts w:ascii="Trebuchet MS" w:hAnsi="Trebuchet MS" w:cs="Arial"/>
          <w:sz w:val="22"/>
          <w:szCs w:val="22"/>
        </w:rPr>
        <w:t xml:space="preserve">de </w:t>
      </w:r>
      <w:r w:rsidRPr="00104300">
        <w:rPr>
          <w:rFonts w:ascii="Trebuchet MS" w:hAnsi="Trebuchet MS" w:cs="Arial"/>
          <w:sz w:val="22"/>
          <w:szCs w:val="22"/>
        </w:rPr>
        <w:t>3</w:t>
      </w:r>
      <w:r>
        <w:rPr>
          <w:rFonts w:ascii="Trebuchet MS" w:hAnsi="Trebuchet MS" w:cs="Arial"/>
          <w:sz w:val="22"/>
          <w:szCs w:val="22"/>
        </w:rPr>
        <w:t>5</w:t>
      </w:r>
      <w:r w:rsidRPr="00104300">
        <w:rPr>
          <w:rFonts w:ascii="Trebuchet MS" w:hAnsi="Trebuchet MS" w:cs="Arial"/>
          <w:sz w:val="22"/>
          <w:szCs w:val="22"/>
        </w:rPr>
        <w:t xml:space="preserve"> años</w:t>
      </w:r>
      <w:r w:rsidR="009424DB">
        <w:rPr>
          <w:rFonts w:ascii="Trebuchet MS" w:hAnsi="Trebuchet MS" w:cs="Arial"/>
          <w:sz w:val="22"/>
          <w:szCs w:val="22"/>
        </w:rPr>
        <w:t xml:space="preserve"> o menor</w:t>
      </w:r>
      <w:r w:rsidRPr="00104300">
        <w:rPr>
          <w:rFonts w:ascii="Trebuchet MS" w:hAnsi="Trebuchet MS" w:cs="Arial"/>
          <w:sz w:val="22"/>
          <w:szCs w:val="22"/>
        </w:rPr>
        <w:t xml:space="preserve"> en los términos</w:t>
      </w:r>
      <w:r w:rsidR="001F78E3">
        <w:rPr>
          <w:rFonts w:ascii="Trebuchet MS" w:hAnsi="Trebuchet MS" w:cs="Arial"/>
          <w:sz w:val="22"/>
          <w:szCs w:val="22"/>
        </w:rPr>
        <w:t xml:space="preserve"> establecidos en los presentes L</w:t>
      </w:r>
      <w:r w:rsidRPr="00104300">
        <w:rPr>
          <w:rFonts w:ascii="Trebuchet MS" w:hAnsi="Trebuchet MS" w:cs="Arial"/>
          <w:sz w:val="22"/>
          <w:szCs w:val="22"/>
        </w:rPr>
        <w:t>ineamientos.</w:t>
      </w:r>
    </w:p>
    <w:p w14:paraId="7CCED58F" w14:textId="77777777" w:rsidR="005C504E" w:rsidRPr="00104300" w:rsidRDefault="005C504E" w:rsidP="005C504E">
      <w:pPr>
        <w:pStyle w:val="Prrafodelista"/>
        <w:spacing w:line="276" w:lineRule="auto"/>
        <w:ind w:left="1133"/>
        <w:jc w:val="both"/>
        <w:rPr>
          <w:rFonts w:ascii="Trebuchet MS" w:hAnsi="Trebuchet MS" w:cs="Arial"/>
          <w:sz w:val="22"/>
          <w:szCs w:val="22"/>
        </w:rPr>
      </w:pPr>
    </w:p>
    <w:p w14:paraId="25E3D719" w14:textId="4C261C39" w:rsidR="005C504E" w:rsidRPr="00104300" w:rsidRDefault="005C504E" w:rsidP="00087579">
      <w:pPr>
        <w:pStyle w:val="Prrafodelista"/>
        <w:numPr>
          <w:ilvl w:val="6"/>
          <w:numId w:val="67"/>
        </w:numPr>
        <w:spacing w:line="276" w:lineRule="auto"/>
        <w:ind w:left="1133" w:hanging="425"/>
        <w:jc w:val="both"/>
        <w:rPr>
          <w:rFonts w:ascii="Trebuchet MS" w:hAnsi="Trebuchet MS" w:cs="Arial"/>
          <w:sz w:val="22"/>
          <w:szCs w:val="22"/>
        </w:rPr>
      </w:pPr>
      <w:r w:rsidRPr="00104300">
        <w:rPr>
          <w:rFonts w:ascii="Trebuchet MS" w:hAnsi="Trebuchet MS" w:cs="Arial"/>
          <w:sz w:val="22"/>
          <w:szCs w:val="22"/>
        </w:rPr>
        <w:t xml:space="preserve">Para el caso de los partidos políticos que no cuenten con antecedente electoral de votación, únicamente deberán verificar que sus postulaciones cumplan con la paridad horizontal, vertical y el bloque de población, además de la postulación indígena y </w:t>
      </w:r>
      <w:r w:rsidR="00900198">
        <w:rPr>
          <w:rFonts w:ascii="Trebuchet MS" w:hAnsi="Trebuchet MS" w:cs="Arial"/>
          <w:sz w:val="22"/>
          <w:szCs w:val="22"/>
        </w:rPr>
        <w:t xml:space="preserve">ciudadana o ciudadano de </w:t>
      </w:r>
      <w:r w:rsidRPr="00104300">
        <w:rPr>
          <w:rFonts w:ascii="Trebuchet MS" w:hAnsi="Trebuchet MS" w:cs="Arial"/>
          <w:sz w:val="22"/>
          <w:szCs w:val="22"/>
        </w:rPr>
        <w:t>3</w:t>
      </w:r>
      <w:r>
        <w:rPr>
          <w:rFonts w:ascii="Trebuchet MS" w:hAnsi="Trebuchet MS" w:cs="Arial"/>
          <w:sz w:val="22"/>
          <w:szCs w:val="22"/>
        </w:rPr>
        <w:t>5</w:t>
      </w:r>
      <w:r w:rsidR="00900198">
        <w:rPr>
          <w:rFonts w:ascii="Trebuchet MS" w:hAnsi="Trebuchet MS" w:cs="Arial"/>
          <w:sz w:val="22"/>
          <w:szCs w:val="22"/>
        </w:rPr>
        <w:t xml:space="preserve"> años o menor</w:t>
      </w:r>
      <w:r w:rsidR="003A1203">
        <w:rPr>
          <w:rFonts w:ascii="Trebuchet MS" w:hAnsi="Trebuchet MS" w:cs="Arial"/>
          <w:sz w:val="22"/>
          <w:szCs w:val="22"/>
        </w:rPr>
        <w:t>.</w:t>
      </w:r>
      <w:r w:rsidR="00900198">
        <w:rPr>
          <w:rFonts w:ascii="Trebuchet MS" w:hAnsi="Trebuchet MS" w:cs="Arial"/>
          <w:sz w:val="22"/>
          <w:szCs w:val="22"/>
        </w:rPr>
        <w:t xml:space="preserve"> </w:t>
      </w:r>
    </w:p>
    <w:p w14:paraId="30BF8F35" w14:textId="77777777" w:rsidR="005C504E" w:rsidRPr="00104300" w:rsidRDefault="005C504E" w:rsidP="005C504E">
      <w:pPr>
        <w:pStyle w:val="Prrafodelista"/>
        <w:spacing w:line="276" w:lineRule="auto"/>
        <w:ind w:left="531"/>
        <w:rPr>
          <w:rFonts w:ascii="Trebuchet MS" w:hAnsi="Trebuchet MS" w:cs="Arial"/>
          <w:sz w:val="22"/>
          <w:szCs w:val="22"/>
        </w:rPr>
      </w:pPr>
    </w:p>
    <w:p w14:paraId="3FE5B5C7" w14:textId="7CF5528B" w:rsidR="005C504E" w:rsidRPr="00104300" w:rsidRDefault="005C504E" w:rsidP="00087579">
      <w:pPr>
        <w:pStyle w:val="Prrafodelista"/>
        <w:numPr>
          <w:ilvl w:val="6"/>
          <w:numId w:val="67"/>
        </w:numPr>
        <w:spacing w:line="276" w:lineRule="auto"/>
        <w:ind w:left="1133" w:hanging="425"/>
        <w:jc w:val="both"/>
        <w:rPr>
          <w:rFonts w:ascii="Trebuchet MS" w:hAnsi="Trebuchet MS" w:cs="Arial"/>
          <w:sz w:val="22"/>
          <w:szCs w:val="22"/>
        </w:rPr>
      </w:pPr>
      <w:r w:rsidRPr="00104300">
        <w:rPr>
          <w:rFonts w:ascii="Trebuchet MS" w:hAnsi="Trebuchet MS" w:cs="Arial"/>
          <w:sz w:val="22"/>
          <w:szCs w:val="22"/>
        </w:rPr>
        <w:t xml:space="preserve">Para el caso de las candidaturas independientes solo aplicará lo correspondiente a la paridad vertical y el cumplimiento de las reglas de postulación indígena y </w:t>
      </w:r>
      <w:r w:rsidR="009424DB" w:rsidRPr="00645567">
        <w:rPr>
          <w:rFonts w:ascii="Trebuchet MS" w:hAnsi="Trebuchet MS" w:cs="Arial"/>
          <w:bCs/>
          <w:iCs/>
          <w:sz w:val="22"/>
          <w:szCs w:val="22"/>
        </w:rPr>
        <w:t>ciud</w:t>
      </w:r>
      <w:r w:rsidR="009424DB">
        <w:rPr>
          <w:rFonts w:ascii="Trebuchet MS" w:hAnsi="Trebuchet MS" w:cs="Arial"/>
          <w:bCs/>
          <w:iCs/>
          <w:sz w:val="22"/>
          <w:szCs w:val="22"/>
        </w:rPr>
        <w:t>adana</w:t>
      </w:r>
      <w:r w:rsidR="00900198">
        <w:rPr>
          <w:rFonts w:ascii="Trebuchet MS" w:hAnsi="Trebuchet MS" w:cs="Arial"/>
          <w:bCs/>
          <w:iCs/>
          <w:sz w:val="22"/>
          <w:szCs w:val="22"/>
        </w:rPr>
        <w:t xml:space="preserve"> o ciudadano</w:t>
      </w:r>
      <w:r w:rsidR="009424DB">
        <w:rPr>
          <w:rFonts w:ascii="Trebuchet MS" w:hAnsi="Trebuchet MS" w:cs="Arial"/>
          <w:bCs/>
          <w:iCs/>
          <w:sz w:val="22"/>
          <w:szCs w:val="22"/>
        </w:rPr>
        <w:t xml:space="preserve"> de 35</w:t>
      </w:r>
      <w:r w:rsidR="009424DB" w:rsidRPr="00645567">
        <w:rPr>
          <w:rFonts w:ascii="Trebuchet MS" w:hAnsi="Trebuchet MS" w:cs="Arial"/>
          <w:bCs/>
          <w:iCs/>
          <w:sz w:val="22"/>
          <w:szCs w:val="22"/>
        </w:rPr>
        <w:t xml:space="preserve"> años</w:t>
      </w:r>
      <w:r w:rsidR="009424DB">
        <w:rPr>
          <w:rFonts w:ascii="Trebuchet MS" w:hAnsi="Trebuchet MS" w:cs="Arial"/>
          <w:bCs/>
          <w:iCs/>
          <w:sz w:val="22"/>
          <w:szCs w:val="22"/>
        </w:rPr>
        <w:t xml:space="preserve"> o meno</w:t>
      </w:r>
      <w:r w:rsidR="009424DB">
        <w:rPr>
          <w:rFonts w:ascii="Trebuchet MS" w:hAnsi="Trebuchet MS" w:cs="Arial"/>
          <w:sz w:val="22"/>
          <w:szCs w:val="22"/>
        </w:rPr>
        <w:t>r.</w:t>
      </w:r>
    </w:p>
    <w:p w14:paraId="6A7B5EBE" w14:textId="77777777" w:rsidR="005C504E" w:rsidRPr="0010635E" w:rsidRDefault="005C504E" w:rsidP="005C504E">
      <w:pPr>
        <w:spacing w:line="276" w:lineRule="auto"/>
        <w:jc w:val="both"/>
        <w:rPr>
          <w:rFonts w:ascii="Trebuchet MS" w:hAnsi="Trebuchet MS" w:cs="Arial"/>
          <w:sz w:val="22"/>
          <w:szCs w:val="22"/>
        </w:rPr>
      </w:pPr>
    </w:p>
    <w:p w14:paraId="19EE9BDB" w14:textId="77777777" w:rsidR="005C504E" w:rsidRPr="0010635E" w:rsidRDefault="005C504E" w:rsidP="00087579">
      <w:pPr>
        <w:pStyle w:val="Prrafodelista"/>
        <w:numPr>
          <w:ilvl w:val="0"/>
          <w:numId w:val="67"/>
        </w:numPr>
        <w:jc w:val="both"/>
        <w:rPr>
          <w:rFonts w:ascii="Trebuchet MS" w:hAnsi="Trebuchet MS" w:cs="Arial"/>
          <w:sz w:val="22"/>
          <w:szCs w:val="22"/>
        </w:rPr>
      </w:pPr>
      <w:r w:rsidRPr="0010635E">
        <w:rPr>
          <w:rFonts w:ascii="Trebuchet MS" w:hAnsi="Trebuchet MS" w:cs="Arial"/>
          <w:sz w:val="22"/>
          <w:szCs w:val="22"/>
        </w:rPr>
        <w:t xml:space="preserve">Las solicitudes de registro de candidaturas a munícipes deberán presentarse en fórmulas de propietarios y suplentes. Cuando quien encabeza la candidatura propietaria sea de género masculino, su suplente podrá ser de </w:t>
      </w:r>
      <w:r w:rsidRPr="0010635E">
        <w:rPr>
          <w:rFonts w:ascii="Trebuchet MS" w:hAnsi="Trebuchet MS" w:cs="Arial"/>
          <w:sz w:val="22"/>
          <w:szCs w:val="22"/>
        </w:rPr>
        <w:lastRenderedPageBreak/>
        <w:t>cualquier género, pero si la propietaria fuera del género femenino, su suplente deberá ser del mismo género</w:t>
      </w:r>
      <w:r>
        <w:rPr>
          <w:rFonts w:ascii="Trebuchet MS" w:hAnsi="Trebuchet MS" w:cs="Arial"/>
          <w:sz w:val="22"/>
          <w:szCs w:val="22"/>
        </w:rPr>
        <w:t>.</w:t>
      </w:r>
    </w:p>
    <w:p w14:paraId="71DDEB8F" w14:textId="77777777" w:rsidR="005C504E" w:rsidRPr="0010635E" w:rsidRDefault="005C504E" w:rsidP="005C504E">
      <w:pPr>
        <w:pStyle w:val="Prrafodelista"/>
        <w:spacing w:line="276" w:lineRule="auto"/>
        <w:ind w:left="720"/>
        <w:jc w:val="both"/>
        <w:rPr>
          <w:rFonts w:ascii="Trebuchet MS" w:hAnsi="Trebuchet MS" w:cs="Arial"/>
          <w:sz w:val="22"/>
          <w:szCs w:val="22"/>
        </w:rPr>
      </w:pPr>
    </w:p>
    <w:p w14:paraId="249F8E9C" w14:textId="77777777" w:rsidR="005C504E" w:rsidRPr="00104300" w:rsidRDefault="005C504E" w:rsidP="005C504E">
      <w:pPr>
        <w:spacing w:line="276" w:lineRule="auto"/>
        <w:jc w:val="both"/>
        <w:rPr>
          <w:rFonts w:ascii="Trebuchet MS" w:hAnsi="Trebuchet MS" w:cs="Arial"/>
          <w:b/>
          <w:sz w:val="22"/>
          <w:szCs w:val="22"/>
        </w:rPr>
      </w:pPr>
      <w:r w:rsidRPr="00104300">
        <w:rPr>
          <w:rFonts w:ascii="Trebuchet MS" w:hAnsi="Trebuchet MS" w:cs="Arial"/>
          <w:b/>
          <w:sz w:val="22"/>
          <w:szCs w:val="22"/>
        </w:rPr>
        <w:t>Artículo 9°</w:t>
      </w:r>
    </w:p>
    <w:p w14:paraId="72FA53C6" w14:textId="20BEA0F4" w:rsidR="005A5696" w:rsidRPr="005A5696" w:rsidRDefault="005A5696" w:rsidP="00087579">
      <w:pPr>
        <w:pStyle w:val="Default"/>
        <w:numPr>
          <w:ilvl w:val="7"/>
          <w:numId w:val="67"/>
        </w:numPr>
        <w:spacing w:line="276" w:lineRule="auto"/>
        <w:ind w:left="567" w:hanging="425"/>
        <w:jc w:val="both"/>
        <w:rPr>
          <w:rFonts w:ascii="Trebuchet MS" w:hAnsi="Trebuchet MS"/>
          <w:sz w:val="22"/>
          <w:szCs w:val="22"/>
        </w:rPr>
      </w:pPr>
      <w:r w:rsidRPr="005A5696">
        <w:rPr>
          <w:rFonts w:ascii="Trebuchet MS" w:hAnsi="Trebuchet MS"/>
          <w:sz w:val="22"/>
          <w:szCs w:val="22"/>
        </w:rPr>
        <w:t xml:space="preserve">Las coaliciones deben cumplir el mandato de paridad, conforme a lo </w:t>
      </w:r>
      <w:r w:rsidR="00213676">
        <w:rPr>
          <w:rFonts w:ascii="Trebuchet MS" w:hAnsi="Trebuchet MS"/>
          <w:sz w:val="22"/>
          <w:szCs w:val="22"/>
        </w:rPr>
        <w:t xml:space="preserve">siguiente: </w:t>
      </w:r>
      <w:r w:rsidRPr="005A5696">
        <w:rPr>
          <w:rFonts w:ascii="Trebuchet MS" w:hAnsi="Trebuchet MS"/>
          <w:sz w:val="22"/>
          <w:szCs w:val="22"/>
        </w:rPr>
        <w:t>Tratándose de una coalición flexible o parcial se debe observar lo siguiente: i. La coalición debe presentar sus candidaturas paritariamente, para lo cual no es necesario exigir que cada uno de los partidos políticos registre el mismo número de mujeres y hombres en las postulaciones que le corresponden dentro de la asociación; y ii. Los partidos coaligados deben presentar de manera paritaria la totalidad de sus candidaturas, lo que implica que la suma de las que se presentan a través de la coalición y de forma individual resulte al menos la mitad de mujeres. Por otra parte, en el supuesto de una coalición total, cada partido coaligado debe postular de manera paritaria las candidaturas que le corresponden al interior de la asociación, pues esta es la única manera de cumplir con el mandato de postulación paritaria en lo individual.</w:t>
      </w:r>
    </w:p>
    <w:p w14:paraId="55A632E9" w14:textId="77777777" w:rsidR="005C504E" w:rsidRPr="00104300" w:rsidRDefault="005C504E" w:rsidP="005C504E">
      <w:pPr>
        <w:pStyle w:val="Default"/>
        <w:spacing w:line="276" w:lineRule="auto"/>
        <w:ind w:left="720"/>
        <w:jc w:val="both"/>
        <w:rPr>
          <w:rFonts w:ascii="Trebuchet MS" w:hAnsi="Trebuchet MS"/>
          <w:color w:val="auto"/>
          <w:sz w:val="22"/>
          <w:szCs w:val="22"/>
        </w:rPr>
      </w:pPr>
    </w:p>
    <w:p w14:paraId="7A0CD145" w14:textId="77777777" w:rsidR="005C504E" w:rsidRPr="00104300" w:rsidRDefault="005C504E" w:rsidP="005C504E">
      <w:pPr>
        <w:pStyle w:val="Default"/>
        <w:spacing w:line="276" w:lineRule="auto"/>
        <w:jc w:val="both"/>
        <w:rPr>
          <w:rFonts w:ascii="Trebuchet MS" w:hAnsi="Trebuchet MS"/>
          <w:b/>
          <w:color w:val="auto"/>
          <w:sz w:val="22"/>
          <w:szCs w:val="22"/>
        </w:rPr>
      </w:pPr>
    </w:p>
    <w:p w14:paraId="58C5471D" w14:textId="77777777" w:rsidR="005C504E" w:rsidRPr="00104300" w:rsidRDefault="005C504E" w:rsidP="005C504E">
      <w:pPr>
        <w:pStyle w:val="Default"/>
        <w:spacing w:line="276" w:lineRule="auto"/>
        <w:jc w:val="both"/>
        <w:rPr>
          <w:rFonts w:ascii="Trebuchet MS" w:hAnsi="Trebuchet MS"/>
          <w:b/>
          <w:color w:val="auto"/>
          <w:sz w:val="22"/>
          <w:szCs w:val="22"/>
        </w:rPr>
      </w:pPr>
      <w:r w:rsidRPr="00104300">
        <w:rPr>
          <w:rFonts w:ascii="Trebuchet MS" w:hAnsi="Trebuchet MS"/>
          <w:b/>
          <w:color w:val="auto"/>
          <w:sz w:val="22"/>
          <w:szCs w:val="22"/>
        </w:rPr>
        <w:t>Artículo 10°</w:t>
      </w:r>
    </w:p>
    <w:p w14:paraId="234617E7" w14:textId="0522FDC4" w:rsidR="005C504E" w:rsidRPr="00104300" w:rsidRDefault="005C504E" w:rsidP="00B12F6D">
      <w:pPr>
        <w:pStyle w:val="Default"/>
        <w:numPr>
          <w:ilvl w:val="0"/>
          <w:numId w:val="31"/>
        </w:numPr>
        <w:spacing w:line="276" w:lineRule="auto"/>
        <w:jc w:val="both"/>
        <w:rPr>
          <w:rFonts w:ascii="Trebuchet MS" w:hAnsi="Trebuchet MS"/>
          <w:color w:val="auto"/>
          <w:sz w:val="22"/>
          <w:szCs w:val="22"/>
        </w:rPr>
      </w:pPr>
      <w:r w:rsidRPr="00104300">
        <w:rPr>
          <w:rFonts w:ascii="Trebuchet MS" w:hAnsi="Trebuchet MS"/>
          <w:color w:val="auto"/>
          <w:sz w:val="22"/>
          <w:szCs w:val="22"/>
        </w:rPr>
        <w:t>Los partidos políticos y coaliciones podrán solicitar la sustitución de sus candidat</w:t>
      </w:r>
      <w:r>
        <w:rPr>
          <w:rFonts w:ascii="Trebuchet MS" w:hAnsi="Trebuchet MS"/>
          <w:color w:val="auto"/>
          <w:sz w:val="22"/>
          <w:szCs w:val="22"/>
        </w:rPr>
        <w:t>uras</w:t>
      </w:r>
      <w:r w:rsidRPr="00104300">
        <w:rPr>
          <w:rFonts w:ascii="Trebuchet MS" w:hAnsi="Trebuchet MS"/>
          <w:color w:val="auto"/>
          <w:sz w:val="22"/>
          <w:szCs w:val="22"/>
        </w:rPr>
        <w:t xml:space="preserve"> acorde con lo señalado en el Código, debiendo observar el principio de paridad entre los géneros,</w:t>
      </w:r>
      <w:r w:rsidRPr="00104300">
        <w:rPr>
          <w:color w:val="auto"/>
          <w:sz w:val="22"/>
          <w:szCs w:val="22"/>
        </w:rPr>
        <w:t xml:space="preserve"> </w:t>
      </w:r>
      <w:r w:rsidR="009C2C66">
        <w:rPr>
          <w:color w:val="auto"/>
          <w:sz w:val="22"/>
          <w:szCs w:val="22"/>
        </w:rPr>
        <w:t xml:space="preserve">y </w:t>
      </w:r>
      <w:r w:rsidR="009C2C66" w:rsidRPr="00104300">
        <w:rPr>
          <w:rFonts w:ascii="Trebuchet MS" w:hAnsi="Trebuchet MS"/>
          <w:color w:val="auto"/>
          <w:sz w:val="22"/>
          <w:szCs w:val="22"/>
        </w:rPr>
        <w:t xml:space="preserve">las reglas </w:t>
      </w:r>
      <w:r w:rsidR="009C2C66">
        <w:rPr>
          <w:rFonts w:ascii="Trebuchet MS" w:hAnsi="Trebuchet MS"/>
          <w:color w:val="auto"/>
          <w:sz w:val="22"/>
          <w:szCs w:val="22"/>
        </w:rPr>
        <w:t xml:space="preserve">relativas a indígenas y jóvenes </w:t>
      </w:r>
      <w:r w:rsidRPr="00104300">
        <w:rPr>
          <w:rFonts w:ascii="Trebuchet MS" w:hAnsi="Trebuchet MS"/>
          <w:color w:val="auto"/>
          <w:sz w:val="22"/>
          <w:szCs w:val="22"/>
        </w:rPr>
        <w:t>establecidas en los presentes lineamientos.</w:t>
      </w:r>
    </w:p>
    <w:p w14:paraId="530FAFC4" w14:textId="77777777" w:rsidR="005C504E" w:rsidRPr="00104300" w:rsidRDefault="005C504E" w:rsidP="005C504E">
      <w:pPr>
        <w:pStyle w:val="Default"/>
        <w:spacing w:line="276" w:lineRule="auto"/>
        <w:jc w:val="both"/>
        <w:rPr>
          <w:rFonts w:ascii="Trebuchet MS" w:hAnsi="Trebuchet MS"/>
          <w:color w:val="auto"/>
          <w:sz w:val="22"/>
          <w:szCs w:val="22"/>
        </w:rPr>
      </w:pPr>
    </w:p>
    <w:p w14:paraId="64CE1560" w14:textId="77777777" w:rsidR="00CD2472" w:rsidRDefault="00CD2472" w:rsidP="005C504E">
      <w:pPr>
        <w:autoSpaceDE w:val="0"/>
        <w:autoSpaceDN w:val="0"/>
        <w:adjustRightInd w:val="0"/>
        <w:spacing w:line="276" w:lineRule="auto"/>
        <w:jc w:val="center"/>
        <w:rPr>
          <w:rFonts w:ascii="Trebuchet MS" w:hAnsi="Trebuchet MS" w:cs="Arial"/>
          <w:b/>
          <w:sz w:val="22"/>
          <w:szCs w:val="22"/>
        </w:rPr>
      </w:pPr>
    </w:p>
    <w:p w14:paraId="4B8B31D2" w14:textId="77777777" w:rsidR="00CD2472" w:rsidRDefault="00CD2472" w:rsidP="005C504E">
      <w:pPr>
        <w:autoSpaceDE w:val="0"/>
        <w:autoSpaceDN w:val="0"/>
        <w:adjustRightInd w:val="0"/>
        <w:spacing w:line="276" w:lineRule="auto"/>
        <w:jc w:val="center"/>
        <w:rPr>
          <w:rFonts w:ascii="Trebuchet MS" w:hAnsi="Trebuchet MS" w:cs="Arial"/>
          <w:b/>
          <w:sz w:val="22"/>
          <w:szCs w:val="22"/>
        </w:rPr>
      </w:pPr>
    </w:p>
    <w:p w14:paraId="1BD6CA8C" w14:textId="360334C9"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Sección segunda</w:t>
      </w:r>
    </w:p>
    <w:p w14:paraId="1A251642"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Del registro de candidaturas a munícipes</w:t>
      </w:r>
    </w:p>
    <w:p w14:paraId="1BD39AB3" w14:textId="77777777" w:rsidR="005C504E" w:rsidRPr="00104300" w:rsidRDefault="005C504E" w:rsidP="005C504E">
      <w:pPr>
        <w:pStyle w:val="Sinespaciado"/>
        <w:spacing w:line="276" w:lineRule="auto"/>
        <w:jc w:val="both"/>
        <w:rPr>
          <w:rFonts w:ascii="Trebuchet MS" w:hAnsi="Trebuchet MS" w:cs="Arial"/>
          <w:lang w:val="es-ES"/>
        </w:rPr>
      </w:pPr>
    </w:p>
    <w:p w14:paraId="1FE28BC3" w14:textId="1EE8D075" w:rsidR="005C504E" w:rsidRPr="00104300" w:rsidRDefault="00B2243C" w:rsidP="005C504E">
      <w:pPr>
        <w:spacing w:line="276" w:lineRule="auto"/>
        <w:jc w:val="both"/>
        <w:rPr>
          <w:rFonts w:ascii="Trebuchet MS" w:hAnsi="Trebuchet MS" w:cs="Arial"/>
          <w:b/>
          <w:sz w:val="22"/>
          <w:szCs w:val="22"/>
        </w:rPr>
      </w:pPr>
      <w:r>
        <w:rPr>
          <w:rFonts w:ascii="Trebuchet MS" w:hAnsi="Trebuchet MS" w:cs="Arial"/>
          <w:b/>
          <w:sz w:val="22"/>
          <w:szCs w:val="22"/>
        </w:rPr>
        <w:t>Artículo 11°</w:t>
      </w:r>
    </w:p>
    <w:p w14:paraId="51187D4C" w14:textId="77777777" w:rsidR="005C504E" w:rsidRPr="00104300" w:rsidRDefault="005C504E" w:rsidP="00B12F6D">
      <w:pPr>
        <w:numPr>
          <w:ilvl w:val="0"/>
          <w:numId w:val="39"/>
        </w:numPr>
        <w:spacing w:line="276" w:lineRule="auto"/>
        <w:ind w:left="360"/>
        <w:jc w:val="both"/>
        <w:rPr>
          <w:rFonts w:ascii="Trebuchet MS" w:hAnsi="Trebuchet MS" w:cs="Arial"/>
          <w:sz w:val="22"/>
          <w:szCs w:val="22"/>
          <w:lang w:val="es-MX" w:eastAsia="en-US"/>
        </w:rPr>
      </w:pPr>
      <w:r w:rsidRPr="00104300">
        <w:rPr>
          <w:rFonts w:ascii="Trebuchet MS" w:hAnsi="Trebuchet MS" w:cs="Arial"/>
          <w:sz w:val="22"/>
          <w:szCs w:val="22"/>
          <w:lang w:val="es-MX" w:eastAsia="en-US"/>
        </w:rPr>
        <w:t>Los partidos políticos o coaliciones deberán acreditar la paridad horizontal, esto es, el cincuenta por ciento de candidaturas a presidencias municipales y sindicaturas de un mismo género y el otro cincuenta por ciento del género distinto, del total de planillas en que postulen candidaturas.</w:t>
      </w:r>
    </w:p>
    <w:p w14:paraId="4994E086" w14:textId="77777777" w:rsidR="00190BC5" w:rsidRDefault="00190BC5" w:rsidP="00190BC5">
      <w:pPr>
        <w:pStyle w:val="Prrafodelista"/>
        <w:spacing w:line="276" w:lineRule="auto"/>
        <w:ind w:left="360"/>
        <w:jc w:val="both"/>
        <w:rPr>
          <w:rFonts w:ascii="Trebuchet MS" w:hAnsi="Trebuchet MS" w:cs="Arial"/>
          <w:sz w:val="22"/>
          <w:szCs w:val="22"/>
          <w:lang w:val="es-MX" w:eastAsia="en-US"/>
        </w:rPr>
      </w:pPr>
    </w:p>
    <w:p w14:paraId="11ADE23C" w14:textId="77777777" w:rsidR="005C504E" w:rsidRPr="00104300" w:rsidRDefault="005C504E" w:rsidP="00B12F6D">
      <w:pPr>
        <w:pStyle w:val="Prrafodelista"/>
        <w:numPr>
          <w:ilvl w:val="0"/>
          <w:numId w:val="39"/>
        </w:numPr>
        <w:spacing w:line="276" w:lineRule="auto"/>
        <w:ind w:left="360"/>
        <w:jc w:val="both"/>
        <w:rPr>
          <w:rFonts w:ascii="Trebuchet MS" w:hAnsi="Trebuchet MS" w:cs="Arial"/>
          <w:sz w:val="22"/>
          <w:szCs w:val="22"/>
          <w:lang w:val="es-MX" w:eastAsia="en-US"/>
        </w:rPr>
      </w:pPr>
      <w:r w:rsidRPr="00104300">
        <w:rPr>
          <w:rFonts w:ascii="Trebuchet MS" w:hAnsi="Trebuchet MS" w:cs="Arial"/>
          <w:sz w:val="22"/>
          <w:szCs w:val="22"/>
          <w:lang w:val="es-MX" w:eastAsia="en-US"/>
        </w:rPr>
        <w:t>En el caso del registro de las sindicaturas, el partido o coalición determinará libremente la posición y asignación de género por planilla.</w:t>
      </w:r>
      <w:r>
        <w:rPr>
          <w:sz w:val="22"/>
          <w:szCs w:val="22"/>
        </w:rPr>
        <w:t xml:space="preserve"> </w:t>
      </w:r>
    </w:p>
    <w:p w14:paraId="6F765D6D" w14:textId="77777777" w:rsidR="00190BC5" w:rsidRDefault="00190BC5" w:rsidP="00190BC5">
      <w:pPr>
        <w:spacing w:line="276" w:lineRule="auto"/>
        <w:ind w:left="360"/>
        <w:jc w:val="both"/>
        <w:rPr>
          <w:rFonts w:ascii="Trebuchet MS" w:hAnsi="Trebuchet MS" w:cs="Arial"/>
          <w:sz w:val="22"/>
          <w:szCs w:val="22"/>
          <w:lang w:val="es-MX" w:eastAsia="en-US"/>
        </w:rPr>
      </w:pPr>
    </w:p>
    <w:p w14:paraId="09DB6B64" w14:textId="77777777" w:rsidR="005C504E" w:rsidRPr="00251934" w:rsidRDefault="005C504E" w:rsidP="00B12F6D">
      <w:pPr>
        <w:numPr>
          <w:ilvl w:val="0"/>
          <w:numId w:val="39"/>
        </w:numPr>
        <w:spacing w:line="276" w:lineRule="auto"/>
        <w:ind w:left="360"/>
        <w:jc w:val="both"/>
        <w:rPr>
          <w:rFonts w:ascii="Trebuchet MS" w:hAnsi="Trebuchet MS" w:cs="Arial"/>
          <w:sz w:val="22"/>
          <w:szCs w:val="22"/>
          <w:lang w:val="es-MX" w:eastAsia="en-US"/>
        </w:rPr>
      </w:pPr>
      <w:r w:rsidRPr="00104300">
        <w:rPr>
          <w:rFonts w:ascii="Trebuchet MS" w:hAnsi="Trebuchet MS" w:cs="Arial"/>
          <w:sz w:val="22"/>
          <w:szCs w:val="22"/>
          <w:lang w:val="es-MX" w:eastAsia="en-US"/>
        </w:rPr>
        <w:t>En caso de que el número total de candidaturas a presidencias municipales</w:t>
      </w:r>
      <w:r>
        <w:rPr>
          <w:rFonts w:ascii="Trebuchet MS" w:hAnsi="Trebuchet MS" w:cs="Arial"/>
          <w:sz w:val="22"/>
          <w:szCs w:val="22"/>
          <w:lang w:val="es-MX" w:eastAsia="en-US"/>
        </w:rPr>
        <w:t xml:space="preserve"> y sindicaturas</w:t>
      </w:r>
      <w:r w:rsidRPr="00104300">
        <w:rPr>
          <w:rFonts w:ascii="Trebuchet MS" w:hAnsi="Trebuchet MS" w:cs="Arial"/>
          <w:sz w:val="22"/>
          <w:szCs w:val="22"/>
          <w:lang w:val="es-MX" w:eastAsia="en-US"/>
        </w:rPr>
        <w:t xml:space="preserve"> a presentar sea impar, la candidatura sobrante después de haber dividido entre dos el total, será para una candidata de género femenino.</w:t>
      </w:r>
      <w:r>
        <w:rPr>
          <w:sz w:val="22"/>
          <w:szCs w:val="22"/>
        </w:rPr>
        <w:t xml:space="preserve"> </w:t>
      </w:r>
    </w:p>
    <w:p w14:paraId="41B3848A" w14:textId="77777777" w:rsidR="005C504E" w:rsidRDefault="005C504E" w:rsidP="005C504E">
      <w:pPr>
        <w:pStyle w:val="Prrafodelista"/>
        <w:rPr>
          <w:rFonts w:ascii="Trebuchet MS" w:hAnsi="Trebuchet MS" w:cs="Arial"/>
          <w:sz w:val="22"/>
          <w:szCs w:val="22"/>
          <w:lang w:val="es-MX" w:eastAsia="en-US"/>
        </w:rPr>
      </w:pPr>
    </w:p>
    <w:p w14:paraId="7E3309D7"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p>
    <w:p w14:paraId="070D8554" w14:textId="77777777" w:rsidR="005C504E" w:rsidRPr="00104300" w:rsidRDefault="005C504E" w:rsidP="005C504E">
      <w:pPr>
        <w:pStyle w:val="Default"/>
        <w:spacing w:line="276" w:lineRule="auto"/>
        <w:jc w:val="both"/>
        <w:rPr>
          <w:rFonts w:ascii="Trebuchet MS" w:hAnsi="Trebuchet MS"/>
          <w:b/>
          <w:bCs/>
          <w:color w:val="auto"/>
          <w:sz w:val="22"/>
          <w:szCs w:val="22"/>
        </w:rPr>
      </w:pPr>
      <w:r w:rsidRPr="00104300">
        <w:rPr>
          <w:rFonts w:ascii="Trebuchet MS" w:hAnsi="Trebuchet MS"/>
          <w:b/>
          <w:bCs/>
          <w:color w:val="auto"/>
          <w:sz w:val="22"/>
          <w:szCs w:val="22"/>
        </w:rPr>
        <w:lastRenderedPageBreak/>
        <w:t>Artículo 12°.</w:t>
      </w:r>
    </w:p>
    <w:p w14:paraId="2CC0A3AF" w14:textId="4B4075DE" w:rsidR="005C504E" w:rsidRPr="00190BC5" w:rsidRDefault="005C504E" w:rsidP="00B12F6D">
      <w:pPr>
        <w:pStyle w:val="Default"/>
        <w:numPr>
          <w:ilvl w:val="0"/>
          <w:numId w:val="40"/>
        </w:numPr>
        <w:spacing w:line="276" w:lineRule="auto"/>
        <w:ind w:left="360"/>
        <w:jc w:val="both"/>
        <w:rPr>
          <w:rFonts w:ascii="Trebuchet MS" w:hAnsi="Trebuchet MS"/>
          <w:b/>
          <w:bCs/>
          <w:color w:val="auto"/>
          <w:sz w:val="22"/>
          <w:szCs w:val="22"/>
        </w:rPr>
      </w:pPr>
      <w:r w:rsidRPr="00104300">
        <w:rPr>
          <w:rFonts w:ascii="Trebuchet MS" w:hAnsi="Trebuchet MS"/>
          <w:bCs/>
          <w:color w:val="auto"/>
          <w:sz w:val="22"/>
          <w:szCs w:val="22"/>
        </w:rPr>
        <w:t xml:space="preserve">En ningún caso se admitirán criterios que tengan como resultado que a alguno de los géneros le sean asignados exclusivamente aquellos municipios </w:t>
      </w:r>
      <w:r w:rsidRPr="00104300">
        <w:rPr>
          <w:rFonts w:ascii="Trebuchet MS" w:hAnsi="Trebuchet MS"/>
          <w:color w:val="auto"/>
          <w:sz w:val="22"/>
          <w:szCs w:val="22"/>
        </w:rPr>
        <w:t>más poblados de la entidad;</w:t>
      </w:r>
      <w:r>
        <w:rPr>
          <w:rFonts w:ascii="Trebuchet MS" w:hAnsi="Trebuchet MS"/>
          <w:color w:val="auto"/>
          <w:sz w:val="22"/>
          <w:szCs w:val="22"/>
        </w:rPr>
        <w:t xml:space="preserve"> ni</w:t>
      </w:r>
      <w:r w:rsidRPr="00104300">
        <w:rPr>
          <w:rFonts w:ascii="Trebuchet MS" w:hAnsi="Trebuchet MS"/>
          <w:color w:val="auto"/>
          <w:sz w:val="22"/>
          <w:szCs w:val="22"/>
        </w:rPr>
        <w:t xml:space="preserve"> </w:t>
      </w:r>
      <w:r w:rsidRPr="00104300">
        <w:rPr>
          <w:rFonts w:ascii="Trebuchet MS" w:hAnsi="Trebuchet MS"/>
          <w:bCs/>
          <w:color w:val="auto"/>
          <w:sz w:val="22"/>
          <w:szCs w:val="22"/>
        </w:rPr>
        <w:t>en los que el partido haya obtenido los porcentajes de votación más bajos y/o en los que haya perdido en el proceso electoral inmediato anterior.</w:t>
      </w:r>
      <w:r w:rsidR="001C410B">
        <w:rPr>
          <w:rFonts w:ascii="Trebuchet MS" w:hAnsi="Trebuchet MS"/>
          <w:bCs/>
          <w:color w:val="auto"/>
          <w:sz w:val="22"/>
          <w:szCs w:val="22"/>
        </w:rPr>
        <w:t xml:space="preserve">   </w:t>
      </w:r>
    </w:p>
    <w:p w14:paraId="2AEB1C41" w14:textId="77777777" w:rsidR="00190BC5" w:rsidRPr="00104300" w:rsidRDefault="00190BC5" w:rsidP="00190BC5">
      <w:pPr>
        <w:pStyle w:val="Default"/>
        <w:spacing w:line="276" w:lineRule="auto"/>
        <w:ind w:left="360"/>
        <w:jc w:val="both"/>
        <w:rPr>
          <w:rFonts w:ascii="Trebuchet MS" w:hAnsi="Trebuchet MS"/>
          <w:b/>
          <w:bCs/>
          <w:color w:val="auto"/>
          <w:sz w:val="22"/>
          <w:szCs w:val="22"/>
        </w:rPr>
      </w:pPr>
    </w:p>
    <w:p w14:paraId="3CE5BF9F" w14:textId="77777777" w:rsidR="005C504E" w:rsidRPr="00104300" w:rsidRDefault="005C504E" w:rsidP="00B12F6D">
      <w:pPr>
        <w:pStyle w:val="Default"/>
        <w:numPr>
          <w:ilvl w:val="0"/>
          <w:numId w:val="40"/>
        </w:numPr>
        <w:spacing w:line="276" w:lineRule="auto"/>
        <w:ind w:left="360"/>
        <w:jc w:val="both"/>
        <w:rPr>
          <w:rFonts w:ascii="Trebuchet MS" w:hAnsi="Trebuchet MS"/>
          <w:color w:val="auto"/>
          <w:sz w:val="22"/>
          <w:szCs w:val="22"/>
        </w:rPr>
      </w:pPr>
      <w:r w:rsidRPr="00104300">
        <w:rPr>
          <w:rFonts w:ascii="Trebuchet MS" w:hAnsi="Trebuchet MS"/>
          <w:bCs/>
          <w:color w:val="auto"/>
          <w:sz w:val="22"/>
          <w:szCs w:val="22"/>
        </w:rPr>
        <w:t xml:space="preserve">Para garantizar esto, se diseñará un sistema de bloques que considera dos criterios: </w:t>
      </w:r>
    </w:p>
    <w:p w14:paraId="54F50A28" w14:textId="77777777" w:rsidR="005C504E" w:rsidRPr="00104300" w:rsidRDefault="005C504E" w:rsidP="005C504E">
      <w:pPr>
        <w:pStyle w:val="Prrafodelista"/>
        <w:spacing w:line="276" w:lineRule="auto"/>
        <w:ind w:left="348"/>
        <w:rPr>
          <w:rFonts w:ascii="Trebuchet MS" w:hAnsi="Trebuchet MS"/>
          <w:bCs/>
          <w:sz w:val="22"/>
          <w:szCs w:val="22"/>
        </w:rPr>
      </w:pPr>
    </w:p>
    <w:p w14:paraId="579380BD" w14:textId="30A51CE0" w:rsidR="005C504E" w:rsidRPr="004A3443" w:rsidRDefault="005C504E" w:rsidP="00B12F6D">
      <w:pPr>
        <w:pStyle w:val="Default"/>
        <w:numPr>
          <w:ilvl w:val="0"/>
          <w:numId w:val="41"/>
        </w:numPr>
        <w:spacing w:line="276" w:lineRule="auto"/>
        <w:ind w:left="1440"/>
        <w:jc w:val="both"/>
        <w:rPr>
          <w:rFonts w:ascii="Trebuchet MS" w:hAnsi="Trebuchet MS"/>
          <w:bCs/>
          <w:color w:val="auto"/>
          <w:sz w:val="22"/>
          <w:szCs w:val="22"/>
        </w:rPr>
      </w:pPr>
      <w:r w:rsidRPr="004A3443">
        <w:rPr>
          <w:rFonts w:ascii="Trebuchet MS" w:hAnsi="Trebuchet MS"/>
          <w:bCs/>
          <w:color w:val="auto"/>
          <w:sz w:val="22"/>
          <w:szCs w:val="22"/>
        </w:rPr>
        <w:t>Bloque de municipios con criterio de población mayor. Integrado con los municipios de población de más de cien mil habitantes en la entidad.</w:t>
      </w:r>
      <w:r w:rsidR="00EA6402" w:rsidRPr="004A3443">
        <w:rPr>
          <w:rFonts w:ascii="Trebuchet MS" w:hAnsi="Trebuchet MS"/>
          <w:bCs/>
          <w:color w:val="auto"/>
          <w:sz w:val="22"/>
          <w:szCs w:val="22"/>
        </w:rPr>
        <w:t xml:space="preserve">  </w:t>
      </w:r>
    </w:p>
    <w:p w14:paraId="3F39ED2C" w14:textId="66E3BF44" w:rsidR="005C504E" w:rsidRPr="00212975" w:rsidRDefault="005C504E" w:rsidP="00B12F6D">
      <w:pPr>
        <w:pStyle w:val="Default"/>
        <w:numPr>
          <w:ilvl w:val="0"/>
          <w:numId w:val="41"/>
        </w:numPr>
        <w:spacing w:line="276" w:lineRule="auto"/>
        <w:ind w:left="1440"/>
        <w:jc w:val="both"/>
        <w:rPr>
          <w:rFonts w:ascii="Trebuchet MS" w:hAnsi="Trebuchet MS"/>
          <w:color w:val="auto"/>
          <w:sz w:val="22"/>
          <w:szCs w:val="22"/>
        </w:rPr>
      </w:pPr>
      <w:r w:rsidRPr="00104300">
        <w:rPr>
          <w:rFonts w:ascii="Trebuchet MS" w:hAnsi="Trebuchet MS"/>
          <w:bCs/>
          <w:color w:val="auto"/>
          <w:sz w:val="22"/>
          <w:szCs w:val="22"/>
        </w:rPr>
        <w:t>Bloques de municipios con criterio de competitividad electoral.  Que enlistarán el resto de los municipios en los que se registraron planillas en la elección inmediata anterior, ordenados conforme al porcentaje de votación obtenida de mayor a menor en tres bloques: un bloque de municipios con alto porcentaje de votación valida, un bloque con porcentaje medio de votación</w:t>
      </w:r>
      <w:r w:rsidR="00900198">
        <w:rPr>
          <w:rFonts w:ascii="Trebuchet MS" w:hAnsi="Trebuchet MS"/>
          <w:bCs/>
          <w:color w:val="auto"/>
          <w:sz w:val="22"/>
          <w:szCs w:val="22"/>
        </w:rPr>
        <w:t xml:space="preserve"> válida</w:t>
      </w:r>
      <w:r w:rsidRPr="00104300">
        <w:rPr>
          <w:rFonts w:ascii="Trebuchet MS" w:hAnsi="Trebuchet MS"/>
          <w:bCs/>
          <w:color w:val="auto"/>
          <w:sz w:val="22"/>
          <w:szCs w:val="22"/>
        </w:rPr>
        <w:t xml:space="preserve"> y un bloque con bajo porcentaje de votación</w:t>
      </w:r>
      <w:r w:rsidR="00900198">
        <w:rPr>
          <w:rFonts w:ascii="Trebuchet MS" w:hAnsi="Trebuchet MS"/>
          <w:bCs/>
          <w:color w:val="auto"/>
          <w:sz w:val="22"/>
          <w:szCs w:val="22"/>
        </w:rPr>
        <w:t xml:space="preserve"> válida</w:t>
      </w:r>
      <w:r w:rsidRPr="00104300">
        <w:rPr>
          <w:rFonts w:ascii="Trebuchet MS" w:hAnsi="Trebuchet MS"/>
          <w:bCs/>
          <w:color w:val="auto"/>
          <w:sz w:val="22"/>
          <w:szCs w:val="22"/>
        </w:rPr>
        <w:t>.</w:t>
      </w:r>
      <w:r>
        <w:rPr>
          <w:rFonts w:ascii="Trebuchet MS" w:hAnsi="Trebuchet MS"/>
          <w:bCs/>
          <w:color w:val="auto"/>
          <w:sz w:val="22"/>
          <w:szCs w:val="22"/>
        </w:rPr>
        <w:t xml:space="preserve"> </w:t>
      </w:r>
      <w:r w:rsidRPr="00212975">
        <w:rPr>
          <w:rFonts w:ascii="Trebuchet MS" w:hAnsi="Trebuchet MS"/>
          <w:bCs/>
          <w:color w:val="auto"/>
          <w:sz w:val="22"/>
          <w:szCs w:val="22"/>
        </w:rPr>
        <w:t xml:space="preserve"> </w:t>
      </w:r>
    </w:p>
    <w:p w14:paraId="2C4C78B1" w14:textId="77777777" w:rsidR="005C504E" w:rsidRPr="00104300" w:rsidRDefault="005C504E" w:rsidP="005C504E">
      <w:pPr>
        <w:pStyle w:val="Prrafodelista"/>
        <w:spacing w:line="276" w:lineRule="auto"/>
        <w:rPr>
          <w:rFonts w:ascii="Trebuchet MS" w:hAnsi="Trebuchet MS"/>
          <w:sz w:val="22"/>
          <w:szCs w:val="22"/>
        </w:rPr>
      </w:pPr>
    </w:p>
    <w:p w14:paraId="0CBEF1A0" w14:textId="77777777" w:rsidR="005C504E" w:rsidRPr="00104300" w:rsidRDefault="005C504E" w:rsidP="00E87455">
      <w:pPr>
        <w:pStyle w:val="Default"/>
        <w:numPr>
          <w:ilvl w:val="0"/>
          <w:numId w:val="40"/>
        </w:numPr>
        <w:spacing w:line="276" w:lineRule="auto"/>
        <w:ind w:left="284" w:hanging="284"/>
        <w:jc w:val="both"/>
        <w:rPr>
          <w:rFonts w:ascii="Trebuchet MS" w:hAnsi="Trebuchet MS"/>
          <w:bCs/>
          <w:color w:val="auto"/>
          <w:sz w:val="22"/>
          <w:szCs w:val="22"/>
        </w:rPr>
      </w:pPr>
      <w:r w:rsidRPr="00104300">
        <w:rPr>
          <w:rFonts w:ascii="Trebuchet MS" w:hAnsi="Trebuchet MS"/>
          <w:bCs/>
          <w:color w:val="auto"/>
          <w:sz w:val="22"/>
          <w:szCs w:val="22"/>
        </w:rPr>
        <w:t xml:space="preserve">Para el sistema de bloque con criterio de población mayor se observará lo siguiente: </w:t>
      </w:r>
    </w:p>
    <w:p w14:paraId="14483A01" w14:textId="77777777" w:rsidR="005C504E" w:rsidRPr="00104300" w:rsidRDefault="005C504E" w:rsidP="005C504E">
      <w:pPr>
        <w:pStyle w:val="Default"/>
        <w:spacing w:line="276" w:lineRule="auto"/>
        <w:ind w:left="360"/>
        <w:jc w:val="both"/>
        <w:rPr>
          <w:rFonts w:ascii="Trebuchet MS" w:hAnsi="Trebuchet MS"/>
          <w:bCs/>
          <w:color w:val="auto"/>
          <w:sz w:val="22"/>
          <w:szCs w:val="22"/>
        </w:rPr>
      </w:pPr>
    </w:p>
    <w:p w14:paraId="31E5F8A7" w14:textId="68C6BD57" w:rsidR="005C504E" w:rsidRPr="00104300" w:rsidRDefault="005C504E" w:rsidP="00B12F6D">
      <w:pPr>
        <w:pStyle w:val="Default"/>
        <w:numPr>
          <w:ilvl w:val="0"/>
          <w:numId w:val="42"/>
        </w:numPr>
        <w:spacing w:line="276" w:lineRule="auto"/>
        <w:ind w:left="1080"/>
        <w:jc w:val="both"/>
        <w:rPr>
          <w:rFonts w:ascii="Trebuchet MS" w:hAnsi="Trebuchet MS"/>
          <w:bCs/>
          <w:color w:val="auto"/>
          <w:sz w:val="22"/>
          <w:szCs w:val="22"/>
        </w:rPr>
      </w:pPr>
      <w:r w:rsidRPr="00104300">
        <w:rPr>
          <w:rFonts w:ascii="Trebuchet MS" w:hAnsi="Trebuchet MS"/>
          <w:bCs/>
          <w:color w:val="auto"/>
          <w:sz w:val="22"/>
          <w:szCs w:val="22"/>
        </w:rPr>
        <w:t xml:space="preserve">Se </w:t>
      </w:r>
      <w:r w:rsidR="00CA7ECA" w:rsidRPr="00104300">
        <w:rPr>
          <w:rFonts w:ascii="Trebuchet MS" w:hAnsi="Trebuchet MS"/>
          <w:bCs/>
          <w:color w:val="auto"/>
          <w:sz w:val="22"/>
          <w:szCs w:val="22"/>
        </w:rPr>
        <w:t>agruparán</w:t>
      </w:r>
      <w:r w:rsidRPr="00104300">
        <w:rPr>
          <w:rFonts w:ascii="Trebuchet MS" w:hAnsi="Trebuchet MS"/>
          <w:bCs/>
          <w:color w:val="auto"/>
          <w:sz w:val="22"/>
          <w:szCs w:val="22"/>
        </w:rPr>
        <w:t xml:space="preserve"> los municipios con población mayor de los cien mil habitantes según el registro del Instituto Nacional de Estadística y Geografía, sin importar si el partido o coalición registr</w:t>
      </w:r>
      <w:r>
        <w:rPr>
          <w:rFonts w:ascii="Trebuchet MS" w:hAnsi="Trebuchet MS"/>
          <w:bCs/>
          <w:color w:val="auto"/>
          <w:sz w:val="22"/>
          <w:szCs w:val="22"/>
        </w:rPr>
        <w:t>ó</w:t>
      </w:r>
      <w:r w:rsidRPr="00104300">
        <w:rPr>
          <w:rFonts w:ascii="Trebuchet MS" w:hAnsi="Trebuchet MS"/>
          <w:bCs/>
          <w:color w:val="auto"/>
          <w:sz w:val="22"/>
          <w:szCs w:val="22"/>
        </w:rPr>
        <w:t xml:space="preserve"> planillas en la elección inmediata anterior.</w:t>
      </w:r>
      <w:r>
        <w:rPr>
          <w:rFonts w:ascii="Trebuchet MS" w:hAnsi="Trebuchet MS"/>
          <w:bCs/>
          <w:color w:val="auto"/>
          <w:sz w:val="22"/>
          <w:szCs w:val="22"/>
        </w:rPr>
        <w:t xml:space="preserve"> </w:t>
      </w:r>
      <w:r w:rsidRPr="00104300">
        <w:rPr>
          <w:rFonts w:ascii="Trebuchet MS" w:hAnsi="Trebuchet MS"/>
          <w:bCs/>
          <w:color w:val="auto"/>
          <w:sz w:val="22"/>
          <w:szCs w:val="22"/>
        </w:rPr>
        <w:t xml:space="preserve"> </w:t>
      </w:r>
    </w:p>
    <w:p w14:paraId="18A7B49F" w14:textId="77777777" w:rsidR="00190BC5" w:rsidRDefault="00190BC5" w:rsidP="00190BC5">
      <w:pPr>
        <w:pStyle w:val="Default"/>
        <w:spacing w:line="276" w:lineRule="auto"/>
        <w:ind w:left="1080"/>
        <w:jc w:val="both"/>
        <w:rPr>
          <w:rFonts w:ascii="Trebuchet MS" w:hAnsi="Trebuchet MS"/>
          <w:bCs/>
          <w:color w:val="auto"/>
          <w:sz w:val="22"/>
          <w:szCs w:val="22"/>
        </w:rPr>
      </w:pPr>
    </w:p>
    <w:p w14:paraId="13EA2EFD" w14:textId="0102A03C" w:rsidR="005C504E" w:rsidRDefault="005C504E" w:rsidP="00B12F6D">
      <w:pPr>
        <w:pStyle w:val="Default"/>
        <w:numPr>
          <w:ilvl w:val="0"/>
          <w:numId w:val="42"/>
        </w:numPr>
        <w:spacing w:line="276" w:lineRule="auto"/>
        <w:ind w:left="1080"/>
        <w:jc w:val="both"/>
        <w:rPr>
          <w:rFonts w:ascii="Trebuchet MS" w:hAnsi="Trebuchet MS"/>
          <w:bCs/>
          <w:color w:val="auto"/>
          <w:sz w:val="22"/>
          <w:szCs w:val="22"/>
        </w:rPr>
      </w:pPr>
      <w:r w:rsidRPr="00104300">
        <w:rPr>
          <w:rFonts w:ascii="Trebuchet MS" w:hAnsi="Trebuchet MS"/>
          <w:bCs/>
          <w:color w:val="auto"/>
          <w:sz w:val="22"/>
          <w:szCs w:val="22"/>
        </w:rPr>
        <w:t>Los partidos políticos</w:t>
      </w:r>
      <w:r w:rsidR="00677D3E">
        <w:rPr>
          <w:rFonts w:ascii="Trebuchet MS" w:hAnsi="Trebuchet MS"/>
          <w:bCs/>
          <w:color w:val="auto"/>
          <w:sz w:val="22"/>
          <w:szCs w:val="22"/>
        </w:rPr>
        <w:t xml:space="preserve"> y</w:t>
      </w:r>
      <w:r w:rsidRPr="00104300">
        <w:rPr>
          <w:rFonts w:ascii="Trebuchet MS" w:hAnsi="Trebuchet MS"/>
          <w:bCs/>
          <w:color w:val="auto"/>
          <w:sz w:val="22"/>
          <w:szCs w:val="22"/>
        </w:rPr>
        <w:t xml:space="preserve"> coaliciones deberán garantizar la paridad en este bloque, en caso de que el número total de candidaturas a presidencias municipales sea impar, la candidatura sobrante será para una candidata de género femenino.</w:t>
      </w:r>
      <w:r>
        <w:rPr>
          <w:rFonts w:ascii="Trebuchet MS" w:hAnsi="Trebuchet MS"/>
          <w:bCs/>
          <w:color w:val="auto"/>
          <w:sz w:val="22"/>
          <w:szCs w:val="22"/>
        </w:rPr>
        <w:t xml:space="preserve"> </w:t>
      </w:r>
    </w:p>
    <w:p w14:paraId="1A19617A" w14:textId="77777777" w:rsidR="005C504E" w:rsidRPr="00104300" w:rsidRDefault="005C504E" w:rsidP="005C504E">
      <w:pPr>
        <w:pStyle w:val="Default"/>
        <w:spacing w:line="276" w:lineRule="auto"/>
        <w:ind w:left="1080"/>
        <w:jc w:val="both"/>
        <w:rPr>
          <w:rFonts w:ascii="Trebuchet MS" w:hAnsi="Trebuchet MS"/>
          <w:bCs/>
          <w:color w:val="auto"/>
          <w:sz w:val="22"/>
          <w:szCs w:val="22"/>
        </w:rPr>
      </w:pPr>
    </w:p>
    <w:p w14:paraId="5ABD3652" w14:textId="77777777" w:rsidR="005C504E" w:rsidRPr="00104300" w:rsidRDefault="005C504E" w:rsidP="00B12F6D">
      <w:pPr>
        <w:pStyle w:val="Default"/>
        <w:numPr>
          <w:ilvl w:val="0"/>
          <w:numId w:val="40"/>
        </w:numPr>
        <w:spacing w:line="276" w:lineRule="auto"/>
        <w:jc w:val="both"/>
        <w:rPr>
          <w:rFonts w:ascii="Trebuchet MS" w:hAnsi="Trebuchet MS"/>
          <w:bCs/>
          <w:color w:val="auto"/>
          <w:sz w:val="22"/>
          <w:szCs w:val="22"/>
        </w:rPr>
      </w:pPr>
      <w:r w:rsidRPr="00104300">
        <w:rPr>
          <w:rFonts w:ascii="Trebuchet MS" w:hAnsi="Trebuchet MS"/>
          <w:bCs/>
          <w:color w:val="auto"/>
          <w:sz w:val="22"/>
          <w:szCs w:val="22"/>
        </w:rPr>
        <w:t>Para el sistema de bloques con criterio de competitividad electoral se observará lo siguiente</w:t>
      </w:r>
      <w:r>
        <w:rPr>
          <w:rFonts w:ascii="Trebuchet MS" w:hAnsi="Trebuchet MS"/>
          <w:color w:val="auto"/>
          <w:sz w:val="22"/>
          <w:szCs w:val="22"/>
        </w:rPr>
        <w:t>:</w:t>
      </w:r>
    </w:p>
    <w:p w14:paraId="27D9E00D" w14:textId="77777777" w:rsidR="005C504E" w:rsidRPr="00104300" w:rsidRDefault="005C504E" w:rsidP="005C504E">
      <w:pPr>
        <w:pStyle w:val="Default"/>
        <w:spacing w:line="276" w:lineRule="auto"/>
        <w:jc w:val="both"/>
        <w:rPr>
          <w:rFonts w:ascii="Trebuchet MS" w:hAnsi="Trebuchet MS"/>
          <w:color w:val="auto"/>
          <w:sz w:val="22"/>
          <w:szCs w:val="22"/>
        </w:rPr>
      </w:pPr>
    </w:p>
    <w:p w14:paraId="6C751AA7" w14:textId="7845098C" w:rsidR="005C504E" w:rsidRDefault="005C504E" w:rsidP="00B12F6D">
      <w:pPr>
        <w:pStyle w:val="Prrafodelista"/>
        <w:numPr>
          <w:ilvl w:val="0"/>
          <w:numId w:val="43"/>
        </w:numPr>
        <w:spacing w:line="276" w:lineRule="auto"/>
        <w:ind w:left="1068"/>
        <w:jc w:val="both"/>
        <w:rPr>
          <w:rFonts w:ascii="Trebuchet MS" w:hAnsi="Trebuchet MS" w:cs="Arial"/>
          <w:sz w:val="22"/>
          <w:szCs w:val="22"/>
        </w:rPr>
      </w:pPr>
      <w:r w:rsidRPr="00104300">
        <w:rPr>
          <w:rFonts w:ascii="Trebuchet MS" w:hAnsi="Trebuchet MS" w:cs="Arial"/>
          <w:sz w:val="22"/>
          <w:szCs w:val="22"/>
        </w:rPr>
        <w:t>En caso, de que los partidos políticos hubieran participado en la elección anterior de manera coaligada, la forma de calcular el porcentaje a efecto de integrar los bloques y sub bloque</w:t>
      </w:r>
      <w:r>
        <w:rPr>
          <w:rFonts w:ascii="Trebuchet MS" w:hAnsi="Trebuchet MS" w:cs="Arial"/>
          <w:sz w:val="22"/>
          <w:szCs w:val="22"/>
        </w:rPr>
        <w:t>s</w:t>
      </w:r>
      <w:r w:rsidRPr="00104300">
        <w:rPr>
          <w:rFonts w:ascii="Trebuchet MS" w:hAnsi="Trebuchet MS" w:cs="Arial"/>
          <w:sz w:val="22"/>
          <w:szCs w:val="22"/>
        </w:rPr>
        <w:t xml:space="preserve"> de competitividad, será resultado de la suma de los votos obtenidos de manera individual, más la división igualitaria de los votos que obtuvo la coalición entre el número de partidos </w:t>
      </w:r>
      <w:r w:rsidRPr="00104300">
        <w:rPr>
          <w:rFonts w:ascii="Trebuchet MS" w:hAnsi="Trebuchet MS" w:cs="Arial"/>
          <w:sz w:val="22"/>
          <w:szCs w:val="22"/>
        </w:rPr>
        <w:lastRenderedPageBreak/>
        <w:t>que la integró; en caso</w:t>
      </w:r>
      <w:r w:rsidR="00736BBB">
        <w:rPr>
          <w:rFonts w:ascii="Trebuchet MS" w:hAnsi="Trebuchet MS" w:cs="Arial"/>
          <w:sz w:val="22"/>
          <w:szCs w:val="22"/>
        </w:rPr>
        <w:t xml:space="preserve"> de</w:t>
      </w:r>
      <w:r w:rsidRPr="00104300">
        <w:rPr>
          <w:rFonts w:ascii="Trebuchet MS" w:hAnsi="Trebuchet MS" w:cs="Arial"/>
          <w:sz w:val="22"/>
          <w:szCs w:val="22"/>
        </w:rPr>
        <w:t xml:space="preserve"> sobrar un voto, se le otorgará al partido que obtuvo el mayor número de votación.</w:t>
      </w:r>
    </w:p>
    <w:p w14:paraId="5DBCA4CB" w14:textId="77777777" w:rsidR="00190BC5" w:rsidRPr="00104300" w:rsidRDefault="00190BC5" w:rsidP="00190BC5">
      <w:pPr>
        <w:pStyle w:val="Prrafodelista"/>
        <w:spacing w:line="276" w:lineRule="auto"/>
        <w:ind w:left="1068"/>
        <w:jc w:val="both"/>
        <w:rPr>
          <w:rFonts w:ascii="Trebuchet MS" w:hAnsi="Trebuchet MS" w:cs="Arial"/>
          <w:sz w:val="22"/>
          <w:szCs w:val="22"/>
        </w:rPr>
      </w:pPr>
    </w:p>
    <w:p w14:paraId="2331F716" w14:textId="77777777" w:rsidR="00C85E3D" w:rsidRDefault="005C504E" w:rsidP="00C85E3D">
      <w:pPr>
        <w:numPr>
          <w:ilvl w:val="0"/>
          <w:numId w:val="43"/>
        </w:numPr>
        <w:spacing w:line="276" w:lineRule="auto"/>
        <w:ind w:left="1068"/>
        <w:jc w:val="both"/>
        <w:rPr>
          <w:rFonts w:ascii="Trebuchet MS" w:hAnsi="Trebuchet MS" w:cs="Arial"/>
          <w:sz w:val="22"/>
          <w:szCs w:val="22"/>
        </w:rPr>
      </w:pPr>
      <w:r w:rsidRPr="00C85E3D">
        <w:rPr>
          <w:rFonts w:ascii="Trebuchet MS" w:hAnsi="Trebuchet MS" w:cs="Arial"/>
          <w:sz w:val="22"/>
          <w:szCs w:val="22"/>
        </w:rPr>
        <w:t xml:space="preserve">Por cada partido político se enlistarán los municipios en los que registraron planillas en la elección inmediata anterior, ordenados conforme al porcentaje de votación obtenida de mayor a menor. </w:t>
      </w:r>
    </w:p>
    <w:p w14:paraId="21D0D791" w14:textId="77777777" w:rsidR="00C85E3D" w:rsidRDefault="00C85E3D" w:rsidP="00C85E3D">
      <w:pPr>
        <w:pStyle w:val="Prrafodelista"/>
        <w:rPr>
          <w:rFonts w:ascii="Trebuchet MS" w:hAnsi="Trebuchet MS" w:cs="Arial"/>
          <w:sz w:val="22"/>
          <w:szCs w:val="22"/>
        </w:rPr>
      </w:pPr>
    </w:p>
    <w:p w14:paraId="5DC63189" w14:textId="4EE0D178" w:rsidR="00C85E3D" w:rsidRPr="00C85E3D" w:rsidRDefault="005C504E" w:rsidP="00C85E3D">
      <w:pPr>
        <w:numPr>
          <w:ilvl w:val="0"/>
          <w:numId w:val="43"/>
        </w:numPr>
        <w:spacing w:line="276" w:lineRule="auto"/>
        <w:ind w:left="1068"/>
        <w:jc w:val="both"/>
        <w:rPr>
          <w:rFonts w:ascii="Trebuchet MS" w:hAnsi="Trebuchet MS" w:cs="Arial"/>
          <w:sz w:val="22"/>
          <w:szCs w:val="22"/>
        </w:rPr>
      </w:pPr>
      <w:r w:rsidRPr="00C85E3D">
        <w:rPr>
          <w:rFonts w:ascii="Trebuchet MS" w:hAnsi="Trebuchet MS" w:cs="Arial"/>
          <w:sz w:val="22"/>
          <w:szCs w:val="22"/>
        </w:rPr>
        <w:t>Posteriormente, los municipios se dividirán en tres bloques a fin de obtener un bloque de municipios con alto porcentaje de votación, un bloque con porcentaje medio de votación y un bloque con bajo porcentaje de votación.</w:t>
      </w:r>
      <w:r w:rsidR="00C85E3D" w:rsidRPr="00C85E3D">
        <w:rPr>
          <w:rFonts w:ascii="Trebuchet MS" w:hAnsi="Trebuchet MS" w:cs="Arial"/>
          <w:sz w:val="22"/>
          <w:szCs w:val="22"/>
        </w:rPr>
        <w:t xml:space="preserve"> El Instituto proporcionará los anexos estadísticos correspondientes.</w:t>
      </w:r>
    </w:p>
    <w:p w14:paraId="6908F8F5" w14:textId="77777777" w:rsidR="005C504E" w:rsidRPr="00104300" w:rsidRDefault="005C504E" w:rsidP="00C85E3D">
      <w:pPr>
        <w:spacing w:line="276" w:lineRule="auto"/>
        <w:ind w:left="1068"/>
        <w:jc w:val="both"/>
        <w:rPr>
          <w:rFonts w:ascii="Trebuchet MS" w:hAnsi="Trebuchet MS" w:cs="Arial"/>
          <w:sz w:val="22"/>
          <w:szCs w:val="22"/>
        </w:rPr>
      </w:pPr>
    </w:p>
    <w:p w14:paraId="7C8AD4C2" w14:textId="514929A3" w:rsidR="005C504E" w:rsidRPr="00104300" w:rsidRDefault="005C504E" w:rsidP="00B12F6D">
      <w:pPr>
        <w:numPr>
          <w:ilvl w:val="0"/>
          <w:numId w:val="43"/>
        </w:numPr>
        <w:spacing w:line="276" w:lineRule="auto"/>
        <w:ind w:left="1068"/>
        <w:jc w:val="both"/>
        <w:rPr>
          <w:rFonts w:ascii="Trebuchet MS" w:hAnsi="Trebuchet MS" w:cs="Arial"/>
          <w:sz w:val="22"/>
          <w:szCs w:val="22"/>
        </w:rPr>
      </w:pPr>
      <w:r w:rsidRPr="00104300">
        <w:rPr>
          <w:rFonts w:ascii="Trebuchet MS" w:hAnsi="Trebuchet MS" w:cs="Arial"/>
          <w:sz w:val="22"/>
          <w:szCs w:val="22"/>
        </w:rPr>
        <w:t xml:space="preserve">Si al hacer la división de municipios en los tres bloques señalados sobrare uno; éste se agregará al bloque de votación alta, si restasen dos; se agregará uno al de votación alta y el segundo al de votación baja. </w:t>
      </w:r>
    </w:p>
    <w:p w14:paraId="75111780" w14:textId="77777777" w:rsidR="005C504E" w:rsidRPr="00104300" w:rsidRDefault="005C504E" w:rsidP="005C504E">
      <w:pPr>
        <w:pStyle w:val="Prrafodelista"/>
        <w:spacing w:line="276" w:lineRule="auto"/>
        <w:ind w:left="1056"/>
        <w:rPr>
          <w:rFonts w:ascii="Trebuchet MS" w:hAnsi="Trebuchet MS" w:cs="Arial"/>
          <w:sz w:val="22"/>
          <w:szCs w:val="22"/>
        </w:rPr>
      </w:pPr>
    </w:p>
    <w:p w14:paraId="2BBF819D" w14:textId="5699F40F" w:rsidR="005C504E" w:rsidRPr="00104300" w:rsidRDefault="005C504E" w:rsidP="00B12F6D">
      <w:pPr>
        <w:numPr>
          <w:ilvl w:val="0"/>
          <w:numId w:val="43"/>
        </w:numPr>
        <w:spacing w:line="276" w:lineRule="auto"/>
        <w:ind w:left="1068"/>
        <w:jc w:val="both"/>
        <w:rPr>
          <w:rFonts w:ascii="Trebuchet MS" w:hAnsi="Trebuchet MS" w:cs="Arial"/>
          <w:sz w:val="22"/>
          <w:szCs w:val="22"/>
        </w:rPr>
      </w:pPr>
      <w:r w:rsidRPr="00104300">
        <w:rPr>
          <w:rFonts w:ascii="Trebuchet MS" w:hAnsi="Trebuchet MS" w:cs="Arial"/>
          <w:sz w:val="22"/>
          <w:szCs w:val="22"/>
        </w:rPr>
        <w:t>Acto seguido, los bloques con los porcentajes de votación alta y baja se dividen en dos sub-b</w:t>
      </w:r>
      <w:r w:rsidR="00DF3E89">
        <w:rPr>
          <w:rFonts w:ascii="Trebuchet MS" w:hAnsi="Trebuchet MS" w:cs="Arial"/>
          <w:sz w:val="22"/>
          <w:szCs w:val="22"/>
        </w:rPr>
        <w:t xml:space="preserve">loques: sub-bloque de votación </w:t>
      </w:r>
      <w:r w:rsidRPr="00104300">
        <w:rPr>
          <w:rFonts w:ascii="Trebuchet MS" w:hAnsi="Trebuchet MS" w:cs="Arial"/>
          <w:sz w:val="22"/>
          <w:szCs w:val="22"/>
        </w:rPr>
        <w:t xml:space="preserve">alta-alta y sub-bloque de votación alta-baja, así como, sub-bloque de votación baja-alta y sub-bloque de votación  baja-baja. </w:t>
      </w:r>
    </w:p>
    <w:p w14:paraId="046A7BDA" w14:textId="6506FA7F" w:rsidR="00772670" w:rsidRDefault="005C504E" w:rsidP="00772670">
      <w:pPr>
        <w:pStyle w:val="Prrafodelista"/>
        <w:numPr>
          <w:ilvl w:val="0"/>
          <w:numId w:val="43"/>
        </w:numPr>
        <w:spacing w:line="276" w:lineRule="auto"/>
        <w:ind w:left="1068"/>
        <w:jc w:val="both"/>
        <w:rPr>
          <w:rFonts w:ascii="Trebuchet MS" w:hAnsi="Trebuchet MS" w:cs="Arial"/>
          <w:sz w:val="22"/>
          <w:szCs w:val="22"/>
        </w:rPr>
      </w:pPr>
      <w:r w:rsidRPr="00104300">
        <w:rPr>
          <w:rFonts w:ascii="Trebuchet MS" w:hAnsi="Trebuchet MS" w:cs="Arial"/>
          <w:sz w:val="22"/>
          <w:szCs w:val="22"/>
        </w:rPr>
        <w:t xml:space="preserve">Si al hacer la división de municipios en los sub-bloques señalados sobrare uno; éste se agregará al sub-bloque de votación </w:t>
      </w:r>
      <w:r w:rsidR="00677D3E">
        <w:rPr>
          <w:rFonts w:ascii="Trebuchet MS" w:hAnsi="Trebuchet MS" w:cs="Arial"/>
          <w:sz w:val="22"/>
          <w:szCs w:val="22"/>
        </w:rPr>
        <w:t>alta-</w:t>
      </w:r>
      <w:r w:rsidRPr="00104300">
        <w:rPr>
          <w:rFonts w:ascii="Trebuchet MS" w:hAnsi="Trebuchet MS" w:cs="Arial"/>
          <w:sz w:val="22"/>
          <w:szCs w:val="22"/>
        </w:rPr>
        <w:t>alta</w:t>
      </w:r>
      <w:r w:rsidR="00772670">
        <w:rPr>
          <w:rFonts w:ascii="Trebuchet MS" w:hAnsi="Trebuchet MS" w:cs="Arial"/>
          <w:sz w:val="22"/>
          <w:szCs w:val="22"/>
        </w:rPr>
        <w:t xml:space="preserve"> </w:t>
      </w:r>
      <w:r w:rsidR="00677D3E">
        <w:rPr>
          <w:rFonts w:ascii="Trebuchet MS" w:hAnsi="Trebuchet MS" w:cs="Arial"/>
          <w:sz w:val="22"/>
          <w:szCs w:val="22"/>
        </w:rPr>
        <w:t xml:space="preserve">o baja-alta </w:t>
      </w:r>
      <w:r w:rsidR="00772670">
        <w:rPr>
          <w:rFonts w:ascii="Trebuchet MS" w:hAnsi="Trebuchet MS" w:cs="Arial"/>
          <w:sz w:val="22"/>
          <w:szCs w:val="22"/>
        </w:rPr>
        <w:t xml:space="preserve">de acuerdo al bloque que corresponda. </w:t>
      </w:r>
    </w:p>
    <w:p w14:paraId="4DF02042" w14:textId="041E10F9" w:rsidR="005C504E" w:rsidRPr="00772670" w:rsidRDefault="00772670" w:rsidP="00772670">
      <w:pPr>
        <w:spacing w:line="276" w:lineRule="auto"/>
        <w:jc w:val="both"/>
        <w:rPr>
          <w:rFonts w:ascii="Trebuchet MS" w:hAnsi="Trebuchet MS" w:cs="Arial"/>
          <w:sz w:val="22"/>
          <w:szCs w:val="22"/>
        </w:rPr>
      </w:pPr>
      <w:r w:rsidRPr="00772670">
        <w:rPr>
          <w:rFonts w:ascii="Trebuchet MS" w:hAnsi="Trebuchet MS" w:cs="Arial"/>
          <w:sz w:val="22"/>
          <w:szCs w:val="22"/>
        </w:rPr>
        <w:t xml:space="preserve"> </w:t>
      </w:r>
    </w:p>
    <w:p w14:paraId="10125ABF" w14:textId="695CDDC0" w:rsidR="005C504E" w:rsidRPr="00104300" w:rsidRDefault="005C504E" w:rsidP="00B12F6D">
      <w:pPr>
        <w:numPr>
          <w:ilvl w:val="0"/>
          <w:numId w:val="43"/>
        </w:numPr>
        <w:spacing w:line="276" w:lineRule="auto"/>
        <w:ind w:left="1068"/>
        <w:jc w:val="both"/>
        <w:rPr>
          <w:rFonts w:ascii="Trebuchet MS" w:hAnsi="Trebuchet MS" w:cs="Arial"/>
          <w:sz w:val="22"/>
          <w:szCs w:val="22"/>
        </w:rPr>
      </w:pPr>
      <w:r w:rsidRPr="00104300">
        <w:rPr>
          <w:rFonts w:ascii="Trebuchet MS" w:hAnsi="Trebuchet MS" w:cs="Arial"/>
          <w:sz w:val="22"/>
          <w:szCs w:val="22"/>
        </w:rPr>
        <w:t xml:space="preserve">Una vez establecidos, se deberá garantizar la paridad en cada uno de los dos sub-bloques de votación alta y en el sub-bloque de votación baja-baja. En dichos supuestos, el partido político decidirá la distribución de sus candidaturas en paridad. </w:t>
      </w:r>
      <w:r w:rsidRPr="00104300">
        <w:rPr>
          <w:rFonts w:ascii="Trebuchet MS" w:hAnsi="Trebuchet MS" w:cs="Arial"/>
          <w:sz w:val="22"/>
          <w:szCs w:val="22"/>
          <w:lang w:val="es-MX" w:eastAsia="en-US"/>
        </w:rPr>
        <w:t>En caso de que el número total de candidaturas a presidencias municipales en los sub-bloques sea impar, la candidatura sobrante será para una candidata de género femenino.</w:t>
      </w:r>
      <w:r w:rsidR="00EA6402">
        <w:rPr>
          <w:rFonts w:ascii="Trebuchet MS" w:hAnsi="Trebuchet MS" w:cs="Arial"/>
          <w:sz w:val="22"/>
          <w:szCs w:val="22"/>
          <w:lang w:val="es-MX" w:eastAsia="en-US"/>
        </w:rPr>
        <w:t xml:space="preserve">    </w:t>
      </w:r>
    </w:p>
    <w:p w14:paraId="2B3011E7" w14:textId="77777777" w:rsidR="005C504E" w:rsidRPr="00104300" w:rsidRDefault="005C504E" w:rsidP="005C504E">
      <w:pPr>
        <w:spacing w:line="276" w:lineRule="auto"/>
        <w:ind w:left="1068"/>
        <w:jc w:val="both"/>
        <w:rPr>
          <w:rFonts w:ascii="Trebuchet MS" w:hAnsi="Trebuchet MS" w:cs="Arial"/>
          <w:sz w:val="22"/>
          <w:szCs w:val="22"/>
        </w:rPr>
      </w:pPr>
    </w:p>
    <w:p w14:paraId="6E2B8D74" w14:textId="77777777" w:rsidR="005C504E" w:rsidRPr="00104300" w:rsidRDefault="005C504E" w:rsidP="00B12F6D">
      <w:pPr>
        <w:numPr>
          <w:ilvl w:val="0"/>
          <w:numId w:val="43"/>
        </w:numPr>
        <w:spacing w:line="276" w:lineRule="auto"/>
        <w:ind w:left="1068"/>
        <w:jc w:val="both"/>
        <w:rPr>
          <w:rFonts w:ascii="Trebuchet MS" w:hAnsi="Trebuchet MS" w:cs="Arial"/>
          <w:sz w:val="22"/>
          <w:szCs w:val="22"/>
        </w:rPr>
      </w:pPr>
      <w:r w:rsidRPr="00104300">
        <w:rPr>
          <w:rFonts w:ascii="Trebuchet MS" w:hAnsi="Trebuchet MS" w:cs="Arial"/>
          <w:sz w:val="22"/>
          <w:szCs w:val="22"/>
        </w:rPr>
        <w:t>Hecho lo anterior, en el bloque de porcentaje de votación medio y el sub-bloque de votación baja-alta, el partido político podrá distribuir libremente las candidaturas en paridad, de acuerdo a su estrategia electoral.</w:t>
      </w:r>
    </w:p>
    <w:p w14:paraId="17DE805F" w14:textId="77777777" w:rsidR="005C504E" w:rsidRPr="00104300" w:rsidRDefault="005C504E" w:rsidP="005C504E">
      <w:pPr>
        <w:spacing w:line="276" w:lineRule="auto"/>
        <w:ind w:left="348"/>
        <w:jc w:val="both"/>
        <w:rPr>
          <w:rFonts w:ascii="Trebuchet MS" w:hAnsi="Trebuchet MS" w:cs="Arial"/>
          <w:sz w:val="22"/>
          <w:szCs w:val="22"/>
        </w:rPr>
      </w:pPr>
    </w:p>
    <w:p w14:paraId="4DEF7F46" w14:textId="4556F3C8" w:rsidR="005C504E" w:rsidRPr="00104300" w:rsidRDefault="005C504E" w:rsidP="00B12F6D">
      <w:pPr>
        <w:numPr>
          <w:ilvl w:val="0"/>
          <w:numId w:val="43"/>
        </w:numPr>
        <w:spacing w:line="276" w:lineRule="auto"/>
        <w:ind w:left="1068"/>
        <w:jc w:val="both"/>
        <w:rPr>
          <w:rFonts w:ascii="Trebuchet MS" w:hAnsi="Trebuchet MS" w:cs="Arial"/>
          <w:sz w:val="22"/>
          <w:szCs w:val="22"/>
        </w:rPr>
      </w:pPr>
      <w:r w:rsidRPr="00104300">
        <w:rPr>
          <w:rFonts w:ascii="Trebuchet MS" w:hAnsi="Trebuchet MS" w:cs="Arial"/>
          <w:sz w:val="22"/>
          <w:szCs w:val="22"/>
        </w:rPr>
        <w:t>El Instituto, además de verificar el cumplimiento de la alternancia de género</w:t>
      </w:r>
      <w:r w:rsidR="00736AE3">
        <w:rPr>
          <w:rFonts w:ascii="Trebuchet MS" w:hAnsi="Trebuchet MS" w:cs="Arial"/>
          <w:sz w:val="22"/>
          <w:szCs w:val="22"/>
        </w:rPr>
        <w:t xml:space="preserve"> en las planillas</w:t>
      </w:r>
      <w:r w:rsidRPr="00104300">
        <w:rPr>
          <w:rFonts w:ascii="Trebuchet MS" w:hAnsi="Trebuchet MS" w:cs="Arial"/>
          <w:sz w:val="22"/>
          <w:szCs w:val="22"/>
        </w:rPr>
        <w:t xml:space="preserve"> y composición de las fórmulas en los tres bloques, verificará la distribución paritaria entre los géneros respecto a la postulación de las presidencias municipales. </w:t>
      </w:r>
    </w:p>
    <w:p w14:paraId="2B60A537" w14:textId="77777777" w:rsidR="005C504E" w:rsidRPr="00104300" w:rsidRDefault="005C504E" w:rsidP="005C504E">
      <w:pPr>
        <w:pStyle w:val="Prrafodelista"/>
        <w:spacing w:line="276" w:lineRule="auto"/>
        <w:ind w:left="1056"/>
        <w:rPr>
          <w:rFonts w:ascii="Trebuchet MS" w:hAnsi="Trebuchet MS"/>
          <w:sz w:val="22"/>
          <w:szCs w:val="22"/>
        </w:rPr>
      </w:pPr>
    </w:p>
    <w:p w14:paraId="35AEFCFB" w14:textId="21C630DF" w:rsidR="005C504E" w:rsidRPr="00212975" w:rsidRDefault="005C504E" w:rsidP="00B12F6D">
      <w:pPr>
        <w:pStyle w:val="Prrafodelista"/>
        <w:numPr>
          <w:ilvl w:val="0"/>
          <w:numId w:val="40"/>
        </w:numPr>
        <w:tabs>
          <w:tab w:val="left" w:pos="284"/>
        </w:tabs>
        <w:spacing w:line="276" w:lineRule="auto"/>
        <w:ind w:left="284" w:hanging="284"/>
        <w:jc w:val="both"/>
        <w:rPr>
          <w:rFonts w:ascii="Trebuchet MS" w:hAnsi="Trebuchet MS" w:cs="Arial"/>
          <w:sz w:val="22"/>
          <w:szCs w:val="22"/>
        </w:rPr>
      </w:pPr>
      <w:r w:rsidRPr="00212975">
        <w:rPr>
          <w:rFonts w:ascii="Trebuchet MS" w:hAnsi="Trebuchet MS"/>
          <w:sz w:val="22"/>
          <w:szCs w:val="22"/>
        </w:rPr>
        <w:lastRenderedPageBreak/>
        <w:t>Cuando los partidos políticos participen coaligados, los registros</w:t>
      </w:r>
      <w:r>
        <w:rPr>
          <w:rFonts w:ascii="Trebuchet MS" w:hAnsi="Trebuchet MS"/>
          <w:sz w:val="22"/>
          <w:szCs w:val="22"/>
        </w:rPr>
        <w:t xml:space="preserve"> serán contabilizados </w:t>
      </w:r>
      <w:r w:rsidRPr="00212975">
        <w:rPr>
          <w:rFonts w:ascii="Trebuchet MS" w:hAnsi="Trebuchet MS"/>
          <w:sz w:val="22"/>
          <w:szCs w:val="22"/>
        </w:rPr>
        <w:t>conforme a</w:t>
      </w:r>
      <w:r>
        <w:rPr>
          <w:rFonts w:ascii="Trebuchet MS" w:hAnsi="Trebuchet MS"/>
          <w:sz w:val="22"/>
          <w:szCs w:val="22"/>
        </w:rPr>
        <w:t xml:space="preserve"> lo estable</w:t>
      </w:r>
      <w:r w:rsidR="00087579">
        <w:rPr>
          <w:rFonts w:ascii="Trebuchet MS" w:hAnsi="Trebuchet MS"/>
          <w:sz w:val="22"/>
          <w:szCs w:val="22"/>
        </w:rPr>
        <w:t>cido en el artículo 9, numeral 1</w:t>
      </w:r>
      <w:r w:rsidRPr="00212975">
        <w:rPr>
          <w:rFonts w:ascii="Trebuchet MS" w:hAnsi="Trebuchet MS"/>
          <w:sz w:val="22"/>
          <w:szCs w:val="22"/>
        </w:rPr>
        <w:t xml:space="preserve"> de los presentes Lineamientos. </w:t>
      </w:r>
      <w:r w:rsidR="00EA6402">
        <w:rPr>
          <w:rFonts w:ascii="Trebuchet MS" w:hAnsi="Trebuchet MS"/>
          <w:sz w:val="22"/>
          <w:szCs w:val="22"/>
        </w:rPr>
        <w:t xml:space="preserve">   </w:t>
      </w:r>
    </w:p>
    <w:p w14:paraId="152C0666" w14:textId="77777777" w:rsidR="005C504E" w:rsidRPr="00212975" w:rsidRDefault="005C504E" w:rsidP="005C504E">
      <w:pPr>
        <w:pStyle w:val="Prrafodelista"/>
        <w:tabs>
          <w:tab w:val="left" w:pos="284"/>
        </w:tabs>
        <w:spacing w:line="276" w:lineRule="auto"/>
        <w:ind w:left="284"/>
        <w:jc w:val="both"/>
        <w:rPr>
          <w:rFonts w:ascii="Trebuchet MS" w:hAnsi="Trebuchet MS" w:cs="Arial"/>
          <w:sz w:val="22"/>
          <w:szCs w:val="22"/>
        </w:rPr>
      </w:pPr>
    </w:p>
    <w:p w14:paraId="54FE2908" w14:textId="77777777" w:rsidR="005C504E" w:rsidRPr="00212975" w:rsidRDefault="005C504E" w:rsidP="00B12F6D">
      <w:pPr>
        <w:pStyle w:val="Prrafodelista"/>
        <w:numPr>
          <w:ilvl w:val="0"/>
          <w:numId w:val="40"/>
        </w:numPr>
        <w:tabs>
          <w:tab w:val="left" w:pos="284"/>
        </w:tabs>
        <w:spacing w:line="276" w:lineRule="auto"/>
        <w:ind w:left="284" w:hanging="284"/>
        <w:jc w:val="both"/>
        <w:rPr>
          <w:rFonts w:ascii="Trebuchet MS" w:hAnsi="Trebuchet MS" w:cs="Arial"/>
          <w:sz w:val="22"/>
          <w:szCs w:val="22"/>
        </w:rPr>
      </w:pPr>
      <w:r w:rsidRPr="00212975">
        <w:rPr>
          <w:rFonts w:ascii="Trebuchet MS" w:hAnsi="Trebuchet MS"/>
          <w:sz w:val="22"/>
          <w:szCs w:val="22"/>
        </w:rPr>
        <w:t>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 En caso de que la suma de los municipios fuese número impar deberá asignar el municipio sobrante al género femenino.</w:t>
      </w:r>
    </w:p>
    <w:p w14:paraId="7CC213D7" w14:textId="064D67FD" w:rsidR="005C504E" w:rsidRDefault="005C504E" w:rsidP="005C504E">
      <w:pPr>
        <w:tabs>
          <w:tab w:val="left" w:pos="3178"/>
          <w:tab w:val="center" w:pos="4420"/>
        </w:tabs>
        <w:spacing w:line="276" w:lineRule="auto"/>
        <w:jc w:val="center"/>
        <w:rPr>
          <w:rFonts w:ascii="Trebuchet MS" w:hAnsi="Trebuchet MS"/>
          <w:sz w:val="22"/>
          <w:szCs w:val="22"/>
        </w:rPr>
      </w:pPr>
    </w:p>
    <w:p w14:paraId="3C800C34"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 xml:space="preserve">Sección tercera </w:t>
      </w:r>
    </w:p>
    <w:p w14:paraId="1760EC5A" w14:textId="77777777" w:rsidR="005C504E"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 xml:space="preserve">Del registro de candidaturas indígenas </w:t>
      </w:r>
    </w:p>
    <w:p w14:paraId="7C57FAC7"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p>
    <w:p w14:paraId="563CAC70" w14:textId="2BF95DC9" w:rsidR="005C504E" w:rsidRDefault="00AC13A2" w:rsidP="005C504E">
      <w:pPr>
        <w:autoSpaceDE w:val="0"/>
        <w:autoSpaceDN w:val="0"/>
        <w:adjustRightInd w:val="0"/>
        <w:spacing w:line="276" w:lineRule="auto"/>
        <w:rPr>
          <w:rFonts w:ascii="Trebuchet MS" w:hAnsi="Trebuchet MS" w:cs="Arial"/>
          <w:b/>
          <w:sz w:val="22"/>
          <w:szCs w:val="22"/>
        </w:rPr>
      </w:pPr>
      <w:r>
        <w:rPr>
          <w:rFonts w:ascii="Trebuchet MS" w:hAnsi="Trebuchet MS" w:cs="Arial"/>
          <w:b/>
          <w:sz w:val="22"/>
          <w:szCs w:val="22"/>
        </w:rPr>
        <w:t>Artículo 13°</w:t>
      </w:r>
    </w:p>
    <w:p w14:paraId="295F55CC" w14:textId="25C1B34E" w:rsidR="002F2169" w:rsidRPr="00087579" w:rsidRDefault="00087579" w:rsidP="00087579">
      <w:pPr>
        <w:autoSpaceDE w:val="0"/>
        <w:autoSpaceDN w:val="0"/>
        <w:adjustRightInd w:val="0"/>
        <w:spacing w:line="276" w:lineRule="auto"/>
        <w:jc w:val="both"/>
        <w:rPr>
          <w:rFonts w:ascii="Trebuchet MS" w:hAnsi="Trebuchet MS"/>
          <w:sz w:val="22"/>
          <w:szCs w:val="22"/>
        </w:rPr>
      </w:pPr>
      <w:r>
        <w:rPr>
          <w:rFonts w:ascii="Trebuchet MS" w:hAnsi="Trebuchet MS"/>
          <w:sz w:val="22"/>
          <w:szCs w:val="22"/>
        </w:rPr>
        <w:t xml:space="preserve">1.- </w:t>
      </w:r>
      <w:r w:rsidR="002F2169" w:rsidRPr="00087579">
        <w:rPr>
          <w:rFonts w:ascii="Trebuchet MS" w:hAnsi="Trebuchet MS"/>
          <w:sz w:val="22"/>
          <w:szCs w:val="22"/>
        </w:rPr>
        <w:t xml:space="preserve">En términos del </w:t>
      </w:r>
      <w:r w:rsidR="00DF3E89" w:rsidRPr="00087579">
        <w:rPr>
          <w:rFonts w:ascii="Trebuchet MS" w:hAnsi="Trebuchet MS"/>
          <w:sz w:val="22"/>
          <w:szCs w:val="22"/>
        </w:rPr>
        <w:t>artículo</w:t>
      </w:r>
      <w:r w:rsidR="002F2169" w:rsidRPr="00087579">
        <w:rPr>
          <w:rFonts w:ascii="Trebuchet MS" w:hAnsi="Trebuchet MS"/>
          <w:sz w:val="22"/>
          <w:szCs w:val="22"/>
        </w:rPr>
        <w:t xml:space="preserve"> 24, numeral 3, párrafo 2 del Código, en los municipios mayoritariamente </w:t>
      </w:r>
      <w:r w:rsidR="00CD7111" w:rsidRPr="00087579">
        <w:rPr>
          <w:rFonts w:ascii="Trebuchet MS" w:hAnsi="Trebuchet MS"/>
          <w:sz w:val="22"/>
          <w:szCs w:val="22"/>
        </w:rPr>
        <w:t>indígenas</w:t>
      </w:r>
      <w:r w:rsidR="002F2169" w:rsidRPr="00087579">
        <w:rPr>
          <w:rFonts w:ascii="Trebuchet MS" w:hAnsi="Trebuchet MS"/>
          <w:sz w:val="22"/>
          <w:szCs w:val="22"/>
        </w:rPr>
        <w:t xml:space="preserve"> donde se postulen dos o más representantes de comunidades </w:t>
      </w:r>
      <w:r w:rsidR="00CD7111" w:rsidRPr="00087579">
        <w:rPr>
          <w:rFonts w:ascii="Trebuchet MS" w:hAnsi="Trebuchet MS"/>
          <w:sz w:val="22"/>
          <w:szCs w:val="22"/>
        </w:rPr>
        <w:t>indígenas</w:t>
      </w:r>
      <w:r w:rsidR="002F2169" w:rsidRPr="00087579">
        <w:rPr>
          <w:rFonts w:ascii="Trebuchet MS" w:hAnsi="Trebuchet MS"/>
          <w:sz w:val="22"/>
          <w:szCs w:val="22"/>
        </w:rPr>
        <w:t xml:space="preserve"> deberá observarse la paridad de género conforme a lo establecido en este lineamiento.</w:t>
      </w:r>
    </w:p>
    <w:p w14:paraId="540662D9" w14:textId="77777777" w:rsidR="002F2169" w:rsidRPr="00104300" w:rsidRDefault="002F2169" w:rsidP="005C504E">
      <w:pPr>
        <w:autoSpaceDE w:val="0"/>
        <w:autoSpaceDN w:val="0"/>
        <w:adjustRightInd w:val="0"/>
        <w:spacing w:line="276" w:lineRule="auto"/>
        <w:rPr>
          <w:rFonts w:ascii="Trebuchet MS" w:hAnsi="Trebuchet MS" w:cs="Arial"/>
          <w:b/>
          <w:sz w:val="22"/>
          <w:szCs w:val="22"/>
        </w:rPr>
      </w:pPr>
    </w:p>
    <w:p w14:paraId="34C2D005" w14:textId="77777777" w:rsidR="001666FF" w:rsidRPr="001666FF" w:rsidRDefault="001666FF" w:rsidP="001666FF">
      <w:pPr>
        <w:pStyle w:val="Prrafodelista"/>
        <w:autoSpaceDE w:val="0"/>
        <w:autoSpaceDN w:val="0"/>
        <w:adjustRightInd w:val="0"/>
        <w:spacing w:line="276" w:lineRule="auto"/>
        <w:ind w:left="567"/>
        <w:jc w:val="both"/>
        <w:rPr>
          <w:rFonts w:ascii="Trebuchet MS" w:hAnsi="Trebuchet MS" w:cs="Arial"/>
          <w:sz w:val="22"/>
          <w:szCs w:val="22"/>
        </w:rPr>
      </w:pPr>
    </w:p>
    <w:p w14:paraId="5C8704AC"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Pr>
          <w:rFonts w:ascii="Trebuchet MS" w:hAnsi="Trebuchet MS" w:cs="Arial"/>
          <w:b/>
          <w:sz w:val="22"/>
          <w:szCs w:val="22"/>
        </w:rPr>
        <w:t>S</w:t>
      </w:r>
      <w:r w:rsidRPr="00104300">
        <w:rPr>
          <w:rFonts w:ascii="Trebuchet MS" w:hAnsi="Trebuchet MS" w:cs="Arial"/>
          <w:b/>
          <w:sz w:val="22"/>
          <w:szCs w:val="22"/>
        </w:rPr>
        <w:t xml:space="preserve">ección cuarta </w:t>
      </w:r>
    </w:p>
    <w:p w14:paraId="42CB349E" w14:textId="13087275"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De</w:t>
      </w:r>
      <w:r w:rsidR="00087579">
        <w:rPr>
          <w:rFonts w:ascii="Trebuchet MS" w:hAnsi="Trebuchet MS" w:cs="Arial"/>
          <w:b/>
          <w:sz w:val="22"/>
          <w:szCs w:val="22"/>
        </w:rPr>
        <w:t>l</w:t>
      </w:r>
      <w:r w:rsidRPr="00104300">
        <w:rPr>
          <w:rFonts w:ascii="Trebuchet MS" w:hAnsi="Trebuchet MS" w:cs="Arial"/>
          <w:b/>
          <w:sz w:val="22"/>
          <w:szCs w:val="22"/>
        </w:rPr>
        <w:t xml:space="preserve"> registro de las candidaturas jóvenes  </w:t>
      </w:r>
    </w:p>
    <w:p w14:paraId="08AE798D" w14:textId="77777777" w:rsidR="005C504E" w:rsidRPr="00104300" w:rsidRDefault="005C504E" w:rsidP="005C504E">
      <w:pPr>
        <w:autoSpaceDE w:val="0"/>
        <w:autoSpaceDN w:val="0"/>
        <w:adjustRightInd w:val="0"/>
        <w:spacing w:line="276" w:lineRule="auto"/>
        <w:jc w:val="both"/>
        <w:rPr>
          <w:rFonts w:ascii="Trebuchet MS" w:hAnsi="Trebuchet MS" w:cs="Arial"/>
          <w:b/>
          <w:sz w:val="22"/>
          <w:szCs w:val="22"/>
        </w:rPr>
      </w:pPr>
    </w:p>
    <w:p w14:paraId="2879DC22" w14:textId="5C18BD18" w:rsidR="005C504E" w:rsidRPr="00104300" w:rsidRDefault="00AC13A2" w:rsidP="005C504E">
      <w:pPr>
        <w:autoSpaceDE w:val="0"/>
        <w:autoSpaceDN w:val="0"/>
        <w:adjustRightInd w:val="0"/>
        <w:spacing w:line="276" w:lineRule="auto"/>
        <w:jc w:val="both"/>
        <w:rPr>
          <w:rFonts w:ascii="Trebuchet MS" w:hAnsi="Trebuchet MS" w:cs="Arial"/>
          <w:b/>
          <w:sz w:val="22"/>
          <w:szCs w:val="22"/>
        </w:rPr>
      </w:pPr>
      <w:r>
        <w:rPr>
          <w:rFonts w:ascii="Trebuchet MS" w:hAnsi="Trebuchet MS" w:cs="Arial"/>
          <w:b/>
          <w:sz w:val="22"/>
          <w:szCs w:val="22"/>
        </w:rPr>
        <w:t>Artículo 14°</w:t>
      </w:r>
    </w:p>
    <w:p w14:paraId="65FEC9E2" w14:textId="73430225" w:rsidR="005C504E" w:rsidRPr="00104300" w:rsidRDefault="005C504E" w:rsidP="00B12F6D">
      <w:pPr>
        <w:pStyle w:val="Prrafodelista"/>
        <w:numPr>
          <w:ilvl w:val="0"/>
          <w:numId w:val="26"/>
        </w:numPr>
        <w:autoSpaceDE w:val="0"/>
        <w:autoSpaceDN w:val="0"/>
        <w:adjustRightInd w:val="0"/>
        <w:spacing w:line="276" w:lineRule="auto"/>
        <w:jc w:val="both"/>
        <w:rPr>
          <w:rFonts w:ascii="Trebuchet MS" w:hAnsi="Trebuchet MS" w:cs="Arial"/>
          <w:b/>
          <w:sz w:val="22"/>
          <w:szCs w:val="22"/>
        </w:rPr>
      </w:pPr>
      <w:r>
        <w:rPr>
          <w:rFonts w:ascii="Trebuchet MS" w:hAnsi="Trebuchet MS" w:cs="Arial"/>
          <w:sz w:val="22"/>
          <w:szCs w:val="22"/>
        </w:rPr>
        <w:t xml:space="preserve">En las planillas de </w:t>
      </w:r>
      <w:r w:rsidRPr="00104300">
        <w:rPr>
          <w:rFonts w:ascii="Trebuchet MS" w:hAnsi="Trebuchet MS" w:cs="Arial"/>
          <w:sz w:val="22"/>
          <w:szCs w:val="22"/>
        </w:rPr>
        <w:t>candidaturas a munícipes presentadas por los partidos políticos, coaliciones y candidaturas independientes deberán postular por lo</w:t>
      </w:r>
      <w:r w:rsidR="00087579">
        <w:rPr>
          <w:rFonts w:ascii="Trebuchet MS" w:hAnsi="Trebuchet MS" w:cs="Arial"/>
          <w:sz w:val="22"/>
          <w:szCs w:val="22"/>
        </w:rPr>
        <w:t xml:space="preserve"> menos una fórmula de ciudadana</w:t>
      </w:r>
      <w:r w:rsidRPr="00104300">
        <w:rPr>
          <w:rFonts w:ascii="Trebuchet MS" w:hAnsi="Trebuchet MS" w:cs="Arial"/>
          <w:sz w:val="22"/>
          <w:szCs w:val="22"/>
        </w:rPr>
        <w:t xml:space="preserve"> y</w:t>
      </w:r>
      <w:r>
        <w:rPr>
          <w:rFonts w:ascii="Trebuchet MS" w:hAnsi="Trebuchet MS" w:cs="Arial"/>
          <w:sz w:val="22"/>
          <w:szCs w:val="22"/>
        </w:rPr>
        <w:t>/o</w:t>
      </w:r>
      <w:r w:rsidR="00087579">
        <w:rPr>
          <w:rFonts w:ascii="Trebuchet MS" w:hAnsi="Trebuchet MS" w:cs="Arial"/>
          <w:sz w:val="22"/>
          <w:szCs w:val="22"/>
        </w:rPr>
        <w:t xml:space="preserve"> ciudadano</w:t>
      </w:r>
      <w:r w:rsidRPr="00104300">
        <w:rPr>
          <w:rFonts w:ascii="Trebuchet MS" w:hAnsi="Trebuchet MS" w:cs="Arial"/>
          <w:sz w:val="22"/>
          <w:szCs w:val="22"/>
        </w:rPr>
        <w:t xml:space="preserve"> de 3</w:t>
      </w:r>
      <w:r>
        <w:rPr>
          <w:rFonts w:ascii="Trebuchet MS" w:hAnsi="Trebuchet MS" w:cs="Arial"/>
          <w:sz w:val="22"/>
          <w:szCs w:val="22"/>
        </w:rPr>
        <w:t>5</w:t>
      </w:r>
      <w:r w:rsidRPr="00104300">
        <w:rPr>
          <w:rFonts w:ascii="Trebuchet MS" w:hAnsi="Trebuchet MS" w:cs="Arial"/>
          <w:sz w:val="22"/>
          <w:szCs w:val="22"/>
        </w:rPr>
        <w:t xml:space="preserve"> años</w:t>
      </w:r>
      <w:r w:rsidR="00B73B11">
        <w:rPr>
          <w:rFonts w:ascii="Trebuchet MS" w:hAnsi="Trebuchet MS" w:cs="Arial"/>
          <w:sz w:val="22"/>
          <w:szCs w:val="22"/>
        </w:rPr>
        <w:t xml:space="preserve"> o menor</w:t>
      </w:r>
      <w:r w:rsidRPr="00104300">
        <w:rPr>
          <w:rFonts w:ascii="Trebuchet MS" w:hAnsi="Trebuchet MS" w:cs="Arial"/>
          <w:sz w:val="22"/>
          <w:szCs w:val="22"/>
        </w:rPr>
        <w:t xml:space="preserve">, misma que se ubicará dentro de los primeros cuatro lugares de la planilla. </w:t>
      </w:r>
      <w:r w:rsidR="00EA6402">
        <w:rPr>
          <w:rFonts w:ascii="Trebuchet MS" w:hAnsi="Trebuchet MS" w:cs="Arial"/>
          <w:sz w:val="22"/>
          <w:szCs w:val="22"/>
        </w:rPr>
        <w:t xml:space="preserve">  </w:t>
      </w:r>
    </w:p>
    <w:p w14:paraId="62F07095" w14:textId="77777777" w:rsidR="009424DB" w:rsidRDefault="009424DB" w:rsidP="005C504E">
      <w:pPr>
        <w:autoSpaceDE w:val="0"/>
        <w:autoSpaceDN w:val="0"/>
        <w:adjustRightInd w:val="0"/>
        <w:spacing w:line="276" w:lineRule="auto"/>
        <w:jc w:val="center"/>
        <w:rPr>
          <w:rFonts w:ascii="Trebuchet MS" w:hAnsi="Trebuchet MS" w:cs="Arial"/>
          <w:b/>
          <w:sz w:val="22"/>
          <w:szCs w:val="22"/>
        </w:rPr>
      </w:pPr>
    </w:p>
    <w:p w14:paraId="2415A481" w14:textId="283F8DE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 xml:space="preserve">Sección </w:t>
      </w:r>
      <w:r w:rsidR="00736AE3">
        <w:rPr>
          <w:rFonts w:ascii="Trebuchet MS" w:hAnsi="Trebuchet MS" w:cs="Arial"/>
          <w:b/>
          <w:sz w:val="22"/>
          <w:szCs w:val="22"/>
        </w:rPr>
        <w:t>quinta</w:t>
      </w:r>
    </w:p>
    <w:p w14:paraId="6D54C193" w14:textId="77777777" w:rsidR="005C504E" w:rsidRPr="00104300" w:rsidRDefault="005C504E" w:rsidP="005C504E">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Incumplimiento de las presentes reglas</w:t>
      </w:r>
    </w:p>
    <w:p w14:paraId="67932700" w14:textId="77777777" w:rsidR="005C504E" w:rsidRPr="00104300" w:rsidRDefault="005C504E" w:rsidP="005C504E">
      <w:pPr>
        <w:pStyle w:val="Sangra3detindependiente"/>
        <w:tabs>
          <w:tab w:val="left" w:pos="1134"/>
          <w:tab w:val="num" w:pos="2134"/>
        </w:tabs>
        <w:spacing w:line="276" w:lineRule="auto"/>
        <w:ind w:left="0"/>
        <w:rPr>
          <w:rFonts w:ascii="Trebuchet MS" w:hAnsi="Trebuchet MS"/>
          <w:b/>
          <w:szCs w:val="22"/>
        </w:rPr>
      </w:pPr>
    </w:p>
    <w:p w14:paraId="134C1BEC" w14:textId="7AE5619D" w:rsidR="005C504E" w:rsidRPr="00104300" w:rsidRDefault="00AC13A2" w:rsidP="005C504E">
      <w:pPr>
        <w:pStyle w:val="Sangra3detindependiente"/>
        <w:tabs>
          <w:tab w:val="left" w:pos="1134"/>
          <w:tab w:val="num" w:pos="2134"/>
        </w:tabs>
        <w:spacing w:line="276" w:lineRule="auto"/>
        <w:ind w:left="0"/>
        <w:rPr>
          <w:rFonts w:ascii="Trebuchet MS" w:hAnsi="Trebuchet MS"/>
          <w:b/>
          <w:szCs w:val="22"/>
        </w:rPr>
      </w:pPr>
      <w:r>
        <w:rPr>
          <w:rFonts w:ascii="Trebuchet MS" w:hAnsi="Trebuchet MS"/>
          <w:b/>
          <w:szCs w:val="22"/>
        </w:rPr>
        <w:t>Artículo 15°</w:t>
      </w:r>
    </w:p>
    <w:p w14:paraId="69D7D5F1" w14:textId="293391D0" w:rsidR="005C504E" w:rsidRDefault="005C504E" w:rsidP="004A3443">
      <w:pPr>
        <w:pStyle w:val="Sangra3detindependiente"/>
        <w:numPr>
          <w:ilvl w:val="0"/>
          <w:numId w:val="61"/>
        </w:numPr>
        <w:tabs>
          <w:tab w:val="left" w:pos="426"/>
        </w:tabs>
        <w:spacing w:line="276" w:lineRule="auto"/>
        <w:rPr>
          <w:rFonts w:ascii="Trebuchet MS" w:hAnsi="Trebuchet MS"/>
          <w:szCs w:val="22"/>
        </w:rPr>
      </w:pPr>
      <w:r w:rsidRPr="00495EDF">
        <w:rPr>
          <w:rFonts w:ascii="Trebuchet MS" w:hAnsi="Trebuchet MS"/>
          <w:szCs w:val="22"/>
        </w:rPr>
        <w:t xml:space="preserve">Si de la verificación realizada se advierte que se omitió el cumplimiento a lo establecido en los presentes lineamientos, </w:t>
      </w:r>
      <w:r w:rsidR="006904B6">
        <w:rPr>
          <w:rFonts w:ascii="Trebuchet MS" w:hAnsi="Trebuchet MS"/>
          <w:szCs w:val="22"/>
        </w:rPr>
        <w:t xml:space="preserve">en primera instancia </w:t>
      </w:r>
      <w:r w:rsidRPr="00495EDF">
        <w:rPr>
          <w:rFonts w:ascii="Trebuchet MS" w:hAnsi="Trebuchet MS"/>
          <w:szCs w:val="22"/>
        </w:rPr>
        <w:t>se notificará de inmediato al partido político, coalición o candidatura independiente para que dentro de las cuarenta y ocho horas siguientes subsane las deficiencias señaladas y haga las adecuaciones correspondientes</w:t>
      </w:r>
      <w:r w:rsidR="006904B6">
        <w:rPr>
          <w:rFonts w:ascii="Trebuchet MS" w:hAnsi="Trebuchet MS"/>
          <w:szCs w:val="22"/>
        </w:rPr>
        <w:t xml:space="preserve"> y se le</w:t>
      </w:r>
      <w:r w:rsidR="006904B6" w:rsidRPr="006904B6">
        <w:rPr>
          <w:rFonts w:ascii="Trebuchet MS" w:hAnsi="Trebuchet MS"/>
          <w:szCs w:val="22"/>
        </w:rPr>
        <w:t xml:space="preserve"> apercibirá de que, en caso de no hacerlo, </w:t>
      </w:r>
      <w:r w:rsidR="00736AE3">
        <w:rPr>
          <w:rFonts w:ascii="Trebuchet MS" w:hAnsi="Trebuchet MS"/>
          <w:szCs w:val="22"/>
        </w:rPr>
        <w:t xml:space="preserve">se </w:t>
      </w:r>
      <w:r w:rsidR="006904B6" w:rsidRPr="006904B6">
        <w:rPr>
          <w:rFonts w:ascii="Trebuchet MS" w:hAnsi="Trebuchet MS"/>
          <w:szCs w:val="22"/>
        </w:rPr>
        <w:t>le hará una amonestación pública.</w:t>
      </w:r>
    </w:p>
    <w:p w14:paraId="18377B02" w14:textId="77777777" w:rsidR="005C504E" w:rsidRPr="00495EDF" w:rsidRDefault="005C504E" w:rsidP="005C504E">
      <w:pPr>
        <w:pStyle w:val="Sangra3detindependiente"/>
        <w:tabs>
          <w:tab w:val="left" w:pos="426"/>
        </w:tabs>
        <w:spacing w:line="276" w:lineRule="auto"/>
        <w:ind w:left="426"/>
        <w:rPr>
          <w:rFonts w:ascii="Trebuchet MS" w:hAnsi="Trebuchet MS"/>
          <w:szCs w:val="22"/>
        </w:rPr>
      </w:pPr>
    </w:p>
    <w:p w14:paraId="2376CA41" w14:textId="622F5340" w:rsidR="005C504E" w:rsidRPr="008C5BEF" w:rsidRDefault="005C504E" w:rsidP="004A3443">
      <w:pPr>
        <w:pStyle w:val="Sangra3detindependiente"/>
        <w:numPr>
          <w:ilvl w:val="0"/>
          <w:numId w:val="61"/>
        </w:numPr>
        <w:tabs>
          <w:tab w:val="left" w:pos="1134"/>
        </w:tabs>
        <w:spacing w:line="276" w:lineRule="auto"/>
        <w:rPr>
          <w:rFonts w:ascii="Trebuchet MS" w:hAnsi="Trebuchet MS"/>
          <w:szCs w:val="22"/>
        </w:rPr>
      </w:pPr>
      <w:r w:rsidRPr="008C5BEF">
        <w:rPr>
          <w:rFonts w:ascii="Trebuchet MS" w:hAnsi="Trebuchet MS"/>
          <w:szCs w:val="22"/>
        </w:rPr>
        <w:lastRenderedPageBreak/>
        <w:t>Si vencido el plazo previsto en el párrafo anterior, el partido político, coalición o candidatura independiente, no hubiera realizado las adecuaciones correspondientes, se le instaurará el procedimiento</w:t>
      </w:r>
      <w:r>
        <w:rPr>
          <w:rFonts w:ascii="Trebuchet MS" w:hAnsi="Trebuchet MS"/>
          <w:szCs w:val="22"/>
        </w:rPr>
        <w:t xml:space="preserve"> administrativo correspondiente y </w:t>
      </w:r>
      <w:r w:rsidRPr="00E16F23">
        <w:rPr>
          <w:rFonts w:ascii="Trebuchet MS" w:hAnsi="Trebuchet MS"/>
          <w:szCs w:val="22"/>
        </w:rPr>
        <w:t xml:space="preserve">se le realizará </w:t>
      </w:r>
      <w:r w:rsidR="006904B6">
        <w:rPr>
          <w:rFonts w:ascii="Trebuchet MS" w:hAnsi="Trebuchet MS"/>
          <w:szCs w:val="22"/>
        </w:rPr>
        <w:t xml:space="preserve">una amonestación pública, el Consejo General </w:t>
      </w:r>
      <w:r w:rsidR="006904B6" w:rsidRPr="006904B6">
        <w:rPr>
          <w:rFonts w:ascii="Trebuchet MS" w:hAnsi="Trebuchet MS"/>
          <w:szCs w:val="22"/>
        </w:rPr>
        <w:t>le requerirá, de nueva cuenta, para que</w:t>
      </w:r>
      <w:r w:rsidR="00405C74">
        <w:rPr>
          <w:rFonts w:ascii="Trebuchet MS" w:hAnsi="Trebuchet MS"/>
          <w:szCs w:val="22"/>
        </w:rPr>
        <w:t>,</w:t>
      </w:r>
      <w:r w:rsidR="006904B6" w:rsidRPr="006904B6">
        <w:rPr>
          <w:rFonts w:ascii="Trebuchet MS" w:hAnsi="Trebuchet MS"/>
          <w:szCs w:val="22"/>
        </w:rPr>
        <w:t xml:space="preserve"> en un plazo de veinticuatro horas, contadas a partir de la notificación, haga la corrección</w:t>
      </w:r>
      <w:r w:rsidR="006904B6">
        <w:rPr>
          <w:rFonts w:ascii="Trebuchet MS" w:hAnsi="Trebuchet MS"/>
          <w:szCs w:val="22"/>
        </w:rPr>
        <w:t>.</w:t>
      </w:r>
    </w:p>
    <w:p w14:paraId="1F39E0E1" w14:textId="77777777" w:rsidR="005C504E" w:rsidRPr="00104300" w:rsidRDefault="005C504E" w:rsidP="005C504E">
      <w:pPr>
        <w:pStyle w:val="Sangra3detindependiente"/>
        <w:tabs>
          <w:tab w:val="left" w:pos="1134"/>
        </w:tabs>
        <w:spacing w:line="276" w:lineRule="auto"/>
        <w:ind w:left="1144"/>
        <w:rPr>
          <w:rFonts w:ascii="Trebuchet MS" w:hAnsi="Trebuchet MS"/>
          <w:szCs w:val="22"/>
        </w:rPr>
      </w:pPr>
    </w:p>
    <w:p w14:paraId="0A74D33C" w14:textId="77777777" w:rsidR="005C504E" w:rsidRPr="0009511F" w:rsidRDefault="005C504E" w:rsidP="004A3443">
      <w:pPr>
        <w:pStyle w:val="Sangra3detindependiente"/>
        <w:numPr>
          <w:ilvl w:val="0"/>
          <w:numId w:val="61"/>
        </w:numPr>
        <w:tabs>
          <w:tab w:val="left" w:pos="1134"/>
        </w:tabs>
        <w:spacing w:line="276" w:lineRule="auto"/>
        <w:rPr>
          <w:rFonts w:ascii="Trebuchet MS" w:hAnsi="Trebuchet MS"/>
          <w:szCs w:val="22"/>
        </w:rPr>
      </w:pPr>
      <w:r w:rsidRPr="0009511F">
        <w:rPr>
          <w:rFonts w:ascii="Trebuchet MS" w:hAnsi="Trebuchet MS"/>
          <w:szCs w:val="22"/>
        </w:rPr>
        <w:t>En caso de incumplimiento de la paridad de género el Consejo General procederá de la siguiente forma:</w:t>
      </w:r>
      <w:r w:rsidRPr="0009511F">
        <w:rPr>
          <w:szCs w:val="22"/>
        </w:rPr>
        <w:t xml:space="preserve"> </w:t>
      </w:r>
    </w:p>
    <w:p w14:paraId="3ED860D1" w14:textId="663EAF24" w:rsidR="005C504E" w:rsidRPr="0009511F" w:rsidRDefault="005C504E" w:rsidP="00087579">
      <w:pPr>
        <w:pStyle w:val="Sangra3detindependiente"/>
        <w:numPr>
          <w:ilvl w:val="0"/>
          <w:numId w:val="66"/>
        </w:numPr>
        <w:tabs>
          <w:tab w:val="left" w:pos="1134"/>
        </w:tabs>
        <w:spacing w:line="276" w:lineRule="auto"/>
        <w:ind w:left="567" w:firstLine="0"/>
        <w:rPr>
          <w:rFonts w:ascii="Trebuchet MS" w:hAnsi="Trebuchet MS"/>
          <w:szCs w:val="22"/>
        </w:rPr>
      </w:pPr>
      <w:r w:rsidRPr="0009511F">
        <w:rPr>
          <w:rFonts w:ascii="Trebuchet MS" w:hAnsi="Trebuchet MS"/>
          <w:szCs w:val="22"/>
        </w:rPr>
        <w:t xml:space="preserve">Se establecerá el número de municipios que haya que ajustar en las candidaturas para </w:t>
      </w:r>
      <w:r w:rsidR="00787E08" w:rsidRPr="0009511F">
        <w:rPr>
          <w:rFonts w:ascii="Trebuchet MS" w:hAnsi="Trebuchet MS"/>
          <w:szCs w:val="22"/>
        </w:rPr>
        <w:t>alcanzar la paridad horizontal por bloque o sub bloque según sea el caso.</w:t>
      </w:r>
    </w:p>
    <w:p w14:paraId="290AD936" w14:textId="77777777" w:rsidR="00190BC5" w:rsidRDefault="00190BC5" w:rsidP="00190BC5">
      <w:pPr>
        <w:pStyle w:val="Sangra3detindependiente"/>
        <w:tabs>
          <w:tab w:val="left" w:pos="1134"/>
        </w:tabs>
        <w:spacing w:line="276" w:lineRule="auto"/>
        <w:ind w:left="850"/>
        <w:rPr>
          <w:rFonts w:ascii="Trebuchet MS" w:hAnsi="Trebuchet MS"/>
          <w:szCs w:val="22"/>
        </w:rPr>
      </w:pPr>
    </w:p>
    <w:p w14:paraId="0E06F85D" w14:textId="0B8C361A" w:rsidR="005C504E" w:rsidRPr="0009511F" w:rsidRDefault="005C504E" w:rsidP="00087579">
      <w:pPr>
        <w:pStyle w:val="Sangra3detindependiente"/>
        <w:numPr>
          <w:ilvl w:val="0"/>
          <w:numId w:val="66"/>
        </w:numPr>
        <w:tabs>
          <w:tab w:val="left" w:pos="1134"/>
        </w:tabs>
        <w:spacing w:line="276" w:lineRule="auto"/>
        <w:ind w:left="567" w:firstLine="0"/>
        <w:rPr>
          <w:rFonts w:ascii="Trebuchet MS" w:hAnsi="Trebuchet MS"/>
          <w:szCs w:val="22"/>
        </w:rPr>
      </w:pPr>
      <w:r w:rsidRPr="0009511F">
        <w:rPr>
          <w:rFonts w:ascii="Trebuchet MS" w:hAnsi="Trebuchet MS"/>
          <w:szCs w:val="22"/>
        </w:rPr>
        <w:t>Enseguida se realizará un sorteo para determinar las planillas registradas que deberán modificarse.</w:t>
      </w:r>
    </w:p>
    <w:p w14:paraId="203BC1D0" w14:textId="77777777" w:rsidR="00190BC5" w:rsidRDefault="00190BC5" w:rsidP="00190BC5">
      <w:pPr>
        <w:pStyle w:val="Sangra3detindependiente"/>
        <w:tabs>
          <w:tab w:val="left" w:pos="1134"/>
        </w:tabs>
        <w:spacing w:line="276" w:lineRule="auto"/>
        <w:ind w:left="850"/>
        <w:rPr>
          <w:rFonts w:ascii="Trebuchet MS" w:hAnsi="Trebuchet MS"/>
          <w:szCs w:val="22"/>
        </w:rPr>
      </w:pPr>
    </w:p>
    <w:p w14:paraId="3C72B15F" w14:textId="5B83F51D" w:rsidR="005C504E" w:rsidRPr="0009511F" w:rsidRDefault="005C504E" w:rsidP="00087579">
      <w:pPr>
        <w:pStyle w:val="Sangra3detindependiente"/>
        <w:numPr>
          <w:ilvl w:val="0"/>
          <w:numId w:val="66"/>
        </w:numPr>
        <w:tabs>
          <w:tab w:val="left" w:pos="1134"/>
        </w:tabs>
        <w:spacing w:line="276" w:lineRule="auto"/>
        <w:ind w:left="567" w:firstLine="0"/>
        <w:rPr>
          <w:rFonts w:ascii="Trebuchet MS" w:hAnsi="Trebuchet MS"/>
          <w:szCs w:val="22"/>
        </w:rPr>
      </w:pPr>
      <w:r w:rsidRPr="0009511F">
        <w:rPr>
          <w:rFonts w:ascii="Trebuchet MS" w:hAnsi="Trebuchet MS"/>
          <w:szCs w:val="22"/>
        </w:rPr>
        <w:t>En los municipios que resulten sorteados s</w:t>
      </w:r>
      <w:r w:rsidR="00087579">
        <w:rPr>
          <w:rFonts w:ascii="Trebuchet MS" w:hAnsi="Trebuchet MS"/>
          <w:szCs w:val="22"/>
        </w:rPr>
        <w:t xml:space="preserve">e procederá a cambiar el género </w:t>
      </w:r>
      <w:r w:rsidRPr="0009511F">
        <w:rPr>
          <w:rFonts w:ascii="Trebuchet MS" w:hAnsi="Trebuchet MS"/>
          <w:szCs w:val="22"/>
        </w:rPr>
        <w:t>de quien encabece la planilla, subiendo a la fórmula que se postule en segundo lugar, a quien se le asignará la candidatura a la presidencia municipal.</w:t>
      </w:r>
    </w:p>
    <w:p w14:paraId="2F871032" w14:textId="77777777" w:rsidR="00190BC5" w:rsidRDefault="00190BC5" w:rsidP="00190BC5">
      <w:pPr>
        <w:pStyle w:val="Sangra3detindependiente"/>
        <w:tabs>
          <w:tab w:val="left" w:pos="1134"/>
        </w:tabs>
        <w:spacing w:line="276" w:lineRule="auto"/>
        <w:ind w:left="850"/>
        <w:rPr>
          <w:rFonts w:ascii="Trebuchet MS" w:hAnsi="Trebuchet MS"/>
          <w:szCs w:val="22"/>
        </w:rPr>
      </w:pPr>
    </w:p>
    <w:p w14:paraId="76D0A37B" w14:textId="059A6001" w:rsidR="00190BC5" w:rsidRDefault="00087579" w:rsidP="00087579">
      <w:pPr>
        <w:pStyle w:val="Sangra3detindependiente"/>
        <w:numPr>
          <w:ilvl w:val="0"/>
          <w:numId w:val="66"/>
        </w:numPr>
        <w:tabs>
          <w:tab w:val="left" w:pos="1134"/>
        </w:tabs>
        <w:spacing w:line="276" w:lineRule="auto"/>
        <w:ind w:left="567" w:hanging="5"/>
        <w:rPr>
          <w:rFonts w:ascii="Trebuchet MS" w:hAnsi="Trebuchet MS"/>
          <w:szCs w:val="22"/>
        </w:rPr>
      </w:pPr>
      <w:r>
        <w:rPr>
          <w:rFonts w:ascii="Trebuchet MS" w:hAnsi="Trebuchet MS"/>
          <w:szCs w:val="22"/>
        </w:rPr>
        <w:t xml:space="preserve">         </w:t>
      </w:r>
      <w:r w:rsidR="005C504E" w:rsidRPr="00591E84">
        <w:rPr>
          <w:rFonts w:ascii="Trebuchet MS" w:hAnsi="Trebuchet MS"/>
          <w:szCs w:val="22"/>
        </w:rPr>
        <w:t xml:space="preserve">Como consecuencia de haber modificado el género de la persona que encabeza una planilla, a efecto de cumplir con la paridad vertical, también </w:t>
      </w:r>
      <w:r w:rsidR="002F2169">
        <w:rPr>
          <w:rFonts w:ascii="Trebuchet MS" w:hAnsi="Trebuchet MS"/>
          <w:szCs w:val="22"/>
        </w:rPr>
        <w:t xml:space="preserve">se </w:t>
      </w:r>
      <w:r w:rsidR="005C504E" w:rsidRPr="00591E84">
        <w:rPr>
          <w:rFonts w:ascii="Trebuchet MS" w:hAnsi="Trebuchet MS"/>
          <w:szCs w:val="22"/>
        </w:rPr>
        <w:t xml:space="preserve">deberá ajustar la alternancia de </w:t>
      </w:r>
      <w:r w:rsidR="002F2169">
        <w:rPr>
          <w:rFonts w:ascii="Trebuchet MS" w:hAnsi="Trebuchet MS"/>
          <w:szCs w:val="22"/>
        </w:rPr>
        <w:t xml:space="preserve">acuerdo a </w:t>
      </w:r>
      <w:r w:rsidR="005C504E" w:rsidRPr="00591E84">
        <w:rPr>
          <w:rFonts w:ascii="Trebuchet MS" w:hAnsi="Trebuchet MS"/>
          <w:szCs w:val="22"/>
        </w:rPr>
        <w:t xml:space="preserve">la prelación de sus integrantes, </w:t>
      </w:r>
      <w:r w:rsidR="005C504E" w:rsidRPr="0009511F">
        <w:rPr>
          <w:rFonts w:ascii="Trebuchet MS" w:hAnsi="Trebuchet MS"/>
          <w:szCs w:val="22"/>
        </w:rPr>
        <w:t xml:space="preserve">si al final </w:t>
      </w:r>
      <w:r w:rsidR="00DF3E89">
        <w:rPr>
          <w:rFonts w:ascii="Trebuchet MS" w:hAnsi="Trebuchet MS"/>
          <w:szCs w:val="22"/>
        </w:rPr>
        <w:t>qu</w:t>
      </w:r>
      <w:r w:rsidR="00006A6C">
        <w:rPr>
          <w:rFonts w:ascii="Trebuchet MS" w:hAnsi="Trebuchet MS"/>
          <w:szCs w:val="22"/>
        </w:rPr>
        <w:t>eda</w:t>
      </w:r>
      <w:r w:rsidR="00DF3E89">
        <w:rPr>
          <w:rFonts w:ascii="Trebuchet MS" w:hAnsi="Trebuchet MS"/>
          <w:szCs w:val="22"/>
        </w:rPr>
        <w:t xml:space="preserve">n </w:t>
      </w:r>
      <w:r w:rsidR="005C504E" w:rsidRPr="0009511F">
        <w:rPr>
          <w:rFonts w:ascii="Trebuchet MS" w:hAnsi="Trebuchet MS"/>
          <w:szCs w:val="22"/>
        </w:rPr>
        <w:t>dos fórmulas con integrantes del mismo género de manera continuada y no alternada</w:t>
      </w:r>
      <w:r w:rsidR="002F2169">
        <w:rPr>
          <w:rFonts w:ascii="Trebuchet MS" w:hAnsi="Trebuchet MS"/>
          <w:szCs w:val="22"/>
        </w:rPr>
        <w:t xml:space="preserve"> el partido</w:t>
      </w:r>
      <w:r w:rsidR="0097593E">
        <w:rPr>
          <w:rFonts w:ascii="Trebuchet MS" w:hAnsi="Trebuchet MS"/>
          <w:szCs w:val="22"/>
        </w:rPr>
        <w:t xml:space="preserve"> político</w:t>
      </w:r>
      <w:r w:rsidR="002F2169">
        <w:rPr>
          <w:rFonts w:ascii="Trebuchet MS" w:hAnsi="Trebuchet MS"/>
          <w:szCs w:val="22"/>
        </w:rPr>
        <w:t xml:space="preserve"> </w:t>
      </w:r>
      <w:r w:rsidR="00DF3E89">
        <w:rPr>
          <w:rFonts w:ascii="Trebuchet MS" w:hAnsi="Trebuchet MS"/>
          <w:szCs w:val="22"/>
        </w:rPr>
        <w:t>deberá</w:t>
      </w:r>
      <w:r w:rsidR="002F2169">
        <w:rPr>
          <w:rFonts w:ascii="Trebuchet MS" w:hAnsi="Trebuchet MS"/>
          <w:szCs w:val="22"/>
        </w:rPr>
        <w:t xml:space="preserve"> sustituir dicha </w:t>
      </w:r>
      <w:r w:rsidR="00DF3E89">
        <w:rPr>
          <w:rFonts w:ascii="Trebuchet MS" w:hAnsi="Trebuchet MS"/>
          <w:szCs w:val="22"/>
        </w:rPr>
        <w:t>fórmula</w:t>
      </w:r>
      <w:r w:rsidR="002F2169">
        <w:rPr>
          <w:rFonts w:ascii="Trebuchet MS" w:hAnsi="Trebuchet MS"/>
          <w:szCs w:val="22"/>
        </w:rPr>
        <w:t xml:space="preserve"> para cumplir con la alternancia</w:t>
      </w:r>
      <w:r w:rsidR="005C504E" w:rsidRPr="0009511F">
        <w:rPr>
          <w:rFonts w:ascii="Trebuchet MS" w:hAnsi="Trebuchet MS"/>
          <w:szCs w:val="22"/>
        </w:rPr>
        <w:t>.</w:t>
      </w:r>
    </w:p>
    <w:p w14:paraId="58BBBFD5" w14:textId="77777777" w:rsidR="00DF3E89" w:rsidRDefault="00DF3E89" w:rsidP="00DF3E89">
      <w:pPr>
        <w:pStyle w:val="Prrafodelista"/>
        <w:rPr>
          <w:rFonts w:ascii="Trebuchet MS" w:hAnsi="Trebuchet MS"/>
          <w:szCs w:val="22"/>
        </w:rPr>
      </w:pPr>
    </w:p>
    <w:p w14:paraId="290C523D" w14:textId="347476BE" w:rsidR="00DF3E89" w:rsidRDefault="00DF3E89" w:rsidP="00087579">
      <w:pPr>
        <w:pStyle w:val="Sangra3detindependiente"/>
        <w:numPr>
          <w:ilvl w:val="0"/>
          <w:numId w:val="66"/>
        </w:numPr>
        <w:tabs>
          <w:tab w:val="left" w:pos="1134"/>
        </w:tabs>
        <w:spacing w:line="276" w:lineRule="auto"/>
        <w:ind w:left="426" w:firstLine="0"/>
        <w:rPr>
          <w:rFonts w:ascii="Trebuchet MS" w:hAnsi="Trebuchet MS"/>
          <w:szCs w:val="22"/>
        </w:rPr>
      </w:pPr>
      <w:r>
        <w:rPr>
          <w:rFonts w:ascii="Trebuchet MS" w:hAnsi="Trebuchet MS"/>
          <w:szCs w:val="22"/>
        </w:rPr>
        <w:t xml:space="preserve">En caso de que la fórmula </w:t>
      </w:r>
      <w:r w:rsidR="00146F1A">
        <w:rPr>
          <w:rFonts w:ascii="Trebuchet MS" w:hAnsi="Trebuchet MS"/>
          <w:szCs w:val="22"/>
        </w:rPr>
        <w:t xml:space="preserve">que </w:t>
      </w:r>
      <w:r w:rsidR="00540A53">
        <w:rPr>
          <w:rFonts w:ascii="Trebuchet MS" w:hAnsi="Trebuchet MS"/>
          <w:szCs w:val="22"/>
        </w:rPr>
        <w:t>suba</w:t>
      </w:r>
      <w:r w:rsidR="00146F1A">
        <w:rPr>
          <w:rFonts w:ascii="Trebuchet MS" w:hAnsi="Trebuchet MS"/>
          <w:szCs w:val="22"/>
        </w:rPr>
        <w:t xml:space="preserve"> al</w:t>
      </w:r>
      <w:r>
        <w:rPr>
          <w:rFonts w:ascii="Trebuchet MS" w:hAnsi="Trebuchet MS"/>
          <w:szCs w:val="22"/>
        </w:rPr>
        <w:t xml:space="preserve"> primer lugar de </w:t>
      </w:r>
      <w:r w:rsidR="00146F1A">
        <w:rPr>
          <w:rFonts w:ascii="Trebuchet MS" w:hAnsi="Trebuchet MS"/>
          <w:szCs w:val="22"/>
        </w:rPr>
        <w:t>la planilla corresponda a l</w:t>
      </w:r>
      <w:r w:rsidR="00006A6C">
        <w:rPr>
          <w:rFonts w:ascii="Trebuchet MS" w:hAnsi="Trebuchet MS"/>
          <w:szCs w:val="22"/>
        </w:rPr>
        <w:t>a candidatura de la sindicatura</w:t>
      </w:r>
      <w:r w:rsidR="00146F1A">
        <w:rPr>
          <w:rFonts w:ascii="Trebuchet MS" w:hAnsi="Trebuchet MS"/>
          <w:szCs w:val="22"/>
        </w:rPr>
        <w:t xml:space="preserve"> </w:t>
      </w:r>
      <w:r w:rsidR="00146F1A" w:rsidRPr="00146F1A">
        <w:rPr>
          <w:rFonts w:ascii="Trebuchet MS" w:hAnsi="Trebuchet MS"/>
          <w:szCs w:val="22"/>
        </w:rPr>
        <w:t>el partido</w:t>
      </w:r>
      <w:r w:rsidR="0097593E">
        <w:rPr>
          <w:rFonts w:ascii="Trebuchet MS" w:hAnsi="Trebuchet MS"/>
          <w:szCs w:val="22"/>
        </w:rPr>
        <w:t xml:space="preserve"> político</w:t>
      </w:r>
      <w:r w:rsidR="00146F1A" w:rsidRPr="00146F1A">
        <w:rPr>
          <w:rFonts w:ascii="Trebuchet MS" w:hAnsi="Trebuchet MS"/>
          <w:szCs w:val="22"/>
        </w:rPr>
        <w:t xml:space="preserve"> deberá</w:t>
      </w:r>
      <w:r w:rsidR="00540A53">
        <w:rPr>
          <w:rFonts w:ascii="Trebuchet MS" w:hAnsi="Trebuchet MS"/>
          <w:szCs w:val="22"/>
        </w:rPr>
        <w:t xml:space="preserve"> designar una fórmula</w:t>
      </w:r>
      <w:r w:rsidR="003B33EB">
        <w:rPr>
          <w:rFonts w:ascii="Trebuchet MS" w:hAnsi="Trebuchet MS"/>
          <w:szCs w:val="22"/>
        </w:rPr>
        <w:t xml:space="preserve"> </w:t>
      </w:r>
      <w:r w:rsidR="00540A53">
        <w:rPr>
          <w:rFonts w:ascii="Trebuchet MS" w:hAnsi="Trebuchet MS"/>
          <w:szCs w:val="22"/>
        </w:rPr>
        <w:t xml:space="preserve">del mismo género </w:t>
      </w:r>
      <w:r w:rsidR="00006A6C">
        <w:rPr>
          <w:rFonts w:ascii="Trebuchet MS" w:hAnsi="Trebuchet MS"/>
          <w:szCs w:val="22"/>
        </w:rPr>
        <w:t>para ocupar dicha</w:t>
      </w:r>
      <w:r w:rsidR="00540A53">
        <w:rPr>
          <w:rFonts w:ascii="Trebuchet MS" w:hAnsi="Trebuchet MS"/>
          <w:szCs w:val="22"/>
        </w:rPr>
        <w:t xml:space="preserve"> posición.</w:t>
      </w:r>
    </w:p>
    <w:p w14:paraId="0B20F4BD" w14:textId="77777777" w:rsidR="00190BC5" w:rsidRPr="00591E84" w:rsidRDefault="00190BC5" w:rsidP="002F2169">
      <w:pPr>
        <w:pStyle w:val="Prrafodelista"/>
        <w:rPr>
          <w:rFonts w:ascii="Trebuchet MS" w:hAnsi="Trebuchet MS"/>
          <w:szCs w:val="22"/>
        </w:rPr>
      </w:pPr>
    </w:p>
    <w:p w14:paraId="29D871EA" w14:textId="3D1C8B83" w:rsidR="005C504E" w:rsidRPr="00190BC5" w:rsidRDefault="005C504E" w:rsidP="00087579">
      <w:pPr>
        <w:pStyle w:val="Sangra3detindependiente"/>
        <w:numPr>
          <w:ilvl w:val="0"/>
          <w:numId w:val="66"/>
        </w:numPr>
        <w:tabs>
          <w:tab w:val="left" w:pos="1134"/>
        </w:tabs>
        <w:spacing w:line="276" w:lineRule="auto"/>
        <w:ind w:left="426" w:firstLine="0"/>
        <w:rPr>
          <w:rFonts w:ascii="Trebuchet MS" w:hAnsi="Trebuchet MS"/>
          <w:szCs w:val="22"/>
        </w:rPr>
      </w:pPr>
      <w:r w:rsidRPr="00190BC5">
        <w:rPr>
          <w:rFonts w:ascii="Trebuchet MS" w:hAnsi="Trebuchet MS"/>
          <w:szCs w:val="22"/>
        </w:rPr>
        <w:t>El Instituto hará del conocimiento al partido político o coalición el ajuste o los ajustes realizados conforme a las fracciones anteriores para que en un plazo de cuarenta y ocho horas a partir de la notificación, haga la corrección que corresponda y entregue al Instituto las anuencias</w:t>
      </w:r>
      <w:r w:rsidR="00F144AA" w:rsidRPr="00190BC5">
        <w:rPr>
          <w:rFonts w:ascii="Trebuchet MS" w:hAnsi="Trebuchet MS"/>
          <w:szCs w:val="22"/>
        </w:rPr>
        <w:t xml:space="preserve"> de renuncia y aceptación</w:t>
      </w:r>
      <w:r w:rsidRPr="00190BC5">
        <w:rPr>
          <w:rFonts w:ascii="Trebuchet MS" w:hAnsi="Trebuchet MS"/>
          <w:szCs w:val="22"/>
        </w:rPr>
        <w:t xml:space="preserve"> de las candidaturas de la nueva conformación de la planilla</w:t>
      </w:r>
      <w:r w:rsidR="00F144AA" w:rsidRPr="0009511F">
        <w:t xml:space="preserve">, </w:t>
      </w:r>
      <w:r w:rsidR="00F144AA" w:rsidRPr="00190BC5">
        <w:rPr>
          <w:rFonts w:ascii="Trebuchet MS" w:hAnsi="Trebuchet MS"/>
          <w:szCs w:val="22"/>
        </w:rPr>
        <w:t>de no hacerlo</w:t>
      </w:r>
      <w:r w:rsidRPr="00190BC5">
        <w:rPr>
          <w:rFonts w:ascii="Trebuchet MS" w:hAnsi="Trebuchet MS"/>
          <w:szCs w:val="22"/>
        </w:rPr>
        <w:t xml:space="preserve"> le será rechazado el registro de la planilla.</w:t>
      </w:r>
    </w:p>
    <w:p w14:paraId="6F96E124" w14:textId="77777777" w:rsidR="005C504E" w:rsidRDefault="005C504E" w:rsidP="005C504E">
      <w:pPr>
        <w:pStyle w:val="Prrafodelista"/>
        <w:autoSpaceDE w:val="0"/>
        <w:autoSpaceDN w:val="0"/>
        <w:adjustRightInd w:val="0"/>
        <w:spacing w:line="276" w:lineRule="auto"/>
        <w:ind w:left="360"/>
        <w:jc w:val="both"/>
        <w:rPr>
          <w:rFonts w:ascii="Trebuchet MS" w:hAnsi="Trebuchet MS" w:cs="Arial"/>
          <w:sz w:val="22"/>
          <w:szCs w:val="22"/>
        </w:rPr>
      </w:pPr>
    </w:p>
    <w:p w14:paraId="0A4818B1" w14:textId="2D00C3F3" w:rsidR="005C504E" w:rsidRDefault="00682236" w:rsidP="004A3443">
      <w:pPr>
        <w:pStyle w:val="Prrafodelista"/>
        <w:numPr>
          <w:ilvl w:val="0"/>
          <w:numId w:val="61"/>
        </w:numPr>
        <w:autoSpaceDE w:val="0"/>
        <w:autoSpaceDN w:val="0"/>
        <w:adjustRightInd w:val="0"/>
        <w:spacing w:line="276" w:lineRule="auto"/>
        <w:jc w:val="both"/>
        <w:rPr>
          <w:rFonts w:ascii="Trebuchet MS" w:hAnsi="Trebuchet MS" w:cs="Arial"/>
          <w:sz w:val="22"/>
          <w:szCs w:val="22"/>
        </w:rPr>
      </w:pPr>
      <w:r>
        <w:rPr>
          <w:rFonts w:ascii="Trebuchet MS" w:hAnsi="Trebuchet MS" w:cs="Arial"/>
          <w:sz w:val="22"/>
          <w:szCs w:val="22"/>
        </w:rPr>
        <w:t>En caso de incumplimiento se sancionará con la negativa del registro de las candidaturas correspondientes.</w:t>
      </w:r>
    </w:p>
    <w:p w14:paraId="07447032" w14:textId="77777777" w:rsidR="00960D27" w:rsidRDefault="00960D27" w:rsidP="005C504E">
      <w:pPr>
        <w:autoSpaceDE w:val="0"/>
        <w:autoSpaceDN w:val="0"/>
        <w:adjustRightInd w:val="0"/>
        <w:spacing w:line="276" w:lineRule="auto"/>
        <w:jc w:val="center"/>
        <w:rPr>
          <w:rFonts w:ascii="Trebuchet MS" w:hAnsi="Trebuchet MS" w:cs="Arial"/>
          <w:b/>
          <w:sz w:val="22"/>
          <w:szCs w:val="22"/>
        </w:rPr>
      </w:pPr>
    </w:p>
    <w:p w14:paraId="03FBB34E" w14:textId="77777777" w:rsidR="00206AF9" w:rsidRDefault="00206AF9" w:rsidP="005C504E">
      <w:pPr>
        <w:autoSpaceDE w:val="0"/>
        <w:autoSpaceDN w:val="0"/>
        <w:adjustRightInd w:val="0"/>
        <w:spacing w:line="276" w:lineRule="auto"/>
        <w:jc w:val="center"/>
        <w:rPr>
          <w:rFonts w:ascii="Trebuchet MS" w:hAnsi="Trebuchet MS" w:cs="Arial"/>
          <w:b/>
          <w:sz w:val="22"/>
          <w:szCs w:val="22"/>
        </w:rPr>
      </w:pPr>
    </w:p>
    <w:p w14:paraId="6A1A69E9" w14:textId="77777777" w:rsidR="00206AF9" w:rsidRDefault="00206AF9" w:rsidP="005C504E">
      <w:pPr>
        <w:autoSpaceDE w:val="0"/>
        <w:autoSpaceDN w:val="0"/>
        <w:adjustRightInd w:val="0"/>
        <w:spacing w:line="276" w:lineRule="auto"/>
        <w:jc w:val="center"/>
        <w:rPr>
          <w:rFonts w:ascii="Trebuchet MS" w:hAnsi="Trebuchet MS" w:cs="Arial"/>
          <w:b/>
          <w:sz w:val="22"/>
          <w:szCs w:val="22"/>
        </w:rPr>
      </w:pPr>
    </w:p>
    <w:p w14:paraId="0AE80676" w14:textId="72C2F1E2" w:rsidR="005C504E" w:rsidRPr="00D806E5" w:rsidRDefault="009424DB" w:rsidP="005C504E">
      <w:pPr>
        <w:autoSpaceDE w:val="0"/>
        <w:autoSpaceDN w:val="0"/>
        <w:adjustRightInd w:val="0"/>
        <w:spacing w:line="276" w:lineRule="auto"/>
        <w:jc w:val="center"/>
        <w:rPr>
          <w:rFonts w:ascii="Trebuchet MS" w:hAnsi="Trebuchet MS" w:cs="Arial"/>
          <w:b/>
          <w:sz w:val="22"/>
          <w:szCs w:val="22"/>
        </w:rPr>
      </w:pPr>
      <w:r w:rsidRPr="00D806E5">
        <w:rPr>
          <w:rFonts w:ascii="Trebuchet MS" w:hAnsi="Trebuchet MS" w:cs="Arial"/>
          <w:b/>
          <w:sz w:val="22"/>
          <w:szCs w:val="22"/>
        </w:rPr>
        <w:lastRenderedPageBreak/>
        <w:t>C</w:t>
      </w:r>
      <w:r w:rsidR="005C504E" w:rsidRPr="00D806E5">
        <w:rPr>
          <w:rFonts w:ascii="Trebuchet MS" w:hAnsi="Trebuchet MS" w:cs="Arial"/>
          <w:b/>
          <w:sz w:val="22"/>
          <w:szCs w:val="22"/>
        </w:rPr>
        <w:t>apítulo tercero</w:t>
      </w:r>
    </w:p>
    <w:p w14:paraId="024C8D46" w14:textId="020F2957" w:rsidR="005C504E" w:rsidRPr="00D806E5" w:rsidRDefault="005C504E" w:rsidP="005C504E">
      <w:pPr>
        <w:autoSpaceDE w:val="0"/>
        <w:autoSpaceDN w:val="0"/>
        <w:adjustRightInd w:val="0"/>
        <w:spacing w:line="276" w:lineRule="auto"/>
        <w:jc w:val="center"/>
        <w:rPr>
          <w:rFonts w:ascii="Trebuchet MS" w:hAnsi="Trebuchet MS" w:cs="Arial"/>
          <w:b/>
          <w:sz w:val="22"/>
          <w:szCs w:val="22"/>
        </w:rPr>
      </w:pPr>
      <w:r w:rsidRPr="00D806E5">
        <w:rPr>
          <w:rFonts w:ascii="Trebuchet MS" w:hAnsi="Trebuchet MS" w:cs="Arial"/>
          <w:b/>
          <w:sz w:val="22"/>
          <w:szCs w:val="22"/>
        </w:rPr>
        <w:t>Del registro de candidaturas en elecciones extraordinarias</w:t>
      </w:r>
      <w:r w:rsidR="00F1329A" w:rsidRPr="00D806E5">
        <w:rPr>
          <w:rFonts w:ascii="Trebuchet MS" w:hAnsi="Trebuchet MS" w:cs="Arial"/>
          <w:b/>
          <w:sz w:val="22"/>
          <w:szCs w:val="22"/>
        </w:rPr>
        <w:t xml:space="preserve">   </w:t>
      </w:r>
    </w:p>
    <w:p w14:paraId="6142CB1D" w14:textId="77777777" w:rsidR="00D806E5" w:rsidRDefault="00D806E5" w:rsidP="005B7B2E">
      <w:pPr>
        <w:pStyle w:val="Sangra3detindependiente"/>
        <w:tabs>
          <w:tab w:val="left" w:pos="1134"/>
          <w:tab w:val="num" w:pos="2134"/>
        </w:tabs>
        <w:spacing w:line="276" w:lineRule="auto"/>
        <w:ind w:left="0"/>
        <w:rPr>
          <w:rFonts w:ascii="Trebuchet MS" w:hAnsi="Trebuchet MS"/>
          <w:b/>
          <w:szCs w:val="22"/>
        </w:rPr>
      </w:pPr>
    </w:p>
    <w:p w14:paraId="6FE81FC7" w14:textId="16D68409" w:rsidR="00AC13A2" w:rsidRDefault="00AC13A2" w:rsidP="00AC13A2">
      <w:pPr>
        <w:spacing w:line="276" w:lineRule="auto"/>
        <w:ind w:left="142" w:hanging="142"/>
        <w:rPr>
          <w:rFonts w:ascii="Trebuchet MS" w:hAnsi="Trebuchet MS" w:cs="Arial"/>
          <w:b/>
          <w:sz w:val="22"/>
          <w:szCs w:val="22"/>
        </w:rPr>
      </w:pPr>
      <w:r w:rsidRPr="00AC13A2">
        <w:rPr>
          <w:rFonts w:ascii="Trebuchet MS" w:hAnsi="Trebuchet MS" w:cs="Arial"/>
          <w:b/>
          <w:sz w:val="22"/>
          <w:szCs w:val="22"/>
        </w:rPr>
        <w:t xml:space="preserve"> </w:t>
      </w:r>
      <w:r>
        <w:rPr>
          <w:rFonts w:ascii="Trebuchet MS" w:hAnsi="Trebuchet MS" w:cs="Arial"/>
          <w:b/>
          <w:sz w:val="22"/>
          <w:szCs w:val="22"/>
        </w:rPr>
        <w:t>Artículo 16°</w:t>
      </w:r>
    </w:p>
    <w:p w14:paraId="0E471BAE" w14:textId="2F095277" w:rsidR="00080A39" w:rsidRPr="001F61FB" w:rsidRDefault="00080A39" w:rsidP="00080A39">
      <w:pPr>
        <w:spacing w:line="276" w:lineRule="auto"/>
        <w:jc w:val="both"/>
        <w:rPr>
          <w:rFonts w:ascii="Trebuchet MS" w:hAnsi="Trebuchet MS"/>
          <w:sz w:val="22"/>
        </w:rPr>
      </w:pPr>
      <w:r>
        <w:rPr>
          <w:rFonts w:ascii="Trebuchet MS" w:hAnsi="Trebuchet MS"/>
          <w:sz w:val="22"/>
        </w:rPr>
        <w:t xml:space="preserve">1.- </w:t>
      </w:r>
      <w:r w:rsidRPr="001F61FB">
        <w:rPr>
          <w:rFonts w:ascii="Trebuchet MS" w:hAnsi="Trebuchet MS"/>
          <w:sz w:val="22"/>
        </w:rPr>
        <w:t xml:space="preserve">En caso que los partidos políticos postulen </w:t>
      </w:r>
      <w:r>
        <w:rPr>
          <w:rFonts w:ascii="Trebuchet MS" w:hAnsi="Trebuchet MS"/>
          <w:sz w:val="22"/>
        </w:rPr>
        <w:t>candidaturas de manera individual, ésta</w:t>
      </w:r>
      <w:r w:rsidRPr="001F61FB">
        <w:rPr>
          <w:rFonts w:ascii="Trebuchet MS" w:hAnsi="Trebuchet MS"/>
          <w:sz w:val="22"/>
        </w:rPr>
        <w:t xml:space="preserve">s deberán ser del mismo género que el de </w:t>
      </w:r>
      <w:r>
        <w:rPr>
          <w:rFonts w:ascii="Trebuchet MS" w:hAnsi="Trebuchet MS"/>
          <w:sz w:val="22"/>
        </w:rPr>
        <w:t>las candidaturas</w:t>
      </w:r>
      <w:r w:rsidRPr="001F61FB">
        <w:rPr>
          <w:rFonts w:ascii="Trebuchet MS" w:hAnsi="Trebuchet MS"/>
          <w:sz w:val="22"/>
        </w:rPr>
        <w:t xml:space="preserve"> que contendieron en el proceso electoral ordinario.</w:t>
      </w:r>
    </w:p>
    <w:p w14:paraId="52D6200B" w14:textId="77777777" w:rsidR="005B7B2E" w:rsidRPr="00D806E5" w:rsidRDefault="005B7B2E" w:rsidP="00080A39">
      <w:pPr>
        <w:pStyle w:val="Sangra3detindependiente"/>
        <w:tabs>
          <w:tab w:val="left" w:pos="1134"/>
        </w:tabs>
        <w:spacing w:line="276" w:lineRule="auto"/>
        <w:ind w:left="0"/>
        <w:rPr>
          <w:rFonts w:ascii="Trebuchet MS" w:hAnsi="Trebuchet MS"/>
          <w:b/>
          <w:szCs w:val="22"/>
        </w:rPr>
      </w:pPr>
    </w:p>
    <w:p w14:paraId="7D14777A" w14:textId="3883460D" w:rsidR="005B7B2E" w:rsidRPr="00D806E5" w:rsidRDefault="00080A39" w:rsidP="00080A39">
      <w:pPr>
        <w:pStyle w:val="Sangra3detindependiente"/>
        <w:tabs>
          <w:tab w:val="left" w:pos="1134"/>
        </w:tabs>
        <w:spacing w:line="276" w:lineRule="auto"/>
        <w:ind w:left="0"/>
        <w:rPr>
          <w:rFonts w:ascii="Trebuchet MS" w:hAnsi="Trebuchet MS"/>
          <w:b/>
          <w:szCs w:val="22"/>
        </w:rPr>
      </w:pPr>
      <w:r>
        <w:rPr>
          <w:rFonts w:ascii="Trebuchet MS" w:hAnsi="Trebuchet MS"/>
        </w:rPr>
        <w:t xml:space="preserve">2.- </w:t>
      </w:r>
      <w:r w:rsidR="00C70B1C" w:rsidRPr="00D806E5">
        <w:rPr>
          <w:rFonts w:ascii="Trebuchet MS" w:hAnsi="Trebuchet MS"/>
        </w:rPr>
        <w:t xml:space="preserve">En caso </w:t>
      </w:r>
      <w:r w:rsidR="004B11FD" w:rsidRPr="00D806E5">
        <w:rPr>
          <w:rFonts w:ascii="Trebuchet MS" w:hAnsi="Trebuchet MS"/>
        </w:rPr>
        <w:t xml:space="preserve">de </w:t>
      </w:r>
      <w:r w:rsidR="00C70B1C" w:rsidRPr="00D806E5">
        <w:rPr>
          <w:rFonts w:ascii="Trebuchet MS" w:hAnsi="Trebuchet MS"/>
        </w:rPr>
        <w:t xml:space="preserve">que se hubiera registrado coalición en el proceso electoral ordinario y la misma se registre en el proceso electoral extraordinario, los partidos políticos integrantes de la coalición deberán postular </w:t>
      </w:r>
      <w:r>
        <w:rPr>
          <w:rFonts w:ascii="Trebuchet MS" w:hAnsi="Trebuchet MS"/>
        </w:rPr>
        <w:t>candidaturas</w:t>
      </w:r>
      <w:r w:rsidR="000930C9" w:rsidRPr="00D806E5">
        <w:rPr>
          <w:rFonts w:ascii="Trebuchet MS" w:hAnsi="Trebuchet MS"/>
        </w:rPr>
        <w:t xml:space="preserve"> </w:t>
      </w:r>
      <w:r w:rsidR="00024643">
        <w:rPr>
          <w:rFonts w:ascii="Trebuchet MS" w:hAnsi="Trebuchet MS"/>
        </w:rPr>
        <w:t xml:space="preserve">del mismo género al de las candidaturas </w:t>
      </w:r>
      <w:r w:rsidR="00C70B1C" w:rsidRPr="00D806E5">
        <w:rPr>
          <w:rFonts w:ascii="Trebuchet MS" w:hAnsi="Trebuchet MS"/>
        </w:rPr>
        <w:t xml:space="preserve">que contendieron en el proceso electoral ordinario. </w:t>
      </w:r>
    </w:p>
    <w:p w14:paraId="3137BEBD" w14:textId="77777777" w:rsidR="005B7B2E" w:rsidRPr="00D806E5" w:rsidRDefault="005B7B2E" w:rsidP="005B7B2E">
      <w:pPr>
        <w:pStyle w:val="Prrafodelista"/>
        <w:rPr>
          <w:rFonts w:ascii="Trebuchet MS" w:hAnsi="Trebuchet MS"/>
        </w:rPr>
      </w:pPr>
    </w:p>
    <w:p w14:paraId="5E637D86" w14:textId="6C475213" w:rsidR="00C70B1C" w:rsidRPr="00D806E5" w:rsidRDefault="00080A39" w:rsidP="00080A39">
      <w:pPr>
        <w:pStyle w:val="Sangra3detindependiente"/>
        <w:tabs>
          <w:tab w:val="left" w:pos="1134"/>
        </w:tabs>
        <w:spacing w:line="276" w:lineRule="auto"/>
        <w:ind w:left="0"/>
        <w:rPr>
          <w:rFonts w:ascii="Trebuchet MS" w:hAnsi="Trebuchet MS"/>
          <w:b/>
          <w:szCs w:val="22"/>
        </w:rPr>
      </w:pPr>
      <w:r>
        <w:rPr>
          <w:rFonts w:ascii="Trebuchet MS" w:hAnsi="Trebuchet MS"/>
        </w:rPr>
        <w:t xml:space="preserve">3.- </w:t>
      </w:r>
      <w:r w:rsidR="00C70B1C" w:rsidRPr="00D806E5">
        <w:rPr>
          <w:rFonts w:ascii="Trebuchet MS" w:hAnsi="Trebuchet MS"/>
        </w:rPr>
        <w:t xml:space="preserve">En caso que los partidos políticos hubieran participado de manera individual en el proceso electoral ordinario y pretendan coaligarse en el proceso electoral extraordinario deberán atenerse a lo siguiente: </w:t>
      </w:r>
    </w:p>
    <w:p w14:paraId="529F9832" w14:textId="77777777" w:rsidR="00D77599" w:rsidRPr="00D806E5" w:rsidRDefault="00D77599" w:rsidP="00D77599">
      <w:pPr>
        <w:pStyle w:val="Sangra3detindependiente"/>
        <w:tabs>
          <w:tab w:val="left" w:pos="1134"/>
        </w:tabs>
        <w:spacing w:line="276" w:lineRule="auto"/>
        <w:ind w:left="0"/>
        <w:rPr>
          <w:rFonts w:ascii="Trebuchet MS" w:hAnsi="Trebuchet MS"/>
        </w:rPr>
      </w:pPr>
    </w:p>
    <w:p w14:paraId="46C41D01" w14:textId="28ECA5C8" w:rsidR="00960D27" w:rsidRDefault="00DB5AC9" w:rsidP="00080A39">
      <w:pPr>
        <w:pStyle w:val="Sangra3detindependiente"/>
        <w:spacing w:line="276" w:lineRule="auto"/>
        <w:ind w:left="284"/>
      </w:pPr>
      <w:r>
        <w:rPr>
          <w:rFonts w:ascii="Trebuchet MS" w:hAnsi="Trebuchet MS"/>
        </w:rPr>
        <w:t xml:space="preserve">I.- </w:t>
      </w:r>
      <w:r w:rsidR="00080A39" w:rsidRPr="00080A39">
        <w:rPr>
          <w:rFonts w:ascii="Trebuchet MS" w:hAnsi="Trebuchet MS"/>
        </w:rPr>
        <w:t>Si los partidos políticos coaligados participaron con fórmulas de candidatos del mismo género en el proceso electoral ordinario, deberán registrar una fórmula de candidatos del mismo género para la coalición que se registre en el proceso electoral extraordinario</w:t>
      </w:r>
    </w:p>
    <w:p w14:paraId="19A0C43F" w14:textId="77777777" w:rsidR="00080A39" w:rsidRPr="00D806E5" w:rsidRDefault="00080A39" w:rsidP="00080A39">
      <w:pPr>
        <w:pStyle w:val="Sangra3detindependiente"/>
        <w:spacing w:line="276" w:lineRule="auto"/>
        <w:ind w:left="284"/>
        <w:rPr>
          <w:rFonts w:ascii="Trebuchet MS" w:hAnsi="Trebuchet MS"/>
        </w:rPr>
      </w:pPr>
    </w:p>
    <w:p w14:paraId="0DFC5540" w14:textId="5D8E80FC" w:rsidR="004817FE" w:rsidRPr="00D806E5" w:rsidRDefault="00DB5AC9" w:rsidP="00DB5AC9">
      <w:pPr>
        <w:pStyle w:val="Sangra3detindependiente"/>
        <w:spacing w:line="276" w:lineRule="auto"/>
        <w:ind w:left="284"/>
        <w:rPr>
          <w:rFonts w:ascii="Trebuchet MS" w:hAnsi="Trebuchet MS"/>
        </w:rPr>
      </w:pPr>
      <w:r>
        <w:rPr>
          <w:rFonts w:ascii="Trebuchet MS" w:hAnsi="Trebuchet MS"/>
        </w:rPr>
        <w:t xml:space="preserve">II.- </w:t>
      </w:r>
      <w:r w:rsidR="00080A39" w:rsidRPr="00080A39">
        <w:rPr>
          <w:rFonts w:ascii="Trebuchet MS" w:hAnsi="Trebuchet MS"/>
        </w:rPr>
        <w:t>Si los partidos participaron con candidatos de género distinto en el proceso electoral ordinario, deberán registrar una fórmula con género femenino para la coalición que se registre en el proceso electoral extraordinario.</w:t>
      </w:r>
    </w:p>
    <w:p w14:paraId="7128FB3B" w14:textId="77777777" w:rsidR="004817FE" w:rsidRPr="00D806E5" w:rsidRDefault="004817FE" w:rsidP="004817FE">
      <w:pPr>
        <w:pStyle w:val="Prrafodelista"/>
        <w:rPr>
          <w:rFonts w:ascii="Trebuchet MS" w:hAnsi="Trebuchet MS"/>
        </w:rPr>
      </w:pPr>
    </w:p>
    <w:p w14:paraId="6D478FCD" w14:textId="1FA401D2" w:rsidR="00242199" w:rsidRPr="00D806E5" w:rsidRDefault="00080A39" w:rsidP="00080A39">
      <w:pPr>
        <w:pStyle w:val="Sangra3detindependiente"/>
        <w:spacing w:line="276" w:lineRule="auto"/>
        <w:ind w:left="0"/>
        <w:rPr>
          <w:rFonts w:ascii="Trebuchet MS" w:hAnsi="Trebuchet MS"/>
        </w:rPr>
      </w:pPr>
      <w:r>
        <w:rPr>
          <w:rFonts w:ascii="Trebuchet MS" w:hAnsi="Trebuchet MS"/>
        </w:rPr>
        <w:t xml:space="preserve">4.- </w:t>
      </w:r>
      <w:r w:rsidR="00C70B1C" w:rsidRPr="00D806E5">
        <w:rPr>
          <w:rFonts w:ascii="Trebuchet MS" w:hAnsi="Trebuchet MS"/>
        </w:rPr>
        <w:t>En caso que los partidos políticos que hubieran registrado coalición en el proceso electoral ordinario decidan participar de manera individual en el proceso electoral extraordinario, deberán conducirse conforme a lo siguiente:</w:t>
      </w:r>
    </w:p>
    <w:p w14:paraId="1306F105" w14:textId="77777777" w:rsidR="00D77599" w:rsidRPr="00D806E5" w:rsidRDefault="00D77599" w:rsidP="00D77599">
      <w:pPr>
        <w:pStyle w:val="Sangra3detindependiente"/>
        <w:spacing w:line="276" w:lineRule="auto"/>
        <w:ind w:left="993"/>
        <w:rPr>
          <w:rFonts w:ascii="Trebuchet MS" w:hAnsi="Trebuchet MS"/>
        </w:rPr>
      </w:pPr>
    </w:p>
    <w:p w14:paraId="57768A02" w14:textId="0C88B7BC" w:rsidR="00AA3F9E" w:rsidRDefault="00AA3F9E" w:rsidP="00AA3F9E">
      <w:pPr>
        <w:spacing w:line="276" w:lineRule="auto"/>
        <w:ind w:left="284"/>
        <w:jc w:val="both"/>
        <w:rPr>
          <w:rFonts w:ascii="Trebuchet MS" w:hAnsi="Trebuchet MS"/>
          <w:sz w:val="22"/>
        </w:rPr>
      </w:pPr>
      <w:r w:rsidRPr="00AA3F9E">
        <w:rPr>
          <w:rFonts w:ascii="Trebuchet MS" w:hAnsi="Trebuchet MS"/>
          <w:sz w:val="22"/>
        </w:rPr>
        <w:t>I.</w:t>
      </w:r>
      <w:r>
        <w:rPr>
          <w:rFonts w:ascii="Trebuchet MS" w:hAnsi="Trebuchet MS"/>
          <w:sz w:val="22"/>
        </w:rPr>
        <w:t xml:space="preserve"> </w:t>
      </w:r>
      <w:r w:rsidRPr="00AA3F9E">
        <w:rPr>
          <w:rFonts w:ascii="Trebuchet MS" w:hAnsi="Trebuchet MS"/>
          <w:sz w:val="22"/>
        </w:rPr>
        <w:t xml:space="preserve">En caso que la fórmula postulada por la coalición haya sido integrada por personas del género femenino, los partidos repetirán el mismo género; </w:t>
      </w:r>
    </w:p>
    <w:p w14:paraId="4C151B1F" w14:textId="77777777" w:rsidR="00AA3F9E" w:rsidRPr="00AA3F9E" w:rsidRDefault="00AA3F9E" w:rsidP="00AA3F9E">
      <w:pPr>
        <w:spacing w:line="276" w:lineRule="auto"/>
        <w:jc w:val="both"/>
        <w:rPr>
          <w:rFonts w:ascii="Trebuchet MS" w:hAnsi="Trebuchet MS"/>
          <w:sz w:val="22"/>
        </w:rPr>
      </w:pPr>
    </w:p>
    <w:p w14:paraId="4681D140" w14:textId="79994D96" w:rsidR="00190BC5" w:rsidRPr="00AA3F9E" w:rsidRDefault="00AA3F9E" w:rsidP="00AA3F9E">
      <w:pPr>
        <w:ind w:left="284"/>
        <w:rPr>
          <w:rFonts w:ascii="Trebuchet MS" w:hAnsi="Trebuchet MS"/>
          <w:sz w:val="22"/>
        </w:rPr>
      </w:pPr>
      <w:r w:rsidRPr="00AA3F9E">
        <w:rPr>
          <w:rFonts w:ascii="Trebuchet MS" w:hAnsi="Trebuchet MS"/>
          <w:sz w:val="22"/>
        </w:rPr>
        <w:t>II. En caso que la fórmula postulada por la coalición haya sido integrada por personas del género masculino, los partidos podrán optar por un género distinto para la postulación de sus candidatos.</w:t>
      </w:r>
    </w:p>
    <w:p w14:paraId="7D455445" w14:textId="77777777" w:rsidR="00190BC5" w:rsidRDefault="00190BC5" w:rsidP="007B6DDE">
      <w:pPr>
        <w:spacing w:line="276" w:lineRule="auto"/>
        <w:jc w:val="center"/>
        <w:rPr>
          <w:rFonts w:ascii="Trebuchet MS" w:hAnsi="Trebuchet MS" w:cs="Arial"/>
          <w:b/>
          <w:sz w:val="22"/>
          <w:szCs w:val="22"/>
        </w:rPr>
      </w:pPr>
    </w:p>
    <w:p w14:paraId="5F69BA36" w14:textId="77777777" w:rsidR="00D806E5" w:rsidRDefault="00D806E5" w:rsidP="007B6DDE">
      <w:pPr>
        <w:spacing w:line="276" w:lineRule="auto"/>
        <w:jc w:val="center"/>
        <w:rPr>
          <w:rFonts w:ascii="Trebuchet MS" w:hAnsi="Trebuchet MS" w:cs="Arial"/>
          <w:b/>
          <w:sz w:val="22"/>
          <w:szCs w:val="22"/>
        </w:rPr>
      </w:pPr>
    </w:p>
    <w:p w14:paraId="030F339E" w14:textId="77777777" w:rsidR="00960D27" w:rsidRDefault="007B6DDE" w:rsidP="007B6DDE">
      <w:pPr>
        <w:spacing w:line="276" w:lineRule="auto"/>
        <w:jc w:val="center"/>
        <w:rPr>
          <w:rFonts w:ascii="Trebuchet MS" w:hAnsi="Trebuchet MS" w:cs="Arial"/>
          <w:b/>
          <w:sz w:val="22"/>
          <w:szCs w:val="22"/>
        </w:rPr>
      </w:pPr>
      <w:r>
        <w:rPr>
          <w:rFonts w:ascii="Trebuchet MS" w:hAnsi="Trebuchet MS" w:cs="Arial"/>
          <w:b/>
          <w:sz w:val="22"/>
          <w:szCs w:val="22"/>
        </w:rPr>
        <w:t xml:space="preserve">Capítulo </w:t>
      </w:r>
      <w:r w:rsidR="002F2169">
        <w:rPr>
          <w:rFonts w:ascii="Trebuchet MS" w:hAnsi="Trebuchet MS" w:cs="Arial"/>
          <w:b/>
          <w:sz w:val="22"/>
          <w:szCs w:val="22"/>
        </w:rPr>
        <w:t>cuarto</w:t>
      </w:r>
    </w:p>
    <w:p w14:paraId="3321EFA0" w14:textId="793BD417" w:rsidR="007B6DDE" w:rsidRPr="007B6DDE" w:rsidRDefault="007B6DDE" w:rsidP="007B6DDE">
      <w:pPr>
        <w:spacing w:line="276" w:lineRule="auto"/>
        <w:jc w:val="center"/>
        <w:rPr>
          <w:rFonts w:ascii="Trebuchet MS" w:hAnsi="Trebuchet MS" w:cs="Arial"/>
          <w:b/>
          <w:sz w:val="22"/>
          <w:szCs w:val="22"/>
        </w:rPr>
      </w:pPr>
      <w:r>
        <w:rPr>
          <w:rFonts w:ascii="Trebuchet MS" w:hAnsi="Trebuchet MS" w:cs="Arial"/>
          <w:b/>
          <w:sz w:val="22"/>
          <w:szCs w:val="22"/>
        </w:rPr>
        <w:t xml:space="preserve">Disposición complementaria </w:t>
      </w:r>
    </w:p>
    <w:p w14:paraId="797EB10E" w14:textId="77777777" w:rsidR="00282884" w:rsidRDefault="00282884" w:rsidP="00006A6C">
      <w:pPr>
        <w:spacing w:line="276" w:lineRule="auto"/>
        <w:ind w:left="142" w:hanging="142"/>
        <w:rPr>
          <w:rFonts w:ascii="Trebuchet MS" w:hAnsi="Trebuchet MS" w:cs="Arial"/>
          <w:b/>
          <w:sz w:val="22"/>
          <w:szCs w:val="22"/>
        </w:rPr>
      </w:pPr>
    </w:p>
    <w:p w14:paraId="1C09B24D" w14:textId="3E93FBBA" w:rsidR="00006A6C" w:rsidRDefault="007B6DDE" w:rsidP="00006A6C">
      <w:pPr>
        <w:spacing w:line="276" w:lineRule="auto"/>
        <w:ind w:left="142" w:hanging="142"/>
        <w:rPr>
          <w:rFonts w:ascii="Trebuchet MS" w:hAnsi="Trebuchet MS" w:cs="Arial"/>
          <w:b/>
          <w:sz w:val="22"/>
          <w:szCs w:val="22"/>
        </w:rPr>
      </w:pPr>
      <w:r>
        <w:rPr>
          <w:rFonts w:ascii="Trebuchet MS" w:hAnsi="Trebuchet MS" w:cs="Arial"/>
          <w:b/>
          <w:sz w:val="22"/>
          <w:szCs w:val="22"/>
        </w:rPr>
        <w:t xml:space="preserve">Artículo </w:t>
      </w:r>
      <w:r w:rsidR="002F2169">
        <w:rPr>
          <w:rFonts w:ascii="Trebuchet MS" w:hAnsi="Trebuchet MS" w:cs="Arial"/>
          <w:b/>
          <w:sz w:val="22"/>
          <w:szCs w:val="22"/>
        </w:rPr>
        <w:t>1</w:t>
      </w:r>
      <w:r w:rsidR="008C393D">
        <w:rPr>
          <w:rFonts w:ascii="Trebuchet MS" w:hAnsi="Trebuchet MS" w:cs="Arial"/>
          <w:b/>
          <w:sz w:val="22"/>
          <w:szCs w:val="22"/>
        </w:rPr>
        <w:t>7</w:t>
      </w:r>
      <w:r w:rsidRPr="00104300">
        <w:rPr>
          <w:rFonts w:ascii="Trebuchet MS" w:hAnsi="Trebuchet MS" w:cs="Arial"/>
          <w:b/>
          <w:sz w:val="22"/>
          <w:szCs w:val="22"/>
        </w:rPr>
        <w:t>°</w:t>
      </w:r>
    </w:p>
    <w:p w14:paraId="3A98B9B0" w14:textId="4AB5E3D7" w:rsidR="005C504E" w:rsidRPr="00006A6C" w:rsidRDefault="007B6DDE" w:rsidP="00006A6C">
      <w:pPr>
        <w:pStyle w:val="Prrafodelista"/>
        <w:numPr>
          <w:ilvl w:val="0"/>
          <w:numId w:val="65"/>
        </w:numPr>
        <w:spacing w:line="276" w:lineRule="auto"/>
        <w:rPr>
          <w:rFonts w:ascii="Trebuchet MS" w:hAnsi="Trebuchet MS" w:cs="Arial"/>
          <w:b/>
          <w:sz w:val="22"/>
          <w:szCs w:val="22"/>
        </w:rPr>
      </w:pPr>
      <w:r w:rsidRPr="00006A6C">
        <w:rPr>
          <w:rFonts w:ascii="Trebuchet MS" w:hAnsi="Trebuchet MS"/>
          <w:sz w:val="22"/>
          <w:szCs w:val="22"/>
        </w:rPr>
        <w:lastRenderedPageBreak/>
        <w:t>Los casos no previstos en los presentes lineamientos serán resueltos por el Consejo General</w:t>
      </w:r>
      <w:r w:rsidR="00CD2472" w:rsidRPr="00006A6C">
        <w:rPr>
          <w:rFonts w:ascii="Trebuchet MS" w:hAnsi="Trebuchet MS"/>
          <w:sz w:val="22"/>
          <w:szCs w:val="22"/>
        </w:rPr>
        <w:t>,</w:t>
      </w:r>
      <w:r w:rsidR="00CD2472" w:rsidRPr="00CD2472">
        <w:t xml:space="preserve"> </w:t>
      </w:r>
      <w:r w:rsidR="00CD2472" w:rsidRPr="00006A6C">
        <w:rPr>
          <w:rFonts w:ascii="Trebuchet MS" w:hAnsi="Trebuchet MS"/>
          <w:sz w:val="22"/>
          <w:szCs w:val="22"/>
        </w:rPr>
        <w:t xml:space="preserve">conforme sus </w:t>
      </w:r>
      <w:r w:rsidR="00754C67" w:rsidRPr="00006A6C">
        <w:rPr>
          <w:rFonts w:ascii="Trebuchet MS" w:hAnsi="Trebuchet MS"/>
          <w:sz w:val="22"/>
          <w:szCs w:val="22"/>
        </w:rPr>
        <w:t>atribuciones.</w:t>
      </w:r>
      <w:r w:rsidR="007C6266" w:rsidRPr="00006A6C">
        <w:rPr>
          <w:rFonts w:ascii="Trebuchet MS" w:hAnsi="Trebuchet MS"/>
          <w:sz w:val="22"/>
          <w:szCs w:val="22"/>
        </w:rPr>
        <w:t xml:space="preserve">  </w:t>
      </w:r>
    </w:p>
    <w:p w14:paraId="10187AC5" w14:textId="77777777" w:rsidR="005C504E" w:rsidRDefault="005C504E" w:rsidP="005C504E">
      <w:pPr>
        <w:spacing w:line="276" w:lineRule="auto"/>
        <w:jc w:val="center"/>
        <w:rPr>
          <w:rFonts w:ascii="Trebuchet MS" w:hAnsi="Trebuchet MS" w:cs="Arial"/>
          <w:b/>
          <w:sz w:val="22"/>
          <w:szCs w:val="22"/>
        </w:rPr>
      </w:pPr>
    </w:p>
    <w:p w14:paraId="2BA693C9" w14:textId="77777777" w:rsidR="00006A6C" w:rsidRPr="00104300" w:rsidRDefault="00006A6C" w:rsidP="005C504E">
      <w:pPr>
        <w:spacing w:line="276" w:lineRule="auto"/>
        <w:jc w:val="center"/>
        <w:rPr>
          <w:rFonts w:ascii="Trebuchet MS" w:hAnsi="Trebuchet MS" w:cs="Arial"/>
          <w:b/>
          <w:sz w:val="22"/>
          <w:szCs w:val="22"/>
        </w:rPr>
      </w:pPr>
    </w:p>
    <w:p w14:paraId="162A8547" w14:textId="77777777" w:rsidR="005C504E" w:rsidRDefault="005C504E" w:rsidP="005C504E">
      <w:pPr>
        <w:spacing w:line="276" w:lineRule="auto"/>
        <w:jc w:val="center"/>
        <w:rPr>
          <w:rFonts w:ascii="Trebuchet MS" w:hAnsi="Trebuchet MS" w:cs="Arial"/>
          <w:b/>
          <w:sz w:val="22"/>
          <w:szCs w:val="22"/>
        </w:rPr>
      </w:pPr>
      <w:r w:rsidRPr="00104300">
        <w:rPr>
          <w:rFonts w:ascii="Trebuchet MS" w:hAnsi="Trebuchet MS" w:cs="Arial"/>
          <w:b/>
          <w:sz w:val="22"/>
          <w:szCs w:val="22"/>
        </w:rPr>
        <w:t>TRANSITORIO</w:t>
      </w:r>
    </w:p>
    <w:p w14:paraId="7BDAD76F" w14:textId="77777777" w:rsidR="00006A6C" w:rsidRDefault="00006A6C" w:rsidP="005C504E">
      <w:pPr>
        <w:spacing w:line="276" w:lineRule="auto"/>
        <w:jc w:val="center"/>
        <w:rPr>
          <w:rFonts w:ascii="Trebuchet MS" w:hAnsi="Trebuchet MS" w:cs="Arial"/>
          <w:b/>
          <w:sz w:val="22"/>
          <w:szCs w:val="22"/>
        </w:rPr>
      </w:pPr>
    </w:p>
    <w:p w14:paraId="738964CD" w14:textId="42D7A490" w:rsidR="005C504E" w:rsidRDefault="005C504E" w:rsidP="003B4CF5">
      <w:pPr>
        <w:spacing w:line="276" w:lineRule="auto"/>
        <w:jc w:val="both"/>
        <w:rPr>
          <w:rFonts w:ascii="Trebuchet MS" w:hAnsi="Trebuchet MS" w:cs="Arial"/>
          <w:sz w:val="22"/>
          <w:szCs w:val="22"/>
        </w:rPr>
      </w:pPr>
      <w:r w:rsidRPr="00104300">
        <w:rPr>
          <w:rFonts w:ascii="Trebuchet MS" w:hAnsi="Trebuchet MS" w:cs="Arial"/>
          <w:b/>
          <w:sz w:val="22"/>
          <w:szCs w:val="22"/>
        </w:rPr>
        <w:t xml:space="preserve">ÚNICO: </w:t>
      </w:r>
      <w:r w:rsidRPr="00104300">
        <w:rPr>
          <w:rFonts w:ascii="Trebuchet MS" w:hAnsi="Trebuchet MS" w:cs="Arial"/>
          <w:sz w:val="22"/>
          <w:szCs w:val="22"/>
        </w:rPr>
        <w:t>Los presentes Lineamientos entrarán en vigor a partir de su</w:t>
      </w:r>
      <w:r>
        <w:rPr>
          <w:rFonts w:ascii="Trebuchet MS" w:hAnsi="Trebuchet MS" w:cs="Arial"/>
          <w:sz w:val="22"/>
          <w:szCs w:val="22"/>
        </w:rPr>
        <w:t xml:space="preserve"> </w:t>
      </w:r>
      <w:r w:rsidRPr="005F6E85">
        <w:rPr>
          <w:rFonts w:ascii="Trebuchet MS" w:hAnsi="Trebuchet MS" w:cs="Arial"/>
          <w:sz w:val="22"/>
          <w:szCs w:val="22"/>
        </w:rPr>
        <w:t xml:space="preserve">publicación en el Periódico Oficial del Estado de Jalisco.  </w:t>
      </w:r>
    </w:p>
    <w:p w14:paraId="65D0F7F6" w14:textId="1CC5756E" w:rsidR="0074648D" w:rsidRDefault="0074648D" w:rsidP="003B4CF5">
      <w:pPr>
        <w:spacing w:line="276" w:lineRule="auto"/>
        <w:jc w:val="both"/>
        <w:rPr>
          <w:rFonts w:ascii="Trebuchet MS" w:hAnsi="Trebuchet MS" w:cs="Arial"/>
          <w:sz w:val="22"/>
          <w:szCs w:val="22"/>
        </w:rPr>
      </w:pPr>
    </w:p>
    <w:p w14:paraId="5E36C75D" w14:textId="77777777" w:rsidR="0074648D" w:rsidRPr="003B4CF5" w:rsidRDefault="0074648D" w:rsidP="003B4CF5">
      <w:pPr>
        <w:spacing w:line="276" w:lineRule="auto"/>
        <w:jc w:val="both"/>
        <w:rPr>
          <w:rFonts w:ascii="Trebuchet MS" w:hAnsi="Trebuchet MS" w:cs="Arial"/>
          <w:bCs/>
          <w:iCs/>
          <w:sz w:val="22"/>
          <w:szCs w:val="22"/>
        </w:rPr>
      </w:pPr>
      <w:bookmarkStart w:id="2" w:name="_GoBack"/>
      <w:bookmarkEnd w:id="2"/>
    </w:p>
    <w:sectPr w:rsidR="0074648D" w:rsidRPr="003B4CF5" w:rsidSect="005C336F">
      <w:headerReference w:type="even" r:id="rId9"/>
      <w:headerReference w:type="default" r:id="rId10"/>
      <w:footerReference w:type="even" r:id="rId11"/>
      <w:footerReference w:type="default" r:id="rId12"/>
      <w:headerReference w:type="first" r:id="rId13"/>
      <w:pgSz w:w="12242" w:h="15842" w:code="1"/>
      <w:pgMar w:top="1417" w:right="1701" w:bottom="1417" w:left="212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9A8C2" w14:textId="77777777" w:rsidR="0065646E" w:rsidRDefault="0065646E">
      <w:r>
        <w:separator/>
      </w:r>
    </w:p>
  </w:endnote>
  <w:endnote w:type="continuationSeparator" w:id="0">
    <w:p w14:paraId="27FD95FF" w14:textId="77777777" w:rsidR="0065646E" w:rsidRDefault="0065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3CC5" w14:textId="77777777" w:rsidR="00CA1E94" w:rsidRDefault="00CA1E94" w:rsidP="00CF3A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A230E0" w14:textId="77777777" w:rsidR="00CA1E94" w:rsidRDefault="00CA1E94" w:rsidP="00A448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09B8C" w14:textId="77777777" w:rsidR="00CA1E94" w:rsidRDefault="00CA1E94" w:rsidP="00CF3A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0EB9">
      <w:rPr>
        <w:rStyle w:val="Nmerodepgina"/>
        <w:noProof/>
      </w:rPr>
      <w:t>13</w:t>
    </w:r>
    <w:r>
      <w:rPr>
        <w:rStyle w:val="Nmerodepgina"/>
      </w:rPr>
      <w:fldChar w:fldCharType="end"/>
    </w:r>
  </w:p>
  <w:p w14:paraId="02BC3370" w14:textId="77777777" w:rsidR="00CA1E94" w:rsidRDefault="00CA1E94" w:rsidP="00A448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BD684" w14:textId="77777777" w:rsidR="0065646E" w:rsidRDefault="0065646E">
      <w:r>
        <w:separator/>
      </w:r>
    </w:p>
  </w:footnote>
  <w:footnote w:type="continuationSeparator" w:id="0">
    <w:p w14:paraId="121E6F7F" w14:textId="77777777" w:rsidR="0065646E" w:rsidRDefault="00656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6EF5C" w14:textId="77777777" w:rsidR="00CA1E94" w:rsidRDefault="0065646E">
    <w:pPr>
      <w:pStyle w:val="Encabezado"/>
    </w:pPr>
    <w:r>
      <w:rPr>
        <w:noProof/>
      </w:rPr>
      <w:pict w14:anchorId="5DDD0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007" o:spid="_x0000_s2051"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D419D" w14:textId="72032FA1" w:rsidR="00AC7885" w:rsidRDefault="00010313" w:rsidP="00AC7885">
    <w:pPr>
      <w:pStyle w:val="Encabezado"/>
      <w:ind w:left="-720"/>
      <w:jc w:val="right"/>
    </w:pPr>
    <w:r>
      <w:t xml:space="preserve"> Proyecto lineamientos </w:t>
    </w:r>
  </w:p>
  <w:p w14:paraId="76997817" w14:textId="329AF58F" w:rsidR="00010313" w:rsidRDefault="00010313" w:rsidP="00AC7885">
    <w:pPr>
      <w:pStyle w:val="Encabezado"/>
      <w:ind w:left="-720"/>
      <w:jc w:val="right"/>
    </w:pPr>
    <w:r>
      <w:t xml:space="preserve">Comisión Igualdad de Género y no Discriminación </w:t>
    </w:r>
  </w:p>
  <w:p w14:paraId="236B3C8B" w14:textId="3C31E456" w:rsidR="00CA1E94" w:rsidRPr="00464C7B" w:rsidRDefault="00A800A0" w:rsidP="00775464">
    <w:pPr>
      <w:pStyle w:val="Encabezado"/>
      <w:ind w:left="-1080"/>
      <w:jc w:val="right"/>
      <w:rPr>
        <w:b/>
      </w:rPr>
    </w:pPr>
    <w:r>
      <w:rPr>
        <w:b/>
      </w:rPr>
      <w:t>21</w:t>
    </w:r>
    <w:r w:rsidR="00C40D39">
      <w:rPr>
        <w:b/>
      </w:rPr>
      <w:t>-09-2020</w:t>
    </w:r>
  </w:p>
  <w:p w14:paraId="06F7201D" w14:textId="77777777" w:rsidR="007B44D1" w:rsidRDefault="007B44D1" w:rsidP="007B44D1">
    <w:pPr>
      <w:pStyle w:val="Encabezado"/>
    </w:pPr>
  </w:p>
  <w:p w14:paraId="3B2148EB" w14:textId="77777777" w:rsidR="007B44D1" w:rsidRDefault="007B44D1" w:rsidP="007B44D1">
    <w:pPr>
      <w:pStyle w:val="Encabezado"/>
      <w:ind w:left="-108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9875" w14:textId="77777777" w:rsidR="00CA1E94" w:rsidRDefault="0065646E">
    <w:pPr>
      <w:pStyle w:val="Encabezado"/>
    </w:pPr>
    <w:r>
      <w:rPr>
        <w:noProof/>
      </w:rPr>
      <w:pict w14:anchorId="652C8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006" o:spid="_x0000_s2049"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0266"/>
    <w:multiLevelType w:val="hybridMultilevel"/>
    <w:tmpl w:val="60B2FF42"/>
    <w:lvl w:ilvl="0" w:tplc="080A0013">
      <w:start w:val="1"/>
      <w:numFmt w:val="upperRoman"/>
      <w:lvlText w:val="%1."/>
      <w:lvlJc w:val="right"/>
      <w:pPr>
        <w:ind w:left="2629"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85C0C"/>
    <w:multiLevelType w:val="multilevel"/>
    <w:tmpl w:val="294CBF6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13646A"/>
    <w:multiLevelType w:val="hybridMultilevel"/>
    <w:tmpl w:val="E586E876"/>
    <w:lvl w:ilvl="0" w:tplc="080A0017">
      <w:start w:val="1"/>
      <w:numFmt w:val="lowerLetter"/>
      <w:lvlText w:val="%1)"/>
      <w:lvlJc w:val="left"/>
      <w:pPr>
        <w:ind w:left="720" w:hanging="360"/>
      </w:pPr>
      <w:rPr>
        <w:rFonts w:hint="default"/>
      </w:rPr>
    </w:lvl>
    <w:lvl w:ilvl="1" w:tplc="A73E8EB6">
      <w:start w:val="1"/>
      <w:numFmt w:val="lowerLetter"/>
      <w:lvlText w:val="%2)"/>
      <w:lvlJc w:val="left"/>
      <w:pPr>
        <w:ind w:left="1440" w:hanging="360"/>
      </w:pPr>
      <w:rPr>
        <w:rFonts w:ascii="Trebuchet MS" w:eastAsia="Calibri" w:hAnsi="Trebuchet MS" w:cs="Arial"/>
        <w:color w:val="auto"/>
      </w:rPr>
    </w:lvl>
    <w:lvl w:ilvl="2" w:tplc="51BE4526">
      <w:start w:val="1"/>
      <w:numFmt w:val="decimal"/>
      <w:lvlText w:val="%3."/>
      <w:lvlJc w:val="left"/>
      <w:pPr>
        <w:ind w:left="4472"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864ED8"/>
    <w:multiLevelType w:val="hybridMultilevel"/>
    <w:tmpl w:val="3ABA6750"/>
    <w:lvl w:ilvl="0" w:tplc="115447D0">
      <w:start w:val="1"/>
      <w:numFmt w:val="decimal"/>
      <w:lvlText w:val="%1."/>
      <w:lvlJc w:val="left"/>
      <w:pPr>
        <w:ind w:left="434" w:hanging="435"/>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4" w15:restartNumberingAfterBreak="0">
    <w:nsid w:val="1A4E5F79"/>
    <w:multiLevelType w:val="multilevel"/>
    <w:tmpl w:val="DD406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F26C63"/>
    <w:multiLevelType w:val="hybridMultilevel"/>
    <w:tmpl w:val="41803A4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10523E"/>
    <w:multiLevelType w:val="hybridMultilevel"/>
    <w:tmpl w:val="79AC291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C3A1019"/>
    <w:multiLevelType w:val="multilevel"/>
    <w:tmpl w:val="7F2053D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964B89"/>
    <w:multiLevelType w:val="hybridMultilevel"/>
    <w:tmpl w:val="CB622BA4"/>
    <w:lvl w:ilvl="0" w:tplc="1B140FEC">
      <w:start w:val="1"/>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DD94888"/>
    <w:multiLevelType w:val="hybridMultilevel"/>
    <w:tmpl w:val="A18E42FE"/>
    <w:lvl w:ilvl="0" w:tplc="1B140FEC">
      <w:start w:val="1"/>
      <w:numFmt w:val="decimal"/>
      <w:lvlText w:val="%1."/>
      <w:lvlJc w:val="left"/>
      <w:pPr>
        <w:ind w:left="426" w:hanging="360"/>
      </w:pPr>
      <w:rPr>
        <w:rFonts w:hint="default"/>
        <w:color w:val="auto"/>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0" w15:restartNumberingAfterBreak="0">
    <w:nsid w:val="1EDD49E0"/>
    <w:multiLevelType w:val="hybridMultilevel"/>
    <w:tmpl w:val="0A44224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11E4661"/>
    <w:multiLevelType w:val="multilevel"/>
    <w:tmpl w:val="69B84F8C"/>
    <w:lvl w:ilvl="0">
      <w:start w:val="1"/>
      <w:numFmt w:val="lowerLetter"/>
      <w:lvlText w:val="%1)"/>
      <w:lvlJc w:val="left"/>
      <w:pPr>
        <w:ind w:left="720" w:hanging="360"/>
      </w:pPr>
    </w:lvl>
    <w:lvl w:ilvl="1">
      <w:start w:val="1"/>
      <w:numFmt w:val="lowerLetter"/>
      <w:lvlText w:val="%2)"/>
      <w:lvlJc w:val="left"/>
      <w:pPr>
        <w:ind w:left="1440" w:hanging="360"/>
      </w:pPr>
      <w:rPr>
        <w:rFonts w:ascii="Trebuchet MS" w:eastAsia="Trebuchet MS" w:hAnsi="Trebuchet MS" w:cs="Trebuchet MS"/>
        <w:color w:val="000000"/>
      </w:rPr>
    </w:lvl>
    <w:lvl w:ilvl="2">
      <w:start w:val="1"/>
      <w:numFmt w:val="decimal"/>
      <w:lvlText w:val="%3."/>
      <w:lvlJc w:val="left"/>
      <w:pPr>
        <w:ind w:left="447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4D39F9"/>
    <w:multiLevelType w:val="multilevel"/>
    <w:tmpl w:val="63C6FFAA"/>
    <w:lvl w:ilvl="0">
      <w:start w:val="1"/>
      <w:numFmt w:val="lowerLetter"/>
      <w:lvlText w:val="%1)"/>
      <w:lvlJc w:val="left"/>
      <w:pPr>
        <w:ind w:left="1800" w:hanging="720"/>
      </w:pPr>
      <w:rPr>
        <w:color w:val="000000"/>
      </w:rPr>
    </w:lvl>
    <w:lvl w:ilvl="1">
      <w:start w:val="1"/>
      <w:numFmt w:val="lowerLetter"/>
      <w:lvlText w:val="%2)"/>
      <w:lvlJc w:val="left"/>
      <w:pPr>
        <w:ind w:left="2160" w:hanging="360"/>
      </w:pPr>
      <w:rPr>
        <w:rFonts w:ascii="Trebuchet MS" w:eastAsia="Trebuchet MS" w:hAnsi="Trebuchet MS" w:cs="Trebuchet MS"/>
      </w:rPr>
    </w:lvl>
    <w:lvl w:ilvl="2">
      <w:start w:val="1"/>
      <w:numFmt w:val="decimal"/>
      <w:lvlText w:val="%3."/>
      <w:lvlJc w:val="left"/>
      <w:pPr>
        <w:ind w:left="3060" w:hanging="360"/>
      </w:pPr>
    </w:lvl>
    <w:lvl w:ilvl="3">
      <w:start w:val="10"/>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1A14463"/>
    <w:multiLevelType w:val="hybridMultilevel"/>
    <w:tmpl w:val="E3803002"/>
    <w:lvl w:ilvl="0" w:tplc="41F4AB5C">
      <w:start w:val="1"/>
      <w:numFmt w:val="lowerLetter"/>
      <w:lvlText w:val="%1)"/>
      <w:lvlJc w:val="left"/>
      <w:pPr>
        <w:ind w:left="1080" w:hanging="720"/>
      </w:pPr>
      <w:rPr>
        <w:rFonts w:hint="default"/>
        <w:color w:val="auto"/>
      </w:rPr>
    </w:lvl>
    <w:lvl w:ilvl="1" w:tplc="29DC594A">
      <w:start w:val="1"/>
      <w:numFmt w:val="lowerLetter"/>
      <w:lvlText w:val="%2)"/>
      <w:lvlJc w:val="left"/>
      <w:pPr>
        <w:ind w:left="1440" w:hanging="360"/>
      </w:pPr>
      <w:rPr>
        <w:rFonts w:ascii="Trebuchet MS" w:eastAsia="Calibri" w:hAnsi="Trebuchet MS" w:cs="Arial"/>
      </w:rPr>
    </w:lvl>
    <w:lvl w:ilvl="2" w:tplc="742E766C">
      <w:start w:val="1"/>
      <w:numFmt w:val="decimal"/>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87049B"/>
    <w:multiLevelType w:val="hybridMultilevel"/>
    <w:tmpl w:val="24AAF26A"/>
    <w:lvl w:ilvl="0" w:tplc="CBDA217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5515CDF"/>
    <w:multiLevelType w:val="hybridMultilevel"/>
    <w:tmpl w:val="B30ED0A0"/>
    <w:lvl w:ilvl="0" w:tplc="115447D0">
      <w:start w:val="1"/>
      <w:numFmt w:val="decimal"/>
      <w:lvlText w:val="%1."/>
      <w:lvlJc w:val="left"/>
      <w:pPr>
        <w:ind w:left="434" w:hanging="435"/>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16" w15:restartNumberingAfterBreak="0">
    <w:nsid w:val="25DE7118"/>
    <w:multiLevelType w:val="hybridMultilevel"/>
    <w:tmpl w:val="401CE10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5ED36C2"/>
    <w:multiLevelType w:val="hybridMultilevel"/>
    <w:tmpl w:val="EFF8A642"/>
    <w:lvl w:ilvl="0" w:tplc="F4F28956">
      <w:start w:val="1"/>
      <w:numFmt w:val="decimal"/>
      <w:lvlText w:val="%1."/>
      <w:lvlJc w:val="left"/>
      <w:pPr>
        <w:ind w:left="5464" w:hanging="360"/>
      </w:pPr>
      <w:rPr>
        <w:rFonts w:hint="default"/>
      </w:rPr>
    </w:lvl>
    <w:lvl w:ilvl="1" w:tplc="080A0019" w:tentative="1">
      <w:start w:val="1"/>
      <w:numFmt w:val="lowerLetter"/>
      <w:lvlText w:val="%2."/>
      <w:lvlJc w:val="left"/>
      <w:pPr>
        <w:ind w:left="1144" w:hanging="360"/>
      </w:pPr>
    </w:lvl>
    <w:lvl w:ilvl="2" w:tplc="080A001B" w:tentative="1">
      <w:start w:val="1"/>
      <w:numFmt w:val="lowerRoman"/>
      <w:lvlText w:val="%3."/>
      <w:lvlJc w:val="right"/>
      <w:pPr>
        <w:ind w:left="1864" w:hanging="180"/>
      </w:pPr>
    </w:lvl>
    <w:lvl w:ilvl="3" w:tplc="080A000F" w:tentative="1">
      <w:start w:val="1"/>
      <w:numFmt w:val="decimal"/>
      <w:lvlText w:val="%4."/>
      <w:lvlJc w:val="left"/>
      <w:pPr>
        <w:ind w:left="2584" w:hanging="360"/>
      </w:pPr>
    </w:lvl>
    <w:lvl w:ilvl="4" w:tplc="080A0019" w:tentative="1">
      <w:start w:val="1"/>
      <w:numFmt w:val="lowerLetter"/>
      <w:lvlText w:val="%5."/>
      <w:lvlJc w:val="left"/>
      <w:pPr>
        <w:ind w:left="3304" w:hanging="360"/>
      </w:pPr>
    </w:lvl>
    <w:lvl w:ilvl="5" w:tplc="080A001B" w:tentative="1">
      <w:start w:val="1"/>
      <w:numFmt w:val="lowerRoman"/>
      <w:lvlText w:val="%6."/>
      <w:lvlJc w:val="right"/>
      <w:pPr>
        <w:ind w:left="4024" w:hanging="180"/>
      </w:pPr>
    </w:lvl>
    <w:lvl w:ilvl="6" w:tplc="080A000F" w:tentative="1">
      <w:start w:val="1"/>
      <w:numFmt w:val="decimal"/>
      <w:lvlText w:val="%7."/>
      <w:lvlJc w:val="left"/>
      <w:pPr>
        <w:ind w:left="4744" w:hanging="360"/>
      </w:pPr>
    </w:lvl>
    <w:lvl w:ilvl="7" w:tplc="080A0019" w:tentative="1">
      <w:start w:val="1"/>
      <w:numFmt w:val="lowerLetter"/>
      <w:lvlText w:val="%8."/>
      <w:lvlJc w:val="left"/>
      <w:pPr>
        <w:ind w:left="5464" w:hanging="360"/>
      </w:pPr>
    </w:lvl>
    <w:lvl w:ilvl="8" w:tplc="080A001B" w:tentative="1">
      <w:start w:val="1"/>
      <w:numFmt w:val="lowerRoman"/>
      <w:lvlText w:val="%9."/>
      <w:lvlJc w:val="right"/>
      <w:pPr>
        <w:ind w:left="6184" w:hanging="180"/>
      </w:pPr>
    </w:lvl>
  </w:abstractNum>
  <w:abstractNum w:abstractNumId="18" w15:restartNumberingAfterBreak="0">
    <w:nsid w:val="29E20D25"/>
    <w:multiLevelType w:val="hybridMultilevel"/>
    <w:tmpl w:val="1AA0B070"/>
    <w:lvl w:ilvl="0" w:tplc="E200D064">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ACC19D7"/>
    <w:multiLevelType w:val="hybridMultilevel"/>
    <w:tmpl w:val="19EE10F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221A2F"/>
    <w:multiLevelType w:val="hybridMultilevel"/>
    <w:tmpl w:val="D4D44728"/>
    <w:lvl w:ilvl="0" w:tplc="C6704F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14B46A1"/>
    <w:multiLevelType w:val="hybridMultilevel"/>
    <w:tmpl w:val="A3E87C5A"/>
    <w:lvl w:ilvl="0" w:tplc="0E149C2A">
      <w:start w:val="1"/>
      <w:numFmt w:val="decimal"/>
      <w:lvlText w:val="%1."/>
      <w:lvlJc w:val="left"/>
      <w:pPr>
        <w:ind w:left="360" w:hanging="360"/>
      </w:pPr>
      <w:rPr>
        <w:rFonts w:ascii="Trebuchet MS" w:eastAsia="Times New Roman" w:hAnsi="Trebuchet MS" w:cs="Arial"/>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21E5ABB"/>
    <w:multiLevelType w:val="hybridMultilevel"/>
    <w:tmpl w:val="B3B24FD4"/>
    <w:lvl w:ilvl="0" w:tplc="71DEB65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1E1C8B"/>
    <w:multiLevelType w:val="hybridMultilevel"/>
    <w:tmpl w:val="0AFCA98E"/>
    <w:lvl w:ilvl="0" w:tplc="C2D287A4">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4E02F97"/>
    <w:multiLevelType w:val="multilevel"/>
    <w:tmpl w:val="01462E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61C1010"/>
    <w:multiLevelType w:val="hybridMultilevel"/>
    <w:tmpl w:val="EBD846B4"/>
    <w:lvl w:ilvl="0" w:tplc="1B140FEC">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BE3740"/>
    <w:multiLevelType w:val="hybridMultilevel"/>
    <w:tmpl w:val="6680A1A2"/>
    <w:lvl w:ilvl="0" w:tplc="152EDD6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3BC7782D"/>
    <w:multiLevelType w:val="multilevel"/>
    <w:tmpl w:val="4562212A"/>
    <w:lvl w:ilvl="0">
      <w:start w:val="1"/>
      <w:numFmt w:val="decimal"/>
      <w:lvlText w:val="%1."/>
      <w:lvlJc w:val="right"/>
      <w:pPr>
        <w:ind w:left="720" w:hanging="360"/>
      </w:pPr>
      <w:rPr>
        <w:rFonts w:ascii="Trebuchet MS" w:eastAsia="Trebuchet MS" w:hAnsi="Trebuchet MS" w:cs="Trebuchet MS"/>
      </w:rPr>
    </w:lvl>
    <w:lvl w:ilvl="1">
      <w:start w:val="1"/>
      <w:numFmt w:val="upperRoman"/>
      <w:lvlText w:val="%2."/>
      <w:lvlJc w:val="right"/>
      <w:pPr>
        <w:ind w:left="1440" w:hanging="360"/>
      </w:pPr>
      <w:rPr>
        <w:rFonts w:ascii="Trebuchet MS" w:eastAsia="Trebuchet MS" w:hAnsi="Trebuchet MS" w:cs="Trebuchet MS"/>
      </w:rPr>
    </w:lvl>
    <w:lvl w:ilvl="2">
      <w:start w:val="1"/>
      <w:numFmt w:val="decimal"/>
      <w:lvlText w:val="%3."/>
      <w:lvlJc w:val="left"/>
      <w:pPr>
        <w:ind w:left="927" w:hanging="360"/>
      </w:pPr>
      <w:rPr>
        <w:rFonts w:ascii="Trebuchet MS" w:eastAsia="Trebuchet MS" w:hAnsi="Trebuchet MS" w:cs="Trebuchet MS"/>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upperRoman"/>
      <w:lvlText w:val="%7."/>
      <w:lvlJc w:val="left"/>
      <w:pPr>
        <w:ind w:left="5400" w:hanging="72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B9022E"/>
    <w:multiLevelType w:val="hybridMultilevel"/>
    <w:tmpl w:val="EC5E8A68"/>
    <w:lvl w:ilvl="0" w:tplc="080A0017">
      <w:start w:val="1"/>
      <w:numFmt w:val="lowerLetter"/>
      <w:lvlText w:val="%1)"/>
      <w:lvlJc w:val="left"/>
      <w:pPr>
        <w:ind w:left="360" w:hanging="360"/>
      </w:pPr>
      <w:rPr>
        <w:rFonts w:hint="default"/>
      </w:rPr>
    </w:lvl>
    <w:lvl w:ilvl="1" w:tplc="080A001B">
      <w:start w:val="1"/>
      <w:numFmt w:val="lowerRoman"/>
      <w:lvlText w:val="%2."/>
      <w:lvlJc w:val="right"/>
      <w:pPr>
        <w:ind w:left="1080" w:hanging="360"/>
      </w:pPr>
    </w:lvl>
    <w:lvl w:ilvl="2" w:tplc="51BE4526">
      <w:start w:val="1"/>
      <w:numFmt w:val="decimal"/>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3EF27B80"/>
    <w:multiLevelType w:val="hybridMultilevel"/>
    <w:tmpl w:val="13923A3E"/>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432517A5"/>
    <w:multiLevelType w:val="hybridMultilevel"/>
    <w:tmpl w:val="F65CAE5E"/>
    <w:lvl w:ilvl="0" w:tplc="A0BA7D0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4C624CD"/>
    <w:multiLevelType w:val="multilevel"/>
    <w:tmpl w:val="EA6845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5256D93"/>
    <w:multiLevelType w:val="hybridMultilevel"/>
    <w:tmpl w:val="40BCB724"/>
    <w:lvl w:ilvl="0" w:tplc="40E026C8">
      <w:start w:val="9"/>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6DA5255"/>
    <w:multiLevelType w:val="hybridMultilevel"/>
    <w:tmpl w:val="A4BAF1F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46F30B75"/>
    <w:multiLevelType w:val="hybridMultilevel"/>
    <w:tmpl w:val="1B201B6C"/>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479C7D5D"/>
    <w:multiLevelType w:val="hybridMultilevel"/>
    <w:tmpl w:val="DC786FBE"/>
    <w:lvl w:ilvl="0" w:tplc="502C3F8A">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48082020"/>
    <w:multiLevelType w:val="hybridMultilevel"/>
    <w:tmpl w:val="CACA2FC0"/>
    <w:lvl w:ilvl="0" w:tplc="6908D912">
      <w:start w:val="1"/>
      <w:numFmt w:val="decimal"/>
      <w:lvlText w:val="%1."/>
      <w:lvlJc w:val="left"/>
      <w:pPr>
        <w:ind w:left="426" w:hanging="360"/>
      </w:pPr>
      <w:rPr>
        <w:rFonts w:ascii="Trebuchet MS" w:eastAsia="Calibri" w:hAnsi="Trebuchet MS" w:cs="Times New Roman"/>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7" w15:restartNumberingAfterBreak="0">
    <w:nsid w:val="49F4594E"/>
    <w:multiLevelType w:val="hybridMultilevel"/>
    <w:tmpl w:val="9762EF8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4A241C39"/>
    <w:multiLevelType w:val="hybridMultilevel"/>
    <w:tmpl w:val="E1062DC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11E3AD1"/>
    <w:multiLevelType w:val="hybridMultilevel"/>
    <w:tmpl w:val="BD9EF12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213677C"/>
    <w:multiLevelType w:val="hybridMultilevel"/>
    <w:tmpl w:val="117402B4"/>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52141B22"/>
    <w:multiLevelType w:val="hybridMultilevel"/>
    <w:tmpl w:val="542A3FB8"/>
    <w:lvl w:ilvl="0" w:tplc="41F4AB5C">
      <w:start w:val="1"/>
      <w:numFmt w:val="lowerLetter"/>
      <w:lvlText w:val="%1)"/>
      <w:lvlJc w:val="left"/>
      <w:pPr>
        <w:ind w:left="1800" w:hanging="720"/>
      </w:pPr>
      <w:rPr>
        <w:rFonts w:hint="default"/>
        <w:color w:val="auto"/>
      </w:rPr>
    </w:lvl>
    <w:lvl w:ilvl="1" w:tplc="29DC594A">
      <w:start w:val="1"/>
      <w:numFmt w:val="lowerLetter"/>
      <w:lvlText w:val="%2)"/>
      <w:lvlJc w:val="left"/>
      <w:pPr>
        <w:ind w:left="2160" w:hanging="360"/>
      </w:pPr>
      <w:rPr>
        <w:rFonts w:ascii="Trebuchet MS" w:eastAsia="Calibri" w:hAnsi="Trebuchet MS" w:cs="Arial"/>
      </w:rPr>
    </w:lvl>
    <w:lvl w:ilvl="2" w:tplc="2C80AC06">
      <w:start w:val="1"/>
      <w:numFmt w:val="decimal"/>
      <w:lvlText w:val="%3."/>
      <w:lvlJc w:val="left"/>
      <w:pPr>
        <w:ind w:left="3060" w:hanging="360"/>
      </w:pPr>
      <w:rPr>
        <w:rFonts w:hint="default"/>
      </w:rPr>
    </w:lvl>
    <w:lvl w:ilvl="3" w:tplc="FB2A1B6E">
      <w:start w:val="10"/>
      <w:numFmt w:val="decimal"/>
      <w:lvlText w:val="%4"/>
      <w:lvlJc w:val="left"/>
      <w:pPr>
        <w:ind w:left="3600" w:hanging="360"/>
      </w:pPr>
      <w:rPr>
        <w:rFonts w:hint="default"/>
      </w:r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54D3709A"/>
    <w:multiLevelType w:val="hybridMultilevel"/>
    <w:tmpl w:val="ED94E8B4"/>
    <w:lvl w:ilvl="0" w:tplc="080A0013">
      <w:start w:val="1"/>
      <w:numFmt w:val="upperRoman"/>
      <w:lvlText w:val="%1."/>
      <w:lvlJc w:val="right"/>
      <w:pPr>
        <w:ind w:left="720" w:hanging="360"/>
      </w:pPr>
    </w:lvl>
    <w:lvl w:ilvl="1" w:tplc="41F4AB5C">
      <w:start w:val="1"/>
      <w:numFmt w:val="lowerLetter"/>
      <w:lvlText w:val="%2)"/>
      <w:lvlJc w:val="left"/>
      <w:pPr>
        <w:ind w:left="1440" w:hanging="360"/>
      </w:pPr>
      <w:rPr>
        <w:rFonts w:hint="default"/>
        <w:color w:val="auto"/>
      </w:rPr>
    </w:lvl>
    <w:lvl w:ilvl="2" w:tplc="080A0013">
      <w:start w:val="1"/>
      <w:numFmt w:val="upperRoman"/>
      <w:lvlText w:val="%3."/>
      <w:lvlJc w:val="right"/>
      <w:pPr>
        <w:ind w:left="927" w:hanging="360"/>
      </w:pPr>
      <w:rPr>
        <w:rFonts w:hint="default"/>
        <w:color w:val="auto"/>
      </w:rPr>
    </w:lvl>
    <w:lvl w:ilvl="3" w:tplc="27F2BDAC">
      <w:start w:val="1"/>
      <w:numFmt w:val="upperLetter"/>
      <w:lvlText w:val="%4)"/>
      <w:lvlJc w:val="left"/>
      <w:pPr>
        <w:ind w:left="2880" w:hanging="360"/>
      </w:pPr>
      <w:rPr>
        <w:rFonts w:hint="default"/>
      </w:rPr>
    </w:lvl>
    <w:lvl w:ilvl="4" w:tplc="22BA9734">
      <w:start w:val="1"/>
      <w:numFmt w:val="lowerLetter"/>
      <w:lvlText w:val="%5)"/>
      <w:lvlJc w:val="left"/>
      <w:pPr>
        <w:ind w:left="3600" w:hanging="360"/>
      </w:pPr>
      <w:rPr>
        <w:rFonts w:cs="Times New Roman" w:hint="default"/>
      </w:rPr>
    </w:lvl>
    <w:lvl w:ilvl="5" w:tplc="74DCA93E">
      <w:start w:val="1"/>
      <w:numFmt w:val="decimal"/>
      <w:lvlText w:val="%6"/>
      <w:lvlJc w:val="left"/>
      <w:pPr>
        <w:ind w:left="4500" w:hanging="360"/>
      </w:pPr>
      <w:rPr>
        <w:rFonts w:hint="default"/>
      </w:rPr>
    </w:lvl>
    <w:lvl w:ilvl="6" w:tplc="5E5A199A">
      <w:start w:val="1"/>
      <w:numFmt w:val="upperRoman"/>
      <w:lvlText w:val="%7."/>
      <w:lvlJc w:val="left"/>
      <w:pPr>
        <w:ind w:left="5400" w:hanging="720"/>
      </w:pPr>
      <w:rPr>
        <w:rFonts w:hint="default"/>
      </w:rPr>
    </w:lvl>
    <w:lvl w:ilvl="7" w:tplc="F4F28956">
      <w:start w:val="1"/>
      <w:numFmt w:val="decimal"/>
      <w:lvlText w:val="%8."/>
      <w:lvlJc w:val="left"/>
      <w:pPr>
        <w:ind w:left="5760" w:hanging="360"/>
      </w:pPr>
      <w:rPr>
        <w:rFonts w:hint="default"/>
      </w:rPr>
    </w:lvl>
    <w:lvl w:ilvl="8" w:tplc="080A001B" w:tentative="1">
      <w:start w:val="1"/>
      <w:numFmt w:val="lowerRoman"/>
      <w:lvlText w:val="%9."/>
      <w:lvlJc w:val="right"/>
      <w:pPr>
        <w:ind w:left="6480" w:hanging="180"/>
      </w:pPr>
    </w:lvl>
  </w:abstractNum>
  <w:abstractNum w:abstractNumId="43" w15:restartNumberingAfterBreak="0">
    <w:nsid w:val="559B6FEA"/>
    <w:multiLevelType w:val="hybridMultilevel"/>
    <w:tmpl w:val="A5A05B92"/>
    <w:lvl w:ilvl="0" w:tplc="080A0017">
      <w:start w:val="1"/>
      <w:numFmt w:val="lowerLetter"/>
      <w:lvlText w:val="%1)"/>
      <w:lvlJc w:val="left"/>
      <w:pPr>
        <w:ind w:left="720" w:hanging="360"/>
      </w:pPr>
      <w:rPr>
        <w:rFonts w:hint="default"/>
      </w:rPr>
    </w:lvl>
    <w:lvl w:ilvl="1" w:tplc="41F4AB5C">
      <w:start w:val="1"/>
      <w:numFmt w:val="lowerLetter"/>
      <w:lvlText w:val="%2)"/>
      <w:lvlJc w:val="left"/>
      <w:pPr>
        <w:ind w:left="1440" w:hanging="360"/>
      </w:pPr>
      <w:rPr>
        <w:rFonts w:hint="default"/>
        <w:color w:val="auto"/>
      </w:rPr>
    </w:lvl>
    <w:lvl w:ilvl="2" w:tplc="FC841270">
      <w:start w:val="1"/>
      <w:numFmt w:val="decimal"/>
      <w:lvlText w:val="%3."/>
      <w:lvlJc w:val="left"/>
      <w:pPr>
        <w:ind w:left="2340" w:hanging="360"/>
      </w:pPr>
      <w:rPr>
        <w:rFonts w:cs="Times New Roman" w:hint="default"/>
      </w:rPr>
    </w:lvl>
    <w:lvl w:ilvl="3" w:tplc="6BCE1584">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5CB0CC0"/>
    <w:multiLevelType w:val="hybridMultilevel"/>
    <w:tmpl w:val="6680A1A2"/>
    <w:lvl w:ilvl="0" w:tplc="152EDD6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56234037"/>
    <w:multiLevelType w:val="multilevel"/>
    <w:tmpl w:val="77440B40"/>
    <w:lvl w:ilvl="0">
      <w:start w:val="1"/>
      <w:numFmt w:val="lowerLetter"/>
      <w:lvlText w:val="%1)"/>
      <w:lvlJc w:val="left"/>
      <w:pPr>
        <w:ind w:left="1080" w:hanging="720"/>
      </w:pPr>
      <w:rPr>
        <w:color w:val="000000"/>
      </w:rPr>
    </w:lvl>
    <w:lvl w:ilvl="1">
      <w:start w:val="1"/>
      <w:numFmt w:val="lowerLetter"/>
      <w:lvlText w:val="%2)"/>
      <w:lvlJc w:val="left"/>
      <w:pPr>
        <w:ind w:left="1440" w:hanging="360"/>
      </w:pPr>
      <w:rPr>
        <w:rFonts w:ascii="Trebuchet MS" w:eastAsia="Trebuchet MS" w:hAnsi="Trebuchet MS" w:cs="Trebuchet MS"/>
      </w:r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C21104"/>
    <w:multiLevelType w:val="hybridMultilevel"/>
    <w:tmpl w:val="8340A8DC"/>
    <w:lvl w:ilvl="0" w:tplc="94A282AA">
      <w:start w:val="1"/>
      <w:numFmt w:val="decimal"/>
      <w:lvlText w:val="%1."/>
      <w:lvlJc w:val="left"/>
      <w:pPr>
        <w:ind w:left="360" w:hanging="360"/>
      </w:pPr>
      <w:rPr>
        <w:rFonts w:ascii="Trebuchet MS" w:eastAsia="Calibri" w:hAnsi="Trebuchet MS" w:cs="Arial"/>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5E0C34F3"/>
    <w:multiLevelType w:val="hybridMultilevel"/>
    <w:tmpl w:val="33DE2A22"/>
    <w:lvl w:ilvl="0" w:tplc="080A0013">
      <w:start w:val="1"/>
      <w:numFmt w:val="upperRoman"/>
      <w:lvlText w:val="%1."/>
      <w:lvlJc w:val="right"/>
      <w:pPr>
        <w:ind w:left="1245" w:hanging="360"/>
      </w:pPr>
    </w:lvl>
    <w:lvl w:ilvl="1" w:tplc="080A0019">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48" w15:restartNumberingAfterBreak="0">
    <w:nsid w:val="60002719"/>
    <w:multiLevelType w:val="hybridMultilevel"/>
    <w:tmpl w:val="663C885C"/>
    <w:lvl w:ilvl="0" w:tplc="9B5EEE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1EC664E"/>
    <w:multiLevelType w:val="hybridMultilevel"/>
    <w:tmpl w:val="D8945B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60060F9"/>
    <w:multiLevelType w:val="hybridMultilevel"/>
    <w:tmpl w:val="DBD07452"/>
    <w:lvl w:ilvl="0" w:tplc="9DE02AF2">
      <w:start w:val="1"/>
      <w:numFmt w:val="decimal"/>
      <w:lvlText w:val="%1."/>
      <w:lvlJc w:val="left"/>
      <w:pPr>
        <w:ind w:left="360" w:hanging="360"/>
      </w:pPr>
      <w:rPr>
        <w:rFonts w:ascii="Trebuchet MS" w:eastAsia="Times New Roman" w:hAnsi="Trebuchet MS" w:cs="Arial"/>
        <w:color w:val="auto"/>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1" w15:restartNumberingAfterBreak="0">
    <w:nsid w:val="678362F9"/>
    <w:multiLevelType w:val="hybridMultilevel"/>
    <w:tmpl w:val="6526F460"/>
    <w:lvl w:ilvl="0" w:tplc="5E5A199A">
      <w:start w:val="1"/>
      <w:numFmt w:val="upperRoman"/>
      <w:lvlText w:val="%1."/>
      <w:lvlJc w:val="left"/>
      <w:pPr>
        <w:ind w:left="54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79763FD"/>
    <w:multiLevelType w:val="hybridMultilevel"/>
    <w:tmpl w:val="34DE836C"/>
    <w:lvl w:ilvl="0" w:tplc="1B140FE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A516C86"/>
    <w:multiLevelType w:val="hybridMultilevel"/>
    <w:tmpl w:val="17D00448"/>
    <w:lvl w:ilvl="0" w:tplc="88A809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AE63864"/>
    <w:multiLevelType w:val="hybridMultilevel"/>
    <w:tmpl w:val="86BEC8B0"/>
    <w:lvl w:ilvl="0" w:tplc="8D72DE4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6CFB27AC"/>
    <w:multiLevelType w:val="hybridMultilevel"/>
    <w:tmpl w:val="7AB4BAA0"/>
    <w:lvl w:ilvl="0" w:tplc="65E6B482">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DB62B58"/>
    <w:multiLevelType w:val="hybridMultilevel"/>
    <w:tmpl w:val="C732520E"/>
    <w:lvl w:ilvl="0" w:tplc="8C203646">
      <w:start w:val="1"/>
      <w:numFmt w:val="decimal"/>
      <w:lvlText w:val="%1."/>
      <w:lvlJc w:val="right"/>
      <w:pPr>
        <w:ind w:left="720" w:hanging="360"/>
      </w:pPr>
      <w:rPr>
        <w:rFonts w:ascii="Trebuchet MS" w:eastAsia="Calibri" w:hAnsi="Trebuchet MS" w:cs="Arial"/>
      </w:rPr>
    </w:lvl>
    <w:lvl w:ilvl="1" w:tplc="3A2026DE">
      <w:start w:val="1"/>
      <w:numFmt w:val="upperRoman"/>
      <w:lvlText w:val="%2."/>
      <w:lvlJc w:val="right"/>
      <w:pPr>
        <w:ind w:left="1440" w:hanging="360"/>
      </w:pPr>
      <w:rPr>
        <w:rFonts w:ascii="Trebuchet MS" w:eastAsia="Calibri" w:hAnsi="Trebuchet MS" w:cs="Arial"/>
      </w:rPr>
    </w:lvl>
    <w:lvl w:ilvl="2" w:tplc="9DE02AF2">
      <w:start w:val="1"/>
      <w:numFmt w:val="decimal"/>
      <w:lvlText w:val="%3."/>
      <w:lvlJc w:val="left"/>
      <w:pPr>
        <w:ind w:left="927" w:hanging="360"/>
      </w:pPr>
      <w:rPr>
        <w:rFonts w:ascii="Trebuchet MS" w:eastAsia="Times New Roman" w:hAnsi="Trebuchet MS" w:cs="Arial"/>
        <w:color w:val="auto"/>
      </w:rPr>
    </w:lvl>
    <w:lvl w:ilvl="3" w:tplc="27F2BDAC">
      <w:start w:val="1"/>
      <w:numFmt w:val="upperLetter"/>
      <w:lvlText w:val="%4)"/>
      <w:lvlJc w:val="left"/>
      <w:pPr>
        <w:ind w:left="2880" w:hanging="360"/>
      </w:pPr>
      <w:rPr>
        <w:rFonts w:hint="default"/>
      </w:rPr>
    </w:lvl>
    <w:lvl w:ilvl="4" w:tplc="22BA9734">
      <w:start w:val="1"/>
      <w:numFmt w:val="lowerLetter"/>
      <w:lvlText w:val="%5)"/>
      <w:lvlJc w:val="left"/>
      <w:pPr>
        <w:ind w:left="3600" w:hanging="360"/>
      </w:pPr>
      <w:rPr>
        <w:rFonts w:cs="Times New Roman" w:hint="default"/>
      </w:rPr>
    </w:lvl>
    <w:lvl w:ilvl="5" w:tplc="74DCA93E">
      <w:start w:val="1"/>
      <w:numFmt w:val="decimal"/>
      <w:lvlText w:val="%6"/>
      <w:lvlJc w:val="left"/>
      <w:pPr>
        <w:ind w:left="4500" w:hanging="360"/>
      </w:pPr>
      <w:rPr>
        <w:rFonts w:hint="default"/>
      </w:rPr>
    </w:lvl>
    <w:lvl w:ilvl="6" w:tplc="5E5A199A">
      <w:start w:val="1"/>
      <w:numFmt w:val="upperRoman"/>
      <w:lvlText w:val="%7."/>
      <w:lvlJc w:val="left"/>
      <w:pPr>
        <w:ind w:left="5400" w:hanging="720"/>
      </w:pPr>
      <w:rPr>
        <w:rFonts w:hint="default"/>
      </w:r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2FC6F21"/>
    <w:multiLevelType w:val="hybridMultilevel"/>
    <w:tmpl w:val="8BE44B6E"/>
    <w:lvl w:ilvl="0" w:tplc="7E68CBF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730F65A0"/>
    <w:multiLevelType w:val="hybridMultilevel"/>
    <w:tmpl w:val="D3FE5840"/>
    <w:lvl w:ilvl="0" w:tplc="080A0013">
      <w:start w:val="1"/>
      <w:numFmt w:val="upperRoman"/>
      <w:lvlText w:val="%1."/>
      <w:lvlJc w:val="right"/>
      <w:pPr>
        <w:ind w:left="2160" w:hanging="18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9" w15:restartNumberingAfterBreak="0">
    <w:nsid w:val="74D010D9"/>
    <w:multiLevelType w:val="hybridMultilevel"/>
    <w:tmpl w:val="DAF46432"/>
    <w:lvl w:ilvl="0" w:tplc="27766230">
      <w:start w:val="1"/>
      <w:numFmt w:val="decimal"/>
      <w:lvlText w:val="%1."/>
      <w:lvlJc w:val="left"/>
      <w:pPr>
        <w:ind w:left="6598" w:hanging="360"/>
      </w:pPr>
      <w:rPr>
        <w:rFonts w:hint="default"/>
        <w:b/>
        <w:u w:val="none"/>
      </w:rPr>
    </w:lvl>
    <w:lvl w:ilvl="1" w:tplc="080A0019" w:tentative="1">
      <w:start w:val="1"/>
      <w:numFmt w:val="lowerLetter"/>
      <w:lvlText w:val="%2."/>
      <w:lvlJc w:val="left"/>
      <w:pPr>
        <w:ind w:left="7318" w:hanging="360"/>
      </w:pPr>
    </w:lvl>
    <w:lvl w:ilvl="2" w:tplc="080A001B" w:tentative="1">
      <w:start w:val="1"/>
      <w:numFmt w:val="lowerRoman"/>
      <w:lvlText w:val="%3."/>
      <w:lvlJc w:val="right"/>
      <w:pPr>
        <w:ind w:left="8038" w:hanging="180"/>
      </w:pPr>
    </w:lvl>
    <w:lvl w:ilvl="3" w:tplc="080A000F" w:tentative="1">
      <w:start w:val="1"/>
      <w:numFmt w:val="decimal"/>
      <w:lvlText w:val="%4."/>
      <w:lvlJc w:val="left"/>
      <w:pPr>
        <w:ind w:left="8758" w:hanging="360"/>
      </w:pPr>
    </w:lvl>
    <w:lvl w:ilvl="4" w:tplc="080A0019" w:tentative="1">
      <w:start w:val="1"/>
      <w:numFmt w:val="lowerLetter"/>
      <w:lvlText w:val="%5."/>
      <w:lvlJc w:val="left"/>
      <w:pPr>
        <w:ind w:left="9478" w:hanging="360"/>
      </w:pPr>
    </w:lvl>
    <w:lvl w:ilvl="5" w:tplc="080A001B" w:tentative="1">
      <w:start w:val="1"/>
      <w:numFmt w:val="lowerRoman"/>
      <w:lvlText w:val="%6."/>
      <w:lvlJc w:val="right"/>
      <w:pPr>
        <w:ind w:left="10198" w:hanging="180"/>
      </w:pPr>
    </w:lvl>
    <w:lvl w:ilvl="6" w:tplc="080A000F" w:tentative="1">
      <w:start w:val="1"/>
      <w:numFmt w:val="decimal"/>
      <w:lvlText w:val="%7."/>
      <w:lvlJc w:val="left"/>
      <w:pPr>
        <w:ind w:left="10918" w:hanging="360"/>
      </w:pPr>
    </w:lvl>
    <w:lvl w:ilvl="7" w:tplc="080A0019" w:tentative="1">
      <w:start w:val="1"/>
      <w:numFmt w:val="lowerLetter"/>
      <w:lvlText w:val="%8."/>
      <w:lvlJc w:val="left"/>
      <w:pPr>
        <w:ind w:left="11638" w:hanging="360"/>
      </w:pPr>
    </w:lvl>
    <w:lvl w:ilvl="8" w:tplc="080A001B" w:tentative="1">
      <w:start w:val="1"/>
      <w:numFmt w:val="lowerRoman"/>
      <w:lvlText w:val="%9."/>
      <w:lvlJc w:val="right"/>
      <w:pPr>
        <w:ind w:left="12358" w:hanging="180"/>
      </w:pPr>
    </w:lvl>
  </w:abstractNum>
  <w:abstractNum w:abstractNumId="60" w15:restartNumberingAfterBreak="0">
    <w:nsid w:val="74D96AEC"/>
    <w:multiLevelType w:val="hybridMultilevel"/>
    <w:tmpl w:val="3F26201E"/>
    <w:lvl w:ilvl="0" w:tplc="1B140FEC">
      <w:start w:val="1"/>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75C13BC3"/>
    <w:multiLevelType w:val="multilevel"/>
    <w:tmpl w:val="CBFC34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6ED32E4"/>
    <w:multiLevelType w:val="hybridMultilevel"/>
    <w:tmpl w:val="3DDA274E"/>
    <w:lvl w:ilvl="0" w:tplc="080A0013">
      <w:start w:val="1"/>
      <w:numFmt w:val="upperRoman"/>
      <w:lvlText w:val="%1."/>
      <w:lvlJc w:val="righ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15:restartNumberingAfterBreak="0">
    <w:nsid w:val="774A265E"/>
    <w:multiLevelType w:val="multilevel"/>
    <w:tmpl w:val="31D0738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9945CE"/>
    <w:multiLevelType w:val="hybridMultilevel"/>
    <w:tmpl w:val="ED94E8B4"/>
    <w:lvl w:ilvl="0" w:tplc="080A0013">
      <w:start w:val="1"/>
      <w:numFmt w:val="upperRoman"/>
      <w:lvlText w:val="%1."/>
      <w:lvlJc w:val="right"/>
      <w:pPr>
        <w:ind w:left="720" w:hanging="360"/>
      </w:pPr>
    </w:lvl>
    <w:lvl w:ilvl="1" w:tplc="41F4AB5C">
      <w:start w:val="1"/>
      <w:numFmt w:val="lowerLetter"/>
      <w:lvlText w:val="%2)"/>
      <w:lvlJc w:val="left"/>
      <w:pPr>
        <w:ind w:left="1440" w:hanging="360"/>
      </w:pPr>
      <w:rPr>
        <w:rFonts w:hint="default"/>
        <w:color w:val="auto"/>
      </w:rPr>
    </w:lvl>
    <w:lvl w:ilvl="2" w:tplc="080A0013">
      <w:start w:val="1"/>
      <w:numFmt w:val="upperRoman"/>
      <w:lvlText w:val="%3."/>
      <w:lvlJc w:val="right"/>
      <w:pPr>
        <w:ind w:left="927" w:hanging="360"/>
      </w:pPr>
      <w:rPr>
        <w:rFonts w:hint="default"/>
        <w:color w:val="auto"/>
      </w:rPr>
    </w:lvl>
    <w:lvl w:ilvl="3" w:tplc="27F2BDAC">
      <w:start w:val="1"/>
      <w:numFmt w:val="upperLetter"/>
      <w:lvlText w:val="%4)"/>
      <w:lvlJc w:val="left"/>
      <w:pPr>
        <w:ind w:left="2880" w:hanging="360"/>
      </w:pPr>
      <w:rPr>
        <w:rFonts w:hint="default"/>
      </w:rPr>
    </w:lvl>
    <w:lvl w:ilvl="4" w:tplc="22BA9734">
      <w:start w:val="1"/>
      <w:numFmt w:val="lowerLetter"/>
      <w:lvlText w:val="%5)"/>
      <w:lvlJc w:val="left"/>
      <w:pPr>
        <w:ind w:left="3600" w:hanging="360"/>
      </w:pPr>
      <w:rPr>
        <w:rFonts w:cs="Times New Roman" w:hint="default"/>
      </w:rPr>
    </w:lvl>
    <w:lvl w:ilvl="5" w:tplc="74DCA93E">
      <w:start w:val="1"/>
      <w:numFmt w:val="decimal"/>
      <w:lvlText w:val="%6"/>
      <w:lvlJc w:val="left"/>
      <w:pPr>
        <w:ind w:left="4500" w:hanging="360"/>
      </w:pPr>
      <w:rPr>
        <w:rFonts w:hint="default"/>
      </w:rPr>
    </w:lvl>
    <w:lvl w:ilvl="6" w:tplc="5E5A199A">
      <w:start w:val="1"/>
      <w:numFmt w:val="upperRoman"/>
      <w:lvlText w:val="%7."/>
      <w:lvlJc w:val="left"/>
      <w:pPr>
        <w:ind w:left="5400" w:hanging="720"/>
      </w:pPr>
      <w:rPr>
        <w:rFonts w:hint="default"/>
      </w:rPr>
    </w:lvl>
    <w:lvl w:ilvl="7" w:tplc="F4F28956">
      <w:start w:val="1"/>
      <w:numFmt w:val="decimal"/>
      <w:lvlText w:val="%8."/>
      <w:lvlJc w:val="left"/>
      <w:pPr>
        <w:ind w:left="5760" w:hanging="360"/>
      </w:pPr>
      <w:rPr>
        <w:rFonts w:hint="default"/>
      </w:rPr>
    </w:lvl>
    <w:lvl w:ilvl="8" w:tplc="080A001B" w:tentative="1">
      <w:start w:val="1"/>
      <w:numFmt w:val="lowerRoman"/>
      <w:lvlText w:val="%9."/>
      <w:lvlJc w:val="right"/>
      <w:pPr>
        <w:ind w:left="6480" w:hanging="180"/>
      </w:pPr>
    </w:lvl>
  </w:abstractNum>
  <w:abstractNum w:abstractNumId="65" w15:restartNumberingAfterBreak="0">
    <w:nsid w:val="7E124DDA"/>
    <w:multiLevelType w:val="hybridMultilevel"/>
    <w:tmpl w:val="B6CAFDBE"/>
    <w:lvl w:ilvl="0" w:tplc="8D72DE4A">
      <w:start w:val="1"/>
      <w:numFmt w:val="decimal"/>
      <w:lvlText w:val="%1."/>
      <w:lvlJc w:val="left"/>
      <w:pPr>
        <w:ind w:left="-842" w:hanging="360"/>
      </w:pPr>
      <w:rPr>
        <w:rFonts w:hint="default"/>
      </w:rPr>
    </w:lvl>
    <w:lvl w:ilvl="1" w:tplc="080A0019" w:tentative="1">
      <w:start w:val="1"/>
      <w:numFmt w:val="lowerLetter"/>
      <w:lvlText w:val="%2."/>
      <w:lvlJc w:val="left"/>
      <w:pPr>
        <w:ind w:left="-122" w:hanging="360"/>
      </w:pPr>
    </w:lvl>
    <w:lvl w:ilvl="2" w:tplc="080A001B" w:tentative="1">
      <w:start w:val="1"/>
      <w:numFmt w:val="lowerRoman"/>
      <w:lvlText w:val="%3."/>
      <w:lvlJc w:val="right"/>
      <w:pPr>
        <w:ind w:left="598" w:hanging="180"/>
      </w:pPr>
    </w:lvl>
    <w:lvl w:ilvl="3" w:tplc="080A000F" w:tentative="1">
      <w:start w:val="1"/>
      <w:numFmt w:val="decimal"/>
      <w:lvlText w:val="%4."/>
      <w:lvlJc w:val="left"/>
      <w:pPr>
        <w:ind w:left="1318" w:hanging="360"/>
      </w:pPr>
    </w:lvl>
    <w:lvl w:ilvl="4" w:tplc="080A0019" w:tentative="1">
      <w:start w:val="1"/>
      <w:numFmt w:val="lowerLetter"/>
      <w:lvlText w:val="%5."/>
      <w:lvlJc w:val="left"/>
      <w:pPr>
        <w:ind w:left="2038" w:hanging="360"/>
      </w:pPr>
    </w:lvl>
    <w:lvl w:ilvl="5" w:tplc="080A001B" w:tentative="1">
      <w:start w:val="1"/>
      <w:numFmt w:val="lowerRoman"/>
      <w:lvlText w:val="%6."/>
      <w:lvlJc w:val="right"/>
      <w:pPr>
        <w:ind w:left="2758" w:hanging="180"/>
      </w:pPr>
    </w:lvl>
    <w:lvl w:ilvl="6" w:tplc="080A000F" w:tentative="1">
      <w:start w:val="1"/>
      <w:numFmt w:val="decimal"/>
      <w:lvlText w:val="%7."/>
      <w:lvlJc w:val="left"/>
      <w:pPr>
        <w:ind w:left="3478" w:hanging="360"/>
      </w:pPr>
    </w:lvl>
    <w:lvl w:ilvl="7" w:tplc="080A0019" w:tentative="1">
      <w:start w:val="1"/>
      <w:numFmt w:val="lowerLetter"/>
      <w:lvlText w:val="%8."/>
      <w:lvlJc w:val="left"/>
      <w:pPr>
        <w:ind w:left="4198" w:hanging="360"/>
      </w:pPr>
    </w:lvl>
    <w:lvl w:ilvl="8" w:tplc="080A001B" w:tentative="1">
      <w:start w:val="1"/>
      <w:numFmt w:val="lowerRoman"/>
      <w:lvlText w:val="%9."/>
      <w:lvlJc w:val="right"/>
      <w:pPr>
        <w:ind w:left="4918" w:hanging="180"/>
      </w:pPr>
    </w:lvl>
  </w:abstractNum>
  <w:abstractNum w:abstractNumId="66" w15:restartNumberingAfterBreak="0">
    <w:nsid w:val="7ECD61CF"/>
    <w:multiLevelType w:val="hybridMultilevel"/>
    <w:tmpl w:val="101093C8"/>
    <w:lvl w:ilvl="0" w:tplc="0FDA7998">
      <w:start w:val="1"/>
      <w:numFmt w:val="upperRoman"/>
      <w:lvlText w:val="%1."/>
      <w:lvlJc w:val="left"/>
      <w:pPr>
        <w:ind w:left="1080" w:hanging="720"/>
      </w:pPr>
      <w:rPr>
        <w:rFonts w:hint="default"/>
      </w:rPr>
    </w:lvl>
    <w:lvl w:ilvl="1" w:tplc="41F4AB5C">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F437112"/>
    <w:multiLevelType w:val="hybridMultilevel"/>
    <w:tmpl w:val="C09840A2"/>
    <w:lvl w:ilvl="0" w:tplc="74CEA78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7F4A1F4A"/>
    <w:multiLevelType w:val="multilevel"/>
    <w:tmpl w:val="1318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13"/>
  </w:num>
  <w:num w:numId="3">
    <w:abstractNumId w:val="8"/>
  </w:num>
  <w:num w:numId="4">
    <w:abstractNumId w:val="65"/>
  </w:num>
  <w:num w:numId="5">
    <w:abstractNumId w:val="21"/>
  </w:num>
  <w:num w:numId="6">
    <w:abstractNumId w:val="54"/>
  </w:num>
  <w:num w:numId="7">
    <w:abstractNumId w:val="66"/>
  </w:num>
  <w:num w:numId="8">
    <w:abstractNumId w:val="32"/>
  </w:num>
  <w:num w:numId="9">
    <w:abstractNumId w:val="53"/>
  </w:num>
  <w:num w:numId="10">
    <w:abstractNumId w:val="55"/>
  </w:num>
  <w:num w:numId="11">
    <w:abstractNumId w:val="48"/>
  </w:num>
  <w:num w:numId="12">
    <w:abstractNumId w:val="44"/>
  </w:num>
  <w:num w:numId="13">
    <w:abstractNumId w:val="22"/>
  </w:num>
  <w:num w:numId="14">
    <w:abstractNumId w:val="35"/>
  </w:num>
  <w:num w:numId="15">
    <w:abstractNumId w:val="14"/>
  </w:num>
  <w:num w:numId="16">
    <w:abstractNumId w:val="18"/>
  </w:num>
  <w:num w:numId="17">
    <w:abstractNumId w:val="20"/>
  </w:num>
  <w:num w:numId="18">
    <w:abstractNumId w:val="57"/>
  </w:num>
  <w:num w:numId="19">
    <w:abstractNumId w:val="30"/>
  </w:num>
  <w:num w:numId="20">
    <w:abstractNumId w:val="67"/>
  </w:num>
  <w:num w:numId="21">
    <w:abstractNumId w:val="2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59"/>
  </w:num>
  <w:num w:numId="26">
    <w:abstractNumId w:val="16"/>
  </w:num>
  <w:num w:numId="27">
    <w:abstractNumId w:val="9"/>
  </w:num>
  <w:num w:numId="28">
    <w:abstractNumId w:val="56"/>
  </w:num>
  <w:num w:numId="29">
    <w:abstractNumId w:val="28"/>
  </w:num>
  <w:num w:numId="30">
    <w:abstractNumId w:val="39"/>
  </w:num>
  <w:num w:numId="31">
    <w:abstractNumId w:val="37"/>
  </w:num>
  <w:num w:numId="32">
    <w:abstractNumId w:val="10"/>
  </w:num>
  <w:num w:numId="33">
    <w:abstractNumId w:val="46"/>
  </w:num>
  <w:num w:numId="34">
    <w:abstractNumId w:val="15"/>
  </w:num>
  <w:num w:numId="35">
    <w:abstractNumId w:val="42"/>
  </w:num>
  <w:num w:numId="36">
    <w:abstractNumId w:val="2"/>
  </w:num>
  <w:num w:numId="37">
    <w:abstractNumId w:val="43"/>
  </w:num>
  <w:num w:numId="38">
    <w:abstractNumId w:val="19"/>
  </w:num>
  <w:num w:numId="39">
    <w:abstractNumId w:val="25"/>
  </w:num>
  <w:num w:numId="40">
    <w:abstractNumId w:val="52"/>
  </w:num>
  <w:num w:numId="41">
    <w:abstractNumId w:val="62"/>
  </w:num>
  <w:num w:numId="42">
    <w:abstractNumId w:val="38"/>
  </w:num>
  <w:num w:numId="43">
    <w:abstractNumId w:val="49"/>
  </w:num>
  <w:num w:numId="44">
    <w:abstractNumId w:val="0"/>
  </w:num>
  <w:num w:numId="45">
    <w:abstractNumId w:val="60"/>
  </w:num>
  <w:num w:numId="46">
    <w:abstractNumId w:val="47"/>
  </w:num>
  <w:num w:numId="47">
    <w:abstractNumId w:val="6"/>
  </w:num>
  <w:num w:numId="48">
    <w:abstractNumId w:val="40"/>
  </w:num>
  <w:num w:numId="49">
    <w:abstractNumId w:val="33"/>
  </w:num>
  <w:num w:numId="50">
    <w:abstractNumId w:val="45"/>
  </w:num>
  <w:num w:numId="51">
    <w:abstractNumId w:val="68"/>
  </w:num>
  <w:num w:numId="52">
    <w:abstractNumId w:val="27"/>
  </w:num>
  <w:num w:numId="53">
    <w:abstractNumId w:val="26"/>
  </w:num>
  <w:num w:numId="54">
    <w:abstractNumId w:val="12"/>
  </w:num>
  <w:num w:numId="55">
    <w:abstractNumId w:val="31"/>
  </w:num>
  <w:num w:numId="56">
    <w:abstractNumId w:val="24"/>
  </w:num>
  <w:num w:numId="57">
    <w:abstractNumId w:val="7"/>
  </w:num>
  <w:num w:numId="58">
    <w:abstractNumId w:val="63"/>
  </w:num>
  <w:num w:numId="59">
    <w:abstractNumId w:val="61"/>
  </w:num>
  <w:num w:numId="60">
    <w:abstractNumId w:val="11"/>
  </w:num>
  <w:num w:numId="61">
    <w:abstractNumId w:val="3"/>
  </w:num>
  <w:num w:numId="62">
    <w:abstractNumId w:val="1"/>
  </w:num>
  <w:num w:numId="63">
    <w:abstractNumId w:val="50"/>
  </w:num>
  <w:num w:numId="64">
    <w:abstractNumId w:val="34"/>
  </w:num>
  <w:num w:numId="65">
    <w:abstractNumId w:val="29"/>
  </w:num>
  <w:num w:numId="66">
    <w:abstractNumId w:val="58"/>
  </w:num>
  <w:num w:numId="67">
    <w:abstractNumId w:val="64"/>
  </w:num>
  <w:num w:numId="68">
    <w:abstractNumId w:val="17"/>
  </w:num>
  <w:num w:numId="69">
    <w:abstractNumId w:val="51"/>
  </w:num>
  <w:num w:numId="70">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E8"/>
    <w:rsid w:val="00000263"/>
    <w:rsid w:val="00004E31"/>
    <w:rsid w:val="00005918"/>
    <w:rsid w:val="00006A6C"/>
    <w:rsid w:val="00010313"/>
    <w:rsid w:val="00010980"/>
    <w:rsid w:val="00014CCF"/>
    <w:rsid w:val="00016A1A"/>
    <w:rsid w:val="0001704C"/>
    <w:rsid w:val="00020BF8"/>
    <w:rsid w:val="00021B6A"/>
    <w:rsid w:val="00023DE8"/>
    <w:rsid w:val="00024643"/>
    <w:rsid w:val="00030B82"/>
    <w:rsid w:val="0003472B"/>
    <w:rsid w:val="000357B2"/>
    <w:rsid w:val="00035998"/>
    <w:rsid w:val="000361E7"/>
    <w:rsid w:val="00036D58"/>
    <w:rsid w:val="000410D1"/>
    <w:rsid w:val="00042C8D"/>
    <w:rsid w:val="000446E1"/>
    <w:rsid w:val="000457DF"/>
    <w:rsid w:val="0004680B"/>
    <w:rsid w:val="00050F46"/>
    <w:rsid w:val="000514C6"/>
    <w:rsid w:val="000530CE"/>
    <w:rsid w:val="000535E7"/>
    <w:rsid w:val="000565C8"/>
    <w:rsid w:val="000601F1"/>
    <w:rsid w:val="000627DD"/>
    <w:rsid w:val="00065D83"/>
    <w:rsid w:val="00066A15"/>
    <w:rsid w:val="00066EAD"/>
    <w:rsid w:val="000700ED"/>
    <w:rsid w:val="00071CC7"/>
    <w:rsid w:val="00074B2E"/>
    <w:rsid w:val="00075217"/>
    <w:rsid w:val="00075D21"/>
    <w:rsid w:val="000779B1"/>
    <w:rsid w:val="00080A39"/>
    <w:rsid w:val="0008150C"/>
    <w:rsid w:val="000834DD"/>
    <w:rsid w:val="000835B4"/>
    <w:rsid w:val="00086F59"/>
    <w:rsid w:val="00087579"/>
    <w:rsid w:val="00090C0F"/>
    <w:rsid w:val="000930C9"/>
    <w:rsid w:val="000936E6"/>
    <w:rsid w:val="00093D12"/>
    <w:rsid w:val="0009511F"/>
    <w:rsid w:val="00095200"/>
    <w:rsid w:val="00096BA0"/>
    <w:rsid w:val="000A04DC"/>
    <w:rsid w:val="000A1180"/>
    <w:rsid w:val="000A3EF9"/>
    <w:rsid w:val="000A75F9"/>
    <w:rsid w:val="000A7B43"/>
    <w:rsid w:val="000B1C8F"/>
    <w:rsid w:val="000C1214"/>
    <w:rsid w:val="000C2C18"/>
    <w:rsid w:val="000C35C0"/>
    <w:rsid w:val="000C5F63"/>
    <w:rsid w:val="000D233F"/>
    <w:rsid w:val="000D4700"/>
    <w:rsid w:val="000D50A6"/>
    <w:rsid w:val="000D5963"/>
    <w:rsid w:val="000D6542"/>
    <w:rsid w:val="000E0063"/>
    <w:rsid w:val="000E024A"/>
    <w:rsid w:val="000E3253"/>
    <w:rsid w:val="000E3DE6"/>
    <w:rsid w:val="000E59B1"/>
    <w:rsid w:val="000E5D13"/>
    <w:rsid w:val="000E7C4C"/>
    <w:rsid w:val="000F0696"/>
    <w:rsid w:val="000F1D7B"/>
    <w:rsid w:val="000F3BF6"/>
    <w:rsid w:val="000F428F"/>
    <w:rsid w:val="000F4F9A"/>
    <w:rsid w:val="000F5237"/>
    <w:rsid w:val="000F6A91"/>
    <w:rsid w:val="001001B1"/>
    <w:rsid w:val="001004E8"/>
    <w:rsid w:val="00100E86"/>
    <w:rsid w:val="00101E1B"/>
    <w:rsid w:val="001066C5"/>
    <w:rsid w:val="00106FAB"/>
    <w:rsid w:val="00110601"/>
    <w:rsid w:val="00113A17"/>
    <w:rsid w:val="0011798E"/>
    <w:rsid w:val="00117EDF"/>
    <w:rsid w:val="00120361"/>
    <w:rsid w:val="00121A97"/>
    <w:rsid w:val="00121B9F"/>
    <w:rsid w:val="001233AC"/>
    <w:rsid w:val="001273DE"/>
    <w:rsid w:val="0013199F"/>
    <w:rsid w:val="001334E4"/>
    <w:rsid w:val="001339F4"/>
    <w:rsid w:val="0013540E"/>
    <w:rsid w:val="00136007"/>
    <w:rsid w:val="001362B4"/>
    <w:rsid w:val="00136B06"/>
    <w:rsid w:val="00137B3D"/>
    <w:rsid w:val="00141646"/>
    <w:rsid w:val="00143705"/>
    <w:rsid w:val="00146F1A"/>
    <w:rsid w:val="0014708A"/>
    <w:rsid w:val="001477A0"/>
    <w:rsid w:val="001502FF"/>
    <w:rsid w:val="001523F5"/>
    <w:rsid w:val="00152B35"/>
    <w:rsid w:val="001559DF"/>
    <w:rsid w:val="00161860"/>
    <w:rsid w:val="00164572"/>
    <w:rsid w:val="001656DD"/>
    <w:rsid w:val="00165BCE"/>
    <w:rsid w:val="001666FF"/>
    <w:rsid w:val="0017214F"/>
    <w:rsid w:val="001727E3"/>
    <w:rsid w:val="00172C03"/>
    <w:rsid w:val="001731C0"/>
    <w:rsid w:val="0017344D"/>
    <w:rsid w:val="001746C5"/>
    <w:rsid w:val="00174D32"/>
    <w:rsid w:val="00177F82"/>
    <w:rsid w:val="00183DC9"/>
    <w:rsid w:val="001842C6"/>
    <w:rsid w:val="00185521"/>
    <w:rsid w:val="001859D2"/>
    <w:rsid w:val="00190683"/>
    <w:rsid w:val="00190BC5"/>
    <w:rsid w:val="00192D9C"/>
    <w:rsid w:val="001A3A43"/>
    <w:rsid w:val="001A4DCF"/>
    <w:rsid w:val="001A698F"/>
    <w:rsid w:val="001A7EB4"/>
    <w:rsid w:val="001B0250"/>
    <w:rsid w:val="001B0B7D"/>
    <w:rsid w:val="001B0E6D"/>
    <w:rsid w:val="001B11BF"/>
    <w:rsid w:val="001B16C0"/>
    <w:rsid w:val="001B6C5E"/>
    <w:rsid w:val="001B71BD"/>
    <w:rsid w:val="001B7AE7"/>
    <w:rsid w:val="001C0D49"/>
    <w:rsid w:val="001C18F7"/>
    <w:rsid w:val="001C203C"/>
    <w:rsid w:val="001C2415"/>
    <w:rsid w:val="001C246C"/>
    <w:rsid w:val="001C2771"/>
    <w:rsid w:val="001C410B"/>
    <w:rsid w:val="001C6B68"/>
    <w:rsid w:val="001C6ECC"/>
    <w:rsid w:val="001C7C7D"/>
    <w:rsid w:val="001D06DD"/>
    <w:rsid w:val="001D0F26"/>
    <w:rsid w:val="001D1B55"/>
    <w:rsid w:val="001D2B49"/>
    <w:rsid w:val="001D4DC8"/>
    <w:rsid w:val="001E0F76"/>
    <w:rsid w:val="001E4283"/>
    <w:rsid w:val="001E4E3D"/>
    <w:rsid w:val="001E6265"/>
    <w:rsid w:val="001E6F6A"/>
    <w:rsid w:val="001F0556"/>
    <w:rsid w:val="001F0F10"/>
    <w:rsid w:val="001F1340"/>
    <w:rsid w:val="001F1381"/>
    <w:rsid w:val="001F1B63"/>
    <w:rsid w:val="001F567F"/>
    <w:rsid w:val="001F57A4"/>
    <w:rsid w:val="001F5ADF"/>
    <w:rsid w:val="001F61FB"/>
    <w:rsid w:val="001F6E7B"/>
    <w:rsid w:val="001F78E3"/>
    <w:rsid w:val="002028E3"/>
    <w:rsid w:val="00203F05"/>
    <w:rsid w:val="00204C4D"/>
    <w:rsid w:val="0020653B"/>
    <w:rsid w:val="00206848"/>
    <w:rsid w:val="00206AF9"/>
    <w:rsid w:val="00210219"/>
    <w:rsid w:val="00212789"/>
    <w:rsid w:val="00213005"/>
    <w:rsid w:val="00213676"/>
    <w:rsid w:val="002150BB"/>
    <w:rsid w:val="002177FD"/>
    <w:rsid w:val="00220D68"/>
    <w:rsid w:val="00221D24"/>
    <w:rsid w:val="002255FE"/>
    <w:rsid w:val="00226D32"/>
    <w:rsid w:val="00227238"/>
    <w:rsid w:val="0022751F"/>
    <w:rsid w:val="00235E8B"/>
    <w:rsid w:val="00237635"/>
    <w:rsid w:val="00242199"/>
    <w:rsid w:val="00246A0B"/>
    <w:rsid w:val="0025223E"/>
    <w:rsid w:val="00253ED6"/>
    <w:rsid w:val="00253EDB"/>
    <w:rsid w:val="002540F3"/>
    <w:rsid w:val="00257ECC"/>
    <w:rsid w:val="00260891"/>
    <w:rsid w:val="00261481"/>
    <w:rsid w:val="002625FF"/>
    <w:rsid w:val="002643F2"/>
    <w:rsid w:val="0026713F"/>
    <w:rsid w:val="002678BF"/>
    <w:rsid w:val="00267ACB"/>
    <w:rsid w:val="002706B8"/>
    <w:rsid w:val="00273199"/>
    <w:rsid w:val="002749A5"/>
    <w:rsid w:val="0027529F"/>
    <w:rsid w:val="00276588"/>
    <w:rsid w:val="00277832"/>
    <w:rsid w:val="002811E8"/>
    <w:rsid w:val="00282884"/>
    <w:rsid w:val="002914C0"/>
    <w:rsid w:val="00292A28"/>
    <w:rsid w:val="00293A30"/>
    <w:rsid w:val="002967AC"/>
    <w:rsid w:val="00297A9A"/>
    <w:rsid w:val="002A1124"/>
    <w:rsid w:val="002A139C"/>
    <w:rsid w:val="002A1C76"/>
    <w:rsid w:val="002A2018"/>
    <w:rsid w:val="002A4E9B"/>
    <w:rsid w:val="002A5CCB"/>
    <w:rsid w:val="002A797A"/>
    <w:rsid w:val="002B0334"/>
    <w:rsid w:val="002B061A"/>
    <w:rsid w:val="002B1210"/>
    <w:rsid w:val="002B2C5E"/>
    <w:rsid w:val="002B3E65"/>
    <w:rsid w:val="002B561C"/>
    <w:rsid w:val="002B67AB"/>
    <w:rsid w:val="002C2215"/>
    <w:rsid w:val="002C3248"/>
    <w:rsid w:val="002C37CF"/>
    <w:rsid w:val="002C3DB7"/>
    <w:rsid w:val="002C5853"/>
    <w:rsid w:val="002C5C17"/>
    <w:rsid w:val="002C73DD"/>
    <w:rsid w:val="002D361A"/>
    <w:rsid w:val="002D79F2"/>
    <w:rsid w:val="002E178B"/>
    <w:rsid w:val="002E2023"/>
    <w:rsid w:val="002E716F"/>
    <w:rsid w:val="002E7B66"/>
    <w:rsid w:val="002F00E3"/>
    <w:rsid w:val="002F2169"/>
    <w:rsid w:val="002F324D"/>
    <w:rsid w:val="002F32EB"/>
    <w:rsid w:val="002F4278"/>
    <w:rsid w:val="002F46FA"/>
    <w:rsid w:val="002F4D5A"/>
    <w:rsid w:val="002F5DC1"/>
    <w:rsid w:val="002F74C3"/>
    <w:rsid w:val="003031CD"/>
    <w:rsid w:val="00304267"/>
    <w:rsid w:val="003059C8"/>
    <w:rsid w:val="00307846"/>
    <w:rsid w:val="0031045B"/>
    <w:rsid w:val="00310B0D"/>
    <w:rsid w:val="00312B07"/>
    <w:rsid w:val="003159A6"/>
    <w:rsid w:val="00316488"/>
    <w:rsid w:val="003249D4"/>
    <w:rsid w:val="003318F4"/>
    <w:rsid w:val="003337D8"/>
    <w:rsid w:val="00333C15"/>
    <w:rsid w:val="00335BB3"/>
    <w:rsid w:val="00343C56"/>
    <w:rsid w:val="00345D9F"/>
    <w:rsid w:val="00346724"/>
    <w:rsid w:val="00346FDF"/>
    <w:rsid w:val="0035237F"/>
    <w:rsid w:val="00352645"/>
    <w:rsid w:val="00352763"/>
    <w:rsid w:val="0035411C"/>
    <w:rsid w:val="00354BD7"/>
    <w:rsid w:val="003573A5"/>
    <w:rsid w:val="00357C21"/>
    <w:rsid w:val="00360D6C"/>
    <w:rsid w:val="003662E8"/>
    <w:rsid w:val="003667CF"/>
    <w:rsid w:val="0037098E"/>
    <w:rsid w:val="0037151D"/>
    <w:rsid w:val="00373D15"/>
    <w:rsid w:val="00373F8E"/>
    <w:rsid w:val="003748BC"/>
    <w:rsid w:val="0037496B"/>
    <w:rsid w:val="00374D25"/>
    <w:rsid w:val="00376749"/>
    <w:rsid w:val="00376CC3"/>
    <w:rsid w:val="003829F0"/>
    <w:rsid w:val="00384755"/>
    <w:rsid w:val="00385C8A"/>
    <w:rsid w:val="00386579"/>
    <w:rsid w:val="0038754F"/>
    <w:rsid w:val="00390D6E"/>
    <w:rsid w:val="0039163D"/>
    <w:rsid w:val="00391983"/>
    <w:rsid w:val="00391BD9"/>
    <w:rsid w:val="003929FF"/>
    <w:rsid w:val="0039477C"/>
    <w:rsid w:val="003956D2"/>
    <w:rsid w:val="003A1203"/>
    <w:rsid w:val="003A1717"/>
    <w:rsid w:val="003A767E"/>
    <w:rsid w:val="003B33EB"/>
    <w:rsid w:val="003B4523"/>
    <w:rsid w:val="003B4CF5"/>
    <w:rsid w:val="003C0037"/>
    <w:rsid w:val="003C170E"/>
    <w:rsid w:val="003C34C9"/>
    <w:rsid w:val="003C39A1"/>
    <w:rsid w:val="003C3F5C"/>
    <w:rsid w:val="003C52C0"/>
    <w:rsid w:val="003C6734"/>
    <w:rsid w:val="003C6B5C"/>
    <w:rsid w:val="003C7A57"/>
    <w:rsid w:val="003C7F74"/>
    <w:rsid w:val="003D11CA"/>
    <w:rsid w:val="003D1DAF"/>
    <w:rsid w:val="003D27AD"/>
    <w:rsid w:val="003D41F7"/>
    <w:rsid w:val="003D55F3"/>
    <w:rsid w:val="003D6BFB"/>
    <w:rsid w:val="003E1787"/>
    <w:rsid w:val="003E313E"/>
    <w:rsid w:val="003E40DE"/>
    <w:rsid w:val="003E4FC1"/>
    <w:rsid w:val="003E5A63"/>
    <w:rsid w:val="003E5C8B"/>
    <w:rsid w:val="003E72C2"/>
    <w:rsid w:val="003F3EF3"/>
    <w:rsid w:val="003F4950"/>
    <w:rsid w:val="003F65A6"/>
    <w:rsid w:val="003F7FB3"/>
    <w:rsid w:val="0040001E"/>
    <w:rsid w:val="004034F1"/>
    <w:rsid w:val="00405C74"/>
    <w:rsid w:val="00407AD1"/>
    <w:rsid w:val="00407BF5"/>
    <w:rsid w:val="004107B6"/>
    <w:rsid w:val="00414721"/>
    <w:rsid w:val="0041662A"/>
    <w:rsid w:val="004220D3"/>
    <w:rsid w:val="00423425"/>
    <w:rsid w:val="0042459E"/>
    <w:rsid w:val="00424BB0"/>
    <w:rsid w:val="0042785A"/>
    <w:rsid w:val="00427920"/>
    <w:rsid w:val="00432B68"/>
    <w:rsid w:val="00433A54"/>
    <w:rsid w:val="0043540D"/>
    <w:rsid w:val="004360B4"/>
    <w:rsid w:val="004365A9"/>
    <w:rsid w:val="00437CFD"/>
    <w:rsid w:val="004422F4"/>
    <w:rsid w:val="00443792"/>
    <w:rsid w:val="00443BC2"/>
    <w:rsid w:val="00444EBC"/>
    <w:rsid w:val="004463D7"/>
    <w:rsid w:val="00446FAD"/>
    <w:rsid w:val="0045026D"/>
    <w:rsid w:val="00450419"/>
    <w:rsid w:val="00450A72"/>
    <w:rsid w:val="00453704"/>
    <w:rsid w:val="00456D21"/>
    <w:rsid w:val="004576B1"/>
    <w:rsid w:val="004577C0"/>
    <w:rsid w:val="00457CC7"/>
    <w:rsid w:val="00460CAF"/>
    <w:rsid w:val="004645C4"/>
    <w:rsid w:val="00464C7B"/>
    <w:rsid w:val="0046563C"/>
    <w:rsid w:val="00465A4C"/>
    <w:rsid w:val="004668AB"/>
    <w:rsid w:val="0046695C"/>
    <w:rsid w:val="004716D9"/>
    <w:rsid w:val="0047546C"/>
    <w:rsid w:val="00475762"/>
    <w:rsid w:val="004817FE"/>
    <w:rsid w:val="00482655"/>
    <w:rsid w:val="00487E0E"/>
    <w:rsid w:val="00490FFA"/>
    <w:rsid w:val="00492E13"/>
    <w:rsid w:val="004936C2"/>
    <w:rsid w:val="00496682"/>
    <w:rsid w:val="004A02CE"/>
    <w:rsid w:val="004A177F"/>
    <w:rsid w:val="004A3443"/>
    <w:rsid w:val="004A44CA"/>
    <w:rsid w:val="004A71E1"/>
    <w:rsid w:val="004B11FD"/>
    <w:rsid w:val="004B2E27"/>
    <w:rsid w:val="004B2F87"/>
    <w:rsid w:val="004B489D"/>
    <w:rsid w:val="004B7B12"/>
    <w:rsid w:val="004C0028"/>
    <w:rsid w:val="004C0125"/>
    <w:rsid w:val="004C1A1A"/>
    <w:rsid w:val="004C53DA"/>
    <w:rsid w:val="004C5A31"/>
    <w:rsid w:val="004C72F9"/>
    <w:rsid w:val="004C76E5"/>
    <w:rsid w:val="004D09D3"/>
    <w:rsid w:val="004D0F63"/>
    <w:rsid w:val="004D27DA"/>
    <w:rsid w:val="004D29D5"/>
    <w:rsid w:val="004D4435"/>
    <w:rsid w:val="004D5F12"/>
    <w:rsid w:val="004D7683"/>
    <w:rsid w:val="004E3F67"/>
    <w:rsid w:val="004E5F8C"/>
    <w:rsid w:val="004F0A0E"/>
    <w:rsid w:val="004F1470"/>
    <w:rsid w:val="004F4209"/>
    <w:rsid w:val="004F49E1"/>
    <w:rsid w:val="004F5AF9"/>
    <w:rsid w:val="005004A3"/>
    <w:rsid w:val="00500B5E"/>
    <w:rsid w:val="0050227B"/>
    <w:rsid w:val="00502EA7"/>
    <w:rsid w:val="00504A5D"/>
    <w:rsid w:val="00510114"/>
    <w:rsid w:val="00510D4D"/>
    <w:rsid w:val="005124A8"/>
    <w:rsid w:val="00515B80"/>
    <w:rsid w:val="00515CAA"/>
    <w:rsid w:val="00517350"/>
    <w:rsid w:val="005174DC"/>
    <w:rsid w:val="005175A3"/>
    <w:rsid w:val="0052028B"/>
    <w:rsid w:val="0052457C"/>
    <w:rsid w:val="00525659"/>
    <w:rsid w:val="00525B2C"/>
    <w:rsid w:val="005261FA"/>
    <w:rsid w:val="00526EEB"/>
    <w:rsid w:val="00527C9F"/>
    <w:rsid w:val="00530FE2"/>
    <w:rsid w:val="00533EFA"/>
    <w:rsid w:val="0053486E"/>
    <w:rsid w:val="00540A53"/>
    <w:rsid w:val="00540A73"/>
    <w:rsid w:val="005424E2"/>
    <w:rsid w:val="005472B7"/>
    <w:rsid w:val="00547A61"/>
    <w:rsid w:val="005521AE"/>
    <w:rsid w:val="00553EFD"/>
    <w:rsid w:val="0055438F"/>
    <w:rsid w:val="00554735"/>
    <w:rsid w:val="00556837"/>
    <w:rsid w:val="00556C66"/>
    <w:rsid w:val="0055776F"/>
    <w:rsid w:val="00562C4C"/>
    <w:rsid w:val="00563C30"/>
    <w:rsid w:val="005649C1"/>
    <w:rsid w:val="00565329"/>
    <w:rsid w:val="0056716C"/>
    <w:rsid w:val="0056748D"/>
    <w:rsid w:val="00575689"/>
    <w:rsid w:val="00576D5A"/>
    <w:rsid w:val="00577435"/>
    <w:rsid w:val="00577503"/>
    <w:rsid w:val="0058454A"/>
    <w:rsid w:val="00587BD3"/>
    <w:rsid w:val="005909C7"/>
    <w:rsid w:val="00591E84"/>
    <w:rsid w:val="00592442"/>
    <w:rsid w:val="005938CB"/>
    <w:rsid w:val="00594B8E"/>
    <w:rsid w:val="00595AAD"/>
    <w:rsid w:val="00595BDF"/>
    <w:rsid w:val="00596ADA"/>
    <w:rsid w:val="0059771D"/>
    <w:rsid w:val="005A3782"/>
    <w:rsid w:val="005A3F83"/>
    <w:rsid w:val="005A4558"/>
    <w:rsid w:val="005A5696"/>
    <w:rsid w:val="005B04B9"/>
    <w:rsid w:val="005B04D7"/>
    <w:rsid w:val="005B2190"/>
    <w:rsid w:val="005B4EDE"/>
    <w:rsid w:val="005B76B1"/>
    <w:rsid w:val="005B7B2E"/>
    <w:rsid w:val="005C1975"/>
    <w:rsid w:val="005C336F"/>
    <w:rsid w:val="005C504E"/>
    <w:rsid w:val="005D05F4"/>
    <w:rsid w:val="005D338D"/>
    <w:rsid w:val="005D4F01"/>
    <w:rsid w:val="005D66B9"/>
    <w:rsid w:val="005D7DD8"/>
    <w:rsid w:val="005D7EF4"/>
    <w:rsid w:val="005E0C95"/>
    <w:rsid w:val="005E2475"/>
    <w:rsid w:val="005E2AD9"/>
    <w:rsid w:val="005E31F8"/>
    <w:rsid w:val="005E5FDC"/>
    <w:rsid w:val="005E77FF"/>
    <w:rsid w:val="005F0706"/>
    <w:rsid w:val="005F14E6"/>
    <w:rsid w:val="005F3D21"/>
    <w:rsid w:val="005F46EF"/>
    <w:rsid w:val="00602F0F"/>
    <w:rsid w:val="006037C8"/>
    <w:rsid w:val="00607B1B"/>
    <w:rsid w:val="00611A76"/>
    <w:rsid w:val="0061213B"/>
    <w:rsid w:val="0061540C"/>
    <w:rsid w:val="00617857"/>
    <w:rsid w:val="00621514"/>
    <w:rsid w:val="006230CD"/>
    <w:rsid w:val="00623A0C"/>
    <w:rsid w:val="00631B45"/>
    <w:rsid w:val="006326F8"/>
    <w:rsid w:val="00634974"/>
    <w:rsid w:val="00637E09"/>
    <w:rsid w:val="0064220F"/>
    <w:rsid w:val="0064229A"/>
    <w:rsid w:val="00642518"/>
    <w:rsid w:val="00643F01"/>
    <w:rsid w:val="006452B7"/>
    <w:rsid w:val="00645567"/>
    <w:rsid w:val="00646961"/>
    <w:rsid w:val="0064701F"/>
    <w:rsid w:val="00650C9F"/>
    <w:rsid w:val="0065325D"/>
    <w:rsid w:val="00654B25"/>
    <w:rsid w:val="0065646E"/>
    <w:rsid w:val="00656876"/>
    <w:rsid w:val="00656A65"/>
    <w:rsid w:val="00656E93"/>
    <w:rsid w:val="00657C96"/>
    <w:rsid w:val="00664716"/>
    <w:rsid w:val="00664EDE"/>
    <w:rsid w:val="0067199A"/>
    <w:rsid w:val="0067229A"/>
    <w:rsid w:val="00675D15"/>
    <w:rsid w:val="00676185"/>
    <w:rsid w:val="006776BE"/>
    <w:rsid w:val="0067797B"/>
    <w:rsid w:val="00677D3E"/>
    <w:rsid w:val="00680A56"/>
    <w:rsid w:val="00682236"/>
    <w:rsid w:val="00682DA0"/>
    <w:rsid w:val="00686275"/>
    <w:rsid w:val="00686A21"/>
    <w:rsid w:val="006900EF"/>
    <w:rsid w:val="006904B6"/>
    <w:rsid w:val="00690B8B"/>
    <w:rsid w:val="00691AF3"/>
    <w:rsid w:val="00692518"/>
    <w:rsid w:val="0069686F"/>
    <w:rsid w:val="006A197F"/>
    <w:rsid w:val="006A70F9"/>
    <w:rsid w:val="006B2444"/>
    <w:rsid w:val="006B4B85"/>
    <w:rsid w:val="006B5AE4"/>
    <w:rsid w:val="006B786A"/>
    <w:rsid w:val="006C2880"/>
    <w:rsid w:val="006C4EA8"/>
    <w:rsid w:val="006D06C6"/>
    <w:rsid w:val="006D0D4D"/>
    <w:rsid w:val="006D3257"/>
    <w:rsid w:val="006D39E2"/>
    <w:rsid w:val="006D4FCF"/>
    <w:rsid w:val="006D6449"/>
    <w:rsid w:val="006D7A29"/>
    <w:rsid w:val="006E092B"/>
    <w:rsid w:val="006E1302"/>
    <w:rsid w:val="006E14B7"/>
    <w:rsid w:val="006E3893"/>
    <w:rsid w:val="006E44B8"/>
    <w:rsid w:val="006E45F4"/>
    <w:rsid w:val="006E57BE"/>
    <w:rsid w:val="006E671D"/>
    <w:rsid w:val="006E7116"/>
    <w:rsid w:val="006E7AA6"/>
    <w:rsid w:val="006F07F9"/>
    <w:rsid w:val="006F431A"/>
    <w:rsid w:val="006F447B"/>
    <w:rsid w:val="006F452E"/>
    <w:rsid w:val="006F470C"/>
    <w:rsid w:val="006F5450"/>
    <w:rsid w:val="006F5C95"/>
    <w:rsid w:val="006F7964"/>
    <w:rsid w:val="00703D8F"/>
    <w:rsid w:val="00704399"/>
    <w:rsid w:val="007043CB"/>
    <w:rsid w:val="00720B54"/>
    <w:rsid w:val="00721515"/>
    <w:rsid w:val="00721544"/>
    <w:rsid w:val="0072366A"/>
    <w:rsid w:val="007251BD"/>
    <w:rsid w:val="0072606B"/>
    <w:rsid w:val="00726FFA"/>
    <w:rsid w:val="00727BD2"/>
    <w:rsid w:val="00730ABF"/>
    <w:rsid w:val="007336A5"/>
    <w:rsid w:val="00734485"/>
    <w:rsid w:val="00735E54"/>
    <w:rsid w:val="00736AE3"/>
    <w:rsid w:val="00736BBB"/>
    <w:rsid w:val="00736F77"/>
    <w:rsid w:val="007450B7"/>
    <w:rsid w:val="0074592C"/>
    <w:rsid w:val="0074637B"/>
    <w:rsid w:val="0074648D"/>
    <w:rsid w:val="0075047B"/>
    <w:rsid w:val="00754C67"/>
    <w:rsid w:val="00757045"/>
    <w:rsid w:val="007573A9"/>
    <w:rsid w:val="00760695"/>
    <w:rsid w:val="00763DD3"/>
    <w:rsid w:val="00767621"/>
    <w:rsid w:val="00770027"/>
    <w:rsid w:val="007710AE"/>
    <w:rsid w:val="00772670"/>
    <w:rsid w:val="00772B5E"/>
    <w:rsid w:val="0077490F"/>
    <w:rsid w:val="00775464"/>
    <w:rsid w:val="00775ABB"/>
    <w:rsid w:val="00775C3A"/>
    <w:rsid w:val="0077789A"/>
    <w:rsid w:val="00777B5C"/>
    <w:rsid w:val="0078105F"/>
    <w:rsid w:val="00781EC6"/>
    <w:rsid w:val="0078277C"/>
    <w:rsid w:val="007857A1"/>
    <w:rsid w:val="0078789E"/>
    <w:rsid w:val="00787E08"/>
    <w:rsid w:val="0079013E"/>
    <w:rsid w:val="00791E08"/>
    <w:rsid w:val="00792F18"/>
    <w:rsid w:val="007A08E3"/>
    <w:rsid w:val="007A2A12"/>
    <w:rsid w:val="007A3E3A"/>
    <w:rsid w:val="007A4450"/>
    <w:rsid w:val="007A5A21"/>
    <w:rsid w:val="007A5A43"/>
    <w:rsid w:val="007A7B80"/>
    <w:rsid w:val="007B3A61"/>
    <w:rsid w:val="007B44D1"/>
    <w:rsid w:val="007B5ED6"/>
    <w:rsid w:val="007B6DDE"/>
    <w:rsid w:val="007B77B2"/>
    <w:rsid w:val="007C45BC"/>
    <w:rsid w:val="007C6266"/>
    <w:rsid w:val="007C66E1"/>
    <w:rsid w:val="007C7237"/>
    <w:rsid w:val="007D438B"/>
    <w:rsid w:val="007D5C87"/>
    <w:rsid w:val="007D65EA"/>
    <w:rsid w:val="007D70F3"/>
    <w:rsid w:val="007D7743"/>
    <w:rsid w:val="007D7975"/>
    <w:rsid w:val="007E18E5"/>
    <w:rsid w:val="007E61D6"/>
    <w:rsid w:val="007F03A7"/>
    <w:rsid w:val="007F08E7"/>
    <w:rsid w:val="007F184A"/>
    <w:rsid w:val="007F3DDC"/>
    <w:rsid w:val="007F5742"/>
    <w:rsid w:val="00800FE9"/>
    <w:rsid w:val="008016D4"/>
    <w:rsid w:val="00802E7E"/>
    <w:rsid w:val="00803B6B"/>
    <w:rsid w:val="00803CB4"/>
    <w:rsid w:val="00812B2E"/>
    <w:rsid w:val="00813E34"/>
    <w:rsid w:val="00817CA1"/>
    <w:rsid w:val="0082725D"/>
    <w:rsid w:val="008308C0"/>
    <w:rsid w:val="00831783"/>
    <w:rsid w:val="0083254F"/>
    <w:rsid w:val="00832EAB"/>
    <w:rsid w:val="00837165"/>
    <w:rsid w:val="00837784"/>
    <w:rsid w:val="00840877"/>
    <w:rsid w:val="00843AB7"/>
    <w:rsid w:val="00843AF4"/>
    <w:rsid w:val="00843EAC"/>
    <w:rsid w:val="0084497F"/>
    <w:rsid w:val="00847082"/>
    <w:rsid w:val="008507BF"/>
    <w:rsid w:val="00850900"/>
    <w:rsid w:val="00852D6E"/>
    <w:rsid w:val="00854B74"/>
    <w:rsid w:val="0085684A"/>
    <w:rsid w:val="00856B3D"/>
    <w:rsid w:val="008574AE"/>
    <w:rsid w:val="00857FB6"/>
    <w:rsid w:val="00860FB4"/>
    <w:rsid w:val="00861EB5"/>
    <w:rsid w:val="00861EC2"/>
    <w:rsid w:val="0086221F"/>
    <w:rsid w:val="00864DBF"/>
    <w:rsid w:val="00866B60"/>
    <w:rsid w:val="00867836"/>
    <w:rsid w:val="008678AE"/>
    <w:rsid w:val="00870BC0"/>
    <w:rsid w:val="00871274"/>
    <w:rsid w:val="00871CF7"/>
    <w:rsid w:val="0087332C"/>
    <w:rsid w:val="008749F3"/>
    <w:rsid w:val="00874AA4"/>
    <w:rsid w:val="00875432"/>
    <w:rsid w:val="0088179B"/>
    <w:rsid w:val="00882E23"/>
    <w:rsid w:val="00885C4C"/>
    <w:rsid w:val="0088617F"/>
    <w:rsid w:val="00890477"/>
    <w:rsid w:val="00890E60"/>
    <w:rsid w:val="00892906"/>
    <w:rsid w:val="00893B80"/>
    <w:rsid w:val="008947C7"/>
    <w:rsid w:val="00896C19"/>
    <w:rsid w:val="00897AC2"/>
    <w:rsid w:val="008A6302"/>
    <w:rsid w:val="008A7E32"/>
    <w:rsid w:val="008B0695"/>
    <w:rsid w:val="008B0B57"/>
    <w:rsid w:val="008B5EE3"/>
    <w:rsid w:val="008B6B86"/>
    <w:rsid w:val="008B7B66"/>
    <w:rsid w:val="008B7BDC"/>
    <w:rsid w:val="008C0D3A"/>
    <w:rsid w:val="008C20F8"/>
    <w:rsid w:val="008C2426"/>
    <w:rsid w:val="008C393D"/>
    <w:rsid w:val="008C3949"/>
    <w:rsid w:val="008C5FA2"/>
    <w:rsid w:val="008D090D"/>
    <w:rsid w:val="008D0A63"/>
    <w:rsid w:val="008D3B7C"/>
    <w:rsid w:val="008D4622"/>
    <w:rsid w:val="008D4D71"/>
    <w:rsid w:val="008D7D59"/>
    <w:rsid w:val="008E1D13"/>
    <w:rsid w:val="008E41B5"/>
    <w:rsid w:val="008E6319"/>
    <w:rsid w:val="008E660C"/>
    <w:rsid w:val="008F0AC5"/>
    <w:rsid w:val="008F0C40"/>
    <w:rsid w:val="008F21FD"/>
    <w:rsid w:val="008F5A40"/>
    <w:rsid w:val="00900198"/>
    <w:rsid w:val="00900640"/>
    <w:rsid w:val="00905DB2"/>
    <w:rsid w:val="00906CB2"/>
    <w:rsid w:val="00912A96"/>
    <w:rsid w:val="00914A5D"/>
    <w:rsid w:val="00915C0B"/>
    <w:rsid w:val="0092029F"/>
    <w:rsid w:val="00920EBD"/>
    <w:rsid w:val="0092358D"/>
    <w:rsid w:val="009236D0"/>
    <w:rsid w:val="009238F4"/>
    <w:rsid w:val="00925B16"/>
    <w:rsid w:val="00925BAE"/>
    <w:rsid w:val="00927852"/>
    <w:rsid w:val="00931E62"/>
    <w:rsid w:val="00933912"/>
    <w:rsid w:val="00933EBD"/>
    <w:rsid w:val="009408E6"/>
    <w:rsid w:val="00940D49"/>
    <w:rsid w:val="00941A0F"/>
    <w:rsid w:val="00941E27"/>
    <w:rsid w:val="009424DB"/>
    <w:rsid w:val="00942B1F"/>
    <w:rsid w:val="009462F4"/>
    <w:rsid w:val="00947351"/>
    <w:rsid w:val="00947E39"/>
    <w:rsid w:val="009502FD"/>
    <w:rsid w:val="009513A0"/>
    <w:rsid w:val="0095263B"/>
    <w:rsid w:val="00955883"/>
    <w:rsid w:val="00955E05"/>
    <w:rsid w:val="00960D27"/>
    <w:rsid w:val="00961E58"/>
    <w:rsid w:val="009622AD"/>
    <w:rsid w:val="00963475"/>
    <w:rsid w:val="00964C84"/>
    <w:rsid w:val="009656A7"/>
    <w:rsid w:val="00970939"/>
    <w:rsid w:val="00970A4C"/>
    <w:rsid w:val="00971C7F"/>
    <w:rsid w:val="0097216D"/>
    <w:rsid w:val="00974E64"/>
    <w:rsid w:val="00975648"/>
    <w:rsid w:val="0097593E"/>
    <w:rsid w:val="00975D22"/>
    <w:rsid w:val="009766C4"/>
    <w:rsid w:val="00976724"/>
    <w:rsid w:val="0098153E"/>
    <w:rsid w:val="0098268C"/>
    <w:rsid w:val="00986358"/>
    <w:rsid w:val="009878FE"/>
    <w:rsid w:val="00992802"/>
    <w:rsid w:val="00995DA0"/>
    <w:rsid w:val="00996F77"/>
    <w:rsid w:val="00997BF3"/>
    <w:rsid w:val="00997C07"/>
    <w:rsid w:val="009A271A"/>
    <w:rsid w:val="009A2734"/>
    <w:rsid w:val="009A2932"/>
    <w:rsid w:val="009A6DB3"/>
    <w:rsid w:val="009A7DA4"/>
    <w:rsid w:val="009B0CAF"/>
    <w:rsid w:val="009B3276"/>
    <w:rsid w:val="009B4F6E"/>
    <w:rsid w:val="009B64E8"/>
    <w:rsid w:val="009B7A58"/>
    <w:rsid w:val="009C27F6"/>
    <w:rsid w:val="009C2C66"/>
    <w:rsid w:val="009C360D"/>
    <w:rsid w:val="009C3FD5"/>
    <w:rsid w:val="009C709D"/>
    <w:rsid w:val="009D40F9"/>
    <w:rsid w:val="009D5BC9"/>
    <w:rsid w:val="009D6B32"/>
    <w:rsid w:val="009E1216"/>
    <w:rsid w:val="009E13D6"/>
    <w:rsid w:val="009E3390"/>
    <w:rsid w:val="009E55EB"/>
    <w:rsid w:val="009E5AB1"/>
    <w:rsid w:val="009E67B6"/>
    <w:rsid w:val="009E691A"/>
    <w:rsid w:val="009F0905"/>
    <w:rsid w:val="009F0EB9"/>
    <w:rsid w:val="009F1365"/>
    <w:rsid w:val="009F45E0"/>
    <w:rsid w:val="009F4B55"/>
    <w:rsid w:val="00A00660"/>
    <w:rsid w:val="00A07EA9"/>
    <w:rsid w:val="00A11D97"/>
    <w:rsid w:val="00A12A36"/>
    <w:rsid w:val="00A12DE1"/>
    <w:rsid w:val="00A1661C"/>
    <w:rsid w:val="00A22641"/>
    <w:rsid w:val="00A2351C"/>
    <w:rsid w:val="00A257CC"/>
    <w:rsid w:val="00A25E35"/>
    <w:rsid w:val="00A27D79"/>
    <w:rsid w:val="00A34527"/>
    <w:rsid w:val="00A34CC8"/>
    <w:rsid w:val="00A36A2E"/>
    <w:rsid w:val="00A37AB6"/>
    <w:rsid w:val="00A4232F"/>
    <w:rsid w:val="00A44049"/>
    <w:rsid w:val="00A44345"/>
    <w:rsid w:val="00A4484A"/>
    <w:rsid w:val="00A46B48"/>
    <w:rsid w:val="00A52915"/>
    <w:rsid w:val="00A56FCC"/>
    <w:rsid w:val="00A6021C"/>
    <w:rsid w:val="00A61390"/>
    <w:rsid w:val="00A629A2"/>
    <w:rsid w:val="00A630DA"/>
    <w:rsid w:val="00A648D9"/>
    <w:rsid w:val="00A65B26"/>
    <w:rsid w:val="00A66CFE"/>
    <w:rsid w:val="00A66E6F"/>
    <w:rsid w:val="00A67F26"/>
    <w:rsid w:val="00A772FB"/>
    <w:rsid w:val="00A800A0"/>
    <w:rsid w:val="00A9006E"/>
    <w:rsid w:val="00A901C2"/>
    <w:rsid w:val="00A92C93"/>
    <w:rsid w:val="00A956E7"/>
    <w:rsid w:val="00A976CE"/>
    <w:rsid w:val="00A97BDD"/>
    <w:rsid w:val="00A97E87"/>
    <w:rsid w:val="00AA147E"/>
    <w:rsid w:val="00AA3DB3"/>
    <w:rsid w:val="00AA3F9E"/>
    <w:rsid w:val="00AA5923"/>
    <w:rsid w:val="00AA6BA3"/>
    <w:rsid w:val="00AB19BB"/>
    <w:rsid w:val="00AB1BAC"/>
    <w:rsid w:val="00AB1EA7"/>
    <w:rsid w:val="00AB310F"/>
    <w:rsid w:val="00AB5183"/>
    <w:rsid w:val="00AB6C98"/>
    <w:rsid w:val="00AB7B3A"/>
    <w:rsid w:val="00AB7BF8"/>
    <w:rsid w:val="00AC0DB1"/>
    <w:rsid w:val="00AC0F24"/>
    <w:rsid w:val="00AC13A2"/>
    <w:rsid w:val="00AC1FBF"/>
    <w:rsid w:val="00AC2A86"/>
    <w:rsid w:val="00AC4071"/>
    <w:rsid w:val="00AC5502"/>
    <w:rsid w:val="00AC7047"/>
    <w:rsid w:val="00AC7885"/>
    <w:rsid w:val="00AD2F8D"/>
    <w:rsid w:val="00AD480A"/>
    <w:rsid w:val="00AD6B37"/>
    <w:rsid w:val="00AD6CE0"/>
    <w:rsid w:val="00AE09B2"/>
    <w:rsid w:val="00AE0BF8"/>
    <w:rsid w:val="00AE2303"/>
    <w:rsid w:val="00AE2FAF"/>
    <w:rsid w:val="00AE30AD"/>
    <w:rsid w:val="00AE343D"/>
    <w:rsid w:val="00AE4E57"/>
    <w:rsid w:val="00AE6B4F"/>
    <w:rsid w:val="00AE71F1"/>
    <w:rsid w:val="00AE7321"/>
    <w:rsid w:val="00AF27FE"/>
    <w:rsid w:val="00AF3DAA"/>
    <w:rsid w:val="00AF3E0E"/>
    <w:rsid w:val="00AF44F8"/>
    <w:rsid w:val="00B00718"/>
    <w:rsid w:val="00B031A7"/>
    <w:rsid w:val="00B04D6D"/>
    <w:rsid w:val="00B055CE"/>
    <w:rsid w:val="00B060FB"/>
    <w:rsid w:val="00B06C0F"/>
    <w:rsid w:val="00B0767A"/>
    <w:rsid w:val="00B07CE9"/>
    <w:rsid w:val="00B110DD"/>
    <w:rsid w:val="00B12F6D"/>
    <w:rsid w:val="00B137B7"/>
    <w:rsid w:val="00B145DC"/>
    <w:rsid w:val="00B15F71"/>
    <w:rsid w:val="00B17514"/>
    <w:rsid w:val="00B17E6A"/>
    <w:rsid w:val="00B2243C"/>
    <w:rsid w:val="00B23F76"/>
    <w:rsid w:val="00B2667D"/>
    <w:rsid w:val="00B31BE5"/>
    <w:rsid w:val="00B32D7F"/>
    <w:rsid w:val="00B3358D"/>
    <w:rsid w:val="00B35217"/>
    <w:rsid w:val="00B41865"/>
    <w:rsid w:val="00B428F0"/>
    <w:rsid w:val="00B461C3"/>
    <w:rsid w:val="00B50FBB"/>
    <w:rsid w:val="00B515B6"/>
    <w:rsid w:val="00B52E24"/>
    <w:rsid w:val="00B55E5E"/>
    <w:rsid w:val="00B55F40"/>
    <w:rsid w:val="00B57523"/>
    <w:rsid w:val="00B6087E"/>
    <w:rsid w:val="00B60EF4"/>
    <w:rsid w:val="00B627BD"/>
    <w:rsid w:val="00B62BC0"/>
    <w:rsid w:val="00B63165"/>
    <w:rsid w:val="00B73925"/>
    <w:rsid w:val="00B73B11"/>
    <w:rsid w:val="00B74541"/>
    <w:rsid w:val="00B77769"/>
    <w:rsid w:val="00B80405"/>
    <w:rsid w:val="00B838EE"/>
    <w:rsid w:val="00B844CA"/>
    <w:rsid w:val="00B852D6"/>
    <w:rsid w:val="00B853EE"/>
    <w:rsid w:val="00B90086"/>
    <w:rsid w:val="00B90BD9"/>
    <w:rsid w:val="00B93CED"/>
    <w:rsid w:val="00B940F5"/>
    <w:rsid w:val="00BA3617"/>
    <w:rsid w:val="00BC1400"/>
    <w:rsid w:val="00BC14A9"/>
    <w:rsid w:val="00BC2B76"/>
    <w:rsid w:val="00BC3867"/>
    <w:rsid w:val="00BC4A19"/>
    <w:rsid w:val="00BC6D4D"/>
    <w:rsid w:val="00BC769D"/>
    <w:rsid w:val="00BD1011"/>
    <w:rsid w:val="00BD1F48"/>
    <w:rsid w:val="00BD2906"/>
    <w:rsid w:val="00BD37AB"/>
    <w:rsid w:val="00BD3A82"/>
    <w:rsid w:val="00BD457B"/>
    <w:rsid w:val="00BD5310"/>
    <w:rsid w:val="00BD59AD"/>
    <w:rsid w:val="00BD5F02"/>
    <w:rsid w:val="00BD73FE"/>
    <w:rsid w:val="00BE00A0"/>
    <w:rsid w:val="00BE0946"/>
    <w:rsid w:val="00BE186C"/>
    <w:rsid w:val="00BE231D"/>
    <w:rsid w:val="00BE47A3"/>
    <w:rsid w:val="00BE55A0"/>
    <w:rsid w:val="00BE5AD3"/>
    <w:rsid w:val="00BF0194"/>
    <w:rsid w:val="00BF1298"/>
    <w:rsid w:val="00BF57B3"/>
    <w:rsid w:val="00C015A7"/>
    <w:rsid w:val="00C128DC"/>
    <w:rsid w:val="00C1394D"/>
    <w:rsid w:val="00C166F6"/>
    <w:rsid w:val="00C20360"/>
    <w:rsid w:val="00C22440"/>
    <w:rsid w:val="00C22676"/>
    <w:rsid w:val="00C24438"/>
    <w:rsid w:val="00C266B0"/>
    <w:rsid w:val="00C30E80"/>
    <w:rsid w:val="00C324A0"/>
    <w:rsid w:val="00C335EA"/>
    <w:rsid w:val="00C33941"/>
    <w:rsid w:val="00C35B57"/>
    <w:rsid w:val="00C37103"/>
    <w:rsid w:val="00C402F0"/>
    <w:rsid w:val="00C407E0"/>
    <w:rsid w:val="00C40B19"/>
    <w:rsid w:val="00C40D39"/>
    <w:rsid w:val="00C40F85"/>
    <w:rsid w:val="00C4127F"/>
    <w:rsid w:val="00C427AA"/>
    <w:rsid w:val="00C45A38"/>
    <w:rsid w:val="00C51F0E"/>
    <w:rsid w:val="00C51FE4"/>
    <w:rsid w:val="00C52F2A"/>
    <w:rsid w:val="00C6045B"/>
    <w:rsid w:val="00C60928"/>
    <w:rsid w:val="00C61165"/>
    <w:rsid w:val="00C63EB1"/>
    <w:rsid w:val="00C64121"/>
    <w:rsid w:val="00C662D8"/>
    <w:rsid w:val="00C70B1C"/>
    <w:rsid w:val="00C71108"/>
    <w:rsid w:val="00C71E28"/>
    <w:rsid w:val="00C721AF"/>
    <w:rsid w:val="00C7329C"/>
    <w:rsid w:val="00C73F91"/>
    <w:rsid w:val="00C75001"/>
    <w:rsid w:val="00C75C19"/>
    <w:rsid w:val="00C76F73"/>
    <w:rsid w:val="00C77018"/>
    <w:rsid w:val="00C77430"/>
    <w:rsid w:val="00C84E76"/>
    <w:rsid w:val="00C85E3D"/>
    <w:rsid w:val="00C90779"/>
    <w:rsid w:val="00C90EEC"/>
    <w:rsid w:val="00C95D04"/>
    <w:rsid w:val="00C96341"/>
    <w:rsid w:val="00C979AE"/>
    <w:rsid w:val="00CA1E94"/>
    <w:rsid w:val="00CA2140"/>
    <w:rsid w:val="00CA2660"/>
    <w:rsid w:val="00CA3DFB"/>
    <w:rsid w:val="00CA69EE"/>
    <w:rsid w:val="00CA7ECA"/>
    <w:rsid w:val="00CB0DE1"/>
    <w:rsid w:val="00CB43B1"/>
    <w:rsid w:val="00CB5701"/>
    <w:rsid w:val="00CB5F9D"/>
    <w:rsid w:val="00CB6E1F"/>
    <w:rsid w:val="00CB7035"/>
    <w:rsid w:val="00CC5A65"/>
    <w:rsid w:val="00CC744C"/>
    <w:rsid w:val="00CD138A"/>
    <w:rsid w:val="00CD2472"/>
    <w:rsid w:val="00CD26FE"/>
    <w:rsid w:val="00CD7111"/>
    <w:rsid w:val="00CD7544"/>
    <w:rsid w:val="00CE097F"/>
    <w:rsid w:val="00CE12A6"/>
    <w:rsid w:val="00CE1CDD"/>
    <w:rsid w:val="00CE26C7"/>
    <w:rsid w:val="00CE2824"/>
    <w:rsid w:val="00CE3E84"/>
    <w:rsid w:val="00CE63B8"/>
    <w:rsid w:val="00CE7662"/>
    <w:rsid w:val="00CF0207"/>
    <w:rsid w:val="00CF03CA"/>
    <w:rsid w:val="00CF105C"/>
    <w:rsid w:val="00CF30E8"/>
    <w:rsid w:val="00CF37CB"/>
    <w:rsid w:val="00CF3A7C"/>
    <w:rsid w:val="00CF5DD6"/>
    <w:rsid w:val="00D019BA"/>
    <w:rsid w:val="00D02A78"/>
    <w:rsid w:val="00D03F58"/>
    <w:rsid w:val="00D0531D"/>
    <w:rsid w:val="00D068F1"/>
    <w:rsid w:val="00D07EDD"/>
    <w:rsid w:val="00D15959"/>
    <w:rsid w:val="00D17715"/>
    <w:rsid w:val="00D20C9A"/>
    <w:rsid w:val="00D22F7B"/>
    <w:rsid w:val="00D2327B"/>
    <w:rsid w:val="00D23FAF"/>
    <w:rsid w:val="00D3286E"/>
    <w:rsid w:val="00D3778A"/>
    <w:rsid w:val="00D419CE"/>
    <w:rsid w:val="00D4384B"/>
    <w:rsid w:val="00D5255B"/>
    <w:rsid w:val="00D52979"/>
    <w:rsid w:val="00D54412"/>
    <w:rsid w:val="00D568C2"/>
    <w:rsid w:val="00D57D8B"/>
    <w:rsid w:val="00D60502"/>
    <w:rsid w:val="00D60E01"/>
    <w:rsid w:val="00D626C1"/>
    <w:rsid w:val="00D63B0E"/>
    <w:rsid w:val="00D64341"/>
    <w:rsid w:val="00D65716"/>
    <w:rsid w:val="00D66755"/>
    <w:rsid w:val="00D70130"/>
    <w:rsid w:val="00D70CA4"/>
    <w:rsid w:val="00D7135D"/>
    <w:rsid w:val="00D7266B"/>
    <w:rsid w:val="00D72706"/>
    <w:rsid w:val="00D74E49"/>
    <w:rsid w:val="00D76630"/>
    <w:rsid w:val="00D76B6F"/>
    <w:rsid w:val="00D77599"/>
    <w:rsid w:val="00D806E5"/>
    <w:rsid w:val="00D83A1D"/>
    <w:rsid w:val="00D85D4B"/>
    <w:rsid w:val="00D91E0D"/>
    <w:rsid w:val="00D929A0"/>
    <w:rsid w:val="00D94283"/>
    <w:rsid w:val="00D946F0"/>
    <w:rsid w:val="00D95620"/>
    <w:rsid w:val="00D95B52"/>
    <w:rsid w:val="00D970A2"/>
    <w:rsid w:val="00DA2CB3"/>
    <w:rsid w:val="00DA2E1F"/>
    <w:rsid w:val="00DA4DBF"/>
    <w:rsid w:val="00DA555C"/>
    <w:rsid w:val="00DA5C43"/>
    <w:rsid w:val="00DB0921"/>
    <w:rsid w:val="00DB2B44"/>
    <w:rsid w:val="00DB2CCC"/>
    <w:rsid w:val="00DB4549"/>
    <w:rsid w:val="00DB55D7"/>
    <w:rsid w:val="00DB5AC9"/>
    <w:rsid w:val="00DB6314"/>
    <w:rsid w:val="00DC5BCC"/>
    <w:rsid w:val="00DC5C7F"/>
    <w:rsid w:val="00DD1B72"/>
    <w:rsid w:val="00DD2A65"/>
    <w:rsid w:val="00DD4F4C"/>
    <w:rsid w:val="00DD6401"/>
    <w:rsid w:val="00DD6C7F"/>
    <w:rsid w:val="00DE004D"/>
    <w:rsid w:val="00DE33BA"/>
    <w:rsid w:val="00DE3A80"/>
    <w:rsid w:val="00DE4572"/>
    <w:rsid w:val="00DF16AB"/>
    <w:rsid w:val="00DF2665"/>
    <w:rsid w:val="00DF3E89"/>
    <w:rsid w:val="00DF6177"/>
    <w:rsid w:val="00DF6617"/>
    <w:rsid w:val="00DF69FF"/>
    <w:rsid w:val="00E00406"/>
    <w:rsid w:val="00E0335F"/>
    <w:rsid w:val="00E0343E"/>
    <w:rsid w:val="00E037B9"/>
    <w:rsid w:val="00E04FC9"/>
    <w:rsid w:val="00E05538"/>
    <w:rsid w:val="00E06016"/>
    <w:rsid w:val="00E153D5"/>
    <w:rsid w:val="00E160D1"/>
    <w:rsid w:val="00E166DE"/>
    <w:rsid w:val="00E22942"/>
    <w:rsid w:val="00E25B66"/>
    <w:rsid w:val="00E3062C"/>
    <w:rsid w:val="00E32162"/>
    <w:rsid w:val="00E33B8A"/>
    <w:rsid w:val="00E36D3B"/>
    <w:rsid w:val="00E37AB1"/>
    <w:rsid w:val="00E406A1"/>
    <w:rsid w:val="00E421A0"/>
    <w:rsid w:val="00E42531"/>
    <w:rsid w:val="00E446A3"/>
    <w:rsid w:val="00E52EE6"/>
    <w:rsid w:val="00E53510"/>
    <w:rsid w:val="00E53E4C"/>
    <w:rsid w:val="00E56136"/>
    <w:rsid w:val="00E570D9"/>
    <w:rsid w:val="00E60A80"/>
    <w:rsid w:val="00E64AD3"/>
    <w:rsid w:val="00E733B4"/>
    <w:rsid w:val="00E738C9"/>
    <w:rsid w:val="00E752BE"/>
    <w:rsid w:val="00E752ED"/>
    <w:rsid w:val="00E75F28"/>
    <w:rsid w:val="00E7691F"/>
    <w:rsid w:val="00E77877"/>
    <w:rsid w:val="00E77E1B"/>
    <w:rsid w:val="00E8097D"/>
    <w:rsid w:val="00E8197F"/>
    <w:rsid w:val="00E82FD5"/>
    <w:rsid w:val="00E83856"/>
    <w:rsid w:val="00E838DA"/>
    <w:rsid w:val="00E863CA"/>
    <w:rsid w:val="00E87455"/>
    <w:rsid w:val="00E87689"/>
    <w:rsid w:val="00E909C3"/>
    <w:rsid w:val="00E910F8"/>
    <w:rsid w:val="00E91400"/>
    <w:rsid w:val="00E97EF5"/>
    <w:rsid w:val="00EA069A"/>
    <w:rsid w:val="00EA0B2C"/>
    <w:rsid w:val="00EA0BBE"/>
    <w:rsid w:val="00EA19B2"/>
    <w:rsid w:val="00EA6402"/>
    <w:rsid w:val="00EB0E55"/>
    <w:rsid w:val="00EB328E"/>
    <w:rsid w:val="00EB6CB2"/>
    <w:rsid w:val="00EB73E8"/>
    <w:rsid w:val="00EB78C7"/>
    <w:rsid w:val="00EC51E6"/>
    <w:rsid w:val="00EC6E50"/>
    <w:rsid w:val="00EC7449"/>
    <w:rsid w:val="00EC7D93"/>
    <w:rsid w:val="00ED1B79"/>
    <w:rsid w:val="00ED222D"/>
    <w:rsid w:val="00ED2597"/>
    <w:rsid w:val="00ED2CE4"/>
    <w:rsid w:val="00EE11E1"/>
    <w:rsid w:val="00EE35D1"/>
    <w:rsid w:val="00EE44CB"/>
    <w:rsid w:val="00EE7F4F"/>
    <w:rsid w:val="00EF04B8"/>
    <w:rsid w:val="00EF36C1"/>
    <w:rsid w:val="00EF5D43"/>
    <w:rsid w:val="00EF5E09"/>
    <w:rsid w:val="00EF62F6"/>
    <w:rsid w:val="00EF6698"/>
    <w:rsid w:val="00EF7CC8"/>
    <w:rsid w:val="00EF7E77"/>
    <w:rsid w:val="00F00E76"/>
    <w:rsid w:val="00F02A27"/>
    <w:rsid w:val="00F04333"/>
    <w:rsid w:val="00F04663"/>
    <w:rsid w:val="00F04CFF"/>
    <w:rsid w:val="00F04FBB"/>
    <w:rsid w:val="00F060EB"/>
    <w:rsid w:val="00F06EF3"/>
    <w:rsid w:val="00F06F9B"/>
    <w:rsid w:val="00F07688"/>
    <w:rsid w:val="00F107A3"/>
    <w:rsid w:val="00F109FC"/>
    <w:rsid w:val="00F12062"/>
    <w:rsid w:val="00F1329A"/>
    <w:rsid w:val="00F13F62"/>
    <w:rsid w:val="00F144AA"/>
    <w:rsid w:val="00F16246"/>
    <w:rsid w:val="00F16E7E"/>
    <w:rsid w:val="00F2013D"/>
    <w:rsid w:val="00F20D6E"/>
    <w:rsid w:val="00F22DDB"/>
    <w:rsid w:val="00F22F96"/>
    <w:rsid w:val="00F24C4E"/>
    <w:rsid w:val="00F2603F"/>
    <w:rsid w:val="00F33630"/>
    <w:rsid w:val="00F3394B"/>
    <w:rsid w:val="00F36B47"/>
    <w:rsid w:val="00F3714B"/>
    <w:rsid w:val="00F374AD"/>
    <w:rsid w:val="00F40214"/>
    <w:rsid w:val="00F41965"/>
    <w:rsid w:val="00F45380"/>
    <w:rsid w:val="00F460BB"/>
    <w:rsid w:val="00F571F1"/>
    <w:rsid w:val="00F6068C"/>
    <w:rsid w:val="00F62152"/>
    <w:rsid w:val="00F6479C"/>
    <w:rsid w:val="00F64A0A"/>
    <w:rsid w:val="00F661FA"/>
    <w:rsid w:val="00F700B8"/>
    <w:rsid w:val="00F71440"/>
    <w:rsid w:val="00F74484"/>
    <w:rsid w:val="00F74D10"/>
    <w:rsid w:val="00F76F6F"/>
    <w:rsid w:val="00F77C39"/>
    <w:rsid w:val="00F80732"/>
    <w:rsid w:val="00F83AE9"/>
    <w:rsid w:val="00F86B00"/>
    <w:rsid w:val="00F911A1"/>
    <w:rsid w:val="00F9412A"/>
    <w:rsid w:val="00FA6A14"/>
    <w:rsid w:val="00FA7413"/>
    <w:rsid w:val="00FB56A1"/>
    <w:rsid w:val="00FB6B0F"/>
    <w:rsid w:val="00FC3AC6"/>
    <w:rsid w:val="00FC4CFB"/>
    <w:rsid w:val="00FC4E68"/>
    <w:rsid w:val="00FC689B"/>
    <w:rsid w:val="00FC764A"/>
    <w:rsid w:val="00FD2B79"/>
    <w:rsid w:val="00FD2DCF"/>
    <w:rsid w:val="00FD73DC"/>
    <w:rsid w:val="00FE0902"/>
    <w:rsid w:val="00FE1AB7"/>
    <w:rsid w:val="00FE2F61"/>
    <w:rsid w:val="00FE4B9C"/>
    <w:rsid w:val="00FE5241"/>
    <w:rsid w:val="00FE642D"/>
    <w:rsid w:val="00FE70D0"/>
    <w:rsid w:val="00FE73E8"/>
    <w:rsid w:val="00FE79F5"/>
    <w:rsid w:val="00FF02EC"/>
    <w:rsid w:val="00FF285C"/>
    <w:rsid w:val="00FF4A0B"/>
    <w:rsid w:val="00FF7452"/>
    <w:rsid w:val="00FF7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086D1A"/>
  <w15:docId w15:val="{442E860C-BF59-4226-9191-E63E4C1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A2"/>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B64E8"/>
    <w:pPr>
      <w:tabs>
        <w:tab w:val="center" w:pos="4252"/>
        <w:tab w:val="right" w:pos="8504"/>
      </w:tabs>
    </w:pPr>
  </w:style>
  <w:style w:type="paragraph" w:styleId="Piedepgina">
    <w:name w:val="footer"/>
    <w:basedOn w:val="Normal"/>
    <w:rsid w:val="009B64E8"/>
    <w:pPr>
      <w:tabs>
        <w:tab w:val="center" w:pos="4252"/>
        <w:tab w:val="right" w:pos="8504"/>
      </w:tabs>
    </w:pPr>
  </w:style>
  <w:style w:type="paragraph" w:styleId="Sangra3detindependiente">
    <w:name w:val="Body Text Indent 3"/>
    <w:basedOn w:val="Normal"/>
    <w:link w:val="Sangra3detindependienteCar"/>
    <w:rsid w:val="00253EDB"/>
    <w:pPr>
      <w:ind w:left="709"/>
      <w:jc w:val="both"/>
    </w:pPr>
    <w:rPr>
      <w:rFonts w:ascii="Arial" w:hAnsi="Arial"/>
      <w:sz w:val="22"/>
    </w:rPr>
  </w:style>
  <w:style w:type="paragraph" w:styleId="Textodeglobo">
    <w:name w:val="Balloon Text"/>
    <w:basedOn w:val="Normal"/>
    <w:semiHidden/>
    <w:rsid w:val="009B0CAF"/>
    <w:rPr>
      <w:rFonts w:ascii="Tahoma" w:hAnsi="Tahoma" w:cs="Tahoma"/>
      <w:sz w:val="16"/>
      <w:szCs w:val="16"/>
    </w:rPr>
  </w:style>
  <w:style w:type="character" w:styleId="Nmerodepgina">
    <w:name w:val="page number"/>
    <w:basedOn w:val="Fuentedeprrafopredeter"/>
    <w:rsid w:val="00A4484A"/>
  </w:style>
  <w:style w:type="character" w:styleId="Refdecomentario">
    <w:name w:val="annotation reference"/>
    <w:semiHidden/>
    <w:rsid w:val="00A25E35"/>
    <w:rPr>
      <w:sz w:val="16"/>
      <w:szCs w:val="16"/>
    </w:rPr>
  </w:style>
  <w:style w:type="paragraph" w:styleId="Textocomentario">
    <w:name w:val="annotation text"/>
    <w:basedOn w:val="Normal"/>
    <w:link w:val="TextocomentarioCar"/>
    <w:semiHidden/>
    <w:rsid w:val="00A25E35"/>
  </w:style>
  <w:style w:type="paragraph" w:styleId="Asuntodelcomentario">
    <w:name w:val="annotation subject"/>
    <w:basedOn w:val="Textocomentario"/>
    <w:next w:val="Textocomentario"/>
    <w:semiHidden/>
    <w:rsid w:val="00A25E35"/>
    <w:rPr>
      <w:b/>
      <w:bCs/>
    </w:rPr>
  </w:style>
  <w:style w:type="paragraph" w:customStyle="1" w:styleId="Default">
    <w:name w:val="Default"/>
    <w:rsid w:val="00113A17"/>
    <w:pPr>
      <w:autoSpaceDE w:val="0"/>
      <w:autoSpaceDN w:val="0"/>
      <w:adjustRightInd w:val="0"/>
    </w:pPr>
    <w:rPr>
      <w:rFonts w:ascii="Arial" w:eastAsia="Calibri" w:hAnsi="Arial" w:cs="Arial"/>
      <w:color w:val="000000"/>
      <w:sz w:val="24"/>
      <w:szCs w:val="24"/>
      <w:lang w:val="es-MX"/>
    </w:rPr>
  </w:style>
  <w:style w:type="paragraph" w:styleId="Sinespaciado">
    <w:name w:val="No Spacing"/>
    <w:uiPriority w:val="1"/>
    <w:qFormat/>
    <w:rsid w:val="00E8197F"/>
    <w:rPr>
      <w:rFonts w:ascii="Calibri" w:eastAsia="Calibri" w:hAnsi="Calibri"/>
      <w:sz w:val="22"/>
      <w:szCs w:val="22"/>
      <w:lang w:val="es-MX"/>
    </w:rPr>
  </w:style>
  <w:style w:type="paragraph" w:styleId="Prrafodelista">
    <w:name w:val="List Paragraph"/>
    <w:basedOn w:val="Normal"/>
    <w:uiPriority w:val="34"/>
    <w:qFormat/>
    <w:rsid w:val="0064220F"/>
    <w:pPr>
      <w:ind w:left="708"/>
    </w:pPr>
  </w:style>
  <w:style w:type="table" w:styleId="Tablaconcuadrcula">
    <w:name w:val="Table Grid"/>
    <w:basedOn w:val="Tablanormal"/>
    <w:uiPriority w:val="59"/>
    <w:rsid w:val="009238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6748D"/>
  </w:style>
  <w:style w:type="character" w:customStyle="1" w:styleId="TextonotapieCar">
    <w:name w:val="Texto nota pie Car"/>
    <w:link w:val="Textonotapie"/>
    <w:rsid w:val="0056748D"/>
    <w:rPr>
      <w:lang w:val="es-ES" w:eastAsia="es-ES"/>
    </w:rPr>
  </w:style>
  <w:style w:type="character" w:styleId="Refdenotaalpie">
    <w:name w:val="footnote reference"/>
    <w:rsid w:val="0056748D"/>
    <w:rPr>
      <w:vertAlign w:val="superscript"/>
    </w:rPr>
  </w:style>
  <w:style w:type="paragraph" w:styleId="Revisin">
    <w:name w:val="Revision"/>
    <w:hidden/>
    <w:uiPriority w:val="99"/>
    <w:semiHidden/>
    <w:rsid w:val="003662E8"/>
    <w:rPr>
      <w:lang w:val="es-ES" w:eastAsia="es-ES"/>
    </w:rPr>
  </w:style>
  <w:style w:type="character" w:customStyle="1" w:styleId="Sangra3detindependienteCar">
    <w:name w:val="Sangría 3 de t. independiente Car"/>
    <w:basedOn w:val="Fuentedeprrafopredeter"/>
    <w:link w:val="Sangra3detindependiente"/>
    <w:rsid w:val="00FF02EC"/>
    <w:rPr>
      <w:rFonts w:ascii="Arial" w:hAnsi="Arial"/>
      <w:sz w:val="22"/>
      <w:lang w:val="es-ES" w:eastAsia="es-ES"/>
    </w:rPr>
  </w:style>
  <w:style w:type="character" w:customStyle="1" w:styleId="TextocomentarioCar">
    <w:name w:val="Texto comentario Car"/>
    <w:basedOn w:val="Fuentedeprrafopredeter"/>
    <w:link w:val="Textocomentario"/>
    <w:semiHidden/>
    <w:rsid w:val="00763DD3"/>
    <w:rPr>
      <w:lang w:val="es-ES" w:eastAsia="es-ES"/>
    </w:rPr>
  </w:style>
  <w:style w:type="paragraph" w:styleId="NormalWeb">
    <w:name w:val="Normal (Web)"/>
    <w:basedOn w:val="Normal"/>
    <w:uiPriority w:val="99"/>
    <w:semiHidden/>
    <w:unhideWhenUsed/>
    <w:rsid w:val="002E178B"/>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5171">
      <w:bodyDiv w:val="1"/>
      <w:marLeft w:val="0"/>
      <w:marRight w:val="0"/>
      <w:marTop w:val="0"/>
      <w:marBottom w:val="0"/>
      <w:divBdr>
        <w:top w:val="none" w:sz="0" w:space="0" w:color="auto"/>
        <w:left w:val="none" w:sz="0" w:space="0" w:color="auto"/>
        <w:bottom w:val="none" w:sz="0" w:space="0" w:color="auto"/>
        <w:right w:val="none" w:sz="0" w:space="0" w:color="auto"/>
      </w:divBdr>
    </w:div>
    <w:div w:id="187304350">
      <w:bodyDiv w:val="1"/>
      <w:marLeft w:val="0"/>
      <w:marRight w:val="0"/>
      <w:marTop w:val="0"/>
      <w:marBottom w:val="0"/>
      <w:divBdr>
        <w:top w:val="none" w:sz="0" w:space="0" w:color="auto"/>
        <w:left w:val="none" w:sz="0" w:space="0" w:color="auto"/>
        <w:bottom w:val="none" w:sz="0" w:space="0" w:color="auto"/>
        <w:right w:val="none" w:sz="0" w:space="0" w:color="auto"/>
      </w:divBdr>
    </w:div>
    <w:div w:id="216430240">
      <w:bodyDiv w:val="1"/>
      <w:marLeft w:val="0"/>
      <w:marRight w:val="0"/>
      <w:marTop w:val="0"/>
      <w:marBottom w:val="0"/>
      <w:divBdr>
        <w:top w:val="none" w:sz="0" w:space="0" w:color="auto"/>
        <w:left w:val="none" w:sz="0" w:space="0" w:color="auto"/>
        <w:bottom w:val="none" w:sz="0" w:space="0" w:color="auto"/>
        <w:right w:val="none" w:sz="0" w:space="0" w:color="auto"/>
      </w:divBdr>
    </w:div>
    <w:div w:id="523439340">
      <w:bodyDiv w:val="1"/>
      <w:marLeft w:val="0"/>
      <w:marRight w:val="0"/>
      <w:marTop w:val="0"/>
      <w:marBottom w:val="0"/>
      <w:divBdr>
        <w:top w:val="none" w:sz="0" w:space="0" w:color="auto"/>
        <w:left w:val="none" w:sz="0" w:space="0" w:color="auto"/>
        <w:bottom w:val="none" w:sz="0" w:space="0" w:color="auto"/>
        <w:right w:val="none" w:sz="0" w:space="0" w:color="auto"/>
      </w:divBdr>
    </w:div>
    <w:div w:id="634415141">
      <w:bodyDiv w:val="1"/>
      <w:marLeft w:val="0"/>
      <w:marRight w:val="0"/>
      <w:marTop w:val="0"/>
      <w:marBottom w:val="0"/>
      <w:divBdr>
        <w:top w:val="none" w:sz="0" w:space="0" w:color="auto"/>
        <w:left w:val="none" w:sz="0" w:space="0" w:color="auto"/>
        <w:bottom w:val="none" w:sz="0" w:space="0" w:color="auto"/>
        <w:right w:val="none" w:sz="0" w:space="0" w:color="auto"/>
      </w:divBdr>
    </w:div>
    <w:div w:id="682825055">
      <w:bodyDiv w:val="1"/>
      <w:marLeft w:val="0"/>
      <w:marRight w:val="0"/>
      <w:marTop w:val="0"/>
      <w:marBottom w:val="0"/>
      <w:divBdr>
        <w:top w:val="none" w:sz="0" w:space="0" w:color="auto"/>
        <w:left w:val="none" w:sz="0" w:space="0" w:color="auto"/>
        <w:bottom w:val="none" w:sz="0" w:space="0" w:color="auto"/>
        <w:right w:val="none" w:sz="0" w:space="0" w:color="auto"/>
      </w:divBdr>
    </w:div>
    <w:div w:id="775977496">
      <w:bodyDiv w:val="1"/>
      <w:marLeft w:val="0"/>
      <w:marRight w:val="0"/>
      <w:marTop w:val="0"/>
      <w:marBottom w:val="0"/>
      <w:divBdr>
        <w:top w:val="none" w:sz="0" w:space="0" w:color="auto"/>
        <w:left w:val="none" w:sz="0" w:space="0" w:color="auto"/>
        <w:bottom w:val="none" w:sz="0" w:space="0" w:color="auto"/>
        <w:right w:val="none" w:sz="0" w:space="0" w:color="auto"/>
      </w:divBdr>
    </w:div>
    <w:div w:id="824592711">
      <w:bodyDiv w:val="1"/>
      <w:marLeft w:val="0"/>
      <w:marRight w:val="0"/>
      <w:marTop w:val="0"/>
      <w:marBottom w:val="0"/>
      <w:divBdr>
        <w:top w:val="none" w:sz="0" w:space="0" w:color="auto"/>
        <w:left w:val="none" w:sz="0" w:space="0" w:color="auto"/>
        <w:bottom w:val="none" w:sz="0" w:space="0" w:color="auto"/>
        <w:right w:val="none" w:sz="0" w:space="0" w:color="auto"/>
      </w:divBdr>
    </w:div>
    <w:div w:id="914584738">
      <w:bodyDiv w:val="1"/>
      <w:marLeft w:val="0"/>
      <w:marRight w:val="0"/>
      <w:marTop w:val="0"/>
      <w:marBottom w:val="0"/>
      <w:divBdr>
        <w:top w:val="none" w:sz="0" w:space="0" w:color="auto"/>
        <w:left w:val="none" w:sz="0" w:space="0" w:color="auto"/>
        <w:bottom w:val="none" w:sz="0" w:space="0" w:color="auto"/>
        <w:right w:val="none" w:sz="0" w:space="0" w:color="auto"/>
      </w:divBdr>
    </w:div>
    <w:div w:id="1218009485">
      <w:bodyDiv w:val="1"/>
      <w:marLeft w:val="0"/>
      <w:marRight w:val="0"/>
      <w:marTop w:val="0"/>
      <w:marBottom w:val="0"/>
      <w:divBdr>
        <w:top w:val="none" w:sz="0" w:space="0" w:color="auto"/>
        <w:left w:val="none" w:sz="0" w:space="0" w:color="auto"/>
        <w:bottom w:val="none" w:sz="0" w:space="0" w:color="auto"/>
        <w:right w:val="none" w:sz="0" w:space="0" w:color="auto"/>
      </w:divBdr>
    </w:div>
    <w:div w:id="1270047197">
      <w:bodyDiv w:val="1"/>
      <w:marLeft w:val="0"/>
      <w:marRight w:val="0"/>
      <w:marTop w:val="0"/>
      <w:marBottom w:val="0"/>
      <w:divBdr>
        <w:top w:val="none" w:sz="0" w:space="0" w:color="auto"/>
        <w:left w:val="none" w:sz="0" w:space="0" w:color="auto"/>
        <w:bottom w:val="none" w:sz="0" w:space="0" w:color="auto"/>
        <w:right w:val="none" w:sz="0" w:space="0" w:color="auto"/>
      </w:divBdr>
    </w:div>
    <w:div w:id="1718354412">
      <w:bodyDiv w:val="1"/>
      <w:marLeft w:val="0"/>
      <w:marRight w:val="0"/>
      <w:marTop w:val="0"/>
      <w:marBottom w:val="0"/>
      <w:divBdr>
        <w:top w:val="none" w:sz="0" w:space="0" w:color="auto"/>
        <w:left w:val="none" w:sz="0" w:space="0" w:color="auto"/>
        <w:bottom w:val="none" w:sz="0" w:space="0" w:color="auto"/>
        <w:right w:val="none" w:sz="0" w:space="0" w:color="auto"/>
      </w:divBdr>
    </w:div>
    <w:div w:id="2068532456">
      <w:bodyDiv w:val="1"/>
      <w:marLeft w:val="0"/>
      <w:marRight w:val="0"/>
      <w:marTop w:val="0"/>
      <w:marBottom w:val="0"/>
      <w:divBdr>
        <w:top w:val="none" w:sz="0" w:space="0" w:color="auto"/>
        <w:left w:val="none" w:sz="0" w:space="0" w:color="auto"/>
        <w:bottom w:val="none" w:sz="0" w:space="0" w:color="auto"/>
        <w:right w:val="none" w:sz="0" w:space="0" w:color="auto"/>
      </w:divBdr>
    </w:div>
    <w:div w:id="21180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5303-84C8-4D73-9D27-E53D7602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3723</Words>
  <Characters>20477</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Lineamientos para Integrar y Remitir los Expedientes Electorales</vt:lpstr>
      <vt:lpstr>Lineamientos para Integrar y Remitir los Expedientes Electorales</vt:lpstr>
    </vt:vector>
  </TitlesOfParts>
  <Company>Instituto Estatal Electoral</Company>
  <LinksUpToDate>false</LinksUpToDate>
  <CharactersWithSpaces>24152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Integrar y Remitir los Expedientes Electorales</dc:title>
  <dc:creator>Instituto Estatal Electoral</dc:creator>
  <cp:lastModifiedBy>IEPC-USUARIO</cp:lastModifiedBy>
  <cp:revision>5</cp:revision>
  <cp:lastPrinted>2020-09-21T16:04:00Z</cp:lastPrinted>
  <dcterms:created xsi:type="dcterms:W3CDTF">2020-09-21T16:14:00Z</dcterms:created>
  <dcterms:modified xsi:type="dcterms:W3CDTF">2020-09-22T21:23:00Z</dcterms:modified>
</cp:coreProperties>
</file>