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9958" w14:textId="38D4B825" w:rsidR="000C2E61" w:rsidRPr="000C2E61" w:rsidRDefault="000C2E61" w:rsidP="0031098C">
      <w:pPr>
        <w:jc w:val="both"/>
        <w:rPr>
          <w:rFonts w:ascii="Trebuchet MS" w:eastAsia="Calibri" w:hAnsi="Trebuchet MS"/>
          <w:b/>
          <w:bCs/>
          <w:highlight w:val="yellow"/>
        </w:rPr>
      </w:pPr>
      <w:bookmarkStart w:id="0" w:name="_Hlk80208507"/>
      <w:r w:rsidRPr="000C2E61">
        <w:rPr>
          <w:rFonts w:ascii="Trebuchet MS" w:eastAsia="Calibri" w:hAnsi="Trebuchet MS"/>
          <w:b/>
          <w:bCs/>
        </w:rPr>
        <w:t>INFORME RESPECTO DE LA CONSTRUCCIÓN DE LINEAMIENTOS EN DIVERSOS MECANISMOS DEL SERVICIO PROFESIONAL ELECTORAL NACIONAL APLICABLES AL SISTEMA DE LOS ORGANISMOS PÚBLICOS LOCALES ELECTORALES, POR PARTE DE LA DIRECCIÓN EJECUTIVA DEL SERVICIO PROFESIONAL ELECTORAL NACIONAL</w:t>
      </w:r>
      <w:bookmarkEnd w:id="0"/>
      <w:r w:rsidRPr="000C2E61">
        <w:rPr>
          <w:rFonts w:ascii="Trebuchet MS" w:eastAsia="Calibri" w:hAnsi="Trebuchet MS"/>
          <w:b/>
          <w:bCs/>
        </w:rPr>
        <w:t xml:space="preserve"> Y, LA PARTICIPACIÓN DE ESTE INSTITUTO.</w:t>
      </w:r>
    </w:p>
    <w:p w14:paraId="73120F2D" w14:textId="77777777" w:rsidR="000C2E61" w:rsidRDefault="000C2E61" w:rsidP="0031098C">
      <w:pPr>
        <w:jc w:val="both"/>
        <w:rPr>
          <w:rFonts w:ascii="Trebuchet MS" w:hAnsi="Trebuchet MS"/>
          <w:b/>
          <w:bCs/>
        </w:rPr>
      </w:pPr>
    </w:p>
    <w:p w14:paraId="577F1572" w14:textId="77777777" w:rsidR="0031098C" w:rsidRDefault="0031098C" w:rsidP="0031098C">
      <w:pPr>
        <w:jc w:val="both"/>
        <w:rPr>
          <w:rFonts w:ascii="Trebuchet MS" w:hAnsi="Trebuchet MS"/>
        </w:rPr>
      </w:pPr>
      <w:r w:rsidRPr="00384684">
        <w:rPr>
          <w:rFonts w:ascii="Trebuchet MS" w:hAnsi="Trebuchet MS"/>
        </w:rPr>
        <w:t>El presente informe tiene como propósito dar a conocer</w:t>
      </w:r>
      <w:r>
        <w:rPr>
          <w:rFonts w:ascii="Trebuchet MS" w:hAnsi="Trebuchet MS"/>
        </w:rPr>
        <w:t xml:space="preserve"> los trabajos que realiza esta Comisión en coordinación con la Dirección Ejecutiva del Servicio Profesional Electoral Nacional respecto a diversos mecanismos del Servicio Profesional Electoral Nacional del sistema de los Organismos Públicos Locales Electorales.</w:t>
      </w:r>
    </w:p>
    <w:p w14:paraId="41668CA8" w14:textId="77777777" w:rsidR="00B86106" w:rsidRDefault="00B86106" w:rsidP="0031098C">
      <w:pPr>
        <w:jc w:val="both"/>
        <w:rPr>
          <w:rFonts w:ascii="Trebuchet MS" w:hAnsi="Trebuchet MS"/>
        </w:rPr>
      </w:pPr>
    </w:p>
    <w:p w14:paraId="162EE57F" w14:textId="4657D17B" w:rsidR="00CD3655" w:rsidRPr="00CD3655" w:rsidRDefault="00CD3655" w:rsidP="00CD3655">
      <w:pPr>
        <w:jc w:val="both"/>
        <w:rPr>
          <w:rFonts w:ascii="Trebuchet MS" w:hAnsi="Trebuchet MS"/>
        </w:rPr>
      </w:pPr>
      <w:r w:rsidRPr="00CD3655">
        <w:rPr>
          <w:rFonts w:ascii="Trebuchet MS" w:hAnsi="Trebuchet MS"/>
        </w:rPr>
        <w:t xml:space="preserve">El 9 de agosto de 2021, la </w:t>
      </w:r>
      <w:r w:rsidR="00233F4B" w:rsidRPr="00CD3655">
        <w:rPr>
          <w:rFonts w:ascii="Trebuchet MS" w:hAnsi="Trebuchet MS"/>
        </w:rPr>
        <w:t>directora ejecutiva</w:t>
      </w:r>
      <w:r w:rsidRPr="00CD3655">
        <w:rPr>
          <w:rFonts w:ascii="Trebuchet MS" w:hAnsi="Trebuchet MS"/>
        </w:rPr>
        <w:t xml:space="preserve"> del Servicio Profesional Electoral Nacional envío a las presidencias de los 32 organismos públicos locales electorales el Oficio INE/DESPEN/0580/2021, a través de cual notificó que, en cumplimiento a lo dispuesto por el artículo décimo quinto transitorio del Estatuto del Servicio Profesional Electoral Nacional y del Personal de la Rama Administrativa (Estatuto), la Dirección Ejecutiva del Servicio Profesional Electoral Nacional (DESPEN) debe desarrollar los Lineamientos para el sistema</w:t>
      </w:r>
      <w:r w:rsidR="00233F4B">
        <w:rPr>
          <w:rFonts w:ascii="Trebuchet MS" w:hAnsi="Trebuchet MS"/>
        </w:rPr>
        <w:t xml:space="preserve"> de los</w:t>
      </w:r>
      <w:r w:rsidRPr="00CD3655">
        <w:rPr>
          <w:rFonts w:ascii="Trebuchet MS" w:hAnsi="Trebuchet MS"/>
        </w:rPr>
        <w:t xml:space="preserve"> Organismos Públicos Locales Electorales (OPLE) y poner a consideración de la Junta General Ejecutiva (JGE) del Instituto Nacional Electoral (INE), previo conocimiento de la Comisión del Servicio Profesional Electoral Nacional, la aprobación de los mismos en un plazo no mayor a dos meses contados a partir de la aprobación de los Lineamientos del sistema INE. </w:t>
      </w:r>
    </w:p>
    <w:p w14:paraId="2026F229" w14:textId="77777777" w:rsidR="00CD3655" w:rsidRPr="00CD3655" w:rsidRDefault="00CD3655" w:rsidP="00CD3655">
      <w:pPr>
        <w:jc w:val="both"/>
        <w:rPr>
          <w:rFonts w:ascii="Trebuchet MS" w:hAnsi="Trebuchet MS"/>
        </w:rPr>
      </w:pPr>
    </w:p>
    <w:p w14:paraId="1124CB24" w14:textId="77777777" w:rsidR="00CD3655" w:rsidRPr="00CD3655" w:rsidRDefault="00CD3655" w:rsidP="00CD3655">
      <w:pPr>
        <w:jc w:val="both"/>
        <w:rPr>
          <w:rFonts w:ascii="Trebuchet MS" w:hAnsi="Trebuchet MS"/>
        </w:rPr>
      </w:pPr>
      <w:r w:rsidRPr="00CD3655">
        <w:rPr>
          <w:rFonts w:ascii="Trebuchet MS" w:hAnsi="Trebuchet MS"/>
        </w:rPr>
        <w:t>Al respecto, la Dirección de Ingreso y Disciplina, adscrita a la DESPEN inició con los trabajos para la elaboración de la siguiente normativa:</w:t>
      </w:r>
    </w:p>
    <w:p w14:paraId="4B91D90D" w14:textId="77777777" w:rsidR="00CD3655" w:rsidRPr="00CD3655" w:rsidRDefault="00CD3655" w:rsidP="00CD3655">
      <w:pPr>
        <w:jc w:val="both"/>
        <w:rPr>
          <w:rFonts w:ascii="Trebuchet MS" w:hAnsi="Trebuchet MS"/>
        </w:rPr>
      </w:pPr>
    </w:p>
    <w:p w14:paraId="3540B1AC" w14:textId="77777777" w:rsidR="008319B4" w:rsidRPr="008319B4" w:rsidRDefault="008319B4" w:rsidP="008319B4">
      <w:pPr>
        <w:pStyle w:val="Prrafodelista"/>
        <w:numPr>
          <w:ilvl w:val="0"/>
          <w:numId w:val="3"/>
        </w:numPr>
        <w:spacing w:after="0" w:line="240" w:lineRule="auto"/>
        <w:jc w:val="both"/>
        <w:rPr>
          <w:rFonts w:ascii="Trebuchet MS" w:hAnsi="Trebuchet MS"/>
          <w:sz w:val="24"/>
          <w:szCs w:val="24"/>
        </w:rPr>
      </w:pPr>
      <w:r w:rsidRPr="008319B4">
        <w:rPr>
          <w:rFonts w:ascii="Trebuchet MS" w:hAnsi="Trebuchet MS"/>
          <w:sz w:val="24"/>
          <w:szCs w:val="24"/>
        </w:rPr>
        <w:t>Lineamientos para Cambios de Adscripción y Rotación del Personal del Servicio Profesional Electoral Nacional del sistema de los Organismos Públicos Locales Electorales.</w:t>
      </w:r>
    </w:p>
    <w:p w14:paraId="0DECE72F" w14:textId="77777777" w:rsidR="008319B4" w:rsidRPr="008319B4" w:rsidRDefault="008319B4" w:rsidP="008319B4">
      <w:pPr>
        <w:pStyle w:val="Prrafodelista"/>
        <w:numPr>
          <w:ilvl w:val="0"/>
          <w:numId w:val="3"/>
        </w:numPr>
        <w:spacing w:after="0" w:line="240" w:lineRule="auto"/>
        <w:jc w:val="both"/>
        <w:rPr>
          <w:rFonts w:ascii="Trebuchet MS" w:hAnsi="Trebuchet MS"/>
          <w:sz w:val="24"/>
          <w:szCs w:val="24"/>
        </w:rPr>
      </w:pPr>
      <w:bookmarkStart w:id="1" w:name="_Hlk76660400"/>
      <w:r w:rsidRPr="008319B4">
        <w:rPr>
          <w:rFonts w:ascii="Trebuchet MS" w:hAnsi="Trebuchet MS"/>
          <w:sz w:val="24"/>
          <w:szCs w:val="24"/>
        </w:rPr>
        <w:t>Lineamientos del Concurso Público para el Ingreso al Servicio Profesional Electoral Nacional del sistema de los Organismos Públicos Locales Electorales</w:t>
      </w:r>
    </w:p>
    <w:bookmarkEnd w:id="1"/>
    <w:p w14:paraId="546DA56E" w14:textId="77777777" w:rsidR="008319B4" w:rsidRPr="008319B4" w:rsidRDefault="008319B4" w:rsidP="008319B4">
      <w:pPr>
        <w:pStyle w:val="Prrafodelista"/>
        <w:numPr>
          <w:ilvl w:val="0"/>
          <w:numId w:val="3"/>
        </w:numPr>
        <w:spacing w:after="0" w:line="240" w:lineRule="auto"/>
        <w:jc w:val="both"/>
        <w:rPr>
          <w:rFonts w:ascii="Trebuchet MS" w:hAnsi="Trebuchet MS"/>
          <w:sz w:val="24"/>
          <w:szCs w:val="24"/>
        </w:rPr>
      </w:pPr>
      <w:r w:rsidRPr="008319B4">
        <w:rPr>
          <w:rFonts w:ascii="Trebuchet MS" w:hAnsi="Trebuchet MS"/>
          <w:sz w:val="24"/>
          <w:szCs w:val="24"/>
        </w:rPr>
        <w:t>Lineamientos para el Ascenso y Certamen Interno del Servicio Profesional Electoral Nacional del sistema de los Organismos Públicos Locales Electorales</w:t>
      </w:r>
      <w:r>
        <w:rPr>
          <w:rFonts w:ascii="Trebuchet MS" w:hAnsi="Trebuchet MS"/>
          <w:sz w:val="24"/>
          <w:szCs w:val="24"/>
        </w:rPr>
        <w:t>.</w:t>
      </w:r>
    </w:p>
    <w:p w14:paraId="0D703F03" w14:textId="77777777" w:rsidR="002015E2" w:rsidRDefault="002015E2" w:rsidP="002015E2">
      <w:pPr>
        <w:ind w:left="420"/>
        <w:jc w:val="both"/>
        <w:rPr>
          <w:rFonts w:ascii="Trebuchet MS" w:hAnsi="Trebuchet MS"/>
          <w:highlight w:val="yellow"/>
        </w:rPr>
      </w:pPr>
    </w:p>
    <w:p w14:paraId="262E0599" w14:textId="77777777" w:rsidR="00500AA8" w:rsidRPr="002015E2" w:rsidRDefault="002015E2" w:rsidP="002015E2">
      <w:pPr>
        <w:ind w:left="420"/>
        <w:jc w:val="both"/>
        <w:rPr>
          <w:rFonts w:ascii="Trebuchet MS" w:hAnsi="Trebuchet MS"/>
          <w:sz w:val="22"/>
          <w:szCs w:val="22"/>
        </w:rPr>
      </w:pPr>
      <w:r w:rsidRPr="002015E2">
        <w:rPr>
          <w:rFonts w:ascii="Trebuchet MS" w:hAnsi="Trebuchet MS"/>
          <w:sz w:val="22"/>
          <w:szCs w:val="22"/>
        </w:rPr>
        <w:t xml:space="preserve">* Los Lineamientos para estos mecanismos del SPEN del sistema del INE </w:t>
      </w:r>
      <w:r w:rsidR="00500AA8" w:rsidRPr="002015E2">
        <w:rPr>
          <w:rFonts w:ascii="Trebuchet MS" w:hAnsi="Trebuchet MS"/>
          <w:sz w:val="22"/>
          <w:szCs w:val="22"/>
        </w:rPr>
        <w:t xml:space="preserve">fueron aprobados por la JGE el 20 de julio del 2021, y por el Consejo General del Instituto el 22 de julio de la presente anualidad, en los casos así previstos por el Estatuto vigente. </w:t>
      </w:r>
    </w:p>
    <w:p w14:paraId="4E997834" w14:textId="77777777" w:rsidR="00C1325A" w:rsidRDefault="00C1325A" w:rsidP="00C1325A">
      <w:pPr>
        <w:jc w:val="both"/>
        <w:rPr>
          <w:rFonts w:ascii="Trebuchet MS" w:hAnsi="Trebuchet MS"/>
        </w:rPr>
      </w:pPr>
    </w:p>
    <w:p w14:paraId="70A53084" w14:textId="13159D3F" w:rsidR="00C1325A" w:rsidRDefault="00C1325A" w:rsidP="00C1325A">
      <w:pPr>
        <w:jc w:val="both"/>
        <w:rPr>
          <w:rFonts w:ascii="Trebuchet MS" w:hAnsi="Trebuchet MS"/>
        </w:rPr>
      </w:pPr>
      <w:r>
        <w:rPr>
          <w:rFonts w:ascii="Trebuchet MS" w:hAnsi="Trebuchet MS"/>
        </w:rPr>
        <w:lastRenderedPageBreak/>
        <w:t>Adicionalmente, en el oficio antes referido se convocó a una reunión</w:t>
      </w:r>
      <w:r w:rsidRPr="00C1325A">
        <w:rPr>
          <w:rFonts w:ascii="Trebuchet MS" w:hAnsi="Trebuchet MS"/>
        </w:rPr>
        <w:t xml:space="preserve"> </w:t>
      </w:r>
      <w:r w:rsidRPr="00CD3655">
        <w:rPr>
          <w:rFonts w:ascii="Trebuchet MS" w:hAnsi="Trebuchet MS"/>
        </w:rPr>
        <w:t xml:space="preserve">virtual </w:t>
      </w:r>
      <w:r>
        <w:rPr>
          <w:rFonts w:ascii="Trebuchet MS" w:hAnsi="Trebuchet MS"/>
        </w:rPr>
        <w:t>entre</w:t>
      </w:r>
      <w:r w:rsidRPr="00CD3655">
        <w:rPr>
          <w:rFonts w:ascii="Trebuchet MS" w:hAnsi="Trebuchet MS"/>
        </w:rPr>
        <w:t xml:space="preserve"> personal del DESPEN </w:t>
      </w:r>
      <w:r w:rsidRPr="000C2E61">
        <w:rPr>
          <w:rFonts w:ascii="Trebuchet MS" w:hAnsi="Trebuchet MS"/>
        </w:rPr>
        <w:t xml:space="preserve">y las y los titulares </w:t>
      </w:r>
      <w:r w:rsidR="000C2E61" w:rsidRPr="000C2E61">
        <w:rPr>
          <w:rFonts w:ascii="Trebuchet MS" w:hAnsi="Trebuchet MS"/>
        </w:rPr>
        <w:t xml:space="preserve">del órgano de enlace </w:t>
      </w:r>
      <w:r w:rsidRPr="000C2E61">
        <w:rPr>
          <w:rFonts w:ascii="Trebuchet MS" w:hAnsi="Trebuchet MS"/>
        </w:rPr>
        <w:t>de los 32 OPLE</w:t>
      </w:r>
      <w:r>
        <w:rPr>
          <w:rFonts w:ascii="Trebuchet MS" w:hAnsi="Trebuchet MS"/>
        </w:rPr>
        <w:t>, la cual tendría</w:t>
      </w:r>
      <w:r w:rsidRPr="00CD3655">
        <w:rPr>
          <w:rFonts w:ascii="Trebuchet MS" w:hAnsi="Trebuchet MS"/>
        </w:rPr>
        <w:t xml:space="preserve"> como propósito exponer, por parte del personal de la DESPEN los elementos más trascendentes de cada uno de los Lineamientos antes referidos, para su análisis y</w:t>
      </w:r>
      <w:r w:rsidR="002540B0">
        <w:rPr>
          <w:rFonts w:ascii="Trebuchet MS" w:hAnsi="Trebuchet MS"/>
        </w:rPr>
        <w:t>,</w:t>
      </w:r>
      <w:r w:rsidRPr="00CD3655">
        <w:rPr>
          <w:rFonts w:ascii="Trebuchet MS" w:hAnsi="Trebuchet MS"/>
        </w:rPr>
        <w:t xml:space="preserve"> en su caso, emitir los comentarios necesarios, a efecto de generar una retroalimentación entre la DESPEN y los OPLE</w:t>
      </w:r>
      <w:r>
        <w:rPr>
          <w:rFonts w:ascii="Trebuchet MS" w:hAnsi="Trebuchet MS"/>
        </w:rPr>
        <w:t xml:space="preserve">, por lo que la titular de la Dirección Ejecutiva solicitó que, en caso de tener </w:t>
      </w:r>
      <w:r w:rsidRPr="000C2E61">
        <w:rPr>
          <w:rFonts w:ascii="Trebuchet MS" w:hAnsi="Trebuchet MS"/>
        </w:rPr>
        <w:t>observaciones</w:t>
      </w:r>
      <w:r>
        <w:rPr>
          <w:rFonts w:ascii="Trebuchet MS" w:hAnsi="Trebuchet MS"/>
        </w:rPr>
        <w:t xml:space="preserve"> a los lineamientos</w:t>
      </w:r>
      <w:r w:rsidR="00233F4B">
        <w:rPr>
          <w:rFonts w:ascii="Trebuchet MS" w:hAnsi="Trebuchet MS"/>
        </w:rPr>
        <w:t xml:space="preserve"> </w:t>
      </w:r>
      <w:r w:rsidR="000C2E61">
        <w:rPr>
          <w:rFonts w:ascii="Trebuchet MS" w:hAnsi="Trebuchet MS"/>
        </w:rPr>
        <w:t>los</w:t>
      </w:r>
      <w:r w:rsidR="00233F4B" w:rsidRPr="000C2E61">
        <w:rPr>
          <w:rFonts w:ascii="Trebuchet MS" w:hAnsi="Trebuchet MS"/>
        </w:rPr>
        <w:t xml:space="preserve"> hicieran</w:t>
      </w:r>
      <w:r w:rsidR="00233F4B">
        <w:rPr>
          <w:rFonts w:ascii="Trebuchet MS" w:hAnsi="Trebuchet MS"/>
        </w:rPr>
        <w:t xml:space="preserve"> llegar, </w:t>
      </w:r>
      <w:r>
        <w:rPr>
          <w:rFonts w:ascii="Trebuchet MS" w:hAnsi="Trebuchet MS"/>
        </w:rPr>
        <w:t>por correo electrónico</w:t>
      </w:r>
      <w:r w:rsidR="00233F4B">
        <w:rPr>
          <w:rFonts w:ascii="Trebuchet MS" w:hAnsi="Trebuchet MS"/>
        </w:rPr>
        <w:t>,</w:t>
      </w:r>
      <w:r>
        <w:rPr>
          <w:rFonts w:ascii="Trebuchet MS" w:hAnsi="Trebuchet MS"/>
        </w:rPr>
        <w:t xml:space="preserve"> a efecto de </w:t>
      </w:r>
      <w:r w:rsidR="00500AA8">
        <w:rPr>
          <w:rFonts w:ascii="Trebuchet MS" w:hAnsi="Trebuchet MS"/>
        </w:rPr>
        <w:t>comentar</w:t>
      </w:r>
      <w:r w:rsidR="000C2E61">
        <w:rPr>
          <w:rFonts w:ascii="Trebuchet MS" w:hAnsi="Trebuchet MS"/>
        </w:rPr>
        <w:t xml:space="preserve">las </w:t>
      </w:r>
      <w:r w:rsidR="00500AA8">
        <w:rPr>
          <w:rFonts w:ascii="Trebuchet MS" w:hAnsi="Trebuchet MS"/>
        </w:rPr>
        <w:t>en la reunión</w:t>
      </w:r>
      <w:r w:rsidR="00233F4B">
        <w:rPr>
          <w:rFonts w:ascii="Trebuchet MS" w:hAnsi="Trebuchet MS"/>
        </w:rPr>
        <w:t xml:space="preserve"> de mérito</w:t>
      </w:r>
      <w:r w:rsidR="00500AA8">
        <w:rPr>
          <w:rFonts w:ascii="Trebuchet MS" w:hAnsi="Trebuchet MS"/>
        </w:rPr>
        <w:t xml:space="preserve">. Es así </w:t>
      </w:r>
      <w:proofErr w:type="gramStart"/>
      <w:r w:rsidR="00500AA8">
        <w:rPr>
          <w:rFonts w:ascii="Trebuchet MS" w:hAnsi="Trebuchet MS"/>
        </w:rPr>
        <w:t>que</w:t>
      </w:r>
      <w:proofErr w:type="gramEnd"/>
      <w:r w:rsidR="00500AA8">
        <w:rPr>
          <w:rFonts w:ascii="Trebuchet MS" w:hAnsi="Trebuchet MS"/>
        </w:rPr>
        <w:t xml:space="preserve">, </w:t>
      </w:r>
      <w:r>
        <w:rPr>
          <w:rFonts w:ascii="Trebuchet MS" w:hAnsi="Trebuchet MS"/>
        </w:rPr>
        <w:t xml:space="preserve">esta </w:t>
      </w:r>
      <w:r w:rsidR="00912987">
        <w:rPr>
          <w:rFonts w:ascii="Trebuchet MS" w:hAnsi="Trebuchet MS"/>
        </w:rPr>
        <w:t>presidencia</w:t>
      </w:r>
      <w:r>
        <w:rPr>
          <w:rFonts w:ascii="Trebuchet MS" w:hAnsi="Trebuchet MS"/>
        </w:rPr>
        <w:t xml:space="preserve">, una vez </w:t>
      </w:r>
      <w:r w:rsidR="00233F4B">
        <w:rPr>
          <w:rFonts w:ascii="Trebuchet MS" w:hAnsi="Trebuchet MS"/>
        </w:rPr>
        <w:t>efectuada</w:t>
      </w:r>
      <w:r>
        <w:rPr>
          <w:rFonts w:ascii="Trebuchet MS" w:hAnsi="Trebuchet MS"/>
        </w:rPr>
        <w:t xml:space="preserve"> la revisión, envío las observaciones e</w:t>
      </w:r>
      <w:r w:rsidR="00912987">
        <w:rPr>
          <w:rFonts w:ascii="Trebuchet MS" w:hAnsi="Trebuchet MS"/>
        </w:rPr>
        <w:t>l 12 de agosto de este año, de acuerdo con lo solicitado.</w:t>
      </w:r>
    </w:p>
    <w:p w14:paraId="0C4318B0" w14:textId="77777777" w:rsidR="00AA6253" w:rsidRDefault="00AA6253" w:rsidP="00CD3655">
      <w:pPr>
        <w:jc w:val="both"/>
        <w:rPr>
          <w:rFonts w:ascii="Trebuchet MS" w:hAnsi="Trebuchet MS"/>
        </w:rPr>
      </w:pPr>
    </w:p>
    <w:p w14:paraId="0516DE99" w14:textId="01606C06" w:rsidR="00F0372B" w:rsidRDefault="00233F4B" w:rsidP="00FC64BE">
      <w:pPr>
        <w:jc w:val="both"/>
        <w:rPr>
          <w:rFonts w:ascii="Trebuchet MS" w:hAnsi="Trebuchet MS"/>
        </w:rPr>
      </w:pPr>
      <w:r>
        <w:rPr>
          <w:rFonts w:ascii="Trebuchet MS" w:hAnsi="Trebuchet MS"/>
        </w:rPr>
        <w:t xml:space="preserve">Al concluir la reunión, el </w:t>
      </w:r>
      <w:r w:rsidR="00FC64BE">
        <w:rPr>
          <w:rFonts w:ascii="Trebuchet MS" w:hAnsi="Trebuchet MS"/>
        </w:rPr>
        <w:t>acuerdo</w:t>
      </w:r>
      <w:r>
        <w:rPr>
          <w:rFonts w:ascii="Trebuchet MS" w:hAnsi="Trebuchet MS"/>
        </w:rPr>
        <w:t xml:space="preserve"> al que se llegó</w:t>
      </w:r>
      <w:r w:rsidR="00FC64BE">
        <w:rPr>
          <w:rFonts w:ascii="Trebuchet MS" w:hAnsi="Trebuchet MS"/>
        </w:rPr>
        <w:t xml:space="preserve"> fue que, </w:t>
      </w:r>
      <w:r w:rsidR="00AA6253" w:rsidRPr="00FC64BE">
        <w:rPr>
          <w:rFonts w:ascii="Trebuchet MS" w:hAnsi="Trebuchet MS"/>
        </w:rPr>
        <w:t>la DESPEN analizar</w:t>
      </w:r>
      <w:r w:rsidR="00F938DC">
        <w:rPr>
          <w:rFonts w:ascii="Trebuchet MS" w:hAnsi="Trebuchet MS"/>
        </w:rPr>
        <w:t>á</w:t>
      </w:r>
      <w:r w:rsidR="00AA6253" w:rsidRPr="00FC64BE">
        <w:rPr>
          <w:rFonts w:ascii="Trebuchet MS" w:hAnsi="Trebuchet MS"/>
        </w:rPr>
        <w:t xml:space="preserve"> los comentario</w:t>
      </w:r>
      <w:r w:rsidR="00F938DC">
        <w:rPr>
          <w:rFonts w:ascii="Trebuchet MS" w:hAnsi="Trebuchet MS"/>
        </w:rPr>
        <w:t>s</w:t>
      </w:r>
      <w:r w:rsidR="00AA6253" w:rsidRPr="00FC64BE">
        <w:rPr>
          <w:rFonts w:ascii="Trebuchet MS" w:hAnsi="Trebuchet MS"/>
        </w:rPr>
        <w:t xml:space="preserve"> y observaciones </w:t>
      </w:r>
      <w:r w:rsidR="00F938DC">
        <w:rPr>
          <w:rFonts w:ascii="Trebuchet MS" w:hAnsi="Trebuchet MS"/>
        </w:rPr>
        <w:t xml:space="preserve">que los </w:t>
      </w:r>
      <w:r w:rsidR="00AA6253" w:rsidRPr="00FC64BE">
        <w:rPr>
          <w:rFonts w:ascii="Trebuchet MS" w:hAnsi="Trebuchet MS"/>
        </w:rPr>
        <w:t xml:space="preserve">32 OPLE, </w:t>
      </w:r>
      <w:r w:rsidR="00F938DC">
        <w:rPr>
          <w:rFonts w:ascii="Trebuchet MS" w:hAnsi="Trebuchet MS"/>
        </w:rPr>
        <w:t>en su caso, les hicieron llegar</w:t>
      </w:r>
      <w:r>
        <w:rPr>
          <w:rFonts w:ascii="Trebuchet MS" w:hAnsi="Trebuchet MS"/>
        </w:rPr>
        <w:t xml:space="preserve"> y </w:t>
      </w:r>
      <w:r w:rsidR="00F938DC">
        <w:rPr>
          <w:rFonts w:ascii="Trebuchet MS" w:hAnsi="Trebuchet MS"/>
        </w:rPr>
        <w:t>se rea</w:t>
      </w:r>
      <w:r>
        <w:rPr>
          <w:rFonts w:ascii="Trebuchet MS" w:hAnsi="Trebuchet MS"/>
        </w:rPr>
        <w:t>lizarían</w:t>
      </w:r>
      <w:r w:rsidR="002E740E" w:rsidRPr="00FC64BE">
        <w:rPr>
          <w:rFonts w:ascii="Trebuchet MS" w:hAnsi="Trebuchet MS"/>
        </w:rPr>
        <w:t xml:space="preserve"> los ajustes </w:t>
      </w:r>
      <w:r w:rsidR="00F938DC">
        <w:rPr>
          <w:rFonts w:ascii="Trebuchet MS" w:hAnsi="Trebuchet MS"/>
        </w:rPr>
        <w:t xml:space="preserve">y adecuaciones procedentes </w:t>
      </w:r>
      <w:r w:rsidR="002E740E" w:rsidRPr="00FC64BE">
        <w:rPr>
          <w:rFonts w:ascii="Trebuchet MS" w:hAnsi="Trebuchet MS"/>
        </w:rPr>
        <w:t xml:space="preserve">a cada uno de los lineamientos y </w:t>
      </w:r>
      <w:r w:rsidR="000C2E61">
        <w:rPr>
          <w:rFonts w:ascii="Trebuchet MS" w:hAnsi="Trebuchet MS"/>
        </w:rPr>
        <w:t>una vez hecho lo anterior, se convocará</w:t>
      </w:r>
      <w:r w:rsidR="002E740E" w:rsidRPr="00FC64BE">
        <w:rPr>
          <w:rFonts w:ascii="Trebuchet MS" w:hAnsi="Trebuchet MS"/>
        </w:rPr>
        <w:t xml:space="preserve"> nuevamente </w:t>
      </w:r>
      <w:r w:rsidR="000C2E61">
        <w:rPr>
          <w:rFonts w:ascii="Trebuchet MS" w:hAnsi="Trebuchet MS"/>
        </w:rPr>
        <w:t>a</w:t>
      </w:r>
      <w:r w:rsidR="002E740E" w:rsidRPr="00FC64BE">
        <w:rPr>
          <w:rFonts w:ascii="Trebuchet MS" w:hAnsi="Trebuchet MS"/>
        </w:rPr>
        <w:t xml:space="preserve"> </w:t>
      </w:r>
      <w:r w:rsidR="00F938DC" w:rsidRPr="00FC64BE">
        <w:rPr>
          <w:rFonts w:ascii="Trebuchet MS" w:hAnsi="Trebuchet MS"/>
        </w:rPr>
        <w:t>una reunión</w:t>
      </w:r>
      <w:r w:rsidR="002E740E" w:rsidRPr="00FC64BE">
        <w:rPr>
          <w:rFonts w:ascii="Trebuchet MS" w:hAnsi="Trebuchet MS"/>
        </w:rPr>
        <w:t xml:space="preserve"> de trabajo</w:t>
      </w:r>
      <w:r w:rsidR="00F938DC">
        <w:rPr>
          <w:rFonts w:ascii="Trebuchet MS" w:hAnsi="Trebuchet MS"/>
        </w:rPr>
        <w:t xml:space="preserve"> virtual que se desarrollará bajo la misma dinámica que la anterior, </w:t>
      </w:r>
      <w:r w:rsidR="000C2E61">
        <w:rPr>
          <w:rFonts w:ascii="Trebuchet MS" w:hAnsi="Trebuchet MS"/>
        </w:rPr>
        <w:t>con el fin</w:t>
      </w:r>
      <w:r w:rsidR="00F938DC">
        <w:rPr>
          <w:rFonts w:ascii="Trebuchet MS" w:hAnsi="Trebuchet MS"/>
        </w:rPr>
        <w:t xml:space="preserve"> de dar a conocer las versiones finales de los lineamientos y estar en condiciones de que, esa Dirección Ejecutiva los </w:t>
      </w:r>
      <w:r w:rsidR="000C2E61">
        <w:rPr>
          <w:rFonts w:ascii="Trebuchet MS" w:hAnsi="Trebuchet MS"/>
        </w:rPr>
        <w:t>ponga a consideración de</w:t>
      </w:r>
      <w:r w:rsidR="00F938DC">
        <w:rPr>
          <w:rFonts w:ascii="Trebuchet MS" w:hAnsi="Trebuchet MS"/>
        </w:rPr>
        <w:t xml:space="preserve"> los</w:t>
      </w:r>
      <w:r w:rsidR="002E740E" w:rsidRPr="00FC64BE">
        <w:rPr>
          <w:rFonts w:ascii="Trebuchet MS" w:hAnsi="Trebuchet MS"/>
        </w:rPr>
        <w:t xml:space="preserve"> órganos centrales del INE para su aprobación.</w:t>
      </w:r>
    </w:p>
    <w:p w14:paraId="59665212" w14:textId="77777777" w:rsidR="008319B4" w:rsidRDefault="008319B4" w:rsidP="00FC64BE">
      <w:pPr>
        <w:jc w:val="both"/>
        <w:rPr>
          <w:rFonts w:ascii="Trebuchet MS" w:hAnsi="Trebuchet MS"/>
        </w:rPr>
      </w:pPr>
    </w:p>
    <w:p w14:paraId="4567691C" w14:textId="77777777" w:rsidR="008319B4" w:rsidRDefault="008319B4" w:rsidP="008319B4">
      <w:pPr>
        <w:jc w:val="center"/>
        <w:rPr>
          <w:rFonts w:ascii="Trebuchet MS" w:hAnsi="Trebuchet MS" w:cs="Tahoma"/>
        </w:rPr>
      </w:pPr>
    </w:p>
    <w:p w14:paraId="2B383895" w14:textId="77777777" w:rsidR="008319B4" w:rsidRDefault="008319B4" w:rsidP="008319B4">
      <w:pPr>
        <w:jc w:val="center"/>
        <w:rPr>
          <w:rFonts w:ascii="Trebuchet MS" w:hAnsi="Trebuchet MS" w:cs="Tahoma"/>
        </w:rPr>
      </w:pPr>
      <w:r w:rsidRPr="00F15475">
        <w:rPr>
          <w:rFonts w:ascii="Trebuchet MS" w:hAnsi="Trebuchet MS" w:cs="Tahoma"/>
        </w:rPr>
        <w:t>Guadalajara, Jalisco</w:t>
      </w:r>
      <w:r>
        <w:rPr>
          <w:rFonts w:ascii="Trebuchet MS" w:hAnsi="Trebuchet MS" w:cs="Tahoma"/>
        </w:rPr>
        <w:t>;</w:t>
      </w:r>
      <w:r w:rsidRPr="00F15475">
        <w:rPr>
          <w:rFonts w:ascii="Trebuchet MS" w:hAnsi="Trebuchet MS" w:cs="Tahoma"/>
        </w:rPr>
        <w:t xml:space="preserve"> a </w:t>
      </w:r>
      <w:r>
        <w:rPr>
          <w:rFonts w:ascii="Trebuchet MS" w:hAnsi="Trebuchet MS" w:cs="Tahoma"/>
        </w:rPr>
        <w:t>26 de agosto de 2021</w:t>
      </w:r>
    </w:p>
    <w:p w14:paraId="26DF64B4" w14:textId="77777777" w:rsidR="008319B4" w:rsidRDefault="008319B4" w:rsidP="008319B4">
      <w:pPr>
        <w:jc w:val="center"/>
        <w:rPr>
          <w:rFonts w:ascii="Trebuchet MS" w:hAnsi="Trebuchet MS" w:cs="Tahoma"/>
        </w:rPr>
      </w:pPr>
    </w:p>
    <w:p w14:paraId="6327062F" w14:textId="77777777" w:rsidR="008319B4" w:rsidRDefault="008319B4" w:rsidP="008319B4">
      <w:pPr>
        <w:jc w:val="center"/>
        <w:rPr>
          <w:rFonts w:ascii="Trebuchet MS" w:hAnsi="Trebuchet MS" w:cs="Tahoma"/>
        </w:rPr>
      </w:pPr>
    </w:p>
    <w:p w14:paraId="6B252D23" w14:textId="77777777" w:rsidR="008319B4" w:rsidRDefault="008319B4" w:rsidP="008319B4">
      <w:pPr>
        <w:jc w:val="center"/>
        <w:rPr>
          <w:rFonts w:ascii="Trebuchet MS" w:hAnsi="Trebuchet MS" w:cs="Tahoma"/>
        </w:rPr>
      </w:pPr>
    </w:p>
    <w:p w14:paraId="0C417F6B" w14:textId="77777777" w:rsidR="008319B4" w:rsidRDefault="008319B4" w:rsidP="008319B4">
      <w:pPr>
        <w:jc w:val="center"/>
        <w:rPr>
          <w:rFonts w:ascii="Trebuchet MS" w:hAnsi="Trebuchet MS" w:cs="Tahoma"/>
        </w:rPr>
      </w:pPr>
    </w:p>
    <w:p w14:paraId="47C1EE55" w14:textId="77777777" w:rsidR="008319B4" w:rsidRPr="00F15475" w:rsidRDefault="008319B4" w:rsidP="008319B4">
      <w:pPr>
        <w:spacing w:line="276" w:lineRule="auto"/>
        <w:jc w:val="center"/>
        <w:rPr>
          <w:rFonts w:ascii="Trebuchet MS" w:hAnsi="Trebuchet MS" w:cs="Tahoma"/>
          <w:b/>
        </w:rPr>
      </w:pPr>
      <w:proofErr w:type="spellStart"/>
      <w:r>
        <w:rPr>
          <w:rFonts w:ascii="Trebuchet MS" w:hAnsi="Trebuchet MS" w:cs="Tahoma"/>
          <w:b/>
        </w:rPr>
        <w:t>Zoad</w:t>
      </w:r>
      <w:proofErr w:type="spellEnd"/>
      <w:r>
        <w:rPr>
          <w:rFonts w:ascii="Trebuchet MS" w:hAnsi="Trebuchet MS" w:cs="Tahoma"/>
          <w:b/>
        </w:rPr>
        <w:t xml:space="preserve"> Jeanine García González</w:t>
      </w:r>
    </w:p>
    <w:p w14:paraId="75E11123" w14:textId="77777777" w:rsidR="008319B4" w:rsidRDefault="008319B4" w:rsidP="008319B4">
      <w:pPr>
        <w:jc w:val="center"/>
      </w:pPr>
      <w:r w:rsidRPr="00F15475">
        <w:rPr>
          <w:rFonts w:ascii="Trebuchet MS" w:hAnsi="Trebuchet MS"/>
          <w:b/>
        </w:rPr>
        <w:t>Consejer</w:t>
      </w:r>
      <w:r>
        <w:rPr>
          <w:rFonts w:ascii="Trebuchet MS" w:hAnsi="Trebuchet MS"/>
          <w:b/>
        </w:rPr>
        <w:t>a electoral presidenta</w:t>
      </w:r>
    </w:p>
    <w:p w14:paraId="565B58E2" w14:textId="77777777" w:rsidR="008319B4" w:rsidRPr="00FC64BE" w:rsidRDefault="008319B4" w:rsidP="00FC64BE">
      <w:pPr>
        <w:jc w:val="both"/>
        <w:rPr>
          <w:rFonts w:ascii="Trebuchet MS" w:hAnsi="Trebuchet MS"/>
        </w:rPr>
      </w:pPr>
    </w:p>
    <w:p w14:paraId="096DC8F8" w14:textId="77777777" w:rsidR="00F0372B" w:rsidRDefault="00F0372B" w:rsidP="00CD3655">
      <w:pPr>
        <w:jc w:val="both"/>
        <w:rPr>
          <w:rFonts w:ascii="Trebuchet MS" w:hAnsi="Trebuchet MS"/>
        </w:rPr>
      </w:pPr>
    </w:p>
    <w:p w14:paraId="53C39707" w14:textId="77777777" w:rsidR="00F0372B" w:rsidRPr="00CD3655" w:rsidRDefault="00F0372B" w:rsidP="00CD3655">
      <w:pPr>
        <w:jc w:val="both"/>
        <w:rPr>
          <w:rFonts w:ascii="Trebuchet MS" w:hAnsi="Trebuchet MS"/>
        </w:rPr>
      </w:pPr>
    </w:p>
    <w:p w14:paraId="1185C595" w14:textId="77777777" w:rsidR="0031098C" w:rsidRDefault="0031098C" w:rsidP="0031098C">
      <w:pPr>
        <w:jc w:val="both"/>
        <w:rPr>
          <w:rFonts w:ascii="Trebuchet MS" w:hAnsi="Trebuchet MS"/>
        </w:rPr>
      </w:pPr>
      <w:r w:rsidRPr="00384684">
        <w:rPr>
          <w:rFonts w:ascii="Trebuchet MS" w:hAnsi="Trebuchet MS"/>
        </w:rPr>
        <w:t xml:space="preserve"> </w:t>
      </w:r>
    </w:p>
    <w:p w14:paraId="53F99708" w14:textId="77777777" w:rsidR="00A53D46" w:rsidRDefault="00A53D46" w:rsidP="0031098C">
      <w:pPr>
        <w:jc w:val="both"/>
        <w:rPr>
          <w:rFonts w:ascii="Trebuchet MS" w:hAnsi="Trebuchet MS"/>
        </w:rPr>
      </w:pPr>
    </w:p>
    <w:p w14:paraId="2923E6B3" w14:textId="77777777" w:rsidR="00A53D46" w:rsidRPr="00384684" w:rsidRDefault="00A53D46" w:rsidP="0031098C">
      <w:pPr>
        <w:jc w:val="both"/>
        <w:rPr>
          <w:rFonts w:ascii="Trebuchet MS" w:hAnsi="Trebuchet MS"/>
          <w:b/>
          <w:bCs/>
        </w:rPr>
      </w:pPr>
    </w:p>
    <w:p w14:paraId="61561DDE" w14:textId="77777777" w:rsidR="0031098C" w:rsidRPr="00384684" w:rsidRDefault="0031098C" w:rsidP="0031098C">
      <w:pPr>
        <w:jc w:val="both"/>
        <w:rPr>
          <w:rFonts w:ascii="Trebuchet MS" w:hAnsi="Trebuchet MS"/>
        </w:rPr>
      </w:pPr>
    </w:p>
    <w:sectPr w:rsidR="0031098C" w:rsidRPr="00384684" w:rsidSect="00BC07DF">
      <w:headerReference w:type="default" r:id="rId7"/>
      <w:footerReference w:type="even" r:id="rId8"/>
      <w:footerReference w:type="default" r:id="rId9"/>
      <w:pgSz w:w="12240" w:h="15840" w:code="1"/>
      <w:pgMar w:top="2410" w:right="1701" w:bottom="1701" w:left="170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99EC" w14:textId="77777777" w:rsidR="00D40BD5" w:rsidRDefault="00D40BD5">
      <w:r>
        <w:separator/>
      </w:r>
    </w:p>
  </w:endnote>
  <w:endnote w:type="continuationSeparator" w:id="0">
    <w:p w14:paraId="1B83DF5A" w14:textId="77777777" w:rsidR="00D40BD5" w:rsidRDefault="00D4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67E6" w14:textId="77777777" w:rsidR="00B7585C" w:rsidRDefault="007358DF"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DDA670" w14:textId="77777777" w:rsidR="00B7585C" w:rsidRDefault="00D40BD5"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D74A" w14:textId="77777777" w:rsidR="00131E98" w:rsidRDefault="00D40BD5" w:rsidP="003C1CB5">
    <w:pPr>
      <w:pStyle w:val="Piedepgina"/>
      <w:ind w:right="360"/>
      <w:jc w:val="right"/>
      <w:rPr>
        <w:rFonts w:ascii="Trebuchet MS" w:eastAsia="Calibri" w:hAnsi="Trebuchet MS" w:cs="Arial"/>
        <w:sz w:val="20"/>
        <w:szCs w:val="20"/>
        <w:lang w:eastAsia="en-US"/>
      </w:rPr>
    </w:pPr>
  </w:p>
  <w:p w14:paraId="0C9AE609" w14:textId="77777777" w:rsidR="00131E98" w:rsidRPr="00131E98" w:rsidRDefault="007358DF" w:rsidP="00131E98">
    <w:pPr>
      <w:tabs>
        <w:tab w:val="center" w:pos="4419"/>
        <w:tab w:val="right" w:pos="8838"/>
      </w:tabs>
      <w:jc w:val="center"/>
      <w:rPr>
        <w:rFonts w:ascii="Trebuchet MS" w:hAnsi="Trebuchet MS" w:cs="Tahoma"/>
        <w:bCs/>
        <w:color w:val="A6A6A6"/>
        <w:sz w:val="16"/>
        <w:szCs w:val="16"/>
      </w:rPr>
    </w:pPr>
    <w:r w:rsidRPr="00D14B24">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p>
  <w:p w14:paraId="2D77AAEE" w14:textId="77777777" w:rsidR="00131E98" w:rsidRPr="00131E98" w:rsidRDefault="00D40BD5" w:rsidP="00131E98">
    <w:pPr>
      <w:tabs>
        <w:tab w:val="center" w:pos="4419"/>
        <w:tab w:val="right" w:pos="8838"/>
      </w:tabs>
      <w:jc w:val="center"/>
      <w:rPr>
        <w:rFonts w:ascii="Trebuchet MS" w:hAnsi="Trebuchet MS" w:cs="Tahoma"/>
        <w:bCs/>
        <w:color w:val="A6A6A6"/>
        <w:sz w:val="16"/>
        <w:szCs w:val="16"/>
      </w:rPr>
    </w:pPr>
    <w:r>
      <w:rPr>
        <w:rFonts w:ascii="Trebuchet MS" w:hAnsi="Trebuchet MS" w:cs="Tahoma"/>
        <w:bCs/>
        <w:color w:val="A6A6A6"/>
        <w:sz w:val="16"/>
        <w:szCs w:val="16"/>
      </w:rPr>
      <w:pict w14:anchorId="6FE97314">
        <v:rect id="_x0000_i1025" style="width:437.05pt;height:.25pt" o:hrpct="989" o:hralign="center" o:hrstd="t" o:hr="t" fillcolor="#a0a0a0" stroked="f"/>
      </w:pict>
    </w:r>
  </w:p>
  <w:p w14:paraId="62E5471F" w14:textId="77777777" w:rsidR="00131E98" w:rsidRPr="00131E98" w:rsidRDefault="007358DF" w:rsidP="00131E98">
    <w:pPr>
      <w:tabs>
        <w:tab w:val="center" w:pos="4419"/>
        <w:tab w:val="right" w:pos="8838"/>
      </w:tabs>
      <w:jc w:val="center"/>
      <w:rPr>
        <w:b/>
        <w:color w:val="7030A0"/>
        <w:sz w:val="16"/>
        <w:szCs w:val="16"/>
        <w:lang w:val="es-MX"/>
      </w:rPr>
    </w:pPr>
    <w:r w:rsidRPr="00131E98">
      <w:rPr>
        <w:rFonts w:ascii="Trebuchet MS" w:hAnsi="Trebuchet MS" w:cs="Tahoma"/>
        <w:b/>
        <w:bCs/>
        <w:color w:val="7030A0"/>
        <w:sz w:val="16"/>
        <w:szCs w:val="16"/>
        <w:lang w:val="es-MX"/>
      </w:rPr>
      <w:t>www.iepcjalisco.org.mx</w:t>
    </w:r>
  </w:p>
  <w:p w14:paraId="10E6683A" w14:textId="77777777" w:rsidR="00131E98" w:rsidRDefault="00D40BD5" w:rsidP="003C1CB5">
    <w:pPr>
      <w:pStyle w:val="Piedepgina"/>
      <w:ind w:right="360"/>
      <w:jc w:val="right"/>
      <w:rPr>
        <w:rFonts w:ascii="Trebuchet MS" w:eastAsia="Calibri" w:hAnsi="Trebuchet MS" w:cs="Arial"/>
        <w:sz w:val="20"/>
        <w:szCs w:val="20"/>
        <w:lang w:eastAsia="en-US"/>
      </w:rPr>
    </w:pPr>
  </w:p>
  <w:p w14:paraId="72392520" w14:textId="77777777" w:rsidR="00B7585C" w:rsidRDefault="007358DF" w:rsidP="003C1CB5">
    <w:pPr>
      <w:pStyle w:val="Piedepgina"/>
      <w:ind w:right="360"/>
      <w:jc w:val="right"/>
    </w:pPr>
    <w:r>
      <w:rPr>
        <w:rFonts w:ascii="Trebuchet MS" w:eastAsia="Calibri" w:hAnsi="Trebuchet MS" w:cs="Arial"/>
        <w:sz w:val="20"/>
        <w:szCs w:val="20"/>
        <w:lang w:eastAsia="en-US"/>
      </w:rPr>
      <w:t xml:space="preserve">Página </w:t>
    </w:r>
    <w:r>
      <w:rPr>
        <w:rFonts w:ascii="Trebuchet MS" w:eastAsia="Calibri" w:hAnsi="Trebuchet MS" w:cs="Arial"/>
        <w:sz w:val="20"/>
        <w:szCs w:val="20"/>
        <w:lang w:eastAsia="en-US"/>
      </w:rPr>
      <w:fldChar w:fldCharType="begin"/>
    </w:r>
    <w:r>
      <w:rPr>
        <w:rFonts w:ascii="Trebuchet MS" w:eastAsia="Calibri" w:hAnsi="Trebuchet MS" w:cs="Arial"/>
        <w:sz w:val="20"/>
        <w:szCs w:val="20"/>
        <w:lang w:eastAsia="en-US"/>
      </w:rPr>
      <w:instrText xml:space="preserve"> PAGE </w:instrText>
    </w:r>
    <w:r>
      <w:rPr>
        <w:rFonts w:ascii="Trebuchet MS" w:eastAsia="Calibri" w:hAnsi="Trebuchet MS" w:cs="Arial"/>
        <w:sz w:val="20"/>
        <w:szCs w:val="20"/>
        <w:lang w:eastAsia="en-US"/>
      </w:rPr>
      <w:fldChar w:fldCharType="separate"/>
    </w:r>
    <w:r w:rsidR="003543EF">
      <w:rPr>
        <w:rFonts w:ascii="Trebuchet MS" w:eastAsia="Calibri" w:hAnsi="Trebuchet MS" w:cs="Arial"/>
        <w:noProof/>
        <w:sz w:val="20"/>
        <w:szCs w:val="20"/>
        <w:lang w:eastAsia="en-US"/>
      </w:rPr>
      <w:t>1</w:t>
    </w:r>
    <w:r>
      <w:rPr>
        <w:rFonts w:ascii="Trebuchet MS" w:eastAsia="Calibri" w:hAnsi="Trebuchet MS" w:cs="Arial"/>
        <w:sz w:val="20"/>
        <w:szCs w:val="20"/>
        <w:lang w:eastAsia="en-US"/>
      </w:rPr>
      <w:fldChar w:fldCharType="end"/>
    </w:r>
    <w:r>
      <w:rPr>
        <w:rFonts w:ascii="Trebuchet MS" w:eastAsia="Calibri" w:hAnsi="Trebuchet MS" w:cs="Arial"/>
        <w:sz w:val="20"/>
        <w:szCs w:val="20"/>
        <w:lang w:eastAsia="en-US"/>
      </w:rPr>
      <w:t xml:space="preserve"> de </w:t>
    </w:r>
    <w:r>
      <w:rPr>
        <w:rFonts w:ascii="Trebuchet MS" w:eastAsia="Calibri" w:hAnsi="Trebuchet MS" w:cs="Arial"/>
        <w:sz w:val="20"/>
        <w:szCs w:val="20"/>
        <w:lang w:eastAsia="en-US"/>
      </w:rPr>
      <w:fldChar w:fldCharType="begin"/>
    </w:r>
    <w:r>
      <w:rPr>
        <w:rFonts w:ascii="Trebuchet MS" w:eastAsia="Calibri" w:hAnsi="Trebuchet MS" w:cs="Arial"/>
        <w:sz w:val="20"/>
        <w:szCs w:val="20"/>
        <w:lang w:eastAsia="en-US"/>
      </w:rPr>
      <w:instrText xml:space="preserve"> NUMPAGES </w:instrText>
    </w:r>
    <w:r>
      <w:rPr>
        <w:rFonts w:ascii="Trebuchet MS" w:eastAsia="Calibri" w:hAnsi="Trebuchet MS" w:cs="Arial"/>
        <w:sz w:val="20"/>
        <w:szCs w:val="20"/>
        <w:lang w:eastAsia="en-US"/>
      </w:rPr>
      <w:fldChar w:fldCharType="separate"/>
    </w:r>
    <w:r w:rsidR="003543EF">
      <w:rPr>
        <w:rFonts w:ascii="Trebuchet MS" w:eastAsia="Calibri" w:hAnsi="Trebuchet MS" w:cs="Arial"/>
        <w:noProof/>
        <w:sz w:val="20"/>
        <w:szCs w:val="20"/>
        <w:lang w:eastAsia="en-US"/>
      </w:rPr>
      <w:t>2</w:t>
    </w:r>
    <w:r>
      <w:rPr>
        <w:rFonts w:ascii="Trebuchet MS" w:eastAsia="Calibri" w:hAnsi="Trebuchet MS" w:cs="Arial"/>
        <w:sz w:val="20"/>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3864" w14:textId="77777777" w:rsidR="00D40BD5" w:rsidRDefault="00D40BD5">
      <w:r>
        <w:separator/>
      </w:r>
    </w:p>
  </w:footnote>
  <w:footnote w:type="continuationSeparator" w:id="0">
    <w:p w14:paraId="2A9FB6DB" w14:textId="77777777" w:rsidR="00D40BD5" w:rsidRDefault="00D40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CC19" w14:textId="77777777" w:rsidR="006C30EF" w:rsidRDefault="007358DF">
    <w:pPr>
      <w:pStyle w:val="Encabezado"/>
    </w:pPr>
    <w:r w:rsidRPr="00131E98">
      <w:rPr>
        <w:noProof/>
        <w:lang w:val="es-MX" w:eastAsia="es-MX"/>
      </w:rPr>
      <w:drawing>
        <wp:inline distT="0" distB="0" distL="0" distR="0" wp14:anchorId="3CFC5622" wp14:editId="3781215B">
          <wp:extent cx="1495425" cy="8858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E5C"/>
    <w:multiLevelType w:val="hybridMultilevel"/>
    <w:tmpl w:val="346098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F16D49"/>
    <w:multiLevelType w:val="hybridMultilevel"/>
    <w:tmpl w:val="8D0694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3E31CB"/>
    <w:multiLevelType w:val="hybridMultilevel"/>
    <w:tmpl w:val="E750A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AF5492A"/>
    <w:multiLevelType w:val="hybridMultilevel"/>
    <w:tmpl w:val="2BE4257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98C"/>
    <w:rsid w:val="000C2E61"/>
    <w:rsid w:val="002015E2"/>
    <w:rsid w:val="00233F4B"/>
    <w:rsid w:val="002540B0"/>
    <w:rsid w:val="002D5FA7"/>
    <w:rsid w:val="002E740E"/>
    <w:rsid w:val="0031098C"/>
    <w:rsid w:val="003543EF"/>
    <w:rsid w:val="00500AA8"/>
    <w:rsid w:val="00504640"/>
    <w:rsid w:val="007358DF"/>
    <w:rsid w:val="00743984"/>
    <w:rsid w:val="008319B4"/>
    <w:rsid w:val="00912987"/>
    <w:rsid w:val="00A53D46"/>
    <w:rsid w:val="00AA6253"/>
    <w:rsid w:val="00B86106"/>
    <w:rsid w:val="00BD1ABE"/>
    <w:rsid w:val="00C113E0"/>
    <w:rsid w:val="00C11A1B"/>
    <w:rsid w:val="00C1325A"/>
    <w:rsid w:val="00CD3655"/>
    <w:rsid w:val="00D344A4"/>
    <w:rsid w:val="00D40BD5"/>
    <w:rsid w:val="00D63B47"/>
    <w:rsid w:val="00F0372B"/>
    <w:rsid w:val="00F938DC"/>
    <w:rsid w:val="00FC64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66C7C"/>
  <w15:chartTrackingRefBased/>
  <w15:docId w15:val="{1617EEF8-E88B-4A78-853D-6B98100A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98C"/>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1098C"/>
    <w:pPr>
      <w:tabs>
        <w:tab w:val="center" w:pos="4252"/>
        <w:tab w:val="right" w:pos="8504"/>
      </w:tabs>
    </w:pPr>
  </w:style>
  <w:style w:type="character" w:customStyle="1" w:styleId="PiedepginaCar">
    <w:name w:val="Pie de página Car"/>
    <w:basedOn w:val="Fuentedeprrafopredeter"/>
    <w:link w:val="Piedepgina"/>
    <w:rsid w:val="0031098C"/>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31098C"/>
  </w:style>
  <w:style w:type="paragraph" w:styleId="Encabezado">
    <w:name w:val="header"/>
    <w:basedOn w:val="Normal"/>
    <w:link w:val="EncabezadoCar"/>
    <w:uiPriority w:val="99"/>
    <w:rsid w:val="0031098C"/>
    <w:pPr>
      <w:tabs>
        <w:tab w:val="center" w:pos="4252"/>
        <w:tab w:val="right" w:pos="8504"/>
      </w:tabs>
    </w:pPr>
  </w:style>
  <w:style w:type="character" w:customStyle="1" w:styleId="EncabezadoCar">
    <w:name w:val="Encabezado Car"/>
    <w:basedOn w:val="Fuentedeprrafopredeter"/>
    <w:link w:val="Encabezado"/>
    <w:uiPriority w:val="99"/>
    <w:rsid w:val="0031098C"/>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310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1098C"/>
    <w:pPr>
      <w:suppressAutoHyphens w:val="0"/>
      <w:spacing w:after="160" w:line="259" w:lineRule="auto"/>
      <w:ind w:left="720"/>
      <w:contextualSpacing/>
    </w:pPr>
    <w:rPr>
      <w:rFonts w:asciiTheme="minorHAnsi" w:eastAsiaTheme="minorHAnsi" w:hAnsiTheme="minorHAnsi" w:cstheme="minorBidi"/>
      <w:sz w:val="22"/>
      <w:szCs w:val="22"/>
      <w:lang w:val="es-MX" w:eastAsia="en-US"/>
    </w:rPr>
  </w:style>
  <w:style w:type="character" w:styleId="Refdecomentario">
    <w:name w:val="annotation reference"/>
    <w:basedOn w:val="Fuentedeprrafopredeter"/>
    <w:uiPriority w:val="99"/>
    <w:semiHidden/>
    <w:unhideWhenUsed/>
    <w:rsid w:val="002540B0"/>
    <w:rPr>
      <w:sz w:val="16"/>
      <w:szCs w:val="16"/>
    </w:rPr>
  </w:style>
  <w:style w:type="paragraph" w:styleId="Textocomentario">
    <w:name w:val="annotation text"/>
    <w:basedOn w:val="Normal"/>
    <w:link w:val="TextocomentarioCar"/>
    <w:uiPriority w:val="99"/>
    <w:semiHidden/>
    <w:unhideWhenUsed/>
    <w:rsid w:val="002540B0"/>
    <w:rPr>
      <w:sz w:val="20"/>
      <w:szCs w:val="20"/>
    </w:rPr>
  </w:style>
  <w:style w:type="character" w:customStyle="1" w:styleId="TextocomentarioCar">
    <w:name w:val="Texto comentario Car"/>
    <w:basedOn w:val="Fuentedeprrafopredeter"/>
    <w:link w:val="Textocomentario"/>
    <w:uiPriority w:val="99"/>
    <w:semiHidden/>
    <w:rsid w:val="002540B0"/>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540B0"/>
    <w:rPr>
      <w:b/>
      <w:bCs/>
    </w:rPr>
  </w:style>
  <w:style w:type="character" w:customStyle="1" w:styleId="AsuntodelcomentarioCar">
    <w:name w:val="Asunto del comentario Car"/>
    <w:basedOn w:val="TextocomentarioCar"/>
    <w:link w:val="Asuntodelcomentario"/>
    <w:uiPriority w:val="99"/>
    <w:semiHidden/>
    <w:rsid w:val="002540B0"/>
    <w:rPr>
      <w:rFonts w:ascii="Times New Roman" w:eastAsia="Times New Roman" w:hAnsi="Times New Roman" w:cs="Times New Roman"/>
      <w:b/>
      <w:bCs/>
      <w:sz w:val="20"/>
      <w:szCs w:val="20"/>
      <w:lang w:val="es-ES" w:eastAsia="ar-SA"/>
    </w:rPr>
  </w:style>
  <w:style w:type="paragraph" w:styleId="Textodeglobo">
    <w:name w:val="Balloon Text"/>
    <w:basedOn w:val="Normal"/>
    <w:link w:val="TextodegloboCar"/>
    <w:uiPriority w:val="99"/>
    <w:semiHidden/>
    <w:unhideWhenUsed/>
    <w:rsid w:val="002540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40B0"/>
    <w:rPr>
      <w:rFonts w:ascii="Segoe UI" w:eastAsia="Times New Roman" w:hAnsi="Segoe UI" w:cs="Segoe UI"/>
      <w:sz w:val="18"/>
      <w:szCs w:val="18"/>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604</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KARLA ILIANA ROMERO CASTAÑEDA</cp:lastModifiedBy>
  <cp:revision>2</cp:revision>
  <dcterms:created xsi:type="dcterms:W3CDTF">2021-08-25T00:19:00Z</dcterms:created>
  <dcterms:modified xsi:type="dcterms:W3CDTF">2021-08-25T00:19:00Z</dcterms:modified>
</cp:coreProperties>
</file>