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53492835"/>
        <w:docPartObj>
          <w:docPartGallery w:val="Cover Pages"/>
          <w:docPartUnique/>
        </w:docPartObj>
      </w:sdtPr>
      <w:sdtEndPr/>
      <w:sdtContent>
        <w:p w14:paraId="47A95B7F" w14:textId="77777777" w:rsidR="005558E0" w:rsidRDefault="005558E0"/>
        <w:p w14:paraId="4727E716" w14:textId="77777777" w:rsidR="005558E0" w:rsidRDefault="005558E0" w:rsidP="005558E0">
          <w:pPr>
            <w:tabs>
              <w:tab w:val="left" w:pos="3405"/>
            </w:tabs>
          </w:pPr>
          <w:r>
            <w:rPr>
              <w:noProof/>
              <w:lang w:eastAsia="es-MX"/>
            </w:rPr>
            <mc:AlternateContent>
              <mc:Choice Requires="wpg">
                <w:drawing>
                  <wp:anchor distT="0" distB="0" distL="114300" distR="114300" simplePos="0" relativeHeight="251659264" behindDoc="1" locked="0" layoutInCell="1" allowOverlap="1" wp14:anchorId="71B07531" wp14:editId="28C82A8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635" b="0"/>
                    <wp:wrapNone/>
                    <wp:docPr id="125" name="Grupo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orma libre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AC007F"/>
                              </a:solidFill>
                              <a:ln>
                                <a:noFill/>
                              </a:ln>
                            </wps:spPr>
                            <wps:style>
                              <a:lnRef idx="0">
                                <a:scrgbClr r="0" g="0" b="0"/>
                              </a:lnRef>
                              <a:fillRef idx="1003">
                                <a:schemeClr val="dk2"/>
                              </a:fillRef>
                              <a:effectRef idx="0">
                                <a:scrgbClr r="0" g="0" b="0"/>
                              </a:effectRef>
                              <a:fontRef idx="major"/>
                            </wps:style>
                            <wps:txbx>
                              <w:txbxContent>
                                <w:p w14:paraId="4535FC36" w14:textId="77777777" w:rsidR="005608BC" w:rsidRPr="000129EB" w:rsidRDefault="002F2FDE" w:rsidP="009136D7">
                                  <w:pPr>
                                    <w:pStyle w:val="Sinespaciado"/>
                                    <w:rPr>
                                      <w:rStyle w:val="SinespaciadoCar"/>
                                      <w:rFonts w:ascii="Arial Narrow" w:hAnsi="Arial Narrow"/>
                                      <w:b/>
                                      <w:color w:val="FFFFFF" w:themeColor="background1"/>
                                      <w:sz w:val="56"/>
                                      <w:szCs w:val="56"/>
                                    </w:rPr>
                                  </w:pPr>
                                  <w:sdt>
                                    <w:sdtPr>
                                      <w:rPr>
                                        <w:rStyle w:val="SinespaciadoCar"/>
                                        <w:rFonts w:ascii="Arial Narrow" w:hAnsi="Arial Narrow"/>
                                        <w:b/>
                                        <w:color w:val="FFFFFF" w:themeColor="background1"/>
                                        <w:sz w:val="56"/>
                                        <w:szCs w:val="56"/>
                                      </w:rPr>
                                      <w:alias w:val="Título"/>
                                      <w:tag w:val=""/>
                                      <w:id w:val="1518578290"/>
                                      <w:dataBinding w:prefixMappings="xmlns:ns0='http://purl.org/dc/elements/1.1/' xmlns:ns1='http://schemas.openxmlformats.org/package/2006/metadata/core-properties' " w:xpath="/ns1:coreProperties[1]/ns0:title[1]" w:storeItemID="{6C3C8BC8-F283-45AE-878A-BAB7291924A1}"/>
                                      <w:text/>
                                    </w:sdtPr>
                                    <w:sdtEndPr>
                                      <w:rPr>
                                        <w:rStyle w:val="SinespaciadoCar"/>
                                      </w:rPr>
                                    </w:sdtEndPr>
                                    <w:sdtContent>
                                      <w:r w:rsidR="005608BC" w:rsidRPr="000129EB">
                                        <w:rPr>
                                          <w:rStyle w:val="SinespaciadoCar"/>
                                          <w:rFonts w:ascii="Arial Narrow" w:hAnsi="Arial Narrow"/>
                                          <w:b/>
                                          <w:color w:val="FFFFFF" w:themeColor="background1"/>
                                          <w:sz w:val="56"/>
                                          <w:szCs w:val="56"/>
                                        </w:rPr>
                                        <w:t>COMISIÓN DE SEGUIMIENTO AL SERVICIO PROFESIONAL ELECTORAL NACIONAL</w:t>
                                      </w:r>
                                    </w:sdtContent>
                                  </w:sdt>
                                </w:p>
                              </w:txbxContent>
                            </wps:txbx>
                            <wps:bodyPr rot="0" vert="horz" wrap="square" lIns="914400" tIns="1097280" rIns="1097280" bIns="1097280" anchor="b" anchorCtr="0" upright="1">
                              <a:noAutofit/>
                            </wps:bodyPr>
                          </wps:wsp>
                          <wps:wsp>
                            <wps:cNvPr id="127" name="Forma libre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71B07531" id="Grupo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">
                    <o:lock v:ext="edit" aspectratio="t"/>
                    <v:shape id="Forma libre 10" o:spid="_x0000_s1027"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qr8MA&#10;AADcAAAADwAAAGRycy9kb3ducmV2LnhtbESPQYvCMBCF74L/IYywN031IEs1iiiCHnZhVfQ6NGNT&#10;bCYlSbX66zcLC95meG/e92a+7Gwt7uRD5VjBeJSBIC6crrhUcDpuh58gQkTWWDsmBU8KsFz0e3PM&#10;tXvwD90PsRQphEOOCkyMTS5lKAxZDCPXECft6rzFmFZfSu3xkcJtLSdZNpUWK04Egw2tDRW3Q2sT&#10;d1ON92e8fO1e7nYye/9t22ur1MegW81AROri2/x/vdOp/mQKf8+kC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Fqr8MAAADcAAAADwAAAAAAAAAAAAAAAACYAgAAZHJzL2Rv&#10;d25yZXYueG1sUEsFBgAAAAAEAAQA9QAAAIgDAAAAAA==&#10;" adj="-11796480,,5400" path="m,c,644,,644,,644v23,6,62,14,113,21c250,685,476,700,720,644v,-27,,-27,,-27c720,,720,,720,,,,,,,e" fillcolor="#ac007f" stroked="f">
                      <v:stroke joinstyle="miter"/>
                      <v:formulas/>
                      <v:path arrowok="t" o:connecttype="custom" o:connectlocs="0,0;0,4972126;872222,5134261;5557520,4972126;5557520,4763667;5557520,0;0,0" o:connectangles="0,0,0,0,0,0,0" textboxrect="0,0,720,700"/>
                      <v:textbox inset="1in,86.4pt,86.4pt,86.4pt">
                        <w:txbxContent>
                          <w:p w14:paraId="4535FC36" w14:textId="77777777" w:rsidR="005608BC" w:rsidRPr="000129EB" w:rsidRDefault="002F2FDE" w:rsidP="009136D7">
                            <w:pPr>
                              <w:pStyle w:val="Sinespaciado"/>
                              <w:rPr>
                                <w:rStyle w:val="SinespaciadoCar"/>
                                <w:rFonts w:ascii="Arial Narrow" w:hAnsi="Arial Narrow"/>
                                <w:b/>
                                <w:color w:val="FFFFFF" w:themeColor="background1"/>
                                <w:sz w:val="56"/>
                                <w:szCs w:val="56"/>
                              </w:rPr>
                            </w:pPr>
                            <w:sdt>
                              <w:sdtPr>
                                <w:rPr>
                                  <w:rStyle w:val="SinespaciadoCar"/>
                                  <w:rFonts w:ascii="Arial Narrow" w:hAnsi="Arial Narrow"/>
                                  <w:b/>
                                  <w:color w:val="FFFFFF" w:themeColor="background1"/>
                                  <w:sz w:val="56"/>
                                  <w:szCs w:val="56"/>
                                </w:rPr>
                                <w:alias w:val="Título"/>
                                <w:tag w:val=""/>
                                <w:id w:val="1518578290"/>
                                <w:dataBinding w:prefixMappings="xmlns:ns0='http://purl.org/dc/elements/1.1/' xmlns:ns1='http://schemas.openxmlformats.org/package/2006/metadata/core-properties' " w:xpath="/ns1:coreProperties[1]/ns0:title[1]" w:storeItemID="{6C3C8BC8-F283-45AE-878A-BAB7291924A1}"/>
                                <w:text/>
                              </w:sdtPr>
                              <w:sdtEndPr>
                                <w:rPr>
                                  <w:rStyle w:val="SinespaciadoCar"/>
                                </w:rPr>
                              </w:sdtEndPr>
                              <w:sdtContent>
                                <w:r w:rsidR="005608BC" w:rsidRPr="000129EB">
                                  <w:rPr>
                                    <w:rStyle w:val="SinespaciadoCar"/>
                                    <w:rFonts w:ascii="Arial Narrow" w:hAnsi="Arial Narrow"/>
                                    <w:b/>
                                    <w:color w:val="FFFFFF" w:themeColor="background1"/>
                                    <w:sz w:val="56"/>
                                    <w:szCs w:val="56"/>
                                  </w:rPr>
                                  <w:t>COMISIÓN DE SEGUIMIENTO AL SERVICIO PROFESIONAL ELECTORAL NACIONAL</w:t>
                                </w:r>
                              </w:sdtContent>
                            </w:sdt>
                          </w:p>
                        </w:txbxContent>
                      </v:textbox>
                    </v:shape>
                    <v:shape id="Forma libre 11" o:spid="_x0000_s1028"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es-MX"/>
            </w:rPr>
            <mc:AlternateContent>
              <mc:Choice Requires="wps">
                <w:drawing>
                  <wp:anchor distT="0" distB="0" distL="114300" distR="114300" simplePos="0" relativeHeight="251662336" behindDoc="0" locked="0" layoutInCell="1" allowOverlap="1" wp14:anchorId="4AA4962A" wp14:editId="5EAC6BFD">
                    <wp:simplePos x="0" y="0"/>
                    <wp:positionH relativeFrom="page">
                      <wp:align>center</wp:align>
                    </wp:positionH>
                    <wp:positionV relativeFrom="margin">
                      <wp:align>bottom</wp:align>
                    </wp:positionV>
                    <wp:extent cx="5753100" cy="146304"/>
                    <wp:effectExtent l="0" t="0" r="0" b="5715"/>
                    <wp:wrapSquare wrapText="bothSides"/>
                    <wp:docPr id="128" name="Cuadro de texto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D6AB55" w14:textId="66503386" w:rsidR="005608BC" w:rsidRPr="00F956C9" w:rsidRDefault="002F2FDE">
                                <w:pPr>
                                  <w:pStyle w:val="Sinespaciado"/>
                                  <w:rPr>
                                    <w:color w:val="AC146E"/>
                                    <w:sz w:val="20"/>
                                    <w:szCs w:val="20"/>
                                  </w:rPr>
                                </w:pPr>
                                <w:sdt>
                                  <w:sdtPr>
                                    <w:rPr>
                                      <w:rFonts w:ascii="Arial Narrow" w:eastAsia="Times New Roman" w:hAnsi="Arial Narrow" w:cs="Times New Roman"/>
                                      <w:b/>
                                      <w:caps/>
                                      <w:color w:val="570F5D"/>
                                      <w:sz w:val="20"/>
                                      <w:szCs w:val="20"/>
                                    </w:rPr>
                                    <w:alias w:val="Compañía"/>
                                    <w:tag w:val=""/>
                                    <w:id w:val="-1880927279"/>
                                    <w:dataBinding w:prefixMappings="xmlns:ns0='http://schemas.openxmlformats.org/officeDocument/2006/extended-properties' " w:xpath="/ns0:Properties[1]/ns0:Company[1]" w:storeItemID="{6668398D-A668-4E3E-A5EB-62B293D839F1}"/>
                                    <w:text/>
                                  </w:sdtPr>
                                  <w:sdtEndPr/>
                                  <w:sdtContent>
                                    <w:r w:rsidR="00337077">
                                      <w:rPr>
                                        <w:rFonts w:ascii="Arial Narrow" w:eastAsia="Times New Roman" w:hAnsi="Arial Narrow" w:cs="Times New Roman"/>
                                        <w:b/>
                                        <w:caps/>
                                        <w:color w:val="570F5D"/>
                                        <w:sz w:val="20"/>
                                        <w:szCs w:val="20"/>
                                      </w:rPr>
                                      <w:t>INSTITUTO ELECTORAL Y DE PARTICIPACIÓN CIUDADANA DEL ESTADO DE JALISCO</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AA4962A" id="_x0000_t202" coordsize="21600,21600" o:spt="202" path="m,l,21600r21600,l21600,xe">
                    <v:stroke joinstyle="miter"/>
                    <v:path gradientshapeok="t" o:connecttype="rect"/>
                  </v:shapetype>
                  <v:shape id="Cuadro de texto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" filled="f" stroked="f" strokeweight=".5pt">
                    <v:textbox style="mso-fit-shape-to-text:t" inset="1in,0,86.4pt,0">
                      <w:txbxContent>
                        <w:p w14:paraId="41D6AB55" w14:textId="66503386" w:rsidR="005608BC" w:rsidRPr="00F956C9" w:rsidRDefault="002F2FDE">
                          <w:pPr>
                            <w:pStyle w:val="Sinespaciado"/>
                            <w:rPr>
                              <w:color w:val="AC146E"/>
                              <w:sz w:val="20"/>
                              <w:szCs w:val="20"/>
                            </w:rPr>
                          </w:pPr>
                          <w:sdt>
                            <w:sdtPr>
                              <w:rPr>
                                <w:rFonts w:ascii="Arial Narrow" w:eastAsia="Times New Roman" w:hAnsi="Arial Narrow" w:cs="Times New Roman"/>
                                <w:b/>
                                <w:caps/>
                                <w:color w:val="570F5D"/>
                                <w:sz w:val="20"/>
                                <w:szCs w:val="20"/>
                              </w:rPr>
                              <w:alias w:val="Compañía"/>
                              <w:tag w:val=""/>
                              <w:id w:val="-1880927279"/>
                              <w:dataBinding w:prefixMappings="xmlns:ns0='http://schemas.openxmlformats.org/officeDocument/2006/extended-properties' " w:xpath="/ns0:Properties[1]/ns0:Company[1]" w:storeItemID="{6668398D-A668-4E3E-A5EB-62B293D839F1}"/>
                              <w:text/>
                            </w:sdtPr>
                            <w:sdtEndPr/>
                            <w:sdtContent>
                              <w:r w:rsidR="00337077">
                                <w:rPr>
                                  <w:rFonts w:ascii="Arial Narrow" w:eastAsia="Times New Roman" w:hAnsi="Arial Narrow" w:cs="Times New Roman"/>
                                  <w:b/>
                                  <w:caps/>
                                  <w:color w:val="570F5D"/>
                                  <w:sz w:val="20"/>
                                  <w:szCs w:val="20"/>
                                </w:rPr>
                                <w:t>INSTITUTO ELECTORAL Y DE PARTICIPACIÓN CIUDADANA DEL ESTADO DE JALISCO</w:t>
                              </w:r>
                            </w:sdtContent>
                          </w:sdt>
                        </w:p>
                      </w:txbxContent>
                    </v:textbox>
                    <w10:wrap type="square" anchorx="page" anchory="margin"/>
                  </v:shape>
                </w:pict>
              </mc:Fallback>
            </mc:AlternateContent>
          </w:r>
          <w:r>
            <w:rPr>
              <w:noProof/>
              <w:lang w:eastAsia="es-MX"/>
            </w:rPr>
            <mc:AlternateContent>
              <mc:Choice Requires="wps">
                <w:drawing>
                  <wp:anchor distT="0" distB="0" distL="114300" distR="114300" simplePos="0" relativeHeight="251661312" behindDoc="0" locked="0" layoutInCell="1" allowOverlap="1" wp14:anchorId="4EB1BC51" wp14:editId="13924BE4">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Cuadro de texto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Narrow" w:hAnsi="Arial Narrow"/>
                                    <w:b/>
                                    <w:caps/>
                                    <w:color w:val="B71575"/>
                                    <w:sz w:val="28"/>
                                    <w:szCs w:val="28"/>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329DE05" w14:textId="1515406A" w:rsidR="005608BC" w:rsidRPr="000129EB" w:rsidRDefault="009136D7" w:rsidP="00B55C53">
                                    <w:pPr>
                                      <w:pStyle w:val="Sinespaciado"/>
                                      <w:spacing w:before="40" w:after="40"/>
                                      <w:jc w:val="center"/>
                                      <w:rPr>
                                        <w:rFonts w:ascii="Arial Narrow" w:hAnsi="Arial Narrow"/>
                                        <w:b/>
                                        <w:caps/>
                                        <w:color w:val="806000" w:themeColor="accent4" w:themeShade="80"/>
                                        <w:sz w:val="28"/>
                                        <w:szCs w:val="28"/>
                                      </w:rPr>
                                    </w:pPr>
                                    <w:r>
                                      <w:rPr>
                                        <w:rFonts w:ascii="Arial Narrow" w:hAnsi="Arial Narrow"/>
                                        <w:b/>
                                        <w:caps/>
                                        <w:color w:val="B71575"/>
                                        <w:sz w:val="28"/>
                                        <w:szCs w:val="28"/>
                                      </w:rPr>
                                      <w:t>Informe de Actividades 2019-2020</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EB1BC51" id="Cuadro de texto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" filled="f" stroked="f" strokeweight=".5pt">
                    <v:textbox style="mso-fit-shape-to-text:t" inset="1in,0,86.4pt,0">
                      <w:txbxContent>
                        <w:sdt>
                          <w:sdtPr>
                            <w:rPr>
                              <w:rFonts w:ascii="Arial Narrow" w:hAnsi="Arial Narrow"/>
                              <w:b/>
                              <w:caps/>
                              <w:color w:val="B71575"/>
                              <w:sz w:val="28"/>
                              <w:szCs w:val="28"/>
                            </w:rPr>
                            <w:alias w:val="Subtítulo"/>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329DE05" w14:textId="1515406A" w:rsidR="005608BC" w:rsidRPr="000129EB" w:rsidRDefault="009136D7" w:rsidP="00B55C53">
                              <w:pPr>
                                <w:pStyle w:val="Sinespaciado"/>
                                <w:spacing w:before="40" w:after="40"/>
                                <w:jc w:val="center"/>
                                <w:rPr>
                                  <w:rFonts w:ascii="Arial Narrow" w:hAnsi="Arial Narrow"/>
                                  <w:b/>
                                  <w:caps/>
                                  <w:color w:val="806000" w:themeColor="accent4" w:themeShade="80"/>
                                  <w:sz w:val="28"/>
                                  <w:szCs w:val="28"/>
                                </w:rPr>
                              </w:pPr>
                              <w:r>
                                <w:rPr>
                                  <w:rFonts w:ascii="Arial Narrow" w:hAnsi="Arial Narrow"/>
                                  <w:b/>
                                  <w:caps/>
                                  <w:color w:val="B71575"/>
                                  <w:sz w:val="28"/>
                                  <w:szCs w:val="28"/>
                                </w:rPr>
                                <w:t>Informe de Actividades 2019-2020</w:t>
                              </w:r>
                            </w:p>
                          </w:sdtContent>
                        </w:sdt>
                      </w:txbxContent>
                    </v:textbox>
                    <w10:wrap type="square" anchorx="page" anchory="page"/>
                  </v:shape>
                </w:pict>
              </mc:Fallback>
            </mc:AlternateContent>
          </w:r>
          <w:r>
            <w:rPr>
              <w:noProof/>
              <w:lang w:eastAsia="es-MX"/>
            </w:rPr>
            <mc:AlternateContent>
              <mc:Choice Requires="wps">
                <w:drawing>
                  <wp:anchor distT="0" distB="0" distL="114300" distR="114300" simplePos="0" relativeHeight="251660288" behindDoc="0" locked="0" layoutInCell="1" allowOverlap="1" wp14:anchorId="6E7622D9" wp14:editId="372D8A90">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ángu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FF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6DB3F4" w14:textId="77777777" w:rsidR="005608BC" w:rsidRDefault="005608BC" w:rsidP="00DA1F16">
                                <w:pPr>
                                  <w:pStyle w:val="Sinespaciado"/>
                                  <w:shd w:val="clear" w:color="auto" w:fill="FF99CC"/>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E7622D9" id="Rectángulo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" fillcolor="#f9c" stroked="f" strokeweight="1pt">
                    <v:path arrowok="t"/>
                    <o:lock v:ext="edit" aspectratio="t"/>
                    <v:textbox inset="3.6pt,,3.6pt">
                      <w:txbxContent>
                        <w:p w14:paraId="736DB3F4" w14:textId="77777777" w:rsidR="005608BC" w:rsidRDefault="005608BC" w:rsidP="00DA1F16">
                          <w:pPr>
                            <w:pStyle w:val="Sinespaciado"/>
                            <w:shd w:val="clear" w:color="auto" w:fill="FF99CC"/>
                            <w:jc w:val="right"/>
                            <w:rPr>
                              <w:color w:val="FFFFFF" w:themeColor="background1"/>
                              <w:sz w:val="24"/>
                              <w:szCs w:val="24"/>
                            </w:rPr>
                          </w:pPr>
                        </w:p>
                      </w:txbxContent>
                    </v:textbox>
                    <w10:wrap anchorx="margin" anchory="page"/>
                  </v:rect>
                </w:pict>
              </mc:Fallback>
            </mc:AlternateContent>
          </w:r>
          <w:r>
            <w:br w:type="page"/>
          </w:r>
          <w:r>
            <w:lastRenderedPageBreak/>
            <w:tab/>
          </w:r>
        </w:p>
      </w:sdtContent>
    </w:sdt>
    <w:p w14:paraId="60D90990" w14:textId="11021D5B" w:rsidR="00C750AC" w:rsidRDefault="00C750AC" w:rsidP="000129EB">
      <w:pPr>
        <w:spacing w:line="360" w:lineRule="auto"/>
        <w:jc w:val="center"/>
        <w:rPr>
          <w:rFonts w:ascii="Arial Narrow" w:hAnsi="Arial Narrow"/>
          <w:sz w:val="24"/>
          <w:szCs w:val="24"/>
        </w:rPr>
      </w:pPr>
    </w:p>
    <w:p w14:paraId="0150B999" w14:textId="77777777" w:rsidR="000129EB" w:rsidRDefault="000129EB" w:rsidP="000129EB">
      <w:pPr>
        <w:pStyle w:val="Sinespaciado"/>
        <w:spacing w:line="360" w:lineRule="auto"/>
        <w:jc w:val="both"/>
        <w:rPr>
          <w:rFonts w:ascii="Arial Narrow" w:hAnsi="Arial Narrow"/>
          <w:sz w:val="24"/>
          <w:szCs w:val="24"/>
        </w:rPr>
      </w:pPr>
    </w:p>
    <w:p w14:paraId="10ECE5B9" w14:textId="77777777" w:rsidR="000129EB" w:rsidRPr="00516062" w:rsidRDefault="000129EB" w:rsidP="000129EB">
      <w:pPr>
        <w:pStyle w:val="Sinespaciado"/>
        <w:spacing w:line="360" w:lineRule="auto"/>
        <w:jc w:val="both"/>
        <w:rPr>
          <w:rFonts w:ascii="Arial Narrow" w:hAnsi="Arial Narrow"/>
          <w:sz w:val="24"/>
          <w:szCs w:val="24"/>
          <w14:shadow w14:blurRad="63500" w14:dist="50800" w14:dir="18900000" w14:sx="0" w14:sy="0" w14:kx="0" w14:ky="0" w14:algn="none">
            <w14:srgbClr w14:val="000000">
              <w14:alpha w14:val="50000"/>
            </w14:srgbClr>
          </w14:shadow>
        </w:rPr>
      </w:pPr>
    </w:p>
    <w:p w14:paraId="6B359417" w14:textId="77777777" w:rsidR="000129EB" w:rsidRPr="0027253A" w:rsidRDefault="000129EB" w:rsidP="000129EB">
      <w:pPr>
        <w:pStyle w:val="Sinespaciado"/>
        <w:spacing w:line="360" w:lineRule="auto"/>
        <w:jc w:val="both"/>
        <w:rPr>
          <w:rFonts w:ascii="Arial Narrow" w:hAnsi="Arial Narrow"/>
          <w:sz w:val="24"/>
          <w:szCs w:val="24"/>
          <w14:shadow w14:blurRad="50800" w14:dist="50800" w14:dir="5400000" w14:sx="50000" w14:sy="50000" w14:kx="0" w14:ky="0" w14:algn="ctr">
            <w14:schemeClr w14:val="accent4">
              <w14:alpha w14:val="50000"/>
              <w14:lumMod w14:val="50000"/>
            </w14:schemeClr>
          </w14:shadow>
        </w:rPr>
      </w:pPr>
    </w:p>
    <w:p w14:paraId="017F304E" w14:textId="77777777" w:rsidR="000129EB" w:rsidRDefault="000129EB" w:rsidP="000129EB">
      <w:pPr>
        <w:pStyle w:val="Sinespaciado"/>
        <w:spacing w:line="360" w:lineRule="auto"/>
        <w:jc w:val="both"/>
        <w:rPr>
          <w:rFonts w:ascii="Arial Narrow" w:hAnsi="Arial Narrow"/>
          <w:sz w:val="24"/>
          <w:szCs w:val="24"/>
        </w:rPr>
      </w:pPr>
    </w:p>
    <w:p w14:paraId="076CD876" w14:textId="77777777" w:rsidR="000129EB" w:rsidRDefault="000129EB" w:rsidP="000129EB">
      <w:pPr>
        <w:pStyle w:val="Sinespaciado"/>
        <w:spacing w:line="360" w:lineRule="auto"/>
        <w:jc w:val="both"/>
        <w:rPr>
          <w:rFonts w:ascii="Arial Narrow" w:hAnsi="Arial Narrow"/>
          <w:sz w:val="24"/>
          <w:szCs w:val="24"/>
        </w:rPr>
      </w:pPr>
    </w:p>
    <w:p w14:paraId="75B8DC37" w14:textId="5E87F307" w:rsidR="000129EB" w:rsidRDefault="000129EB" w:rsidP="000129EB">
      <w:pPr>
        <w:pStyle w:val="Sinespaciado"/>
        <w:spacing w:line="360" w:lineRule="auto"/>
        <w:jc w:val="both"/>
        <w:rPr>
          <w:rFonts w:ascii="Arial Narrow" w:hAnsi="Arial Narrow"/>
          <w:sz w:val="24"/>
          <w:szCs w:val="24"/>
        </w:rPr>
      </w:pPr>
    </w:p>
    <w:p w14:paraId="2083406B" w14:textId="77777777" w:rsidR="00525A0C" w:rsidRDefault="00525A0C" w:rsidP="000129EB">
      <w:pPr>
        <w:pStyle w:val="Sinespaciado"/>
        <w:spacing w:line="360" w:lineRule="auto"/>
        <w:jc w:val="both"/>
        <w:rPr>
          <w:rFonts w:ascii="Arial Narrow" w:hAnsi="Arial Narrow"/>
          <w:sz w:val="24"/>
          <w:szCs w:val="24"/>
        </w:rPr>
      </w:pPr>
    </w:p>
    <w:p w14:paraId="69362DCD" w14:textId="77777777" w:rsidR="00525A0C" w:rsidRDefault="00525A0C" w:rsidP="000129EB">
      <w:pPr>
        <w:pStyle w:val="Sinespaciado"/>
        <w:spacing w:line="360" w:lineRule="auto"/>
        <w:jc w:val="both"/>
        <w:rPr>
          <w:rFonts w:ascii="Arial Narrow" w:hAnsi="Arial Narrow"/>
          <w:sz w:val="24"/>
          <w:szCs w:val="24"/>
        </w:rPr>
      </w:pPr>
    </w:p>
    <w:p w14:paraId="1596E26A" w14:textId="77777777" w:rsidR="000129EB" w:rsidRDefault="000129EB" w:rsidP="000129EB">
      <w:pPr>
        <w:pStyle w:val="Sinespaciado"/>
        <w:spacing w:line="360" w:lineRule="auto"/>
        <w:jc w:val="center"/>
        <w:rPr>
          <w:rFonts w:ascii="Arial Narrow" w:hAnsi="Arial Narrow"/>
          <w:b/>
          <w:sz w:val="24"/>
          <w:szCs w:val="24"/>
        </w:rPr>
      </w:pPr>
    </w:p>
    <w:p w14:paraId="5878B6BA" w14:textId="77777777" w:rsidR="000129EB" w:rsidRDefault="000129EB" w:rsidP="000129EB">
      <w:pPr>
        <w:pStyle w:val="Sinespaciado"/>
        <w:spacing w:line="360" w:lineRule="auto"/>
        <w:jc w:val="center"/>
        <w:rPr>
          <w:rFonts w:ascii="Arial Narrow" w:hAnsi="Arial Narrow"/>
          <w:b/>
          <w:sz w:val="24"/>
          <w:szCs w:val="24"/>
        </w:rPr>
      </w:pPr>
    </w:p>
    <w:p w14:paraId="2A06DC95" w14:textId="77777777" w:rsidR="000129EB" w:rsidRDefault="000129EB" w:rsidP="000129EB">
      <w:pPr>
        <w:pStyle w:val="Sinespaciado"/>
        <w:spacing w:line="360" w:lineRule="auto"/>
        <w:jc w:val="center"/>
        <w:rPr>
          <w:rFonts w:ascii="Arial Narrow" w:hAnsi="Arial Narrow"/>
          <w:b/>
          <w:sz w:val="24"/>
          <w:szCs w:val="24"/>
        </w:rPr>
      </w:pPr>
    </w:p>
    <w:p w14:paraId="316C6096" w14:textId="77777777" w:rsidR="00F956C9" w:rsidRPr="0027253A" w:rsidRDefault="002F2FDE" w:rsidP="00F956C9">
      <w:pPr>
        <w:pStyle w:val="Sinespaciado"/>
        <w:spacing w:line="360" w:lineRule="auto"/>
        <w:jc w:val="center"/>
        <w:rPr>
          <w:rFonts w:ascii="Arial Narrow" w:hAnsi="Arial Narrow"/>
          <w:b/>
          <w:color w:val="806000" w:themeColor="accent4" w:themeShade="80"/>
          <w:sz w:val="28"/>
          <w:szCs w:val="28"/>
        </w:rPr>
      </w:pPr>
      <w:r>
        <w:rPr>
          <w:rFonts w:ascii="Arial Narrow" w:hAnsi="Arial Narrow"/>
          <w:b/>
          <w:noProof/>
          <w:color w:val="806000" w:themeColor="accent4" w:themeShade="80"/>
          <w:sz w:val="28"/>
          <w:szCs w:val="28"/>
          <w:shd w:val="clear" w:color="auto" w:fill="AC007F"/>
        </w:rPr>
        <w:pict w14:anchorId="3E99E82A">
          <v:rect id="_x0000_i1025" style="width:441.9pt;height:1pt" o:hralign="center" o:hrstd="t" o:hrnoshade="t" o:hr="t" fillcolor="#7f5f00 [1607]" stroked="f"/>
        </w:pict>
      </w:r>
    </w:p>
    <w:p w14:paraId="5F8DBDC5" w14:textId="2884361F" w:rsidR="000129EB" w:rsidRPr="00873345" w:rsidRDefault="00F956C9" w:rsidP="00873345">
      <w:pPr>
        <w:pStyle w:val="Sinespaciado"/>
        <w:spacing w:line="360" w:lineRule="auto"/>
        <w:jc w:val="both"/>
        <w:rPr>
          <w:rFonts w:ascii="Arial Narrow" w:hAnsi="Arial Narrow"/>
          <w:b/>
          <w:color w:val="7030A0"/>
          <w:sz w:val="24"/>
          <w:szCs w:val="24"/>
        </w:rPr>
      </w:pPr>
      <w:r w:rsidRPr="00873345">
        <w:rPr>
          <w:rFonts w:ascii="Arial Narrow" w:hAnsi="Arial Narrow"/>
          <w:b/>
          <w:color w:val="7030A0"/>
          <w:sz w:val="28"/>
          <w:szCs w:val="28"/>
          <w14:textOutline w14:w="9525" w14:cap="rnd" w14:cmpd="sng" w14:algn="ctr">
            <w14:noFill/>
            <w14:prstDash w14:val="solid"/>
            <w14:bevel/>
          </w14:textOutline>
        </w:rPr>
        <w:t>INFORME SOBRE LAS ACTIVIDADES DESARROLLADAS EN EL PERIODO</w:t>
      </w:r>
      <w:r w:rsidR="00626589" w:rsidRPr="00873345">
        <w:rPr>
          <w:rFonts w:ascii="Arial Narrow" w:hAnsi="Arial Narrow"/>
          <w:b/>
          <w:color w:val="7030A0"/>
          <w:sz w:val="28"/>
          <w:szCs w:val="28"/>
          <w14:textOutline w14:w="9525" w14:cap="rnd" w14:cmpd="sng" w14:algn="ctr">
            <w14:noFill/>
            <w14:prstDash w14:val="solid"/>
            <w14:bevel/>
          </w14:textOutline>
        </w:rPr>
        <w:t xml:space="preserve"> COMPRENDIDO</w:t>
      </w:r>
      <w:r w:rsidRPr="00873345">
        <w:rPr>
          <w:rFonts w:ascii="Arial Narrow" w:hAnsi="Arial Narrow"/>
          <w:b/>
          <w:color w:val="7030A0"/>
          <w:sz w:val="28"/>
          <w:szCs w:val="28"/>
          <w14:textOutline w14:w="9525" w14:cap="rnd" w14:cmpd="sng" w14:algn="ctr">
            <w14:noFill/>
            <w14:prstDash w14:val="solid"/>
            <w14:bevel/>
          </w14:textOutline>
        </w:rPr>
        <w:t xml:space="preserve"> DEL </w:t>
      </w:r>
      <w:r w:rsidR="00626589" w:rsidRPr="00873345">
        <w:rPr>
          <w:rFonts w:ascii="Arial Narrow" w:hAnsi="Arial Narrow"/>
          <w:b/>
          <w:bCs/>
          <w:color w:val="7030A0"/>
          <w:sz w:val="28"/>
          <w:szCs w:val="28"/>
        </w:rPr>
        <w:t>18 DE OCTUBRE DE 2019 AL 25 DE SEPTIEMBRE DE 2020</w:t>
      </w:r>
      <w:r w:rsidR="00873345" w:rsidRPr="00873345">
        <w:rPr>
          <w:rFonts w:ascii="Arial Narrow" w:hAnsi="Arial Narrow"/>
          <w:b/>
          <w:color w:val="7030A0"/>
          <w:sz w:val="28"/>
          <w:szCs w:val="28"/>
          <w14:textOutline w14:w="9525" w14:cap="rnd" w14:cmpd="sng" w14:algn="ctr">
            <w14:noFill/>
            <w14:prstDash w14:val="solid"/>
            <w14:bevel/>
          </w14:textOutline>
        </w:rPr>
        <w:t xml:space="preserve"> </w:t>
      </w:r>
      <w:r w:rsidR="00873345" w:rsidRPr="00873345">
        <w:rPr>
          <w:rFonts w:ascii="Arial Narrow" w:hAnsi="Arial Narrow"/>
          <w:b/>
          <w:color w:val="7030A0"/>
          <w:sz w:val="28"/>
          <w:szCs w:val="28"/>
          <w14:textOutline w14:w="9525" w14:cap="rnd" w14:cmpd="sng" w14:algn="ctr">
            <w14:noFill/>
            <w14:prstDash w14:val="solid"/>
            <w14:bevel/>
          </w14:textOutline>
        </w:rPr>
        <w:t>QUE LA COMISIÓN DE SEGUIMIENTO AL SERVICIO PROFESIONAL ELECTORAL NACIONAL,</w:t>
      </w:r>
      <w:r w:rsidR="00873345" w:rsidRPr="00873345">
        <w:rPr>
          <w:rFonts w:ascii="Arial Narrow" w:hAnsi="Arial Narrow"/>
          <w:b/>
          <w:color w:val="7030A0"/>
          <w:sz w:val="28"/>
          <w:szCs w:val="28"/>
          <w14:textOutline w14:w="9525" w14:cap="rnd" w14:cmpd="sng" w14:algn="ctr">
            <w14:noFill/>
            <w14:prstDash w14:val="solid"/>
            <w14:bevel/>
          </w14:textOutline>
        </w:rPr>
        <w:t xml:space="preserve"> PRESENTA AL CONSEJO GENERAL</w:t>
      </w:r>
    </w:p>
    <w:p w14:paraId="5BB616A4" w14:textId="77777777" w:rsidR="000129EB" w:rsidRDefault="000129EB" w:rsidP="000129EB">
      <w:pPr>
        <w:pStyle w:val="Sinespaciado"/>
        <w:spacing w:line="360" w:lineRule="auto"/>
        <w:jc w:val="center"/>
        <w:rPr>
          <w:rFonts w:ascii="Arial Narrow" w:hAnsi="Arial Narrow"/>
          <w:b/>
          <w:sz w:val="24"/>
          <w:szCs w:val="24"/>
        </w:rPr>
      </w:pPr>
    </w:p>
    <w:p w14:paraId="738F76E1" w14:textId="77777777" w:rsidR="000129EB" w:rsidRDefault="000129EB" w:rsidP="000129EB">
      <w:pPr>
        <w:pStyle w:val="Sinespaciado"/>
        <w:shd w:val="clear" w:color="auto" w:fill="FFFFFF" w:themeFill="background1"/>
        <w:spacing w:line="360" w:lineRule="auto"/>
        <w:jc w:val="right"/>
        <w:rPr>
          <w:rFonts w:ascii="Arial Narrow" w:hAnsi="Arial Narrow"/>
          <w:b/>
          <w:sz w:val="24"/>
          <w:szCs w:val="24"/>
        </w:rPr>
      </w:pPr>
    </w:p>
    <w:p w14:paraId="61D085C1" w14:textId="192CD80B" w:rsidR="00BC121F" w:rsidRDefault="00BC121F" w:rsidP="000129EB">
      <w:pPr>
        <w:pStyle w:val="Sinespaciado"/>
        <w:shd w:val="clear" w:color="auto" w:fill="FFFFFF" w:themeFill="background1"/>
        <w:spacing w:line="360" w:lineRule="auto"/>
        <w:jc w:val="right"/>
        <w:rPr>
          <w:rFonts w:ascii="Arial Narrow" w:hAnsi="Arial Narrow"/>
          <w:b/>
          <w:sz w:val="24"/>
          <w:szCs w:val="24"/>
        </w:rPr>
      </w:pPr>
    </w:p>
    <w:p w14:paraId="6868E95F" w14:textId="103B6032" w:rsidR="00525A0C" w:rsidRDefault="00525A0C" w:rsidP="000129EB">
      <w:pPr>
        <w:pStyle w:val="Sinespaciado"/>
        <w:shd w:val="clear" w:color="auto" w:fill="FFFFFF" w:themeFill="background1"/>
        <w:spacing w:line="360" w:lineRule="auto"/>
        <w:jc w:val="right"/>
        <w:rPr>
          <w:rFonts w:ascii="Arial Narrow" w:hAnsi="Arial Narrow"/>
          <w:b/>
          <w:sz w:val="24"/>
          <w:szCs w:val="24"/>
        </w:rPr>
      </w:pPr>
    </w:p>
    <w:p w14:paraId="6D70AFFF" w14:textId="77777777" w:rsidR="00626589" w:rsidRDefault="00626589" w:rsidP="000129EB">
      <w:pPr>
        <w:pStyle w:val="Sinespaciado"/>
        <w:shd w:val="clear" w:color="auto" w:fill="FFFFFF" w:themeFill="background1"/>
        <w:spacing w:line="360" w:lineRule="auto"/>
        <w:jc w:val="right"/>
        <w:rPr>
          <w:rFonts w:ascii="Arial Narrow" w:hAnsi="Arial Narrow"/>
          <w:b/>
          <w:sz w:val="24"/>
          <w:szCs w:val="24"/>
        </w:rPr>
      </w:pPr>
    </w:p>
    <w:p w14:paraId="171CB097" w14:textId="77777777" w:rsidR="00626589" w:rsidRDefault="00626589" w:rsidP="000129EB">
      <w:pPr>
        <w:pStyle w:val="Sinespaciado"/>
        <w:shd w:val="clear" w:color="auto" w:fill="FFFFFF" w:themeFill="background1"/>
        <w:spacing w:line="360" w:lineRule="auto"/>
        <w:jc w:val="right"/>
        <w:rPr>
          <w:rFonts w:ascii="Arial Narrow" w:hAnsi="Arial Narrow"/>
          <w:b/>
          <w:sz w:val="24"/>
          <w:szCs w:val="24"/>
        </w:rPr>
      </w:pPr>
    </w:p>
    <w:p w14:paraId="50E61D2E" w14:textId="77777777" w:rsidR="00525A0C" w:rsidRDefault="00525A0C" w:rsidP="000129EB">
      <w:pPr>
        <w:pStyle w:val="Sinespaciado"/>
        <w:shd w:val="clear" w:color="auto" w:fill="FFFFFF" w:themeFill="background1"/>
        <w:spacing w:line="360" w:lineRule="auto"/>
        <w:jc w:val="right"/>
        <w:rPr>
          <w:rFonts w:ascii="Arial Narrow" w:hAnsi="Arial Narrow"/>
          <w:b/>
          <w:sz w:val="24"/>
          <w:szCs w:val="24"/>
        </w:rPr>
      </w:pPr>
    </w:p>
    <w:p w14:paraId="5F22C663" w14:textId="77777777" w:rsidR="00DA1F16" w:rsidRDefault="00DA1F16" w:rsidP="000129EB">
      <w:pPr>
        <w:pStyle w:val="Sinespaciado"/>
        <w:shd w:val="clear" w:color="auto" w:fill="FFFFFF" w:themeFill="background1"/>
        <w:spacing w:line="360" w:lineRule="auto"/>
        <w:jc w:val="right"/>
        <w:rPr>
          <w:rFonts w:ascii="Arial Narrow" w:hAnsi="Arial Narrow"/>
          <w:b/>
          <w:sz w:val="24"/>
          <w:szCs w:val="24"/>
        </w:rPr>
      </w:pPr>
    </w:p>
    <w:p w14:paraId="17A82C3C" w14:textId="77777777" w:rsidR="000129EB" w:rsidRDefault="000129EB" w:rsidP="000129EB">
      <w:pPr>
        <w:pStyle w:val="Sinespaciado"/>
        <w:shd w:val="clear" w:color="auto" w:fill="FFFFFF" w:themeFill="background1"/>
        <w:spacing w:line="360" w:lineRule="auto"/>
        <w:jc w:val="right"/>
        <w:rPr>
          <w:rFonts w:ascii="Arial Narrow" w:hAnsi="Arial Narrow"/>
          <w:b/>
          <w:sz w:val="24"/>
          <w:szCs w:val="24"/>
        </w:rPr>
      </w:pPr>
    </w:p>
    <w:p w14:paraId="29B5BB96" w14:textId="77777777" w:rsidR="000129EB" w:rsidRPr="000129EB" w:rsidRDefault="000129EB" w:rsidP="00BC121F">
      <w:pPr>
        <w:pStyle w:val="Sinespaciado"/>
        <w:shd w:val="clear" w:color="auto" w:fill="FFFFFF" w:themeFill="background1"/>
        <w:spacing w:line="360" w:lineRule="auto"/>
        <w:jc w:val="right"/>
        <w:rPr>
          <w:rFonts w:ascii="Arial Narrow" w:hAnsi="Arial Narrow"/>
          <w:b/>
          <w:color w:val="FFFFFF" w:themeColor="background1"/>
          <w:sz w:val="28"/>
          <w:szCs w:val="2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9168F3" w:rsidRPr="009168F3" w14:paraId="222947F4" w14:textId="77777777" w:rsidTr="00DA1F16">
        <w:tc>
          <w:tcPr>
            <w:tcW w:w="8828" w:type="dxa"/>
            <w:shd w:val="clear" w:color="auto" w:fill="AC007F"/>
          </w:tcPr>
          <w:p w14:paraId="3BEA2F67" w14:textId="77777777" w:rsidR="009168F3" w:rsidRPr="00AD500F" w:rsidRDefault="009168F3" w:rsidP="00AD500F">
            <w:pPr>
              <w:pStyle w:val="Sinespaciado"/>
              <w:rPr>
                <w:rFonts w:ascii="Arial Narrow" w:hAnsi="Arial Narrow"/>
                <w:b/>
                <w:sz w:val="28"/>
                <w:szCs w:val="28"/>
              </w:rPr>
            </w:pPr>
            <w:r w:rsidRPr="00AD500F">
              <w:rPr>
                <w:rFonts w:ascii="Arial Narrow" w:hAnsi="Arial Narrow"/>
                <w:b/>
                <w:color w:val="FFFFFF" w:themeColor="background1"/>
                <w:sz w:val="28"/>
                <w:szCs w:val="28"/>
              </w:rPr>
              <w:t>Índice</w:t>
            </w:r>
            <w:r w:rsidRPr="00AD500F">
              <w:rPr>
                <w:rFonts w:ascii="Arial Narrow" w:hAnsi="Arial Narrow"/>
                <w:b/>
                <w:sz w:val="28"/>
                <w:szCs w:val="28"/>
              </w:rPr>
              <w:t xml:space="preserve"> </w:t>
            </w:r>
          </w:p>
        </w:tc>
      </w:tr>
      <w:tr w:rsidR="009168F3" w:rsidRPr="009168F3" w14:paraId="141E9E54" w14:textId="77777777" w:rsidTr="00127CE1">
        <w:tc>
          <w:tcPr>
            <w:tcW w:w="8828" w:type="dxa"/>
          </w:tcPr>
          <w:p w14:paraId="24BA24B3" w14:textId="77777777" w:rsidR="009168F3" w:rsidRPr="009168F3" w:rsidRDefault="009168F3" w:rsidP="009168F3">
            <w:pPr>
              <w:spacing w:line="360" w:lineRule="auto"/>
              <w:rPr>
                <w:rFonts w:ascii="Arial Narrow" w:hAnsi="Arial Narrow"/>
                <w:sz w:val="24"/>
                <w:szCs w:val="24"/>
              </w:rPr>
            </w:pPr>
          </w:p>
        </w:tc>
      </w:tr>
      <w:tr w:rsidR="009168F3" w:rsidRPr="009168F3" w14:paraId="7D333194" w14:textId="77777777" w:rsidTr="00127CE1">
        <w:tc>
          <w:tcPr>
            <w:tcW w:w="8828" w:type="dxa"/>
          </w:tcPr>
          <w:p w14:paraId="75ACB1F0" w14:textId="77777777" w:rsidR="009168F3" w:rsidRPr="009168F3" w:rsidRDefault="009168F3" w:rsidP="009168F3">
            <w:pPr>
              <w:spacing w:line="360" w:lineRule="auto"/>
              <w:rPr>
                <w:rFonts w:ascii="Arial Narrow" w:hAnsi="Arial Narrow"/>
                <w:sz w:val="24"/>
                <w:szCs w:val="24"/>
              </w:rPr>
            </w:pPr>
          </w:p>
        </w:tc>
      </w:tr>
      <w:tr w:rsidR="009168F3" w:rsidRPr="009168F3" w14:paraId="582540E8" w14:textId="77777777" w:rsidTr="00127CE1">
        <w:tc>
          <w:tcPr>
            <w:tcW w:w="8828" w:type="dxa"/>
          </w:tcPr>
          <w:p w14:paraId="30020276" w14:textId="623111A9" w:rsidR="009168F3" w:rsidRPr="009168F3" w:rsidRDefault="009168F3" w:rsidP="009168F3">
            <w:pPr>
              <w:numPr>
                <w:ilvl w:val="0"/>
                <w:numId w:val="1"/>
              </w:numPr>
              <w:spacing w:line="360" w:lineRule="auto"/>
              <w:contextualSpacing/>
              <w:jc w:val="both"/>
              <w:rPr>
                <w:rFonts w:ascii="Arial Narrow" w:hAnsi="Arial Narrow"/>
                <w:sz w:val="24"/>
                <w:szCs w:val="24"/>
              </w:rPr>
            </w:pPr>
            <w:r w:rsidRPr="009168F3">
              <w:rPr>
                <w:rFonts w:ascii="Arial Narrow" w:hAnsi="Arial Narrow"/>
                <w:sz w:val="24"/>
                <w:szCs w:val="24"/>
              </w:rPr>
              <w:t>Presentación ……………………………………………………………</w:t>
            </w:r>
            <w:r>
              <w:rPr>
                <w:rFonts w:ascii="Arial Narrow" w:hAnsi="Arial Narrow"/>
                <w:sz w:val="24"/>
                <w:szCs w:val="24"/>
              </w:rPr>
              <w:t>…………...</w:t>
            </w:r>
            <w:r w:rsidR="000B4B4A">
              <w:rPr>
                <w:rFonts w:ascii="Arial Narrow" w:hAnsi="Arial Narrow"/>
                <w:sz w:val="24"/>
                <w:szCs w:val="24"/>
              </w:rPr>
              <w:t>..................</w:t>
            </w:r>
            <w:r w:rsidRPr="009168F3">
              <w:rPr>
                <w:rFonts w:ascii="Arial Narrow" w:hAnsi="Arial Narrow"/>
                <w:sz w:val="24"/>
                <w:szCs w:val="24"/>
              </w:rPr>
              <w:t>01</w:t>
            </w:r>
          </w:p>
        </w:tc>
      </w:tr>
      <w:tr w:rsidR="009168F3" w:rsidRPr="009168F3" w14:paraId="04C6A09D" w14:textId="77777777" w:rsidTr="00127CE1">
        <w:tc>
          <w:tcPr>
            <w:tcW w:w="8828" w:type="dxa"/>
          </w:tcPr>
          <w:p w14:paraId="2837EE88" w14:textId="77777777" w:rsidR="009168F3" w:rsidRPr="009168F3" w:rsidRDefault="009168F3" w:rsidP="009168F3">
            <w:pPr>
              <w:spacing w:line="360" w:lineRule="auto"/>
              <w:ind w:left="720"/>
              <w:contextualSpacing/>
              <w:jc w:val="both"/>
              <w:rPr>
                <w:rFonts w:ascii="Arial Narrow" w:hAnsi="Arial Narrow"/>
                <w:sz w:val="24"/>
                <w:szCs w:val="24"/>
              </w:rPr>
            </w:pPr>
          </w:p>
        </w:tc>
      </w:tr>
      <w:tr w:rsidR="009168F3" w:rsidRPr="009168F3" w14:paraId="1EA2669D" w14:textId="77777777" w:rsidTr="00127CE1">
        <w:tc>
          <w:tcPr>
            <w:tcW w:w="8828" w:type="dxa"/>
          </w:tcPr>
          <w:p w14:paraId="530C6C45" w14:textId="67693761" w:rsidR="009168F3" w:rsidRPr="009168F3" w:rsidRDefault="009168F3" w:rsidP="00626589">
            <w:pPr>
              <w:numPr>
                <w:ilvl w:val="0"/>
                <w:numId w:val="1"/>
              </w:numPr>
              <w:spacing w:line="360" w:lineRule="auto"/>
              <w:contextualSpacing/>
              <w:jc w:val="both"/>
              <w:rPr>
                <w:rFonts w:ascii="Arial Narrow" w:hAnsi="Arial Narrow"/>
                <w:sz w:val="24"/>
                <w:szCs w:val="24"/>
              </w:rPr>
            </w:pPr>
            <w:r w:rsidRPr="009168F3">
              <w:rPr>
                <w:rFonts w:ascii="Arial Narrow" w:hAnsi="Arial Narrow"/>
                <w:sz w:val="24"/>
                <w:szCs w:val="24"/>
              </w:rPr>
              <w:t>Marco normativo ….………………………………</w:t>
            </w:r>
            <w:r w:rsidR="00626589">
              <w:rPr>
                <w:rFonts w:ascii="Arial Narrow" w:hAnsi="Arial Narrow"/>
                <w:sz w:val="24"/>
                <w:szCs w:val="24"/>
              </w:rPr>
              <w:t>..</w:t>
            </w:r>
            <w:r w:rsidRPr="009168F3">
              <w:rPr>
                <w:rFonts w:ascii="Arial Narrow" w:hAnsi="Arial Narrow"/>
                <w:sz w:val="24"/>
                <w:szCs w:val="24"/>
              </w:rPr>
              <w:t>……………………………..…….…...0</w:t>
            </w:r>
            <w:r w:rsidR="000B4B4A">
              <w:rPr>
                <w:rFonts w:ascii="Arial Narrow" w:hAnsi="Arial Narrow"/>
                <w:sz w:val="24"/>
                <w:szCs w:val="24"/>
              </w:rPr>
              <w:t>2</w:t>
            </w:r>
            <w:r w:rsidRPr="009168F3">
              <w:rPr>
                <w:rFonts w:ascii="Arial Narrow" w:hAnsi="Arial Narrow"/>
                <w:sz w:val="24"/>
                <w:szCs w:val="24"/>
              </w:rPr>
              <w:t>-0</w:t>
            </w:r>
            <w:r w:rsidR="000B4B4A">
              <w:rPr>
                <w:rFonts w:ascii="Arial Narrow" w:hAnsi="Arial Narrow"/>
                <w:sz w:val="24"/>
                <w:szCs w:val="24"/>
              </w:rPr>
              <w:t>3</w:t>
            </w:r>
          </w:p>
        </w:tc>
      </w:tr>
      <w:tr w:rsidR="009168F3" w:rsidRPr="009168F3" w14:paraId="67C09836" w14:textId="77777777" w:rsidTr="00127CE1">
        <w:tc>
          <w:tcPr>
            <w:tcW w:w="8828" w:type="dxa"/>
          </w:tcPr>
          <w:p w14:paraId="57475CD1" w14:textId="77777777" w:rsidR="009168F3" w:rsidRPr="009168F3" w:rsidRDefault="009168F3" w:rsidP="009168F3">
            <w:pPr>
              <w:spacing w:line="360" w:lineRule="auto"/>
              <w:ind w:left="720"/>
              <w:contextualSpacing/>
              <w:jc w:val="both"/>
              <w:rPr>
                <w:rFonts w:ascii="Arial Narrow" w:hAnsi="Arial Narrow"/>
                <w:sz w:val="24"/>
                <w:szCs w:val="24"/>
              </w:rPr>
            </w:pPr>
          </w:p>
        </w:tc>
      </w:tr>
      <w:tr w:rsidR="009168F3" w:rsidRPr="009168F3" w14:paraId="77B9F6E5" w14:textId="77777777" w:rsidTr="00127CE1">
        <w:tc>
          <w:tcPr>
            <w:tcW w:w="8828" w:type="dxa"/>
          </w:tcPr>
          <w:p w14:paraId="629C4B19" w14:textId="1FD9FC95" w:rsidR="009168F3" w:rsidRPr="009168F3" w:rsidRDefault="009168F3" w:rsidP="009168F3">
            <w:pPr>
              <w:numPr>
                <w:ilvl w:val="0"/>
                <w:numId w:val="1"/>
              </w:numPr>
              <w:spacing w:line="360" w:lineRule="auto"/>
              <w:contextualSpacing/>
              <w:jc w:val="both"/>
              <w:rPr>
                <w:rFonts w:ascii="Arial Narrow" w:hAnsi="Arial Narrow"/>
                <w:sz w:val="24"/>
                <w:szCs w:val="24"/>
              </w:rPr>
            </w:pPr>
            <w:r w:rsidRPr="009168F3">
              <w:rPr>
                <w:rFonts w:ascii="Arial Narrow" w:hAnsi="Arial Narrow"/>
                <w:sz w:val="24"/>
                <w:szCs w:val="24"/>
              </w:rPr>
              <w:t>Comisión de Seguimiento al Servicio Profesional Electoral Nacional …….….………</w:t>
            </w:r>
            <w:r w:rsidR="00D0453F">
              <w:rPr>
                <w:rFonts w:ascii="Arial Narrow" w:hAnsi="Arial Narrow"/>
                <w:sz w:val="24"/>
                <w:szCs w:val="24"/>
              </w:rPr>
              <w:t>..</w:t>
            </w:r>
            <w:r>
              <w:rPr>
                <w:rFonts w:ascii="Arial Narrow" w:hAnsi="Arial Narrow"/>
                <w:sz w:val="24"/>
                <w:szCs w:val="24"/>
              </w:rPr>
              <w:t>...</w:t>
            </w:r>
            <w:r w:rsidR="000B4B4A">
              <w:rPr>
                <w:rFonts w:ascii="Arial Narrow" w:hAnsi="Arial Narrow"/>
                <w:sz w:val="24"/>
                <w:szCs w:val="24"/>
              </w:rPr>
              <w:t>...</w:t>
            </w:r>
            <w:r w:rsidRPr="009168F3">
              <w:rPr>
                <w:rFonts w:ascii="Arial Narrow" w:hAnsi="Arial Narrow"/>
                <w:sz w:val="24"/>
                <w:szCs w:val="24"/>
              </w:rPr>
              <w:t>0</w:t>
            </w:r>
            <w:r w:rsidR="000B4B4A">
              <w:rPr>
                <w:rFonts w:ascii="Arial Narrow" w:hAnsi="Arial Narrow"/>
                <w:sz w:val="24"/>
                <w:szCs w:val="24"/>
              </w:rPr>
              <w:t>4</w:t>
            </w:r>
          </w:p>
          <w:p w14:paraId="20F9E51C" w14:textId="59FD162B" w:rsidR="009168F3" w:rsidRPr="009168F3" w:rsidRDefault="009168F3" w:rsidP="009168F3">
            <w:pPr>
              <w:numPr>
                <w:ilvl w:val="1"/>
                <w:numId w:val="1"/>
              </w:numPr>
              <w:spacing w:line="360" w:lineRule="auto"/>
              <w:contextualSpacing/>
              <w:jc w:val="both"/>
              <w:rPr>
                <w:rFonts w:ascii="Arial Narrow" w:hAnsi="Arial Narrow"/>
                <w:sz w:val="24"/>
                <w:szCs w:val="24"/>
              </w:rPr>
            </w:pPr>
            <w:r w:rsidRPr="009168F3">
              <w:rPr>
                <w:rFonts w:ascii="Arial Narrow" w:hAnsi="Arial Narrow"/>
                <w:sz w:val="24"/>
                <w:szCs w:val="24"/>
              </w:rPr>
              <w:t xml:space="preserve">Acuerdo de creación </w:t>
            </w:r>
            <w:r>
              <w:rPr>
                <w:rFonts w:ascii="Arial Narrow" w:hAnsi="Arial Narrow"/>
                <w:sz w:val="24"/>
                <w:szCs w:val="24"/>
              </w:rPr>
              <w:t>……………………………………………………………</w:t>
            </w:r>
            <w:r w:rsidR="00626589">
              <w:rPr>
                <w:rFonts w:ascii="Arial Narrow" w:hAnsi="Arial Narrow"/>
                <w:sz w:val="24"/>
                <w:szCs w:val="24"/>
              </w:rPr>
              <w:t>……</w:t>
            </w:r>
            <w:r w:rsidR="00737F49">
              <w:rPr>
                <w:rFonts w:ascii="Arial Narrow" w:hAnsi="Arial Narrow"/>
                <w:sz w:val="24"/>
                <w:szCs w:val="24"/>
              </w:rPr>
              <w:t>..</w:t>
            </w:r>
            <w:r>
              <w:rPr>
                <w:rFonts w:ascii="Arial Narrow" w:hAnsi="Arial Narrow"/>
                <w:sz w:val="24"/>
                <w:szCs w:val="24"/>
              </w:rPr>
              <w:t>…...</w:t>
            </w:r>
            <w:r w:rsidRPr="009168F3">
              <w:rPr>
                <w:rFonts w:ascii="Arial Narrow" w:hAnsi="Arial Narrow"/>
                <w:sz w:val="24"/>
                <w:szCs w:val="24"/>
              </w:rPr>
              <w:t>0</w:t>
            </w:r>
            <w:r w:rsidR="000B4B4A">
              <w:rPr>
                <w:rFonts w:ascii="Arial Narrow" w:hAnsi="Arial Narrow"/>
                <w:sz w:val="24"/>
                <w:szCs w:val="24"/>
              </w:rPr>
              <w:t>4</w:t>
            </w:r>
          </w:p>
          <w:p w14:paraId="2DD733A5" w14:textId="38C9CA74" w:rsidR="009168F3" w:rsidRPr="009168F3" w:rsidRDefault="009168F3" w:rsidP="009168F3">
            <w:pPr>
              <w:numPr>
                <w:ilvl w:val="1"/>
                <w:numId w:val="1"/>
              </w:numPr>
              <w:spacing w:line="360" w:lineRule="auto"/>
              <w:contextualSpacing/>
              <w:jc w:val="both"/>
              <w:rPr>
                <w:rFonts w:ascii="Arial Narrow" w:hAnsi="Arial Narrow"/>
                <w:sz w:val="24"/>
                <w:szCs w:val="24"/>
              </w:rPr>
            </w:pPr>
            <w:r w:rsidRPr="009168F3">
              <w:rPr>
                <w:rFonts w:ascii="Arial Narrow" w:hAnsi="Arial Narrow"/>
                <w:sz w:val="24"/>
                <w:szCs w:val="24"/>
              </w:rPr>
              <w:t>Objetivo …………</w:t>
            </w:r>
            <w:r>
              <w:rPr>
                <w:rFonts w:ascii="Arial Narrow" w:hAnsi="Arial Narrow"/>
                <w:sz w:val="24"/>
                <w:szCs w:val="24"/>
              </w:rPr>
              <w:t>………………………………………………………………………</w:t>
            </w:r>
            <w:r w:rsidR="00737F49">
              <w:rPr>
                <w:rFonts w:ascii="Arial Narrow" w:hAnsi="Arial Narrow"/>
                <w:sz w:val="24"/>
                <w:szCs w:val="24"/>
              </w:rPr>
              <w:t>..</w:t>
            </w:r>
            <w:r w:rsidR="00626589">
              <w:rPr>
                <w:rFonts w:ascii="Arial Narrow" w:hAnsi="Arial Narrow"/>
                <w:sz w:val="24"/>
                <w:szCs w:val="24"/>
              </w:rPr>
              <w:t>…</w:t>
            </w:r>
            <w:r>
              <w:rPr>
                <w:rFonts w:ascii="Arial Narrow" w:hAnsi="Arial Narrow"/>
                <w:sz w:val="24"/>
                <w:szCs w:val="24"/>
              </w:rPr>
              <w:t>.</w:t>
            </w:r>
            <w:r w:rsidRPr="009168F3">
              <w:rPr>
                <w:rFonts w:ascii="Arial Narrow" w:hAnsi="Arial Narrow"/>
                <w:sz w:val="24"/>
                <w:szCs w:val="24"/>
              </w:rPr>
              <w:t>0</w:t>
            </w:r>
            <w:r w:rsidR="000B4B4A">
              <w:rPr>
                <w:rFonts w:ascii="Arial Narrow" w:hAnsi="Arial Narrow"/>
                <w:sz w:val="24"/>
                <w:szCs w:val="24"/>
              </w:rPr>
              <w:t>4</w:t>
            </w:r>
          </w:p>
          <w:p w14:paraId="33E51DEE" w14:textId="74A3DB52" w:rsidR="009168F3" w:rsidRPr="009168F3" w:rsidRDefault="009168F3" w:rsidP="00626589">
            <w:pPr>
              <w:numPr>
                <w:ilvl w:val="1"/>
                <w:numId w:val="1"/>
              </w:numPr>
              <w:spacing w:line="360" w:lineRule="auto"/>
              <w:contextualSpacing/>
              <w:jc w:val="both"/>
              <w:rPr>
                <w:rFonts w:ascii="Arial Narrow" w:hAnsi="Arial Narrow"/>
                <w:sz w:val="24"/>
                <w:szCs w:val="24"/>
              </w:rPr>
            </w:pPr>
            <w:r w:rsidRPr="009168F3">
              <w:rPr>
                <w:rFonts w:ascii="Arial Narrow" w:hAnsi="Arial Narrow"/>
                <w:sz w:val="24"/>
                <w:szCs w:val="24"/>
              </w:rPr>
              <w:t>Integración ……</w:t>
            </w:r>
            <w:r>
              <w:rPr>
                <w:rFonts w:ascii="Arial Narrow" w:hAnsi="Arial Narrow"/>
                <w:sz w:val="24"/>
                <w:szCs w:val="24"/>
              </w:rPr>
              <w:t>……………………………………………………………………</w:t>
            </w:r>
            <w:r w:rsidR="00626589">
              <w:rPr>
                <w:rFonts w:ascii="Arial Narrow" w:hAnsi="Arial Narrow"/>
                <w:sz w:val="24"/>
                <w:szCs w:val="24"/>
              </w:rPr>
              <w:t>…..</w:t>
            </w:r>
            <w:r>
              <w:rPr>
                <w:rFonts w:ascii="Arial Narrow" w:hAnsi="Arial Narrow"/>
                <w:sz w:val="24"/>
                <w:szCs w:val="24"/>
              </w:rPr>
              <w:t>……</w:t>
            </w:r>
            <w:r w:rsidRPr="009168F3">
              <w:rPr>
                <w:rFonts w:ascii="Arial Narrow" w:hAnsi="Arial Narrow"/>
                <w:sz w:val="24"/>
                <w:szCs w:val="24"/>
              </w:rPr>
              <w:t>05</w:t>
            </w:r>
          </w:p>
        </w:tc>
      </w:tr>
      <w:tr w:rsidR="009168F3" w:rsidRPr="009168F3" w14:paraId="53F02A19" w14:textId="77777777" w:rsidTr="00127CE1">
        <w:tc>
          <w:tcPr>
            <w:tcW w:w="8828" w:type="dxa"/>
          </w:tcPr>
          <w:p w14:paraId="34419B50" w14:textId="77777777" w:rsidR="009168F3" w:rsidRPr="009168F3" w:rsidRDefault="009168F3" w:rsidP="009168F3">
            <w:pPr>
              <w:spacing w:line="360" w:lineRule="auto"/>
              <w:ind w:left="720"/>
              <w:contextualSpacing/>
              <w:jc w:val="both"/>
              <w:rPr>
                <w:rFonts w:ascii="Arial Narrow" w:hAnsi="Arial Narrow"/>
                <w:sz w:val="24"/>
                <w:szCs w:val="24"/>
              </w:rPr>
            </w:pPr>
          </w:p>
        </w:tc>
      </w:tr>
      <w:tr w:rsidR="009168F3" w:rsidRPr="009168F3" w14:paraId="12324DF4" w14:textId="77777777" w:rsidTr="00127CE1">
        <w:tc>
          <w:tcPr>
            <w:tcW w:w="8828" w:type="dxa"/>
          </w:tcPr>
          <w:p w14:paraId="3F8BD959" w14:textId="53AA9048" w:rsidR="009168F3" w:rsidRPr="009168F3" w:rsidRDefault="00DC3785" w:rsidP="009168F3">
            <w:pPr>
              <w:numPr>
                <w:ilvl w:val="0"/>
                <w:numId w:val="1"/>
              </w:numPr>
              <w:spacing w:line="360" w:lineRule="auto"/>
              <w:contextualSpacing/>
              <w:jc w:val="both"/>
              <w:rPr>
                <w:rFonts w:ascii="Arial Narrow" w:hAnsi="Arial Narrow"/>
                <w:sz w:val="24"/>
                <w:szCs w:val="24"/>
              </w:rPr>
            </w:pPr>
            <w:r>
              <w:rPr>
                <w:rFonts w:ascii="Arial Narrow" w:hAnsi="Arial Narrow"/>
                <w:sz w:val="24"/>
                <w:szCs w:val="24"/>
              </w:rPr>
              <w:t>S</w:t>
            </w:r>
            <w:r w:rsidR="009168F3" w:rsidRPr="009168F3">
              <w:rPr>
                <w:rFonts w:ascii="Arial Narrow" w:hAnsi="Arial Narrow"/>
                <w:sz w:val="24"/>
                <w:szCs w:val="24"/>
              </w:rPr>
              <w:t xml:space="preserve">esiones celebradas </w:t>
            </w:r>
            <w:r>
              <w:rPr>
                <w:rFonts w:ascii="Arial Narrow" w:hAnsi="Arial Narrow"/>
                <w:sz w:val="24"/>
                <w:szCs w:val="24"/>
              </w:rPr>
              <w:t xml:space="preserve">por la Comisión </w:t>
            </w:r>
            <w:r w:rsidR="009168F3">
              <w:rPr>
                <w:rFonts w:ascii="Arial Narrow" w:hAnsi="Arial Narrow"/>
                <w:sz w:val="24"/>
                <w:szCs w:val="24"/>
              </w:rPr>
              <w:t>……………………………………………</w:t>
            </w:r>
            <w:r w:rsidR="00626589">
              <w:rPr>
                <w:rFonts w:ascii="Arial Narrow" w:hAnsi="Arial Narrow"/>
                <w:sz w:val="24"/>
                <w:szCs w:val="24"/>
              </w:rPr>
              <w:t>..</w:t>
            </w:r>
            <w:r w:rsidR="009168F3">
              <w:rPr>
                <w:rFonts w:ascii="Arial Narrow" w:hAnsi="Arial Narrow"/>
                <w:sz w:val="24"/>
                <w:szCs w:val="24"/>
              </w:rPr>
              <w:t>…</w:t>
            </w:r>
            <w:r>
              <w:rPr>
                <w:rFonts w:ascii="Arial Narrow" w:hAnsi="Arial Narrow"/>
                <w:sz w:val="24"/>
                <w:szCs w:val="24"/>
              </w:rPr>
              <w:t>……….</w:t>
            </w:r>
            <w:r w:rsidR="009168F3" w:rsidRPr="009168F3">
              <w:rPr>
                <w:rFonts w:ascii="Arial Narrow" w:hAnsi="Arial Narrow"/>
                <w:sz w:val="24"/>
                <w:szCs w:val="24"/>
              </w:rPr>
              <w:t>06</w:t>
            </w:r>
          </w:p>
          <w:p w14:paraId="731E041F" w14:textId="7440B0CD" w:rsidR="009168F3" w:rsidRPr="009168F3" w:rsidRDefault="009168F3" w:rsidP="009168F3">
            <w:pPr>
              <w:numPr>
                <w:ilvl w:val="1"/>
                <w:numId w:val="1"/>
              </w:numPr>
              <w:spacing w:line="360" w:lineRule="auto"/>
              <w:contextualSpacing/>
              <w:jc w:val="both"/>
              <w:rPr>
                <w:rFonts w:ascii="Arial Narrow" w:hAnsi="Arial Narrow"/>
                <w:sz w:val="24"/>
                <w:szCs w:val="24"/>
              </w:rPr>
            </w:pPr>
            <w:r w:rsidRPr="009168F3">
              <w:rPr>
                <w:rFonts w:ascii="Arial Narrow" w:hAnsi="Arial Narrow"/>
                <w:sz w:val="24"/>
                <w:szCs w:val="24"/>
              </w:rPr>
              <w:t>Sesiones ……</w:t>
            </w:r>
            <w:r>
              <w:rPr>
                <w:rFonts w:ascii="Arial Narrow" w:hAnsi="Arial Narrow"/>
                <w:sz w:val="24"/>
                <w:szCs w:val="24"/>
              </w:rPr>
              <w:t>…………………………………………………………………</w:t>
            </w:r>
            <w:r w:rsidR="00737F49">
              <w:rPr>
                <w:rFonts w:ascii="Arial Narrow" w:hAnsi="Arial Narrow"/>
                <w:sz w:val="24"/>
                <w:szCs w:val="24"/>
              </w:rPr>
              <w:t>.</w:t>
            </w:r>
            <w:r>
              <w:rPr>
                <w:rFonts w:ascii="Arial Narrow" w:hAnsi="Arial Narrow"/>
                <w:sz w:val="24"/>
                <w:szCs w:val="24"/>
              </w:rPr>
              <w:t>…</w:t>
            </w:r>
            <w:r w:rsidR="00626589">
              <w:rPr>
                <w:rFonts w:ascii="Arial Narrow" w:hAnsi="Arial Narrow"/>
                <w:sz w:val="24"/>
                <w:szCs w:val="24"/>
              </w:rPr>
              <w:t>..</w:t>
            </w:r>
            <w:r>
              <w:rPr>
                <w:rFonts w:ascii="Arial Narrow" w:hAnsi="Arial Narrow"/>
                <w:sz w:val="24"/>
                <w:szCs w:val="24"/>
              </w:rPr>
              <w:t>……</w:t>
            </w:r>
            <w:r w:rsidR="00276A03">
              <w:rPr>
                <w:rFonts w:ascii="Arial Narrow" w:hAnsi="Arial Narrow"/>
                <w:sz w:val="24"/>
                <w:szCs w:val="24"/>
              </w:rPr>
              <w:t>…...</w:t>
            </w:r>
            <w:r w:rsidRPr="009168F3">
              <w:rPr>
                <w:rFonts w:ascii="Arial Narrow" w:hAnsi="Arial Narrow"/>
                <w:sz w:val="24"/>
                <w:szCs w:val="24"/>
              </w:rPr>
              <w:t>0</w:t>
            </w:r>
            <w:r w:rsidR="00276A03">
              <w:rPr>
                <w:rFonts w:ascii="Arial Narrow" w:hAnsi="Arial Narrow"/>
                <w:sz w:val="24"/>
                <w:szCs w:val="24"/>
              </w:rPr>
              <w:t>6</w:t>
            </w:r>
          </w:p>
          <w:p w14:paraId="6190FC77" w14:textId="2EA93FDC" w:rsidR="009168F3" w:rsidRPr="009168F3" w:rsidRDefault="009168F3" w:rsidP="00D0453F">
            <w:pPr>
              <w:numPr>
                <w:ilvl w:val="1"/>
                <w:numId w:val="1"/>
              </w:numPr>
              <w:spacing w:line="360" w:lineRule="auto"/>
              <w:contextualSpacing/>
              <w:jc w:val="both"/>
              <w:rPr>
                <w:rFonts w:ascii="Arial Narrow" w:hAnsi="Arial Narrow"/>
                <w:sz w:val="24"/>
                <w:szCs w:val="24"/>
              </w:rPr>
            </w:pPr>
            <w:r w:rsidRPr="009168F3">
              <w:rPr>
                <w:rFonts w:ascii="Arial Narrow" w:hAnsi="Arial Narrow"/>
                <w:sz w:val="24"/>
                <w:szCs w:val="24"/>
              </w:rPr>
              <w:t>Temas abordados en las sesiones ……………………………………………</w:t>
            </w:r>
            <w:r w:rsidR="00737F49">
              <w:rPr>
                <w:rFonts w:ascii="Arial Narrow" w:hAnsi="Arial Narrow"/>
                <w:sz w:val="24"/>
                <w:szCs w:val="24"/>
              </w:rPr>
              <w:t>..</w:t>
            </w:r>
            <w:r w:rsidRPr="009168F3">
              <w:rPr>
                <w:rFonts w:ascii="Arial Narrow" w:hAnsi="Arial Narrow"/>
                <w:sz w:val="24"/>
                <w:szCs w:val="24"/>
              </w:rPr>
              <w:t>.........0</w:t>
            </w:r>
            <w:r w:rsidR="00276A03">
              <w:rPr>
                <w:rFonts w:ascii="Arial Narrow" w:hAnsi="Arial Narrow"/>
                <w:sz w:val="24"/>
                <w:szCs w:val="24"/>
              </w:rPr>
              <w:t>7</w:t>
            </w:r>
            <w:r w:rsidRPr="009168F3">
              <w:rPr>
                <w:rFonts w:ascii="Arial Narrow" w:hAnsi="Arial Narrow"/>
                <w:sz w:val="24"/>
                <w:szCs w:val="24"/>
              </w:rPr>
              <w:t>-1</w:t>
            </w:r>
            <w:r w:rsidR="00D0453F">
              <w:rPr>
                <w:rFonts w:ascii="Arial Narrow" w:hAnsi="Arial Narrow"/>
                <w:sz w:val="24"/>
                <w:szCs w:val="24"/>
              </w:rPr>
              <w:t>0</w:t>
            </w:r>
          </w:p>
        </w:tc>
      </w:tr>
      <w:tr w:rsidR="009168F3" w:rsidRPr="009168F3" w14:paraId="2E9F7475" w14:textId="77777777" w:rsidTr="00127CE1">
        <w:tc>
          <w:tcPr>
            <w:tcW w:w="8828" w:type="dxa"/>
          </w:tcPr>
          <w:p w14:paraId="2EE5529F" w14:textId="77777777" w:rsidR="009168F3" w:rsidRPr="009168F3" w:rsidRDefault="009168F3" w:rsidP="009168F3">
            <w:pPr>
              <w:spacing w:line="360" w:lineRule="auto"/>
              <w:ind w:left="720"/>
              <w:contextualSpacing/>
              <w:jc w:val="both"/>
              <w:rPr>
                <w:rFonts w:ascii="Arial Narrow" w:hAnsi="Arial Narrow"/>
                <w:sz w:val="24"/>
                <w:szCs w:val="24"/>
              </w:rPr>
            </w:pPr>
          </w:p>
        </w:tc>
      </w:tr>
      <w:tr w:rsidR="009168F3" w:rsidRPr="009168F3" w14:paraId="1623B918" w14:textId="77777777" w:rsidTr="00127CE1">
        <w:tc>
          <w:tcPr>
            <w:tcW w:w="8828" w:type="dxa"/>
          </w:tcPr>
          <w:p w14:paraId="3643660D" w14:textId="5A60A661" w:rsidR="009168F3" w:rsidRPr="009168F3" w:rsidRDefault="009168F3" w:rsidP="009168F3">
            <w:pPr>
              <w:numPr>
                <w:ilvl w:val="0"/>
                <w:numId w:val="1"/>
              </w:numPr>
              <w:spacing w:line="360" w:lineRule="auto"/>
              <w:contextualSpacing/>
              <w:jc w:val="both"/>
              <w:rPr>
                <w:rFonts w:ascii="Arial Narrow" w:hAnsi="Arial Narrow"/>
                <w:sz w:val="24"/>
                <w:szCs w:val="24"/>
              </w:rPr>
            </w:pPr>
            <w:r w:rsidRPr="009168F3">
              <w:rPr>
                <w:rFonts w:ascii="Arial Narrow" w:hAnsi="Arial Narrow"/>
                <w:sz w:val="24"/>
                <w:szCs w:val="24"/>
              </w:rPr>
              <w:t xml:space="preserve">Acuerdos emitidos </w:t>
            </w:r>
            <w:r w:rsidR="00276A03">
              <w:rPr>
                <w:rFonts w:ascii="Arial Narrow" w:hAnsi="Arial Narrow"/>
                <w:sz w:val="24"/>
                <w:szCs w:val="24"/>
              </w:rPr>
              <w:t xml:space="preserve">por la </w:t>
            </w:r>
            <w:r w:rsidR="00737F49">
              <w:rPr>
                <w:rFonts w:ascii="Arial Narrow" w:hAnsi="Arial Narrow"/>
                <w:sz w:val="24"/>
                <w:szCs w:val="24"/>
              </w:rPr>
              <w:t>Comisión.....</w:t>
            </w:r>
            <w:r>
              <w:rPr>
                <w:rFonts w:ascii="Arial Narrow" w:hAnsi="Arial Narrow"/>
                <w:sz w:val="24"/>
                <w:szCs w:val="24"/>
              </w:rPr>
              <w:t>……………………………</w:t>
            </w:r>
            <w:r w:rsidR="00737F49">
              <w:rPr>
                <w:rFonts w:ascii="Arial Narrow" w:hAnsi="Arial Narrow"/>
                <w:sz w:val="24"/>
                <w:szCs w:val="24"/>
              </w:rPr>
              <w:t>..</w:t>
            </w:r>
            <w:r>
              <w:rPr>
                <w:rFonts w:ascii="Arial Narrow" w:hAnsi="Arial Narrow"/>
                <w:sz w:val="24"/>
                <w:szCs w:val="24"/>
              </w:rPr>
              <w:t>…</w:t>
            </w:r>
            <w:r w:rsidR="00626589">
              <w:rPr>
                <w:rFonts w:ascii="Arial Narrow" w:hAnsi="Arial Narrow"/>
                <w:sz w:val="24"/>
                <w:szCs w:val="24"/>
              </w:rPr>
              <w:t>……..</w:t>
            </w:r>
            <w:r>
              <w:rPr>
                <w:rFonts w:ascii="Arial Narrow" w:hAnsi="Arial Narrow"/>
                <w:sz w:val="24"/>
                <w:szCs w:val="24"/>
              </w:rPr>
              <w:t>…………</w:t>
            </w:r>
            <w:r w:rsidR="00626589">
              <w:rPr>
                <w:rFonts w:ascii="Arial Narrow" w:hAnsi="Arial Narrow"/>
                <w:sz w:val="24"/>
                <w:szCs w:val="24"/>
              </w:rPr>
              <w:t>…</w:t>
            </w:r>
            <w:r>
              <w:rPr>
                <w:rFonts w:ascii="Arial Narrow" w:hAnsi="Arial Narrow"/>
                <w:sz w:val="24"/>
                <w:szCs w:val="24"/>
              </w:rPr>
              <w:t>……</w:t>
            </w:r>
            <w:r w:rsidRPr="009168F3">
              <w:rPr>
                <w:rFonts w:ascii="Arial Narrow" w:hAnsi="Arial Narrow"/>
                <w:sz w:val="24"/>
                <w:szCs w:val="24"/>
              </w:rPr>
              <w:t>1</w:t>
            </w:r>
            <w:r w:rsidR="00D0453F">
              <w:rPr>
                <w:rFonts w:ascii="Arial Narrow" w:hAnsi="Arial Narrow"/>
                <w:sz w:val="24"/>
                <w:szCs w:val="24"/>
              </w:rPr>
              <w:t>1</w:t>
            </w:r>
          </w:p>
          <w:p w14:paraId="52AEC761" w14:textId="662FDE79" w:rsidR="009168F3" w:rsidRPr="009168F3" w:rsidRDefault="009168F3" w:rsidP="00D0453F">
            <w:pPr>
              <w:numPr>
                <w:ilvl w:val="1"/>
                <w:numId w:val="1"/>
              </w:numPr>
              <w:spacing w:line="360" w:lineRule="auto"/>
              <w:contextualSpacing/>
              <w:jc w:val="both"/>
              <w:rPr>
                <w:rFonts w:ascii="Arial Narrow" w:hAnsi="Arial Narrow"/>
                <w:sz w:val="24"/>
                <w:szCs w:val="24"/>
              </w:rPr>
            </w:pPr>
            <w:r w:rsidRPr="009168F3">
              <w:rPr>
                <w:rFonts w:ascii="Arial Narrow" w:hAnsi="Arial Narrow"/>
                <w:sz w:val="24"/>
                <w:szCs w:val="24"/>
              </w:rPr>
              <w:t>Acuerdos ……</w:t>
            </w:r>
            <w:r>
              <w:rPr>
                <w:rFonts w:ascii="Arial Narrow" w:hAnsi="Arial Narrow"/>
                <w:sz w:val="24"/>
                <w:szCs w:val="24"/>
              </w:rPr>
              <w:t>……………………………………………………………………………</w:t>
            </w:r>
            <w:r w:rsidR="00276A03">
              <w:rPr>
                <w:rFonts w:ascii="Arial Narrow" w:hAnsi="Arial Narrow"/>
                <w:sz w:val="24"/>
                <w:szCs w:val="24"/>
              </w:rPr>
              <w:t>…..</w:t>
            </w:r>
            <w:r w:rsidRPr="009168F3">
              <w:rPr>
                <w:rFonts w:ascii="Arial Narrow" w:hAnsi="Arial Narrow"/>
                <w:sz w:val="24"/>
                <w:szCs w:val="24"/>
              </w:rPr>
              <w:t>1</w:t>
            </w:r>
            <w:r w:rsidR="00D0453F">
              <w:rPr>
                <w:rFonts w:ascii="Arial Narrow" w:hAnsi="Arial Narrow"/>
                <w:sz w:val="24"/>
                <w:szCs w:val="24"/>
              </w:rPr>
              <w:t>1</w:t>
            </w:r>
          </w:p>
        </w:tc>
      </w:tr>
      <w:tr w:rsidR="009168F3" w:rsidRPr="009168F3" w14:paraId="26B7CC82" w14:textId="77777777" w:rsidTr="00127CE1">
        <w:tc>
          <w:tcPr>
            <w:tcW w:w="8828" w:type="dxa"/>
          </w:tcPr>
          <w:p w14:paraId="738093EC" w14:textId="77777777" w:rsidR="009168F3" w:rsidRPr="009168F3" w:rsidRDefault="009168F3" w:rsidP="009168F3">
            <w:pPr>
              <w:spacing w:line="360" w:lineRule="auto"/>
              <w:ind w:left="720"/>
              <w:contextualSpacing/>
              <w:jc w:val="both"/>
              <w:rPr>
                <w:rFonts w:ascii="Arial Narrow" w:hAnsi="Arial Narrow"/>
                <w:sz w:val="24"/>
                <w:szCs w:val="24"/>
              </w:rPr>
            </w:pPr>
          </w:p>
        </w:tc>
      </w:tr>
      <w:tr w:rsidR="009168F3" w:rsidRPr="009168F3" w14:paraId="095B2446" w14:textId="77777777" w:rsidTr="00127CE1">
        <w:tc>
          <w:tcPr>
            <w:tcW w:w="8828" w:type="dxa"/>
          </w:tcPr>
          <w:p w14:paraId="742D4FCB" w14:textId="2FC79BCC" w:rsidR="009168F3" w:rsidRPr="009168F3" w:rsidRDefault="009168F3" w:rsidP="00EC0612">
            <w:pPr>
              <w:numPr>
                <w:ilvl w:val="0"/>
                <w:numId w:val="1"/>
              </w:numPr>
              <w:spacing w:line="360" w:lineRule="auto"/>
              <w:contextualSpacing/>
              <w:jc w:val="both"/>
              <w:rPr>
                <w:rFonts w:ascii="Arial Narrow" w:hAnsi="Arial Narrow"/>
                <w:sz w:val="24"/>
                <w:szCs w:val="24"/>
              </w:rPr>
            </w:pPr>
            <w:r w:rsidRPr="009168F3">
              <w:rPr>
                <w:rFonts w:ascii="Arial Narrow" w:hAnsi="Arial Narrow"/>
                <w:sz w:val="24"/>
                <w:szCs w:val="24"/>
              </w:rPr>
              <w:t>Acuerdos de la Comisión presentados al Consejo General</w:t>
            </w:r>
            <w:r>
              <w:rPr>
                <w:rFonts w:ascii="Arial Narrow" w:hAnsi="Arial Narrow"/>
                <w:sz w:val="24"/>
                <w:szCs w:val="24"/>
              </w:rPr>
              <w:t xml:space="preserve"> …………………</w:t>
            </w:r>
            <w:r w:rsidR="00194097">
              <w:rPr>
                <w:rFonts w:ascii="Arial Narrow" w:hAnsi="Arial Narrow"/>
                <w:sz w:val="24"/>
                <w:szCs w:val="24"/>
              </w:rPr>
              <w:t>……</w:t>
            </w:r>
            <w:r w:rsidR="00EC0612">
              <w:rPr>
                <w:rFonts w:ascii="Arial Narrow" w:hAnsi="Arial Narrow"/>
                <w:sz w:val="24"/>
                <w:szCs w:val="24"/>
              </w:rPr>
              <w:t>…</w:t>
            </w:r>
            <w:r w:rsidR="00194097">
              <w:rPr>
                <w:rFonts w:ascii="Arial Narrow" w:hAnsi="Arial Narrow"/>
                <w:sz w:val="24"/>
                <w:szCs w:val="24"/>
              </w:rPr>
              <w:t>…</w:t>
            </w:r>
            <w:r w:rsidR="00276A03">
              <w:rPr>
                <w:rFonts w:ascii="Arial Narrow" w:hAnsi="Arial Narrow"/>
                <w:sz w:val="24"/>
                <w:szCs w:val="24"/>
              </w:rPr>
              <w:t>….</w:t>
            </w:r>
            <w:r w:rsidRPr="009168F3">
              <w:rPr>
                <w:rFonts w:ascii="Arial Narrow" w:hAnsi="Arial Narrow"/>
                <w:sz w:val="24"/>
                <w:szCs w:val="24"/>
              </w:rPr>
              <w:t>1</w:t>
            </w:r>
            <w:r w:rsidR="00D0453F">
              <w:rPr>
                <w:rFonts w:ascii="Arial Narrow" w:hAnsi="Arial Narrow"/>
                <w:sz w:val="24"/>
                <w:szCs w:val="24"/>
              </w:rPr>
              <w:t>2</w:t>
            </w:r>
          </w:p>
        </w:tc>
      </w:tr>
      <w:tr w:rsidR="009168F3" w:rsidRPr="009168F3" w14:paraId="60135EA5" w14:textId="77777777" w:rsidTr="00127CE1">
        <w:tc>
          <w:tcPr>
            <w:tcW w:w="8828" w:type="dxa"/>
          </w:tcPr>
          <w:p w14:paraId="088B38EC" w14:textId="77777777" w:rsidR="009168F3" w:rsidRPr="009168F3" w:rsidRDefault="009168F3" w:rsidP="009168F3">
            <w:pPr>
              <w:spacing w:line="360" w:lineRule="auto"/>
              <w:ind w:left="720"/>
              <w:contextualSpacing/>
              <w:jc w:val="both"/>
              <w:rPr>
                <w:rFonts w:ascii="Arial Narrow" w:hAnsi="Arial Narrow"/>
                <w:sz w:val="24"/>
                <w:szCs w:val="24"/>
              </w:rPr>
            </w:pPr>
          </w:p>
        </w:tc>
      </w:tr>
      <w:tr w:rsidR="009168F3" w:rsidRPr="009168F3" w14:paraId="6A40B3B0" w14:textId="77777777" w:rsidTr="00127CE1">
        <w:tc>
          <w:tcPr>
            <w:tcW w:w="8828" w:type="dxa"/>
          </w:tcPr>
          <w:p w14:paraId="6222C086" w14:textId="57D24498" w:rsidR="009168F3" w:rsidRPr="009168F3" w:rsidRDefault="009168F3" w:rsidP="009D3D63">
            <w:pPr>
              <w:numPr>
                <w:ilvl w:val="0"/>
                <w:numId w:val="1"/>
              </w:numPr>
              <w:spacing w:line="360" w:lineRule="auto"/>
              <w:contextualSpacing/>
              <w:jc w:val="both"/>
              <w:rPr>
                <w:rFonts w:ascii="Arial Narrow" w:hAnsi="Arial Narrow"/>
                <w:sz w:val="24"/>
                <w:szCs w:val="24"/>
              </w:rPr>
            </w:pPr>
            <w:r w:rsidRPr="009168F3">
              <w:rPr>
                <w:rFonts w:ascii="Arial Narrow" w:hAnsi="Arial Narrow"/>
                <w:sz w:val="24"/>
                <w:szCs w:val="24"/>
              </w:rPr>
              <w:t>Seguimiento al cumplimiento de la Agenda de Trabajo de la Comisión ………</w:t>
            </w:r>
            <w:r w:rsidR="00DB3D42">
              <w:rPr>
                <w:rFonts w:ascii="Arial Narrow" w:hAnsi="Arial Narrow"/>
                <w:sz w:val="24"/>
                <w:szCs w:val="24"/>
              </w:rPr>
              <w:t>.</w:t>
            </w:r>
            <w:r w:rsidRPr="009168F3">
              <w:rPr>
                <w:rFonts w:ascii="Arial Narrow" w:hAnsi="Arial Narrow"/>
                <w:sz w:val="24"/>
                <w:szCs w:val="24"/>
              </w:rPr>
              <w:t>……</w:t>
            </w:r>
            <w:r w:rsidR="009D3D63">
              <w:rPr>
                <w:rFonts w:ascii="Arial Narrow" w:hAnsi="Arial Narrow"/>
                <w:sz w:val="24"/>
                <w:szCs w:val="24"/>
              </w:rPr>
              <w:t>…</w:t>
            </w:r>
            <w:r w:rsidR="00D0453F">
              <w:rPr>
                <w:rFonts w:ascii="Arial Narrow" w:hAnsi="Arial Narrow"/>
                <w:sz w:val="24"/>
                <w:szCs w:val="24"/>
              </w:rPr>
              <w:t>13</w:t>
            </w:r>
            <w:r w:rsidR="009D3D63">
              <w:rPr>
                <w:rFonts w:ascii="Arial Narrow" w:hAnsi="Arial Narrow"/>
                <w:sz w:val="24"/>
                <w:szCs w:val="24"/>
              </w:rPr>
              <w:t>-14</w:t>
            </w:r>
          </w:p>
        </w:tc>
      </w:tr>
      <w:tr w:rsidR="009168F3" w:rsidRPr="009168F3" w14:paraId="0AAB4EC2" w14:textId="77777777" w:rsidTr="00127CE1">
        <w:tc>
          <w:tcPr>
            <w:tcW w:w="8828" w:type="dxa"/>
          </w:tcPr>
          <w:p w14:paraId="4F3A4D10" w14:textId="77777777" w:rsidR="009168F3" w:rsidRPr="009168F3" w:rsidRDefault="009168F3" w:rsidP="009168F3">
            <w:pPr>
              <w:spacing w:line="360" w:lineRule="auto"/>
              <w:ind w:left="720"/>
              <w:contextualSpacing/>
              <w:jc w:val="both"/>
              <w:rPr>
                <w:rFonts w:ascii="Arial Narrow" w:hAnsi="Arial Narrow"/>
                <w:sz w:val="24"/>
                <w:szCs w:val="24"/>
              </w:rPr>
            </w:pPr>
          </w:p>
        </w:tc>
      </w:tr>
    </w:tbl>
    <w:p w14:paraId="6DA0EDE4" w14:textId="664AF96C" w:rsidR="00194097" w:rsidRDefault="00194097" w:rsidP="000129EB">
      <w:pPr>
        <w:pStyle w:val="Sinespaciado"/>
        <w:spacing w:line="360" w:lineRule="auto"/>
        <w:jc w:val="both"/>
        <w:rPr>
          <w:rFonts w:ascii="Arial Narrow" w:eastAsia="Times New Roman" w:hAnsi="Arial Narrow"/>
          <w:sz w:val="24"/>
          <w:szCs w:val="24"/>
        </w:rPr>
      </w:pPr>
    </w:p>
    <w:p w14:paraId="654F990C" w14:textId="39AF4205" w:rsidR="00525A0C" w:rsidRDefault="00525A0C" w:rsidP="000129EB">
      <w:pPr>
        <w:pStyle w:val="Sinespaciado"/>
        <w:spacing w:line="360" w:lineRule="auto"/>
        <w:jc w:val="both"/>
        <w:rPr>
          <w:rFonts w:ascii="Arial Narrow" w:eastAsia="Times New Roman" w:hAnsi="Arial Narrow"/>
          <w:sz w:val="24"/>
          <w:szCs w:val="24"/>
        </w:rPr>
      </w:pPr>
    </w:p>
    <w:p w14:paraId="1027D54C" w14:textId="77777777" w:rsidR="00FC5BDB" w:rsidRDefault="00FC5BDB" w:rsidP="000129EB">
      <w:pPr>
        <w:pStyle w:val="Sinespaciado"/>
        <w:spacing w:line="360" w:lineRule="auto"/>
        <w:jc w:val="both"/>
        <w:rPr>
          <w:rFonts w:ascii="Arial Narrow" w:eastAsia="Times New Roman" w:hAnsi="Arial Narrow"/>
          <w:sz w:val="24"/>
          <w:szCs w:val="24"/>
        </w:rPr>
        <w:sectPr w:rsidR="00FC5BDB" w:rsidSect="00BC121F">
          <w:headerReference w:type="default" r:id="rId9"/>
          <w:footerReference w:type="default" r:id="rId10"/>
          <w:pgSz w:w="12240" w:h="15840" w:code="1"/>
          <w:pgMar w:top="2268" w:right="1701" w:bottom="1701" w:left="1701" w:header="709" w:footer="709" w:gutter="0"/>
          <w:pgNumType w:start="0"/>
          <w:cols w:space="708"/>
          <w:titlePg/>
          <w:docGrid w:linePitch="360"/>
        </w:sectPr>
      </w:pPr>
    </w:p>
    <w:p w14:paraId="2C3FAE32" w14:textId="77777777" w:rsidR="00194097" w:rsidRPr="00194097" w:rsidRDefault="00194097" w:rsidP="00DA1F16">
      <w:pPr>
        <w:pStyle w:val="Sinespaciado"/>
        <w:shd w:val="clear" w:color="auto" w:fill="AC007F"/>
        <w:spacing w:line="360" w:lineRule="auto"/>
        <w:jc w:val="both"/>
        <w:rPr>
          <w:rFonts w:ascii="Arial Narrow" w:eastAsia="Times New Roman" w:hAnsi="Arial Narrow"/>
          <w:b/>
          <w:color w:val="FFFFFF" w:themeColor="background1"/>
          <w:sz w:val="28"/>
          <w:szCs w:val="28"/>
        </w:rPr>
      </w:pPr>
      <w:r w:rsidRPr="00194097">
        <w:rPr>
          <w:rFonts w:ascii="Arial Narrow" w:eastAsia="Times New Roman" w:hAnsi="Arial Narrow"/>
          <w:b/>
          <w:color w:val="FFFFFF" w:themeColor="background1"/>
          <w:sz w:val="28"/>
          <w:szCs w:val="28"/>
        </w:rPr>
        <w:lastRenderedPageBreak/>
        <w:t>1. Presentación</w:t>
      </w:r>
    </w:p>
    <w:p w14:paraId="220A804B" w14:textId="77777777" w:rsidR="00194097" w:rsidRDefault="00194097" w:rsidP="000129EB">
      <w:pPr>
        <w:pStyle w:val="Sinespaciado"/>
        <w:spacing w:line="360" w:lineRule="auto"/>
        <w:jc w:val="both"/>
        <w:rPr>
          <w:rFonts w:ascii="Arial Narrow" w:eastAsia="Times New Roman" w:hAnsi="Arial Narrow"/>
          <w:sz w:val="24"/>
          <w:szCs w:val="24"/>
        </w:rPr>
      </w:pPr>
    </w:p>
    <w:p w14:paraId="56C80D46" w14:textId="5747E177" w:rsidR="000D6E7D" w:rsidRPr="000129EB"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sz w:val="24"/>
          <w:szCs w:val="24"/>
        </w:rPr>
        <w:t>E</w:t>
      </w:r>
      <w:r w:rsidRPr="000129EB">
        <w:rPr>
          <w:rFonts w:ascii="Arial Narrow" w:eastAsia="Times New Roman" w:hAnsi="Arial Narrow"/>
          <w:sz w:val="24"/>
          <w:szCs w:val="24"/>
        </w:rPr>
        <w:t xml:space="preserve">l presente </w:t>
      </w:r>
      <w:r w:rsidR="006841B9">
        <w:rPr>
          <w:rFonts w:ascii="Arial Narrow" w:eastAsia="Times New Roman" w:hAnsi="Arial Narrow"/>
          <w:sz w:val="24"/>
          <w:szCs w:val="24"/>
        </w:rPr>
        <w:t>documento</w:t>
      </w:r>
      <w:r w:rsidRPr="000129EB">
        <w:rPr>
          <w:rFonts w:ascii="Arial Narrow" w:eastAsia="Times New Roman" w:hAnsi="Arial Narrow"/>
          <w:sz w:val="24"/>
          <w:szCs w:val="24"/>
        </w:rPr>
        <w:t xml:space="preserve"> tiene </w:t>
      </w:r>
      <w:r w:rsidR="008C2DAC">
        <w:rPr>
          <w:rFonts w:ascii="Arial Narrow" w:eastAsia="Times New Roman" w:hAnsi="Arial Narrow"/>
          <w:sz w:val="24"/>
          <w:szCs w:val="24"/>
        </w:rPr>
        <w:t xml:space="preserve">como </w:t>
      </w:r>
      <w:r w:rsidR="006841B9">
        <w:rPr>
          <w:rFonts w:ascii="Arial Narrow" w:eastAsia="Times New Roman" w:hAnsi="Arial Narrow"/>
          <w:sz w:val="24"/>
          <w:szCs w:val="24"/>
        </w:rPr>
        <w:t>finalidad</w:t>
      </w:r>
      <w:r w:rsidR="008C2DAC">
        <w:rPr>
          <w:rFonts w:ascii="Arial Narrow" w:eastAsia="Times New Roman" w:hAnsi="Arial Narrow"/>
          <w:sz w:val="24"/>
          <w:szCs w:val="24"/>
        </w:rPr>
        <w:t>,</w:t>
      </w:r>
      <w:r w:rsidR="006841B9">
        <w:rPr>
          <w:rFonts w:ascii="Arial Narrow" w:eastAsia="Times New Roman" w:hAnsi="Arial Narrow"/>
          <w:sz w:val="24"/>
          <w:szCs w:val="24"/>
        </w:rPr>
        <w:t xml:space="preserve"> presentar en </w:t>
      </w:r>
      <w:r>
        <w:rPr>
          <w:rFonts w:ascii="Arial Narrow" w:eastAsia="Times New Roman" w:hAnsi="Arial Narrow"/>
          <w:sz w:val="24"/>
          <w:szCs w:val="24"/>
        </w:rPr>
        <w:t>forma</w:t>
      </w:r>
      <w:r w:rsidR="006841B9">
        <w:rPr>
          <w:rFonts w:ascii="Arial Narrow" w:eastAsia="Times New Roman" w:hAnsi="Arial Narrow"/>
          <w:sz w:val="24"/>
          <w:szCs w:val="24"/>
        </w:rPr>
        <w:t xml:space="preserve"> accesible </w:t>
      </w:r>
      <w:r w:rsidRPr="000129EB">
        <w:rPr>
          <w:rFonts w:ascii="Arial Narrow" w:eastAsia="Times New Roman" w:hAnsi="Arial Narrow"/>
          <w:sz w:val="24"/>
          <w:szCs w:val="24"/>
        </w:rPr>
        <w:t>la</w:t>
      </w:r>
      <w:r w:rsidR="006841B9">
        <w:rPr>
          <w:rFonts w:ascii="Arial Narrow" w:eastAsia="Times New Roman" w:hAnsi="Arial Narrow"/>
          <w:sz w:val="24"/>
          <w:szCs w:val="24"/>
        </w:rPr>
        <w:t xml:space="preserve"> información relacionada con la</w:t>
      </w:r>
      <w:r w:rsidRPr="000129EB">
        <w:rPr>
          <w:rFonts w:ascii="Arial Narrow" w:eastAsia="Times New Roman" w:hAnsi="Arial Narrow"/>
          <w:sz w:val="24"/>
          <w:szCs w:val="24"/>
        </w:rPr>
        <w:t xml:space="preserve">s actividades que la Comisión de </w:t>
      </w:r>
      <w:r w:rsidRPr="000129EB">
        <w:rPr>
          <w:rFonts w:ascii="Arial Narrow" w:eastAsia="Times New Roman" w:hAnsi="Arial Narrow"/>
          <w:sz w:val="24"/>
          <w:szCs w:val="24"/>
          <w:lang w:val="es-ES"/>
        </w:rPr>
        <w:t xml:space="preserve">Seguimiento al Servicio Profesional </w:t>
      </w:r>
      <w:r>
        <w:rPr>
          <w:rFonts w:ascii="Arial Narrow" w:eastAsia="Times New Roman" w:hAnsi="Arial Narrow"/>
          <w:sz w:val="24"/>
          <w:szCs w:val="24"/>
          <w:lang w:val="es-ES"/>
        </w:rPr>
        <w:t xml:space="preserve">Electoral </w:t>
      </w:r>
      <w:r w:rsidRPr="00DA1F16">
        <w:rPr>
          <w:rFonts w:ascii="Arial Narrow" w:eastAsia="Times New Roman" w:hAnsi="Arial Narrow"/>
          <w:sz w:val="24"/>
          <w:szCs w:val="24"/>
          <w:lang w:val="es-ES"/>
        </w:rPr>
        <w:t xml:space="preserve">Nacional </w:t>
      </w:r>
      <w:r w:rsidRPr="00DA1F16">
        <w:rPr>
          <w:rFonts w:ascii="Arial Narrow" w:eastAsia="Times New Roman" w:hAnsi="Arial Narrow"/>
          <w:sz w:val="24"/>
          <w:szCs w:val="24"/>
        </w:rPr>
        <w:t>realizó durante el periodo comprendido del 1</w:t>
      </w:r>
      <w:r w:rsidR="00751217">
        <w:rPr>
          <w:rFonts w:ascii="Arial Narrow" w:eastAsia="Times New Roman" w:hAnsi="Arial Narrow"/>
          <w:sz w:val="24"/>
          <w:szCs w:val="24"/>
        </w:rPr>
        <w:t>8 de octubre de</w:t>
      </w:r>
      <w:r w:rsidRPr="00DA1F16">
        <w:rPr>
          <w:rFonts w:ascii="Arial Narrow" w:eastAsia="Times New Roman" w:hAnsi="Arial Narrow"/>
          <w:sz w:val="24"/>
          <w:szCs w:val="24"/>
        </w:rPr>
        <w:t xml:space="preserve"> 201</w:t>
      </w:r>
      <w:r w:rsidR="00751217">
        <w:rPr>
          <w:rFonts w:ascii="Arial Narrow" w:eastAsia="Times New Roman" w:hAnsi="Arial Narrow"/>
          <w:sz w:val="24"/>
          <w:szCs w:val="24"/>
        </w:rPr>
        <w:t>9</w:t>
      </w:r>
      <w:r w:rsidRPr="00DA1F16">
        <w:rPr>
          <w:rFonts w:ascii="Arial Narrow" w:eastAsia="Times New Roman" w:hAnsi="Arial Narrow"/>
          <w:sz w:val="24"/>
          <w:szCs w:val="24"/>
        </w:rPr>
        <w:t xml:space="preserve"> al </w:t>
      </w:r>
      <w:r w:rsidR="00751217">
        <w:rPr>
          <w:rFonts w:ascii="Arial Narrow" w:eastAsia="Times New Roman" w:hAnsi="Arial Narrow"/>
          <w:sz w:val="24"/>
          <w:szCs w:val="24"/>
        </w:rPr>
        <w:t>25</w:t>
      </w:r>
      <w:r w:rsidRPr="00DA1F16">
        <w:rPr>
          <w:rFonts w:ascii="Arial Narrow" w:eastAsia="Times New Roman" w:hAnsi="Arial Narrow"/>
          <w:sz w:val="24"/>
          <w:szCs w:val="24"/>
        </w:rPr>
        <w:t xml:space="preserve"> de </w:t>
      </w:r>
      <w:r w:rsidR="00751217">
        <w:rPr>
          <w:rFonts w:ascii="Arial Narrow" w:eastAsia="Times New Roman" w:hAnsi="Arial Narrow"/>
          <w:sz w:val="24"/>
          <w:szCs w:val="24"/>
        </w:rPr>
        <w:t>septiembre de 2020</w:t>
      </w:r>
      <w:r w:rsidRPr="00DA1F16">
        <w:rPr>
          <w:rFonts w:ascii="Arial Narrow" w:eastAsia="Times New Roman" w:hAnsi="Arial Narrow"/>
          <w:sz w:val="24"/>
          <w:szCs w:val="24"/>
        </w:rPr>
        <w:t>.</w:t>
      </w:r>
    </w:p>
    <w:p w14:paraId="53B20E65" w14:textId="77777777" w:rsidR="000D6E7D" w:rsidRPr="000129EB" w:rsidRDefault="000D6E7D" w:rsidP="000D6E7D">
      <w:pPr>
        <w:pStyle w:val="Sinespaciado"/>
        <w:spacing w:line="360" w:lineRule="auto"/>
        <w:jc w:val="both"/>
        <w:rPr>
          <w:rFonts w:ascii="Arial Narrow" w:eastAsia="Times New Roman" w:hAnsi="Arial Narrow"/>
          <w:sz w:val="24"/>
          <w:szCs w:val="24"/>
        </w:rPr>
      </w:pPr>
    </w:p>
    <w:p w14:paraId="70DF276F" w14:textId="6E46040F" w:rsidR="000D6E7D" w:rsidRDefault="000D6E7D" w:rsidP="000D6E7D">
      <w:pPr>
        <w:pStyle w:val="Sinespaciado"/>
        <w:spacing w:line="360" w:lineRule="auto"/>
        <w:jc w:val="both"/>
        <w:rPr>
          <w:rFonts w:ascii="Arial Narrow" w:eastAsia="Times New Roman" w:hAnsi="Arial Narrow"/>
          <w:color w:val="000000" w:themeColor="text1"/>
          <w:sz w:val="24"/>
          <w:szCs w:val="24"/>
        </w:rPr>
      </w:pPr>
      <w:r w:rsidRPr="00CB5F21">
        <w:rPr>
          <w:rFonts w:ascii="Arial Narrow" w:eastAsia="Times New Roman" w:hAnsi="Arial Narrow"/>
          <w:color w:val="000000" w:themeColor="text1"/>
          <w:sz w:val="24"/>
          <w:szCs w:val="24"/>
        </w:rPr>
        <w:t>E</w:t>
      </w:r>
      <w:r>
        <w:rPr>
          <w:rFonts w:ascii="Arial Narrow" w:eastAsia="Times New Roman" w:hAnsi="Arial Narrow"/>
          <w:color w:val="000000" w:themeColor="text1"/>
          <w:sz w:val="24"/>
          <w:szCs w:val="24"/>
        </w:rPr>
        <w:t xml:space="preserve">s </w:t>
      </w:r>
      <w:r w:rsidR="008C2DAC">
        <w:rPr>
          <w:rFonts w:ascii="Arial Narrow" w:eastAsia="Times New Roman" w:hAnsi="Arial Narrow"/>
          <w:color w:val="000000" w:themeColor="text1"/>
          <w:sz w:val="24"/>
          <w:szCs w:val="24"/>
        </w:rPr>
        <w:t xml:space="preserve">importante </w:t>
      </w:r>
      <w:r>
        <w:rPr>
          <w:rFonts w:ascii="Arial Narrow" w:eastAsia="Times New Roman" w:hAnsi="Arial Narrow"/>
          <w:color w:val="000000" w:themeColor="text1"/>
          <w:sz w:val="24"/>
          <w:szCs w:val="24"/>
        </w:rPr>
        <w:t>señalar que</w:t>
      </w:r>
      <w:r w:rsidR="008C2DAC">
        <w:rPr>
          <w:rFonts w:ascii="Arial Narrow" w:eastAsia="Times New Roman" w:hAnsi="Arial Narrow"/>
          <w:color w:val="000000" w:themeColor="text1"/>
          <w:sz w:val="24"/>
          <w:szCs w:val="24"/>
        </w:rPr>
        <w:t>,</w:t>
      </w:r>
      <w:r w:rsidR="006841B9">
        <w:rPr>
          <w:rFonts w:ascii="Arial Narrow" w:eastAsia="Times New Roman" w:hAnsi="Arial Narrow"/>
          <w:color w:val="000000" w:themeColor="text1"/>
          <w:sz w:val="24"/>
          <w:szCs w:val="24"/>
        </w:rPr>
        <w:t xml:space="preserve"> no </w:t>
      </w:r>
      <w:r w:rsidR="008C2DAC">
        <w:rPr>
          <w:rFonts w:ascii="Arial Narrow" w:eastAsia="Times New Roman" w:hAnsi="Arial Narrow"/>
          <w:color w:val="000000" w:themeColor="text1"/>
          <w:sz w:val="24"/>
          <w:szCs w:val="24"/>
        </w:rPr>
        <w:t>obstante,</w:t>
      </w:r>
      <w:r w:rsidR="006841B9">
        <w:rPr>
          <w:rFonts w:ascii="Arial Narrow" w:eastAsia="Times New Roman" w:hAnsi="Arial Narrow"/>
          <w:color w:val="000000" w:themeColor="text1"/>
          <w:sz w:val="24"/>
          <w:szCs w:val="24"/>
        </w:rPr>
        <w:t xml:space="preserve"> la finalidad que se busca con el presente informe</w:t>
      </w:r>
      <w:r>
        <w:rPr>
          <w:rFonts w:ascii="Arial Narrow" w:eastAsia="Times New Roman" w:hAnsi="Arial Narrow"/>
          <w:color w:val="000000" w:themeColor="text1"/>
          <w:sz w:val="24"/>
          <w:szCs w:val="24"/>
        </w:rPr>
        <w:t>, e</w:t>
      </w:r>
      <w:r w:rsidRPr="00CB5F21">
        <w:rPr>
          <w:rFonts w:ascii="Arial Narrow" w:eastAsia="Times New Roman" w:hAnsi="Arial Narrow"/>
          <w:color w:val="000000" w:themeColor="text1"/>
          <w:sz w:val="24"/>
          <w:szCs w:val="24"/>
        </w:rPr>
        <w:t xml:space="preserve">n cumplimiento al principio de máxima publicidad, la totalidad de las sesiones que celebró la Comisión </w:t>
      </w:r>
      <w:r w:rsidRPr="00CB5F21">
        <w:rPr>
          <w:rFonts w:ascii="Arial Narrow" w:eastAsia="Times New Roman" w:hAnsi="Arial Narrow"/>
          <w:color w:val="000000" w:themeColor="text1"/>
          <w:sz w:val="24"/>
          <w:szCs w:val="24"/>
          <w:lang w:val="es-ES"/>
        </w:rPr>
        <w:t>de Seguimiento al Servicio Profesional</w:t>
      </w:r>
      <w:r>
        <w:rPr>
          <w:rFonts w:ascii="Arial Narrow" w:eastAsia="Times New Roman" w:hAnsi="Arial Narrow"/>
          <w:color w:val="000000" w:themeColor="text1"/>
          <w:sz w:val="24"/>
          <w:szCs w:val="24"/>
          <w:lang w:val="es-ES"/>
        </w:rPr>
        <w:t xml:space="preserve"> Electoral Nacional</w:t>
      </w:r>
      <w:r w:rsidRPr="00CB5F21">
        <w:rPr>
          <w:rFonts w:ascii="Arial Narrow" w:eastAsia="Times New Roman" w:hAnsi="Arial Narrow"/>
          <w:color w:val="000000" w:themeColor="text1"/>
          <w:sz w:val="24"/>
          <w:szCs w:val="24"/>
        </w:rPr>
        <w:t xml:space="preserve">, fueron </w:t>
      </w:r>
      <w:r>
        <w:rPr>
          <w:rFonts w:ascii="Arial Narrow" w:eastAsia="Times New Roman" w:hAnsi="Arial Narrow"/>
          <w:color w:val="000000" w:themeColor="text1"/>
          <w:sz w:val="24"/>
          <w:szCs w:val="24"/>
        </w:rPr>
        <w:t>transmitidas a través del</w:t>
      </w:r>
      <w:r w:rsidRPr="00CB5F21">
        <w:rPr>
          <w:rFonts w:ascii="Arial Narrow" w:eastAsia="Times New Roman" w:hAnsi="Arial Narrow"/>
          <w:color w:val="000000" w:themeColor="text1"/>
          <w:sz w:val="24"/>
          <w:szCs w:val="24"/>
        </w:rPr>
        <w:t xml:space="preserve"> portal oficial de </w:t>
      </w:r>
      <w:r w:rsidRPr="000D6E7D">
        <w:rPr>
          <w:rFonts w:ascii="Arial Narrow" w:eastAsia="Times New Roman" w:hAnsi="Arial Narrow"/>
          <w:i/>
          <w:iCs/>
          <w:color w:val="000000" w:themeColor="text1"/>
          <w:sz w:val="24"/>
          <w:szCs w:val="24"/>
        </w:rPr>
        <w:t>Internet</w:t>
      </w:r>
      <w:r w:rsidRPr="00CB5F21">
        <w:rPr>
          <w:rFonts w:ascii="Arial Narrow" w:eastAsia="Times New Roman" w:hAnsi="Arial Narrow"/>
          <w:color w:val="000000" w:themeColor="text1"/>
          <w:sz w:val="24"/>
          <w:szCs w:val="24"/>
        </w:rPr>
        <w:t xml:space="preserve"> del In</w:t>
      </w:r>
      <w:r>
        <w:rPr>
          <w:rFonts w:ascii="Arial Narrow" w:eastAsia="Times New Roman" w:hAnsi="Arial Narrow"/>
          <w:color w:val="000000" w:themeColor="text1"/>
          <w:sz w:val="24"/>
          <w:szCs w:val="24"/>
        </w:rPr>
        <w:t>stituto Electoral y de Participación Ciudadana del Estado de Jalisco: www.iepcjalisco.org.mx.</w:t>
      </w:r>
      <w:r w:rsidRPr="00CB5F21">
        <w:rPr>
          <w:rFonts w:ascii="Arial Narrow" w:eastAsia="Times New Roman" w:hAnsi="Arial Narrow"/>
          <w:color w:val="000000" w:themeColor="text1"/>
          <w:sz w:val="24"/>
          <w:szCs w:val="24"/>
        </w:rPr>
        <w:t xml:space="preserve"> </w:t>
      </w:r>
    </w:p>
    <w:p w14:paraId="3BF8B8FF" w14:textId="77777777" w:rsidR="000D6E7D" w:rsidRDefault="000D6E7D" w:rsidP="000D6E7D">
      <w:pPr>
        <w:pStyle w:val="Sinespaciado"/>
        <w:spacing w:line="360" w:lineRule="auto"/>
        <w:jc w:val="both"/>
        <w:rPr>
          <w:rFonts w:ascii="Arial Narrow" w:eastAsia="Times New Roman" w:hAnsi="Arial Narrow"/>
          <w:color w:val="000000" w:themeColor="text1"/>
          <w:sz w:val="24"/>
          <w:szCs w:val="24"/>
        </w:rPr>
      </w:pPr>
    </w:p>
    <w:p w14:paraId="50569612" w14:textId="65B6F719" w:rsidR="00743080" w:rsidRDefault="00751217" w:rsidP="000D6E7D">
      <w:pPr>
        <w:pStyle w:val="Sinespaciado"/>
        <w:spacing w:line="360" w:lineRule="auto"/>
        <w:jc w:val="both"/>
        <w:rPr>
          <w:sz w:val="23"/>
          <w:szCs w:val="23"/>
        </w:rPr>
      </w:pPr>
      <w:r>
        <w:rPr>
          <w:rFonts w:ascii="Arial Narrow" w:eastAsia="Times New Roman" w:hAnsi="Arial Narrow"/>
          <w:color w:val="000000" w:themeColor="text1"/>
          <w:sz w:val="24"/>
          <w:szCs w:val="24"/>
        </w:rPr>
        <w:t>Además</w:t>
      </w:r>
      <w:r w:rsidR="000D6E7D">
        <w:rPr>
          <w:rFonts w:ascii="Arial Narrow" w:eastAsia="Times New Roman" w:hAnsi="Arial Narrow"/>
          <w:color w:val="000000" w:themeColor="text1"/>
          <w:sz w:val="24"/>
          <w:szCs w:val="24"/>
        </w:rPr>
        <w:t xml:space="preserve">, </w:t>
      </w:r>
      <w:r w:rsidR="000D6E7D" w:rsidRPr="00CB5F21">
        <w:rPr>
          <w:rFonts w:ascii="Arial Narrow" w:eastAsia="Times New Roman" w:hAnsi="Arial Narrow"/>
          <w:color w:val="000000" w:themeColor="text1"/>
          <w:sz w:val="24"/>
          <w:szCs w:val="24"/>
        </w:rPr>
        <w:t xml:space="preserve">cada una de las </w:t>
      </w:r>
      <w:r w:rsidR="000D6E7D">
        <w:rPr>
          <w:rFonts w:ascii="Arial Narrow" w:eastAsia="Times New Roman" w:hAnsi="Arial Narrow"/>
          <w:color w:val="000000" w:themeColor="text1"/>
          <w:sz w:val="24"/>
          <w:szCs w:val="24"/>
        </w:rPr>
        <w:t xml:space="preserve">actas </w:t>
      </w:r>
      <w:r w:rsidR="000D6E7D" w:rsidRPr="00CB5F21">
        <w:rPr>
          <w:rFonts w:ascii="Arial Narrow" w:eastAsia="Times New Roman" w:hAnsi="Arial Narrow"/>
          <w:color w:val="000000" w:themeColor="text1"/>
          <w:sz w:val="24"/>
          <w:szCs w:val="24"/>
        </w:rPr>
        <w:t xml:space="preserve">elaboradas </w:t>
      </w:r>
      <w:r w:rsidR="000D6E7D">
        <w:rPr>
          <w:rFonts w:ascii="Arial Narrow" w:eastAsia="Times New Roman" w:hAnsi="Arial Narrow"/>
          <w:color w:val="000000" w:themeColor="text1"/>
          <w:sz w:val="24"/>
          <w:szCs w:val="24"/>
        </w:rPr>
        <w:t xml:space="preserve">y los </w:t>
      </w:r>
      <w:r w:rsidR="000D6E7D" w:rsidRPr="00CB5F21">
        <w:rPr>
          <w:rFonts w:ascii="Arial Narrow" w:eastAsia="Times New Roman" w:hAnsi="Arial Narrow"/>
          <w:color w:val="000000" w:themeColor="text1"/>
          <w:sz w:val="24"/>
          <w:szCs w:val="24"/>
        </w:rPr>
        <w:t>acuerdos que emitió la Comisión</w:t>
      </w:r>
      <w:r w:rsidR="000D6E7D">
        <w:rPr>
          <w:rFonts w:ascii="Arial Narrow" w:eastAsia="Times New Roman" w:hAnsi="Arial Narrow"/>
          <w:color w:val="000000" w:themeColor="text1"/>
          <w:sz w:val="24"/>
          <w:szCs w:val="24"/>
        </w:rPr>
        <w:t xml:space="preserve"> durante </w:t>
      </w:r>
      <w:r w:rsidR="006841B9">
        <w:rPr>
          <w:rFonts w:ascii="Arial Narrow" w:eastAsia="Times New Roman" w:hAnsi="Arial Narrow"/>
          <w:color w:val="000000" w:themeColor="text1"/>
          <w:sz w:val="24"/>
          <w:szCs w:val="24"/>
        </w:rPr>
        <w:t xml:space="preserve">periodo comprendido de </w:t>
      </w:r>
      <w:r>
        <w:rPr>
          <w:rFonts w:ascii="Arial Narrow" w:eastAsia="Times New Roman" w:hAnsi="Arial Narrow"/>
          <w:color w:val="000000" w:themeColor="text1"/>
          <w:sz w:val="24"/>
          <w:szCs w:val="24"/>
        </w:rPr>
        <w:t>octubre a</w:t>
      </w:r>
      <w:r w:rsidR="006841B9">
        <w:rPr>
          <w:rFonts w:ascii="Arial Narrow" w:eastAsia="Times New Roman" w:hAnsi="Arial Narrow"/>
          <w:color w:val="000000" w:themeColor="text1"/>
          <w:sz w:val="24"/>
          <w:szCs w:val="24"/>
        </w:rPr>
        <w:t xml:space="preserve"> diciembre de</w:t>
      </w:r>
      <w:r>
        <w:rPr>
          <w:rFonts w:ascii="Arial Narrow" w:eastAsia="Times New Roman" w:hAnsi="Arial Narrow"/>
          <w:color w:val="000000" w:themeColor="text1"/>
          <w:sz w:val="24"/>
          <w:szCs w:val="24"/>
        </w:rPr>
        <w:t xml:space="preserve"> 2019, </w:t>
      </w:r>
      <w:r w:rsidR="000D6E7D">
        <w:rPr>
          <w:rFonts w:ascii="Arial Narrow" w:eastAsia="Times New Roman" w:hAnsi="Arial Narrow"/>
          <w:color w:val="000000" w:themeColor="text1"/>
          <w:sz w:val="24"/>
          <w:szCs w:val="24"/>
        </w:rPr>
        <w:t>se encuentran</w:t>
      </w:r>
      <w:r w:rsidR="000D6E7D" w:rsidRPr="00CB5F21">
        <w:rPr>
          <w:rFonts w:ascii="Arial Narrow" w:eastAsia="Times New Roman" w:hAnsi="Arial Narrow"/>
          <w:color w:val="000000" w:themeColor="text1"/>
          <w:sz w:val="24"/>
          <w:szCs w:val="24"/>
        </w:rPr>
        <w:t xml:space="preserve"> publicados en</w:t>
      </w:r>
      <w:r w:rsidR="000D6E7D">
        <w:rPr>
          <w:rFonts w:ascii="Arial Narrow" w:eastAsia="Times New Roman" w:hAnsi="Arial Narrow"/>
          <w:color w:val="000000" w:themeColor="text1"/>
          <w:sz w:val="24"/>
          <w:szCs w:val="24"/>
        </w:rPr>
        <w:t xml:space="preserve"> el hipervínculo siguiente</w:t>
      </w:r>
      <w:r w:rsidR="000D6E7D" w:rsidRPr="00CB5F21">
        <w:rPr>
          <w:rFonts w:ascii="Arial Narrow" w:eastAsia="Times New Roman" w:hAnsi="Arial Narrow"/>
          <w:color w:val="000000" w:themeColor="text1"/>
          <w:sz w:val="24"/>
          <w:szCs w:val="24"/>
        </w:rPr>
        <w:t>:</w:t>
      </w:r>
      <w:r>
        <w:rPr>
          <w:rFonts w:ascii="Arial Narrow" w:eastAsia="Times New Roman" w:hAnsi="Arial Narrow"/>
          <w:color w:val="000000" w:themeColor="text1"/>
          <w:sz w:val="24"/>
          <w:szCs w:val="24"/>
        </w:rPr>
        <w:t xml:space="preserve"> </w:t>
      </w:r>
      <w:hyperlink r:id="rId11" w:history="1">
        <w:r w:rsidR="00743080" w:rsidRPr="00A56834">
          <w:rPr>
            <w:rStyle w:val="Hipervnculo"/>
            <w:sz w:val="23"/>
            <w:szCs w:val="23"/>
          </w:rPr>
          <w:t>http://www.iepcjalisco.org.mx/transparencia/articulo-38/comisiones/2019?tid=136</w:t>
        </w:r>
      </w:hyperlink>
      <w:r>
        <w:rPr>
          <w:sz w:val="23"/>
          <w:szCs w:val="23"/>
        </w:rPr>
        <w:t>.</w:t>
      </w:r>
    </w:p>
    <w:p w14:paraId="5644CF25" w14:textId="29C5A3BA" w:rsidR="000D6E7D" w:rsidRDefault="00751217" w:rsidP="000D6E7D">
      <w:pPr>
        <w:pStyle w:val="Sinespaciado"/>
        <w:spacing w:line="360" w:lineRule="auto"/>
        <w:jc w:val="both"/>
        <w:rPr>
          <w:sz w:val="23"/>
          <w:szCs w:val="23"/>
        </w:rPr>
      </w:pPr>
      <w:r>
        <w:rPr>
          <w:sz w:val="23"/>
          <w:szCs w:val="23"/>
        </w:rPr>
        <w:t xml:space="preserve"> </w:t>
      </w:r>
      <w:r w:rsidR="006841B9">
        <w:rPr>
          <w:rFonts w:ascii="Arial Narrow" w:hAnsi="Arial Narrow"/>
          <w:sz w:val="24"/>
          <w:szCs w:val="24"/>
        </w:rPr>
        <w:t>Mientras que, p</w:t>
      </w:r>
      <w:r w:rsidR="000D6E7D">
        <w:rPr>
          <w:rFonts w:ascii="Arial Narrow" w:hAnsi="Arial Narrow"/>
          <w:sz w:val="24"/>
          <w:szCs w:val="24"/>
        </w:rPr>
        <w:t>or lo que se refiere al periodo de</w:t>
      </w:r>
      <w:r w:rsidR="006841B9">
        <w:rPr>
          <w:rFonts w:ascii="Arial Narrow" w:hAnsi="Arial Narrow"/>
          <w:sz w:val="24"/>
          <w:szCs w:val="24"/>
        </w:rPr>
        <w:t xml:space="preserve"> enero a </w:t>
      </w:r>
      <w:r w:rsidR="00CE6718">
        <w:rPr>
          <w:rFonts w:ascii="Arial Narrow" w:hAnsi="Arial Narrow"/>
          <w:sz w:val="24"/>
          <w:szCs w:val="24"/>
        </w:rPr>
        <w:t>septiembre</w:t>
      </w:r>
      <w:r w:rsidR="006841B9">
        <w:rPr>
          <w:rFonts w:ascii="Arial Narrow" w:hAnsi="Arial Narrow"/>
          <w:sz w:val="24"/>
          <w:szCs w:val="24"/>
        </w:rPr>
        <w:t xml:space="preserve"> de</w:t>
      </w:r>
      <w:r>
        <w:rPr>
          <w:rFonts w:ascii="Arial Narrow" w:hAnsi="Arial Narrow"/>
          <w:sz w:val="24"/>
          <w:szCs w:val="24"/>
        </w:rPr>
        <w:t xml:space="preserve"> 2020</w:t>
      </w:r>
      <w:r w:rsidR="000D6E7D">
        <w:rPr>
          <w:rFonts w:ascii="Arial Narrow" w:hAnsi="Arial Narrow"/>
          <w:sz w:val="24"/>
          <w:szCs w:val="24"/>
        </w:rPr>
        <w:t>, las actas y acuerdos de la Comisión pueden localizarse en</w:t>
      </w:r>
      <w:r w:rsidR="006841B9">
        <w:rPr>
          <w:rFonts w:ascii="Arial Narrow" w:hAnsi="Arial Narrow"/>
          <w:sz w:val="24"/>
          <w:szCs w:val="24"/>
        </w:rPr>
        <w:t xml:space="preserve"> el enlace siguiente</w:t>
      </w:r>
      <w:r w:rsidR="000D6E7D">
        <w:rPr>
          <w:rFonts w:ascii="Arial Narrow" w:hAnsi="Arial Narrow"/>
          <w:sz w:val="24"/>
          <w:szCs w:val="24"/>
        </w:rPr>
        <w:t xml:space="preserve">: </w:t>
      </w:r>
      <w:hyperlink r:id="rId12" w:history="1">
        <w:r w:rsidR="00743080" w:rsidRPr="00A56834">
          <w:rPr>
            <w:rStyle w:val="Hipervnculo"/>
            <w:sz w:val="23"/>
            <w:szCs w:val="23"/>
          </w:rPr>
          <w:t>http://www.iepcjalisco.org.mx/transparencia/articulo-38/comisiones/2020?tid=136</w:t>
        </w:r>
      </w:hyperlink>
      <w:r>
        <w:rPr>
          <w:sz w:val="23"/>
          <w:szCs w:val="23"/>
        </w:rPr>
        <w:t>.</w:t>
      </w:r>
    </w:p>
    <w:p w14:paraId="2860F404" w14:textId="531B04F5" w:rsidR="000D6E7D" w:rsidRDefault="000D6E7D" w:rsidP="000129EB">
      <w:pPr>
        <w:pStyle w:val="Sinespaciado"/>
        <w:spacing w:line="360" w:lineRule="auto"/>
        <w:jc w:val="both"/>
        <w:rPr>
          <w:rFonts w:ascii="Arial Narrow" w:eastAsia="Times New Roman" w:hAnsi="Arial Narrow"/>
          <w:sz w:val="24"/>
          <w:szCs w:val="24"/>
        </w:rPr>
      </w:pPr>
    </w:p>
    <w:p w14:paraId="028A081D" w14:textId="5D9CBDC3" w:rsidR="008C2DAC" w:rsidRDefault="00751217" w:rsidP="008C2DAC">
      <w:pPr>
        <w:pStyle w:val="Sinespaciado"/>
        <w:spacing w:line="360" w:lineRule="auto"/>
        <w:jc w:val="both"/>
        <w:rPr>
          <w:rFonts w:ascii="Arial Narrow" w:hAnsi="Arial Narrow"/>
          <w:sz w:val="24"/>
          <w:szCs w:val="24"/>
        </w:rPr>
      </w:pPr>
      <w:r>
        <w:rPr>
          <w:rFonts w:ascii="Arial Narrow" w:hAnsi="Arial Narrow"/>
          <w:sz w:val="24"/>
          <w:szCs w:val="24"/>
        </w:rPr>
        <w:t>Con el presente</w:t>
      </w:r>
      <w:r w:rsidR="008C2DAC">
        <w:rPr>
          <w:rFonts w:ascii="Arial Narrow" w:hAnsi="Arial Narrow"/>
          <w:sz w:val="24"/>
          <w:szCs w:val="24"/>
        </w:rPr>
        <w:t xml:space="preserve">, se da cumplimiento a lo </w:t>
      </w:r>
      <w:r w:rsidR="008C2DAC" w:rsidRPr="006E09DE">
        <w:rPr>
          <w:rFonts w:ascii="Arial Narrow" w:hAnsi="Arial Narrow"/>
          <w:sz w:val="24"/>
          <w:szCs w:val="24"/>
        </w:rPr>
        <w:t>dispuesto en l</w:t>
      </w:r>
      <w:r w:rsidR="000C6F79">
        <w:rPr>
          <w:rFonts w:ascii="Arial Narrow" w:hAnsi="Arial Narrow"/>
          <w:sz w:val="24"/>
          <w:szCs w:val="24"/>
        </w:rPr>
        <w:t>os</w:t>
      </w:r>
      <w:r w:rsidR="008C2DAC" w:rsidRPr="006E09DE">
        <w:rPr>
          <w:rFonts w:ascii="Arial Narrow" w:hAnsi="Arial Narrow"/>
          <w:sz w:val="24"/>
          <w:szCs w:val="24"/>
        </w:rPr>
        <w:t xml:space="preserve"> numeral</w:t>
      </w:r>
      <w:r w:rsidR="000C6F79">
        <w:rPr>
          <w:rFonts w:ascii="Arial Narrow" w:hAnsi="Arial Narrow"/>
          <w:sz w:val="24"/>
          <w:szCs w:val="24"/>
        </w:rPr>
        <w:t>es 134, párrafo 1, fracción II, del Código Electoral del Estado de Jalisco</w:t>
      </w:r>
      <w:r w:rsidR="00BE33F0">
        <w:rPr>
          <w:rStyle w:val="Refdenotaalpie"/>
          <w:rFonts w:ascii="Arial Narrow" w:hAnsi="Arial Narrow"/>
          <w:sz w:val="24"/>
          <w:szCs w:val="24"/>
        </w:rPr>
        <w:footnoteReference w:id="1"/>
      </w:r>
      <w:r w:rsidR="000C6F79">
        <w:rPr>
          <w:rFonts w:ascii="Arial Narrow" w:hAnsi="Arial Narrow"/>
          <w:sz w:val="24"/>
          <w:szCs w:val="24"/>
        </w:rPr>
        <w:t>; y</w:t>
      </w:r>
      <w:r w:rsidR="008C2DAC" w:rsidRPr="006E09DE">
        <w:rPr>
          <w:rFonts w:ascii="Arial Narrow" w:hAnsi="Arial Narrow"/>
          <w:sz w:val="24"/>
          <w:szCs w:val="24"/>
        </w:rPr>
        <w:t xml:space="preserve"> 34, párrafo 1, fracción II</w:t>
      </w:r>
      <w:r w:rsidR="008C2DAC">
        <w:rPr>
          <w:rFonts w:ascii="Arial Narrow" w:hAnsi="Arial Narrow"/>
          <w:sz w:val="24"/>
          <w:szCs w:val="24"/>
        </w:rPr>
        <w:t>,</w:t>
      </w:r>
      <w:r w:rsidR="008C2DAC" w:rsidRPr="006E09DE">
        <w:rPr>
          <w:rFonts w:ascii="Arial Narrow" w:hAnsi="Arial Narrow"/>
          <w:sz w:val="24"/>
          <w:szCs w:val="24"/>
        </w:rPr>
        <w:t xml:space="preserve"> de</w:t>
      </w:r>
      <w:r w:rsidR="008C2DAC">
        <w:rPr>
          <w:rFonts w:ascii="Arial Narrow" w:hAnsi="Arial Narrow"/>
          <w:sz w:val="24"/>
          <w:szCs w:val="24"/>
        </w:rPr>
        <w:t xml:space="preserve">l Reglamento Interior del Instituto Electoral y de Participación Ciudadana del Estado de Jalisco, que impone a las </w:t>
      </w:r>
      <w:r w:rsidR="008C2DAC" w:rsidRPr="006E09DE">
        <w:rPr>
          <w:rFonts w:ascii="Arial Narrow" w:hAnsi="Arial Narrow"/>
          <w:sz w:val="24"/>
          <w:szCs w:val="24"/>
        </w:rPr>
        <w:t>comisiones la obligación de presentar al Consejo General, para su aprobación, un informe anual de actividades en el que se precisen las tareas desarrolladas</w:t>
      </w:r>
      <w:r w:rsidR="008C2DAC">
        <w:rPr>
          <w:rFonts w:ascii="Arial Narrow" w:hAnsi="Arial Narrow"/>
          <w:sz w:val="24"/>
          <w:szCs w:val="24"/>
        </w:rPr>
        <w:t xml:space="preserve"> durante el periodo que se informa</w:t>
      </w:r>
      <w:r w:rsidR="008C2DAC" w:rsidRPr="006E09DE">
        <w:rPr>
          <w:rFonts w:ascii="Arial Narrow" w:hAnsi="Arial Narrow"/>
          <w:sz w:val="24"/>
          <w:szCs w:val="24"/>
        </w:rPr>
        <w:t>.</w:t>
      </w:r>
    </w:p>
    <w:p w14:paraId="62FEF892" w14:textId="77777777" w:rsidR="008C2DAC" w:rsidRDefault="008C2DAC" w:rsidP="000D6E7D">
      <w:pPr>
        <w:pStyle w:val="Sinespaciado"/>
        <w:spacing w:line="360" w:lineRule="auto"/>
        <w:jc w:val="both"/>
        <w:rPr>
          <w:rFonts w:ascii="Arial Narrow" w:eastAsia="Times New Roman" w:hAnsi="Arial Narrow"/>
          <w:sz w:val="24"/>
          <w:szCs w:val="24"/>
        </w:rPr>
      </w:pPr>
    </w:p>
    <w:p w14:paraId="2B662725" w14:textId="77777777" w:rsidR="00DA1F16" w:rsidRDefault="00DA1F16" w:rsidP="000D6E7D">
      <w:pPr>
        <w:pStyle w:val="Sinespaciado"/>
        <w:spacing w:line="360" w:lineRule="auto"/>
        <w:jc w:val="both"/>
        <w:rPr>
          <w:rFonts w:ascii="Arial Narrow" w:eastAsia="Times New Roman" w:hAnsi="Arial Narrow"/>
          <w:sz w:val="24"/>
          <w:szCs w:val="24"/>
        </w:rPr>
      </w:pPr>
    </w:p>
    <w:p w14:paraId="7F693CF8" w14:textId="70E343FF" w:rsidR="006E09DE" w:rsidRPr="009168F3" w:rsidRDefault="00FF138F" w:rsidP="00F97135">
      <w:pPr>
        <w:pStyle w:val="Sinespaciado"/>
        <w:shd w:val="clear" w:color="auto" w:fill="AC007F"/>
        <w:tabs>
          <w:tab w:val="left" w:pos="3705"/>
        </w:tabs>
        <w:spacing w:line="360" w:lineRule="auto"/>
        <w:jc w:val="both"/>
        <w:rPr>
          <w:rFonts w:ascii="Arial Narrow" w:eastAsia="Times New Roman" w:hAnsi="Arial Narrow"/>
          <w:b/>
          <w:color w:val="FFFFFF" w:themeColor="background1"/>
          <w:sz w:val="28"/>
          <w:szCs w:val="28"/>
        </w:rPr>
      </w:pPr>
      <w:r>
        <w:rPr>
          <w:rFonts w:ascii="Arial Narrow" w:eastAsia="Times New Roman" w:hAnsi="Arial Narrow"/>
          <w:b/>
          <w:color w:val="FFFFFF" w:themeColor="background1"/>
          <w:sz w:val="28"/>
          <w:szCs w:val="28"/>
        </w:rPr>
        <w:lastRenderedPageBreak/>
        <w:t>2. Marco n</w:t>
      </w:r>
      <w:r w:rsidR="006E09DE">
        <w:rPr>
          <w:rFonts w:ascii="Arial Narrow" w:eastAsia="Times New Roman" w:hAnsi="Arial Narrow"/>
          <w:b/>
          <w:color w:val="FFFFFF" w:themeColor="background1"/>
          <w:sz w:val="28"/>
          <w:szCs w:val="28"/>
        </w:rPr>
        <w:t>ormativo</w:t>
      </w:r>
      <w:r w:rsidR="00F97135">
        <w:rPr>
          <w:rFonts w:ascii="Arial Narrow" w:eastAsia="Times New Roman" w:hAnsi="Arial Narrow"/>
          <w:b/>
          <w:color w:val="FFFFFF" w:themeColor="background1"/>
          <w:sz w:val="28"/>
          <w:szCs w:val="28"/>
        </w:rPr>
        <w:tab/>
      </w:r>
    </w:p>
    <w:p w14:paraId="0354E5BE" w14:textId="77777777" w:rsidR="000129EB" w:rsidRDefault="000129EB" w:rsidP="000129EB">
      <w:pPr>
        <w:pStyle w:val="Sinespaciado"/>
        <w:spacing w:line="360" w:lineRule="auto"/>
        <w:jc w:val="both"/>
        <w:rPr>
          <w:rFonts w:ascii="Arial Narrow" w:hAnsi="Arial Narrow"/>
          <w:sz w:val="24"/>
          <w:szCs w:val="24"/>
        </w:rPr>
      </w:pPr>
    </w:p>
    <w:p w14:paraId="6AFE5003" w14:textId="79904C4E" w:rsidR="006E09DE" w:rsidRPr="00363E00" w:rsidRDefault="006E09DE" w:rsidP="00363E00">
      <w:pPr>
        <w:pStyle w:val="Sinespaciado"/>
        <w:spacing w:line="360" w:lineRule="auto"/>
        <w:jc w:val="both"/>
        <w:rPr>
          <w:rFonts w:ascii="Arial Narrow" w:hAnsi="Arial Narrow"/>
          <w:iCs/>
          <w:sz w:val="24"/>
          <w:szCs w:val="24"/>
        </w:rPr>
      </w:pPr>
      <w:r w:rsidRPr="006E09DE">
        <w:rPr>
          <w:rFonts w:ascii="Arial Narrow" w:hAnsi="Arial Narrow"/>
          <w:sz w:val="24"/>
          <w:szCs w:val="24"/>
        </w:rPr>
        <w:t>La Constitución Política de los</w:t>
      </w:r>
      <w:r>
        <w:rPr>
          <w:rFonts w:ascii="Arial Narrow" w:hAnsi="Arial Narrow"/>
          <w:sz w:val="24"/>
          <w:szCs w:val="24"/>
        </w:rPr>
        <w:t xml:space="preserve"> Estados Unidos Mexicanos, en el</w:t>
      </w:r>
      <w:r w:rsidRPr="006E09DE">
        <w:rPr>
          <w:rFonts w:ascii="Arial Narrow" w:hAnsi="Arial Narrow"/>
          <w:sz w:val="24"/>
          <w:szCs w:val="24"/>
        </w:rPr>
        <w:t xml:space="preserve"> artículo 41, apartado D</w:t>
      </w:r>
      <w:r>
        <w:rPr>
          <w:rFonts w:ascii="Arial Narrow" w:hAnsi="Arial Narrow"/>
          <w:sz w:val="24"/>
          <w:szCs w:val="24"/>
        </w:rPr>
        <w:t>,</w:t>
      </w:r>
      <w:r w:rsidRPr="006E09DE">
        <w:rPr>
          <w:rFonts w:ascii="Arial Narrow" w:hAnsi="Arial Narrow"/>
          <w:sz w:val="24"/>
          <w:szCs w:val="24"/>
        </w:rPr>
        <w:t xml:space="preserve"> establece la creación del Servicio Profesional Electoral Nacional mencionando expresamente que este </w:t>
      </w:r>
      <w:r w:rsidRPr="00AD500F">
        <w:rPr>
          <w:rFonts w:ascii="Arial Narrow" w:hAnsi="Arial Narrow"/>
          <w:i/>
          <w:sz w:val="24"/>
          <w:szCs w:val="24"/>
        </w:rPr>
        <w:t xml:space="preserve">“comprende la selección, ingreso, capacitación, profesionalización, promoción, evaluación, rotación, permanencia y disciplina, de los servidores públicos de los órganos ejecutivos y técnicos del Instituto Nacional Electoral y de los organismos públicos locales de las entidades federativas en materia electoral. El Instituto Nacional Electoral regulará la organización y funcionamiento de este </w:t>
      </w:r>
      <w:r w:rsidR="00363E00">
        <w:rPr>
          <w:rFonts w:ascii="Arial Narrow" w:hAnsi="Arial Narrow"/>
          <w:i/>
          <w:sz w:val="24"/>
          <w:szCs w:val="24"/>
        </w:rPr>
        <w:t>s</w:t>
      </w:r>
      <w:r w:rsidRPr="00AD500F">
        <w:rPr>
          <w:rFonts w:ascii="Arial Narrow" w:hAnsi="Arial Narrow"/>
          <w:i/>
          <w:sz w:val="24"/>
          <w:szCs w:val="24"/>
        </w:rPr>
        <w:t>ervicio</w:t>
      </w:r>
      <w:r w:rsidR="00194D62" w:rsidRPr="00AD500F">
        <w:rPr>
          <w:rFonts w:ascii="Arial Narrow" w:hAnsi="Arial Narrow"/>
          <w:i/>
          <w:sz w:val="24"/>
          <w:szCs w:val="24"/>
        </w:rPr>
        <w:t>.</w:t>
      </w:r>
      <w:r w:rsidRPr="00AD500F">
        <w:rPr>
          <w:rFonts w:ascii="Arial Narrow" w:hAnsi="Arial Narrow"/>
          <w:i/>
          <w:sz w:val="24"/>
          <w:szCs w:val="24"/>
        </w:rPr>
        <w:t>”</w:t>
      </w:r>
      <w:r w:rsidR="000C6F79">
        <w:rPr>
          <w:rFonts w:ascii="Arial Narrow" w:hAnsi="Arial Narrow"/>
          <w:iCs/>
          <w:sz w:val="24"/>
          <w:szCs w:val="24"/>
        </w:rPr>
        <w:t>;</w:t>
      </w:r>
      <w:r w:rsidR="00363E00">
        <w:rPr>
          <w:rFonts w:ascii="Arial Narrow" w:hAnsi="Arial Narrow"/>
          <w:iCs/>
          <w:sz w:val="24"/>
          <w:szCs w:val="24"/>
        </w:rPr>
        <w:t xml:space="preserve"> </w:t>
      </w:r>
      <w:r w:rsidR="00363E00" w:rsidRPr="00363E00">
        <w:rPr>
          <w:rFonts w:ascii="Arial Narrow" w:hAnsi="Arial Narrow"/>
          <w:iCs/>
          <w:sz w:val="24"/>
          <w:szCs w:val="24"/>
        </w:rPr>
        <w:t xml:space="preserve">sin </w:t>
      </w:r>
      <w:r w:rsidR="00363E00">
        <w:rPr>
          <w:rFonts w:ascii="Arial Narrow" w:hAnsi="Arial Narrow"/>
          <w:iCs/>
          <w:sz w:val="24"/>
          <w:szCs w:val="24"/>
        </w:rPr>
        <w:t xml:space="preserve">darle alguna intervención a las entidades </w:t>
      </w:r>
      <w:r w:rsidR="00363E00" w:rsidRPr="00363E00">
        <w:rPr>
          <w:rFonts w:ascii="Arial Narrow" w:hAnsi="Arial Narrow"/>
          <w:iCs/>
          <w:sz w:val="24"/>
          <w:szCs w:val="24"/>
        </w:rPr>
        <w:t xml:space="preserve">federativas ni </w:t>
      </w:r>
      <w:r w:rsidR="00363E00">
        <w:rPr>
          <w:rFonts w:ascii="Arial Narrow" w:hAnsi="Arial Narrow"/>
          <w:iCs/>
          <w:sz w:val="24"/>
          <w:szCs w:val="24"/>
        </w:rPr>
        <w:t xml:space="preserve">a </w:t>
      </w:r>
      <w:r w:rsidR="00363E00" w:rsidRPr="00363E00">
        <w:rPr>
          <w:rFonts w:ascii="Arial Narrow" w:hAnsi="Arial Narrow"/>
          <w:iCs/>
          <w:sz w:val="24"/>
          <w:szCs w:val="24"/>
        </w:rPr>
        <w:t>sus organismos públicos electorales en la</w:t>
      </w:r>
      <w:r w:rsidR="00363E00">
        <w:rPr>
          <w:rFonts w:ascii="Arial Narrow" w:hAnsi="Arial Narrow"/>
          <w:iCs/>
          <w:sz w:val="24"/>
          <w:szCs w:val="24"/>
        </w:rPr>
        <w:t xml:space="preserve"> </w:t>
      </w:r>
      <w:r w:rsidR="00363E00" w:rsidRPr="00363E00">
        <w:rPr>
          <w:rFonts w:ascii="Arial Narrow" w:hAnsi="Arial Narrow"/>
          <w:iCs/>
          <w:sz w:val="24"/>
          <w:szCs w:val="24"/>
        </w:rPr>
        <w:t>selección, ingreso, capacitación, profesionalización, promoción, evaluación,</w:t>
      </w:r>
      <w:r w:rsidR="00363E00">
        <w:rPr>
          <w:rFonts w:ascii="Arial Narrow" w:hAnsi="Arial Narrow"/>
          <w:iCs/>
          <w:sz w:val="24"/>
          <w:szCs w:val="24"/>
        </w:rPr>
        <w:t xml:space="preserve"> </w:t>
      </w:r>
      <w:r w:rsidR="00363E00" w:rsidRPr="00363E00">
        <w:rPr>
          <w:rFonts w:ascii="Arial Narrow" w:hAnsi="Arial Narrow"/>
          <w:iCs/>
          <w:sz w:val="24"/>
          <w:szCs w:val="24"/>
        </w:rPr>
        <w:t>rotación, permanencia o disciplina</w:t>
      </w:r>
      <w:r w:rsidR="00363E00">
        <w:rPr>
          <w:rFonts w:ascii="Arial Narrow" w:hAnsi="Arial Narrow"/>
          <w:iCs/>
          <w:sz w:val="24"/>
          <w:szCs w:val="24"/>
        </w:rPr>
        <w:t>.</w:t>
      </w:r>
    </w:p>
    <w:p w14:paraId="39506074" w14:textId="482814A5" w:rsidR="006E09DE" w:rsidRDefault="006E09DE" w:rsidP="006E09DE">
      <w:pPr>
        <w:pStyle w:val="Sinespaciado"/>
        <w:spacing w:line="360" w:lineRule="auto"/>
        <w:jc w:val="both"/>
        <w:rPr>
          <w:rFonts w:ascii="Arial Narrow" w:hAnsi="Arial Narrow"/>
          <w:sz w:val="24"/>
          <w:szCs w:val="24"/>
        </w:rPr>
      </w:pPr>
    </w:p>
    <w:p w14:paraId="44ACDE99" w14:textId="5D817997" w:rsidR="006D5F8B" w:rsidRDefault="00087AA4" w:rsidP="006E09DE">
      <w:pPr>
        <w:pStyle w:val="Sinespaciado"/>
        <w:spacing w:line="360" w:lineRule="auto"/>
        <w:jc w:val="both"/>
        <w:rPr>
          <w:rFonts w:ascii="Arial Narrow" w:hAnsi="Arial Narrow"/>
          <w:sz w:val="24"/>
          <w:szCs w:val="24"/>
        </w:rPr>
      </w:pPr>
      <w:r>
        <w:rPr>
          <w:rFonts w:ascii="Arial Narrow" w:hAnsi="Arial Narrow"/>
          <w:sz w:val="24"/>
          <w:szCs w:val="24"/>
        </w:rPr>
        <w:t xml:space="preserve">En el </w:t>
      </w:r>
      <w:r w:rsidR="006D5F8B">
        <w:rPr>
          <w:rFonts w:ascii="Arial Narrow" w:hAnsi="Arial Narrow"/>
          <w:sz w:val="24"/>
          <w:szCs w:val="24"/>
        </w:rPr>
        <w:t xml:space="preserve">artículo 202, numeral 1, de la Ley General de Instituciones y Procedimientos Electorales, determina que el Servicio Profesional Electoral Nacional </w:t>
      </w:r>
      <w:r w:rsidR="000452CC">
        <w:rPr>
          <w:rFonts w:ascii="Arial Narrow" w:hAnsi="Arial Narrow"/>
          <w:sz w:val="24"/>
          <w:szCs w:val="24"/>
        </w:rPr>
        <w:t xml:space="preserve">(SPEN) </w:t>
      </w:r>
      <w:r w:rsidR="006D5F8B">
        <w:rPr>
          <w:rFonts w:ascii="Arial Narrow" w:hAnsi="Arial Narrow"/>
          <w:sz w:val="24"/>
          <w:szCs w:val="24"/>
        </w:rPr>
        <w:t>se integra por los servidores públicos de los órganos ejecutivos y técnicos del I</w:t>
      </w:r>
      <w:r w:rsidR="000452CC">
        <w:rPr>
          <w:rFonts w:ascii="Arial Narrow" w:hAnsi="Arial Narrow"/>
          <w:sz w:val="24"/>
          <w:szCs w:val="24"/>
        </w:rPr>
        <w:t xml:space="preserve">nstituto </w:t>
      </w:r>
      <w:r w:rsidR="00E17EFA">
        <w:rPr>
          <w:rFonts w:ascii="Arial Narrow" w:hAnsi="Arial Narrow"/>
          <w:sz w:val="24"/>
          <w:szCs w:val="24"/>
        </w:rPr>
        <w:t>N</w:t>
      </w:r>
      <w:r w:rsidR="000452CC">
        <w:rPr>
          <w:rFonts w:ascii="Arial Narrow" w:hAnsi="Arial Narrow"/>
          <w:sz w:val="24"/>
          <w:szCs w:val="24"/>
        </w:rPr>
        <w:t xml:space="preserve">acional </w:t>
      </w:r>
      <w:r w:rsidR="00E17EFA">
        <w:rPr>
          <w:rFonts w:ascii="Arial Narrow" w:hAnsi="Arial Narrow"/>
          <w:sz w:val="24"/>
          <w:szCs w:val="24"/>
        </w:rPr>
        <w:t>E</w:t>
      </w:r>
      <w:r w:rsidR="000452CC">
        <w:rPr>
          <w:rFonts w:ascii="Arial Narrow" w:hAnsi="Arial Narrow"/>
          <w:sz w:val="24"/>
          <w:szCs w:val="24"/>
        </w:rPr>
        <w:t xml:space="preserve">lectoral (INE) </w:t>
      </w:r>
      <w:r w:rsidR="006D5F8B">
        <w:rPr>
          <w:rFonts w:ascii="Arial Narrow" w:hAnsi="Arial Narrow"/>
          <w:sz w:val="24"/>
          <w:szCs w:val="24"/>
        </w:rPr>
        <w:t>y de los O</w:t>
      </w:r>
      <w:r w:rsidR="000452CC">
        <w:rPr>
          <w:rFonts w:ascii="Arial Narrow" w:hAnsi="Arial Narrow"/>
          <w:sz w:val="24"/>
          <w:szCs w:val="24"/>
        </w:rPr>
        <w:t xml:space="preserve">rganismos </w:t>
      </w:r>
      <w:r w:rsidR="00E17EFA">
        <w:rPr>
          <w:rFonts w:ascii="Arial Narrow" w:hAnsi="Arial Narrow"/>
          <w:sz w:val="24"/>
          <w:szCs w:val="24"/>
        </w:rPr>
        <w:t>P</w:t>
      </w:r>
      <w:r w:rsidR="000452CC">
        <w:rPr>
          <w:rFonts w:ascii="Arial Narrow" w:hAnsi="Arial Narrow"/>
          <w:sz w:val="24"/>
          <w:szCs w:val="24"/>
        </w:rPr>
        <w:t xml:space="preserve">úblicos </w:t>
      </w:r>
      <w:r w:rsidR="00E17EFA">
        <w:rPr>
          <w:rFonts w:ascii="Arial Narrow" w:hAnsi="Arial Narrow"/>
          <w:sz w:val="24"/>
          <w:szCs w:val="24"/>
        </w:rPr>
        <w:t>L</w:t>
      </w:r>
      <w:r w:rsidR="000452CC">
        <w:rPr>
          <w:rFonts w:ascii="Arial Narrow" w:hAnsi="Arial Narrow"/>
          <w:sz w:val="24"/>
          <w:szCs w:val="24"/>
        </w:rPr>
        <w:t xml:space="preserve">ocales </w:t>
      </w:r>
      <w:r w:rsidR="00E17EFA">
        <w:rPr>
          <w:rFonts w:ascii="Arial Narrow" w:hAnsi="Arial Narrow"/>
          <w:sz w:val="24"/>
          <w:szCs w:val="24"/>
        </w:rPr>
        <w:t>E</w:t>
      </w:r>
      <w:r w:rsidR="000452CC">
        <w:rPr>
          <w:rFonts w:ascii="Arial Narrow" w:hAnsi="Arial Narrow"/>
          <w:sz w:val="24"/>
          <w:szCs w:val="24"/>
        </w:rPr>
        <w:t>lectorales (OPLES)</w:t>
      </w:r>
      <w:r w:rsidR="006D5F8B">
        <w:rPr>
          <w:rFonts w:ascii="Arial Narrow" w:hAnsi="Arial Narrow"/>
          <w:sz w:val="24"/>
          <w:szCs w:val="24"/>
        </w:rPr>
        <w:t xml:space="preserve"> y</w:t>
      </w:r>
      <w:r w:rsidR="00E17EFA">
        <w:rPr>
          <w:rFonts w:ascii="Arial Narrow" w:hAnsi="Arial Narrow"/>
          <w:sz w:val="24"/>
          <w:szCs w:val="24"/>
        </w:rPr>
        <w:t>,</w:t>
      </w:r>
      <w:r w:rsidR="006D5F8B">
        <w:rPr>
          <w:rFonts w:ascii="Arial Narrow" w:hAnsi="Arial Narrow"/>
          <w:sz w:val="24"/>
          <w:szCs w:val="24"/>
        </w:rPr>
        <w:t xml:space="preserve"> que dicho servicio contará con dos sistemas: </w:t>
      </w:r>
      <w:r w:rsidR="006D5F8B" w:rsidRPr="000452CC">
        <w:rPr>
          <w:rFonts w:ascii="Arial Narrow" w:hAnsi="Arial Narrow"/>
          <w:bCs/>
          <w:sz w:val="24"/>
          <w:szCs w:val="24"/>
        </w:rPr>
        <w:t>uno para el INE y otro para los OPLE</w:t>
      </w:r>
      <w:r w:rsidR="002D354B">
        <w:rPr>
          <w:rFonts w:ascii="Arial Narrow" w:hAnsi="Arial Narrow"/>
          <w:bCs/>
          <w:sz w:val="24"/>
          <w:szCs w:val="24"/>
        </w:rPr>
        <w:t>S</w:t>
      </w:r>
      <w:r w:rsidR="006D5F8B">
        <w:rPr>
          <w:rFonts w:ascii="Arial Narrow" w:hAnsi="Arial Narrow"/>
          <w:sz w:val="24"/>
          <w:szCs w:val="24"/>
        </w:rPr>
        <w:t>.</w:t>
      </w:r>
    </w:p>
    <w:p w14:paraId="08DF1A11" w14:textId="77777777" w:rsidR="006D5F8B" w:rsidRPr="006E09DE" w:rsidRDefault="006D5F8B" w:rsidP="006E09DE">
      <w:pPr>
        <w:pStyle w:val="Sinespaciado"/>
        <w:spacing w:line="360" w:lineRule="auto"/>
        <w:jc w:val="both"/>
        <w:rPr>
          <w:rFonts w:ascii="Arial Narrow" w:hAnsi="Arial Narrow"/>
          <w:sz w:val="24"/>
          <w:szCs w:val="24"/>
        </w:rPr>
      </w:pPr>
    </w:p>
    <w:p w14:paraId="5B911922" w14:textId="6FB2B9F4" w:rsidR="006E09DE" w:rsidRPr="006E09DE" w:rsidRDefault="006E09DE" w:rsidP="006E09DE">
      <w:pPr>
        <w:pStyle w:val="Sinespaciado"/>
        <w:spacing w:line="360" w:lineRule="auto"/>
        <w:jc w:val="both"/>
        <w:rPr>
          <w:rFonts w:ascii="Arial Narrow" w:hAnsi="Arial Narrow"/>
          <w:sz w:val="24"/>
          <w:szCs w:val="24"/>
        </w:rPr>
      </w:pPr>
      <w:r w:rsidRPr="006E09DE">
        <w:rPr>
          <w:rFonts w:ascii="Arial Narrow" w:hAnsi="Arial Narrow"/>
          <w:sz w:val="24"/>
          <w:szCs w:val="24"/>
        </w:rPr>
        <w:t>En el Estatuto del Servicio Profesional Electoral Nacional y de la Rama Administrativa del I</w:t>
      </w:r>
      <w:r w:rsidR="006D5F8B">
        <w:rPr>
          <w:rFonts w:ascii="Arial Narrow" w:hAnsi="Arial Narrow"/>
          <w:sz w:val="24"/>
          <w:szCs w:val="24"/>
        </w:rPr>
        <w:t>NE</w:t>
      </w:r>
      <w:r w:rsidRPr="006E09DE">
        <w:rPr>
          <w:rFonts w:ascii="Arial Narrow" w:hAnsi="Arial Narrow"/>
          <w:sz w:val="24"/>
          <w:szCs w:val="24"/>
        </w:rPr>
        <w:t xml:space="preserve">, Título Segundo del Sistema del Servicio de los OPLE, menciona en el </w:t>
      </w:r>
      <w:r w:rsidR="00194D62">
        <w:rPr>
          <w:rFonts w:ascii="Arial Narrow" w:hAnsi="Arial Narrow"/>
          <w:sz w:val="24"/>
          <w:szCs w:val="24"/>
        </w:rPr>
        <w:t>a</w:t>
      </w:r>
      <w:r w:rsidRPr="006E09DE">
        <w:rPr>
          <w:rFonts w:ascii="Arial Narrow" w:hAnsi="Arial Narrow"/>
          <w:sz w:val="24"/>
          <w:szCs w:val="24"/>
        </w:rPr>
        <w:t xml:space="preserve">rtículo 471 que las disposiciones de dicho </w:t>
      </w:r>
      <w:r w:rsidR="006D5F8B">
        <w:rPr>
          <w:rFonts w:ascii="Arial Narrow" w:hAnsi="Arial Narrow"/>
          <w:sz w:val="24"/>
          <w:szCs w:val="24"/>
        </w:rPr>
        <w:t>E</w:t>
      </w:r>
      <w:r w:rsidRPr="006E09DE">
        <w:rPr>
          <w:rFonts w:ascii="Arial Narrow" w:hAnsi="Arial Narrow"/>
          <w:sz w:val="24"/>
          <w:szCs w:val="24"/>
        </w:rPr>
        <w:t>statuto serán aplicables al personal de los OPLE, personal que comprende a los Miembros del Servicio y al Personal de la Rama Administrativa de cada organismo. As</w:t>
      </w:r>
      <w:r w:rsidR="006D5F8B">
        <w:rPr>
          <w:rFonts w:ascii="Arial Narrow" w:hAnsi="Arial Narrow"/>
          <w:sz w:val="24"/>
          <w:szCs w:val="24"/>
        </w:rPr>
        <w:t>i</w:t>
      </w:r>
      <w:r w:rsidRPr="006E09DE">
        <w:rPr>
          <w:rFonts w:ascii="Arial Narrow" w:hAnsi="Arial Narrow"/>
          <w:sz w:val="24"/>
          <w:szCs w:val="24"/>
        </w:rPr>
        <w:t>mismo</w:t>
      </w:r>
      <w:r w:rsidR="00194D62">
        <w:rPr>
          <w:rFonts w:ascii="Arial Narrow" w:hAnsi="Arial Narrow"/>
          <w:sz w:val="24"/>
          <w:szCs w:val="24"/>
        </w:rPr>
        <w:t>,</w:t>
      </w:r>
      <w:r w:rsidRPr="006E09DE">
        <w:rPr>
          <w:rFonts w:ascii="Arial Narrow" w:hAnsi="Arial Narrow"/>
          <w:sz w:val="24"/>
          <w:szCs w:val="24"/>
        </w:rPr>
        <w:t xml:space="preserve"> determina que los OPLE deberán ajustar sus normas internas a las disposiciones del referido </w:t>
      </w:r>
      <w:r w:rsidR="006D5F8B">
        <w:rPr>
          <w:rFonts w:ascii="Arial Narrow" w:hAnsi="Arial Narrow"/>
          <w:sz w:val="24"/>
          <w:szCs w:val="24"/>
        </w:rPr>
        <w:t>E</w:t>
      </w:r>
      <w:r w:rsidRPr="006E09DE">
        <w:rPr>
          <w:rFonts w:ascii="Arial Narrow" w:hAnsi="Arial Narrow"/>
          <w:sz w:val="24"/>
          <w:szCs w:val="24"/>
        </w:rPr>
        <w:t xml:space="preserve">statuto. El artículo 472, </w:t>
      </w:r>
      <w:r w:rsidR="00194D62">
        <w:rPr>
          <w:rFonts w:ascii="Arial Narrow" w:hAnsi="Arial Narrow"/>
          <w:sz w:val="24"/>
          <w:szCs w:val="24"/>
        </w:rPr>
        <w:t>establece</w:t>
      </w:r>
      <w:r w:rsidRPr="006E09DE">
        <w:rPr>
          <w:rFonts w:ascii="Arial Narrow" w:hAnsi="Arial Narrow"/>
          <w:sz w:val="24"/>
          <w:szCs w:val="24"/>
        </w:rPr>
        <w:t xml:space="preserve"> que para el cumplimiento de sus funciones, los OPLE contarán con personal perteneciente al Servicio Profesional Electoral, así como Personal de la Rama Administrativa.</w:t>
      </w:r>
    </w:p>
    <w:p w14:paraId="687E02C5" w14:textId="345F02B4" w:rsidR="006E09DE" w:rsidRDefault="006E09DE" w:rsidP="006E09DE">
      <w:pPr>
        <w:pStyle w:val="Sinespaciado"/>
        <w:spacing w:line="360" w:lineRule="auto"/>
        <w:jc w:val="both"/>
        <w:rPr>
          <w:rFonts w:ascii="Arial Narrow" w:hAnsi="Arial Narrow"/>
          <w:sz w:val="24"/>
          <w:szCs w:val="24"/>
        </w:rPr>
      </w:pPr>
    </w:p>
    <w:p w14:paraId="4ECC6304" w14:textId="4D62A143" w:rsidR="000C6F79" w:rsidRPr="007E5595" w:rsidRDefault="000C6F79" w:rsidP="000C6F79">
      <w:pPr>
        <w:pStyle w:val="Sinespaciado"/>
        <w:spacing w:line="360" w:lineRule="auto"/>
        <w:jc w:val="both"/>
        <w:rPr>
          <w:rFonts w:ascii="Arial Narrow" w:eastAsia="Times New Roman" w:hAnsi="Arial Narrow"/>
          <w:sz w:val="24"/>
          <w:szCs w:val="24"/>
        </w:rPr>
      </w:pPr>
      <w:r w:rsidRPr="00EA10D1">
        <w:rPr>
          <w:rFonts w:ascii="Arial Narrow" w:eastAsia="Times New Roman" w:hAnsi="Arial Narrow"/>
          <w:sz w:val="24"/>
          <w:szCs w:val="24"/>
        </w:rPr>
        <w:lastRenderedPageBreak/>
        <w:t>En el acuerdo INE/CG68/2015</w:t>
      </w:r>
      <w:r w:rsidRPr="00EA10D1">
        <w:rPr>
          <w:rStyle w:val="Refdenotaalpie"/>
          <w:rFonts w:ascii="Arial Narrow" w:eastAsia="Times New Roman" w:hAnsi="Arial Narrow"/>
          <w:sz w:val="24"/>
          <w:szCs w:val="24"/>
        </w:rPr>
        <w:footnoteReference w:id="2"/>
      </w:r>
      <w:r w:rsidRPr="00EA10D1">
        <w:rPr>
          <w:rFonts w:ascii="Arial Narrow" w:eastAsia="Times New Roman" w:hAnsi="Arial Narrow"/>
          <w:sz w:val="24"/>
          <w:szCs w:val="24"/>
        </w:rPr>
        <w:t>, el Consejo General del INE aprobó los Lineamientos para la Incorporación de Servidores Públicos del INE y de los OPLES al SPEN.</w:t>
      </w:r>
    </w:p>
    <w:p w14:paraId="3BF78750" w14:textId="77777777" w:rsidR="000C6F79" w:rsidRPr="006E09DE" w:rsidRDefault="000C6F79" w:rsidP="006E09DE">
      <w:pPr>
        <w:pStyle w:val="Sinespaciado"/>
        <w:spacing w:line="360" w:lineRule="auto"/>
        <w:jc w:val="both"/>
        <w:rPr>
          <w:rFonts w:ascii="Arial Narrow" w:hAnsi="Arial Narrow"/>
          <w:sz w:val="24"/>
          <w:szCs w:val="24"/>
        </w:rPr>
      </w:pPr>
    </w:p>
    <w:p w14:paraId="453D1C1A" w14:textId="50E3BF80" w:rsidR="006E09DE" w:rsidRPr="006E09DE" w:rsidRDefault="006D5F8B" w:rsidP="006E09DE">
      <w:pPr>
        <w:pStyle w:val="Sinespaciado"/>
        <w:spacing w:line="360" w:lineRule="auto"/>
        <w:jc w:val="both"/>
        <w:rPr>
          <w:rFonts w:ascii="Arial Narrow" w:hAnsi="Arial Narrow"/>
          <w:sz w:val="24"/>
          <w:szCs w:val="24"/>
        </w:rPr>
      </w:pPr>
      <w:r>
        <w:rPr>
          <w:rFonts w:ascii="Arial Narrow" w:hAnsi="Arial Narrow"/>
          <w:sz w:val="24"/>
          <w:szCs w:val="24"/>
        </w:rPr>
        <w:t xml:space="preserve">En el </w:t>
      </w:r>
      <w:r w:rsidR="006E09DE" w:rsidRPr="006E09DE">
        <w:rPr>
          <w:rFonts w:ascii="Arial Narrow" w:hAnsi="Arial Narrow"/>
          <w:sz w:val="24"/>
          <w:szCs w:val="24"/>
        </w:rPr>
        <w:t xml:space="preserve">Código Electoral del Estado de Jalisco, en su artículo </w:t>
      </w:r>
      <w:r w:rsidR="00BE33F0">
        <w:rPr>
          <w:rFonts w:ascii="Arial Narrow" w:hAnsi="Arial Narrow"/>
          <w:sz w:val="24"/>
          <w:szCs w:val="24"/>
        </w:rPr>
        <w:t>204</w:t>
      </w:r>
      <w:r w:rsidR="006E09DE" w:rsidRPr="006E09DE">
        <w:rPr>
          <w:rFonts w:ascii="Arial Narrow" w:hAnsi="Arial Narrow"/>
          <w:sz w:val="24"/>
          <w:szCs w:val="24"/>
        </w:rPr>
        <w:t xml:space="preserve">, </w:t>
      </w:r>
      <w:r w:rsidR="00194D62">
        <w:rPr>
          <w:rFonts w:ascii="Arial Narrow" w:hAnsi="Arial Narrow"/>
          <w:sz w:val="24"/>
          <w:szCs w:val="24"/>
        </w:rPr>
        <w:t xml:space="preserve">señala </w:t>
      </w:r>
      <w:r w:rsidR="006E09DE" w:rsidRPr="006E09DE">
        <w:rPr>
          <w:rFonts w:ascii="Arial Narrow" w:hAnsi="Arial Narrow"/>
          <w:sz w:val="24"/>
          <w:szCs w:val="24"/>
        </w:rPr>
        <w:t xml:space="preserve">que </w:t>
      </w:r>
      <w:r w:rsidR="00BE33F0">
        <w:rPr>
          <w:rFonts w:ascii="Arial Narrow" w:hAnsi="Arial Narrow"/>
          <w:sz w:val="24"/>
          <w:szCs w:val="24"/>
        </w:rPr>
        <w:t>e</w:t>
      </w:r>
      <w:r w:rsidR="00BE33F0" w:rsidRPr="00BE33F0">
        <w:rPr>
          <w:rFonts w:ascii="Arial Narrow" w:hAnsi="Arial Narrow"/>
          <w:sz w:val="24"/>
          <w:szCs w:val="24"/>
        </w:rPr>
        <w:t xml:space="preserve">l </w:t>
      </w:r>
      <w:r w:rsidR="00BE33F0">
        <w:rPr>
          <w:rFonts w:ascii="Arial Narrow" w:hAnsi="Arial Narrow"/>
          <w:sz w:val="24"/>
          <w:szCs w:val="24"/>
        </w:rPr>
        <w:t>s</w:t>
      </w:r>
      <w:r w:rsidR="00BE33F0" w:rsidRPr="00BE33F0">
        <w:rPr>
          <w:rFonts w:ascii="Arial Narrow" w:hAnsi="Arial Narrow"/>
          <w:sz w:val="24"/>
          <w:szCs w:val="24"/>
        </w:rPr>
        <w:t xml:space="preserve">ervicio </w:t>
      </w:r>
      <w:r w:rsidR="00BE33F0">
        <w:rPr>
          <w:rFonts w:ascii="Arial Narrow" w:hAnsi="Arial Narrow"/>
          <w:sz w:val="24"/>
          <w:szCs w:val="24"/>
        </w:rPr>
        <w:t>p</w:t>
      </w:r>
      <w:r w:rsidR="00BE33F0" w:rsidRPr="00BE33F0">
        <w:rPr>
          <w:rFonts w:ascii="Arial Narrow" w:hAnsi="Arial Narrow"/>
          <w:sz w:val="24"/>
          <w:szCs w:val="24"/>
        </w:rPr>
        <w:t>rofesional electoral se rige por lo dispuesto en la Ley General en materia de Servicio Profesional Electoral Nacional y el Estatuto que apruebe el I</w:t>
      </w:r>
      <w:r w:rsidR="00BE33F0">
        <w:rPr>
          <w:rFonts w:ascii="Arial Narrow" w:hAnsi="Arial Narrow"/>
          <w:sz w:val="24"/>
          <w:szCs w:val="24"/>
        </w:rPr>
        <w:t>NE</w:t>
      </w:r>
      <w:r w:rsidR="006E09DE" w:rsidRPr="006E09DE">
        <w:rPr>
          <w:rFonts w:ascii="Arial Narrow" w:hAnsi="Arial Narrow"/>
          <w:sz w:val="24"/>
          <w:szCs w:val="24"/>
        </w:rPr>
        <w:t>.</w:t>
      </w:r>
    </w:p>
    <w:p w14:paraId="546BF7CC" w14:textId="290D0931" w:rsidR="006E09DE" w:rsidRDefault="006E09DE" w:rsidP="006E09DE">
      <w:pPr>
        <w:pStyle w:val="Sinespaciado"/>
        <w:spacing w:line="360" w:lineRule="auto"/>
        <w:jc w:val="both"/>
        <w:rPr>
          <w:rFonts w:ascii="Arial Narrow" w:hAnsi="Arial Narrow"/>
          <w:sz w:val="24"/>
          <w:szCs w:val="24"/>
        </w:rPr>
      </w:pPr>
    </w:p>
    <w:p w14:paraId="6EA9E1C9" w14:textId="76E333DF" w:rsidR="00F5736A" w:rsidRPr="000129EB" w:rsidRDefault="00F5736A" w:rsidP="00F5736A">
      <w:pPr>
        <w:pStyle w:val="Sinespaciado"/>
        <w:spacing w:line="360" w:lineRule="auto"/>
        <w:jc w:val="both"/>
        <w:rPr>
          <w:rFonts w:ascii="Arial Narrow" w:eastAsia="Times New Roman" w:hAnsi="Arial Narrow"/>
          <w:sz w:val="24"/>
          <w:szCs w:val="24"/>
        </w:rPr>
      </w:pPr>
      <w:r w:rsidRPr="000129EB">
        <w:rPr>
          <w:rFonts w:ascii="Arial Narrow" w:eastAsia="Times New Roman" w:hAnsi="Arial Narrow"/>
          <w:sz w:val="24"/>
          <w:szCs w:val="24"/>
        </w:rPr>
        <w:t xml:space="preserve">El Consejo General del </w:t>
      </w:r>
      <w:r>
        <w:rPr>
          <w:rFonts w:ascii="Arial Narrow" w:eastAsia="Times New Roman" w:hAnsi="Arial Narrow"/>
          <w:sz w:val="24"/>
          <w:szCs w:val="24"/>
        </w:rPr>
        <w:t>Instituto Electoral y de Participación Ciudadana del Estado de Jalisco</w:t>
      </w:r>
      <w:r w:rsidR="002D354B">
        <w:rPr>
          <w:rFonts w:ascii="Arial Narrow" w:eastAsia="Times New Roman" w:hAnsi="Arial Narrow"/>
          <w:sz w:val="24"/>
          <w:szCs w:val="24"/>
        </w:rPr>
        <w:t xml:space="preserve"> (IEPC Jalisco)</w:t>
      </w:r>
      <w:r>
        <w:rPr>
          <w:rFonts w:ascii="Arial Narrow" w:eastAsia="Times New Roman" w:hAnsi="Arial Narrow"/>
          <w:sz w:val="24"/>
          <w:szCs w:val="24"/>
        </w:rPr>
        <w:t>,</w:t>
      </w:r>
      <w:r w:rsidRPr="000129EB">
        <w:rPr>
          <w:rFonts w:ascii="Arial Narrow" w:eastAsia="Times New Roman" w:hAnsi="Arial Narrow"/>
          <w:sz w:val="24"/>
          <w:szCs w:val="24"/>
        </w:rPr>
        <w:t xml:space="preserve"> </w:t>
      </w:r>
      <w:r>
        <w:rPr>
          <w:rFonts w:ascii="Arial Narrow" w:eastAsia="Times New Roman" w:hAnsi="Arial Narrow"/>
          <w:sz w:val="24"/>
          <w:szCs w:val="24"/>
        </w:rPr>
        <w:t xml:space="preserve">en </w:t>
      </w:r>
      <w:r w:rsidRPr="000129EB">
        <w:rPr>
          <w:rFonts w:ascii="Arial Narrow" w:eastAsia="Times New Roman" w:hAnsi="Arial Narrow"/>
          <w:sz w:val="24"/>
          <w:szCs w:val="24"/>
        </w:rPr>
        <w:t>el acuerdo identificado co</w:t>
      </w:r>
      <w:r>
        <w:rPr>
          <w:rFonts w:ascii="Arial Narrow" w:eastAsia="Times New Roman" w:hAnsi="Arial Narrow"/>
          <w:sz w:val="24"/>
          <w:szCs w:val="24"/>
        </w:rPr>
        <w:t xml:space="preserve">n la clave alfanumérica </w:t>
      </w:r>
      <w:r w:rsidRPr="000129EB">
        <w:rPr>
          <w:rFonts w:ascii="Arial Narrow" w:eastAsia="Times New Roman" w:hAnsi="Arial Narrow"/>
          <w:sz w:val="24"/>
          <w:szCs w:val="24"/>
        </w:rPr>
        <w:t>IEPC-ACG-031/2016</w:t>
      </w:r>
      <w:r w:rsidR="00135367">
        <w:rPr>
          <w:rStyle w:val="Refdenotaalpie"/>
          <w:rFonts w:ascii="Arial Narrow" w:eastAsia="Times New Roman" w:hAnsi="Arial Narrow"/>
          <w:sz w:val="24"/>
          <w:szCs w:val="24"/>
        </w:rPr>
        <w:footnoteReference w:id="3"/>
      </w:r>
      <w:r>
        <w:rPr>
          <w:rFonts w:ascii="Arial Narrow" w:eastAsia="Times New Roman" w:hAnsi="Arial Narrow"/>
          <w:sz w:val="24"/>
          <w:szCs w:val="24"/>
        </w:rPr>
        <w:t>,</w:t>
      </w:r>
      <w:r w:rsidRPr="000129EB">
        <w:rPr>
          <w:rFonts w:ascii="Arial Narrow" w:eastAsia="Times New Roman" w:hAnsi="Arial Narrow"/>
          <w:sz w:val="24"/>
          <w:szCs w:val="24"/>
        </w:rPr>
        <w:t xml:space="preserve"> aprob</w:t>
      </w:r>
      <w:r>
        <w:rPr>
          <w:rFonts w:ascii="Arial Narrow" w:eastAsia="Times New Roman" w:hAnsi="Arial Narrow"/>
          <w:sz w:val="24"/>
          <w:szCs w:val="24"/>
        </w:rPr>
        <w:t xml:space="preserve">ó </w:t>
      </w:r>
      <w:r w:rsidR="00135367">
        <w:rPr>
          <w:rFonts w:ascii="Arial Narrow" w:eastAsia="Times New Roman" w:hAnsi="Arial Narrow"/>
          <w:sz w:val="24"/>
          <w:szCs w:val="24"/>
        </w:rPr>
        <w:t xml:space="preserve">la adecuación de la estructura organizacional de </w:t>
      </w:r>
      <w:r w:rsidRPr="000129EB">
        <w:rPr>
          <w:rFonts w:ascii="Arial Narrow" w:eastAsia="Times New Roman" w:hAnsi="Arial Narrow"/>
          <w:sz w:val="24"/>
          <w:szCs w:val="24"/>
        </w:rPr>
        <w:t xml:space="preserve">21 </w:t>
      </w:r>
      <w:r w:rsidR="00135367">
        <w:rPr>
          <w:rFonts w:ascii="Arial Narrow" w:eastAsia="Times New Roman" w:hAnsi="Arial Narrow"/>
          <w:sz w:val="24"/>
          <w:szCs w:val="24"/>
        </w:rPr>
        <w:t xml:space="preserve">plazas, </w:t>
      </w:r>
      <w:r w:rsidRPr="000129EB">
        <w:rPr>
          <w:rFonts w:ascii="Arial Narrow" w:eastAsia="Times New Roman" w:hAnsi="Arial Narrow"/>
          <w:sz w:val="24"/>
          <w:szCs w:val="24"/>
        </w:rPr>
        <w:t>cargos y puestos a ocupar dentro del SPEN.</w:t>
      </w:r>
    </w:p>
    <w:p w14:paraId="0647CD64" w14:textId="77777777" w:rsidR="00F5736A" w:rsidRPr="000129EB" w:rsidRDefault="00F5736A" w:rsidP="00F5736A">
      <w:pPr>
        <w:pStyle w:val="Sinespaciado"/>
        <w:spacing w:line="360" w:lineRule="auto"/>
        <w:jc w:val="both"/>
        <w:rPr>
          <w:rFonts w:ascii="Arial Narrow" w:eastAsia="Times New Roman" w:hAnsi="Arial Narrow"/>
          <w:sz w:val="24"/>
          <w:szCs w:val="24"/>
        </w:rPr>
      </w:pPr>
    </w:p>
    <w:p w14:paraId="25D553D6" w14:textId="67C3CC4C" w:rsidR="008904BB" w:rsidRDefault="008904BB" w:rsidP="00F5736A">
      <w:pPr>
        <w:pStyle w:val="Sinespaciado"/>
        <w:spacing w:line="360" w:lineRule="auto"/>
        <w:jc w:val="both"/>
        <w:rPr>
          <w:rFonts w:ascii="Arial Narrow" w:eastAsia="Times New Roman" w:hAnsi="Arial Narrow"/>
          <w:sz w:val="24"/>
          <w:szCs w:val="24"/>
        </w:rPr>
      </w:pPr>
      <w:r>
        <w:rPr>
          <w:rFonts w:ascii="Arial Narrow" w:eastAsia="Times New Roman" w:hAnsi="Arial Narrow"/>
          <w:sz w:val="24"/>
          <w:szCs w:val="24"/>
        </w:rPr>
        <w:t xml:space="preserve">De igual forma, el máximo órgano de dirección del </w:t>
      </w:r>
      <w:r w:rsidR="000452CC">
        <w:rPr>
          <w:rFonts w:ascii="Arial Narrow" w:eastAsia="Times New Roman" w:hAnsi="Arial Narrow"/>
          <w:sz w:val="24"/>
          <w:szCs w:val="24"/>
        </w:rPr>
        <w:t>IEPC Jalisco</w:t>
      </w:r>
      <w:r>
        <w:rPr>
          <w:rFonts w:ascii="Arial Narrow" w:eastAsia="Times New Roman" w:hAnsi="Arial Narrow"/>
          <w:sz w:val="24"/>
          <w:szCs w:val="24"/>
        </w:rPr>
        <w:t xml:space="preserve">, </w:t>
      </w:r>
      <w:r w:rsidRPr="008904BB">
        <w:rPr>
          <w:rFonts w:ascii="Arial Narrow" w:eastAsia="Times New Roman" w:hAnsi="Arial Narrow"/>
          <w:sz w:val="24"/>
          <w:szCs w:val="24"/>
        </w:rPr>
        <w:t>emitió los acuerdos IEPC-ACG-024/2017</w:t>
      </w:r>
      <w:r w:rsidR="006313AC">
        <w:rPr>
          <w:rStyle w:val="Refdenotaalpie"/>
          <w:rFonts w:ascii="Arial Narrow" w:eastAsia="Times New Roman" w:hAnsi="Arial Narrow"/>
          <w:sz w:val="24"/>
          <w:szCs w:val="24"/>
        </w:rPr>
        <w:footnoteReference w:id="4"/>
      </w:r>
      <w:r w:rsidRPr="008904BB">
        <w:rPr>
          <w:rFonts w:ascii="Arial Narrow" w:eastAsia="Times New Roman" w:hAnsi="Arial Narrow"/>
          <w:sz w:val="24"/>
          <w:szCs w:val="24"/>
        </w:rPr>
        <w:t xml:space="preserve"> e IEPC-ACG-118/2017</w:t>
      </w:r>
      <w:r w:rsidR="006313AC">
        <w:rPr>
          <w:rStyle w:val="Refdenotaalpie"/>
          <w:rFonts w:ascii="Arial Narrow" w:eastAsia="Times New Roman" w:hAnsi="Arial Narrow"/>
          <w:sz w:val="24"/>
          <w:szCs w:val="24"/>
        </w:rPr>
        <w:footnoteReference w:id="5"/>
      </w:r>
      <w:r w:rsidRPr="008904BB">
        <w:rPr>
          <w:rFonts w:ascii="Arial Narrow" w:eastAsia="Times New Roman" w:hAnsi="Arial Narrow"/>
          <w:sz w:val="24"/>
          <w:szCs w:val="24"/>
        </w:rPr>
        <w:t xml:space="preserve">, mediante los cuales </w:t>
      </w:r>
      <w:r w:rsidR="00F06D1F">
        <w:rPr>
          <w:rFonts w:ascii="Arial Narrow" w:eastAsia="Times New Roman" w:hAnsi="Arial Narrow"/>
          <w:sz w:val="24"/>
          <w:szCs w:val="24"/>
        </w:rPr>
        <w:t xml:space="preserve">se </w:t>
      </w:r>
      <w:r w:rsidRPr="008904BB">
        <w:rPr>
          <w:rFonts w:ascii="Arial Narrow" w:eastAsia="Times New Roman" w:hAnsi="Arial Narrow"/>
          <w:sz w:val="24"/>
          <w:szCs w:val="24"/>
        </w:rPr>
        <w:t>design</w:t>
      </w:r>
      <w:r w:rsidR="00F06D1F">
        <w:rPr>
          <w:rFonts w:ascii="Arial Narrow" w:eastAsia="Times New Roman" w:hAnsi="Arial Narrow"/>
          <w:sz w:val="24"/>
          <w:szCs w:val="24"/>
        </w:rPr>
        <w:t>aron</w:t>
      </w:r>
      <w:r w:rsidRPr="008904BB">
        <w:rPr>
          <w:rFonts w:ascii="Arial Narrow" w:eastAsia="Times New Roman" w:hAnsi="Arial Narrow"/>
          <w:sz w:val="24"/>
          <w:szCs w:val="24"/>
        </w:rPr>
        <w:t xml:space="preserve"> a </w:t>
      </w:r>
      <w:r w:rsidR="00135367">
        <w:rPr>
          <w:rFonts w:ascii="Arial Narrow" w:eastAsia="Times New Roman" w:hAnsi="Arial Narrow"/>
          <w:sz w:val="24"/>
          <w:szCs w:val="24"/>
        </w:rPr>
        <w:t>13</w:t>
      </w:r>
      <w:r w:rsidRPr="008904BB">
        <w:rPr>
          <w:rFonts w:ascii="Arial Narrow" w:eastAsia="Times New Roman" w:hAnsi="Arial Narrow"/>
          <w:sz w:val="24"/>
          <w:szCs w:val="24"/>
        </w:rPr>
        <w:t xml:space="preserve"> y </w:t>
      </w:r>
      <w:r w:rsidR="00135367">
        <w:rPr>
          <w:rFonts w:ascii="Arial Narrow" w:eastAsia="Times New Roman" w:hAnsi="Arial Narrow"/>
          <w:sz w:val="24"/>
          <w:szCs w:val="24"/>
        </w:rPr>
        <w:t>08</w:t>
      </w:r>
      <w:r w:rsidRPr="008904BB">
        <w:rPr>
          <w:rFonts w:ascii="Arial Narrow" w:eastAsia="Times New Roman" w:hAnsi="Arial Narrow"/>
          <w:sz w:val="24"/>
          <w:szCs w:val="24"/>
        </w:rPr>
        <w:t xml:space="preserve"> servidores públicos, respectivamente, como miembros del SPEN</w:t>
      </w:r>
      <w:r w:rsidR="006313AC">
        <w:rPr>
          <w:rFonts w:ascii="Arial Narrow" w:eastAsia="Times New Roman" w:hAnsi="Arial Narrow"/>
          <w:sz w:val="24"/>
          <w:szCs w:val="24"/>
        </w:rPr>
        <w:t xml:space="preserve">, al haber obtenido el derecho de ser incorporados al sistema para los OPLES, los </w:t>
      </w:r>
      <w:r w:rsidR="00F06D1F">
        <w:rPr>
          <w:rFonts w:ascii="Arial Narrow" w:eastAsia="Times New Roman" w:hAnsi="Arial Narrow"/>
          <w:sz w:val="24"/>
          <w:szCs w:val="24"/>
        </w:rPr>
        <w:t xml:space="preserve">primeros mediante concurso público interno y, los </w:t>
      </w:r>
      <w:r w:rsidR="006313AC">
        <w:rPr>
          <w:rFonts w:ascii="Arial Narrow" w:eastAsia="Times New Roman" w:hAnsi="Arial Narrow"/>
          <w:sz w:val="24"/>
          <w:szCs w:val="24"/>
        </w:rPr>
        <w:t>segundos mediante concurso público.</w:t>
      </w:r>
    </w:p>
    <w:p w14:paraId="0241F037" w14:textId="77777777" w:rsidR="008904BB" w:rsidRDefault="008904BB" w:rsidP="00F5736A">
      <w:pPr>
        <w:pStyle w:val="Sinespaciado"/>
        <w:spacing w:line="360" w:lineRule="auto"/>
        <w:jc w:val="both"/>
        <w:rPr>
          <w:rFonts w:ascii="Arial Narrow" w:eastAsia="Times New Roman" w:hAnsi="Arial Narrow"/>
          <w:sz w:val="24"/>
          <w:szCs w:val="24"/>
        </w:rPr>
      </w:pPr>
    </w:p>
    <w:p w14:paraId="29DC7275" w14:textId="19B6A45D" w:rsidR="00F5736A" w:rsidRPr="000129EB" w:rsidRDefault="00F5736A" w:rsidP="00F5736A">
      <w:pPr>
        <w:pStyle w:val="Sinespaciado"/>
        <w:spacing w:line="360" w:lineRule="auto"/>
        <w:jc w:val="both"/>
        <w:rPr>
          <w:rFonts w:ascii="Arial Narrow" w:hAnsi="Arial Narrow"/>
          <w:sz w:val="24"/>
          <w:szCs w:val="24"/>
        </w:rPr>
      </w:pPr>
      <w:r>
        <w:rPr>
          <w:rFonts w:ascii="Arial Narrow" w:eastAsia="Times New Roman" w:hAnsi="Arial Narrow"/>
          <w:sz w:val="24"/>
          <w:szCs w:val="24"/>
        </w:rPr>
        <w:t xml:space="preserve">Actualmente, </w:t>
      </w:r>
      <w:r w:rsidR="00135367">
        <w:rPr>
          <w:rFonts w:ascii="Arial Narrow" w:eastAsia="Times New Roman" w:hAnsi="Arial Narrow"/>
          <w:sz w:val="24"/>
          <w:szCs w:val="24"/>
        </w:rPr>
        <w:t>21 plazas</w:t>
      </w:r>
      <w:r w:rsidRPr="000129EB">
        <w:rPr>
          <w:rFonts w:ascii="Arial Narrow" w:eastAsia="Times New Roman" w:hAnsi="Arial Narrow"/>
          <w:sz w:val="24"/>
          <w:szCs w:val="24"/>
        </w:rPr>
        <w:t xml:space="preserve"> </w:t>
      </w:r>
      <w:r w:rsidR="00135367">
        <w:rPr>
          <w:rFonts w:ascii="Arial Narrow" w:eastAsia="Times New Roman" w:hAnsi="Arial Narrow"/>
          <w:sz w:val="24"/>
          <w:szCs w:val="24"/>
        </w:rPr>
        <w:t>del IEPC Jalisco, forman parte de</w:t>
      </w:r>
      <w:r w:rsidRPr="000129EB">
        <w:rPr>
          <w:rFonts w:ascii="Arial Narrow" w:eastAsia="Times New Roman" w:hAnsi="Arial Narrow"/>
          <w:sz w:val="24"/>
          <w:szCs w:val="24"/>
        </w:rPr>
        <w:t>l S</w:t>
      </w:r>
      <w:r w:rsidR="002D354B">
        <w:rPr>
          <w:rFonts w:ascii="Arial Narrow" w:eastAsia="Times New Roman" w:hAnsi="Arial Narrow"/>
          <w:sz w:val="24"/>
          <w:szCs w:val="24"/>
        </w:rPr>
        <w:t>PEN del sistema OPLE, l</w:t>
      </w:r>
      <w:r w:rsidR="00135367">
        <w:rPr>
          <w:rFonts w:ascii="Arial Narrow" w:eastAsia="Times New Roman" w:hAnsi="Arial Narrow"/>
          <w:sz w:val="24"/>
          <w:szCs w:val="24"/>
        </w:rPr>
        <w:t xml:space="preserve">as cuales se </w:t>
      </w:r>
      <w:r w:rsidR="00135367" w:rsidRPr="002155FB">
        <w:rPr>
          <w:rFonts w:ascii="Arial Narrow" w:eastAsia="Times New Roman" w:hAnsi="Arial Narrow"/>
          <w:sz w:val="24"/>
          <w:szCs w:val="24"/>
        </w:rPr>
        <w:t xml:space="preserve">encuentran distribuidas de la siguiente forma: </w:t>
      </w:r>
      <w:r w:rsidRPr="002155FB">
        <w:rPr>
          <w:rFonts w:ascii="Arial Narrow" w:eastAsia="Times New Roman" w:hAnsi="Arial Narrow"/>
          <w:sz w:val="24"/>
          <w:szCs w:val="24"/>
          <w:lang w:eastAsia="en-US"/>
        </w:rPr>
        <w:t>2 coordina</w:t>
      </w:r>
      <w:r w:rsidR="00135367" w:rsidRPr="002155FB">
        <w:rPr>
          <w:rFonts w:ascii="Arial Narrow" w:eastAsia="Times New Roman" w:hAnsi="Arial Narrow"/>
          <w:sz w:val="24"/>
          <w:szCs w:val="24"/>
          <w:lang w:eastAsia="en-US"/>
        </w:rPr>
        <w:t>ciones</w:t>
      </w:r>
      <w:r w:rsidR="002D354B">
        <w:rPr>
          <w:rFonts w:ascii="Arial Narrow" w:eastAsia="Times New Roman" w:hAnsi="Arial Narrow"/>
          <w:sz w:val="24"/>
          <w:szCs w:val="24"/>
          <w:lang w:eastAsia="en-US"/>
        </w:rPr>
        <w:t xml:space="preserve"> y</w:t>
      </w:r>
      <w:r w:rsidRPr="002155FB">
        <w:rPr>
          <w:rFonts w:ascii="Arial Narrow" w:eastAsia="Times New Roman" w:hAnsi="Arial Narrow"/>
          <w:sz w:val="24"/>
          <w:szCs w:val="24"/>
          <w:lang w:eastAsia="en-US"/>
        </w:rPr>
        <w:t xml:space="preserve"> </w:t>
      </w:r>
      <w:r w:rsidR="002155FB" w:rsidRPr="002155FB">
        <w:rPr>
          <w:rFonts w:ascii="Arial Narrow" w:eastAsia="Times New Roman" w:hAnsi="Arial Narrow"/>
          <w:sz w:val="24"/>
          <w:szCs w:val="24"/>
          <w:lang w:eastAsia="en-US"/>
        </w:rPr>
        <w:t>4</w:t>
      </w:r>
      <w:r w:rsidRPr="002155FB">
        <w:rPr>
          <w:rFonts w:ascii="Arial Narrow" w:eastAsia="Times New Roman" w:hAnsi="Arial Narrow"/>
          <w:sz w:val="24"/>
          <w:szCs w:val="24"/>
          <w:lang w:eastAsia="en-US"/>
        </w:rPr>
        <w:t xml:space="preserve"> técnicos en la Dirección de Educación Cívica; </w:t>
      </w:r>
      <w:r w:rsidR="002155FB" w:rsidRPr="002155FB">
        <w:rPr>
          <w:rFonts w:ascii="Arial Narrow" w:eastAsia="Times New Roman" w:hAnsi="Arial Narrow"/>
          <w:sz w:val="24"/>
          <w:szCs w:val="24"/>
          <w:lang w:eastAsia="en-US"/>
        </w:rPr>
        <w:t>2</w:t>
      </w:r>
      <w:r w:rsidRPr="002155FB">
        <w:rPr>
          <w:rFonts w:ascii="Arial Narrow" w:eastAsia="Times New Roman" w:hAnsi="Arial Narrow"/>
          <w:sz w:val="24"/>
          <w:szCs w:val="24"/>
          <w:lang w:eastAsia="en-US"/>
        </w:rPr>
        <w:t xml:space="preserve"> coordina</w:t>
      </w:r>
      <w:r w:rsidR="002155FB" w:rsidRPr="002155FB">
        <w:rPr>
          <w:rFonts w:ascii="Arial Narrow" w:eastAsia="Times New Roman" w:hAnsi="Arial Narrow"/>
          <w:sz w:val="24"/>
          <w:szCs w:val="24"/>
          <w:lang w:eastAsia="en-US"/>
        </w:rPr>
        <w:t>ciones y 4</w:t>
      </w:r>
      <w:r w:rsidRPr="002155FB">
        <w:rPr>
          <w:rFonts w:ascii="Arial Narrow" w:eastAsia="Times New Roman" w:hAnsi="Arial Narrow"/>
          <w:sz w:val="24"/>
          <w:szCs w:val="24"/>
          <w:lang w:eastAsia="en-US"/>
        </w:rPr>
        <w:t xml:space="preserve"> técnicos en la Dirección de Participación Ciudadana; 1 coordina</w:t>
      </w:r>
      <w:r w:rsidR="002155FB" w:rsidRPr="002155FB">
        <w:rPr>
          <w:rFonts w:ascii="Arial Narrow" w:eastAsia="Times New Roman" w:hAnsi="Arial Narrow"/>
          <w:sz w:val="24"/>
          <w:szCs w:val="24"/>
          <w:lang w:eastAsia="en-US"/>
        </w:rPr>
        <w:t xml:space="preserve">ción </w:t>
      </w:r>
      <w:r w:rsidRPr="002155FB">
        <w:rPr>
          <w:rFonts w:ascii="Arial Narrow" w:eastAsia="Times New Roman" w:hAnsi="Arial Narrow"/>
          <w:sz w:val="24"/>
          <w:szCs w:val="24"/>
          <w:lang w:eastAsia="en-US"/>
        </w:rPr>
        <w:t>y 1 técnic</w:t>
      </w:r>
      <w:r w:rsidR="002155FB" w:rsidRPr="002155FB">
        <w:rPr>
          <w:rFonts w:ascii="Arial Narrow" w:eastAsia="Times New Roman" w:hAnsi="Arial Narrow"/>
          <w:sz w:val="24"/>
          <w:szCs w:val="24"/>
          <w:lang w:eastAsia="en-US"/>
        </w:rPr>
        <w:t>o</w:t>
      </w:r>
      <w:r w:rsidRPr="002155FB">
        <w:rPr>
          <w:rFonts w:ascii="Arial Narrow" w:eastAsia="Times New Roman" w:hAnsi="Arial Narrow"/>
          <w:sz w:val="24"/>
          <w:szCs w:val="24"/>
          <w:lang w:eastAsia="en-US"/>
        </w:rPr>
        <w:t xml:space="preserve"> en Prerrogativas a Partidos Políticos; y </w:t>
      </w:r>
      <w:r w:rsidR="002155FB" w:rsidRPr="002155FB">
        <w:rPr>
          <w:rFonts w:ascii="Arial Narrow" w:eastAsia="Times New Roman" w:hAnsi="Arial Narrow"/>
          <w:sz w:val="24"/>
          <w:szCs w:val="24"/>
          <w:lang w:eastAsia="en-US"/>
        </w:rPr>
        <w:t>3</w:t>
      </w:r>
      <w:r w:rsidRPr="002155FB">
        <w:rPr>
          <w:rFonts w:ascii="Arial Narrow" w:eastAsia="Times New Roman" w:hAnsi="Arial Narrow"/>
          <w:sz w:val="24"/>
          <w:szCs w:val="24"/>
          <w:lang w:eastAsia="en-US"/>
        </w:rPr>
        <w:t xml:space="preserve"> coordina</w:t>
      </w:r>
      <w:r w:rsidR="002155FB" w:rsidRPr="002155FB">
        <w:rPr>
          <w:rFonts w:ascii="Arial Narrow" w:eastAsia="Times New Roman" w:hAnsi="Arial Narrow"/>
          <w:sz w:val="24"/>
          <w:szCs w:val="24"/>
          <w:lang w:eastAsia="en-US"/>
        </w:rPr>
        <w:t xml:space="preserve">ciones </w:t>
      </w:r>
      <w:r w:rsidRPr="002155FB">
        <w:rPr>
          <w:rFonts w:ascii="Arial Narrow" w:eastAsia="Times New Roman" w:hAnsi="Arial Narrow"/>
          <w:sz w:val="24"/>
          <w:szCs w:val="24"/>
          <w:lang w:eastAsia="en-US"/>
        </w:rPr>
        <w:t xml:space="preserve">y 4 técnicos </w:t>
      </w:r>
      <w:r w:rsidR="002155FB" w:rsidRPr="002155FB">
        <w:rPr>
          <w:rFonts w:ascii="Arial Narrow" w:eastAsia="Times New Roman" w:hAnsi="Arial Narrow"/>
          <w:sz w:val="24"/>
          <w:szCs w:val="24"/>
          <w:lang w:eastAsia="en-US"/>
        </w:rPr>
        <w:t xml:space="preserve">en </w:t>
      </w:r>
      <w:r w:rsidRPr="002155FB">
        <w:rPr>
          <w:rFonts w:ascii="Arial Narrow" w:eastAsia="Times New Roman" w:hAnsi="Arial Narrow"/>
          <w:sz w:val="24"/>
          <w:szCs w:val="24"/>
          <w:lang w:eastAsia="en-US"/>
        </w:rPr>
        <w:t>la Dirección de Organización Electoral.</w:t>
      </w:r>
    </w:p>
    <w:p w14:paraId="5944B893" w14:textId="77777777" w:rsidR="00087AA4" w:rsidRDefault="00087AA4" w:rsidP="006E09DE">
      <w:pPr>
        <w:pStyle w:val="Sinespaciado"/>
        <w:spacing w:line="360" w:lineRule="auto"/>
        <w:jc w:val="both"/>
        <w:rPr>
          <w:rFonts w:ascii="Arial Narrow" w:hAnsi="Arial Narrow"/>
          <w:sz w:val="24"/>
          <w:szCs w:val="24"/>
        </w:rPr>
      </w:pPr>
    </w:p>
    <w:p w14:paraId="1C6A3D93" w14:textId="77777777" w:rsidR="006D6F6F" w:rsidRDefault="006D6F6F" w:rsidP="006D6F6F">
      <w:pPr>
        <w:pStyle w:val="Sinespaciado"/>
        <w:spacing w:line="360" w:lineRule="auto"/>
        <w:jc w:val="both"/>
        <w:rPr>
          <w:rFonts w:ascii="Arial Narrow" w:hAnsi="Arial Narrow"/>
          <w:sz w:val="24"/>
          <w:szCs w:val="24"/>
        </w:rPr>
      </w:pPr>
    </w:p>
    <w:p w14:paraId="3A217BE3" w14:textId="77777777" w:rsidR="005315FB" w:rsidRPr="009168F3" w:rsidRDefault="005315FB" w:rsidP="00F97135">
      <w:pPr>
        <w:pStyle w:val="Sinespaciado"/>
        <w:shd w:val="clear" w:color="auto" w:fill="AC007F"/>
        <w:spacing w:line="360" w:lineRule="auto"/>
        <w:jc w:val="both"/>
        <w:rPr>
          <w:rFonts w:ascii="Arial Narrow" w:eastAsia="Times New Roman" w:hAnsi="Arial Narrow"/>
          <w:b/>
          <w:color w:val="FFFFFF" w:themeColor="background1"/>
          <w:sz w:val="28"/>
          <w:szCs w:val="28"/>
        </w:rPr>
      </w:pPr>
      <w:r>
        <w:rPr>
          <w:rFonts w:ascii="Arial Narrow" w:eastAsia="Times New Roman" w:hAnsi="Arial Narrow"/>
          <w:b/>
          <w:color w:val="FFFFFF" w:themeColor="background1"/>
          <w:sz w:val="28"/>
          <w:szCs w:val="28"/>
        </w:rPr>
        <w:t xml:space="preserve">3. Comisión de Seguimiento al Servicio Profesional Electoral Nacional </w:t>
      </w:r>
    </w:p>
    <w:p w14:paraId="319A7F25" w14:textId="5F1F82D0" w:rsidR="006E09DE" w:rsidRDefault="006E09DE" w:rsidP="000129EB">
      <w:pPr>
        <w:pStyle w:val="Sinespaciado"/>
        <w:spacing w:line="360" w:lineRule="auto"/>
        <w:jc w:val="both"/>
        <w:rPr>
          <w:rFonts w:ascii="Arial Narrow" w:hAnsi="Arial Narrow"/>
          <w:sz w:val="24"/>
          <w:szCs w:val="24"/>
        </w:rPr>
      </w:pPr>
    </w:p>
    <w:p w14:paraId="4D36C64C" w14:textId="627523CC" w:rsidR="00F5736A" w:rsidRDefault="00F5736A" w:rsidP="000129EB">
      <w:pPr>
        <w:pStyle w:val="Sinespaciado"/>
        <w:spacing w:line="360" w:lineRule="auto"/>
        <w:jc w:val="both"/>
        <w:rPr>
          <w:rFonts w:ascii="Arial Narrow" w:hAnsi="Arial Narrow"/>
          <w:sz w:val="24"/>
          <w:szCs w:val="24"/>
        </w:rPr>
      </w:pPr>
      <w:r>
        <w:rPr>
          <w:rFonts w:ascii="Arial Narrow" w:hAnsi="Arial Narrow"/>
          <w:sz w:val="24"/>
          <w:szCs w:val="24"/>
        </w:rPr>
        <w:t>L</w:t>
      </w:r>
      <w:r w:rsidRPr="00E17EFA">
        <w:rPr>
          <w:rFonts w:ascii="Arial Narrow" w:hAnsi="Arial Narrow"/>
          <w:sz w:val="24"/>
          <w:szCs w:val="24"/>
        </w:rPr>
        <w:t>as comisiones</w:t>
      </w:r>
      <w:r>
        <w:rPr>
          <w:rFonts w:ascii="Arial Narrow" w:hAnsi="Arial Narrow"/>
          <w:sz w:val="24"/>
          <w:szCs w:val="24"/>
        </w:rPr>
        <w:t>,</w:t>
      </w:r>
      <w:r w:rsidRPr="00E17EFA">
        <w:rPr>
          <w:rFonts w:ascii="Arial Narrow" w:hAnsi="Arial Narrow"/>
          <w:sz w:val="24"/>
          <w:szCs w:val="24"/>
        </w:rPr>
        <w:t xml:space="preserve"> contribuyen al desempeño de las atribuciones del Consejo General y ejercen las facultades que les </w:t>
      </w:r>
      <w:r w:rsidR="002D354B" w:rsidRPr="00E17EFA">
        <w:rPr>
          <w:rFonts w:ascii="Arial Narrow" w:hAnsi="Arial Narrow"/>
          <w:sz w:val="24"/>
          <w:szCs w:val="24"/>
        </w:rPr>
        <w:t>confieren</w:t>
      </w:r>
      <w:r w:rsidRPr="00E17EFA">
        <w:rPr>
          <w:rFonts w:ascii="Arial Narrow" w:hAnsi="Arial Narrow"/>
          <w:sz w:val="24"/>
          <w:szCs w:val="24"/>
        </w:rPr>
        <w:t xml:space="preserve"> el código, los acuerdos y resoluciones que emita el propio Consejo General</w:t>
      </w:r>
      <w:r>
        <w:rPr>
          <w:rFonts w:ascii="Arial Narrow" w:hAnsi="Arial Narrow"/>
          <w:sz w:val="24"/>
          <w:szCs w:val="24"/>
        </w:rPr>
        <w:t xml:space="preserve">, </w:t>
      </w:r>
      <w:r w:rsidR="002D354B">
        <w:rPr>
          <w:rFonts w:ascii="Arial Narrow" w:hAnsi="Arial Narrow"/>
          <w:sz w:val="24"/>
          <w:szCs w:val="24"/>
        </w:rPr>
        <w:t>el</w:t>
      </w:r>
      <w:r>
        <w:rPr>
          <w:rFonts w:ascii="Arial Narrow" w:hAnsi="Arial Narrow"/>
          <w:sz w:val="24"/>
          <w:szCs w:val="24"/>
        </w:rPr>
        <w:t>lo de conformidad co</w:t>
      </w:r>
      <w:r w:rsidR="00CE6718">
        <w:rPr>
          <w:rFonts w:ascii="Arial Narrow" w:hAnsi="Arial Narrow"/>
          <w:sz w:val="24"/>
          <w:szCs w:val="24"/>
        </w:rPr>
        <w:t>n lo que establece el arábigo 31</w:t>
      </w:r>
      <w:r>
        <w:rPr>
          <w:rFonts w:ascii="Arial Narrow" w:hAnsi="Arial Narrow"/>
          <w:sz w:val="24"/>
          <w:szCs w:val="24"/>
        </w:rPr>
        <w:t xml:space="preserve"> del Reglamento Interior del </w:t>
      </w:r>
      <w:r w:rsidR="002D354B">
        <w:rPr>
          <w:rFonts w:ascii="Arial Narrow" w:hAnsi="Arial Narrow"/>
          <w:sz w:val="24"/>
          <w:szCs w:val="24"/>
        </w:rPr>
        <w:t>IEPC Jalisco</w:t>
      </w:r>
      <w:r>
        <w:rPr>
          <w:rFonts w:ascii="Arial Narrow" w:hAnsi="Arial Narrow"/>
          <w:sz w:val="24"/>
          <w:szCs w:val="24"/>
        </w:rPr>
        <w:t>.</w:t>
      </w:r>
    </w:p>
    <w:p w14:paraId="07C020F5" w14:textId="77777777" w:rsidR="00F5736A" w:rsidRDefault="00F5736A" w:rsidP="000129EB">
      <w:pPr>
        <w:pStyle w:val="Sinespaciado"/>
        <w:spacing w:line="360" w:lineRule="auto"/>
        <w:jc w:val="both"/>
        <w:rPr>
          <w:rFonts w:ascii="Arial Narrow" w:hAnsi="Arial Narrow"/>
          <w:sz w:val="24"/>
          <w:szCs w:val="24"/>
        </w:rPr>
      </w:pPr>
    </w:p>
    <w:p w14:paraId="0F0C7374" w14:textId="77777777" w:rsidR="00AD500F" w:rsidRPr="00AD500F" w:rsidRDefault="00AD500F" w:rsidP="00AD500F">
      <w:pPr>
        <w:pStyle w:val="Sinespaciado"/>
        <w:spacing w:line="360" w:lineRule="auto"/>
        <w:jc w:val="both"/>
        <w:rPr>
          <w:rFonts w:ascii="Arial Narrow" w:hAnsi="Arial Narrow"/>
          <w:b/>
          <w:sz w:val="24"/>
          <w:szCs w:val="24"/>
        </w:rPr>
      </w:pPr>
      <w:r w:rsidRPr="00F97135">
        <w:rPr>
          <w:rFonts w:ascii="Arial Narrow" w:hAnsi="Arial Narrow"/>
          <w:b/>
          <w:color w:val="AC007F"/>
          <w:sz w:val="24"/>
          <w:szCs w:val="24"/>
        </w:rPr>
        <w:t>3.1. Acuerdo de creación</w:t>
      </w:r>
    </w:p>
    <w:p w14:paraId="6BB5E7C7" w14:textId="1E5A8E28" w:rsidR="00AD500F" w:rsidRDefault="00AD500F" w:rsidP="00AD500F">
      <w:pPr>
        <w:pStyle w:val="Sinespaciado"/>
        <w:spacing w:line="360" w:lineRule="auto"/>
        <w:jc w:val="both"/>
        <w:rPr>
          <w:rFonts w:ascii="Arial Narrow" w:hAnsi="Arial Narrow"/>
          <w:sz w:val="24"/>
          <w:szCs w:val="24"/>
        </w:rPr>
      </w:pPr>
    </w:p>
    <w:p w14:paraId="4FF22F71" w14:textId="162F8AE0" w:rsidR="00633E63" w:rsidRDefault="00633E63" w:rsidP="00AD500F">
      <w:pPr>
        <w:pStyle w:val="Sinespaciado"/>
        <w:spacing w:line="360" w:lineRule="auto"/>
        <w:jc w:val="both"/>
        <w:rPr>
          <w:rFonts w:ascii="Arial Narrow" w:hAnsi="Arial Narrow"/>
          <w:sz w:val="24"/>
          <w:szCs w:val="24"/>
        </w:rPr>
      </w:pPr>
      <w:r>
        <w:rPr>
          <w:rFonts w:ascii="Arial Narrow" w:hAnsi="Arial Narrow"/>
          <w:sz w:val="24"/>
          <w:szCs w:val="24"/>
        </w:rPr>
        <w:t>El 06 de octubre de 2014, el Consejo General del IEPC Jalisco, por acuerdo IEPC-ACG-030/2014,</w:t>
      </w:r>
      <w:r w:rsidRPr="00633E63">
        <w:rPr>
          <w:rFonts w:ascii="Arial Narrow" w:hAnsi="Arial Narrow"/>
          <w:sz w:val="24"/>
          <w:szCs w:val="24"/>
        </w:rPr>
        <w:t xml:space="preserve"> </w:t>
      </w:r>
      <w:r>
        <w:rPr>
          <w:rFonts w:ascii="Arial Narrow" w:hAnsi="Arial Narrow"/>
          <w:sz w:val="24"/>
          <w:szCs w:val="24"/>
        </w:rPr>
        <w:t xml:space="preserve">creó e integró la Comisión </w:t>
      </w:r>
      <w:r w:rsidRPr="00633E63">
        <w:rPr>
          <w:rFonts w:ascii="Arial Narrow" w:hAnsi="Arial Narrow"/>
          <w:b/>
          <w:bCs/>
          <w:sz w:val="24"/>
          <w:szCs w:val="24"/>
        </w:rPr>
        <w:t>Temporal</w:t>
      </w:r>
      <w:r>
        <w:rPr>
          <w:rFonts w:ascii="Arial Narrow" w:hAnsi="Arial Narrow"/>
          <w:sz w:val="24"/>
          <w:szCs w:val="24"/>
        </w:rPr>
        <w:t xml:space="preserve"> de Servicio Profesional Electoral.</w:t>
      </w:r>
    </w:p>
    <w:p w14:paraId="03372F41" w14:textId="77777777" w:rsidR="00633E63" w:rsidRDefault="00633E63" w:rsidP="00AD500F">
      <w:pPr>
        <w:pStyle w:val="Sinespaciado"/>
        <w:spacing w:line="360" w:lineRule="auto"/>
        <w:jc w:val="both"/>
        <w:rPr>
          <w:rFonts w:ascii="Arial Narrow" w:hAnsi="Arial Narrow"/>
          <w:sz w:val="24"/>
          <w:szCs w:val="24"/>
        </w:rPr>
      </w:pPr>
    </w:p>
    <w:p w14:paraId="3C89B7CD" w14:textId="4DEF7600" w:rsidR="00AD500F" w:rsidRPr="00AD500F" w:rsidRDefault="00AD500F" w:rsidP="00AD500F">
      <w:pPr>
        <w:pStyle w:val="Sinespaciado"/>
        <w:spacing w:line="360" w:lineRule="auto"/>
        <w:jc w:val="both"/>
        <w:rPr>
          <w:rFonts w:ascii="Arial Narrow" w:hAnsi="Arial Narrow"/>
          <w:sz w:val="24"/>
          <w:szCs w:val="24"/>
        </w:rPr>
      </w:pPr>
      <w:r>
        <w:rPr>
          <w:rFonts w:ascii="Arial Narrow" w:hAnsi="Arial Narrow"/>
          <w:sz w:val="24"/>
          <w:szCs w:val="24"/>
        </w:rPr>
        <w:t>El 30 de j</w:t>
      </w:r>
      <w:r w:rsidRPr="00AD500F">
        <w:rPr>
          <w:rFonts w:ascii="Arial Narrow" w:hAnsi="Arial Narrow"/>
          <w:sz w:val="24"/>
          <w:szCs w:val="24"/>
        </w:rPr>
        <w:t>unio de 2016, el Consejo General del I</w:t>
      </w:r>
      <w:r>
        <w:rPr>
          <w:rFonts w:ascii="Arial Narrow" w:hAnsi="Arial Narrow"/>
          <w:sz w:val="24"/>
          <w:szCs w:val="24"/>
        </w:rPr>
        <w:t>EPC</w:t>
      </w:r>
      <w:r w:rsidRPr="00AD500F">
        <w:rPr>
          <w:rFonts w:ascii="Arial Narrow" w:hAnsi="Arial Narrow"/>
          <w:sz w:val="24"/>
          <w:szCs w:val="24"/>
        </w:rPr>
        <w:t xml:space="preserve"> </w:t>
      </w:r>
      <w:r w:rsidR="00633E63">
        <w:rPr>
          <w:rFonts w:ascii="Arial Narrow" w:hAnsi="Arial Narrow"/>
          <w:sz w:val="24"/>
          <w:szCs w:val="24"/>
        </w:rPr>
        <w:t xml:space="preserve">Jalisco, </w:t>
      </w:r>
      <w:r w:rsidRPr="00AD500F">
        <w:rPr>
          <w:rFonts w:ascii="Arial Narrow" w:hAnsi="Arial Narrow"/>
          <w:sz w:val="24"/>
          <w:szCs w:val="24"/>
        </w:rPr>
        <w:t>celebró sesión ordinaria en la que, entre otros acuerdos, emitió el identificado</w:t>
      </w:r>
      <w:r>
        <w:rPr>
          <w:rFonts w:ascii="Arial Narrow" w:hAnsi="Arial Narrow"/>
          <w:sz w:val="24"/>
          <w:szCs w:val="24"/>
        </w:rPr>
        <w:t xml:space="preserve"> con la clave IEPC-ACG-031-2016</w:t>
      </w:r>
      <w:r>
        <w:rPr>
          <w:rStyle w:val="Refdenotaalpie"/>
          <w:rFonts w:ascii="Arial Narrow" w:hAnsi="Arial Narrow"/>
          <w:sz w:val="24"/>
          <w:szCs w:val="24"/>
        </w:rPr>
        <w:footnoteReference w:id="6"/>
      </w:r>
      <w:r w:rsidRPr="00AD500F">
        <w:rPr>
          <w:rFonts w:ascii="Arial Narrow" w:hAnsi="Arial Narrow"/>
          <w:sz w:val="24"/>
          <w:szCs w:val="24"/>
        </w:rPr>
        <w:t xml:space="preserve">, </w:t>
      </w:r>
      <w:r w:rsidR="00A7395B">
        <w:rPr>
          <w:rFonts w:ascii="Arial Narrow" w:hAnsi="Arial Narrow"/>
          <w:sz w:val="24"/>
          <w:szCs w:val="24"/>
        </w:rPr>
        <w:t xml:space="preserve">en el que se declararon concluidos los trabajos de la Comisión </w:t>
      </w:r>
      <w:r w:rsidR="00A7395B" w:rsidRPr="00A7395B">
        <w:rPr>
          <w:rFonts w:ascii="Arial Narrow" w:hAnsi="Arial Narrow"/>
          <w:b/>
          <w:bCs/>
          <w:sz w:val="24"/>
          <w:szCs w:val="24"/>
        </w:rPr>
        <w:t>Temporal</w:t>
      </w:r>
      <w:r w:rsidR="002D354B">
        <w:rPr>
          <w:rFonts w:ascii="Arial Narrow" w:hAnsi="Arial Narrow"/>
          <w:sz w:val="24"/>
          <w:szCs w:val="24"/>
        </w:rPr>
        <w:t xml:space="preserve"> de Servicio P</w:t>
      </w:r>
      <w:r w:rsidR="00A7395B">
        <w:rPr>
          <w:rFonts w:ascii="Arial Narrow" w:hAnsi="Arial Narrow"/>
          <w:sz w:val="24"/>
          <w:szCs w:val="24"/>
        </w:rPr>
        <w:t xml:space="preserve">rofesional Electoral, habiéndose </w:t>
      </w:r>
      <w:r w:rsidRPr="00AD500F">
        <w:rPr>
          <w:rFonts w:ascii="Arial Narrow" w:hAnsi="Arial Narrow"/>
          <w:sz w:val="24"/>
          <w:szCs w:val="24"/>
        </w:rPr>
        <w:t>aprob</w:t>
      </w:r>
      <w:r w:rsidR="00A7395B">
        <w:rPr>
          <w:rFonts w:ascii="Arial Narrow" w:hAnsi="Arial Narrow"/>
          <w:sz w:val="24"/>
          <w:szCs w:val="24"/>
        </w:rPr>
        <w:t>ado</w:t>
      </w:r>
      <w:r w:rsidRPr="00AD500F">
        <w:rPr>
          <w:rFonts w:ascii="Arial Narrow" w:hAnsi="Arial Narrow"/>
          <w:sz w:val="24"/>
          <w:szCs w:val="24"/>
        </w:rPr>
        <w:t xml:space="preserve"> </w:t>
      </w:r>
      <w:r w:rsidR="00A7395B">
        <w:rPr>
          <w:rFonts w:ascii="Arial Narrow" w:hAnsi="Arial Narrow"/>
          <w:sz w:val="24"/>
          <w:szCs w:val="24"/>
        </w:rPr>
        <w:t>su</w:t>
      </w:r>
      <w:r w:rsidRPr="00AD500F">
        <w:rPr>
          <w:rFonts w:ascii="Arial Narrow" w:hAnsi="Arial Narrow"/>
          <w:sz w:val="24"/>
          <w:szCs w:val="24"/>
        </w:rPr>
        <w:t xml:space="preserve"> </w:t>
      </w:r>
      <w:r w:rsidR="00633E63">
        <w:rPr>
          <w:rFonts w:ascii="Arial Narrow" w:hAnsi="Arial Narrow"/>
          <w:sz w:val="24"/>
          <w:szCs w:val="24"/>
        </w:rPr>
        <w:t>desintegración y</w:t>
      </w:r>
      <w:r w:rsidR="00A7395B">
        <w:rPr>
          <w:rFonts w:ascii="Arial Narrow" w:hAnsi="Arial Narrow"/>
          <w:sz w:val="24"/>
          <w:szCs w:val="24"/>
        </w:rPr>
        <w:t>,</w:t>
      </w:r>
      <w:r w:rsidR="00633E63">
        <w:rPr>
          <w:rFonts w:ascii="Arial Narrow" w:hAnsi="Arial Narrow"/>
          <w:sz w:val="24"/>
          <w:szCs w:val="24"/>
        </w:rPr>
        <w:t xml:space="preserve"> </w:t>
      </w:r>
      <w:r w:rsidR="00A7395B">
        <w:rPr>
          <w:rFonts w:ascii="Arial Narrow" w:hAnsi="Arial Narrow"/>
          <w:sz w:val="24"/>
          <w:szCs w:val="24"/>
        </w:rPr>
        <w:t xml:space="preserve">la </w:t>
      </w:r>
      <w:r w:rsidRPr="00AD500F">
        <w:rPr>
          <w:rFonts w:ascii="Arial Narrow" w:hAnsi="Arial Narrow"/>
          <w:sz w:val="24"/>
          <w:szCs w:val="24"/>
        </w:rPr>
        <w:t>cre</w:t>
      </w:r>
      <w:r w:rsidR="00A7395B">
        <w:rPr>
          <w:rFonts w:ascii="Arial Narrow" w:hAnsi="Arial Narrow"/>
          <w:sz w:val="24"/>
          <w:szCs w:val="24"/>
        </w:rPr>
        <w:t>ación</w:t>
      </w:r>
      <w:r w:rsidR="00633E63">
        <w:rPr>
          <w:rFonts w:ascii="Arial Narrow" w:hAnsi="Arial Narrow"/>
          <w:sz w:val="24"/>
          <w:szCs w:val="24"/>
        </w:rPr>
        <w:t xml:space="preserve"> </w:t>
      </w:r>
      <w:r w:rsidRPr="00AD500F">
        <w:rPr>
          <w:rFonts w:ascii="Arial Narrow" w:hAnsi="Arial Narrow"/>
          <w:sz w:val="24"/>
          <w:szCs w:val="24"/>
        </w:rPr>
        <w:t>e integr</w:t>
      </w:r>
      <w:r w:rsidR="00A7395B">
        <w:rPr>
          <w:rFonts w:ascii="Arial Narrow" w:hAnsi="Arial Narrow"/>
          <w:sz w:val="24"/>
          <w:szCs w:val="24"/>
        </w:rPr>
        <w:t xml:space="preserve">ación de </w:t>
      </w:r>
      <w:r w:rsidRPr="00AD500F">
        <w:rPr>
          <w:rFonts w:ascii="Arial Narrow" w:hAnsi="Arial Narrow"/>
          <w:sz w:val="24"/>
          <w:szCs w:val="24"/>
        </w:rPr>
        <w:t xml:space="preserve">la Comisión </w:t>
      </w:r>
      <w:r w:rsidRPr="00A7395B">
        <w:rPr>
          <w:rFonts w:ascii="Arial Narrow" w:hAnsi="Arial Narrow"/>
          <w:b/>
          <w:bCs/>
          <w:sz w:val="24"/>
          <w:szCs w:val="24"/>
        </w:rPr>
        <w:t>Permanente</w:t>
      </w:r>
      <w:r w:rsidRPr="00AD500F">
        <w:rPr>
          <w:rFonts w:ascii="Arial Narrow" w:hAnsi="Arial Narrow"/>
          <w:sz w:val="24"/>
          <w:szCs w:val="24"/>
        </w:rPr>
        <w:t xml:space="preserve"> de Seguimiento al Servicio Profesional Electoral Nacional, con funciones a partir de la fecha de aprobación del acuerdo</w:t>
      </w:r>
      <w:r w:rsidR="00A7395B">
        <w:rPr>
          <w:rFonts w:ascii="Arial Narrow" w:hAnsi="Arial Narrow"/>
          <w:sz w:val="24"/>
          <w:szCs w:val="24"/>
        </w:rPr>
        <w:t xml:space="preserve"> citado</w:t>
      </w:r>
      <w:r w:rsidRPr="00AD500F">
        <w:rPr>
          <w:rFonts w:ascii="Arial Narrow" w:hAnsi="Arial Narrow"/>
          <w:sz w:val="24"/>
          <w:szCs w:val="24"/>
        </w:rPr>
        <w:t>.</w:t>
      </w:r>
    </w:p>
    <w:p w14:paraId="0A5D0CB7" w14:textId="1CA9B28E" w:rsidR="00AD500F" w:rsidRDefault="00AD500F" w:rsidP="00AD500F">
      <w:pPr>
        <w:pStyle w:val="Sinespaciado"/>
        <w:spacing w:line="360" w:lineRule="auto"/>
        <w:jc w:val="both"/>
        <w:rPr>
          <w:rFonts w:ascii="Arial Narrow" w:hAnsi="Arial Narrow"/>
          <w:sz w:val="24"/>
          <w:szCs w:val="24"/>
        </w:rPr>
      </w:pPr>
    </w:p>
    <w:p w14:paraId="2EBD88C5" w14:textId="51DE0134" w:rsidR="00AD500F" w:rsidRPr="00AD500F" w:rsidRDefault="00AD500F" w:rsidP="00AD500F">
      <w:pPr>
        <w:pStyle w:val="Sinespaciado"/>
        <w:spacing w:line="360" w:lineRule="auto"/>
        <w:jc w:val="both"/>
        <w:rPr>
          <w:rFonts w:ascii="Arial Narrow" w:hAnsi="Arial Narrow"/>
          <w:b/>
          <w:sz w:val="24"/>
          <w:szCs w:val="24"/>
        </w:rPr>
      </w:pPr>
      <w:r w:rsidRPr="00F97135">
        <w:rPr>
          <w:rFonts w:ascii="Arial Narrow" w:hAnsi="Arial Narrow"/>
          <w:b/>
          <w:color w:val="AC007F"/>
          <w:sz w:val="24"/>
          <w:szCs w:val="24"/>
          <w:shd w:val="clear" w:color="auto" w:fill="FFFFFF" w:themeFill="background1"/>
        </w:rPr>
        <w:t>3.2. Objetivo</w:t>
      </w:r>
      <w:r w:rsidRPr="00F97135">
        <w:rPr>
          <w:rFonts w:ascii="Arial Narrow" w:hAnsi="Arial Narrow"/>
          <w:b/>
          <w:color w:val="AC007F"/>
          <w:sz w:val="24"/>
          <w:szCs w:val="24"/>
        </w:rPr>
        <w:t xml:space="preserve"> </w:t>
      </w:r>
    </w:p>
    <w:p w14:paraId="3834C190" w14:textId="77777777" w:rsidR="00AD500F" w:rsidRPr="00AD500F" w:rsidRDefault="00AD500F" w:rsidP="00AD500F">
      <w:pPr>
        <w:pStyle w:val="Sinespaciado"/>
        <w:spacing w:line="360" w:lineRule="auto"/>
        <w:jc w:val="both"/>
        <w:rPr>
          <w:rFonts w:ascii="Arial Narrow" w:hAnsi="Arial Narrow"/>
          <w:sz w:val="24"/>
          <w:szCs w:val="24"/>
        </w:rPr>
      </w:pPr>
    </w:p>
    <w:p w14:paraId="5AF27C8A" w14:textId="69E1CAD7" w:rsidR="00AD500F" w:rsidRPr="00AD500F" w:rsidRDefault="00AD500F" w:rsidP="00AD500F">
      <w:pPr>
        <w:pStyle w:val="Sinespaciado"/>
        <w:spacing w:line="360" w:lineRule="auto"/>
        <w:jc w:val="both"/>
        <w:rPr>
          <w:rFonts w:ascii="Arial Narrow" w:hAnsi="Arial Narrow"/>
          <w:sz w:val="24"/>
          <w:szCs w:val="24"/>
        </w:rPr>
      </w:pPr>
      <w:r w:rsidRPr="00AD500F">
        <w:rPr>
          <w:rFonts w:ascii="Arial Narrow" w:hAnsi="Arial Narrow"/>
          <w:sz w:val="24"/>
          <w:szCs w:val="24"/>
        </w:rPr>
        <w:t xml:space="preserve">La Comisión de Seguimiento al Servicio Profesional Electoral Nacional </w:t>
      </w:r>
      <w:r>
        <w:rPr>
          <w:rFonts w:ascii="Arial Narrow" w:hAnsi="Arial Narrow"/>
          <w:sz w:val="24"/>
          <w:szCs w:val="24"/>
        </w:rPr>
        <w:t>es</w:t>
      </w:r>
      <w:r w:rsidRPr="00AD500F">
        <w:rPr>
          <w:rFonts w:ascii="Arial Narrow" w:hAnsi="Arial Narrow"/>
          <w:sz w:val="24"/>
          <w:szCs w:val="24"/>
        </w:rPr>
        <w:t xml:space="preserve"> </w:t>
      </w:r>
      <w:r w:rsidR="006C676A">
        <w:rPr>
          <w:rFonts w:ascii="Arial Narrow" w:hAnsi="Arial Narrow"/>
          <w:sz w:val="24"/>
          <w:szCs w:val="24"/>
        </w:rPr>
        <w:t xml:space="preserve">el órgano técnico del IEPC Jalisco, </w:t>
      </w:r>
      <w:r w:rsidRPr="00AD500F">
        <w:rPr>
          <w:rFonts w:ascii="Arial Narrow" w:hAnsi="Arial Narrow"/>
          <w:sz w:val="24"/>
          <w:szCs w:val="24"/>
        </w:rPr>
        <w:t>responsable de garantizar la correcta implementación y funcionamiento de los mecanismos del S</w:t>
      </w:r>
      <w:r w:rsidR="00A71EC0">
        <w:rPr>
          <w:rFonts w:ascii="Arial Narrow" w:hAnsi="Arial Narrow"/>
          <w:sz w:val="24"/>
          <w:szCs w:val="24"/>
        </w:rPr>
        <w:t>PEN</w:t>
      </w:r>
      <w:r w:rsidRPr="00AD500F">
        <w:rPr>
          <w:rFonts w:ascii="Arial Narrow" w:hAnsi="Arial Narrow"/>
          <w:sz w:val="24"/>
          <w:szCs w:val="24"/>
        </w:rPr>
        <w:t>, conforme a las disposiciones del Estatuto y los lineamientos emitidos por el I</w:t>
      </w:r>
      <w:r>
        <w:rPr>
          <w:rFonts w:ascii="Arial Narrow" w:hAnsi="Arial Narrow"/>
          <w:sz w:val="24"/>
          <w:szCs w:val="24"/>
        </w:rPr>
        <w:t>NE</w:t>
      </w:r>
      <w:r w:rsidR="00605BAB">
        <w:rPr>
          <w:rFonts w:ascii="Arial Narrow" w:hAnsi="Arial Narrow"/>
          <w:sz w:val="24"/>
          <w:szCs w:val="24"/>
        </w:rPr>
        <w:t xml:space="preserve">, </w:t>
      </w:r>
      <w:r w:rsidR="006841B9">
        <w:rPr>
          <w:rFonts w:ascii="Arial Narrow" w:hAnsi="Arial Narrow"/>
          <w:sz w:val="24"/>
          <w:szCs w:val="24"/>
        </w:rPr>
        <w:t xml:space="preserve">así como </w:t>
      </w:r>
      <w:r w:rsidR="00605BAB">
        <w:rPr>
          <w:rFonts w:ascii="Arial Narrow" w:hAnsi="Arial Narrow"/>
          <w:sz w:val="24"/>
          <w:szCs w:val="24"/>
        </w:rPr>
        <w:t>por el Reglamento Interior de este organismo electoral</w:t>
      </w:r>
      <w:r>
        <w:rPr>
          <w:rFonts w:ascii="Arial Narrow" w:hAnsi="Arial Narrow"/>
          <w:sz w:val="24"/>
          <w:szCs w:val="24"/>
        </w:rPr>
        <w:t>.</w:t>
      </w:r>
      <w:r w:rsidRPr="00AD500F">
        <w:rPr>
          <w:rFonts w:ascii="Arial Narrow" w:hAnsi="Arial Narrow"/>
          <w:sz w:val="24"/>
          <w:szCs w:val="24"/>
        </w:rPr>
        <w:t xml:space="preserve"> </w:t>
      </w:r>
    </w:p>
    <w:p w14:paraId="23E9D9A8" w14:textId="0CD0423E" w:rsidR="006C676A" w:rsidRDefault="006C676A" w:rsidP="00AD500F">
      <w:pPr>
        <w:pStyle w:val="Sinespaciado"/>
        <w:spacing w:line="360" w:lineRule="auto"/>
        <w:jc w:val="both"/>
        <w:rPr>
          <w:rFonts w:ascii="Arial Narrow" w:hAnsi="Arial Narrow"/>
          <w:sz w:val="24"/>
          <w:szCs w:val="24"/>
        </w:rPr>
      </w:pPr>
    </w:p>
    <w:p w14:paraId="6475F0D0" w14:textId="77777777" w:rsidR="00AD500F" w:rsidRPr="00AD500F" w:rsidRDefault="00AD500F" w:rsidP="00AD500F">
      <w:pPr>
        <w:pStyle w:val="Sinespaciado"/>
        <w:spacing w:line="360" w:lineRule="auto"/>
        <w:jc w:val="both"/>
        <w:rPr>
          <w:rFonts w:ascii="Arial Narrow" w:hAnsi="Arial Narrow"/>
          <w:b/>
          <w:sz w:val="24"/>
          <w:szCs w:val="24"/>
        </w:rPr>
      </w:pPr>
      <w:r w:rsidRPr="00F97135">
        <w:rPr>
          <w:rFonts w:ascii="Arial Narrow" w:hAnsi="Arial Narrow"/>
          <w:b/>
          <w:color w:val="AC007F"/>
          <w:sz w:val="24"/>
          <w:szCs w:val="24"/>
        </w:rPr>
        <w:lastRenderedPageBreak/>
        <w:t>3.3. Integración</w:t>
      </w:r>
      <w:r w:rsidRPr="00AD500F">
        <w:rPr>
          <w:rFonts w:ascii="Arial Narrow" w:hAnsi="Arial Narrow"/>
          <w:b/>
          <w:color w:val="806000" w:themeColor="accent4" w:themeShade="80"/>
          <w:sz w:val="24"/>
          <w:szCs w:val="24"/>
        </w:rPr>
        <w:t xml:space="preserve"> </w:t>
      </w:r>
    </w:p>
    <w:p w14:paraId="1BA453D3" w14:textId="3FDE19D8" w:rsidR="00AD500F" w:rsidRDefault="00AD500F" w:rsidP="00AD500F">
      <w:pPr>
        <w:pStyle w:val="Sinespaciado"/>
        <w:spacing w:line="360" w:lineRule="auto"/>
        <w:jc w:val="both"/>
        <w:rPr>
          <w:rFonts w:ascii="Arial Narrow" w:hAnsi="Arial Narrow"/>
          <w:sz w:val="24"/>
          <w:szCs w:val="24"/>
        </w:rPr>
      </w:pPr>
    </w:p>
    <w:p w14:paraId="46925314" w14:textId="3E951213" w:rsidR="000C6F79" w:rsidRDefault="000C6F79" w:rsidP="00AD500F">
      <w:pPr>
        <w:pStyle w:val="Sinespaciado"/>
        <w:spacing w:line="360" w:lineRule="auto"/>
        <w:jc w:val="both"/>
        <w:rPr>
          <w:rFonts w:ascii="Arial Narrow" w:hAnsi="Arial Narrow"/>
          <w:sz w:val="24"/>
          <w:szCs w:val="24"/>
        </w:rPr>
      </w:pPr>
      <w:r>
        <w:rPr>
          <w:rFonts w:ascii="Arial Narrow" w:hAnsi="Arial Narrow"/>
          <w:sz w:val="24"/>
          <w:szCs w:val="24"/>
        </w:rPr>
        <w:t xml:space="preserve">De acuerdo con lo previsto en el artículo 134, párrafo 1, fracción II del Código Electoral del Estado de Jalisco, el Consejo General tiene, entre otras atribuciones, la de vigilar la oportuna integración y adecuado funcionamiento de los órganos del Instituto. </w:t>
      </w:r>
    </w:p>
    <w:p w14:paraId="0B51F3F4" w14:textId="77777777" w:rsidR="00E446C6" w:rsidRDefault="00E446C6" w:rsidP="000C6F79">
      <w:pPr>
        <w:pStyle w:val="Sinespaciado"/>
        <w:spacing w:line="360" w:lineRule="auto"/>
        <w:jc w:val="both"/>
        <w:rPr>
          <w:rFonts w:ascii="Arial Narrow" w:hAnsi="Arial Narrow"/>
          <w:sz w:val="24"/>
          <w:szCs w:val="24"/>
        </w:rPr>
      </w:pPr>
    </w:p>
    <w:p w14:paraId="00DD2B98" w14:textId="0D89AE78" w:rsidR="000C6F79" w:rsidRDefault="000C6F79" w:rsidP="000C6F79">
      <w:pPr>
        <w:pStyle w:val="Sinespaciado"/>
        <w:spacing w:line="360" w:lineRule="auto"/>
        <w:jc w:val="both"/>
        <w:rPr>
          <w:rFonts w:ascii="Arial Narrow" w:hAnsi="Arial Narrow"/>
          <w:sz w:val="24"/>
          <w:szCs w:val="24"/>
        </w:rPr>
      </w:pPr>
      <w:r w:rsidRPr="00E17EFA">
        <w:rPr>
          <w:rFonts w:ascii="Arial Narrow" w:hAnsi="Arial Narrow"/>
          <w:sz w:val="24"/>
          <w:szCs w:val="24"/>
        </w:rPr>
        <w:t xml:space="preserve">Las comisiones se integran con un máximo de tres consejeros electorales designados por el Consejo General, </w:t>
      </w:r>
      <w:r>
        <w:rPr>
          <w:rFonts w:ascii="Arial Narrow" w:hAnsi="Arial Narrow"/>
          <w:sz w:val="24"/>
          <w:szCs w:val="24"/>
        </w:rPr>
        <w:t xml:space="preserve">a propuesta del consejero presidente, </w:t>
      </w:r>
      <w:r w:rsidRPr="00E17EFA">
        <w:rPr>
          <w:rFonts w:ascii="Arial Narrow" w:hAnsi="Arial Narrow"/>
          <w:sz w:val="24"/>
          <w:szCs w:val="24"/>
        </w:rPr>
        <w:t xml:space="preserve">quienes pueden participar hasta en tres comisiones, mismas que tendrán una presidencia que será rotativa en forma anual entre sus integrantes, según lo prescribe el artículo 136, numerales 2 y 4 del </w:t>
      </w:r>
      <w:r>
        <w:rPr>
          <w:rFonts w:ascii="Arial Narrow" w:hAnsi="Arial Narrow"/>
          <w:sz w:val="24"/>
          <w:szCs w:val="24"/>
        </w:rPr>
        <w:t>c</w:t>
      </w:r>
      <w:r w:rsidRPr="00E17EFA">
        <w:rPr>
          <w:rFonts w:ascii="Arial Narrow" w:hAnsi="Arial Narrow"/>
          <w:sz w:val="24"/>
          <w:szCs w:val="24"/>
        </w:rPr>
        <w:t xml:space="preserve">ódigo </w:t>
      </w:r>
      <w:r>
        <w:rPr>
          <w:rFonts w:ascii="Arial Narrow" w:hAnsi="Arial Narrow"/>
          <w:sz w:val="24"/>
          <w:szCs w:val="24"/>
        </w:rPr>
        <w:t>en cita.</w:t>
      </w:r>
    </w:p>
    <w:p w14:paraId="48BC8E05" w14:textId="77777777" w:rsidR="000C6F79" w:rsidRDefault="000C6F79" w:rsidP="00AD500F">
      <w:pPr>
        <w:pStyle w:val="Sinespaciado"/>
        <w:spacing w:line="360" w:lineRule="auto"/>
        <w:jc w:val="both"/>
        <w:rPr>
          <w:rFonts w:ascii="Arial Narrow" w:hAnsi="Arial Narrow"/>
          <w:sz w:val="24"/>
          <w:szCs w:val="24"/>
        </w:rPr>
      </w:pPr>
    </w:p>
    <w:p w14:paraId="03B4755C" w14:textId="4D1FFF16" w:rsidR="006758F2" w:rsidRPr="00CE6718" w:rsidRDefault="00AD500F" w:rsidP="00AD500F">
      <w:pPr>
        <w:pStyle w:val="Sinespaciado"/>
        <w:spacing w:line="360" w:lineRule="auto"/>
        <w:jc w:val="both"/>
        <w:rPr>
          <w:rFonts w:ascii="Arial Narrow" w:hAnsi="Arial Narrow"/>
          <w:sz w:val="24"/>
          <w:szCs w:val="24"/>
        </w:rPr>
      </w:pPr>
      <w:r w:rsidRPr="00CE6718">
        <w:rPr>
          <w:rFonts w:ascii="Arial Narrow" w:hAnsi="Arial Narrow"/>
          <w:sz w:val="24"/>
          <w:szCs w:val="24"/>
        </w:rPr>
        <w:t xml:space="preserve">La Comisión de Seguimiento al Servicio Profesional Electoral Nacional quedó </w:t>
      </w:r>
      <w:r w:rsidR="006758F2" w:rsidRPr="00CE6718">
        <w:rPr>
          <w:rFonts w:ascii="Arial Narrow" w:hAnsi="Arial Narrow"/>
          <w:sz w:val="24"/>
          <w:szCs w:val="24"/>
        </w:rPr>
        <w:t xml:space="preserve">integrada con las consejeras electorales Ma. Virginia Gutiérrez Villalvazo, Griselda Beatriz Rangel Juárez y Erika Cecilia Ruvalcaba Corral, tal como se advierte del acuerdo identificado con la clave IEPC-ACG-102-2017, emitido por el Consejo General del IEPC </w:t>
      </w:r>
      <w:r w:rsidR="006C676A" w:rsidRPr="00CE6718">
        <w:rPr>
          <w:rFonts w:ascii="Arial Narrow" w:hAnsi="Arial Narrow"/>
          <w:sz w:val="24"/>
          <w:szCs w:val="24"/>
        </w:rPr>
        <w:t xml:space="preserve">Jalisco </w:t>
      </w:r>
      <w:r w:rsidR="006758F2" w:rsidRPr="00CE6718">
        <w:rPr>
          <w:rFonts w:ascii="Arial Narrow" w:hAnsi="Arial Narrow"/>
          <w:sz w:val="24"/>
          <w:szCs w:val="24"/>
        </w:rPr>
        <w:t>en la sesión extraordinaria celebrada el 10 de octubre de 2017.</w:t>
      </w:r>
    </w:p>
    <w:p w14:paraId="4E55E899" w14:textId="434BF506" w:rsidR="00F44F19" w:rsidRPr="00CE6718" w:rsidRDefault="00CE6718" w:rsidP="00AD500F">
      <w:pPr>
        <w:pStyle w:val="Sinespaciado"/>
        <w:spacing w:line="360" w:lineRule="auto"/>
        <w:jc w:val="both"/>
        <w:rPr>
          <w:rFonts w:ascii="Arial Narrow" w:hAnsi="Arial Narrow"/>
          <w:sz w:val="24"/>
          <w:szCs w:val="24"/>
        </w:rPr>
      </w:pPr>
      <w:r w:rsidRPr="00CE6718">
        <w:rPr>
          <w:rFonts w:ascii="Arial Narrow" w:hAnsi="Arial Narrow"/>
          <w:sz w:val="24"/>
          <w:szCs w:val="24"/>
        </w:rPr>
        <w:t>En el acuerdo IEPC-ACG-</w:t>
      </w:r>
      <w:r w:rsidR="007C64FA">
        <w:rPr>
          <w:rFonts w:ascii="Arial Narrow" w:hAnsi="Arial Narrow"/>
          <w:sz w:val="24"/>
          <w:szCs w:val="24"/>
        </w:rPr>
        <w:t>0</w:t>
      </w:r>
      <w:r w:rsidRPr="00CE6718">
        <w:rPr>
          <w:rFonts w:ascii="Arial Narrow" w:hAnsi="Arial Narrow"/>
          <w:sz w:val="24"/>
          <w:szCs w:val="24"/>
        </w:rPr>
        <w:t>30/2019</w:t>
      </w:r>
      <w:r w:rsidR="007C64FA">
        <w:rPr>
          <w:rStyle w:val="Refdenotaalpie"/>
          <w:rFonts w:ascii="Arial Narrow" w:hAnsi="Arial Narrow"/>
          <w:sz w:val="24"/>
          <w:szCs w:val="24"/>
        </w:rPr>
        <w:footnoteReference w:id="7"/>
      </w:r>
      <w:r w:rsidRPr="00CE6718">
        <w:rPr>
          <w:rFonts w:ascii="Arial Narrow" w:hAnsi="Arial Narrow"/>
          <w:sz w:val="24"/>
          <w:szCs w:val="24"/>
        </w:rPr>
        <w:t xml:space="preserve">, emitido en la sesión ordinaria de fecha 18 de octubre de 2019, el Consejo General del Instituto, aprobó la rotación, entre otras, de la Presidencia de la Comisión de </w:t>
      </w:r>
      <w:r w:rsidR="00743080">
        <w:rPr>
          <w:rFonts w:ascii="Arial Narrow" w:hAnsi="Arial Narrow"/>
          <w:sz w:val="24"/>
          <w:szCs w:val="24"/>
        </w:rPr>
        <w:t>Seguimiento al Servicio Profesional Electoral</w:t>
      </w:r>
      <w:r w:rsidRPr="00CE6718">
        <w:rPr>
          <w:rFonts w:ascii="Arial Narrow" w:hAnsi="Arial Narrow"/>
          <w:sz w:val="24"/>
          <w:szCs w:val="24"/>
        </w:rPr>
        <w:t>, por lo que actualmente dicha Comisión se encuentra integrada como se muestra a continuación:</w:t>
      </w:r>
    </w:p>
    <w:p w14:paraId="3AD9A1BE" w14:textId="77777777" w:rsidR="00CE6718" w:rsidRDefault="00CE6718" w:rsidP="00AD500F">
      <w:pPr>
        <w:pStyle w:val="Sinespaciado"/>
        <w:spacing w:line="360" w:lineRule="auto"/>
        <w:jc w:val="both"/>
        <w:rPr>
          <w:rFonts w:ascii="Arial Narrow" w:hAnsi="Arial Narrow"/>
          <w:sz w:val="24"/>
          <w:szCs w:val="24"/>
        </w:rPr>
      </w:pPr>
    </w:p>
    <w:tbl>
      <w:tblPr>
        <w:tblW w:w="0" w:type="auto"/>
        <w:jc w:val="center"/>
        <w:tblBorders>
          <w:top w:val="single" w:sz="4" w:space="0" w:color="FF99CC"/>
          <w:left w:val="single" w:sz="4" w:space="0" w:color="FF99CC"/>
          <w:bottom w:val="single" w:sz="4" w:space="0" w:color="FF99CC"/>
          <w:right w:val="single" w:sz="4" w:space="0" w:color="FF99CC"/>
          <w:insideH w:val="single" w:sz="6" w:space="0" w:color="FF99CC"/>
          <w:insideV w:val="single" w:sz="6" w:space="0" w:color="FF99CC"/>
        </w:tblBorders>
        <w:tblLook w:val="04A0" w:firstRow="1" w:lastRow="0" w:firstColumn="1" w:lastColumn="0" w:noHBand="0" w:noVBand="1"/>
      </w:tblPr>
      <w:tblGrid>
        <w:gridCol w:w="4827"/>
        <w:gridCol w:w="2607"/>
      </w:tblGrid>
      <w:tr w:rsidR="006758F2" w:rsidRPr="006758F2" w14:paraId="083F96A4" w14:textId="77777777" w:rsidTr="00DC3785">
        <w:trPr>
          <w:jc w:val="center"/>
        </w:trPr>
        <w:tc>
          <w:tcPr>
            <w:tcW w:w="4827" w:type="dxa"/>
            <w:shd w:val="clear" w:color="auto" w:fill="AC007F"/>
          </w:tcPr>
          <w:p w14:paraId="50C92560" w14:textId="77777777" w:rsidR="006758F2" w:rsidRPr="002A3365" w:rsidRDefault="006758F2" w:rsidP="00F44F19">
            <w:pPr>
              <w:pStyle w:val="Sinespaciado"/>
              <w:spacing w:line="360" w:lineRule="auto"/>
              <w:jc w:val="center"/>
              <w:rPr>
                <w:rFonts w:ascii="Arial Narrow" w:eastAsia="Calibri" w:hAnsi="Arial Narrow"/>
                <w:b/>
                <w:color w:val="FFFFFF" w:themeColor="background1"/>
                <w:sz w:val="20"/>
                <w:szCs w:val="20"/>
              </w:rPr>
            </w:pPr>
            <w:r w:rsidRPr="002A3365">
              <w:rPr>
                <w:rFonts w:ascii="Arial Narrow" w:eastAsia="Calibri" w:hAnsi="Arial Narrow"/>
                <w:b/>
                <w:color w:val="FFFFFF" w:themeColor="background1"/>
                <w:sz w:val="20"/>
                <w:szCs w:val="20"/>
              </w:rPr>
              <w:t>Nombre</w:t>
            </w:r>
          </w:p>
        </w:tc>
        <w:tc>
          <w:tcPr>
            <w:tcW w:w="2607" w:type="dxa"/>
            <w:shd w:val="clear" w:color="auto" w:fill="AC007F"/>
          </w:tcPr>
          <w:p w14:paraId="4FABAE03" w14:textId="77777777" w:rsidR="006758F2" w:rsidRPr="002A3365" w:rsidRDefault="006758F2" w:rsidP="00F44F19">
            <w:pPr>
              <w:pStyle w:val="Sinespaciado"/>
              <w:spacing w:line="360" w:lineRule="auto"/>
              <w:jc w:val="center"/>
              <w:rPr>
                <w:rFonts w:ascii="Arial Narrow" w:eastAsia="Calibri" w:hAnsi="Arial Narrow"/>
                <w:b/>
                <w:color w:val="FFFFFF" w:themeColor="background1"/>
                <w:sz w:val="20"/>
                <w:szCs w:val="20"/>
              </w:rPr>
            </w:pPr>
            <w:r w:rsidRPr="002A3365">
              <w:rPr>
                <w:rFonts w:ascii="Arial Narrow" w:eastAsia="Calibri" w:hAnsi="Arial Narrow"/>
                <w:b/>
                <w:color w:val="FFFFFF" w:themeColor="background1"/>
                <w:sz w:val="20"/>
                <w:szCs w:val="20"/>
              </w:rPr>
              <w:t>Cargo</w:t>
            </w:r>
          </w:p>
        </w:tc>
      </w:tr>
      <w:tr w:rsidR="006758F2" w:rsidRPr="006758F2" w14:paraId="13451F94" w14:textId="77777777" w:rsidTr="00DC3785">
        <w:trPr>
          <w:jc w:val="center"/>
        </w:trPr>
        <w:tc>
          <w:tcPr>
            <w:tcW w:w="4827" w:type="dxa"/>
          </w:tcPr>
          <w:p w14:paraId="0A82B420" w14:textId="0DAAF146" w:rsidR="006758F2" w:rsidRPr="002A3365" w:rsidRDefault="00CE6718" w:rsidP="00F44F19">
            <w:pPr>
              <w:pStyle w:val="Sinespaciado"/>
              <w:spacing w:line="360" w:lineRule="auto"/>
              <w:rPr>
                <w:rFonts w:ascii="Arial Narrow" w:eastAsia="Calibri" w:hAnsi="Arial Narrow"/>
                <w:sz w:val="20"/>
                <w:szCs w:val="20"/>
              </w:rPr>
            </w:pPr>
            <w:r w:rsidRPr="002A3365">
              <w:rPr>
                <w:rFonts w:ascii="Arial Narrow" w:eastAsia="Calibri" w:hAnsi="Arial Narrow"/>
                <w:sz w:val="20"/>
                <w:szCs w:val="20"/>
              </w:rPr>
              <w:t>Mtra. Ma. Virginia Gutiérrez Villalvazo</w:t>
            </w:r>
          </w:p>
        </w:tc>
        <w:tc>
          <w:tcPr>
            <w:tcW w:w="2607" w:type="dxa"/>
          </w:tcPr>
          <w:p w14:paraId="5344D8FC" w14:textId="77777777" w:rsidR="006758F2" w:rsidRPr="002A3365" w:rsidRDefault="006758F2" w:rsidP="00AD37A6">
            <w:pPr>
              <w:pStyle w:val="Sinespaciado"/>
              <w:spacing w:line="360" w:lineRule="auto"/>
              <w:jc w:val="center"/>
              <w:rPr>
                <w:rFonts w:ascii="Arial Narrow" w:eastAsia="Calibri" w:hAnsi="Arial Narrow"/>
                <w:sz w:val="20"/>
                <w:szCs w:val="20"/>
              </w:rPr>
            </w:pPr>
            <w:r w:rsidRPr="002A3365">
              <w:rPr>
                <w:rFonts w:ascii="Arial Narrow" w:eastAsia="Calibri" w:hAnsi="Arial Narrow"/>
                <w:sz w:val="20"/>
                <w:szCs w:val="20"/>
              </w:rPr>
              <w:t>Presidenta</w:t>
            </w:r>
          </w:p>
        </w:tc>
      </w:tr>
      <w:tr w:rsidR="006758F2" w:rsidRPr="006758F2" w14:paraId="345F9A1C" w14:textId="77777777" w:rsidTr="00DC3785">
        <w:trPr>
          <w:jc w:val="center"/>
        </w:trPr>
        <w:tc>
          <w:tcPr>
            <w:tcW w:w="4827" w:type="dxa"/>
          </w:tcPr>
          <w:p w14:paraId="5DD9370C" w14:textId="23F40708" w:rsidR="006758F2" w:rsidRPr="002A3365" w:rsidRDefault="00743080" w:rsidP="00F44F19">
            <w:pPr>
              <w:pStyle w:val="Sinespaciado"/>
              <w:spacing w:line="360" w:lineRule="auto"/>
              <w:rPr>
                <w:rFonts w:ascii="Arial Narrow" w:eastAsia="Calibri" w:hAnsi="Arial Narrow"/>
                <w:sz w:val="20"/>
                <w:szCs w:val="20"/>
              </w:rPr>
            </w:pPr>
            <w:r w:rsidRPr="002A3365">
              <w:rPr>
                <w:rFonts w:ascii="Arial Narrow" w:eastAsia="Calibri" w:hAnsi="Arial Narrow"/>
                <w:sz w:val="20"/>
                <w:szCs w:val="20"/>
              </w:rPr>
              <w:t>Lic. Erika Cecilia Rubalcaba Corral</w:t>
            </w:r>
          </w:p>
        </w:tc>
        <w:tc>
          <w:tcPr>
            <w:tcW w:w="2607" w:type="dxa"/>
          </w:tcPr>
          <w:p w14:paraId="7121AFBB" w14:textId="77777777" w:rsidR="006758F2" w:rsidRPr="002A3365" w:rsidRDefault="006758F2" w:rsidP="00AD37A6">
            <w:pPr>
              <w:pStyle w:val="Sinespaciado"/>
              <w:spacing w:line="360" w:lineRule="auto"/>
              <w:jc w:val="center"/>
              <w:rPr>
                <w:rFonts w:ascii="Arial Narrow" w:eastAsia="Calibri" w:hAnsi="Arial Narrow"/>
                <w:sz w:val="20"/>
                <w:szCs w:val="20"/>
              </w:rPr>
            </w:pPr>
            <w:r w:rsidRPr="002A3365">
              <w:rPr>
                <w:rFonts w:ascii="Arial Narrow" w:eastAsia="Calibri" w:hAnsi="Arial Narrow"/>
                <w:sz w:val="20"/>
                <w:szCs w:val="20"/>
              </w:rPr>
              <w:t>Integrante</w:t>
            </w:r>
          </w:p>
        </w:tc>
      </w:tr>
      <w:tr w:rsidR="006758F2" w:rsidRPr="006758F2" w14:paraId="1267A3EC" w14:textId="77777777" w:rsidTr="00DC3785">
        <w:trPr>
          <w:jc w:val="center"/>
        </w:trPr>
        <w:tc>
          <w:tcPr>
            <w:tcW w:w="4827" w:type="dxa"/>
          </w:tcPr>
          <w:p w14:paraId="52A803B4" w14:textId="77777777" w:rsidR="006758F2" w:rsidRPr="002A3365" w:rsidRDefault="006758F2" w:rsidP="00F44F19">
            <w:pPr>
              <w:pStyle w:val="Sinespaciado"/>
              <w:spacing w:line="360" w:lineRule="auto"/>
              <w:rPr>
                <w:rFonts w:ascii="Arial Narrow" w:eastAsia="Calibri" w:hAnsi="Arial Narrow"/>
                <w:sz w:val="20"/>
                <w:szCs w:val="20"/>
              </w:rPr>
            </w:pPr>
            <w:r w:rsidRPr="002A3365">
              <w:rPr>
                <w:rFonts w:ascii="Arial Narrow" w:eastAsia="Calibri" w:hAnsi="Arial Narrow"/>
                <w:sz w:val="20"/>
                <w:szCs w:val="20"/>
              </w:rPr>
              <w:t>Mtra. Griselda Beatriz Rangel Juárez</w:t>
            </w:r>
          </w:p>
        </w:tc>
        <w:tc>
          <w:tcPr>
            <w:tcW w:w="2607" w:type="dxa"/>
          </w:tcPr>
          <w:p w14:paraId="12A300F0" w14:textId="77777777" w:rsidR="006758F2" w:rsidRPr="002A3365" w:rsidRDefault="006758F2" w:rsidP="00AD37A6">
            <w:pPr>
              <w:pStyle w:val="Sinespaciado"/>
              <w:spacing w:line="360" w:lineRule="auto"/>
              <w:jc w:val="center"/>
              <w:rPr>
                <w:rFonts w:ascii="Arial Narrow" w:eastAsia="Calibri" w:hAnsi="Arial Narrow"/>
                <w:sz w:val="20"/>
                <w:szCs w:val="20"/>
              </w:rPr>
            </w:pPr>
            <w:r w:rsidRPr="002A3365">
              <w:rPr>
                <w:rFonts w:ascii="Arial Narrow" w:eastAsia="Calibri" w:hAnsi="Arial Narrow"/>
                <w:sz w:val="20"/>
                <w:szCs w:val="20"/>
              </w:rPr>
              <w:t>Integrante</w:t>
            </w:r>
          </w:p>
        </w:tc>
      </w:tr>
    </w:tbl>
    <w:p w14:paraId="2D085912" w14:textId="4A1B695E" w:rsidR="00F44F19" w:rsidRDefault="00F44F19" w:rsidP="000129EB">
      <w:pPr>
        <w:pStyle w:val="Sinespaciado"/>
        <w:spacing w:line="360" w:lineRule="auto"/>
        <w:jc w:val="both"/>
        <w:rPr>
          <w:rFonts w:ascii="Arial Narrow" w:hAnsi="Arial Narrow"/>
          <w:sz w:val="24"/>
          <w:szCs w:val="24"/>
        </w:rPr>
      </w:pPr>
    </w:p>
    <w:p w14:paraId="344DD431" w14:textId="5568D26C" w:rsidR="00F44F19" w:rsidRDefault="00E17EFA" w:rsidP="00A71EC0">
      <w:pPr>
        <w:pStyle w:val="Sinespaciado"/>
        <w:spacing w:line="360" w:lineRule="auto"/>
        <w:jc w:val="both"/>
        <w:rPr>
          <w:rFonts w:ascii="Arial Narrow" w:hAnsi="Arial Narrow"/>
          <w:sz w:val="24"/>
          <w:szCs w:val="24"/>
        </w:rPr>
      </w:pPr>
      <w:r>
        <w:rPr>
          <w:rFonts w:ascii="Arial Narrow" w:hAnsi="Arial Narrow"/>
          <w:sz w:val="24"/>
          <w:szCs w:val="24"/>
        </w:rPr>
        <w:t>E</w:t>
      </w:r>
      <w:r w:rsidR="006C676A">
        <w:rPr>
          <w:rFonts w:ascii="Arial Narrow" w:hAnsi="Arial Narrow"/>
          <w:sz w:val="24"/>
          <w:szCs w:val="24"/>
        </w:rPr>
        <w:t xml:space="preserve">n las sesiones de dicha Comisión, </w:t>
      </w:r>
      <w:r>
        <w:rPr>
          <w:rFonts w:ascii="Arial Narrow" w:hAnsi="Arial Narrow"/>
          <w:sz w:val="24"/>
          <w:szCs w:val="24"/>
        </w:rPr>
        <w:t xml:space="preserve">participan </w:t>
      </w:r>
      <w:r w:rsidR="006C676A">
        <w:rPr>
          <w:rFonts w:ascii="Arial Narrow" w:hAnsi="Arial Narrow"/>
          <w:sz w:val="24"/>
          <w:szCs w:val="24"/>
        </w:rPr>
        <w:t>el titular del Órgano de Enlace con el SPEN y el titular de la Secretaría Técnica de Comisiones, con derecho a voz solamente.</w:t>
      </w:r>
      <w:r w:rsidR="00F44F19">
        <w:rPr>
          <w:rFonts w:ascii="Arial Narrow" w:hAnsi="Arial Narrow"/>
          <w:sz w:val="24"/>
          <w:szCs w:val="24"/>
        </w:rPr>
        <w:br w:type="page"/>
      </w:r>
    </w:p>
    <w:p w14:paraId="28D22EAC" w14:textId="296E9BAA" w:rsidR="00F44F19" w:rsidRPr="00F44F19" w:rsidRDefault="00F44F19" w:rsidP="00F97135">
      <w:pPr>
        <w:shd w:val="clear" w:color="auto" w:fill="AC007F"/>
        <w:spacing w:after="0" w:line="276"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 xml:space="preserve">4. </w:t>
      </w:r>
      <w:r w:rsidR="00FF138F">
        <w:rPr>
          <w:rFonts w:ascii="Arial Narrow" w:eastAsia="Calibri" w:hAnsi="Arial Narrow" w:cs="Arial"/>
          <w:b/>
          <w:color w:val="FFFFFF"/>
          <w:sz w:val="28"/>
          <w:szCs w:val="28"/>
        </w:rPr>
        <w:t>Sesiones c</w:t>
      </w:r>
      <w:r w:rsidRPr="00F44F19">
        <w:rPr>
          <w:rFonts w:ascii="Arial Narrow" w:eastAsia="Calibri" w:hAnsi="Arial Narrow" w:cs="Arial"/>
          <w:b/>
          <w:color w:val="FFFFFF"/>
          <w:sz w:val="28"/>
          <w:szCs w:val="28"/>
        </w:rPr>
        <w:t xml:space="preserve">elebradas </w:t>
      </w:r>
      <w:r w:rsidR="00E17EFA">
        <w:rPr>
          <w:rFonts w:ascii="Arial Narrow" w:eastAsia="Calibri" w:hAnsi="Arial Narrow" w:cs="Arial"/>
          <w:b/>
          <w:color w:val="FFFFFF"/>
          <w:sz w:val="28"/>
          <w:szCs w:val="28"/>
        </w:rPr>
        <w:t>por la Comisión</w:t>
      </w:r>
    </w:p>
    <w:p w14:paraId="22555248" w14:textId="77777777" w:rsidR="00F44F19" w:rsidRPr="0098708D" w:rsidRDefault="00F44F19" w:rsidP="0098708D">
      <w:pPr>
        <w:pStyle w:val="Sinespaciado"/>
        <w:spacing w:line="360" w:lineRule="auto"/>
        <w:jc w:val="both"/>
        <w:rPr>
          <w:rFonts w:ascii="Arial Narrow" w:eastAsia="Times New Roman" w:hAnsi="Arial Narrow"/>
          <w:sz w:val="24"/>
          <w:szCs w:val="24"/>
        </w:rPr>
      </w:pPr>
    </w:p>
    <w:p w14:paraId="3E4246CF" w14:textId="7963F985" w:rsidR="00F44F19" w:rsidRPr="0098708D" w:rsidRDefault="00F44F19" w:rsidP="0098708D">
      <w:pPr>
        <w:pStyle w:val="Sinespaciado"/>
        <w:spacing w:line="360" w:lineRule="auto"/>
        <w:jc w:val="both"/>
        <w:rPr>
          <w:rFonts w:ascii="Arial Narrow" w:eastAsia="Times New Roman" w:hAnsi="Arial Narrow"/>
          <w:sz w:val="24"/>
          <w:szCs w:val="24"/>
        </w:rPr>
      </w:pPr>
      <w:r w:rsidRPr="0098708D">
        <w:rPr>
          <w:rFonts w:ascii="Arial Narrow" w:eastAsia="Times New Roman" w:hAnsi="Arial Narrow"/>
          <w:sz w:val="24"/>
          <w:szCs w:val="24"/>
        </w:rPr>
        <w:t>En términos de lo dispuesto en el artículo 3</w:t>
      </w:r>
      <w:r w:rsidR="00816152">
        <w:rPr>
          <w:rFonts w:ascii="Arial Narrow" w:eastAsia="Times New Roman" w:hAnsi="Arial Narrow"/>
          <w:sz w:val="24"/>
          <w:szCs w:val="24"/>
        </w:rPr>
        <w:t>7</w:t>
      </w:r>
      <w:r w:rsidRPr="0098708D">
        <w:rPr>
          <w:rFonts w:ascii="Arial Narrow" w:eastAsia="Times New Roman" w:hAnsi="Arial Narrow"/>
          <w:sz w:val="24"/>
          <w:szCs w:val="24"/>
        </w:rPr>
        <w:t xml:space="preserve"> del Reglamento Interior del </w:t>
      </w:r>
      <w:r w:rsidR="00605BAB">
        <w:rPr>
          <w:rFonts w:ascii="Arial Narrow" w:eastAsia="Times New Roman" w:hAnsi="Arial Narrow"/>
          <w:sz w:val="24"/>
          <w:szCs w:val="24"/>
        </w:rPr>
        <w:t>IEPC</w:t>
      </w:r>
      <w:r w:rsidR="00E17EFA">
        <w:rPr>
          <w:rFonts w:ascii="Arial Narrow" w:eastAsia="Times New Roman" w:hAnsi="Arial Narrow"/>
          <w:sz w:val="24"/>
          <w:szCs w:val="24"/>
        </w:rPr>
        <w:t xml:space="preserve"> Jalisco</w:t>
      </w:r>
      <w:r w:rsidR="00605BAB">
        <w:rPr>
          <w:rFonts w:ascii="Arial Narrow" w:eastAsia="Times New Roman" w:hAnsi="Arial Narrow"/>
          <w:sz w:val="24"/>
          <w:szCs w:val="24"/>
        </w:rPr>
        <w:t>, las sesiones de las c</w:t>
      </w:r>
      <w:r w:rsidRPr="0098708D">
        <w:rPr>
          <w:rFonts w:ascii="Arial Narrow" w:eastAsia="Times New Roman" w:hAnsi="Arial Narrow"/>
          <w:sz w:val="24"/>
          <w:szCs w:val="24"/>
        </w:rPr>
        <w:t xml:space="preserve">omisiones se llevarán a cabo de conformidad a lo </w:t>
      </w:r>
      <w:r w:rsidR="00605BAB">
        <w:rPr>
          <w:rFonts w:ascii="Arial Narrow" w:eastAsia="Times New Roman" w:hAnsi="Arial Narrow"/>
          <w:sz w:val="24"/>
          <w:szCs w:val="24"/>
        </w:rPr>
        <w:t xml:space="preserve">previsto </w:t>
      </w:r>
      <w:r w:rsidRPr="0098708D">
        <w:rPr>
          <w:rFonts w:ascii="Arial Narrow" w:eastAsia="Times New Roman" w:hAnsi="Arial Narrow"/>
          <w:sz w:val="24"/>
          <w:szCs w:val="24"/>
        </w:rPr>
        <w:t xml:space="preserve">en el Reglamento de Sesiones del Consejo General. En </w:t>
      </w:r>
      <w:r w:rsidR="00A566B9" w:rsidRPr="0098708D">
        <w:rPr>
          <w:rFonts w:ascii="Arial Narrow" w:eastAsia="Times New Roman" w:hAnsi="Arial Narrow"/>
          <w:sz w:val="24"/>
          <w:szCs w:val="24"/>
        </w:rPr>
        <w:t xml:space="preserve">el </w:t>
      </w:r>
      <w:r w:rsidRPr="0098708D">
        <w:rPr>
          <w:rFonts w:ascii="Arial Narrow" w:eastAsia="Times New Roman" w:hAnsi="Arial Narrow"/>
          <w:sz w:val="24"/>
          <w:szCs w:val="24"/>
        </w:rPr>
        <w:t xml:space="preserve">numeral 11 </w:t>
      </w:r>
      <w:r w:rsidR="00A566B9" w:rsidRPr="0098708D">
        <w:rPr>
          <w:rFonts w:ascii="Arial Narrow" w:eastAsia="Times New Roman" w:hAnsi="Arial Narrow"/>
          <w:sz w:val="24"/>
          <w:szCs w:val="24"/>
        </w:rPr>
        <w:t xml:space="preserve">del </w:t>
      </w:r>
      <w:r w:rsidR="00AD37A6">
        <w:rPr>
          <w:rFonts w:ascii="Arial Narrow" w:eastAsia="Times New Roman" w:hAnsi="Arial Narrow"/>
          <w:sz w:val="24"/>
          <w:szCs w:val="24"/>
        </w:rPr>
        <w:t xml:space="preserve">segundo de los </w:t>
      </w:r>
      <w:r w:rsidR="00A566B9" w:rsidRPr="0098708D">
        <w:rPr>
          <w:rFonts w:ascii="Arial Narrow" w:eastAsia="Times New Roman" w:hAnsi="Arial Narrow"/>
          <w:sz w:val="24"/>
          <w:szCs w:val="24"/>
        </w:rPr>
        <w:t>ordenamiento</w:t>
      </w:r>
      <w:r w:rsidR="00AD37A6">
        <w:rPr>
          <w:rFonts w:ascii="Arial Narrow" w:eastAsia="Times New Roman" w:hAnsi="Arial Narrow"/>
          <w:sz w:val="24"/>
          <w:szCs w:val="24"/>
        </w:rPr>
        <w:t>s referidos,</w:t>
      </w:r>
      <w:r w:rsidR="00A566B9" w:rsidRPr="0098708D">
        <w:rPr>
          <w:rFonts w:ascii="Arial Narrow" w:eastAsia="Times New Roman" w:hAnsi="Arial Narrow"/>
          <w:sz w:val="24"/>
          <w:szCs w:val="24"/>
        </w:rPr>
        <w:t xml:space="preserve"> se </w:t>
      </w:r>
      <w:r w:rsidRPr="0098708D">
        <w:rPr>
          <w:rFonts w:ascii="Arial Narrow" w:eastAsia="Times New Roman" w:hAnsi="Arial Narrow"/>
          <w:sz w:val="24"/>
          <w:szCs w:val="24"/>
        </w:rPr>
        <w:t xml:space="preserve">prevé que las sesiones podrán ser: ordinarias o extraordinarias.  </w:t>
      </w:r>
    </w:p>
    <w:p w14:paraId="0FA344F3" w14:textId="77777777" w:rsidR="00A566B9" w:rsidRPr="0098708D" w:rsidRDefault="00A566B9" w:rsidP="0098708D">
      <w:pPr>
        <w:pStyle w:val="Sinespaciado"/>
        <w:spacing w:line="360" w:lineRule="auto"/>
        <w:jc w:val="both"/>
        <w:rPr>
          <w:rFonts w:ascii="Arial Narrow" w:eastAsia="Times New Roman" w:hAnsi="Arial Narrow" w:cs="Arial"/>
          <w:sz w:val="24"/>
          <w:szCs w:val="24"/>
        </w:rPr>
      </w:pPr>
    </w:p>
    <w:p w14:paraId="0598D847" w14:textId="77777777" w:rsidR="00F44F19" w:rsidRPr="0098708D" w:rsidRDefault="00F44F19" w:rsidP="0098708D">
      <w:pPr>
        <w:pStyle w:val="Sinespaciado"/>
        <w:spacing w:line="360" w:lineRule="auto"/>
        <w:jc w:val="both"/>
        <w:rPr>
          <w:rFonts w:ascii="Arial Narrow" w:eastAsia="Calibri" w:hAnsi="Arial Narrow" w:cs="Arial"/>
          <w:b/>
          <w:color w:val="806000" w:themeColor="accent4" w:themeShade="80"/>
          <w:sz w:val="24"/>
          <w:szCs w:val="24"/>
        </w:rPr>
      </w:pPr>
      <w:r w:rsidRPr="00F97135">
        <w:rPr>
          <w:rFonts w:ascii="Arial Narrow" w:eastAsia="Calibri" w:hAnsi="Arial Narrow" w:cs="Arial"/>
          <w:b/>
          <w:color w:val="AC007F"/>
          <w:sz w:val="24"/>
          <w:szCs w:val="24"/>
        </w:rPr>
        <w:t xml:space="preserve"> </w:t>
      </w:r>
      <w:r w:rsidR="0098708D" w:rsidRPr="00F97135">
        <w:rPr>
          <w:rFonts w:ascii="Arial Narrow" w:eastAsia="Calibri" w:hAnsi="Arial Narrow" w:cs="Arial"/>
          <w:b/>
          <w:color w:val="AC007F"/>
          <w:sz w:val="24"/>
          <w:szCs w:val="24"/>
        </w:rPr>
        <w:t xml:space="preserve">4. 1. </w:t>
      </w:r>
      <w:r w:rsidRPr="00F97135">
        <w:rPr>
          <w:rFonts w:ascii="Arial Narrow" w:eastAsia="Calibri" w:hAnsi="Arial Narrow" w:cs="Arial"/>
          <w:b/>
          <w:color w:val="AC007F"/>
          <w:sz w:val="24"/>
          <w:szCs w:val="24"/>
        </w:rPr>
        <w:t>Sesiones</w:t>
      </w:r>
      <w:r w:rsidRPr="0098708D">
        <w:rPr>
          <w:rFonts w:ascii="Arial Narrow" w:eastAsia="Calibri" w:hAnsi="Arial Narrow" w:cs="Arial"/>
          <w:b/>
          <w:color w:val="806000" w:themeColor="accent4" w:themeShade="80"/>
          <w:sz w:val="24"/>
          <w:szCs w:val="24"/>
        </w:rPr>
        <w:t xml:space="preserve"> </w:t>
      </w:r>
    </w:p>
    <w:p w14:paraId="53ADBF88" w14:textId="77777777" w:rsidR="00F91D9A" w:rsidRPr="0098708D" w:rsidRDefault="00F91D9A" w:rsidP="0098708D">
      <w:pPr>
        <w:pStyle w:val="Sinespaciado"/>
        <w:spacing w:line="360" w:lineRule="auto"/>
        <w:jc w:val="both"/>
        <w:rPr>
          <w:rFonts w:ascii="Arial Narrow" w:eastAsia="Calibri" w:hAnsi="Arial Narrow" w:cs="Arial"/>
          <w:sz w:val="24"/>
          <w:szCs w:val="24"/>
        </w:rPr>
      </w:pPr>
    </w:p>
    <w:p w14:paraId="4B99B6E5" w14:textId="6662D0CD" w:rsidR="00F91D9A" w:rsidRPr="0098708D" w:rsidRDefault="00F91D9A" w:rsidP="0098708D">
      <w:pPr>
        <w:pStyle w:val="Sinespaciado"/>
        <w:spacing w:line="360" w:lineRule="auto"/>
        <w:jc w:val="both"/>
        <w:rPr>
          <w:rFonts w:ascii="Arial Narrow" w:eastAsia="Calibri" w:hAnsi="Arial Narrow" w:cs="Arial"/>
          <w:sz w:val="24"/>
          <w:szCs w:val="24"/>
        </w:rPr>
      </w:pPr>
      <w:r w:rsidRPr="0098708D">
        <w:rPr>
          <w:rFonts w:ascii="Arial Narrow" w:eastAsia="Calibri" w:hAnsi="Arial Narrow" w:cs="Arial"/>
          <w:sz w:val="24"/>
          <w:szCs w:val="24"/>
        </w:rPr>
        <w:t xml:space="preserve">La Comisión de Seguimiento al Servicio Profesional Electoral Nacional </w:t>
      </w:r>
      <w:r w:rsidR="00605BAB">
        <w:rPr>
          <w:rFonts w:ascii="Arial Narrow" w:eastAsia="Calibri" w:hAnsi="Arial Narrow" w:cs="Arial"/>
          <w:sz w:val="24"/>
          <w:szCs w:val="24"/>
        </w:rPr>
        <w:t xml:space="preserve">celebró </w:t>
      </w:r>
      <w:r w:rsidR="007D485E">
        <w:rPr>
          <w:rFonts w:ascii="Arial Narrow" w:eastAsia="Calibri" w:hAnsi="Arial Narrow" w:cs="Arial"/>
          <w:sz w:val="24"/>
          <w:szCs w:val="24"/>
        </w:rPr>
        <w:t>3</w:t>
      </w:r>
      <w:r w:rsidR="00B368BC">
        <w:rPr>
          <w:rFonts w:ascii="Arial Narrow" w:eastAsia="Calibri" w:hAnsi="Arial Narrow" w:cs="Arial"/>
          <w:sz w:val="24"/>
          <w:szCs w:val="24"/>
        </w:rPr>
        <w:t xml:space="preserve"> sesiones</w:t>
      </w:r>
      <w:r w:rsidR="00605BAB">
        <w:rPr>
          <w:rFonts w:ascii="Arial Narrow" w:eastAsia="Calibri" w:hAnsi="Arial Narrow" w:cs="Arial"/>
          <w:sz w:val="24"/>
          <w:szCs w:val="24"/>
        </w:rPr>
        <w:t xml:space="preserve"> de carácter ordinario</w:t>
      </w:r>
      <w:r w:rsidR="007D485E">
        <w:rPr>
          <w:rFonts w:ascii="Arial Narrow" w:eastAsia="Calibri" w:hAnsi="Arial Narrow" w:cs="Arial"/>
          <w:sz w:val="24"/>
          <w:szCs w:val="24"/>
        </w:rPr>
        <w:t xml:space="preserve"> de manera presencial,</w:t>
      </w:r>
      <w:r w:rsidRPr="0098708D">
        <w:rPr>
          <w:rFonts w:ascii="Arial Narrow" w:eastAsia="Calibri" w:hAnsi="Arial Narrow" w:cs="Arial"/>
          <w:sz w:val="24"/>
          <w:szCs w:val="24"/>
        </w:rPr>
        <w:t xml:space="preserve"> 1 </w:t>
      </w:r>
      <w:r w:rsidR="00B368BC">
        <w:rPr>
          <w:rFonts w:ascii="Arial Narrow" w:eastAsia="Calibri" w:hAnsi="Arial Narrow" w:cs="Arial"/>
          <w:sz w:val="24"/>
          <w:szCs w:val="24"/>
        </w:rPr>
        <w:t xml:space="preserve">reunión </w:t>
      </w:r>
      <w:r w:rsidR="00B368BC" w:rsidRPr="00873345">
        <w:rPr>
          <w:rFonts w:ascii="Arial Narrow" w:eastAsia="Calibri" w:hAnsi="Arial Narrow" w:cs="Arial"/>
          <w:sz w:val="24"/>
          <w:szCs w:val="24"/>
        </w:rPr>
        <w:t>virtual</w:t>
      </w:r>
      <w:r w:rsidR="007D485E" w:rsidRPr="00873345">
        <w:rPr>
          <w:rFonts w:ascii="Arial Narrow" w:eastAsia="Calibri" w:hAnsi="Arial Narrow" w:cs="Arial"/>
          <w:sz w:val="24"/>
          <w:szCs w:val="24"/>
        </w:rPr>
        <w:t xml:space="preserve"> y una sesión ordinaria a través de videoconferencia</w:t>
      </w:r>
    </w:p>
    <w:p w14:paraId="630A5E02" w14:textId="77777777" w:rsidR="00F91D9A" w:rsidRPr="0098708D" w:rsidRDefault="00F91D9A" w:rsidP="0098708D">
      <w:pPr>
        <w:pStyle w:val="Sinespaciado"/>
        <w:spacing w:line="360" w:lineRule="auto"/>
        <w:jc w:val="both"/>
        <w:rPr>
          <w:rFonts w:ascii="Arial Narrow" w:eastAsia="Calibri" w:hAnsi="Arial Narrow" w:cs="Arial"/>
          <w:sz w:val="24"/>
          <w:szCs w:val="24"/>
        </w:rPr>
      </w:pPr>
    </w:p>
    <w:p w14:paraId="1FC5655E" w14:textId="38ABCA13" w:rsidR="00F44F19" w:rsidRPr="0098708D" w:rsidRDefault="00F91D9A" w:rsidP="0098708D">
      <w:pPr>
        <w:pStyle w:val="Sinespaciado"/>
        <w:spacing w:line="360" w:lineRule="auto"/>
        <w:jc w:val="both"/>
        <w:rPr>
          <w:rFonts w:ascii="Arial Narrow" w:eastAsia="Calibri" w:hAnsi="Arial Narrow" w:cs="Arial"/>
          <w:sz w:val="24"/>
          <w:szCs w:val="24"/>
        </w:rPr>
      </w:pPr>
      <w:r w:rsidRPr="0098708D">
        <w:rPr>
          <w:rFonts w:ascii="Arial Narrow" w:eastAsia="Calibri" w:hAnsi="Arial Narrow" w:cs="Arial"/>
          <w:sz w:val="24"/>
          <w:szCs w:val="24"/>
        </w:rPr>
        <w:t xml:space="preserve">A continuación se muestra </w:t>
      </w:r>
      <w:r w:rsidR="00BE3003">
        <w:rPr>
          <w:rFonts w:ascii="Arial Narrow" w:eastAsia="Calibri" w:hAnsi="Arial Narrow" w:cs="Arial"/>
          <w:sz w:val="24"/>
          <w:szCs w:val="24"/>
        </w:rPr>
        <w:t xml:space="preserve">la </w:t>
      </w:r>
      <w:r w:rsidRPr="0098708D">
        <w:rPr>
          <w:rFonts w:ascii="Arial Narrow" w:eastAsia="Calibri" w:hAnsi="Arial Narrow" w:cs="Arial"/>
          <w:sz w:val="24"/>
          <w:szCs w:val="24"/>
        </w:rPr>
        <w:t>información referente a la asistencia de las y los integrantes de la Comisión a las sesiones tanto ordinarias como</w:t>
      </w:r>
      <w:r w:rsidR="00FC44AF">
        <w:rPr>
          <w:rFonts w:ascii="Arial Narrow" w:eastAsia="Calibri" w:hAnsi="Arial Narrow" w:cs="Arial"/>
          <w:sz w:val="24"/>
          <w:szCs w:val="24"/>
        </w:rPr>
        <w:t xml:space="preserve"> a</w:t>
      </w:r>
      <w:r w:rsidRPr="0098708D">
        <w:rPr>
          <w:rFonts w:ascii="Arial Narrow" w:eastAsia="Calibri" w:hAnsi="Arial Narrow" w:cs="Arial"/>
          <w:sz w:val="24"/>
          <w:szCs w:val="24"/>
        </w:rPr>
        <w:t xml:space="preserve"> </w:t>
      </w:r>
      <w:r w:rsidR="00B368BC">
        <w:rPr>
          <w:rFonts w:ascii="Arial Narrow" w:eastAsia="Calibri" w:hAnsi="Arial Narrow" w:cs="Arial"/>
          <w:sz w:val="24"/>
          <w:szCs w:val="24"/>
        </w:rPr>
        <w:t>la reunión de trabajo virtual</w:t>
      </w:r>
      <w:r w:rsidRPr="0098708D">
        <w:rPr>
          <w:rFonts w:ascii="Arial Narrow" w:eastAsia="Calibri" w:hAnsi="Arial Narrow" w:cs="Arial"/>
          <w:sz w:val="24"/>
          <w:szCs w:val="24"/>
        </w:rPr>
        <w:t>.</w:t>
      </w:r>
    </w:p>
    <w:p w14:paraId="72CE9D8A" w14:textId="77777777" w:rsidR="00F91D9A" w:rsidRPr="0098708D" w:rsidRDefault="00F91D9A" w:rsidP="0098708D">
      <w:pPr>
        <w:pStyle w:val="Sinespaciado"/>
        <w:spacing w:line="360" w:lineRule="auto"/>
        <w:jc w:val="both"/>
        <w:rPr>
          <w:rFonts w:ascii="Arial Narrow" w:eastAsia="Times New Roman" w:hAnsi="Arial Narrow" w:cs="Times New Roman"/>
          <w:sz w:val="24"/>
          <w:szCs w:val="24"/>
        </w:rPr>
      </w:pPr>
    </w:p>
    <w:tbl>
      <w:tblPr>
        <w:tblW w:w="8982" w:type="dxa"/>
        <w:jc w:val="center"/>
        <w:tblBorders>
          <w:top w:val="single" w:sz="4" w:space="0" w:color="FF99CC"/>
          <w:left w:val="single" w:sz="4" w:space="0" w:color="FF99CC"/>
          <w:bottom w:val="single" w:sz="4" w:space="0" w:color="FF99CC"/>
          <w:right w:val="single" w:sz="4" w:space="0" w:color="FF99CC"/>
          <w:insideH w:val="single" w:sz="4" w:space="0" w:color="FF99CC"/>
          <w:insideV w:val="single" w:sz="4" w:space="0" w:color="FF99CC"/>
        </w:tblBorders>
        <w:tblLayout w:type="fixed"/>
        <w:tblLook w:val="04A0" w:firstRow="1" w:lastRow="0" w:firstColumn="1" w:lastColumn="0" w:noHBand="0" w:noVBand="1"/>
      </w:tblPr>
      <w:tblGrid>
        <w:gridCol w:w="3758"/>
        <w:gridCol w:w="850"/>
        <w:gridCol w:w="993"/>
        <w:gridCol w:w="850"/>
        <w:gridCol w:w="1276"/>
        <w:gridCol w:w="1255"/>
      </w:tblGrid>
      <w:tr w:rsidR="00744D24" w:rsidRPr="00F91D9A" w14:paraId="79BD2F91" w14:textId="7CC4F631" w:rsidTr="00873345">
        <w:trPr>
          <w:trHeight w:val="176"/>
          <w:jc w:val="center"/>
        </w:trPr>
        <w:tc>
          <w:tcPr>
            <w:tcW w:w="3758" w:type="dxa"/>
            <w:vMerge w:val="restart"/>
            <w:shd w:val="clear" w:color="auto" w:fill="AC007F"/>
            <w:vAlign w:val="center"/>
          </w:tcPr>
          <w:p w14:paraId="7B7EA187" w14:textId="77777777" w:rsidR="00744D24" w:rsidRPr="00F91D9A" w:rsidRDefault="00744D24" w:rsidP="00F91D9A">
            <w:pPr>
              <w:spacing w:after="0" w:line="240" w:lineRule="auto"/>
              <w:jc w:val="center"/>
              <w:rPr>
                <w:rFonts w:ascii="Arial Narrow" w:eastAsia="Calibri" w:hAnsi="Arial Narrow" w:cs="Arial"/>
                <w:b/>
                <w:bCs/>
                <w:color w:val="FFFFFF"/>
                <w:sz w:val="20"/>
                <w:szCs w:val="20"/>
              </w:rPr>
            </w:pPr>
            <w:r w:rsidRPr="00F91D9A">
              <w:rPr>
                <w:rFonts w:ascii="Arial Narrow" w:eastAsia="Calibri" w:hAnsi="Arial Narrow" w:cs="Arial"/>
                <w:b/>
                <w:bCs/>
                <w:color w:val="FFFFFF"/>
                <w:sz w:val="20"/>
                <w:szCs w:val="20"/>
              </w:rPr>
              <w:t>Integrantes</w:t>
            </w:r>
          </w:p>
          <w:p w14:paraId="4407B58C" w14:textId="77777777" w:rsidR="00744D24" w:rsidRPr="00F91D9A" w:rsidRDefault="00744D24" w:rsidP="00F91D9A">
            <w:pPr>
              <w:spacing w:after="0" w:line="240" w:lineRule="auto"/>
              <w:jc w:val="center"/>
              <w:rPr>
                <w:rFonts w:ascii="Arial Narrow" w:eastAsia="Calibri" w:hAnsi="Arial Narrow" w:cs="Arial"/>
                <w:b/>
                <w:bCs/>
                <w:sz w:val="20"/>
                <w:szCs w:val="20"/>
              </w:rPr>
            </w:pPr>
          </w:p>
        </w:tc>
        <w:tc>
          <w:tcPr>
            <w:tcW w:w="2693" w:type="dxa"/>
            <w:gridSpan w:val="3"/>
            <w:shd w:val="clear" w:color="auto" w:fill="AC007F"/>
            <w:vAlign w:val="center"/>
          </w:tcPr>
          <w:p w14:paraId="76CC9F49" w14:textId="77777777" w:rsidR="00744D24" w:rsidRPr="00F91D9A" w:rsidRDefault="00744D24" w:rsidP="00F91D9A">
            <w:pPr>
              <w:spacing w:after="0" w:line="240" w:lineRule="auto"/>
              <w:jc w:val="center"/>
              <w:rPr>
                <w:rFonts w:ascii="Arial Narrow" w:eastAsia="Calibri" w:hAnsi="Arial Narrow" w:cs="Arial"/>
                <w:b/>
                <w:bCs/>
                <w:sz w:val="20"/>
                <w:szCs w:val="20"/>
              </w:rPr>
            </w:pPr>
            <w:r w:rsidRPr="00F91D9A">
              <w:rPr>
                <w:rFonts w:ascii="Arial Narrow" w:eastAsia="Calibri" w:hAnsi="Arial Narrow" w:cs="Arial"/>
                <w:b/>
                <w:bCs/>
                <w:color w:val="FFFFFF"/>
                <w:sz w:val="20"/>
                <w:szCs w:val="20"/>
              </w:rPr>
              <w:t>Sesiones Ordinarias</w:t>
            </w:r>
          </w:p>
        </w:tc>
        <w:tc>
          <w:tcPr>
            <w:tcW w:w="1276" w:type="dxa"/>
            <w:shd w:val="clear" w:color="auto" w:fill="AC007F"/>
          </w:tcPr>
          <w:p w14:paraId="209D9160" w14:textId="12730E92" w:rsidR="00744D24" w:rsidRPr="00F91D9A" w:rsidRDefault="00744D24" w:rsidP="00F91D9A">
            <w:pPr>
              <w:spacing w:after="0" w:line="240" w:lineRule="auto"/>
              <w:jc w:val="center"/>
              <w:rPr>
                <w:rFonts w:ascii="Arial Narrow" w:eastAsia="Calibri" w:hAnsi="Arial Narrow" w:cs="Arial"/>
                <w:b/>
                <w:bCs/>
                <w:color w:val="FFFFFF"/>
                <w:sz w:val="20"/>
                <w:szCs w:val="20"/>
              </w:rPr>
            </w:pPr>
            <w:r>
              <w:rPr>
                <w:rFonts w:ascii="Arial Narrow" w:eastAsia="Calibri" w:hAnsi="Arial Narrow" w:cs="Arial"/>
                <w:b/>
                <w:bCs/>
                <w:color w:val="FFFFFF"/>
                <w:sz w:val="20"/>
                <w:szCs w:val="20"/>
              </w:rPr>
              <w:t xml:space="preserve">Reunión de trabajo Virtual </w:t>
            </w:r>
          </w:p>
        </w:tc>
        <w:tc>
          <w:tcPr>
            <w:tcW w:w="1255" w:type="dxa"/>
            <w:shd w:val="clear" w:color="auto" w:fill="AC007F"/>
          </w:tcPr>
          <w:p w14:paraId="77F1344B" w14:textId="77777777" w:rsidR="00744D24" w:rsidRPr="007D485E" w:rsidRDefault="00744D24" w:rsidP="00F91D9A">
            <w:pPr>
              <w:spacing w:after="0" w:line="240" w:lineRule="auto"/>
              <w:jc w:val="center"/>
              <w:rPr>
                <w:rFonts w:ascii="Arial Narrow" w:eastAsia="Calibri" w:hAnsi="Arial Narrow" w:cs="Arial"/>
                <w:bCs/>
                <w:color w:val="FFFFFF"/>
                <w:sz w:val="20"/>
                <w:szCs w:val="20"/>
              </w:rPr>
            </w:pPr>
            <w:r w:rsidRPr="007D485E">
              <w:rPr>
                <w:rFonts w:ascii="Arial Narrow" w:eastAsia="Calibri" w:hAnsi="Arial Narrow" w:cs="Arial"/>
                <w:bCs/>
                <w:color w:val="FFFFFF"/>
                <w:sz w:val="20"/>
                <w:szCs w:val="20"/>
              </w:rPr>
              <w:t>Sesión ordinaria</w:t>
            </w:r>
          </w:p>
          <w:p w14:paraId="2B259E54" w14:textId="7B7009B1" w:rsidR="007D485E" w:rsidRDefault="007D485E" w:rsidP="00F91D9A">
            <w:pPr>
              <w:spacing w:after="0" w:line="240" w:lineRule="auto"/>
              <w:jc w:val="center"/>
              <w:rPr>
                <w:rFonts w:ascii="Arial Narrow" w:eastAsia="Calibri" w:hAnsi="Arial Narrow" w:cs="Arial"/>
                <w:b/>
                <w:bCs/>
                <w:color w:val="FFFFFF"/>
                <w:sz w:val="20"/>
                <w:szCs w:val="20"/>
              </w:rPr>
            </w:pPr>
            <w:r w:rsidRPr="007D485E">
              <w:rPr>
                <w:rFonts w:ascii="Arial Narrow" w:eastAsia="Calibri" w:hAnsi="Arial Narrow" w:cs="Arial"/>
                <w:bCs/>
                <w:color w:val="FFFFFF"/>
                <w:sz w:val="20"/>
                <w:szCs w:val="20"/>
              </w:rPr>
              <w:t>Virtual</w:t>
            </w:r>
          </w:p>
        </w:tc>
      </w:tr>
      <w:tr w:rsidR="00744D24" w:rsidRPr="00F91D9A" w14:paraId="491FC62C" w14:textId="5D37BEFA" w:rsidTr="00E446C6">
        <w:trPr>
          <w:cantSplit/>
          <w:trHeight w:val="1247"/>
          <w:jc w:val="center"/>
        </w:trPr>
        <w:tc>
          <w:tcPr>
            <w:tcW w:w="3758" w:type="dxa"/>
            <w:vMerge/>
            <w:shd w:val="clear" w:color="auto" w:fill="806000" w:themeFill="accent4" w:themeFillShade="80"/>
            <w:vAlign w:val="center"/>
          </w:tcPr>
          <w:p w14:paraId="69D6D9CA" w14:textId="77777777" w:rsidR="00744D24" w:rsidRPr="00F91D9A" w:rsidRDefault="00744D24" w:rsidP="00F91D9A">
            <w:pPr>
              <w:spacing w:after="0" w:line="240" w:lineRule="auto"/>
              <w:jc w:val="center"/>
              <w:rPr>
                <w:rFonts w:ascii="Arial Narrow" w:eastAsia="Calibri" w:hAnsi="Arial Narrow" w:cs="Arial"/>
                <w:b/>
                <w:bCs/>
                <w:color w:val="FFFFFF"/>
                <w:sz w:val="20"/>
                <w:szCs w:val="20"/>
              </w:rPr>
            </w:pPr>
          </w:p>
        </w:tc>
        <w:tc>
          <w:tcPr>
            <w:tcW w:w="850" w:type="dxa"/>
            <w:shd w:val="clear" w:color="auto" w:fill="FFFFFF" w:themeFill="background1"/>
            <w:textDirection w:val="btLr"/>
            <w:vAlign w:val="center"/>
          </w:tcPr>
          <w:p w14:paraId="726E0DFF" w14:textId="22252984" w:rsidR="00744D24" w:rsidRPr="00F91D9A" w:rsidRDefault="00744D24" w:rsidP="00016C47">
            <w:pPr>
              <w:spacing w:after="0" w:line="240" w:lineRule="auto"/>
              <w:ind w:left="113" w:right="113"/>
              <w:jc w:val="both"/>
              <w:rPr>
                <w:rFonts w:ascii="Arial Narrow" w:eastAsia="Calibri" w:hAnsi="Arial Narrow" w:cs="Arial"/>
                <w:bCs/>
                <w:sz w:val="20"/>
                <w:szCs w:val="20"/>
              </w:rPr>
            </w:pPr>
            <w:r>
              <w:rPr>
                <w:rFonts w:ascii="Arial Narrow" w:eastAsia="Calibri" w:hAnsi="Arial Narrow" w:cs="Arial"/>
                <w:bCs/>
                <w:sz w:val="20"/>
                <w:szCs w:val="20"/>
              </w:rPr>
              <w:t>17 dic  2019</w:t>
            </w:r>
          </w:p>
        </w:tc>
        <w:tc>
          <w:tcPr>
            <w:tcW w:w="993" w:type="dxa"/>
            <w:shd w:val="clear" w:color="auto" w:fill="FFFFFF" w:themeFill="background1"/>
            <w:textDirection w:val="btLr"/>
            <w:vAlign w:val="center"/>
          </w:tcPr>
          <w:p w14:paraId="031BD3E5" w14:textId="1CE5FFBF" w:rsidR="00744D24" w:rsidRPr="00F91D9A" w:rsidRDefault="00744D24" w:rsidP="00547F94">
            <w:pPr>
              <w:spacing w:after="0" w:line="240" w:lineRule="auto"/>
              <w:ind w:left="113" w:right="113"/>
              <w:jc w:val="both"/>
              <w:rPr>
                <w:rFonts w:ascii="Arial Narrow" w:eastAsia="Calibri" w:hAnsi="Arial Narrow" w:cs="Arial"/>
                <w:bCs/>
                <w:sz w:val="20"/>
                <w:szCs w:val="20"/>
              </w:rPr>
            </w:pPr>
            <w:r>
              <w:rPr>
                <w:rFonts w:ascii="Arial Narrow" w:eastAsia="Calibri" w:hAnsi="Arial Narrow" w:cs="Arial"/>
                <w:bCs/>
                <w:sz w:val="20"/>
                <w:szCs w:val="20"/>
              </w:rPr>
              <w:t>17ene 2020</w:t>
            </w:r>
          </w:p>
        </w:tc>
        <w:tc>
          <w:tcPr>
            <w:tcW w:w="850" w:type="dxa"/>
            <w:shd w:val="clear" w:color="auto" w:fill="FFFFFF" w:themeFill="background1"/>
            <w:textDirection w:val="btLr"/>
            <w:vAlign w:val="center"/>
          </w:tcPr>
          <w:p w14:paraId="5D9CAD2A" w14:textId="3F68D82C" w:rsidR="00744D24" w:rsidRPr="00F91D9A" w:rsidRDefault="00744D24" w:rsidP="00547F94">
            <w:pPr>
              <w:spacing w:after="0" w:line="240" w:lineRule="auto"/>
              <w:ind w:left="113" w:right="113"/>
              <w:jc w:val="both"/>
              <w:rPr>
                <w:rFonts w:ascii="Arial Narrow" w:eastAsia="Calibri" w:hAnsi="Arial Narrow" w:cs="Arial"/>
                <w:bCs/>
                <w:sz w:val="20"/>
                <w:szCs w:val="20"/>
              </w:rPr>
            </w:pPr>
            <w:r>
              <w:rPr>
                <w:rFonts w:ascii="Arial Narrow" w:eastAsia="Calibri" w:hAnsi="Arial Narrow" w:cs="Arial"/>
                <w:bCs/>
                <w:sz w:val="20"/>
                <w:szCs w:val="20"/>
              </w:rPr>
              <w:t>11 feb 2020</w:t>
            </w:r>
          </w:p>
        </w:tc>
        <w:tc>
          <w:tcPr>
            <w:tcW w:w="1276" w:type="dxa"/>
            <w:shd w:val="clear" w:color="auto" w:fill="FFFFFF" w:themeFill="background1"/>
            <w:textDirection w:val="btLr"/>
            <w:vAlign w:val="center"/>
          </w:tcPr>
          <w:p w14:paraId="3EF47C03" w14:textId="77777777" w:rsidR="00744D24" w:rsidRDefault="00744D24" w:rsidP="00E446C6">
            <w:pPr>
              <w:spacing w:after="0" w:line="240" w:lineRule="auto"/>
              <w:ind w:left="113" w:right="113"/>
              <w:rPr>
                <w:rFonts w:ascii="Arial Narrow" w:eastAsia="Calibri" w:hAnsi="Arial Narrow" w:cs="Arial"/>
                <w:bCs/>
                <w:sz w:val="20"/>
                <w:szCs w:val="20"/>
              </w:rPr>
            </w:pPr>
          </w:p>
          <w:p w14:paraId="4446624C" w14:textId="77777777" w:rsidR="00744D24" w:rsidRDefault="00744D24" w:rsidP="00E446C6">
            <w:pPr>
              <w:spacing w:after="0" w:line="240" w:lineRule="auto"/>
              <w:ind w:left="113" w:right="113"/>
              <w:rPr>
                <w:rFonts w:ascii="Arial Narrow" w:eastAsia="Calibri" w:hAnsi="Arial Narrow" w:cs="Arial"/>
                <w:bCs/>
                <w:sz w:val="20"/>
                <w:szCs w:val="20"/>
              </w:rPr>
            </w:pPr>
          </w:p>
          <w:p w14:paraId="5B35C3F7" w14:textId="77777777" w:rsidR="00744D24" w:rsidRDefault="00744D24" w:rsidP="00E446C6">
            <w:pPr>
              <w:spacing w:after="0" w:line="240" w:lineRule="auto"/>
              <w:ind w:left="113" w:right="113"/>
              <w:rPr>
                <w:rFonts w:ascii="Arial Narrow" w:eastAsia="Calibri" w:hAnsi="Arial Narrow" w:cs="Arial"/>
                <w:bCs/>
                <w:sz w:val="20"/>
                <w:szCs w:val="20"/>
              </w:rPr>
            </w:pPr>
          </w:p>
          <w:p w14:paraId="1929D7A9" w14:textId="180308CC" w:rsidR="00744D24" w:rsidRPr="00E446C6" w:rsidRDefault="00744D24" w:rsidP="00E446C6">
            <w:pPr>
              <w:pStyle w:val="Sinespaciado"/>
              <w:rPr>
                <w:rFonts w:ascii="Arial Narrow" w:hAnsi="Arial Narrow"/>
                <w:sz w:val="20"/>
                <w:szCs w:val="20"/>
              </w:rPr>
            </w:pPr>
            <w:r w:rsidRPr="00E446C6">
              <w:rPr>
                <w:rFonts w:ascii="Arial Narrow" w:hAnsi="Arial Narrow"/>
                <w:sz w:val="20"/>
                <w:szCs w:val="20"/>
              </w:rPr>
              <w:t>05 jun 2020</w:t>
            </w:r>
          </w:p>
        </w:tc>
        <w:tc>
          <w:tcPr>
            <w:tcW w:w="1255" w:type="dxa"/>
            <w:shd w:val="clear" w:color="auto" w:fill="FFFFFF" w:themeFill="background1"/>
            <w:textDirection w:val="btLr"/>
          </w:tcPr>
          <w:p w14:paraId="6B7189D4" w14:textId="77777777" w:rsidR="00744D24" w:rsidRDefault="00744D24" w:rsidP="00547F94">
            <w:pPr>
              <w:spacing w:after="0" w:line="240" w:lineRule="auto"/>
              <w:ind w:left="113" w:right="113"/>
              <w:jc w:val="both"/>
              <w:rPr>
                <w:rFonts w:ascii="Arial Narrow" w:eastAsia="Calibri" w:hAnsi="Arial Narrow" w:cs="Arial"/>
                <w:bCs/>
                <w:sz w:val="20"/>
                <w:szCs w:val="20"/>
              </w:rPr>
            </w:pPr>
          </w:p>
          <w:p w14:paraId="7DC16A85" w14:textId="77777777" w:rsidR="00744D24" w:rsidRDefault="00744D24" w:rsidP="00547F94">
            <w:pPr>
              <w:spacing w:after="0" w:line="240" w:lineRule="auto"/>
              <w:ind w:left="113" w:right="113"/>
              <w:jc w:val="both"/>
              <w:rPr>
                <w:rFonts w:ascii="Arial Narrow" w:eastAsia="Calibri" w:hAnsi="Arial Narrow" w:cs="Arial"/>
                <w:bCs/>
                <w:sz w:val="20"/>
                <w:szCs w:val="20"/>
              </w:rPr>
            </w:pPr>
          </w:p>
          <w:p w14:paraId="3EA65B15" w14:textId="43172EF7" w:rsidR="00744D24" w:rsidRDefault="00744D24" w:rsidP="00547F94">
            <w:pPr>
              <w:spacing w:after="0" w:line="240" w:lineRule="auto"/>
              <w:ind w:left="113" w:right="113"/>
              <w:jc w:val="both"/>
              <w:rPr>
                <w:rFonts w:ascii="Arial Narrow" w:eastAsia="Calibri" w:hAnsi="Arial Narrow" w:cs="Arial"/>
                <w:bCs/>
                <w:sz w:val="20"/>
                <w:szCs w:val="20"/>
              </w:rPr>
            </w:pPr>
            <w:r w:rsidRPr="00873345">
              <w:rPr>
                <w:rFonts w:ascii="Arial Narrow" w:eastAsia="Calibri" w:hAnsi="Arial Narrow" w:cs="Arial"/>
                <w:bCs/>
                <w:sz w:val="20"/>
                <w:szCs w:val="20"/>
              </w:rPr>
              <w:t xml:space="preserve">29 </w:t>
            </w:r>
            <w:proofErr w:type="spellStart"/>
            <w:r w:rsidRPr="00873345">
              <w:rPr>
                <w:rFonts w:ascii="Arial Narrow" w:eastAsia="Calibri" w:hAnsi="Arial Narrow" w:cs="Arial"/>
                <w:bCs/>
                <w:sz w:val="20"/>
                <w:szCs w:val="20"/>
              </w:rPr>
              <w:t>sep</w:t>
            </w:r>
            <w:proofErr w:type="spellEnd"/>
            <w:r w:rsidRPr="00873345">
              <w:rPr>
                <w:rFonts w:ascii="Arial Narrow" w:eastAsia="Calibri" w:hAnsi="Arial Narrow" w:cs="Arial"/>
                <w:bCs/>
                <w:sz w:val="20"/>
                <w:szCs w:val="20"/>
              </w:rPr>
              <w:t xml:space="preserve"> 2020</w:t>
            </w:r>
          </w:p>
        </w:tc>
      </w:tr>
      <w:tr w:rsidR="00744D24" w:rsidRPr="00F91D9A" w14:paraId="514A9F43" w14:textId="0F00FB71" w:rsidTr="00873345">
        <w:trPr>
          <w:trHeight w:val="548"/>
          <w:jc w:val="center"/>
        </w:trPr>
        <w:tc>
          <w:tcPr>
            <w:tcW w:w="3758" w:type="dxa"/>
            <w:shd w:val="clear" w:color="auto" w:fill="FFFFFF" w:themeFill="background1"/>
            <w:vAlign w:val="center"/>
          </w:tcPr>
          <w:p w14:paraId="3FE6025F" w14:textId="77777777" w:rsidR="00873345" w:rsidRDefault="00873345" w:rsidP="00873345">
            <w:pPr>
              <w:spacing w:after="0" w:line="240" w:lineRule="auto"/>
              <w:rPr>
                <w:rFonts w:ascii="Arial Narrow" w:eastAsia="Calibri" w:hAnsi="Arial Narrow" w:cs="Arial"/>
                <w:bCs/>
                <w:sz w:val="20"/>
                <w:szCs w:val="20"/>
              </w:rPr>
            </w:pPr>
          </w:p>
          <w:p w14:paraId="2213B8D8" w14:textId="77777777" w:rsidR="00744D24" w:rsidRDefault="00744D24" w:rsidP="00873345">
            <w:pPr>
              <w:spacing w:after="0" w:line="240" w:lineRule="auto"/>
              <w:rPr>
                <w:rFonts w:ascii="Arial Narrow" w:eastAsia="Calibri" w:hAnsi="Arial Narrow" w:cs="Arial"/>
                <w:bCs/>
                <w:sz w:val="20"/>
                <w:szCs w:val="20"/>
              </w:rPr>
            </w:pPr>
            <w:r w:rsidRPr="00F91D9A">
              <w:rPr>
                <w:rFonts w:ascii="Arial Narrow" w:eastAsia="Calibri" w:hAnsi="Arial Narrow" w:cs="Arial"/>
                <w:bCs/>
                <w:sz w:val="20"/>
                <w:szCs w:val="20"/>
              </w:rPr>
              <w:t>Mtra. Ma. Virginia</w:t>
            </w:r>
            <w:r w:rsidR="00873345">
              <w:rPr>
                <w:rFonts w:ascii="Arial Narrow" w:eastAsia="Calibri" w:hAnsi="Arial Narrow" w:cs="Arial"/>
                <w:bCs/>
                <w:sz w:val="20"/>
                <w:szCs w:val="20"/>
              </w:rPr>
              <w:t xml:space="preserve"> </w:t>
            </w:r>
            <w:r w:rsidRPr="00F91D9A">
              <w:rPr>
                <w:rFonts w:ascii="Arial Narrow" w:eastAsia="Calibri" w:hAnsi="Arial Narrow" w:cs="Arial"/>
                <w:bCs/>
                <w:sz w:val="20"/>
                <w:szCs w:val="20"/>
              </w:rPr>
              <w:t xml:space="preserve">Gutiérrez </w:t>
            </w:r>
            <w:proofErr w:type="spellStart"/>
            <w:r w:rsidRPr="00F91D9A">
              <w:rPr>
                <w:rFonts w:ascii="Arial Narrow" w:eastAsia="Calibri" w:hAnsi="Arial Narrow" w:cs="Arial"/>
                <w:bCs/>
                <w:sz w:val="20"/>
                <w:szCs w:val="20"/>
              </w:rPr>
              <w:t>Villalvazo</w:t>
            </w:r>
            <w:proofErr w:type="spellEnd"/>
          </w:p>
          <w:p w14:paraId="6E1D0812" w14:textId="32C44AC0" w:rsidR="00873345" w:rsidRPr="00F91D9A" w:rsidRDefault="00873345" w:rsidP="00873345">
            <w:pPr>
              <w:spacing w:after="0" w:line="240" w:lineRule="auto"/>
              <w:rPr>
                <w:rFonts w:ascii="Arial Narrow" w:eastAsia="Calibri" w:hAnsi="Arial Narrow" w:cs="Arial"/>
                <w:bCs/>
                <w:sz w:val="20"/>
                <w:szCs w:val="20"/>
              </w:rPr>
            </w:pPr>
          </w:p>
        </w:tc>
        <w:tc>
          <w:tcPr>
            <w:tcW w:w="850" w:type="dxa"/>
            <w:shd w:val="clear" w:color="auto" w:fill="FFFFFF" w:themeFill="background1"/>
            <w:vAlign w:val="center"/>
          </w:tcPr>
          <w:p w14:paraId="6ACB8D07" w14:textId="71C3E0B0" w:rsidR="00744D24" w:rsidRPr="005A72C2" w:rsidRDefault="00744D24" w:rsidP="008D199A">
            <w:pPr>
              <w:pStyle w:val="Sinespaciado"/>
              <w:jc w:val="center"/>
              <w:rPr>
                <w:rFonts w:ascii="Arial Narrow" w:eastAsia="Calibri" w:hAnsi="Arial Narrow"/>
                <w:sz w:val="20"/>
                <w:szCs w:val="20"/>
              </w:rPr>
            </w:pPr>
            <w:r w:rsidRPr="00D44E9C">
              <w:rPr>
                <w:rFonts w:ascii="Wingdings" w:hAnsi="Wingdings" w:cs="Wingdings"/>
                <w:sz w:val="20"/>
                <w:szCs w:val="20"/>
              </w:rPr>
              <w:t></w:t>
            </w:r>
          </w:p>
        </w:tc>
        <w:tc>
          <w:tcPr>
            <w:tcW w:w="993" w:type="dxa"/>
            <w:shd w:val="clear" w:color="auto" w:fill="FFFFFF" w:themeFill="background1"/>
            <w:vAlign w:val="center"/>
          </w:tcPr>
          <w:p w14:paraId="1DEE345D" w14:textId="028FA3F9" w:rsidR="00744D24" w:rsidRPr="005A72C2" w:rsidRDefault="00744D24" w:rsidP="008D199A">
            <w:pPr>
              <w:pStyle w:val="Sinespaciado"/>
              <w:jc w:val="center"/>
              <w:rPr>
                <w:rFonts w:ascii="Arial Narrow" w:eastAsia="Calibri" w:hAnsi="Arial Narrow"/>
                <w:sz w:val="20"/>
                <w:szCs w:val="20"/>
              </w:rPr>
            </w:pPr>
            <w:r w:rsidRPr="00D44E9C">
              <w:rPr>
                <w:rFonts w:ascii="Wingdings" w:hAnsi="Wingdings" w:cs="Wingdings"/>
                <w:sz w:val="20"/>
                <w:szCs w:val="20"/>
              </w:rPr>
              <w:t></w:t>
            </w:r>
          </w:p>
        </w:tc>
        <w:tc>
          <w:tcPr>
            <w:tcW w:w="850" w:type="dxa"/>
            <w:shd w:val="clear" w:color="auto" w:fill="FFFFFF" w:themeFill="background1"/>
            <w:vAlign w:val="center"/>
          </w:tcPr>
          <w:p w14:paraId="565BA023" w14:textId="5B922773" w:rsidR="00744D24" w:rsidRPr="005A72C2" w:rsidRDefault="00744D24" w:rsidP="008D199A">
            <w:pPr>
              <w:pStyle w:val="Sinespaciado"/>
              <w:jc w:val="center"/>
              <w:rPr>
                <w:rFonts w:ascii="Arial Narrow" w:eastAsia="Calibri" w:hAnsi="Arial Narrow"/>
                <w:sz w:val="20"/>
                <w:szCs w:val="20"/>
              </w:rPr>
            </w:pPr>
            <w:r w:rsidRPr="00D44E9C">
              <w:rPr>
                <w:rFonts w:ascii="Wingdings" w:hAnsi="Wingdings" w:cs="Wingdings"/>
                <w:sz w:val="20"/>
                <w:szCs w:val="20"/>
              </w:rPr>
              <w:t></w:t>
            </w:r>
          </w:p>
        </w:tc>
        <w:tc>
          <w:tcPr>
            <w:tcW w:w="1276" w:type="dxa"/>
            <w:shd w:val="clear" w:color="auto" w:fill="FFFFFF" w:themeFill="background1"/>
            <w:vAlign w:val="center"/>
          </w:tcPr>
          <w:p w14:paraId="2EEC91DA" w14:textId="1BD3212A" w:rsidR="00744D24" w:rsidRPr="000C1B24" w:rsidRDefault="00744D24" w:rsidP="00873345">
            <w:pPr>
              <w:pStyle w:val="Sinespaciado"/>
              <w:jc w:val="center"/>
              <w:rPr>
                <w:rFonts w:ascii="Wingdings" w:hAnsi="Wingdings" w:cs="Wingdings"/>
                <w:sz w:val="20"/>
                <w:szCs w:val="20"/>
              </w:rPr>
            </w:pPr>
            <w:r w:rsidRPr="00D44E9C">
              <w:rPr>
                <w:rFonts w:ascii="Wingdings" w:hAnsi="Wingdings" w:cs="Wingdings"/>
                <w:sz w:val="20"/>
                <w:szCs w:val="20"/>
              </w:rPr>
              <w:t></w:t>
            </w:r>
          </w:p>
        </w:tc>
        <w:tc>
          <w:tcPr>
            <w:tcW w:w="1255" w:type="dxa"/>
            <w:shd w:val="clear" w:color="auto" w:fill="FFFFFF" w:themeFill="background1"/>
            <w:vAlign w:val="center"/>
          </w:tcPr>
          <w:p w14:paraId="33BAC41E" w14:textId="2DB41100" w:rsidR="00744D24" w:rsidRPr="00D44E9C" w:rsidRDefault="00873345" w:rsidP="00873345">
            <w:pPr>
              <w:pStyle w:val="Sinespaciado"/>
              <w:jc w:val="center"/>
              <w:rPr>
                <w:rFonts w:ascii="Wingdings" w:hAnsi="Wingdings" w:cs="Wingdings"/>
                <w:sz w:val="20"/>
                <w:szCs w:val="20"/>
              </w:rPr>
            </w:pPr>
            <w:r w:rsidRPr="00D44E9C">
              <w:rPr>
                <w:rFonts w:ascii="Wingdings" w:hAnsi="Wingdings" w:cs="Wingdings"/>
                <w:sz w:val="20"/>
                <w:szCs w:val="20"/>
              </w:rPr>
              <w:t></w:t>
            </w:r>
          </w:p>
        </w:tc>
      </w:tr>
      <w:tr w:rsidR="00744D24" w:rsidRPr="00F91D9A" w14:paraId="351CE4D6" w14:textId="1F0270DE" w:rsidTr="00873345">
        <w:trPr>
          <w:trHeight w:val="510"/>
          <w:jc w:val="center"/>
        </w:trPr>
        <w:tc>
          <w:tcPr>
            <w:tcW w:w="3758" w:type="dxa"/>
            <w:shd w:val="clear" w:color="auto" w:fill="FFFFFF" w:themeFill="background1"/>
            <w:vAlign w:val="center"/>
          </w:tcPr>
          <w:p w14:paraId="65EE2D98" w14:textId="597FDFBE" w:rsidR="00744D24" w:rsidRPr="00F91D9A" w:rsidRDefault="00744D24" w:rsidP="008D199A">
            <w:pPr>
              <w:spacing w:after="0" w:line="240" w:lineRule="auto"/>
              <w:rPr>
                <w:rFonts w:ascii="Arial Narrow" w:eastAsia="Calibri" w:hAnsi="Arial Narrow" w:cs="Arial"/>
                <w:bCs/>
                <w:sz w:val="20"/>
                <w:szCs w:val="20"/>
              </w:rPr>
            </w:pPr>
            <w:r w:rsidRPr="00F91D9A">
              <w:rPr>
                <w:rFonts w:ascii="Arial Narrow" w:eastAsia="Calibri" w:hAnsi="Arial Narrow" w:cs="Arial"/>
                <w:bCs/>
                <w:sz w:val="20"/>
                <w:szCs w:val="20"/>
              </w:rPr>
              <w:t>Lic. Erika Cecilia Ruvalcaba Corral</w:t>
            </w:r>
          </w:p>
        </w:tc>
        <w:tc>
          <w:tcPr>
            <w:tcW w:w="850" w:type="dxa"/>
            <w:shd w:val="clear" w:color="auto" w:fill="FFFFFF" w:themeFill="background1"/>
            <w:vAlign w:val="center"/>
          </w:tcPr>
          <w:p w14:paraId="7D580F42" w14:textId="1BB71CCA" w:rsidR="00744D24" w:rsidRPr="005A72C2" w:rsidRDefault="00744D24" w:rsidP="008D199A">
            <w:pPr>
              <w:pStyle w:val="Sinespaciado"/>
              <w:jc w:val="center"/>
              <w:rPr>
                <w:rFonts w:ascii="Arial Narrow" w:eastAsia="Calibri" w:hAnsi="Arial Narrow"/>
                <w:sz w:val="20"/>
                <w:szCs w:val="20"/>
              </w:rPr>
            </w:pPr>
            <w:r>
              <w:rPr>
                <w:rFonts w:ascii="Arial Narrow" w:eastAsia="Calibri" w:hAnsi="Arial Narrow"/>
                <w:sz w:val="20"/>
                <w:szCs w:val="20"/>
              </w:rPr>
              <w:t>X</w:t>
            </w:r>
          </w:p>
        </w:tc>
        <w:tc>
          <w:tcPr>
            <w:tcW w:w="993" w:type="dxa"/>
            <w:shd w:val="clear" w:color="auto" w:fill="FFFFFF" w:themeFill="background1"/>
            <w:vAlign w:val="center"/>
          </w:tcPr>
          <w:p w14:paraId="364E5E86" w14:textId="19B9B04C" w:rsidR="00744D24" w:rsidRPr="005A72C2" w:rsidRDefault="00744D24" w:rsidP="008D199A">
            <w:pPr>
              <w:pStyle w:val="Sinespaciado"/>
              <w:jc w:val="center"/>
              <w:rPr>
                <w:rFonts w:ascii="Arial Narrow" w:eastAsia="Calibri" w:hAnsi="Arial Narrow"/>
                <w:sz w:val="20"/>
                <w:szCs w:val="20"/>
              </w:rPr>
            </w:pPr>
            <w:r w:rsidRPr="00F4026A">
              <w:rPr>
                <w:rFonts w:ascii="Wingdings" w:hAnsi="Wingdings" w:cs="Wingdings"/>
                <w:sz w:val="20"/>
                <w:szCs w:val="20"/>
              </w:rPr>
              <w:t></w:t>
            </w:r>
          </w:p>
        </w:tc>
        <w:tc>
          <w:tcPr>
            <w:tcW w:w="850" w:type="dxa"/>
            <w:shd w:val="clear" w:color="auto" w:fill="FFFFFF" w:themeFill="background1"/>
            <w:vAlign w:val="center"/>
          </w:tcPr>
          <w:p w14:paraId="778D04C8" w14:textId="03AD1600" w:rsidR="00744D24" w:rsidRPr="005A72C2" w:rsidRDefault="00744D24" w:rsidP="008D199A">
            <w:pPr>
              <w:pStyle w:val="Sinespaciado"/>
              <w:jc w:val="center"/>
              <w:rPr>
                <w:rFonts w:ascii="Arial Narrow" w:eastAsia="Calibri" w:hAnsi="Arial Narrow"/>
                <w:sz w:val="20"/>
                <w:szCs w:val="20"/>
              </w:rPr>
            </w:pPr>
            <w:r w:rsidRPr="00F4026A">
              <w:rPr>
                <w:rFonts w:ascii="Wingdings" w:hAnsi="Wingdings" w:cs="Wingdings"/>
                <w:sz w:val="20"/>
                <w:szCs w:val="20"/>
              </w:rPr>
              <w:t></w:t>
            </w:r>
          </w:p>
        </w:tc>
        <w:tc>
          <w:tcPr>
            <w:tcW w:w="1276" w:type="dxa"/>
            <w:shd w:val="clear" w:color="auto" w:fill="FFFFFF" w:themeFill="background1"/>
            <w:vAlign w:val="center"/>
          </w:tcPr>
          <w:p w14:paraId="69965B26" w14:textId="0DAC08B3" w:rsidR="00744D24" w:rsidRPr="000C1B24" w:rsidRDefault="00744D24" w:rsidP="00873345">
            <w:pPr>
              <w:pStyle w:val="Sinespaciado"/>
              <w:jc w:val="center"/>
              <w:rPr>
                <w:rFonts w:ascii="Wingdings" w:hAnsi="Wingdings" w:cs="Wingdings"/>
                <w:sz w:val="20"/>
                <w:szCs w:val="20"/>
              </w:rPr>
            </w:pPr>
            <w:r w:rsidRPr="00D44E9C">
              <w:rPr>
                <w:rFonts w:ascii="Wingdings" w:hAnsi="Wingdings" w:cs="Wingdings"/>
                <w:sz w:val="20"/>
                <w:szCs w:val="20"/>
              </w:rPr>
              <w:t></w:t>
            </w:r>
          </w:p>
        </w:tc>
        <w:tc>
          <w:tcPr>
            <w:tcW w:w="1255" w:type="dxa"/>
            <w:shd w:val="clear" w:color="auto" w:fill="FFFFFF" w:themeFill="background1"/>
            <w:vAlign w:val="center"/>
          </w:tcPr>
          <w:p w14:paraId="3BB0B071" w14:textId="5EF4A6D5" w:rsidR="00744D24" w:rsidRPr="00D44E9C" w:rsidRDefault="00873345" w:rsidP="00873345">
            <w:pPr>
              <w:pStyle w:val="Sinespaciado"/>
              <w:jc w:val="center"/>
              <w:rPr>
                <w:rFonts w:ascii="Wingdings" w:hAnsi="Wingdings" w:cs="Wingdings"/>
                <w:sz w:val="20"/>
                <w:szCs w:val="20"/>
              </w:rPr>
            </w:pPr>
            <w:r w:rsidRPr="00D44E9C">
              <w:rPr>
                <w:rFonts w:ascii="Wingdings" w:hAnsi="Wingdings" w:cs="Wingdings"/>
                <w:sz w:val="20"/>
                <w:szCs w:val="20"/>
              </w:rPr>
              <w:t></w:t>
            </w:r>
          </w:p>
        </w:tc>
      </w:tr>
      <w:tr w:rsidR="00744D24" w:rsidRPr="00F91D9A" w14:paraId="0A9B775E" w14:textId="046DB6F2" w:rsidTr="00873345">
        <w:trPr>
          <w:trHeight w:val="510"/>
          <w:jc w:val="center"/>
        </w:trPr>
        <w:tc>
          <w:tcPr>
            <w:tcW w:w="3758" w:type="dxa"/>
            <w:shd w:val="clear" w:color="auto" w:fill="FFFFFF" w:themeFill="background1"/>
            <w:vAlign w:val="center"/>
          </w:tcPr>
          <w:p w14:paraId="456E55EF" w14:textId="70A5DF01" w:rsidR="00744D24" w:rsidRPr="00F91D9A" w:rsidRDefault="00744D24" w:rsidP="00873345">
            <w:pPr>
              <w:spacing w:after="0" w:line="240" w:lineRule="auto"/>
              <w:rPr>
                <w:rFonts w:ascii="Arial Narrow" w:eastAsia="Calibri" w:hAnsi="Arial Narrow" w:cs="Arial"/>
                <w:bCs/>
                <w:sz w:val="20"/>
                <w:szCs w:val="20"/>
              </w:rPr>
            </w:pPr>
            <w:r w:rsidRPr="00F91D9A">
              <w:rPr>
                <w:rFonts w:ascii="Arial Narrow" w:eastAsia="Calibri" w:hAnsi="Arial Narrow" w:cs="Arial"/>
                <w:bCs/>
                <w:sz w:val="20"/>
                <w:szCs w:val="20"/>
              </w:rPr>
              <w:t>Mtra. Griselda Beatriz</w:t>
            </w:r>
            <w:r w:rsidR="00873345">
              <w:rPr>
                <w:rFonts w:ascii="Arial Narrow" w:eastAsia="Calibri" w:hAnsi="Arial Narrow" w:cs="Arial"/>
                <w:bCs/>
                <w:sz w:val="20"/>
                <w:szCs w:val="20"/>
              </w:rPr>
              <w:t xml:space="preserve"> </w:t>
            </w:r>
            <w:r w:rsidRPr="00F91D9A">
              <w:rPr>
                <w:rFonts w:ascii="Arial Narrow" w:eastAsia="Calibri" w:hAnsi="Arial Narrow" w:cs="Arial"/>
                <w:bCs/>
                <w:sz w:val="20"/>
                <w:szCs w:val="20"/>
              </w:rPr>
              <w:t>Rangel Juárez</w:t>
            </w:r>
          </w:p>
        </w:tc>
        <w:tc>
          <w:tcPr>
            <w:tcW w:w="850" w:type="dxa"/>
            <w:shd w:val="clear" w:color="auto" w:fill="FFFFFF" w:themeFill="background1"/>
            <w:vAlign w:val="center"/>
          </w:tcPr>
          <w:p w14:paraId="34E39E06" w14:textId="358EEA8A" w:rsidR="00744D24" w:rsidRPr="005A72C2" w:rsidRDefault="00744D24" w:rsidP="008D199A">
            <w:pPr>
              <w:pStyle w:val="Sinespaciado"/>
              <w:jc w:val="center"/>
              <w:rPr>
                <w:rFonts w:ascii="Arial Narrow" w:eastAsia="Calibri" w:hAnsi="Arial Narrow"/>
                <w:sz w:val="20"/>
                <w:szCs w:val="20"/>
              </w:rPr>
            </w:pPr>
            <w:r w:rsidRPr="006D18F2">
              <w:rPr>
                <w:rFonts w:ascii="Wingdings" w:hAnsi="Wingdings" w:cs="Wingdings"/>
                <w:sz w:val="20"/>
                <w:szCs w:val="20"/>
              </w:rPr>
              <w:t></w:t>
            </w:r>
          </w:p>
        </w:tc>
        <w:tc>
          <w:tcPr>
            <w:tcW w:w="993" w:type="dxa"/>
            <w:shd w:val="clear" w:color="auto" w:fill="FFFFFF" w:themeFill="background1"/>
            <w:vAlign w:val="center"/>
          </w:tcPr>
          <w:p w14:paraId="1B320ABF" w14:textId="276B46A4" w:rsidR="00744D24" w:rsidRPr="005A72C2" w:rsidRDefault="00744D24" w:rsidP="008D199A">
            <w:pPr>
              <w:pStyle w:val="Sinespaciado"/>
              <w:jc w:val="center"/>
              <w:rPr>
                <w:rFonts w:ascii="Arial Narrow" w:eastAsia="Calibri" w:hAnsi="Arial Narrow"/>
                <w:sz w:val="20"/>
                <w:szCs w:val="20"/>
              </w:rPr>
            </w:pPr>
            <w:r w:rsidRPr="006D18F2">
              <w:rPr>
                <w:rFonts w:ascii="Wingdings" w:hAnsi="Wingdings" w:cs="Wingdings"/>
                <w:sz w:val="20"/>
                <w:szCs w:val="20"/>
              </w:rPr>
              <w:t></w:t>
            </w:r>
          </w:p>
        </w:tc>
        <w:tc>
          <w:tcPr>
            <w:tcW w:w="850" w:type="dxa"/>
            <w:shd w:val="clear" w:color="auto" w:fill="FFFFFF" w:themeFill="background1"/>
            <w:vAlign w:val="center"/>
          </w:tcPr>
          <w:p w14:paraId="69D30E90" w14:textId="5981BBF2" w:rsidR="00744D24" w:rsidRPr="005A72C2" w:rsidRDefault="00744D24" w:rsidP="008D199A">
            <w:pPr>
              <w:pStyle w:val="Sinespaciado"/>
              <w:jc w:val="center"/>
              <w:rPr>
                <w:rFonts w:ascii="Arial Narrow" w:eastAsia="Calibri" w:hAnsi="Arial Narrow"/>
                <w:sz w:val="20"/>
                <w:szCs w:val="20"/>
              </w:rPr>
            </w:pPr>
            <w:r w:rsidRPr="006D18F2">
              <w:rPr>
                <w:rFonts w:ascii="Wingdings" w:hAnsi="Wingdings" w:cs="Wingdings"/>
                <w:sz w:val="20"/>
                <w:szCs w:val="20"/>
              </w:rPr>
              <w:t></w:t>
            </w:r>
          </w:p>
        </w:tc>
        <w:tc>
          <w:tcPr>
            <w:tcW w:w="1276" w:type="dxa"/>
            <w:shd w:val="clear" w:color="auto" w:fill="FFFFFF" w:themeFill="background1"/>
            <w:vAlign w:val="center"/>
          </w:tcPr>
          <w:p w14:paraId="7F95340A" w14:textId="1BD67699" w:rsidR="00744D24" w:rsidRPr="000C1B24" w:rsidRDefault="00744D24" w:rsidP="00873345">
            <w:pPr>
              <w:pStyle w:val="Sinespaciado"/>
              <w:jc w:val="center"/>
              <w:rPr>
                <w:rFonts w:ascii="Wingdings" w:hAnsi="Wingdings" w:cs="Wingdings"/>
                <w:sz w:val="20"/>
                <w:szCs w:val="20"/>
              </w:rPr>
            </w:pPr>
            <w:r w:rsidRPr="00D44E9C">
              <w:rPr>
                <w:rFonts w:ascii="Wingdings" w:hAnsi="Wingdings" w:cs="Wingdings"/>
                <w:sz w:val="20"/>
                <w:szCs w:val="20"/>
              </w:rPr>
              <w:t></w:t>
            </w:r>
          </w:p>
        </w:tc>
        <w:tc>
          <w:tcPr>
            <w:tcW w:w="1255" w:type="dxa"/>
            <w:shd w:val="clear" w:color="auto" w:fill="FFFFFF" w:themeFill="background1"/>
            <w:vAlign w:val="center"/>
          </w:tcPr>
          <w:p w14:paraId="001017DE" w14:textId="1F5BCE75" w:rsidR="00744D24" w:rsidRPr="00D44E9C" w:rsidRDefault="00873345" w:rsidP="00873345">
            <w:pPr>
              <w:pStyle w:val="Sinespaciado"/>
              <w:jc w:val="center"/>
              <w:rPr>
                <w:rFonts w:ascii="Wingdings" w:hAnsi="Wingdings" w:cs="Wingdings"/>
                <w:sz w:val="20"/>
                <w:szCs w:val="20"/>
              </w:rPr>
            </w:pPr>
            <w:r w:rsidRPr="00D44E9C">
              <w:rPr>
                <w:rFonts w:ascii="Wingdings" w:hAnsi="Wingdings" w:cs="Wingdings"/>
                <w:sz w:val="20"/>
                <w:szCs w:val="20"/>
              </w:rPr>
              <w:t></w:t>
            </w:r>
          </w:p>
        </w:tc>
      </w:tr>
      <w:tr w:rsidR="00744D24" w:rsidRPr="00F91D9A" w14:paraId="2492DF62" w14:textId="04704ABC" w:rsidTr="00873345">
        <w:trPr>
          <w:trHeight w:val="510"/>
          <w:jc w:val="center"/>
        </w:trPr>
        <w:tc>
          <w:tcPr>
            <w:tcW w:w="3758" w:type="dxa"/>
            <w:shd w:val="clear" w:color="auto" w:fill="FFFFFF" w:themeFill="background1"/>
            <w:vAlign w:val="center"/>
          </w:tcPr>
          <w:p w14:paraId="093EF771" w14:textId="77777777" w:rsidR="00744D24" w:rsidRPr="00F91D9A" w:rsidRDefault="00744D24" w:rsidP="008D199A">
            <w:pPr>
              <w:spacing w:after="0" w:line="240" w:lineRule="auto"/>
              <w:rPr>
                <w:rFonts w:ascii="Arial Narrow" w:eastAsia="Calibri" w:hAnsi="Arial Narrow" w:cs="Arial"/>
                <w:bCs/>
                <w:sz w:val="20"/>
                <w:szCs w:val="20"/>
              </w:rPr>
            </w:pPr>
            <w:r w:rsidRPr="00F91D9A">
              <w:rPr>
                <w:rFonts w:ascii="Arial Narrow" w:eastAsia="Calibri" w:hAnsi="Arial Narrow" w:cs="Arial"/>
                <w:bCs/>
                <w:sz w:val="20"/>
                <w:szCs w:val="20"/>
              </w:rPr>
              <w:t>Titular del Órgano de Enlace</w:t>
            </w:r>
          </w:p>
        </w:tc>
        <w:tc>
          <w:tcPr>
            <w:tcW w:w="850" w:type="dxa"/>
            <w:shd w:val="clear" w:color="auto" w:fill="FFFFFF" w:themeFill="background1"/>
            <w:vAlign w:val="center"/>
          </w:tcPr>
          <w:p w14:paraId="4FA7568F" w14:textId="3EE9E662" w:rsidR="00744D24" w:rsidRPr="005A72C2" w:rsidRDefault="00744D24" w:rsidP="008D199A">
            <w:pPr>
              <w:pStyle w:val="Sinespaciado"/>
              <w:jc w:val="center"/>
              <w:rPr>
                <w:rFonts w:ascii="Arial Narrow" w:eastAsia="Calibri" w:hAnsi="Arial Narrow"/>
                <w:sz w:val="20"/>
                <w:szCs w:val="20"/>
              </w:rPr>
            </w:pPr>
            <w:r w:rsidRPr="00BF6C67">
              <w:rPr>
                <w:rFonts w:ascii="Wingdings" w:hAnsi="Wingdings" w:cs="Wingdings"/>
                <w:sz w:val="20"/>
                <w:szCs w:val="20"/>
              </w:rPr>
              <w:t></w:t>
            </w:r>
          </w:p>
        </w:tc>
        <w:tc>
          <w:tcPr>
            <w:tcW w:w="993" w:type="dxa"/>
            <w:shd w:val="clear" w:color="auto" w:fill="FFFFFF" w:themeFill="background1"/>
            <w:vAlign w:val="center"/>
          </w:tcPr>
          <w:p w14:paraId="61B081BE" w14:textId="35FF9D38" w:rsidR="00744D24" w:rsidRPr="005A72C2" w:rsidRDefault="00744D24" w:rsidP="008D199A">
            <w:pPr>
              <w:pStyle w:val="Sinespaciado"/>
              <w:jc w:val="center"/>
              <w:rPr>
                <w:rFonts w:ascii="Arial Narrow" w:eastAsia="Calibri" w:hAnsi="Arial Narrow"/>
                <w:sz w:val="20"/>
                <w:szCs w:val="20"/>
              </w:rPr>
            </w:pPr>
            <w:r w:rsidRPr="00BF6C67">
              <w:rPr>
                <w:rFonts w:ascii="Wingdings" w:hAnsi="Wingdings" w:cs="Wingdings"/>
                <w:sz w:val="20"/>
                <w:szCs w:val="20"/>
              </w:rPr>
              <w:t></w:t>
            </w:r>
          </w:p>
        </w:tc>
        <w:tc>
          <w:tcPr>
            <w:tcW w:w="850" w:type="dxa"/>
            <w:shd w:val="clear" w:color="auto" w:fill="FFFFFF" w:themeFill="background1"/>
            <w:vAlign w:val="center"/>
          </w:tcPr>
          <w:p w14:paraId="4B6E2F0A" w14:textId="5783D44A" w:rsidR="00744D24" w:rsidRPr="005A72C2" w:rsidRDefault="00744D24" w:rsidP="008D199A">
            <w:pPr>
              <w:pStyle w:val="Sinespaciado"/>
              <w:jc w:val="center"/>
              <w:rPr>
                <w:rFonts w:ascii="Arial Narrow" w:eastAsia="Calibri" w:hAnsi="Arial Narrow"/>
                <w:sz w:val="20"/>
                <w:szCs w:val="20"/>
              </w:rPr>
            </w:pPr>
            <w:r w:rsidRPr="00BF6C67">
              <w:rPr>
                <w:rFonts w:ascii="Wingdings" w:hAnsi="Wingdings" w:cs="Wingdings"/>
                <w:sz w:val="20"/>
                <w:szCs w:val="20"/>
              </w:rPr>
              <w:t></w:t>
            </w:r>
          </w:p>
        </w:tc>
        <w:tc>
          <w:tcPr>
            <w:tcW w:w="1276" w:type="dxa"/>
            <w:shd w:val="clear" w:color="auto" w:fill="FFFFFF" w:themeFill="background1"/>
            <w:vAlign w:val="center"/>
          </w:tcPr>
          <w:p w14:paraId="360E57E7" w14:textId="0D908E92" w:rsidR="00744D24" w:rsidRPr="000C1B24" w:rsidRDefault="00744D24" w:rsidP="00873345">
            <w:pPr>
              <w:pStyle w:val="Sinespaciado"/>
              <w:jc w:val="center"/>
              <w:rPr>
                <w:rFonts w:ascii="Wingdings" w:hAnsi="Wingdings" w:cs="Wingdings"/>
                <w:sz w:val="20"/>
                <w:szCs w:val="20"/>
              </w:rPr>
            </w:pPr>
            <w:r w:rsidRPr="00D44E9C">
              <w:rPr>
                <w:rFonts w:ascii="Wingdings" w:hAnsi="Wingdings" w:cs="Wingdings"/>
                <w:sz w:val="20"/>
                <w:szCs w:val="20"/>
              </w:rPr>
              <w:t></w:t>
            </w:r>
          </w:p>
        </w:tc>
        <w:tc>
          <w:tcPr>
            <w:tcW w:w="1255" w:type="dxa"/>
            <w:shd w:val="clear" w:color="auto" w:fill="FFFFFF" w:themeFill="background1"/>
            <w:vAlign w:val="center"/>
          </w:tcPr>
          <w:p w14:paraId="62EFD2C8" w14:textId="39D9F9F3" w:rsidR="00744D24" w:rsidRPr="00D44E9C" w:rsidRDefault="00873345" w:rsidP="00873345">
            <w:pPr>
              <w:pStyle w:val="Sinespaciado"/>
              <w:jc w:val="center"/>
              <w:rPr>
                <w:rFonts w:ascii="Wingdings" w:hAnsi="Wingdings" w:cs="Wingdings"/>
                <w:sz w:val="20"/>
                <w:szCs w:val="20"/>
              </w:rPr>
            </w:pPr>
            <w:r w:rsidRPr="00D44E9C">
              <w:rPr>
                <w:rFonts w:ascii="Wingdings" w:hAnsi="Wingdings" w:cs="Wingdings"/>
                <w:sz w:val="20"/>
                <w:szCs w:val="20"/>
              </w:rPr>
              <w:t></w:t>
            </w:r>
          </w:p>
        </w:tc>
      </w:tr>
      <w:tr w:rsidR="00744D24" w:rsidRPr="00F91D9A" w14:paraId="00F5FB67" w14:textId="25762AE7" w:rsidTr="00873345">
        <w:trPr>
          <w:trHeight w:val="510"/>
          <w:jc w:val="center"/>
        </w:trPr>
        <w:tc>
          <w:tcPr>
            <w:tcW w:w="3758" w:type="dxa"/>
            <w:shd w:val="clear" w:color="auto" w:fill="FFFFFF" w:themeFill="background1"/>
            <w:vAlign w:val="center"/>
          </w:tcPr>
          <w:p w14:paraId="319076A3" w14:textId="68711F14" w:rsidR="00744D24" w:rsidRPr="00F91D9A" w:rsidRDefault="00744D24" w:rsidP="008D199A">
            <w:pPr>
              <w:spacing w:after="0" w:line="240" w:lineRule="auto"/>
              <w:rPr>
                <w:rFonts w:ascii="Arial Narrow" w:eastAsia="Calibri" w:hAnsi="Arial Narrow" w:cs="Arial"/>
                <w:bCs/>
                <w:sz w:val="20"/>
                <w:szCs w:val="20"/>
              </w:rPr>
            </w:pPr>
            <w:r>
              <w:rPr>
                <w:rFonts w:ascii="Arial Narrow" w:eastAsia="Calibri" w:hAnsi="Arial Narrow" w:cs="Arial"/>
                <w:bCs/>
                <w:sz w:val="20"/>
                <w:szCs w:val="20"/>
              </w:rPr>
              <w:t>Titular de la Secretarí</w:t>
            </w:r>
            <w:r w:rsidR="00873345">
              <w:rPr>
                <w:rFonts w:ascii="Arial Narrow" w:eastAsia="Calibri" w:hAnsi="Arial Narrow" w:cs="Arial"/>
                <w:bCs/>
                <w:sz w:val="20"/>
                <w:szCs w:val="20"/>
              </w:rPr>
              <w:t>a Técnica</w:t>
            </w:r>
          </w:p>
        </w:tc>
        <w:tc>
          <w:tcPr>
            <w:tcW w:w="850" w:type="dxa"/>
            <w:shd w:val="clear" w:color="auto" w:fill="FFFFFF" w:themeFill="background1"/>
            <w:vAlign w:val="center"/>
          </w:tcPr>
          <w:p w14:paraId="0E24225C" w14:textId="2E380409" w:rsidR="00744D24" w:rsidRPr="005A72C2" w:rsidRDefault="00744D24" w:rsidP="008D199A">
            <w:pPr>
              <w:pStyle w:val="Sinespaciado"/>
              <w:jc w:val="center"/>
              <w:rPr>
                <w:rFonts w:ascii="Arial Narrow" w:eastAsia="Calibri" w:hAnsi="Arial Narrow"/>
                <w:sz w:val="20"/>
                <w:szCs w:val="20"/>
              </w:rPr>
            </w:pPr>
            <w:r w:rsidRPr="00BF6C67">
              <w:rPr>
                <w:rFonts w:ascii="Wingdings" w:hAnsi="Wingdings" w:cs="Wingdings"/>
                <w:sz w:val="20"/>
                <w:szCs w:val="20"/>
              </w:rPr>
              <w:t></w:t>
            </w:r>
          </w:p>
        </w:tc>
        <w:tc>
          <w:tcPr>
            <w:tcW w:w="993" w:type="dxa"/>
            <w:shd w:val="clear" w:color="auto" w:fill="FFFFFF" w:themeFill="background1"/>
            <w:vAlign w:val="center"/>
          </w:tcPr>
          <w:p w14:paraId="1B46E06B" w14:textId="2A3F3FEB" w:rsidR="00744D24" w:rsidRPr="005A72C2" w:rsidRDefault="00744D24" w:rsidP="008D199A">
            <w:pPr>
              <w:pStyle w:val="Sinespaciado"/>
              <w:jc w:val="center"/>
              <w:rPr>
                <w:rFonts w:ascii="Arial Narrow" w:eastAsia="Calibri" w:hAnsi="Arial Narrow"/>
                <w:sz w:val="20"/>
                <w:szCs w:val="20"/>
              </w:rPr>
            </w:pPr>
            <w:r w:rsidRPr="00BF6C67">
              <w:rPr>
                <w:rFonts w:ascii="Wingdings" w:hAnsi="Wingdings" w:cs="Wingdings"/>
                <w:sz w:val="20"/>
                <w:szCs w:val="20"/>
              </w:rPr>
              <w:t></w:t>
            </w:r>
          </w:p>
        </w:tc>
        <w:tc>
          <w:tcPr>
            <w:tcW w:w="850" w:type="dxa"/>
            <w:shd w:val="clear" w:color="auto" w:fill="FFFFFF" w:themeFill="background1"/>
            <w:vAlign w:val="center"/>
          </w:tcPr>
          <w:p w14:paraId="091C16CE" w14:textId="77740461" w:rsidR="00744D24" w:rsidRPr="005A72C2" w:rsidRDefault="00744D24" w:rsidP="008D199A">
            <w:pPr>
              <w:pStyle w:val="Sinespaciado"/>
              <w:jc w:val="center"/>
              <w:rPr>
                <w:rFonts w:ascii="Arial Narrow" w:eastAsia="Calibri" w:hAnsi="Arial Narrow"/>
                <w:sz w:val="20"/>
                <w:szCs w:val="20"/>
              </w:rPr>
            </w:pPr>
            <w:r w:rsidRPr="00BF6C67">
              <w:rPr>
                <w:rFonts w:ascii="Wingdings" w:hAnsi="Wingdings" w:cs="Wingdings"/>
                <w:sz w:val="20"/>
                <w:szCs w:val="20"/>
              </w:rPr>
              <w:t></w:t>
            </w:r>
          </w:p>
        </w:tc>
        <w:tc>
          <w:tcPr>
            <w:tcW w:w="1276" w:type="dxa"/>
            <w:shd w:val="clear" w:color="auto" w:fill="FFFFFF" w:themeFill="background1"/>
            <w:vAlign w:val="center"/>
          </w:tcPr>
          <w:p w14:paraId="77AF0CB9" w14:textId="7DBA3959" w:rsidR="00744D24" w:rsidRPr="000C1B24" w:rsidRDefault="00744D24" w:rsidP="00873345">
            <w:pPr>
              <w:pStyle w:val="Sinespaciado"/>
              <w:jc w:val="center"/>
              <w:rPr>
                <w:rFonts w:ascii="Wingdings" w:hAnsi="Wingdings" w:cs="Wingdings"/>
                <w:sz w:val="20"/>
                <w:szCs w:val="20"/>
              </w:rPr>
            </w:pPr>
            <w:r w:rsidRPr="00D44E9C">
              <w:rPr>
                <w:rFonts w:ascii="Wingdings" w:hAnsi="Wingdings" w:cs="Wingdings"/>
                <w:sz w:val="20"/>
                <w:szCs w:val="20"/>
              </w:rPr>
              <w:t></w:t>
            </w:r>
          </w:p>
        </w:tc>
        <w:tc>
          <w:tcPr>
            <w:tcW w:w="1255" w:type="dxa"/>
            <w:shd w:val="clear" w:color="auto" w:fill="FFFFFF" w:themeFill="background1"/>
            <w:vAlign w:val="center"/>
          </w:tcPr>
          <w:p w14:paraId="4158A4ED" w14:textId="5956EE73" w:rsidR="00744D24" w:rsidRPr="00D44E9C" w:rsidRDefault="00873345" w:rsidP="00873345">
            <w:pPr>
              <w:pStyle w:val="Sinespaciado"/>
              <w:jc w:val="center"/>
              <w:rPr>
                <w:rFonts w:ascii="Wingdings" w:hAnsi="Wingdings" w:cs="Wingdings"/>
                <w:sz w:val="20"/>
                <w:szCs w:val="20"/>
              </w:rPr>
            </w:pPr>
            <w:r w:rsidRPr="00D44E9C">
              <w:rPr>
                <w:rFonts w:ascii="Wingdings" w:hAnsi="Wingdings" w:cs="Wingdings"/>
                <w:sz w:val="20"/>
                <w:szCs w:val="20"/>
              </w:rPr>
              <w:t></w:t>
            </w:r>
          </w:p>
        </w:tc>
      </w:tr>
    </w:tbl>
    <w:p w14:paraId="77BA4381" w14:textId="77777777" w:rsidR="00F91D9A" w:rsidRDefault="00F91D9A" w:rsidP="00F91D9A">
      <w:pPr>
        <w:spacing w:after="0" w:line="276" w:lineRule="auto"/>
        <w:jc w:val="both"/>
        <w:rPr>
          <w:rFonts w:ascii="Arial Narrow" w:eastAsia="Calibri" w:hAnsi="Arial Narrow" w:cs="Garamond"/>
          <w:sz w:val="24"/>
          <w:szCs w:val="24"/>
        </w:rPr>
      </w:pPr>
    </w:p>
    <w:p w14:paraId="0B4DF699" w14:textId="77777777" w:rsidR="00B368BC" w:rsidRDefault="00B368BC" w:rsidP="00F91D9A">
      <w:pPr>
        <w:spacing w:after="0" w:line="276" w:lineRule="auto"/>
        <w:jc w:val="both"/>
        <w:rPr>
          <w:rFonts w:ascii="Arial Narrow" w:eastAsia="Calibri" w:hAnsi="Arial Narrow" w:cs="Garamond"/>
          <w:sz w:val="24"/>
          <w:szCs w:val="24"/>
        </w:rPr>
      </w:pPr>
    </w:p>
    <w:p w14:paraId="48FA0354" w14:textId="77777777" w:rsidR="00B368BC" w:rsidRPr="00F91D9A" w:rsidRDefault="00B368BC" w:rsidP="00F91D9A">
      <w:pPr>
        <w:spacing w:after="0" w:line="276" w:lineRule="auto"/>
        <w:jc w:val="both"/>
        <w:rPr>
          <w:rFonts w:ascii="Arial Narrow" w:eastAsia="Calibri" w:hAnsi="Arial Narrow" w:cs="Garamond"/>
          <w:sz w:val="24"/>
          <w:szCs w:val="24"/>
        </w:rPr>
      </w:pPr>
    </w:p>
    <w:p w14:paraId="3FBCA8B2" w14:textId="77777777" w:rsidR="005A72C2" w:rsidRDefault="005A72C2">
      <w:pPr>
        <w:rPr>
          <w:rFonts w:ascii="Arial Narrow" w:hAnsi="Arial Narrow"/>
          <w:sz w:val="24"/>
          <w:szCs w:val="24"/>
        </w:rPr>
      </w:pPr>
    </w:p>
    <w:p w14:paraId="0109423B" w14:textId="77777777" w:rsidR="0098708D" w:rsidRPr="00F97135" w:rsidRDefault="0098708D" w:rsidP="0098708D">
      <w:pPr>
        <w:pStyle w:val="Prrafodelista"/>
        <w:numPr>
          <w:ilvl w:val="1"/>
          <w:numId w:val="8"/>
        </w:numPr>
        <w:spacing w:after="0" w:line="276" w:lineRule="auto"/>
        <w:jc w:val="both"/>
        <w:rPr>
          <w:rFonts w:ascii="Arial Narrow" w:eastAsia="Times New Roman" w:hAnsi="Arial Narrow" w:cs="Times New Roman"/>
          <w:b/>
          <w:color w:val="AC007F"/>
          <w:sz w:val="24"/>
          <w:szCs w:val="24"/>
        </w:rPr>
      </w:pPr>
      <w:r w:rsidRPr="00F97135">
        <w:rPr>
          <w:rFonts w:ascii="Arial Narrow" w:eastAsia="Times New Roman" w:hAnsi="Arial Narrow" w:cs="Times New Roman"/>
          <w:b/>
          <w:color w:val="AC007F"/>
          <w:sz w:val="24"/>
          <w:szCs w:val="24"/>
        </w:rPr>
        <w:t>Temas abordados en las sesiones</w:t>
      </w:r>
    </w:p>
    <w:p w14:paraId="5B3E79F8" w14:textId="77777777" w:rsidR="0098708D" w:rsidRPr="0098708D" w:rsidRDefault="0098708D" w:rsidP="00383EA7">
      <w:pPr>
        <w:spacing w:after="0" w:line="276" w:lineRule="auto"/>
        <w:jc w:val="both"/>
        <w:rPr>
          <w:rFonts w:ascii="Arial Narrow" w:eastAsia="Calibri" w:hAnsi="Arial Narrow" w:cs="Arial"/>
          <w:b/>
          <w:color w:val="5F497A"/>
          <w:sz w:val="26"/>
          <w:szCs w:val="26"/>
        </w:rPr>
      </w:pPr>
    </w:p>
    <w:tbl>
      <w:tblPr>
        <w:tblW w:w="0" w:type="auto"/>
        <w:jc w:val="center"/>
        <w:tblBorders>
          <w:top w:val="single" w:sz="8" w:space="0" w:color="FF99CC"/>
          <w:left w:val="single" w:sz="8" w:space="0" w:color="FF99CC"/>
          <w:bottom w:val="single" w:sz="8" w:space="0" w:color="FF99CC"/>
          <w:right w:val="single" w:sz="8" w:space="0" w:color="FF99CC"/>
          <w:insideH w:val="single" w:sz="8" w:space="0" w:color="FF99CC"/>
          <w:insideV w:val="single" w:sz="8" w:space="0" w:color="FF99CC"/>
        </w:tblBorders>
        <w:tblLook w:val="04A0" w:firstRow="1" w:lastRow="0" w:firstColumn="1" w:lastColumn="0" w:noHBand="0" w:noVBand="1"/>
      </w:tblPr>
      <w:tblGrid>
        <w:gridCol w:w="2117"/>
        <w:gridCol w:w="1417"/>
        <w:gridCol w:w="5284"/>
      </w:tblGrid>
      <w:tr w:rsidR="003D1DF2" w:rsidRPr="00383EA7" w14:paraId="4FD30565" w14:textId="77777777" w:rsidTr="00DC3785">
        <w:trPr>
          <w:jc w:val="center"/>
        </w:trPr>
        <w:tc>
          <w:tcPr>
            <w:tcW w:w="2117" w:type="dxa"/>
            <w:shd w:val="clear" w:color="auto" w:fill="AC007F"/>
            <w:vAlign w:val="center"/>
          </w:tcPr>
          <w:p w14:paraId="06DA0334" w14:textId="77777777" w:rsidR="0098708D" w:rsidRPr="00383EA7" w:rsidRDefault="0098708D" w:rsidP="00383EA7">
            <w:pPr>
              <w:pStyle w:val="Sinespaciado"/>
              <w:spacing w:line="276" w:lineRule="auto"/>
              <w:jc w:val="center"/>
              <w:rPr>
                <w:rFonts w:ascii="Arial Narrow" w:eastAsia="Calibri" w:hAnsi="Arial Narrow"/>
                <w:b/>
                <w:color w:val="FFFFFF" w:themeColor="background1"/>
                <w:sz w:val="20"/>
                <w:szCs w:val="20"/>
              </w:rPr>
            </w:pPr>
            <w:r w:rsidRPr="00383EA7">
              <w:rPr>
                <w:rFonts w:ascii="Arial Narrow" w:eastAsia="Calibri" w:hAnsi="Arial Narrow"/>
                <w:b/>
                <w:color w:val="FFFFFF" w:themeColor="background1"/>
                <w:sz w:val="20"/>
                <w:szCs w:val="20"/>
              </w:rPr>
              <w:t>Fecha</w:t>
            </w:r>
          </w:p>
        </w:tc>
        <w:tc>
          <w:tcPr>
            <w:tcW w:w="1417" w:type="dxa"/>
            <w:shd w:val="clear" w:color="auto" w:fill="AC007F"/>
            <w:vAlign w:val="center"/>
          </w:tcPr>
          <w:p w14:paraId="74B9943D" w14:textId="77777777" w:rsidR="0098708D" w:rsidRPr="00383EA7" w:rsidRDefault="00383EA7" w:rsidP="00383EA7">
            <w:pPr>
              <w:pStyle w:val="Sinespaciado"/>
              <w:spacing w:line="276" w:lineRule="auto"/>
              <w:jc w:val="center"/>
              <w:rPr>
                <w:rFonts w:ascii="Arial Narrow" w:eastAsia="Calibri" w:hAnsi="Arial Narrow"/>
                <w:b/>
                <w:color w:val="FFFFFF" w:themeColor="background1"/>
                <w:sz w:val="20"/>
                <w:szCs w:val="20"/>
              </w:rPr>
            </w:pPr>
            <w:r w:rsidRPr="00383EA7">
              <w:rPr>
                <w:rFonts w:ascii="Arial Narrow" w:eastAsia="Calibri" w:hAnsi="Arial Narrow"/>
                <w:b/>
                <w:color w:val="FFFFFF" w:themeColor="background1"/>
                <w:sz w:val="20"/>
                <w:szCs w:val="20"/>
              </w:rPr>
              <w:t>Número y tipo de s</w:t>
            </w:r>
            <w:r w:rsidR="0098708D" w:rsidRPr="00383EA7">
              <w:rPr>
                <w:rFonts w:ascii="Arial Narrow" w:eastAsia="Calibri" w:hAnsi="Arial Narrow"/>
                <w:b/>
                <w:color w:val="FFFFFF" w:themeColor="background1"/>
                <w:sz w:val="20"/>
                <w:szCs w:val="20"/>
              </w:rPr>
              <w:t>esión</w:t>
            </w:r>
          </w:p>
        </w:tc>
        <w:tc>
          <w:tcPr>
            <w:tcW w:w="5284" w:type="dxa"/>
            <w:shd w:val="clear" w:color="auto" w:fill="AC007F"/>
            <w:vAlign w:val="center"/>
          </w:tcPr>
          <w:p w14:paraId="0E78EAC3" w14:textId="77777777" w:rsidR="0098708D" w:rsidRPr="00383EA7" w:rsidRDefault="0098708D" w:rsidP="00383EA7">
            <w:pPr>
              <w:pStyle w:val="Sinespaciado"/>
              <w:spacing w:line="276" w:lineRule="auto"/>
              <w:jc w:val="center"/>
              <w:rPr>
                <w:rFonts w:ascii="Arial Narrow" w:eastAsia="Calibri" w:hAnsi="Arial Narrow"/>
                <w:b/>
                <w:color w:val="FFFFFF" w:themeColor="background1"/>
                <w:sz w:val="20"/>
                <w:szCs w:val="20"/>
              </w:rPr>
            </w:pPr>
            <w:r w:rsidRPr="00383EA7">
              <w:rPr>
                <w:rFonts w:ascii="Arial Narrow" w:eastAsia="Calibri" w:hAnsi="Arial Narrow"/>
                <w:b/>
                <w:color w:val="FFFFFF" w:themeColor="background1"/>
                <w:sz w:val="20"/>
                <w:szCs w:val="20"/>
              </w:rPr>
              <w:t>Temas</w:t>
            </w:r>
          </w:p>
        </w:tc>
      </w:tr>
      <w:tr w:rsidR="0005793F" w:rsidRPr="00383EA7" w14:paraId="4002FB11" w14:textId="77777777" w:rsidTr="00DC3785">
        <w:trPr>
          <w:jc w:val="center"/>
        </w:trPr>
        <w:tc>
          <w:tcPr>
            <w:tcW w:w="2117" w:type="dxa"/>
            <w:vAlign w:val="center"/>
          </w:tcPr>
          <w:p w14:paraId="6D82C343" w14:textId="78FA03AB" w:rsidR="0098708D" w:rsidRPr="00383EA7" w:rsidRDefault="00C5362B" w:rsidP="00383EA7">
            <w:pPr>
              <w:pStyle w:val="Sinespaciado"/>
              <w:spacing w:line="276" w:lineRule="auto"/>
              <w:jc w:val="center"/>
              <w:rPr>
                <w:rFonts w:ascii="Arial Narrow" w:eastAsia="Calibri" w:hAnsi="Arial Narrow"/>
                <w:sz w:val="20"/>
                <w:szCs w:val="20"/>
              </w:rPr>
            </w:pPr>
            <w:r>
              <w:rPr>
                <w:rFonts w:ascii="Arial Narrow" w:eastAsia="Calibri" w:hAnsi="Arial Narrow"/>
                <w:sz w:val="20"/>
                <w:szCs w:val="20"/>
              </w:rPr>
              <w:t>17 de diciembre de 2019</w:t>
            </w:r>
          </w:p>
        </w:tc>
        <w:tc>
          <w:tcPr>
            <w:tcW w:w="1417" w:type="dxa"/>
            <w:vAlign w:val="center"/>
          </w:tcPr>
          <w:p w14:paraId="4C89DDCC" w14:textId="77777777" w:rsidR="0098708D" w:rsidRPr="00383EA7" w:rsidRDefault="003E5516" w:rsidP="00383EA7">
            <w:pPr>
              <w:pStyle w:val="Sinespaciado"/>
              <w:spacing w:line="276" w:lineRule="auto"/>
              <w:jc w:val="center"/>
              <w:rPr>
                <w:rFonts w:ascii="Arial Narrow" w:eastAsia="Calibri" w:hAnsi="Arial Narrow"/>
                <w:sz w:val="20"/>
                <w:szCs w:val="20"/>
              </w:rPr>
            </w:pPr>
            <w:r>
              <w:rPr>
                <w:rFonts w:ascii="Arial Narrow" w:eastAsia="Calibri" w:hAnsi="Arial Narrow"/>
                <w:sz w:val="20"/>
                <w:szCs w:val="20"/>
              </w:rPr>
              <w:t xml:space="preserve">Primera </w:t>
            </w:r>
            <w:r w:rsidR="0098708D" w:rsidRPr="00383EA7">
              <w:rPr>
                <w:rFonts w:ascii="Arial Narrow" w:eastAsia="Calibri" w:hAnsi="Arial Narrow"/>
                <w:sz w:val="20"/>
                <w:szCs w:val="20"/>
              </w:rPr>
              <w:t>Ordinaria</w:t>
            </w:r>
          </w:p>
        </w:tc>
        <w:tc>
          <w:tcPr>
            <w:tcW w:w="5284" w:type="dxa"/>
            <w:vAlign w:val="center"/>
          </w:tcPr>
          <w:p w14:paraId="600EA9B5" w14:textId="0248CAF8" w:rsidR="0098708D" w:rsidRDefault="003A29E3" w:rsidP="003D1DF2">
            <w:pPr>
              <w:pStyle w:val="Sinespaciado"/>
              <w:numPr>
                <w:ilvl w:val="0"/>
                <w:numId w:val="11"/>
              </w:numPr>
              <w:spacing w:line="276" w:lineRule="auto"/>
              <w:ind w:left="317" w:hanging="317"/>
              <w:jc w:val="both"/>
              <w:rPr>
                <w:rFonts w:ascii="Arial Narrow" w:eastAsia="Calibri" w:hAnsi="Arial Narrow"/>
                <w:b/>
                <w:sz w:val="20"/>
                <w:szCs w:val="20"/>
              </w:rPr>
            </w:pPr>
            <w:r w:rsidRPr="003A29E3">
              <w:rPr>
                <w:rFonts w:ascii="Arial Narrow" w:eastAsia="Calibri" w:hAnsi="Arial Narrow"/>
                <w:b/>
                <w:sz w:val="20"/>
                <w:szCs w:val="20"/>
              </w:rPr>
              <w:t>A</w:t>
            </w:r>
            <w:r w:rsidR="003139AA" w:rsidRPr="003A29E3">
              <w:rPr>
                <w:rFonts w:ascii="Arial Narrow" w:eastAsia="Calibri" w:hAnsi="Arial Narrow"/>
                <w:b/>
                <w:sz w:val="20"/>
                <w:szCs w:val="20"/>
              </w:rPr>
              <w:t>probación de la a</w:t>
            </w:r>
            <w:r w:rsidR="00383EA7" w:rsidRPr="003A29E3">
              <w:rPr>
                <w:rFonts w:ascii="Arial Narrow" w:eastAsia="Calibri" w:hAnsi="Arial Narrow"/>
                <w:b/>
                <w:sz w:val="20"/>
                <w:szCs w:val="20"/>
              </w:rPr>
              <w:t xml:space="preserve">genda de trabajo para la gestión de los asuntos de la Comisión de Seguimiento al Servicio Profesional Electoral Nacional del Instituto Electoral y de Participación Ciudadana del Estado de Jalisco, para el periodo </w:t>
            </w:r>
            <w:r w:rsidR="00411E16" w:rsidRPr="003A29E3">
              <w:rPr>
                <w:rFonts w:ascii="Arial Narrow" w:eastAsia="Calibri" w:hAnsi="Arial Narrow"/>
                <w:b/>
                <w:sz w:val="20"/>
                <w:szCs w:val="20"/>
              </w:rPr>
              <w:t xml:space="preserve">comprendido </w:t>
            </w:r>
            <w:r w:rsidR="00383EA7" w:rsidRPr="003A29E3">
              <w:rPr>
                <w:rFonts w:ascii="Arial Narrow" w:eastAsia="Calibri" w:hAnsi="Arial Narrow"/>
                <w:b/>
                <w:sz w:val="20"/>
                <w:szCs w:val="20"/>
              </w:rPr>
              <w:t>del 1</w:t>
            </w:r>
            <w:r w:rsidR="00411E16" w:rsidRPr="003A29E3">
              <w:rPr>
                <w:rFonts w:ascii="Arial Narrow" w:eastAsia="Calibri" w:hAnsi="Arial Narrow"/>
                <w:b/>
                <w:sz w:val="20"/>
                <w:szCs w:val="20"/>
              </w:rPr>
              <w:t>°</w:t>
            </w:r>
            <w:r w:rsidRPr="003A29E3">
              <w:rPr>
                <w:rFonts w:ascii="Arial Narrow" w:eastAsia="Calibri" w:hAnsi="Arial Narrow"/>
                <w:b/>
                <w:sz w:val="20"/>
                <w:szCs w:val="20"/>
              </w:rPr>
              <w:t xml:space="preserve"> de noviembre de 2019</w:t>
            </w:r>
            <w:r w:rsidR="00383EA7" w:rsidRPr="003A29E3">
              <w:rPr>
                <w:rFonts w:ascii="Arial Narrow" w:eastAsia="Calibri" w:hAnsi="Arial Narrow"/>
                <w:b/>
                <w:sz w:val="20"/>
                <w:szCs w:val="20"/>
              </w:rPr>
              <w:t xml:space="preserve"> al </w:t>
            </w:r>
            <w:r w:rsidRPr="003A29E3">
              <w:rPr>
                <w:rFonts w:ascii="Arial Narrow" w:eastAsia="Calibri" w:hAnsi="Arial Narrow"/>
                <w:b/>
                <w:sz w:val="20"/>
                <w:szCs w:val="20"/>
              </w:rPr>
              <w:t xml:space="preserve"> 30 de septiembre de 2020.</w:t>
            </w:r>
          </w:p>
          <w:p w14:paraId="31741198" w14:textId="06F091FD" w:rsidR="00FC44AF" w:rsidRDefault="00FC44AF" w:rsidP="00FC44AF">
            <w:pPr>
              <w:pStyle w:val="Sinespaciado"/>
              <w:spacing w:line="276" w:lineRule="auto"/>
              <w:jc w:val="both"/>
              <w:rPr>
                <w:rFonts w:ascii="Arial Narrow" w:eastAsia="Calibri" w:hAnsi="Arial Narrow"/>
                <w:sz w:val="20"/>
                <w:szCs w:val="20"/>
              </w:rPr>
            </w:pPr>
            <w:r w:rsidRPr="00FC44AF">
              <w:rPr>
                <w:rFonts w:ascii="Arial Narrow" w:eastAsia="Calibri" w:hAnsi="Arial Narrow"/>
                <w:sz w:val="20"/>
                <w:szCs w:val="20"/>
              </w:rPr>
              <w:t xml:space="preserve">Disponible en: </w:t>
            </w:r>
            <w:hyperlink r:id="rId13" w:history="1">
              <w:r w:rsidRPr="00FC44AF">
                <w:rPr>
                  <w:rStyle w:val="Hipervnculo"/>
                  <w:rFonts w:ascii="Arial Narrow" w:eastAsia="Calibri" w:hAnsi="Arial Narrow"/>
                  <w:sz w:val="20"/>
                  <w:szCs w:val="20"/>
                </w:rPr>
                <w:t>http://www.iepcjalisco.org.mx/transparencia/articulo-38/comisiones/2019-12-17/primera-sesion-ordinaria-de-la-comision-de</w:t>
              </w:r>
            </w:hyperlink>
          </w:p>
          <w:p w14:paraId="2D917359" w14:textId="13BC4202" w:rsidR="00411E16" w:rsidRPr="00383EA7" w:rsidRDefault="00411E16" w:rsidP="003A29E3">
            <w:pPr>
              <w:pStyle w:val="Sinespaciado"/>
              <w:spacing w:line="276" w:lineRule="auto"/>
              <w:ind w:left="317"/>
              <w:jc w:val="both"/>
              <w:rPr>
                <w:rFonts w:ascii="Arial Narrow" w:eastAsia="Calibri" w:hAnsi="Arial Narrow"/>
                <w:sz w:val="20"/>
                <w:szCs w:val="20"/>
              </w:rPr>
            </w:pPr>
          </w:p>
        </w:tc>
      </w:tr>
      <w:tr w:rsidR="0005793F" w:rsidRPr="00383EA7" w14:paraId="65A42804" w14:textId="77777777" w:rsidTr="00DC3785">
        <w:trPr>
          <w:jc w:val="center"/>
        </w:trPr>
        <w:tc>
          <w:tcPr>
            <w:tcW w:w="2117" w:type="dxa"/>
            <w:vAlign w:val="center"/>
          </w:tcPr>
          <w:p w14:paraId="4D669DEE" w14:textId="7DE3E53F" w:rsidR="0098708D" w:rsidRPr="00383EA7" w:rsidRDefault="00C5362B" w:rsidP="00383EA7">
            <w:pPr>
              <w:pStyle w:val="Sinespaciado"/>
              <w:spacing w:line="276" w:lineRule="auto"/>
              <w:jc w:val="center"/>
              <w:rPr>
                <w:rFonts w:ascii="Arial Narrow" w:eastAsia="Calibri" w:hAnsi="Arial Narrow"/>
                <w:sz w:val="20"/>
                <w:szCs w:val="20"/>
              </w:rPr>
            </w:pPr>
            <w:r>
              <w:rPr>
                <w:rFonts w:ascii="Arial Narrow" w:eastAsia="Calibri" w:hAnsi="Arial Narrow"/>
                <w:sz w:val="20"/>
                <w:szCs w:val="20"/>
              </w:rPr>
              <w:t>17 de enero de 2020</w:t>
            </w:r>
          </w:p>
        </w:tc>
        <w:tc>
          <w:tcPr>
            <w:tcW w:w="1417" w:type="dxa"/>
            <w:vAlign w:val="center"/>
          </w:tcPr>
          <w:p w14:paraId="74C59CBB" w14:textId="77777777" w:rsidR="003E5516" w:rsidRDefault="003E5516" w:rsidP="00383EA7">
            <w:pPr>
              <w:pStyle w:val="Sinespaciado"/>
              <w:spacing w:line="276" w:lineRule="auto"/>
              <w:jc w:val="center"/>
              <w:rPr>
                <w:rFonts w:ascii="Arial Narrow" w:eastAsia="Calibri" w:hAnsi="Arial Narrow"/>
                <w:sz w:val="20"/>
                <w:szCs w:val="20"/>
              </w:rPr>
            </w:pPr>
            <w:r>
              <w:rPr>
                <w:rFonts w:ascii="Arial Narrow" w:eastAsia="Calibri" w:hAnsi="Arial Narrow"/>
                <w:sz w:val="20"/>
                <w:szCs w:val="20"/>
              </w:rPr>
              <w:t>Segunda</w:t>
            </w:r>
          </w:p>
          <w:p w14:paraId="5C1ABA01" w14:textId="77777777" w:rsidR="0098708D" w:rsidRPr="00383EA7" w:rsidRDefault="0098708D" w:rsidP="00383EA7">
            <w:pPr>
              <w:pStyle w:val="Sinespaciado"/>
              <w:spacing w:line="276" w:lineRule="auto"/>
              <w:jc w:val="center"/>
              <w:rPr>
                <w:rFonts w:ascii="Arial Narrow" w:eastAsia="Calibri" w:hAnsi="Arial Narrow"/>
                <w:sz w:val="20"/>
                <w:szCs w:val="20"/>
              </w:rPr>
            </w:pPr>
            <w:r w:rsidRPr="00383EA7">
              <w:rPr>
                <w:rFonts w:ascii="Arial Narrow" w:eastAsia="Calibri" w:hAnsi="Arial Narrow"/>
                <w:sz w:val="20"/>
                <w:szCs w:val="20"/>
              </w:rPr>
              <w:t>Ordinaria</w:t>
            </w:r>
          </w:p>
        </w:tc>
        <w:tc>
          <w:tcPr>
            <w:tcW w:w="5284" w:type="dxa"/>
            <w:vAlign w:val="center"/>
          </w:tcPr>
          <w:p w14:paraId="4E036E23" w14:textId="77777777" w:rsidR="003A29E3" w:rsidRPr="00F33EC4" w:rsidRDefault="003A29E3" w:rsidP="003A29E3">
            <w:pPr>
              <w:pStyle w:val="Sinespaciado"/>
              <w:numPr>
                <w:ilvl w:val="0"/>
                <w:numId w:val="12"/>
              </w:numPr>
              <w:spacing w:line="276" w:lineRule="auto"/>
              <w:ind w:left="317" w:hanging="284"/>
              <w:jc w:val="both"/>
              <w:rPr>
                <w:rFonts w:ascii="Arial Narrow" w:eastAsia="Calibri" w:hAnsi="Arial Narrow"/>
                <w:sz w:val="20"/>
                <w:szCs w:val="20"/>
              </w:rPr>
            </w:pPr>
            <w:r w:rsidRPr="00F33EC4">
              <w:rPr>
                <w:rFonts w:ascii="Arial Narrow" w:hAnsi="Arial Narrow"/>
                <w:b/>
                <w:sz w:val="20"/>
                <w:szCs w:val="20"/>
              </w:rPr>
              <w:t>Informe que rinde el Titular del Órgano de Enlace con el Servicio Profesional Electoral Nacional, en relación a los avances de las actividades del Servicio Profesional Electoral de este organismo público local.</w:t>
            </w:r>
          </w:p>
          <w:p w14:paraId="2F700774" w14:textId="77777777" w:rsidR="003A29E3" w:rsidRPr="00F33EC4" w:rsidRDefault="0031019F" w:rsidP="003A29E3">
            <w:pPr>
              <w:pStyle w:val="Sinespaciado"/>
              <w:numPr>
                <w:ilvl w:val="0"/>
                <w:numId w:val="24"/>
              </w:numPr>
              <w:spacing w:line="276" w:lineRule="auto"/>
              <w:jc w:val="both"/>
              <w:rPr>
                <w:rFonts w:ascii="Arial Narrow" w:eastAsia="Calibri" w:hAnsi="Arial Narrow"/>
                <w:sz w:val="20"/>
                <w:szCs w:val="20"/>
              </w:rPr>
            </w:pPr>
            <w:r w:rsidRPr="003A29E3">
              <w:rPr>
                <w:rFonts w:ascii="Arial Narrow" w:eastAsia="Calibri" w:hAnsi="Arial Narrow"/>
                <w:sz w:val="20"/>
                <w:szCs w:val="20"/>
              </w:rPr>
              <w:t xml:space="preserve">Sobre las metas de evaluación informó que </w:t>
            </w:r>
            <w:r w:rsidR="003A29E3" w:rsidRPr="003A29E3">
              <w:rPr>
                <w:rFonts w:ascii="Trebuchet MS" w:hAnsi="Trebuchet MS" w:cs="Arial"/>
                <w:sz w:val="20"/>
                <w:szCs w:val="20"/>
              </w:rPr>
              <w:t>para las áreas de este Instituto, prerrogativas de partidos políticos, organización, educación cívic</w:t>
            </w:r>
            <w:r w:rsidR="003A29E3" w:rsidRPr="00F33EC4">
              <w:rPr>
                <w:rFonts w:ascii="Arial Narrow" w:hAnsi="Arial Narrow" w:cs="Arial"/>
                <w:sz w:val="20"/>
                <w:szCs w:val="20"/>
              </w:rPr>
              <w:t xml:space="preserve">a y, participación ciudadana, entre las cuales se destacan metas como tramitar al 100% las solicitudes de ciudadanos interesados para constituirse como partido político local para prerrogativas, otra más para ellos que es tramitar al 100% las solicitudes de ciudadanos interesados en constituirse como partido político local en el plazo legal establecido para garantizar el ejercicio del derecho de asociación política, una más que es la meta número 10, notificar a la Dirección Ejecutiva de Prerrogativa a Partidos Políticos, de manera mensual, un informe del estado que guarda la entidad acerca del otorgamiento o pérdida del registro departidos políticos locales y las impugnaciones en tribunales o salas regionales que se encuentren pendientes de resolver. Para educación cívica tiene una meta número 11, que se comparte también con participación ciudadana y, tienen que realizar el diagnóstico estatal de los diez componentes del diagnóstico nacional de ENCCÍVICA. En la meta 12 les </w:t>
            </w:r>
            <w:r w:rsidR="003A29E3" w:rsidRPr="00F33EC4">
              <w:rPr>
                <w:rFonts w:ascii="Arial Narrow" w:hAnsi="Arial Narrow" w:cs="Arial"/>
                <w:sz w:val="20"/>
                <w:szCs w:val="20"/>
              </w:rPr>
              <w:lastRenderedPageBreak/>
              <w:t>toca a todos los miembros del servicio profesional de este Instituto y es, que tomen un curso de Cultura Cívica y Participación Ciudadana a través del Centro Virtual de Capacitación y Profesionalización de la DESPEN. La meta 16 es para organización electoral quienes tendrán que elaborar el 100% de los modelos operativos para la recepción de paquetes electorales en las sedes de los órganos desconcentrados del OPLE que se implementarán en el siguiente proceso electoral y, finalmente la meta 17 colectiva también para organización electoral, deben de elaborar el 100% de las carpetas de información básica electoral de los distritos locales que conformen la entidad, a fin de que contar con información vigente para consulta de instancias superiores del Instituto y de ciudadanos interesados.</w:t>
            </w:r>
          </w:p>
          <w:p w14:paraId="4F902A53" w14:textId="6F3CB5F1" w:rsidR="003A29E3" w:rsidRPr="003A29E3" w:rsidRDefault="003A29E3" w:rsidP="003A29E3">
            <w:pPr>
              <w:pStyle w:val="Sinespaciado"/>
              <w:numPr>
                <w:ilvl w:val="0"/>
                <w:numId w:val="24"/>
              </w:numPr>
              <w:spacing w:line="276" w:lineRule="auto"/>
              <w:jc w:val="both"/>
              <w:rPr>
                <w:rFonts w:ascii="Arial Narrow" w:eastAsia="Calibri" w:hAnsi="Arial Narrow"/>
                <w:sz w:val="20"/>
                <w:szCs w:val="20"/>
              </w:rPr>
            </w:pPr>
            <w:r w:rsidRPr="00F33EC4">
              <w:rPr>
                <w:rFonts w:ascii="Arial Narrow" w:eastAsia="Calibri" w:hAnsi="Arial Narrow"/>
                <w:sz w:val="20"/>
                <w:szCs w:val="20"/>
              </w:rPr>
              <w:t xml:space="preserve">Informó que, el pasado 9 de septiembre </w:t>
            </w:r>
            <w:r w:rsidRPr="003A29E3">
              <w:rPr>
                <w:rFonts w:ascii="Arial Narrow" w:eastAsia="Calibri" w:hAnsi="Arial Narrow"/>
                <w:sz w:val="20"/>
                <w:szCs w:val="20"/>
              </w:rPr>
              <w:t>se dio a conocer por parte de la DESPEN un curso de nombre “Violencia Política contra las Mujeres en razón de Género”, mismo que fue con carácter de obligatorio para que lo cursaran todos los miembros del servicio de este Instituto. Asimismo, el pasado 22 de octubre la DESPEN consideró procedente la designación de Eduardo Robles Aldana como encargado de despacho para el cargo de Técnico de Educación Cívica, después de la renuncia de Daniela Gómez Jara. Asimismo, el pasado 15 de noviembre la DESPEN nos notifica que la licenciada Susana Navarro Ayala como ganadora del cargo de Vocal Secretaria del Servicio Profesional Electoral Nacional del sistema INE a la Junta Distrital número 1 en el estado de Jalisco, con cabecera en Tequila para que inicie sus nuevas funciones a partir del día 16 de enero, por tal motivo es que el pasado 15 de enero, la misma presentó renuncia al cargo de coordinadora de educación cívica y, finalmente tenemos la circular 079 en donde nos hacen del conocimiento y también el acuerdo del INE JGE227/2019 en el cual se aprobó la incorporación de tres cargos y tres puestos al servicio en el apartado de Organismos Públicos Locales</w:t>
            </w:r>
          </w:p>
          <w:p w14:paraId="68B48612" w14:textId="53F0A48C" w:rsidR="003A29E3" w:rsidRDefault="00F33EC4" w:rsidP="00F33EC4">
            <w:pPr>
              <w:pStyle w:val="Sinespaciado"/>
              <w:numPr>
                <w:ilvl w:val="0"/>
                <w:numId w:val="12"/>
              </w:numPr>
              <w:spacing w:line="276" w:lineRule="auto"/>
              <w:jc w:val="both"/>
              <w:rPr>
                <w:rFonts w:ascii="Arial Narrow" w:eastAsia="Calibri" w:hAnsi="Arial Narrow"/>
                <w:b/>
                <w:sz w:val="20"/>
                <w:szCs w:val="20"/>
              </w:rPr>
            </w:pPr>
            <w:r w:rsidRPr="00F33EC4">
              <w:rPr>
                <w:rFonts w:ascii="Arial Narrow" w:eastAsia="Calibri" w:hAnsi="Arial Narrow"/>
                <w:b/>
                <w:sz w:val="20"/>
                <w:szCs w:val="20"/>
              </w:rPr>
              <w:t xml:space="preserve">Informe que rinde el Titular del Órgano de Enlace con el Servicio Profesional Electoral Nacional, en relación con el acuerdo emitido por la Junta General Ejecutiva del INE, mediante el cual, entre otras cuestiones, aprueba la actualización del Catálogo de Cargos y Puestos del Servicio Profesional Electoral Nacional, </w:t>
            </w:r>
            <w:r w:rsidRPr="00F33EC4">
              <w:rPr>
                <w:rFonts w:ascii="Arial Narrow" w:eastAsia="Calibri" w:hAnsi="Arial Narrow"/>
                <w:b/>
                <w:sz w:val="20"/>
                <w:szCs w:val="20"/>
              </w:rPr>
              <w:lastRenderedPageBreak/>
              <w:t>por la incorporación y modificación de cargos y puestos del Sistema OPLE.</w:t>
            </w:r>
          </w:p>
          <w:p w14:paraId="4201E44B" w14:textId="6297138F" w:rsidR="00F33EC4" w:rsidRDefault="00F33EC4" w:rsidP="00F33EC4">
            <w:pPr>
              <w:pStyle w:val="Sinespaciado"/>
              <w:numPr>
                <w:ilvl w:val="0"/>
                <w:numId w:val="12"/>
              </w:numPr>
              <w:spacing w:line="276" w:lineRule="auto"/>
              <w:jc w:val="both"/>
              <w:rPr>
                <w:rFonts w:ascii="Arial Narrow" w:eastAsia="Calibri" w:hAnsi="Arial Narrow"/>
                <w:b/>
                <w:sz w:val="20"/>
                <w:szCs w:val="20"/>
              </w:rPr>
            </w:pPr>
            <w:r w:rsidRPr="00F33EC4">
              <w:rPr>
                <w:rFonts w:ascii="Arial Narrow" w:eastAsia="Calibri" w:hAnsi="Arial Narrow"/>
                <w:b/>
                <w:sz w:val="20"/>
                <w:szCs w:val="20"/>
              </w:rPr>
              <w:t>Informe que rinde el Titular del Órgano de Enlace con el Servicio Profesional Electoral Nacional, en relación al proceso de reforma del libro del Estatuto del Servicio referido a los organismos públicos locales, emprendido por el INE.</w:t>
            </w:r>
          </w:p>
          <w:p w14:paraId="0DC46275" w14:textId="77777777" w:rsidR="00F33EC4" w:rsidRPr="00F33EC4" w:rsidRDefault="00F33EC4" w:rsidP="00F33EC4">
            <w:pPr>
              <w:pStyle w:val="Sinespaciado"/>
              <w:spacing w:line="276" w:lineRule="auto"/>
              <w:jc w:val="both"/>
              <w:rPr>
                <w:rFonts w:ascii="Arial Narrow" w:eastAsia="Calibri" w:hAnsi="Arial Narrow"/>
                <w:b/>
                <w:sz w:val="20"/>
                <w:szCs w:val="20"/>
              </w:rPr>
            </w:pPr>
          </w:p>
          <w:p w14:paraId="561D4DC2" w14:textId="77777777" w:rsidR="0098708D" w:rsidRDefault="00F33EC4" w:rsidP="00F33EC4">
            <w:pPr>
              <w:pStyle w:val="Sinespaciado"/>
              <w:numPr>
                <w:ilvl w:val="0"/>
                <w:numId w:val="12"/>
              </w:numPr>
              <w:spacing w:line="276" w:lineRule="auto"/>
              <w:jc w:val="both"/>
              <w:rPr>
                <w:rFonts w:ascii="Arial Narrow" w:eastAsia="Calibri" w:hAnsi="Arial Narrow"/>
                <w:sz w:val="20"/>
                <w:szCs w:val="20"/>
              </w:rPr>
            </w:pPr>
            <w:r>
              <w:rPr>
                <w:rFonts w:ascii="Arial Narrow" w:eastAsia="Calibri" w:hAnsi="Arial Narrow"/>
                <w:sz w:val="20"/>
                <w:szCs w:val="20"/>
              </w:rPr>
              <w:t>En esta sesión s</w:t>
            </w:r>
            <w:r w:rsidRPr="00F33EC4">
              <w:rPr>
                <w:rFonts w:ascii="Arial Narrow" w:eastAsia="Calibri" w:hAnsi="Arial Narrow"/>
                <w:sz w:val="20"/>
                <w:szCs w:val="20"/>
              </w:rPr>
              <w:t>e propuso el Punto de acuerdo siguiente:</w:t>
            </w:r>
            <w:r>
              <w:rPr>
                <w:rFonts w:ascii="Arial Narrow" w:eastAsia="Calibri" w:hAnsi="Arial Narrow"/>
                <w:sz w:val="20"/>
                <w:szCs w:val="20"/>
              </w:rPr>
              <w:t xml:space="preserve"> </w:t>
            </w:r>
            <w:r w:rsidRPr="00F33EC4">
              <w:rPr>
                <w:rFonts w:ascii="Arial Narrow" w:eastAsia="Calibri" w:hAnsi="Arial Narrow"/>
                <w:sz w:val="20"/>
                <w:szCs w:val="20"/>
              </w:rPr>
              <w:t>ÚNICO. El titular del Órgano de Enlace con el Servicio Profesional Electoral Nacional, previamente a enviar a la Dirección Ejecutiva del Servicio Profesional Electoral Nacional, el expediente de la persona propuesta para ocupar, como encargado de despacho, algún cargo o puesto vacante del Servicio Profesional Electoral Nacional de este organismo electoral, deberá de remitirlo a la Comisión de Seguimiento al Servicio Profesional Electoral Nacional para que, en uso de sus facultades, revise si se cumplen los requisitos  previstos en el Estatuto y el Lineamiento respectivo</w:t>
            </w:r>
            <w:r>
              <w:rPr>
                <w:rFonts w:ascii="Arial Narrow" w:eastAsia="Calibri" w:hAnsi="Arial Narrow"/>
                <w:sz w:val="20"/>
                <w:szCs w:val="20"/>
              </w:rPr>
              <w:t>.</w:t>
            </w:r>
          </w:p>
          <w:p w14:paraId="36B0BECA" w14:textId="5C54A549" w:rsidR="00FC44AF" w:rsidRDefault="00FC44AF" w:rsidP="00FC44AF">
            <w:pPr>
              <w:pStyle w:val="Sinespaciado"/>
              <w:spacing w:line="276" w:lineRule="auto"/>
              <w:jc w:val="both"/>
              <w:rPr>
                <w:rFonts w:ascii="Arial Narrow" w:eastAsia="Calibri" w:hAnsi="Arial Narrow"/>
                <w:sz w:val="20"/>
                <w:szCs w:val="20"/>
              </w:rPr>
            </w:pPr>
            <w:r>
              <w:rPr>
                <w:rFonts w:ascii="Arial Narrow" w:eastAsia="Calibri" w:hAnsi="Arial Narrow"/>
                <w:sz w:val="20"/>
                <w:szCs w:val="20"/>
              </w:rPr>
              <w:t xml:space="preserve">Disponible en: </w:t>
            </w:r>
            <w:hyperlink r:id="rId14" w:history="1">
              <w:r w:rsidRPr="00A56834">
                <w:rPr>
                  <w:rStyle w:val="Hipervnculo"/>
                  <w:rFonts w:ascii="Arial Narrow" w:eastAsia="Calibri" w:hAnsi="Arial Narrow"/>
                  <w:sz w:val="20"/>
                  <w:szCs w:val="20"/>
                </w:rPr>
                <w:t>http://www.iepcjalisco.org.mx/transparencia/articulo-38/comisiones/2020-01-17/segunda-sesion-ordinaria-de-la-comision-de</w:t>
              </w:r>
            </w:hyperlink>
          </w:p>
          <w:p w14:paraId="4F03F393" w14:textId="5428A78D" w:rsidR="00FC44AF" w:rsidRPr="00383EA7" w:rsidRDefault="00FC44AF" w:rsidP="00FC44AF">
            <w:pPr>
              <w:pStyle w:val="Sinespaciado"/>
              <w:spacing w:line="276" w:lineRule="auto"/>
              <w:jc w:val="both"/>
              <w:rPr>
                <w:rFonts w:ascii="Arial Narrow" w:eastAsia="Calibri" w:hAnsi="Arial Narrow"/>
                <w:sz w:val="20"/>
                <w:szCs w:val="20"/>
              </w:rPr>
            </w:pPr>
          </w:p>
        </w:tc>
      </w:tr>
      <w:tr w:rsidR="0005793F" w:rsidRPr="00383EA7" w14:paraId="04A395BA" w14:textId="77777777" w:rsidTr="00DC3785">
        <w:trPr>
          <w:jc w:val="center"/>
        </w:trPr>
        <w:tc>
          <w:tcPr>
            <w:tcW w:w="2117" w:type="dxa"/>
            <w:vAlign w:val="center"/>
          </w:tcPr>
          <w:p w14:paraId="65A00495" w14:textId="128B8806" w:rsidR="0098708D" w:rsidRPr="00383EA7" w:rsidRDefault="00C5362B" w:rsidP="00383EA7">
            <w:pPr>
              <w:pStyle w:val="Sinespaciado"/>
              <w:spacing w:line="276" w:lineRule="auto"/>
              <w:jc w:val="center"/>
              <w:rPr>
                <w:rFonts w:ascii="Arial Narrow" w:eastAsia="Calibri" w:hAnsi="Arial Narrow"/>
                <w:sz w:val="20"/>
                <w:szCs w:val="20"/>
              </w:rPr>
            </w:pPr>
            <w:r>
              <w:rPr>
                <w:rFonts w:ascii="Arial Narrow" w:eastAsia="Calibri" w:hAnsi="Arial Narrow"/>
                <w:sz w:val="20"/>
                <w:szCs w:val="20"/>
              </w:rPr>
              <w:lastRenderedPageBreak/>
              <w:t>11 de febrero de 2020</w:t>
            </w:r>
          </w:p>
        </w:tc>
        <w:tc>
          <w:tcPr>
            <w:tcW w:w="1417" w:type="dxa"/>
            <w:vAlign w:val="center"/>
          </w:tcPr>
          <w:p w14:paraId="46DCADE2" w14:textId="77777777" w:rsidR="003E5516" w:rsidRDefault="003E5516" w:rsidP="00383EA7">
            <w:pPr>
              <w:pStyle w:val="Sinespaciado"/>
              <w:spacing w:line="276" w:lineRule="auto"/>
              <w:jc w:val="center"/>
              <w:rPr>
                <w:rFonts w:ascii="Arial Narrow" w:eastAsia="Calibri" w:hAnsi="Arial Narrow"/>
                <w:sz w:val="20"/>
                <w:szCs w:val="20"/>
              </w:rPr>
            </w:pPr>
            <w:r>
              <w:rPr>
                <w:rFonts w:ascii="Arial Narrow" w:eastAsia="Calibri" w:hAnsi="Arial Narrow"/>
                <w:sz w:val="20"/>
                <w:szCs w:val="20"/>
              </w:rPr>
              <w:t>Tercera</w:t>
            </w:r>
          </w:p>
          <w:p w14:paraId="1B078435" w14:textId="77777777" w:rsidR="0098708D" w:rsidRPr="00383EA7" w:rsidRDefault="0098708D" w:rsidP="00383EA7">
            <w:pPr>
              <w:pStyle w:val="Sinespaciado"/>
              <w:spacing w:line="276" w:lineRule="auto"/>
              <w:jc w:val="center"/>
              <w:rPr>
                <w:rFonts w:ascii="Arial Narrow" w:eastAsia="Calibri" w:hAnsi="Arial Narrow"/>
                <w:sz w:val="20"/>
                <w:szCs w:val="20"/>
              </w:rPr>
            </w:pPr>
            <w:r w:rsidRPr="00383EA7">
              <w:rPr>
                <w:rFonts w:ascii="Arial Narrow" w:eastAsia="Calibri" w:hAnsi="Arial Narrow"/>
                <w:sz w:val="20"/>
                <w:szCs w:val="20"/>
              </w:rPr>
              <w:t>Ordinaria</w:t>
            </w:r>
          </w:p>
        </w:tc>
        <w:tc>
          <w:tcPr>
            <w:tcW w:w="5284" w:type="dxa"/>
            <w:vAlign w:val="center"/>
          </w:tcPr>
          <w:p w14:paraId="465D26CF" w14:textId="77777777" w:rsidR="00F33EC4" w:rsidRDefault="00F33EC4" w:rsidP="00F33EC4">
            <w:pPr>
              <w:pStyle w:val="Sinespaciado"/>
              <w:spacing w:line="276" w:lineRule="auto"/>
              <w:jc w:val="both"/>
              <w:rPr>
                <w:rFonts w:ascii="Arial Narrow" w:eastAsia="Calibri" w:hAnsi="Arial Narrow"/>
                <w:sz w:val="20"/>
                <w:szCs w:val="20"/>
              </w:rPr>
            </w:pPr>
          </w:p>
          <w:p w14:paraId="514C3B13" w14:textId="4B90283F" w:rsidR="00F33EC4" w:rsidRDefault="00F33EC4" w:rsidP="00F33EC4">
            <w:pPr>
              <w:pStyle w:val="Sinespaciado"/>
              <w:numPr>
                <w:ilvl w:val="0"/>
                <w:numId w:val="27"/>
              </w:numPr>
              <w:spacing w:line="276" w:lineRule="auto"/>
              <w:jc w:val="both"/>
              <w:rPr>
                <w:rFonts w:ascii="Arial Narrow" w:eastAsia="Calibri" w:hAnsi="Arial Narrow"/>
                <w:sz w:val="20"/>
                <w:szCs w:val="20"/>
              </w:rPr>
            </w:pPr>
            <w:r w:rsidRPr="00F33EC4">
              <w:rPr>
                <w:rFonts w:ascii="Arial Narrow" w:eastAsia="Calibri" w:hAnsi="Arial Narrow"/>
                <w:sz w:val="20"/>
                <w:szCs w:val="20"/>
              </w:rPr>
              <w:t>Informe mediante el cual</w:t>
            </w:r>
            <w:r w:rsidR="00150674">
              <w:rPr>
                <w:rFonts w:ascii="Arial Narrow" w:eastAsia="Calibri" w:hAnsi="Arial Narrow"/>
                <w:sz w:val="20"/>
                <w:szCs w:val="20"/>
              </w:rPr>
              <w:t xml:space="preserve"> se hizo</w:t>
            </w:r>
            <w:r w:rsidRPr="00F33EC4">
              <w:rPr>
                <w:rFonts w:ascii="Arial Narrow" w:eastAsia="Calibri" w:hAnsi="Arial Narrow"/>
                <w:sz w:val="20"/>
                <w:szCs w:val="20"/>
              </w:rPr>
              <w:t xml:space="preserve"> del conocimiento de esta Comisión los elementos considerados para formular la solicitud de encargado de despacho de la plaza de Coordinador “A” con adscripción a la Dirección de Educación Cívica.</w:t>
            </w:r>
          </w:p>
          <w:p w14:paraId="5643E988" w14:textId="5275B010" w:rsidR="005D1804" w:rsidRDefault="00132FE9" w:rsidP="005D1804">
            <w:pPr>
              <w:pStyle w:val="Sinespaciado"/>
              <w:numPr>
                <w:ilvl w:val="0"/>
                <w:numId w:val="28"/>
              </w:numPr>
              <w:spacing w:line="276" w:lineRule="auto"/>
              <w:jc w:val="both"/>
              <w:rPr>
                <w:rFonts w:ascii="Arial Narrow" w:eastAsia="Calibri" w:hAnsi="Arial Narrow"/>
                <w:sz w:val="20"/>
                <w:szCs w:val="20"/>
              </w:rPr>
            </w:pPr>
            <w:r w:rsidRPr="005D1804">
              <w:rPr>
                <w:rFonts w:ascii="Arial Narrow" w:eastAsia="Calibri" w:hAnsi="Arial Narrow"/>
                <w:sz w:val="20"/>
                <w:szCs w:val="20"/>
              </w:rPr>
              <w:t>En esta sesi</w:t>
            </w:r>
            <w:r w:rsidR="005D1804" w:rsidRPr="005D1804">
              <w:rPr>
                <w:rFonts w:ascii="Arial Narrow" w:eastAsia="Calibri" w:hAnsi="Arial Narrow"/>
                <w:sz w:val="20"/>
                <w:szCs w:val="20"/>
              </w:rPr>
              <w:t>ón, la titular de Educación Cívica inform</w:t>
            </w:r>
            <w:r w:rsidR="005D1804">
              <w:rPr>
                <w:rFonts w:ascii="Arial Narrow" w:eastAsia="Calibri" w:hAnsi="Arial Narrow"/>
                <w:sz w:val="20"/>
                <w:szCs w:val="20"/>
              </w:rPr>
              <w:t>ó</w:t>
            </w:r>
            <w:r w:rsidR="005D1804" w:rsidRPr="005D1804">
              <w:rPr>
                <w:rFonts w:ascii="Arial Narrow" w:eastAsia="Calibri" w:hAnsi="Arial Narrow"/>
                <w:sz w:val="20"/>
                <w:szCs w:val="20"/>
              </w:rPr>
              <w:t xml:space="preserve"> a esta Comisión los elementos considerados para formular la solicitud de encargado de despacho de la plaza de Coordinador “A” con adscripción a la Dirección de Educación Cívica,</w:t>
            </w:r>
            <w:r w:rsidR="005D1804">
              <w:rPr>
                <w:rFonts w:ascii="Arial Narrow" w:eastAsia="Calibri" w:hAnsi="Arial Narrow"/>
                <w:sz w:val="20"/>
                <w:szCs w:val="20"/>
              </w:rPr>
              <w:t xml:space="preserve"> instruyendo al </w:t>
            </w:r>
            <w:r w:rsidR="005D1804" w:rsidRPr="005D1804">
              <w:rPr>
                <w:rFonts w:ascii="Arial Narrow" w:eastAsia="Calibri" w:hAnsi="Arial Narrow"/>
                <w:sz w:val="20"/>
                <w:szCs w:val="20"/>
              </w:rPr>
              <w:t>Órgano de Enlace h</w:t>
            </w:r>
            <w:r w:rsidR="005D1804">
              <w:rPr>
                <w:rFonts w:ascii="Arial Narrow" w:eastAsia="Calibri" w:hAnsi="Arial Narrow"/>
                <w:sz w:val="20"/>
                <w:szCs w:val="20"/>
              </w:rPr>
              <w:t xml:space="preserve">iciera la </w:t>
            </w:r>
            <w:r w:rsidR="005D1804" w:rsidRPr="005D1804">
              <w:rPr>
                <w:rFonts w:ascii="Arial Narrow" w:eastAsia="Calibri" w:hAnsi="Arial Narrow"/>
                <w:sz w:val="20"/>
                <w:szCs w:val="20"/>
              </w:rPr>
              <w:t>verificación correspondiente y en su caso solicite información adicional a la propia Dirección de Educación Cívica o alguna área de este organismo</w:t>
            </w:r>
            <w:r w:rsidR="005D1804">
              <w:t xml:space="preserve"> </w:t>
            </w:r>
            <w:r w:rsidR="005D1804" w:rsidRPr="005D1804">
              <w:rPr>
                <w:rFonts w:ascii="Arial Narrow" w:eastAsia="Calibri" w:hAnsi="Arial Narrow"/>
                <w:sz w:val="20"/>
                <w:szCs w:val="20"/>
              </w:rPr>
              <w:t>electoral en términos del artículo 11 del lineamiento que tiene por objeto regular el procedimiento para la designación de encargados de despacho para ocupar cargos y puestos del Servicio Profesional Electoral Nacional del sistema de los organismos públicos locales electorales</w:t>
            </w:r>
            <w:r w:rsidR="005D1804">
              <w:rPr>
                <w:rFonts w:ascii="Arial Narrow" w:eastAsia="Calibri" w:hAnsi="Arial Narrow"/>
                <w:sz w:val="20"/>
                <w:szCs w:val="20"/>
              </w:rPr>
              <w:t>.</w:t>
            </w:r>
          </w:p>
          <w:p w14:paraId="2E306881" w14:textId="557D6A46" w:rsidR="009268C2" w:rsidRPr="005D1804" w:rsidRDefault="009268C2" w:rsidP="009268C2">
            <w:pPr>
              <w:pStyle w:val="Sinespaciado"/>
              <w:numPr>
                <w:ilvl w:val="0"/>
                <w:numId w:val="28"/>
              </w:numPr>
              <w:spacing w:line="276" w:lineRule="auto"/>
              <w:jc w:val="both"/>
              <w:rPr>
                <w:rFonts w:ascii="Arial Narrow" w:eastAsia="Calibri" w:hAnsi="Arial Narrow"/>
                <w:sz w:val="20"/>
                <w:szCs w:val="20"/>
              </w:rPr>
            </w:pPr>
            <w:r>
              <w:rPr>
                <w:rFonts w:ascii="Arial Narrow" w:eastAsia="Calibri" w:hAnsi="Arial Narrow"/>
                <w:sz w:val="20"/>
                <w:szCs w:val="20"/>
              </w:rPr>
              <w:lastRenderedPageBreak/>
              <w:t>Se solicitó al órgano de enlace un informe</w:t>
            </w:r>
            <w:r>
              <w:t xml:space="preserve"> </w:t>
            </w:r>
            <w:r w:rsidRPr="009268C2">
              <w:rPr>
                <w:rFonts w:ascii="Arial Narrow" w:eastAsia="Calibri" w:hAnsi="Arial Narrow"/>
                <w:sz w:val="20"/>
                <w:szCs w:val="20"/>
              </w:rPr>
              <w:t>de cada vacante que se ha venido cubriendo con  encargadurías del despacho</w:t>
            </w:r>
            <w:r w:rsidR="007B670A">
              <w:rPr>
                <w:rFonts w:ascii="Arial Narrow" w:eastAsia="Calibri" w:hAnsi="Arial Narrow"/>
                <w:sz w:val="20"/>
                <w:szCs w:val="20"/>
              </w:rPr>
              <w:t>.</w:t>
            </w:r>
          </w:p>
          <w:p w14:paraId="259EB8D9" w14:textId="2CF14112" w:rsidR="00F33EC4" w:rsidRDefault="00FC44AF" w:rsidP="00F33EC4">
            <w:pPr>
              <w:pStyle w:val="Sinespaciado"/>
              <w:spacing w:line="276" w:lineRule="auto"/>
              <w:jc w:val="both"/>
              <w:rPr>
                <w:rFonts w:ascii="Arial Narrow" w:eastAsia="Calibri" w:hAnsi="Arial Narrow"/>
                <w:sz w:val="20"/>
                <w:szCs w:val="20"/>
              </w:rPr>
            </w:pPr>
            <w:r>
              <w:rPr>
                <w:rFonts w:ascii="Arial Narrow" w:eastAsia="Calibri" w:hAnsi="Arial Narrow"/>
                <w:sz w:val="20"/>
                <w:szCs w:val="20"/>
              </w:rPr>
              <w:t xml:space="preserve">Disponible en: </w:t>
            </w:r>
            <w:hyperlink r:id="rId15" w:history="1">
              <w:r w:rsidRPr="00A56834">
                <w:rPr>
                  <w:rStyle w:val="Hipervnculo"/>
                  <w:rFonts w:ascii="Arial Narrow" w:eastAsia="Calibri" w:hAnsi="Arial Narrow"/>
                  <w:sz w:val="20"/>
                  <w:szCs w:val="20"/>
                </w:rPr>
                <w:t>http://www.iepcjalisco.org.mx/transparencia/articulo-38/comisiones/2020-02-11/tercera-sesion-ordinaria-de-la-comision-de</w:t>
              </w:r>
            </w:hyperlink>
          </w:p>
          <w:p w14:paraId="588515D6" w14:textId="481B32EC" w:rsidR="00FC44AF" w:rsidRPr="00383EA7" w:rsidRDefault="00FC44AF" w:rsidP="00F33EC4">
            <w:pPr>
              <w:pStyle w:val="Sinespaciado"/>
              <w:spacing w:line="276" w:lineRule="auto"/>
              <w:jc w:val="both"/>
              <w:rPr>
                <w:rFonts w:ascii="Arial Narrow" w:eastAsia="Calibri" w:hAnsi="Arial Narrow"/>
                <w:sz w:val="20"/>
                <w:szCs w:val="20"/>
              </w:rPr>
            </w:pPr>
          </w:p>
        </w:tc>
      </w:tr>
      <w:tr w:rsidR="0005793F" w:rsidRPr="00383EA7" w14:paraId="4B5EA32C" w14:textId="77777777" w:rsidTr="00DC3785">
        <w:trPr>
          <w:jc w:val="center"/>
        </w:trPr>
        <w:tc>
          <w:tcPr>
            <w:tcW w:w="2117" w:type="dxa"/>
            <w:vAlign w:val="center"/>
          </w:tcPr>
          <w:p w14:paraId="12B3B207" w14:textId="48C74383" w:rsidR="0098708D" w:rsidRPr="00383EA7" w:rsidRDefault="00C5362B" w:rsidP="00383EA7">
            <w:pPr>
              <w:pStyle w:val="Sinespaciado"/>
              <w:spacing w:line="276" w:lineRule="auto"/>
              <w:jc w:val="center"/>
              <w:rPr>
                <w:rFonts w:ascii="Arial Narrow" w:eastAsia="Calibri" w:hAnsi="Arial Narrow"/>
                <w:sz w:val="20"/>
                <w:szCs w:val="20"/>
              </w:rPr>
            </w:pPr>
            <w:r>
              <w:rPr>
                <w:rFonts w:ascii="Arial Narrow" w:eastAsia="Calibri" w:hAnsi="Arial Narrow"/>
                <w:sz w:val="20"/>
                <w:szCs w:val="20"/>
              </w:rPr>
              <w:lastRenderedPageBreak/>
              <w:t>5 de junio de 2020</w:t>
            </w:r>
          </w:p>
        </w:tc>
        <w:tc>
          <w:tcPr>
            <w:tcW w:w="1417" w:type="dxa"/>
            <w:vAlign w:val="center"/>
          </w:tcPr>
          <w:p w14:paraId="6831B49A" w14:textId="76F72CC5" w:rsidR="00D43142" w:rsidRDefault="00C5362B" w:rsidP="00383EA7">
            <w:pPr>
              <w:pStyle w:val="Sinespaciado"/>
              <w:spacing w:line="276" w:lineRule="auto"/>
              <w:jc w:val="center"/>
              <w:rPr>
                <w:rFonts w:ascii="Arial Narrow" w:eastAsia="Calibri" w:hAnsi="Arial Narrow"/>
                <w:sz w:val="20"/>
                <w:szCs w:val="20"/>
              </w:rPr>
            </w:pPr>
            <w:r>
              <w:rPr>
                <w:rFonts w:ascii="Arial Narrow" w:eastAsia="Calibri" w:hAnsi="Arial Narrow"/>
                <w:sz w:val="20"/>
                <w:szCs w:val="20"/>
              </w:rPr>
              <w:t>Reunión de trabajo virtual</w:t>
            </w:r>
            <w:r w:rsidR="002E6F0A">
              <w:rPr>
                <w:rFonts w:ascii="Arial Narrow" w:eastAsia="Calibri" w:hAnsi="Arial Narrow"/>
                <w:sz w:val="20"/>
                <w:szCs w:val="20"/>
              </w:rPr>
              <w:t xml:space="preserve"> no pública</w:t>
            </w:r>
          </w:p>
          <w:p w14:paraId="12C16587" w14:textId="55EA70F4" w:rsidR="0098708D" w:rsidRPr="00383EA7" w:rsidRDefault="00C5362B" w:rsidP="00383EA7">
            <w:pPr>
              <w:pStyle w:val="Sinespaciado"/>
              <w:spacing w:line="276" w:lineRule="auto"/>
              <w:jc w:val="center"/>
              <w:rPr>
                <w:rFonts w:ascii="Arial Narrow" w:eastAsia="Calibri" w:hAnsi="Arial Narrow"/>
                <w:sz w:val="20"/>
                <w:szCs w:val="20"/>
              </w:rPr>
            </w:pPr>
            <w:r>
              <w:rPr>
                <w:rFonts w:ascii="Arial Narrow" w:eastAsia="Calibri" w:hAnsi="Arial Narrow"/>
                <w:sz w:val="20"/>
                <w:szCs w:val="20"/>
              </w:rPr>
              <w:t xml:space="preserve"> </w:t>
            </w:r>
          </w:p>
        </w:tc>
        <w:tc>
          <w:tcPr>
            <w:tcW w:w="5284" w:type="dxa"/>
            <w:vAlign w:val="center"/>
          </w:tcPr>
          <w:p w14:paraId="3530AA5C" w14:textId="1F75C65E" w:rsidR="00FF138F" w:rsidRDefault="00FF138F" w:rsidP="00C5362B">
            <w:pPr>
              <w:pStyle w:val="Sinespaciado"/>
              <w:spacing w:line="276" w:lineRule="auto"/>
              <w:jc w:val="both"/>
              <w:rPr>
                <w:rFonts w:ascii="Arial Narrow" w:eastAsia="Calibri" w:hAnsi="Arial Narrow"/>
                <w:sz w:val="20"/>
                <w:szCs w:val="20"/>
              </w:rPr>
            </w:pPr>
            <w:r>
              <w:rPr>
                <w:rFonts w:ascii="Arial Narrow" w:eastAsia="Calibri" w:hAnsi="Arial Narrow"/>
                <w:sz w:val="20"/>
                <w:szCs w:val="20"/>
              </w:rPr>
              <w:t xml:space="preserve">. </w:t>
            </w:r>
          </w:p>
          <w:p w14:paraId="7C8052A8" w14:textId="77777777" w:rsidR="00D43142" w:rsidRDefault="00FC44AF" w:rsidP="00D43142">
            <w:pPr>
              <w:pStyle w:val="Sinespaciado"/>
              <w:numPr>
                <w:ilvl w:val="0"/>
                <w:numId w:val="15"/>
              </w:numPr>
              <w:spacing w:line="276" w:lineRule="auto"/>
              <w:ind w:left="317"/>
              <w:jc w:val="both"/>
              <w:rPr>
                <w:rFonts w:ascii="Arial Narrow" w:eastAsia="Calibri" w:hAnsi="Arial Narrow"/>
                <w:sz w:val="20"/>
                <w:szCs w:val="20"/>
              </w:rPr>
            </w:pPr>
            <w:r>
              <w:rPr>
                <w:rFonts w:ascii="Arial Narrow" w:eastAsia="Calibri" w:hAnsi="Arial Narrow"/>
                <w:sz w:val="20"/>
                <w:szCs w:val="20"/>
              </w:rPr>
              <w:t>El titular del órgano de enlace</w:t>
            </w:r>
            <w:r w:rsidR="00D43142">
              <w:rPr>
                <w:rFonts w:ascii="Arial Narrow" w:eastAsia="Calibri" w:hAnsi="Arial Narrow"/>
                <w:sz w:val="20"/>
                <w:szCs w:val="20"/>
              </w:rPr>
              <w:t>,</w:t>
            </w:r>
            <w:r>
              <w:rPr>
                <w:rFonts w:ascii="Arial Narrow" w:eastAsia="Calibri" w:hAnsi="Arial Narrow"/>
                <w:sz w:val="20"/>
                <w:szCs w:val="20"/>
              </w:rPr>
              <w:t xml:space="preserve"> dio cuenta de</w:t>
            </w:r>
            <w:r w:rsidR="00D43142">
              <w:rPr>
                <w:rFonts w:ascii="Arial Narrow" w:eastAsia="Calibri" w:hAnsi="Arial Narrow"/>
                <w:sz w:val="20"/>
                <w:szCs w:val="20"/>
              </w:rPr>
              <w:t xml:space="preserve">l inicio del </w:t>
            </w:r>
            <w:r>
              <w:rPr>
                <w:rFonts w:ascii="Arial Narrow" w:eastAsia="Calibri" w:hAnsi="Arial Narrow"/>
                <w:sz w:val="20"/>
                <w:szCs w:val="20"/>
              </w:rPr>
              <w:t xml:space="preserve">Periodo </w:t>
            </w:r>
            <w:r w:rsidR="00D43142">
              <w:rPr>
                <w:rFonts w:ascii="Arial Narrow" w:eastAsia="Calibri" w:hAnsi="Arial Narrow"/>
                <w:sz w:val="20"/>
                <w:szCs w:val="20"/>
              </w:rPr>
              <w:t>Académico 2020/1, del Programa de Formación y Desarrollo, el cual inicio el 18 de mayo mismo que concluiría el 27 de agosto de 2020, y la Evaluación a que deberán sujetarse.</w:t>
            </w:r>
          </w:p>
          <w:p w14:paraId="1A16952B" w14:textId="77777777" w:rsidR="0098708D" w:rsidRDefault="00D43142" w:rsidP="00D43142">
            <w:pPr>
              <w:pStyle w:val="Sinespaciado"/>
              <w:numPr>
                <w:ilvl w:val="0"/>
                <w:numId w:val="15"/>
              </w:numPr>
              <w:spacing w:line="276" w:lineRule="auto"/>
              <w:ind w:left="317"/>
              <w:jc w:val="both"/>
              <w:rPr>
                <w:rFonts w:ascii="Arial Narrow" w:eastAsia="Calibri" w:hAnsi="Arial Narrow"/>
                <w:sz w:val="20"/>
                <w:szCs w:val="20"/>
              </w:rPr>
            </w:pPr>
            <w:r>
              <w:rPr>
                <w:rFonts w:ascii="Arial Narrow" w:eastAsia="Calibri" w:hAnsi="Arial Narrow"/>
                <w:sz w:val="20"/>
                <w:szCs w:val="20"/>
              </w:rPr>
              <w:t xml:space="preserve">Dio cuenta de la notificación del Dictamen de Resultados a la Evaluación del Desempeño de los MSPEN del periodo de septiembre de 2018 a agosto 2019, el cual se debe aprobar por el CG, contando con un plazo de 20 días a partir de la conclusión de la contingencia sanitaria. </w:t>
            </w:r>
          </w:p>
          <w:p w14:paraId="28F381E4" w14:textId="4085CDB7" w:rsidR="00D43142" w:rsidRDefault="00D43142" w:rsidP="00D43142">
            <w:pPr>
              <w:pStyle w:val="Sinespaciado"/>
              <w:numPr>
                <w:ilvl w:val="0"/>
                <w:numId w:val="15"/>
              </w:numPr>
              <w:spacing w:line="276" w:lineRule="auto"/>
              <w:ind w:left="317"/>
              <w:jc w:val="both"/>
              <w:rPr>
                <w:rFonts w:ascii="Arial Narrow" w:eastAsia="Calibri" w:hAnsi="Arial Narrow"/>
                <w:sz w:val="20"/>
                <w:szCs w:val="20"/>
              </w:rPr>
            </w:pPr>
            <w:r>
              <w:rPr>
                <w:rFonts w:ascii="Arial Narrow" w:eastAsia="Calibri" w:hAnsi="Arial Narrow"/>
                <w:sz w:val="20"/>
                <w:szCs w:val="20"/>
              </w:rPr>
              <w:t>Se informó respecto del visto bueno a la modificación realizada al programa de incentivos.</w:t>
            </w:r>
          </w:p>
          <w:p w14:paraId="337F22ED" w14:textId="2CA871FE" w:rsidR="00D43142" w:rsidRDefault="00D43142" w:rsidP="00D43142">
            <w:pPr>
              <w:pStyle w:val="Sinespaciado"/>
              <w:numPr>
                <w:ilvl w:val="0"/>
                <w:numId w:val="15"/>
              </w:numPr>
              <w:spacing w:line="276" w:lineRule="auto"/>
              <w:ind w:left="317"/>
              <w:jc w:val="both"/>
              <w:rPr>
                <w:rFonts w:ascii="Arial Narrow" w:eastAsia="Calibri" w:hAnsi="Arial Narrow"/>
                <w:sz w:val="20"/>
                <w:szCs w:val="20"/>
              </w:rPr>
            </w:pPr>
            <w:r>
              <w:rPr>
                <w:rFonts w:ascii="Arial Narrow" w:eastAsia="Calibri" w:hAnsi="Arial Narrow"/>
                <w:sz w:val="20"/>
                <w:szCs w:val="20"/>
              </w:rPr>
              <w:t xml:space="preserve">Informó respecto de la </w:t>
            </w:r>
            <w:r w:rsidR="00BE4F1D">
              <w:rPr>
                <w:rFonts w:ascii="Arial Narrow" w:eastAsia="Calibri" w:hAnsi="Arial Narrow"/>
                <w:sz w:val="20"/>
                <w:szCs w:val="20"/>
              </w:rPr>
              <w:t>contestación a</w:t>
            </w:r>
            <w:r>
              <w:rPr>
                <w:rFonts w:ascii="Arial Narrow" w:eastAsia="Calibri" w:hAnsi="Arial Narrow"/>
                <w:sz w:val="20"/>
                <w:szCs w:val="20"/>
              </w:rPr>
              <w:t>l INE</w:t>
            </w:r>
            <w:r w:rsidR="00BE4F1D">
              <w:rPr>
                <w:rFonts w:ascii="Arial Narrow" w:eastAsia="Calibri" w:hAnsi="Arial Narrow"/>
                <w:sz w:val="20"/>
                <w:szCs w:val="20"/>
              </w:rPr>
              <w:t xml:space="preserve"> de</w:t>
            </w:r>
            <w:r>
              <w:rPr>
                <w:rFonts w:ascii="Arial Narrow" w:eastAsia="Calibri" w:hAnsi="Arial Narrow"/>
                <w:sz w:val="20"/>
                <w:szCs w:val="20"/>
              </w:rPr>
              <w:t xml:space="preserve"> la declaratoria de vacantes de plazas del Servicio Profesional  del Instituto, para incluirlas en el concurso público. </w:t>
            </w:r>
            <w:r w:rsidR="00BE4F1D">
              <w:rPr>
                <w:rFonts w:ascii="Arial Narrow" w:eastAsia="Calibri" w:hAnsi="Arial Narrow"/>
                <w:sz w:val="20"/>
                <w:szCs w:val="20"/>
              </w:rPr>
              <w:t>Y el cual se contestó m</w:t>
            </w:r>
            <w:r>
              <w:rPr>
                <w:rFonts w:ascii="Arial Narrow" w:eastAsia="Calibri" w:hAnsi="Arial Narrow"/>
                <w:sz w:val="20"/>
                <w:szCs w:val="20"/>
              </w:rPr>
              <w:t>ediante oficio emitido</w:t>
            </w:r>
            <w:r w:rsidR="00BE4F1D">
              <w:rPr>
                <w:rFonts w:ascii="Arial Narrow" w:eastAsia="Calibri" w:hAnsi="Arial Narrow"/>
                <w:sz w:val="20"/>
                <w:szCs w:val="20"/>
              </w:rPr>
              <w:t xml:space="preserve"> 170/2020</w:t>
            </w:r>
            <w:r>
              <w:rPr>
                <w:rFonts w:ascii="Arial Narrow" w:eastAsia="Calibri" w:hAnsi="Arial Narrow"/>
                <w:sz w:val="20"/>
                <w:szCs w:val="20"/>
              </w:rPr>
              <w:t xml:space="preserve"> por la presidencia, </w:t>
            </w:r>
            <w:r w:rsidR="007B670A">
              <w:rPr>
                <w:rFonts w:ascii="Arial Narrow" w:eastAsia="Calibri" w:hAnsi="Arial Narrow"/>
                <w:sz w:val="20"/>
                <w:szCs w:val="20"/>
              </w:rPr>
              <w:t>señalando</w:t>
            </w:r>
            <w:r>
              <w:rPr>
                <w:rFonts w:ascii="Arial Narrow" w:eastAsia="Calibri" w:hAnsi="Arial Narrow"/>
                <w:sz w:val="20"/>
                <w:szCs w:val="20"/>
              </w:rPr>
              <w:t xml:space="preserve"> 6</w:t>
            </w:r>
            <w:r w:rsidR="007B670A">
              <w:rPr>
                <w:rFonts w:ascii="Arial Narrow" w:eastAsia="Calibri" w:hAnsi="Arial Narrow"/>
                <w:sz w:val="20"/>
                <w:szCs w:val="20"/>
              </w:rPr>
              <w:t xml:space="preserve"> seis</w:t>
            </w:r>
            <w:r>
              <w:rPr>
                <w:rFonts w:ascii="Arial Narrow" w:eastAsia="Calibri" w:hAnsi="Arial Narrow"/>
                <w:sz w:val="20"/>
                <w:szCs w:val="20"/>
              </w:rPr>
              <w:t xml:space="preserve"> plazas vacante</w:t>
            </w:r>
            <w:r w:rsidR="00BE4F1D">
              <w:rPr>
                <w:rFonts w:ascii="Arial Narrow" w:eastAsia="Calibri" w:hAnsi="Arial Narrow"/>
                <w:sz w:val="20"/>
                <w:szCs w:val="20"/>
              </w:rPr>
              <w:t>s, tres Coordinaciones</w:t>
            </w:r>
            <w:r w:rsidR="00C80DDC">
              <w:rPr>
                <w:rFonts w:ascii="Arial Narrow" w:eastAsia="Calibri" w:hAnsi="Arial Narrow"/>
                <w:sz w:val="20"/>
                <w:szCs w:val="20"/>
              </w:rPr>
              <w:t xml:space="preserve"> (Organización, Educación Cívica y Prerrogativas a Partidos Políticos)</w:t>
            </w:r>
            <w:r w:rsidR="00BE4F1D">
              <w:rPr>
                <w:rFonts w:ascii="Arial Narrow" w:eastAsia="Calibri" w:hAnsi="Arial Narrow"/>
                <w:sz w:val="20"/>
                <w:szCs w:val="20"/>
              </w:rPr>
              <w:t xml:space="preserve"> y tres cargos </w:t>
            </w:r>
            <w:r w:rsidR="007B670A">
              <w:rPr>
                <w:rFonts w:ascii="Arial Narrow" w:eastAsia="Calibri" w:hAnsi="Arial Narrow"/>
                <w:sz w:val="20"/>
                <w:szCs w:val="20"/>
              </w:rPr>
              <w:t>T</w:t>
            </w:r>
            <w:r w:rsidR="00BE4F1D">
              <w:rPr>
                <w:rFonts w:ascii="Arial Narrow" w:eastAsia="Calibri" w:hAnsi="Arial Narrow"/>
                <w:sz w:val="20"/>
                <w:szCs w:val="20"/>
              </w:rPr>
              <w:t>écnicos</w:t>
            </w:r>
            <w:r w:rsidR="00C80DDC">
              <w:rPr>
                <w:rFonts w:ascii="Arial Narrow" w:eastAsia="Calibri" w:hAnsi="Arial Narrow"/>
                <w:sz w:val="20"/>
                <w:szCs w:val="20"/>
              </w:rPr>
              <w:t>, (Participación Ciudadana, Educación Cívica y Prer</w:t>
            </w:r>
            <w:r w:rsidR="007B670A">
              <w:rPr>
                <w:rFonts w:ascii="Arial Narrow" w:eastAsia="Calibri" w:hAnsi="Arial Narrow"/>
                <w:sz w:val="20"/>
                <w:szCs w:val="20"/>
              </w:rPr>
              <w:t>r</w:t>
            </w:r>
            <w:r w:rsidR="00C80DDC">
              <w:rPr>
                <w:rFonts w:ascii="Arial Narrow" w:eastAsia="Calibri" w:hAnsi="Arial Narrow"/>
                <w:sz w:val="20"/>
                <w:szCs w:val="20"/>
              </w:rPr>
              <w:t>ogativas</w:t>
            </w:r>
            <w:r w:rsidR="007B670A">
              <w:rPr>
                <w:rFonts w:ascii="Arial Narrow" w:eastAsia="Calibri" w:hAnsi="Arial Narrow"/>
                <w:sz w:val="20"/>
                <w:szCs w:val="20"/>
              </w:rPr>
              <w:t xml:space="preserve"> a Partidos </w:t>
            </w:r>
            <w:r w:rsidR="00237453">
              <w:rPr>
                <w:rFonts w:ascii="Arial Narrow" w:eastAsia="Calibri" w:hAnsi="Arial Narrow"/>
                <w:sz w:val="20"/>
                <w:szCs w:val="20"/>
              </w:rPr>
              <w:t>Políticos</w:t>
            </w:r>
            <w:r w:rsidR="00C80DDC">
              <w:rPr>
                <w:rFonts w:ascii="Arial Narrow" w:eastAsia="Calibri" w:hAnsi="Arial Narrow"/>
                <w:sz w:val="20"/>
                <w:szCs w:val="20"/>
              </w:rPr>
              <w:t>).</w:t>
            </w:r>
          </w:p>
          <w:p w14:paraId="5E96699D" w14:textId="23ACB3EC" w:rsidR="00D43142" w:rsidRPr="00383EA7" w:rsidRDefault="00D43142" w:rsidP="00BE4F1D">
            <w:pPr>
              <w:pStyle w:val="Sinespaciado"/>
              <w:spacing w:line="276" w:lineRule="auto"/>
              <w:ind w:left="-43"/>
              <w:jc w:val="both"/>
              <w:rPr>
                <w:rFonts w:ascii="Arial Narrow" w:eastAsia="Calibri" w:hAnsi="Arial Narrow"/>
                <w:sz w:val="20"/>
                <w:szCs w:val="20"/>
              </w:rPr>
            </w:pPr>
          </w:p>
        </w:tc>
      </w:tr>
      <w:tr w:rsidR="00744D24" w:rsidRPr="00383EA7" w14:paraId="541FCFC1" w14:textId="77777777" w:rsidTr="00DC3785">
        <w:trPr>
          <w:jc w:val="center"/>
        </w:trPr>
        <w:tc>
          <w:tcPr>
            <w:tcW w:w="2117" w:type="dxa"/>
            <w:vAlign w:val="center"/>
          </w:tcPr>
          <w:p w14:paraId="33337B71" w14:textId="6371FD85" w:rsidR="00744D24" w:rsidRPr="00873345" w:rsidRDefault="00744D24" w:rsidP="00383EA7">
            <w:pPr>
              <w:pStyle w:val="Sinespaciado"/>
              <w:spacing w:line="276" w:lineRule="auto"/>
              <w:jc w:val="center"/>
              <w:rPr>
                <w:rFonts w:ascii="Arial Narrow" w:eastAsia="Calibri" w:hAnsi="Arial Narrow"/>
                <w:sz w:val="20"/>
                <w:szCs w:val="20"/>
              </w:rPr>
            </w:pPr>
            <w:r w:rsidRPr="00873345">
              <w:rPr>
                <w:rFonts w:ascii="Arial Narrow" w:eastAsia="Calibri" w:hAnsi="Arial Narrow"/>
                <w:sz w:val="20"/>
                <w:szCs w:val="20"/>
              </w:rPr>
              <w:t xml:space="preserve">29 de septiembre </w:t>
            </w:r>
          </w:p>
        </w:tc>
        <w:tc>
          <w:tcPr>
            <w:tcW w:w="1417" w:type="dxa"/>
            <w:vAlign w:val="center"/>
          </w:tcPr>
          <w:p w14:paraId="3C30D4BC" w14:textId="77777777" w:rsidR="00744D24" w:rsidRPr="00873345" w:rsidRDefault="00744D24" w:rsidP="00383EA7">
            <w:pPr>
              <w:pStyle w:val="Sinespaciado"/>
              <w:spacing w:line="276" w:lineRule="auto"/>
              <w:jc w:val="center"/>
              <w:rPr>
                <w:rFonts w:ascii="Arial Narrow" w:eastAsia="Calibri" w:hAnsi="Arial Narrow"/>
                <w:sz w:val="20"/>
                <w:szCs w:val="20"/>
              </w:rPr>
            </w:pPr>
            <w:r w:rsidRPr="00873345">
              <w:rPr>
                <w:rFonts w:ascii="Arial Narrow" w:eastAsia="Calibri" w:hAnsi="Arial Narrow"/>
                <w:sz w:val="20"/>
                <w:szCs w:val="20"/>
              </w:rPr>
              <w:t xml:space="preserve">Sesión ordinaria </w:t>
            </w:r>
          </w:p>
          <w:p w14:paraId="5913641C" w14:textId="16F06180" w:rsidR="00744D24" w:rsidRPr="00873345" w:rsidRDefault="00744D24" w:rsidP="00383EA7">
            <w:pPr>
              <w:pStyle w:val="Sinespaciado"/>
              <w:spacing w:line="276" w:lineRule="auto"/>
              <w:jc w:val="center"/>
              <w:rPr>
                <w:rFonts w:ascii="Arial Narrow" w:eastAsia="Calibri" w:hAnsi="Arial Narrow"/>
                <w:sz w:val="20"/>
                <w:szCs w:val="20"/>
              </w:rPr>
            </w:pPr>
            <w:r w:rsidRPr="00873345">
              <w:rPr>
                <w:rFonts w:ascii="Arial Narrow" w:eastAsia="Calibri" w:hAnsi="Arial Narrow"/>
                <w:sz w:val="20"/>
                <w:szCs w:val="20"/>
              </w:rPr>
              <w:t>Virtual</w:t>
            </w:r>
          </w:p>
        </w:tc>
        <w:tc>
          <w:tcPr>
            <w:tcW w:w="5284" w:type="dxa"/>
            <w:vAlign w:val="center"/>
          </w:tcPr>
          <w:p w14:paraId="69CE3849" w14:textId="3CC121E1" w:rsidR="00744D24" w:rsidRPr="00873345" w:rsidRDefault="00744D24" w:rsidP="00744D24">
            <w:pPr>
              <w:pStyle w:val="Sinespaciado"/>
              <w:numPr>
                <w:ilvl w:val="0"/>
                <w:numId w:val="27"/>
              </w:numPr>
              <w:spacing w:line="276" w:lineRule="auto"/>
              <w:jc w:val="both"/>
              <w:rPr>
                <w:rFonts w:ascii="Arial Narrow" w:eastAsia="Calibri" w:hAnsi="Arial Narrow"/>
                <w:sz w:val="20"/>
                <w:szCs w:val="20"/>
              </w:rPr>
            </w:pPr>
            <w:r w:rsidRPr="00873345">
              <w:rPr>
                <w:rFonts w:ascii="Arial Narrow" w:eastAsia="Calibri" w:hAnsi="Arial Narrow"/>
                <w:sz w:val="20"/>
                <w:szCs w:val="20"/>
              </w:rPr>
              <w:t>Informe que rinde el titular del órgano de enlace respecto del avance de actividades  del servicio profesional electoral nacional de este instituto al día de hoy.</w:t>
            </w:r>
          </w:p>
          <w:p w14:paraId="23032FEC" w14:textId="72EEAFA1" w:rsidR="00F6130F" w:rsidRPr="00873345" w:rsidRDefault="00F6130F" w:rsidP="00F6130F">
            <w:pPr>
              <w:pStyle w:val="Sinespaciado"/>
              <w:numPr>
                <w:ilvl w:val="0"/>
                <w:numId w:val="27"/>
              </w:numPr>
              <w:spacing w:line="276" w:lineRule="auto"/>
              <w:jc w:val="both"/>
              <w:rPr>
                <w:rFonts w:ascii="Arial Narrow" w:eastAsia="Calibri" w:hAnsi="Arial Narrow"/>
                <w:sz w:val="20"/>
                <w:szCs w:val="20"/>
              </w:rPr>
            </w:pPr>
            <w:r w:rsidRPr="00873345">
              <w:rPr>
                <w:rFonts w:ascii="Arial Narrow" w:eastAsia="Calibri" w:hAnsi="Arial Narrow"/>
                <w:sz w:val="20"/>
                <w:szCs w:val="20"/>
              </w:rPr>
              <w:t>Además informa que con fecha 18 de septiembre del 2020, la DESPEN informo que los resultados de la evaluación del aprovechamiento del programa de formación del periodo académico 2020/1 serán notificados mediante el sistema integral de información del servicio profesional electoral nacional (SIISPEN) el próximo pasado 23 de septiembre del corriente.</w:t>
            </w:r>
          </w:p>
          <w:p w14:paraId="0B79C149" w14:textId="6C2036F5" w:rsidR="00F6130F" w:rsidRPr="00873345" w:rsidRDefault="00F6130F" w:rsidP="00F6130F">
            <w:pPr>
              <w:pStyle w:val="Sinespaciado"/>
              <w:numPr>
                <w:ilvl w:val="0"/>
                <w:numId w:val="27"/>
              </w:numPr>
              <w:spacing w:line="276" w:lineRule="auto"/>
              <w:jc w:val="both"/>
              <w:rPr>
                <w:rFonts w:ascii="Arial Narrow" w:eastAsia="Calibri" w:hAnsi="Arial Narrow"/>
                <w:sz w:val="20"/>
                <w:szCs w:val="20"/>
              </w:rPr>
            </w:pPr>
            <w:r w:rsidRPr="00873345">
              <w:rPr>
                <w:rFonts w:ascii="Arial Narrow" w:eastAsia="Calibri" w:hAnsi="Arial Narrow"/>
                <w:sz w:val="20"/>
                <w:szCs w:val="20"/>
              </w:rPr>
              <w:t>Finalmente con fecha 23 de septiembre del presente año, mediante correo electrónico la DESPEN, dio visto bueno a la ponderación trianual, para que la misma sea aprobada por el Órgano Superior de Direcc</w:t>
            </w:r>
            <w:r w:rsidR="00873345" w:rsidRPr="00873345">
              <w:rPr>
                <w:rFonts w:ascii="Arial Narrow" w:eastAsia="Calibri" w:hAnsi="Arial Narrow"/>
                <w:sz w:val="20"/>
                <w:szCs w:val="20"/>
              </w:rPr>
              <w:t>ión, previo conocimiento de la Comisión del Seguimiento al S</w:t>
            </w:r>
            <w:r w:rsidRPr="00873345">
              <w:rPr>
                <w:rFonts w:ascii="Arial Narrow" w:eastAsia="Calibri" w:hAnsi="Arial Narrow"/>
                <w:sz w:val="20"/>
                <w:szCs w:val="20"/>
              </w:rPr>
              <w:t xml:space="preserve">ervicio, a más tardar en el mes de octubre 2020. </w:t>
            </w:r>
          </w:p>
          <w:p w14:paraId="0F221AED" w14:textId="3D21BFE8" w:rsidR="00C255F1" w:rsidRPr="00873345" w:rsidRDefault="00C255F1" w:rsidP="00F6130F">
            <w:pPr>
              <w:pStyle w:val="Sinespaciado"/>
              <w:numPr>
                <w:ilvl w:val="0"/>
                <w:numId w:val="27"/>
              </w:numPr>
              <w:spacing w:line="276" w:lineRule="auto"/>
              <w:jc w:val="both"/>
              <w:rPr>
                <w:rFonts w:ascii="Arial Narrow" w:eastAsia="Calibri" w:hAnsi="Arial Narrow"/>
                <w:sz w:val="20"/>
                <w:szCs w:val="20"/>
              </w:rPr>
            </w:pPr>
            <w:r w:rsidRPr="00873345">
              <w:rPr>
                <w:rFonts w:ascii="Arial Narrow" w:eastAsia="Calibri" w:hAnsi="Arial Narrow"/>
                <w:sz w:val="20"/>
                <w:szCs w:val="20"/>
              </w:rPr>
              <w:lastRenderedPageBreak/>
              <w:t>Se propone el Informe anual de esta Comisión.</w:t>
            </w:r>
          </w:p>
          <w:p w14:paraId="027F740B" w14:textId="705279BB" w:rsidR="007D485E" w:rsidRPr="00873345" w:rsidRDefault="007D485E" w:rsidP="007D485E">
            <w:pPr>
              <w:pStyle w:val="Sinespaciado"/>
              <w:spacing w:line="276" w:lineRule="auto"/>
              <w:jc w:val="both"/>
              <w:rPr>
                <w:rFonts w:ascii="Arial Narrow" w:eastAsia="Calibri" w:hAnsi="Arial Narrow"/>
                <w:sz w:val="20"/>
                <w:szCs w:val="20"/>
              </w:rPr>
            </w:pPr>
            <w:r w:rsidRPr="00873345">
              <w:rPr>
                <w:rFonts w:ascii="Arial Narrow" w:eastAsia="Calibri" w:hAnsi="Arial Narrow"/>
                <w:sz w:val="20"/>
                <w:szCs w:val="20"/>
              </w:rPr>
              <w:t>La Sesión se encuentra disponible en el enlace siguiente:</w:t>
            </w:r>
            <w:r w:rsidR="00D6124C" w:rsidRPr="00873345">
              <w:rPr>
                <w:rFonts w:ascii="Arial Narrow" w:eastAsia="Calibri" w:hAnsi="Arial Narrow"/>
                <w:sz w:val="20"/>
                <w:szCs w:val="20"/>
              </w:rPr>
              <w:t xml:space="preserve"> </w:t>
            </w:r>
            <w:r w:rsidRPr="00873345">
              <w:rPr>
                <w:rFonts w:ascii="Arial Narrow" w:eastAsia="Calibri" w:hAnsi="Arial Narrow"/>
                <w:sz w:val="20"/>
                <w:szCs w:val="20"/>
              </w:rPr>
              <w:t>XXX</w:t>
            </w:r>
          </w:p>
          <w:p w14:paraId="57F459A4" w14:textId="31717CD1" w:rsidR="00744D24" w:rsidRPr="00873345" w:rsidRDefault="00744D24" w:rsidP="00C5362B">
            <w:pPr>
              <w:pStyle w:val="Sinespaciado"/>
              <w:spacing w:line="276" w:lineRule="auto"/>
              <w:jc w:val="both"/>
              <w:rPr>
                <w:rFonts w:ascii="Arial Narrow" w:eastAsia="Calibri" w:hAnsi="Arial Narrow"/>
                <w:sz w:val="20"/>
                <w:szCs w:val="20"/>
              </w:rPr>
            </w:pPr>
          </w:p>
        </w:tc>
      </w:tr>
    </w:tbl>
    <w:p w14:paraId="259A43AF" w14:textId="4D542CC6" w:rsidR="00C5362B" w:rsidRDefault="00C5362B" w:rsidP="00AA3F35">
      <w:pPr>
        <w:spacing w:after="0" w:line="360" w:lineRule="auto"/>
        <w:jc w:val="both"/>
        <w:rPr>
          <w:rFonts w:ascii="Arial Narrow" w:eastAsia="Calibri" w:hAnsi="Arial Narrow" w:cs="Arial"/>
          <w:sz w:val="24"/>
          <w:szCs w:val="24"/>
        </w:rPr>
      </w:pPr>
    </w:p>
    <w:p w14:paraId="287D9106" w14:textId="7E3DB379" w:rsidR="0098708D" w:rsidRPr="00383EA7" w:rsidRDefault="0098708D" w:rsidP="00F97135">
      <w:pPr>
        <w:pStyle w:val="Prrafodelista"/>
        <w:numPr>
          <w:ilvl w:val="0"/>
          <w:numId w:val="8"/>
        </w:numPr>
        <w:shd w:val="clear" w:color="auto" w:fill="AC007F"/>
        <w:spacing w:after="0" w:line="276" w:lineRule="auto"/>
        <w:jc w:val="both"/>
        <w:rPr>
          <w:rFonts w:ascii="Arial Narrow" w:eastAsia="Calibri" w:hAnsi="Arial Narrow" w:cs="Arial"/>
          <w:b/>
          <w:color w:val="FFFFFF"/>
          <w:sz w:val="28"/>
          <w:szCs w:val="28"/>
        </w:rPr>
      </w:pPr>
      <w:r w:rsidRPr="00383EA7">
        <w:rPr>
          <w:rFonts w:ascii="Arial Narrow" w:eastAsia="Calibri" w:hAnsi="Arial Narrow" w:cs="Arial"/>
          <w:b/>
          <w:color w:val="FFFFFF"/>
          <w:sz w:val="28"/>
          <w:szCs w:val="28"/>
        </w:rPr>
        <w:t>Acuerdos emitidos</w:t>
      </w:r>
      <w:r w:rsidR="000D6E7D">
        <w:rPr>
          <w:rFonts w:ascii="Arial Narrow" w:eastAsia="Calibri" w:hAnsi="Arial Narrow" w:cs="Arial"/>
          <w:b/>
          <w:color w:val="FFFFFF"/>
          <w:sz w:val="28"/>
          <w:szCs w:val="28"/>
        </w:rPr>
        <w:t xml:space="preserve"> por la Comisión</w:t>
      </w:r>
    </w:p>
    <w:p w14:paraId="74315676" w14:textId="77777777" w:rsidR="0098708D" w:rsidRDefault="0098708D" w:rsidP="00AA3F35">
      <w:pPr>
        <w:pStyle w:val="Sinespaciado"/>
        <w:spacing w:line="360" w:lineRule="auto"/>
        <w:jc w:val="both"/>
        <w:rPr>
          <w:rFonts w:ascii="Arial Narrow" w:eastAsia="Times New Roman" w:hAnsi="Arial Narrow"/>
          <w:sz w:val="24"/>
          <w:szCs w:val="24"/>
        </w:rPr>
      </w:pPr>
    </w:p>
    <w:p w14:paraId="23CEF16B" w14:textId="612A8AC0" w:rsidR="00843D04" w:rsidRPr="00AA3F35" w:rsidRDefault="005711A6" w:rsidP="00AA3F35">
      <w:pPr>
        <w:pStyle w:val="Sinespaciado"/>
        <w:spacing w:line="360" w:lineRule="auto"/>
        <w:jc w:val="both"/>
        <w:rPr>
          <w:rFonts w:ascii="Arial Narrow" w:eastAsia="Calibri" w:hAnsi="Arial Narrow" w:cs="Arial"/>
          <w:sz w:val="24"/>
          <w:szCs w:val="24"/>
        </w:rPr>
      </w:pPr>
      <w:r w:rsidRPr="00AA3F35">
        <w:rPr>
          <w:rFonts w:ascii="Arial Narrow" w:eastAsia="Calibri" w:hAnsi="Arial Narrow" w:cs="Arial"/>
          <w:sz w:val="24"/>
          <w:szCs w:val="24"/>
        </w:rPr>
        <w:t xml:space="preserve">Además de los informes que </w:t>
      </w:r>
      <w:r w:rsidR="000D6E7D" w:rsidRPr="00AA3F35">
        <w:rPr>
          <w:rFonts w:ascii="Arial Narrow" w:eastAsia="Calibri" w:hAnsi="Arial Narrow" w:cs="Arial"/>
          <w:sz w:val="24"/>
          <w:szCs w:val="24"/>
        </w:rPr>
        <w:t>se recibieron y analizaron</w:t>
      </w:r>
      <w:r w:rsidR="00843D04" w:rsidRPr="00AA3F35">
        <w:rPr>
          <w:rFonts w:ascii="Arial Narrow" w:eastAsia="Calibri" w:hAnsi="Arial Narrow" w:cs="Arial"/>
          <w:sz w:val="24"/>
          <w:szCs w:val="24"/>
        </w:rPr>
        <w:t xml:space="preserve">, la Comisión de Seguimiento al Servicio Profesional Electoral Nacional, emitió </w:t>
      </w:r>
      <w:r w:rsidRPr="00AA3F35">
        <w:rPr>
          <w:rFonts w:ascii="Arial Narrow" w:eastAsia="Calibri" w:hAnsi="Arial Narrow" w:cs="Arial"/>
          <w:sz w:val="24"/>
          <w:szCs w:val="24"/>
        </w:rPr>
        <w:t>0</w:t>
      </w:r>
      <w:r w:rsidR="000367A6">
        <w:rPr>
          <w:rFonts w:ascii="Arial Narrow" w:eastAsia="Calibri" w:hAnsi="Arial Narrow" w:cs="Arial"/>
          <w:sz w:val="24"/>
          <w:szCs w:val="24"/>
        </w:rPr>
        <w:t>2</w:t>
      </w:r>
      <w:r w:rsidRPr="00AA3F35">
        <w:rPr>
          <w:rFonts w:ascii="Arial Narrow" w:eastAsia="Calibri" w:hAnsi="Arial Narrow" w:cs="Arial"/>
          <w:sz w:val="24"/>
          <w:szCs w:val="24"/>
        </w:rPr>
        <w:t xml:space="preserve"> </w:t>
      </w:r>
      <w:r w:rsidR="00843D04" w:rsidRPr="00AA3F35">
        <w:rPr>
          <w:rFonts w:ascii="Arial Narrow" w:eastAsia="Calibri" w:hAnsi="Arial Narrow" w:cs="Arial"/>
          <w:sz w:val="24"/>
          <w:szCs w:val="24"/>
        </w:rPr>
        <w:t>acuerdos</w:t>
      </w:r>
      <w:r w:rsidR="007D485E">
        <w:rPr>
          <w:rFonts w:ascii="Arial Narrow" w:eastAsia="Calibri" w:hAnsi="Arial Narrow" w:cs="Arial"/>
          <w:sz w:val="24"/>
          <w:szCs w:val="24"/>
        </w:rPr>
        <w:t xml:space="preserve"> y </w:t>
      </w:r>
      <w:r w:rsidR="007D485E" w:rsidRPr="00873345">
        <w:rPr>
          <w:rFonts w:ascii="Arial Narrow" w:eastAsia="Calibri" w:hAnsi="Arial Narrow" w:cs="Arial"/>
          <w:sz w:val="24"/>
          <w:szCs w:val="24"/>
        </w:rPr>
        <w:t>un informe anual</w:t>
      </w:r>
      <w:r w:rsidRPr="00AA3F35">
        <w:rPr>
          <w:rFonts w:ascii="Arial Narrow" w:eastAsia="Calibri" w:hAnsi="Arial Narrow" w:cs="Arial"/>
          <w:sz w:val="24"/>
          <w:szCs w:val="24"/>
        </w:rPr>
        <w:t xml:space="preserve"> los cuales se describen en la tabla de abajo</w:t>
      </w:r>
      <w:r w:rsidR="00843D04" w:rsidRPr="00AA3F35">
        <w:rPr>
          <w:rFonts w:ascii="Arial Narrow" w:eastAsia="Calibri" w:hAnsi="Arial Narrow" w:cs="Arial"/>
          <w:sz w:val="24"/>
          <w:szCs w:val="24"/>
        </w:rPr>
        <w:t>.</w:t>
      </w:r>
    </w:p>
    <w:p w14:paraId="551055C9" w14:textId="77777777" w:rsidR="00843D04" w:rsidRPr="00AA3F35" w:rsidRDefault="00843D04" w:rsidP="00AA3F35">
      <w:pPr>
        <w:pStyle w:val="Sinespaciado"/>
        <w:spacing w:line="360" w:lineRule="auto"/>
        <w:jc w:val="both"/>
        <w:rPr>
          <w:rFonts w:ascii="Arial Narrow" w:eastAsia="Times New Roman" w:hAnsi="Arial Narrow"/>
          <w:sz w:val="24"/>
          <w:szCs w:val="24"/>
        </w:rPr>
      </w:pPr>
    </w:p>
    <w:p w14:paraId="6EB7D789" w14:textId="77777777" w:rsidR="0098708D" w:rsidRPr="00F97135" w:rsidRDefault="00383EA7" w:rsidP="00AA3F35">
      <w:pPr>
        <w:pStyle w:val="Sinespaciado"/>
        <w:spacing w:line="360" w:lineRule="auto"/>
        <w:jc w:val="both"/>
        <w:rPr>
          <w:rFonts w:ascii="Arial Narrow" w:eastAsia="Calibri" w:hAnsi="Arial Narrow" w:cs="Arial"/>
          <w:b/>
          <w:color w:val="AC007F"/>
          <w:sz w:val="24"/>
          <w:szCs w:val="24"/>
        </w:rPr>
      </w:pPr>
      <w:r w:rsidRPr="00F97135">
        <w:rPr>
          <w:rFonts w:ascii="Arial Narrow" w:eastAsia="Calibri" w:hAnsi="Arial Narrow" w:cs="Arial"/>
          <w:b/>
          <w:color w:val="AC007F"/>
          <w:sz w:val="24"/>
          <w:szCs w:val="24"/>
        </w:rPr>
        <w:t>5.1.</w:t>
      </w:r>
      <w:r w:rsidR="0098708D" w:rsidRPr="00F97135">
        <w:rPr>
          <w:rFonts w:ascii="Arial Narrow" w:eastAsia="Calibri" w:hAnsi="Arial Narrow" w:cs="Arial"/>
          <w:b/>
          <w:color w:val="AC007F"/>
          <w:sz w:val="24"/>
          <w:szCs w:val="24"/>
        </w:rPr>
        <w:t xml:space="preserve"> Acuerdos</w:t>
      </w:r>
    </w:p>
    <w:p w14:paraId="1DD4829B" w14:textId="77777777" w:rsidR="0098708D" w:rsidRPr="00AA3F35" w:rsidRDefault="0098708D" w:rsidP="00AA3F35">
      <w:pPr>
        <w:pStyle w:val="Sinespaciado"/>
        <w:spacing w:line="360" w:lineRule="auto"/>
        <w:jc w:val="both"/>
        <w:rPr>
          <w:rFonts w:ascii="Arial Narrow" w:eastAsia="Calibri" w:hAnsi="Arial Narrow" w:cs="Arial"/>
          <w:b/>
          <w:color w:val="5F497A"/>
          <w:sz w:val="24"/>
          <w:szCs w:val="24"/>
        </w:rPr>
      </w:pPr>
    </w:p>
    <w:tbl>
      <w:tblPr>
        <w:tblStyle w:val="Tablaconcuadrcula2"/>
        <w:tblW w:w="0" w:type="auto"/>
        <w:jc w:val="center"/>
        <w:tblBorders>
          <w:top w:val="single" w:sz="4" w:space="0" w:color="FF99CC"/>
          <w:left w:val="single" w:sz="4" w:space="0" w:color="FF99CC"/>
          <w:bottom w:val="single" w:sz="4" w:space="0" w:color="FF99CC"/>
          <w:right w:val="single" w:sz="4" w:space="0" w:color="FF99CC"/>
          <w:insideH w:val="single" w:sz="4" w:space="0" w:color="FF99CC"/>
          <w:insideV w:val="single" w:sz="4" w:space="0" w:color="FF99CC"/>
        </w:tblBorders>
        <w:tblLook w:val="04A0" w:firstRow="1" w:lastRow="0" w:firstColumn="1" w:lastColumn="0" w:noHBand="0" w:noVBand="1"/>
      </w:tblPr>
      <w:tblGrid>
        <w:gridCol w:w="709"/>
        <w:gridCol w:w="1559"/>
        <w:gridCol w:w="1701"/>
        <w:gridCol w:w="4820"/>
      </w:tblGrid>
      <w:tr w:rsidR="00843D04" w:rsidRPr="00843D04" w14:paraId="57C07517" w14:textId="77777777" w:rsidTr="00F97135">
        <w:trPr>
          <w:jc w:val="center"/>
        </w:trPr>
        <w:tc>
          <w:tcPr>
            <w:tcW w:w="709" w:type="dxa"/>
            <w:shd w:val="clear" w:color="auto" w:fill="AC007F"/>
            <w:hideMark/>
          </w:tcPr>
          <w:p w14:paraId="7CA33412" w14:textId="77777777" w:rsidR="00843D04" w:rsidRPr="005711A6" w:rsidRDefault="00843D04" w:rsidP="00AA3F35">
            <w:pPr>
              <w:pStyle w:val="Sinespaciado"/>
              <w:spacing w:line="276" w:lineRule="auto"/>
              <w:jc w:val="center"/>
              <w:rPr>
                <w:rFonts w:ascii="Arial Narrow" w:eastAsia="Calibri" w:hAnsi="Arial Narrow"/>
                <w:b/>
                <w:color w:val="FFFFFF" w:themeColor="background1"/>
                <w:sz w:val="20"/>
                <w:szCs w:val="20"/>
              </w:rPr>
            </w:pPr>
            <w:r w:rsidRPr="005711A6">
              <w:rPr>
                <w:rFonts w:ascii="Arial Narrow" w:eastAsia="Calibri" w:hAnsi="Arial Narrow"/>
                <w:b/>
                <w:color w:val="FFFFFF" w:themeColor="background1"/>
                <w:sz w:val="20"/>
                <w:szCs w:val="20"/>
              </w:rPr>
              <w:t>No.</w:t>
            </w:r>
          </w:p>
        </w:tc>
        <w:tc>
          <w:tcPr>
            <w:tcW w:w="1559" w:type="dxa"/>
            <w:shd w:val="clear" w:color="auto" w:fill="AC007F"/>
            <w:hideMark/>
          </w:tcPr>
          <w:p w14:paraId="1C11867C" w14:textId="31D0C07E" w:rsidR="00843D04" w:rsidRPr="005711A6" w:rsidRDefault="00843D04" w:rsidP="00AA3F35">
            <w:pPr>
              <w:pStyle w:val="Sinespaciado"/>
              <w:spacing w:line="276" w:lineRule="auto"/>
              <w:jc w:val="center"/>
              <w:rPr>
                <w:rFonts w:ascii="Arial Narrow" w:eastAsia="Calibri" w:hAnsi="Arial Narrow"/>
                <w:b/>
                <w:color w:val="FFFFFF" w:themeColor="background1"/>
                <w:sz w:val="20"/>
                <w:szCs w:val="20"/>
              </w:rPr>
            </w:pPr>
            <w:r w:rsidRPr="005711A6">
              <w:rPr>
                <w:rFonts w:ascii="Arial Narrow" w:eastAsia="Calibri" w:hAnsi="Arial Narrow"/>
                <w:b/>
                <w:color w:val="FFFFFF" w:themeColor="background1"/>
                <w:sz w:val="20"/>
                <w:szCs w:val="20"/>
              </w:rPr>
              <w:t>Tipo de sesión</w:t>
            </w:r>
            <w:r w:rsidR="00864B05">
              <w:rPr>
                <w:rFonts w:ascii="Arial Narrow" w:eastAsia="Calibri" w:hAnsi="Arial Narrow"/>
                <w:b/>
                <w:color w:val="FFFFFF" w:themeColor="background1"/>
                <w:sz w:val="20"/>
                <w:szCs w:val="20"/>
              </w:rPr>
              <w:t xml:space="preserve"> o Reunión </w:t>
            </w:r>
          </w:p>
        </w:tc>
        <w:tc>
          <w:tcPr>
            <w:tcW w:w="1701" w:type="dxa"/>
            <w:shd w:val="clear" w:color="auto" w:fill="AC007F"/>
            <w:hideMark/>
          </w:tcPr>
          <w:p w14:paraId="676104E8" w14:textId="77777777" w:rsidR="00843D04" w:rsidRPr="005711A6" w:rsidRDefault="00843D04" w:rsidP="00AA3F35">
            <w:pPr>
              <w:pStyle w:val="Sinespaciado"/>
              <w:spacing w:line="276" w:lineRule="auto"/>
              <w:jc w:val="center"/>
              <w:rPr>
                <w:rFonts w:ascii="Arial Narrow" w:eastAsia="Calibri" w:hAnsi="Arial Narrow"/>
                <w:b/>
                <w:color w:val="FFFFFF" w:themeColor="background1"/>
                <w:sz w:val="20"/>
                <w:szCs w:val="20"/>
              </w:rPr>
            </w:pPr>
            <w:r w:rsidRPr="005711A6">
              <w:rPr>
                <w:rFonts w:ascii="Arial Narrow" w:eastAsia="Calibri" w:hAnsi="Arial Narrow"/>
                <w:b/>
                <w:color w:val="FFFFFF" w:themeColor="background1"/>
                <w:sz w:val="20"/>
                <w:szCs w:val="20"/>
              </w:rPr>
              <w:t>Fecha</w:t>
            </w:r>
          </w:p>
        </w:tc>
        <w:tc>
          <w:tcPr>
            <w:tcW w:w="4820" w:type="dxa"/>
            <w:shd w:val="clear" w:color="auto" w:fill="AC007F"/>
            <w:hideMark/>
          </w:tcPr>
          <w:p w14:paraId="10062B86" w14:textId="77777777" w:rsidR="00843D04" w:rsidRPr="005711A6" w:rsidRDefault="003E10A3" w:rsidP="00AA3F35">
            <w:pPr>
              <w:pStyle w:val="Sinespaciado"/>
              <w:spacing w:line="276" w:lineRule="auto"/>
              <w:jc w:val="center"/>
              <w:rPr>
                <w:rFonts w:ascii="Arial Narrow" w:eastAsia="Calibri" w:hAnsi="Arial Narrow"/>
                <w:b/>
                <w:color w:val="FFFFFF" w:themeColor="background1"/>
                <w:sz w:val="20"/>
                <w:szCs w:val="20"/>
              </w:rPr>
            </w:pPr>
            <w:r w:rsidRPr="005711A6">
              <w:rPr>
                <w:rFonts w:ascii="Arial Narrow" w:eastAsia="Calibri" w:hAnsi="Arial Narrow"/>
                <w:b/>
                <w:color w:val="FFFFFF" w:themeColor="background1"/>
                <w:sz w:val="20"/>
                <w:szCs w:val="20"/>
              </w:rPr>
              <w:t>Acuerdo</w:t>
            </w:r>
          </w:p>
        </w:tc>
      </w:tr>
      <w:tr w:rsidR="00843D04" w:rsidRPr="00843D04" w14:paraId="71F19F62" w14:textId="77777777" w:rsidTr="00F97135">
        <w:trPr>
          <w:trHeight w:val="158"/>
          <w:jc w:val="center"/>
        </w:trPr>
        <w:tc>
          <w:tcPr>
            <w:tcW w:w="709" w:type="dxa"/>
            <w:vAlign w:val="center"/>
          </w:tcPr>
          <w:p w14:paraId="0D58E327" w14:textId="77777777" w:rsidR="00843D04" w:rsidRPr="005711A6" w:rsidRDefault="00843D04" w:rsidP="00AA3F35">
            <w:pPr>
              <w:pStyle w:val="Sinespaciado"/>
              <w:spacing w:line="276" w:lineRule="auto"/>
              <w:jc w:val="center"/>
              <w:rPr>
                <w:rFonts w:ascii="Arial Narrow" w:eastAsia="Calibri" w:hAnsi="Arial Narrow"/>
                <w:sz w:val="20"/>
                <w:szCs w:val="20"/>
              </w:rPr>
            </w:pPr>
          </w:p>
          <w:p w14:paraId="260F02F2" w14:textId="77777777" w:rsidR="00843D04" w:rsidRPr="005711A6" w:rsidRDefault="00843D04" w:rsidP="00AA3F35">
            <w:pPr>
              <w:pStyle w:val="Sinespaciado"/>
              <w:spacing w:line="276" w:lineRule="auto"/>
              <w:jc w:val="center"/>
              <w:rPr>
                <w:rFonts w:ascii="Arial Narrow" w:eastAsia="Calibri" w:hAnsi="Arial Narrow"/>
                <w:sz w:val="20"/>
                <w:szCs w:val="20"/>
              </w:rPr>
            </w:pPr>
          </w:p>
          <w:p w14:paraId="28F0C519" w14:textId="77777777" w:rsidR="00843D04" w:rsidRPr="005711A6" w:rsidRDefault="00843D04" w:rsidP="00AA3F35">
            <w:pPr>
              <w:pStyle w:val="Sinespaciado"/>
              <w:spacing w:line="276" w:lineRule="auto"/>
              <w:jc w:val="center"/>
              <w:rPr>
                <w:rFonts w:ascii="Arial Narrow" w:eastAsia="Calibri" w:hAnsi="Arial Narrow"/>
                <w:sz w:val="20"/>
                <w:szCs w:val="20"/>
              </w:rPr>
            </w:pPr>
            <w:r w:rsidRPr="005711A6">
              <w:rPr>
                <w:rFonts w:ascii="Arial Narrow" w:eastAsia="Calibri" w:hAnsi="Arial Narrow"/>
                <w:sz w:val="20"/>
                <w:szCs w:val="20"/>
              </w:rPr>
              <w:t>1</w:t>
            </w:r>
          </w:p>
        </w:tc>
        <w:tc>
          <w:tcPr>
            <w:tcW w:w="1559" w:type="dxa"/>
            <w:vAlign w:val="center"/>
          </w:tcPr>
          <w:p w14:paraId="37C618FD" w14:textId="77777777" w:rsidR="00843D04" w:rsidRPr="005711A6" w:rsidRDefault="00843D04" w:rsidP="00AA3F35">
            <w:pPr>
              <w:pStyle w:val="Sinespaciado"/>
              <w:spacing w:line="276" w:lineRule="auto"/>
              <w:jc w:val="center"/>
              <w:rPr>
                <w:rFonts w:ascii="Arial Narrow" w:eastAsia="Calibri" w:hAnsi="Arial Narrow"/>
                <w:color w:val="403152"/>
                <w:sz w:val="20"/>
                <w:szCs w:val="20"/>
              </w:rPr>
            </w:pPr>
            <w:r w:rsidRPr="005711A6">
              <w:rPr>
                <w:rFonts w:ascii="Arial Narrow" w:eastAsia="Calibri" w:hAnsi="Arial Narrow"/>
                <w:sz w:val="20"/>
                <w:szCs w:val="20"/>
              </w:rPr>
              <w:t>Primera ordinaria</w:t>
            </w:r>
          </w:p>
        </w:tc>
        <w:tc>
          <w:tcPr>
            <w:tcW w:w="1701" w:type="dxa"/>
            <w:vAlign w:val="center"/>
            <w:hideMark/>
          </w:tcPr>
          <w:p w14:paraId="45B971A2" w14:textId="1568C49B" w:rsidR="00843D04" w:rsidRPr="005711A6" w:rsidRDefault="00876D1E" w:rsidP="00AA3F35">
            <w:pPr>
              <w:pStyle w:val="Sinespaciado"/>
              <w:spacing w:line="276" w:lineRule="auto"/>
              <w:jc w:val="center"/>
              <w:rPr>
                <w:rFonts w:ascii="Arial Narrow" w:eastAsia="Calibri" w:hAnsi="Arial Narrow" w:cs="Times New Roman"/>
                <w:sz w:val="20"/>
                <w:szCs w:val="20"/>
                <w:lang w:eastAsia="ar-SA"/>
              </w:rPr>
            </w:pPr>
            <w:r>
              <w:rPr>
                <w:rFonts w:ascii="Arial Narrow" w:eastAsia="Calibri" w:hAnsi="Arial Narrow" w:cs="Times New Roman"/>
                <w:sz w:val="20"/>
                <w:szCs w:val="20"/>
                <w:lang w:eastAsia="ar-SA"/>
              </w:rPr>
              <w:t>17 de diciembre de 2019</w:t>
            </w:r>
          </w:p>
        </w:tc>
        <w:tc>
          <w:tcPr>
            <w:tcW w:w="4820" w:type="dxa"/>
            <w:vAlign w:val="center"/>
          </w:tcPr>
          <w:p w14:paraId="486137C2" w14:textId="401B07A2" w:rsidR="000367A6" w:rsidRPr="000367A6" w:rsidRDefault="000367A6" w:rsidP="000367A6">
            <w:pPr>
              <w:pStyle w:val="Sinespaciado"/>
              <w:spacing w:line="276" w:lineRule="auto"/>
              <w:jc w:val="both"/>
              <w:rPr>
                <w:rStyle w:val="Hipervnculo"/>
                <w:rFonts w:ascii="Arial Narrow" w:eastAsia="Times New Roman" w:hAnsi="Arial Narrow"/>
                <w:color w:val="000000" w:themeColor="text1"/>
                <w:spacing w:val="-2"/>
                <w:sz w:val="20"/>
                <w:szCs w:val="20"/>
                <w:highlight w:val="yellow"/>
                <w:u w:val="none"/>
                <w:lang w:eastAsia="es-ES"/>
              </w:rPr>
            </w:pPr>
            <w:r w:rsidRPr="000367A6">
              <w:rPr>
                <w:rStyle w:val="Hipervnculo"/>
                <w:rFonts w:ascii="Arial Narrow" w:eastAsia="Times New Roman" w:hAnsi="Arial Narrow"/>
                <w:color w:val="000000" w:themeColor="text1"/>
                <w:spacing w:val="-2"/>
                <w:sz w:val="20"/>
                <w:szCs w:val="20"/>
                <w:u w:val="none"/>
                <w:lang w:eastAsia="es-ES"/>
              </w:rPr>
              <w:t>AC01/CSPEN 17-12-19</w:t>
            </w:r>
            <w:r>
              <w:rPr>
                <w:rStyle w:val="Hipervnculo"/>
                <w:rFonts w:ascii="Arial Narrow" w:eastAsia="Times New Roman" w:hAnsi="Arial Narrow"/>
                <w:color w:val="000000" w:themeColor="text1"/>
                <w:spacing w:val="-2"/>
                <w:sz w:val="20"/>
                <w:szCs w:val="20"/>
                <w:u w:val="none"/>
                <w:lang w:eastAsia="es-ES"/>
              </w:rPr>
              <w:t xml:space="preserve"> A</w:t>
            </w:r>
            <w:r w:rsidRPr="000367A6">
              <w:rPr>
                <w:rStyle w:val="Hipervnculo"/>
                <w:rFonts w:ascii="Arial Narrow" w:eastAsia="Times New Roman" w:hAnsi="Arial Narrow"/>
                <w:color w:val="000000" w:themeColor="text1"/>
                <w:spacing w:val="-2"/>
                <w:sz w:val="20"/>
                <w:szCs w:val="20"/>
                <w:u w:val="none"/>
                <w:lang w:eastAsia="es-ES"/>
              </w:rPr>
              <w:t>probación del acuerdo de la Comisión de Seguimiento al Servicio Profesional Electoral Nacional, mediante el cual propone al Consejo General, la agenda de trabajo para la gestión de los asuntos de su competencia, durante el periodo del 1° de noviembre de 2019 al 30 de septiembre de 2020.</w:t>
            </w:r>
          </w:p>
          <w:p w14:paraId="764937E1" w14:textId="2E707AEA" w:rsidR="00BE4F1D" w:rsidRPr="00864B05" w:rsidRDefault="00BE4F1D" w:rsidP="00AA3F35">
            <w:pPr>
              <w:pStyle w:val="Sinespaciado"/>
              <w:spacing w:line="276" w:lineRule="auto"/>
              <w:jc w:val="both"/>
              <w:rPr>
                <w:rFonts w:ascii="Arial Narrow" w:eastAsia="Times New Roman" w:hAnsi="Arial Narrow"/>
                <w:spacing w:val="-2"/>
                <w:sz w:val="20"/>
                <w:szCs w:val="20"/>
                <w:highlight w:val="yellow"/>
                <w:lang w:eastAsia="es-ES"/>
              </w:rPr>
            </w:pPr>
          </w:p>
        </w:tc>
      </w:tr>
      <w:tr w:rsidR="00843D04" w:rsidRPr="00843D04" w14:paraId="254E76C3" w14:textId="77777777" w:rsidTr="00DC3785">
        <w:trPr>
          <w:trHeight w:val="158"/>
          <w:jc w:val="center"/>
        </w:trPr>
        <w:tc>
          <w:tcPr>
            <w:tcW w:w="709" w:type="dxa"/>
            <w:shd w:val="clear" w:color="auto" w:fill="FFCCFF"/>
            <w:vAlign w:val="center"/>
          </w:tcPr>
          <w:p w14:paraId="0729D372" w14:textId="77777777" w:rsidR="00843D04" w:rsidRPr="005711A6" w:rsidRDefault="00843D04" w:rsidP="00AA3F35">
            <w:pPr>
              <w:pStyle w:val="Sinespaciado"/>
              <w:spacing w:line="276" w:lineRule="auto"/>
              <w:jc w:val="center"/>
              <w:rPr>
                <w:rFonts w:ascii="Arial Narrow" w:eastAsia="Calibri" w:hAnsi="Arial Narrow" w:cs="Calibri"/>
                <w:color w:val="000000"/>
                <w:sz w:val="20"/>
                <w:szCs w:val="20"/>
              </w:rPr>
            </w:pPr>
            <w:r w:rsidRPr="005711A6">
              <w:rPr>
                <w:rFonts w:ascii="Arial Narrow" w:eastAsia="Calibri" w:hAnsi="Arial Narrow" w:cs="Calibri"/>
                <w:color w:val="000000"/>
                <w:sz w:val="20"/>
                <w:szCs w:val="20"/>
              </w:rPr>
              <w:t>2</w:t>
            </w:r>
          </w:p>
        </w:tc>
        <w:tc>
          <w:tcPr>
            <w:tcW w:w="1559" w:type="dxa"/>
            <w:shd w:val="clear" w:color="auto" w:fill="FFCCFF"/>
            <w:vAlign w:val="center"/>
          </w:tcPr>
          <w:p w14:paraId="6AA1627A" w14:textId="3439B684" w:rsidR="00843D04" w:rsidRPr="005711A6" w:rsidRDefault="00864B05" w:rsidP="00864B05">
            <w:pPr>
              <w:pStyle w:val="Sinespaciado"/>
              <w:spacing w:line="276" w:lineRule="auto"/>
              <w:jc w:val="center"/>
              <w:rPr>
                <w:rFonts w:ascii="Arial Narrow" w:eastAsia="Calibri" w:hAnsi="Arial Narrow"/>
                <w:color w:val="403152"/>
                <w:sz w:val="20"/>
                <w:szCs w:val="20"/>
              </w:rPr>
            </w:pPr>
            <w:r>
              <w:rPr>
                <w:rFonts w:ascii="Arial Narrow" w:eastAsia="Calibri" w:hAnsi="Arial Narrow"/>
                <w:sz w:val="20"/>
                <w:szCs w:val="20"/>
              </w:rPr>
              <w:t xml:space="preserve">Segunda Ordinaria </w:t>
            </w:r>
          </w:p>
        </w:tc>
        <w:tc>
          <w:tcPr>
            <w:tcW w:w="1701" w:type="dxa"/>
            <w:shd w:val="clear" w:color="auto" w:fill="FFCCFF"/>
            <w:vAlign w:val="center"/>
            <w:hideMark/>
          </w:tcPr>
          <w:p w14:paraId="4C4BC6A6" w14:textId="323FD226" w:rsidR="00843D04" w:rsidRPr="005711A6" w:rsidRDefault="00876D1E" w:rsidP="00AA3F35">
            <w:pPr>
              <w:pStyle w:val="Sinespaciado"/>
              <w:spacing w:line="276" w:lineRule="auto"/>
              <w:jc w:val="center"/>
              <w:rPr>
                <w:rFonts w:ascii="Arial Narrow" w:eastAsia="Calibri" w:hAnsi="Arial Narrow" w:cs="Times New Roman"/>
                <w:sz w:val="20"/>
                <w:szCs w:val="20"/>
                <w:lang w:eastAsia="ar-SA"/>
              </w:rPr>
            </w:pPr>
            <w:r>
              <w:rPr>
                <w:rFonts w:ascii="Arial Narrow" w:eastAsia="Calibri" w:hAnsi="Arial Narrow" w:cs="Times New Roman"/>
                <w:sz w:val="20"/>
                <w:szCs w:val="20"/>
                <w:lang w:eastAsia="ar-SA"/>
              </w:rPr>
              <w:t>17 de enero de 2020</w:t>
            </w:r>
          </w:p>
        </w:tc>
        <w:tc>
          <w:tcPr>
            <w:tcW w:w="4820" w:type="dxa"/>
            <w:shd w:val="clear" w:color="auto" w:fill="FFCCFF"/>
            <w:vAlign w:val="center"/>
            <w:hideMark/>
          </w:tcPr>
          <w:p w14:paraId="6F1F52B6" w14:textId="77777777" w:rsidR="00942576" w:rsidRDefault="000367A6" w:rsidP="000367A6">
            <w:pPr>
              <w:pStyle w:val="Sinespaciado"/>
              <w:spacing w:line="276" w:lineRule="auto"/>
              <w:jc w:val="both"/>
              <w:rPr>
                <w:rFonts w:ascii="Arial Narrow" w:eastAsia="Times New Roman" w:hAnsi="Arial Narrow"/>
                <w:spacing w:val="-2"/>
                <w:sz w:val="20"/>
                <w:szCs w:val="20"/>
                <w:lang w:eastAsia="es-ES"/>
              </w:rPr>
            </w:pPr>
            <w:r w:rsidRPr="000367A6">
              <w:rPr>
                <w:rFonts w:ascii="Arial Narrow" w:eastAsia="Times New Roman" w:hAnsi="Arial Narrow"/>
                <w:spacing w:val="-2"/>
                <w:sz w:val="20"/>
                <w:szCs w:val="20"/>
                <w:lang w:eastAsia="es-ES"/>
              </w:rPr>
              <w:t>AC02/CSPEN</w:t>
            </w:r>
            <w:r>
              <w:rPr>
                <w:rFonts w:ascii="Arial Narrow" w:eastAsia="Times New Roman" w:hAnsi="Arial Narrow"/>
                <w:spacing w:val="-2"/>
                <w:sz w:val="20"/>
                <w:szCs w:val="20"/>
                <w:lang w:eastAsia="es-ES"/>
              </w:rPr>
              <w:t xml:space="preserve"> </w:t>
            </w:r>
            <w:r w:rsidRPr="000367A6">
              <w:rPr>
                <w:rFonts w:ascii="Arial Narrow" w:eastAsia="Times New Roman" w:hAnsi="Arial Narrow"/>
                <w:spacing w:val="-2"/>
                <w:sz w:val="20"/>
                <w:szCs w:val="20"/>
                <w:lang w:eastAsia="es-ES"/>
              </w:rPr>
              <w:t>17-01-20</w:t>
            </w:r>
            <w:r>
              <w:rPr>
                <w:rFonts w:ascii="Arial Narrow" w:eastAsia="Times New Roman" w:hAnsi="Arial Narrow"/>
                <w:spacing w:val="-2"/>
                <w:sz w:val="20"/>
                <w:szCs w:val="20"/>
                <w:lang w:eastAsia="es-ES"/>
              </w:rPr>
              <w:t xml:space="preserve"> </w:t>
            </w:r>
          </w:p>
          <w:p w14:paraId="1210B077" w14:textId="1FB50FF2" w:rsidR="00843D04" w:rsidRPr="00864B05" w:rsidRDefault="000367A6" w:rsidP="000367A6">
            <w:pPr>
              <w:pStyle w:val="Sinespaciado"/>
              <w:spacing w:line="276" w:lineRule="auto"/>
              <w:jc w:val="both"/>
              <w:rPr>
                <w:rFonts w:ascii="Arial Narrow" w:eastAsia="Times New Roman" w:hAnsi="Arial Narrow"/>
                <w:spacing w:val="-2"/>
                <w:sz w:val="20"/>
                <w:szCs w:val="20"/>
                <w:highlight w:val="yellow"/>
                <w:lang w:eastAsia="es-ES"/>
              </w:rPr>
            </w:pPr>
            <w:r w:rsidRPr="000367A6">
              <w:rPr>
                <w:rFonts w:ascii="Arial Narrow" w:eastAsia="Times New Roman" w:hAnsi="Arial Narrow"/>
                <w:spacing w:val="-2"/>
                <w:sz w:val="20"/>
                <w:szCs w:val="20"/>
                <w:lang w:eastAsia="es-ES"/>
              </w:rPr>
              <w:t>ÚNICO. El titular del Órgano de Enlace con el Servicio Profesional Electoral Nacional, previamente a enviar a la Dirección Ejecutiva del Servicio Profesional Electoral Nacional, el expediente de la persona propuesta para ocupar, como encargado de despacho, algún cargo o puesto vacante del Servicio Profesional Electoral Nacional de este organismo electoral, deberá de remitirlo a la Comisión de Seguimiento al Servicio Profesional Electoral Nacional para que, en uso de sus facultades, revise si se cumplen los requisitos  previstos en el Estatuto y el Lineamiento respectivo.</w:t>
            </w:r>
          </w:p>
        </w:tc>
      </w:tr>
    </w:tbl>
    <w:p w14:paraId="1D4C7657" w14:textId="13517D87" w:rsidR="007D485E" w:rsidRDefault="007D485E" w:rsidP="007D485E">
      <w:pPr>
        <w:rPr>
          <w:rFonts w:ascii="Arial Narrow" w:eastAsia="Times New Roman" w:hAnsi="Arial Narrow" w:cs="Times New Roman"/>
          <w:sz w:val="24"/>
          <w:szCs w:val="24"/>
        </w:rPr>
      </w:pPr>
    </w:p>
    <w:p w14:paraId="0BDFFA05" w14:textId="77777777" w:rsidR="007D485E" w:rsidRDefault="007D485E" w:rsidP="007D485E">
      <w:pPr>
        <w:rPr>
          <w:rFonts w:ascii="Arial Narrow" w:eastAsia="Times New Roman" w:hAnsi="Arial Narrow" w:cs="Times New Roman"/>
          <w:sz w:val="24"/>
          <w:szCs w:val="24"/>
        </w:rPr>
      </w:pPr>
    </w:p>
    <w:p w14:paraId="629377F4" w14:textId="398369A6" w:rsidR="00843D04" w:rsidRDefault="00843D04" w:rsidP="007D485E">
      <w:pPr>
        <w:rPr>
          <w:rFonts w:ascii="Arial Narrow" w:eastAsia="Times New Roman" w:hAnsi="Arial Narrow" w:cs="Times New Roman"/>
          <w:sz w:val="24"/>
          <w:szCs w:val="24"/>
        </w:rPr>
      </w:pPr>
      <w:r>
        <w:rPr>
          <w:rFonts w:ascii="Arial Narrow" w:eastAsia="Times New Roman" w:hAnsi="Arial Narrow" w:cs="Times New Roman"/>
          <w:sz w:val="24"/>
          <w:szCs w:val="24"/>
        </w:rPr>
        <w:br w:type="page"/>
      </w:r>
    </w:p>
    <w:p w14:paraId="4E6DBAAF" w14:textId="77777777" w:rsidR="0098708D" w:rsidRPr="0098708D" w:rsidRDefault="0098708D" w:rsidP="00DC3785">
      <w:pPr>
        <w:numPr>
          <w:ilvl w:val="0"/>
          <w:numId w:val="8"/>
        </w:numPr>
        <w:shd w:val="clear" w:color="auto" w:fill="AC007F"/>
        <w:spacing w:after="0" w:line="276" w:lineRule="auto"/>
        <w:jc w:val="both"/>
        <w:rPr>
          <w:rFonts w:ascii="Arial Narrow" w:eastAsia="Calibri" w:hAnsi="Arial Narrow" w:cs="Arial"/>
          <w:b/>
          <w:color w:val="FFFFFF"/>
          <w:sz w:val="28"/>
          <w:szCs w:val="28"/>
        </w:rPr>
      </w:pPr>
      <w:r w:rsidRPr="0098708D">
        <w:rPr>
          <w:rFonts w:ascii="Arial Narrow" w:eastAsia="Calibri" w:hAnsi="Arial Narrow" w:cs="Arial"/>
          <w:b/>
          <w:color w:val="FFFFFF"/>
          <w:sz w:val="28"/>
          <w:szCs w:val="28"/>
        </w:rPr>
        <w:lastRenderedPageBreak/>
        <w:t xml:space="preserve">Acuerdos de la Comisión presentados al Consejo General </w:t>
      </w:r>
    </w:p>
    <w:p w14:paraId="629FACC1" w14:textId="77777777" w:rsidR="0098708D" w:rsidRPr="0098708D" w:rsidRDefault="0098708D" w:rsidP="00AA3F35">
      <w:pPr>
        <w:spacing w:after="0" w:line="360" w:lineRule="auto"/>
        <w:jc w:val="both"/>
        <w:rPr>
          <w:rFonts w:ascii="Arial Narrow" w:eastAsia="Calibri" w:hAnsi="Arial Narrow" w:cs="Arial"/>
          <w:sz w:val="24"/>
          <w:szCs w:val="24"/>
        </w:rPr>
      </w:pPr>
    </w:p>
    <w:p w14:paraId="545A4D0F" w14:textId="4D89B448" w:rsidR="00AA3F35" w:rsidRPr="00AA3F35" w:rsidRDefault="00E76B08" w:rsidP="000158CD">
      <w:pPr>
        <w:numPr>
          <w:ilvl w:val="0"/>
          <w:numId w:val="6"/>
        </w:numPr>
        <w:spacing w:after="0" w:line="360" w:lineRule="auto"/>
        <w:jc w:val="both"/>
        <w:rPr>
          <w:rFonts w:ascii="Arial Narrow" w:eastAsia="Calibri" w:hAnsi="Arial Narrow"/>
          <w:sz w:val="24"/>
          <w:szCs w:val="24"/>
        </w:rPr>
      </w:pPr>
      <w:r w:rsidRPr="00AA3F35">
        <w:rPr>
          <w:rFonts w:ascii="Arial Narrow" w:eastAsia="Calibri" w:hAnsi="Arial Narrow" w:cs="Times New Roman"/>
          <w:sz w:val="24"/>
          <w:szCs w:val="24"/>
        </w:rPr>
        <w:t>Acuerdo que emite la C</w:t>
      </w:r>
      <w:r w:rsidR="00677AC7" w:rsidRPr="00AA3F35">
        <w:rPr>
          <w:rFonts w:ascii="Arial Narrow" w:eastAsia="Calibri" w:hAnsi="Arial Narrow" w:cs="Times New Roman"/>
          <w:sz w:val="24"/>
          <w:szCs w:val="24"/>
        </w:rPr>
        <w:t>omisión de Seguimiento al Servicio Profesional E</w:t>
      </w:r>
      <w:r w:rsidRPr="00AA3F35">
        <w:rPr>
          <w:rFonts w:ascii="Arial Narrow" w:eastAsia="Calibri" w:hAnsi="Arial Narrow" w:cs="Times New Roman"/>
          <w:sz w:val="24"/>
          <w:szCs w:val="24"/>
        </w:rPr>
        <w:t xml:space="preserve">lectoral del Instituto Electoral y de Participación Ciudadana del Estado de Jalisco, mediante el cual propone al Consejo General de este organismo electoral, la agenda de trabajo para la gestión de los asuntos </w:t>
      </w:r>
      <w:r w:rsidR="00677AC7" w:rsidRPr="00AA3F35">
        <w:rPr>
          <w:rFonts w:ascii="Arial Narrow" w:eastAsia="Calibri" w:hAnsi="Arial Narrow" w:cs="Times New Roman"/>
          <w:sz w:val="24"/>
          <w:szCs w:val="24"/>
        </w:rPr>
        <w:t xml:space="preserve">de su </w:t>
      </w:r>
      <w:r w:rsidRPr="00AA3F35">
        <w:rPr>
          <w:rFonts w:ascii="Arial Narrow" w:eastAsia="Calibri" w:hAnsi="Arial Narrow" w:cs="Times New Roman"/>
          <w:sz w:val="24"/>
          <w:szCs w:val="24"/>
        </w:rPr>
        <w:t>competencia</w:t>
      </w:r>
      <w:r w:rsidR="00677AC7" w:rsidRPr="00AA3F35">
        <w:rPr>
          <w:rFonts w:ascii="Arial Narrow" w:eastAsia="Calibri" w:hAnsi="Arial Narrow" w:cs="Times New Roman"/>
          <w:sz w:val="24"/>
          <w:szCs w:val="24"/>
        </w:rPr>
        <w:t xml:space="preserve">, </w:t>
      </w:r>
      <w:r w:rsidRPr="00AA3F35">
        <w:rPr>
          <w:rFonts w:ascii="Arial Narrow" w:eastAsia="Calibri" w:hAnsi="Arial Narrow" w:cs="Times New Roman"/>
          <w:sz w:val="24"/>
          <w:szCs w:val="24"/>
        </w:rPr>
        <w:t>para el periodo del 1° de noviembre de 201</w:t>
      </w:r>
      <w:r w:rsidR="00864B05">
        <w:rPr>
          <w:rFonts w:ascii="Arial Narrow" w:eastAsia="Calibri" w:hAnsi="Arial Narrow" w:cs="Times New Roman"/>
          <w:sz w:val="24"/>
          <w:szCs w:val="24"/>
        </w:rPr>
        <w:t>9 al 30 de septiembre de 2020</w:t>
      </w:r>
      <w:r w:rsidR="00F3726B">
        <w:rPr>
          <w:rFonts w:ascii="Arial Narrow" w:eastAsia="Calibri" w:hAnsi="Arial Narrow" w:cs="Times New Roman"/>
          <w:sz w:val="24"/>
          <w:szCs w:val="24"/>
        </w:rPr>
        <w:t>.</w:t>
      </w:r>
    </w:p>
    <w:p w14:paraId="07FABC2F" w14:textId="77777777" w:rsidR="00AA3F35" w:rsidRDefault="00AA3F35" w:rsidP="00AA3F35">
      <w:pPr>
        <w:spacing w:after="0" w:line="360" w:lineRule="auto"/>
        <w:ind w:left="720"/>
        <w:jc w:val="both"/>
        <w:rPr>
          <w:rFonts w:ascii="Arial Narrow" w:eastAsia="Calibri" w:hAnsi="Arial Narrow" w:cs="Times New Roman"/>
          <w:sz w:val="24"/>
          <w:szCs w:val="24"/>
        </w:rPr>
      </w:pPr>
    </w:p>
    <w:p w14:paraId="09D3DEBD" w14:textId="7F188682" w:rsidR="0098708D" w:rsidRDefault="0098708D" w:rsidP="00AA3F35">
      <w:pPr>
        <w:spacing w:after="0" w:line="360" w:lineRule="auto"/>
        <w:ind w:left="720"/>
        <w:jc w:val="both"/>
        <w:rPr>
          <w:rStyle w:val="Hipervnculo"/>
          <w:rFonts w:ascii="Arial Narrow" w:eastAsia="Calibri" w:hAnsi="Arial Narrow"/>
          <w:sz w:val="24"/>
          <w:szCs w:val="24"/>
        </w:rPr>
      </w:pPr>
      <w:r w:rsidRPr="00AA3F35">
        <w:rPr>
          <w:rFonts w:ascii="Arial Narrow" w:eastAsia="Calibri" w:hAnsi="Arial Narrow"/>
          <w:sz w:val="24"/>
          <w:szCs w:val="24"/>
        </w:rPr>
        <w:t xml:space="preserve">Este </w:t>
      </w:r>
      <w:r w:rsidR="00677AC7" w:rsidRPr="00AA3F35">
        <w:rPr>
          <w:rFonts w:ascii="Arial Narrow" w:eastAsia="Calibri" w:hAnsi="Arial Narrow"/>
          <w:sz w:val="24"/>
          <w:szCs w:val="24"/>
        </w:rPr>
        <w:t xml:space="preserve">acuerdo </w:t>
      </w:r>
      <w:r w:rsidR="00E978BD" w:rsidRPr="00AA3F35">
        <w:rPr>
          <w:rFonts w:ascii="Arial Narrow" w:eastAsia="Calibri" w:hAnsi="Arial Narrow"/>
          <w:sz w:val="24"/>
          <w:szCs w:val="24"/>
        </w:rPr>
        <w:t xml:space="preserve">y la agenda de trabajo </w:t>
      </w:r>
      <w:r w:rsidR="00677AC7" w:rsidRPr="00AA3F35">
        <w:rPr>
          <w:rFonts w:ascii="Arial Narrow" w:eastAsia="Calibri" w:hAnsi="Arial Narrow"/>
          <w:sz w:val="24"/>
          <w:szCs w:val="24"/>
        </w:rPr>
        <w:t>s</w:t>
      </w:r>
      <w:r w:rsidRPr="00AA3F35">
        <w:rPr>
          <w:rFonts w:ascii="Arial Narrow" w:eastAsia="Calibri" w:hAnsi="Arial Narrow"/>
          <w:sz w:val="24"/>
          <w:szCs w:val="24"/>
        </w:rPr>
        <w:t xml:space="preserve">e </w:t>
      </w:r>
      <w:r w:rsidR="00E978BD" w:rsidRPr="00AA3F35">
        <w:rPr>
          <w:rFonts w:ascii="Arial Narrow" w:eastAsia="Calibri" w:hAnsi="Arial Narrow"/>
          <w:sz w:val="24"/>
          <w:szCs w:val="24"/>
        </w:rPr>
        <w:t>remitieron</w:t>
      </w:r>
      <w:r w:rsidR="00677AC7" w:rsidRPr="00AA3F35">
        <w:rPr>
          <w:rFonts w:ascii="Arial Narrow" w:eastAsia="Calibri" w:hAnsi="Arial Narrow"/>
          <w:sz w:val="24"/>
          <w:szCs w:val="24"/>
        </w:rPr>
        <w:t xml:space="preserve"> </w:t>
      </w:r>
      <w:r w:rsidR="00A628F1">
        <w:rPr>
          <w:rFonts w:ascii="Arial Narrow" w:eastAsia="Calibri" w:hAnsi="Arial Narrow"/>
          <w:sz w:val="24"/>
          <w:szCs w:val="24"/>
        </w:rPr>
        <w:t xml:space="preserve">al Consejo General, la cual </w:t>
      </w:r>
      <w:r w:rsidR="00677AC7" w:rsidRPr="00AA3F35">
        <w:rPr>
          <w:rFonts w:ascii="Arial Narrow" w:eastAsia="Calibri" w:hAnsi="Arial Narrow"/>
          <w:sz w:val="24"/>
          <w:szCs w:val="24"/>
        </w:rPr>
        <w:t>fue aprobad</w:t>
      </w:r>
      <w:r w:rsidR="00E978BD" w:rsidRPr="00AA3F35">
        <w:rPr>
          <w:rFonts w:ascii="Arial Narrow" w:eastAsia="Calibri" w:hAnsi="Arial Narrow"/>
          <w:sz w:val="24"/>
          <w:szCs w:val="24"/>
        </w:rPr>
        <w:t>a</w:t>
      </w:r>
      <w:r w:rsidR="00677AC7" w:rsidRPr="00AA3F35">
        <w:rPr>
          <w:rFonts w:ascii="Arial Narrow" w:eastAsia="Calibri" w:hAnsi="Arial Narrow"/>
          <w:sz w:val="24"/>
          <w:szCs w:val="24"/>
        </w:rPr>
        <w:t xml:space="preserve"> </w:t>
      </w:r>
      <w:r w:rsidRPr="00AA3F35">
        <w:rPr>
          <w:rFonts w:ascii="Arial Narrow" w:eastAsia="Calibri" w:hAnsi="Arial Narrow"/>
          <w:sz w:val="24"/>
          <w:szCs w:val="24"/>
        </w:rPr>
        <w:t>en sesión ordinaria</w:t>
      </w:r>
      <w:r w:rsidR="009E2E9B">
        <w:rPr>
          <w:rFonts w:ascii="Arial Narrow" w:eastAsia="Calibri" w:hAnsi="Arial Narrow"/>
          <w:sz w:val="24"/>
          <w:szCs w:val="24"/>
        </w:rPr>
        <w:t xml:space="preserve"> del Consejo General de fecha</w:t>
      </w:r>
      <w:r w:rsidR="00864B05">
        <w:rPr>
          <w:rFonts w:ascii="Arial Narrow" w:eastAsia="Calibri" w:hAnsi="Arial Narrow"/>
          <w:sz w:val="24"/>
          <w:szCs w:val="24"/>
        </w:rPr>
        <w:t xml:space="preserve"> 18 de diciembre de 2020, acuerdo IEPC-ACG-056/2019,</w:t>
      </w:r>
      <w:r w:rsidR="000367A6">
        <w:rPr>
          <w:rFonts w:ascii="Arial Narrow" w:eastAsia="Calibri" w:hAnsi="Arial Narrow"/>
          <w:sz w:val="24"/>
          <w:szCs w:val="24"/>
        </w:rPr>
        <w:t xml:space="preserve"> </w:t>
      </w:r>
      <w:r w:rsidR="00A628F1">
        <w:rPr>
          <w:rFonts w:ascii="Arial Narrow" w:eastAsia="Calibri" w:hAnsi="Arial Narrow"/>
          <w:sz w:val="24"/>
          <w:szCs w:val="24"/>
        </w:rPr>
        <w:t>mismo que</w:t>
      </w:r>
      <w:r w:rsidR="000367A6">
        <w:rPr>
          <w:rFonts w:ascii="Arial Narrow" w:eastAsia="Calibri" w:hAnsi="Arial Narrow"/>
          <w:sz w:val="24"/>
          <w:szCs w:val="24"/>
        </w:rPr>
        <w:t xml:space="preserve"> puede ser consultado en:</w:t>
      </w:r>
      <w:r w:rsidR="00864B05">
        <w:rPr>
          <w:rFonts w:ascii="Arial Narrow" w:eastAsia="Calibri" w:hAnsi="Arial Narrow"/>
          <w:sz w:val="24"/>
          <w:szCs w:val="24"/>
        </w:rPr>
        <w:t xml:space="preserve"> </w:t>
      </w:r>
      <w:hyperlink r:id="rId16" w:history="1">
        <w:r w:rsidR="000367A6" w:rsidRPr="00A56834">
          <w:rPr>
            <w:rStyle w:val="Hipervnculo"/>
            <w:rFonts w:ascii="Arial Narrow" w:eastAsia="Calibri" w:hAnsi="Arial Narrow"/>
            <w:sz w:val="24"/>
            <w:szCs w:val="24"/>
          </w:rPr>
          <w:t>http://www.iepcjalisco.org.mx/sites/default/files/sesiones-de-consejo/consejo%20general/2019-12-18/11iepc-acg-056-2019.pdf</w:t>
        </w:r>
      </w:hyperlink>
    </w:p>
    <w:p w14:paraId="2E0759BC" w14:textId="77777777" w:rsidR="000367A6" w:rsidRPr="00AA3F35" w:rsidRDefault="000367A6" w:rsidP="00AA3F35">
      <w:pPr>
        <w:spacing w:after="0" w:line="360" w:lineRule="auto"/>
        <w:ind w:left="720"/>
        <w:jc w:val="both"/>
        <w:rPr>
          <w:rFonts w:ascii="Arial Narrow" w:hAnsi="Arial Narrow"/>
          <w:sz w:val="24"/>
          <w:szCs w:val="24"/>
        </w:rPr>
      </w:pPr>
    </w:p>
    <w:p w14:paraId="2014A7A4" w14:textId="77777777" w:rsidR="0098708D" w:rsidRPr="0098708D" w:rsidRDefault="0098708D" w:rsidP="00AA3F35">
      <w:pPr>
        <w:spacing w:after="0" w:line="360" w:lineRule="auto"/>
        <w:jc w:val="both"/>
        <w:rPr>
          <w:rFonts w:ascii="Arial Narrow" w:eastAsia="Calibri" w:hAnsi="Arial Narrow" w:cs="Arial"/>
          <w:sz w:val="24"/>
          <w:szCs w:val="24"/>
        </w:rPr>
      </w:pPr>
    </w:p>
    <w:p w14:paraId="0DC1B9EB" w14:textId="77777777" w:rsidR="0098708D" w:rsidRPr="0098708D" w:rsidRDefault="0098708D" w:rsidP="00AA3F35">
      <w:pPr>
        <w:spacing w:after="0" w:line="360" w:lineRule="auto"/>
        <w:jc w:val="both"/>
        <w:rPr>
          <w:rFonts w:ascii="Arial Narrow" w:eastAsia="Calibri" w:hAnsi="Arial Narrow" w:cs="Arial"/>
          <w:sz w:val="24"/>
          <w:szCs w:val="24"/>
        </w:rPr>
      </w:pPr>
    </w:p>
    <w:p w14:paraId="719A51A1" w14:textId="77777777" w:rsidR="0098708D" w:rsidRPr="0098708D" w:rsidRDefault="0098708D" w:rsidP="00AA3F35">
      <w:pPr>
        <w:spacing w:after="0" w:line="360" w:lineRule="auto"/>
        <w:jc w:val="both"/>
        <w:rPr>
          <w:rFonts w:ascii="Arial Narrow" w:eastAsia="Calibri" w:hAnsi="Arial Narrow" w:cs="Arial"/>
          <w:sz w:val="24"/>
          <w:szCs w:val="24"/>
        </w:rPr>
      </w:pPr>
    </w:p>
    <w:p w14:paraId="483A8659" w14:textId="77777777" w:rsidR="00843D04" w:rsidRDefault="00843D04">
      <w:pPr>
        <w:rPr>
          <w:rFonts w:ascii="Arial Narrow" w:eastAsia="Calibri" w:hAnsi="Arial Narrow" w:cs="Arial"/>
          <w:sz w:val="24"/>
          <w:szCs w:val="24"/>
        </w:rPr>
      </w:pPr>
      <w:r>
        <w:rPr>
          <w:rFonts w:ascii="Arial Narrow" w:eastAsia="Calibri" w:hAnsi="Arial Narrow" w:cs="Arial"/>
          <w:sz w:val="24"/>
          <w:szCs w:val="24"/>
        </w:rPr>
        <w:br w:type="page"/>
      </w:r>
    </w:p>
    <w:p w14:paraId="0840DDBA" w14:textId="77777777" w:rsidR="0098708D" w:rsidRPr="0098708D" w:rsidRDefault="0098708D" w:rsidP="00DC3785">
      <w:pPr>
        <w:numPr>
          <w:ilvl w:val="0"/>
          <w:numId w:val="8"/>
        </w:numPr>
        <w:shd w:val="clear" w:color="auto" w:fill="AC007F"/>
        <w:spacing w:after="0" w:line="276" w:lineRule="auto"/>
        <w:jc w:val="both"/>
        <w:rPr>
          <w:rFonts w:ascii="Arial Narrow" w:eastAsia="Calibri" w:hAnsi="Arial Narrow" w:cs="Arial"/>
          <w:b/>
          <w:color w:val="FFFFFF"/>
          <w:sz w:val="28"/>
          <w:szCs w:val="28"/>
        </w:rPr>
      </w:pPr>
      <w:r w:rsidRPr="0098708D">
        <w:rPr>
          <w:rFonts w:ascii="Arial Narrow" w:eastAsia="Calibri" w:hAnsi="Arial Narrow" w:cs="Arial"/>
          <w:b/>
          <w:color w:val="FFFFFF"/>
          <w:sz w:val="28"/>
          <w:szCs w:val="28"/>
        </w:rPr>
        <w:lastRenderedPageBreak/>
        <w:t>Seguimiento al cumplimiento de la Agenda de Trabajo de la Comisión</w:t>
      </w:r>
    </w:p>
    <w:p w14:paraId="3B86D06F" w14:textId="77777777" w:rsidR="0098708D" w:rsidRPr="0098708D" w:rsidRDefault="0098708D" w:rsidP="00A71EC0">
      <w:pPr>
        <w:spacing w:after="0" w:line="360" w:lineRule="auto"/>
        <w:jc w:val="both"/>
        <w:rPr>
          <w:rFonts w:ascii="Arial Narrow" w:eastAsia="Calibri" w:hAnsi="Arial Narrow" w:cs="Arial"/>
          <w:sz w:val="24"/>
          <w:szCs w:val="24"/>
        </w:rPr>
      </w:pPr>
    </w:p>
    <w:p w14:paraId="1998B638" w14:textId="2638D04B" w:rsidR="009503C1" w:rsidRDefault="0098708D" w:rsidP="00A71EC0">
      <w:pPr>
        <w:spacing w:after="0" w:line="360" w:lineRule="auto"/>
        <w:jc w:val="both"/>
        <w:rPr>
          <w:rFonts w:ascii="Arial Narrow" w:eastAsia="Calibri" w:hAnsi="Arial Narrow" w:cs="Arial"/>
          <w:sz w:val="24"/>
          <w:szCs w:val="24"/>
        </w:rPr>
      </w:pPr>
      <w:r w:rsidRPr="00A71EC0">
        <w:rPr>
          <w:rFonts w:ascii="Arial Narrow" w:eastAsia="Calibri" w:hAnsi="Arial Narrow" w:cs="Arial"/>
          <w:sz w:val="24"/>
          <w:szCs w:val="24"/>
        </w:rPr>
        <w:t>Tal y como se tenía previsto en el punto 1 de la Agenda de Trabajo de la Comisión del Seguimiento al Servicio Profesional Electoral</w:t>
      </w:r>
      <w:r w:rsidR="008C5C14" w:rsidRPr="00A71EC0">
        <w:rPr>
          <w:rFonts w:ascii="Arial Narrow" w:eastAsia="Calibri" w:hAnsi="Arial Narrow" w:cs="Arial"/>
          <w:sz w:val="24"/>
          <w:szCs w:val="24"/>
        </w:rPr>
        <w:t xml:space="preserve"> Nacional para el ejercicio 201</w:t>
      </w:r>
      <w:r w:rsidR="009E2E9B">
        <w:rPr>
          <w:rFonts w:ascii="Arial Narrow" w:eastAsia="Calibri" w:hAnsi="Arial Narrow" w:cs="Arial"/>
          <w:sz w:val="24"/>
          <w:szCs w:val="24"/>
        </w:rPr>
        <w:t>9-2020</w:t>
      </w:r>
      <w:r w:rsidR="00A71EC0">
        <w:rPr>
          <w:rFonts w:ascii="Arial Narrow" w:eastAsia="Calibri" w:hAnsi="Arial Narrow" w:cs="Arial"/>
          <w:sz w:val="24"/>
          <w:szCs w:val="24"/>
        </w:rPr>
        <w:t>,</w:t>
      </w:r>
      <w:r w:rsidRPr="00A71EC0">
        <w:rPr>
          <w:rFonts w:ascii="Arial Narrow" w:eastAsia="Calibri" w:hAnsi="Arial Narrow" w:cs="Arial"/>
          <w:sz w:val="24"/>
          <w:szCs w:val="24"/>
        </w:rPr>
        <w:t xml:space="preserve"> se dio oportuno seguimiento en la ocupac</w:t>
      </w:r>
      <w:r w:rsidR="009503C1">
        <w:rPr>
          <w:rFonts w:ascii="Arial Narrow" w:eastAsia="Calibri" w:hAnsi="Arial Narrow" w:cs="Arial"/>
          <w:sz w:val="24"/>
          <w:szCs w:val="24"/>
        </w:rPr>
        <w:t>ión de plazas vacantes del SPEN.</w:t>
      </w:r>
    </w:p>
    <w:p w14:paraId="338A7637" w14:textId="77777777" w:rsidR="009503C1" w:rsidRDefault="009503C1" w:rsidP="00A71EC0">
      <w:pPr>
        <w:spacing w:after="0" w:line="360" w:lineRule="auto"/>
        <w:jc w:val="both"/>
        <w:rPr>
          <w:rFonts w:ascii="Arial Narrow" w:eastAsia="Calibri" w:hAnsi="Arial Narrow" w:cs="Arial"/>
          <w:sz w:val="24"/>
          <w:szCs w:val="24"/>
        </w:rPr>
      </w:pPr>
    </w:p>
    <w:p w14:paraId="3D72937C" w14:textId="33AB578D" w:rsidR="00215DA9" w:rsidRDefault="006E342A" w:rsidP="00215DA9">
      <w:pPr>
        <w:spacing w:after="0" w:line="360" w:lineRule="auto"/>
        <w:jc w:val="both"/>
        <w:rPr>
          <w:rFonts w:ascii="Arial Narrow" w:eastAsia="Calibri" w:hAnsi="Arial Narrow" w:cs="Arial"/>
          <w:sz w:val="24"/>
          <w:szCs w:val="24"/>
        </w:rPr>
      </w:pPr>
      <w:r>
        <w:rPr>
          <w:rFonts w:ascii="Arial Narrow" w:eastAsia="Calibri" w:hAnsi="Arial Narrow" w:cs="Arial"/>
          <w:sz w:val="24"/>
          <w:szCs w:val="24"/>
        </w:rPr>
        <w:t xml:space="preserve">En relación </w:t>
      </w:r>
      <w:r w:rsidR="00215DA9" w:rsidRPr="0098708D">
        <w:rPr>
          <w:rFonts w:ascii="Arial Narrow" w:eastAsia="Calibri" w:hAnsi="Arial Narrow" w:cs="Arial"/>
          <w:sz w:val="24"/>
          <w:szCs w:val="24"/>
        </w:rPr>
        <w:t>al seguimiento de plazas vacantes en este periodo</w:t>
      </w:r>
      <w:r w:rsidR="00215DA9">
        <w:rPr>
          <w:rFonts w:ascii="Arial Narrow" w:eastAsia="Calibri" w:hAnsi="Arial Narrow" w:cs="Arial"/>
          <w:sz w:val="24"/>
          <w:szCs w:val="24"/>
        </w:rPr>
        <w:t>, el titular del Órgano de Enlace con el SPEN hizo del conocimiento de la Comisi</w:t>
      </w:r>
      <w:r w:rsidR="00101D63">
        <w:rPr>
          <w:rFonts w:ascii="Arial Narrow" w:eastAsia="Calibri" w:hAnsi="Arial Narrow" w:cs="Arial"/>
          <w:sz w:val="24"/>
          <w:szCs w:val="24"/>
        </w:rPr>
        <w:t>ón d</w:t>
      </w:r>
      <w:r w:rsidR="00215DA9">
        <w:rPr>
          <w:rFonts w:ascii="Arial Narrow" w:eastAsia="Calibri" w:hAnsi="Arial Narrow" w:cs="Arial"/>
          <w:sz w:val="24"/>
          <w:szCs w:val="24"/>
        </w:rPr>
        <w:t xml:space="preserve">e </w:t>
      </w:r>
      <w:r w:rsidR="009E2E9B">
        <w:rPr>
          <w:rFonts w:ascii="Arial Narrow" w:eastAsia="Calibri" w:hAnsi="Arial Narrow" w:cs="Arial"/>
          <w:sz w:val="24"/>
          <w:szCs w:val="24"/>
        </w:rPr>
        <w:t>6</w:t>
      </w:r>
      <w:r w:rsidR="00942576">
        <w:rPr>
          <w:rFonts w:ascii="Arial Narrow" w:eastAsia="Calibri" w:hAnsi="Arial Narrow" w:cs="Arial"/>
          <w:sz w:val="24"/>
          <w:szCs w:val="24"/>
        </w:rPr>
        <w:t xml:space="preserve"> seis</w:t>
      </w:r>
      <w:r w:rsidR="009E2E9B">
        <w:rPr>
          <w:rFonts w:ascii="Arial Narrow" w:eastAsia="Calibri" w:hAnsi="Arial Narrow" w:cs="Arial"/>
          <w:sz w:val="24"/>
          <w:szCs w:val="24"/>
        </w:rPr>
        <w:t xml:space="preserve"> </w:t>
      </w:r>
      <w:r w:rsidR="00215DA9">
        <w:rPr>
          <w:rFonts w:ascii="Arial Narrow" w:eastAsia="Calibri" w:hAnsi="Arial Narrow" w:cs="Arial"/>
          <w:sz w:val="24"/>
          <w:szCs w:val="24"/>
        </w:rPr>
        <w:t xml:space="preserve"> plazas </w:t>
      </w:r>
      <w:r w:rsidR="00101D63">
        <w:rPr>
          <w:rFonts w:ascii="Arial Narrow" w:eastAsia="Calibri" w:hAnsi="Arial Narrow" w:cs="Arial"/>
          <w:sz w:val="24"/>
          <w:szCs w:val="24"/>
        </w:rPr>
        <w:t xml:space="preserve">que </w:t>
      </w:r>
      <w:r w:rsidR="00215DA9">
        <w:rPr>
          <w:rFonts w:ascii="Arial Narrow" w:eastAsia="Calibri" w:hAnsi="Arial Narrow" w:cs="Arial"/>
          <w:sz w:val="24"/>
          <w:szCs w:val="24"/>
        </w:rPr>
        <w:t>quedaron vacantes</w:t>
      </w:r>
      <w:r>
        <w:rPr>
          <w:rFonts w:ascii="Arial Narrow" w:eastAsia="Calibri" w:hAnsi="Arial Narrow" w:cs="Arial"/>
          <w:sz w:val="24"/>
          <w:szCs w:val="24"/>
        </w:rPr>
        <w:t>, correspondientes a los cargos siguientes: T</w:t>
      </w:r>
      <w:r w:rsidR="00215DA9">
        <w:rPr>
          <w:rFonts w:ascii="Arial Narrow" w:eastAsia="Calibri" w:hAnsi="Arial Narrow" w:cs="Arial"/>
          <w:sz w:val="24"/>
          <w:szCs w:val="24"/>
        </w:rPr>
        <w:t>écn</w:t>
      </w:r>
      <w:r>
        <w:rPr>
          <w:rFonts w:ascii="Arial Narrow" w:eastAsia="Calibri" w:hAnsi="Arial Narrow" w:cs="Arial"/>
          <w:sz w:val="24"/>
          <w:szCs w:val="24"/>
        </w:rPr>
        <w:t>ico</w:t>
      </w:r>
      <w:r w:rsidR="00215DA9">
        <w:rPr>
          <w:rFonts w:ascii="Arial Narrow" w:eastAsia="Calibri" w:hAnsi="Arial Narrow" w:cs="Arial"/>
          <w:sz w:val="24"/>
          <w:szCs w:val="24"/>
        </w:rPr>
        <w:t xml:space="preserve"> </w:t>
      </w:r>
      <w:r>
        <w:rPr>
          <w:rFonts w:ascii="Arial Narrow" w:eastAsia="Calibri" w:hAnsi="Arial Narrow" w:cs="Arial"/>
          <w:sz w:val="24"/>
          <w:szCs w:val="24"/>
        </w:rPr>
        <w:t>de</w:t>
      </w:r>
      <w:r w:rsidR="00215DA9">
        <w:rPr>
          <w:rFonts w:ascii="Arial Narrow" w:eastAsia="Calibri" w:hAnsi="Arial Narrow" w:cs="Arial"/>
          <w:sz w:val="24"/>
          <w:szCs w:val="24"/>
        </w:rPr>
        <w:t xml:space="preserve"> </w:t>
      </w:r>
      <w:r>
        <w:rPr>
          <w:rFonts w:ascii="Arial Narrow" w:eastAsia="Calibri" w:hAnsi="Arial Narrow" w:cs="Arial"/>
          <w:sz w:val="24"/>
          <w:szCs w:val="24"/>
        </w:rPr>
        <w:t>P</w:t>
      </w:r>
      <w:r w:rsidR="00215DA9">
        <w:rPr>
          <w:rFonts w:ascii="Arial Narrow" w:eastAsia="Calibri" w:hAnsi="Arial Narrow" w:cs="Arial"/>
          <w:sz w:val="24"/>
          <w:szCs w:val="24"/>
        </w:rPr>
        <w:t xml:space="preserve">articipación </w:t>
      </w:r>
      <w:r>
        <w:rPr>
          <w:rFonts w:ascii="Arial Narrow" w:eastAsia="Calibri" w:hAnsi="Arial Narrow" w:cs="Arial"/>
          <w:sz w:val="24"/>
          <w:szCs w:val="24"/>
        </w:rPr>
        <w:t>C</w:t>
      </w:r>
      <w:r w:rsidR="00215DA9">
        <w:rPr>
          <w:rFonts w:ascii="Arial Narrow" w:eastAsia="Calibri" w:hAnsi="Arial Narrow" w:cs="Arial"/>
          <w:sz w:val="24"/>
          <w:szCs w:val="24"/>
        </w:rPr>
        <w:t>iudadana</w:t>
      </w:r>
      <w:r>
        <w:rPr>
          <w:rFonts w:ascii="Arial Narrow" w:eastAsia="Calibri" w:hAnsi="Arial Narrow" w:cs="Arial"/>
          <w:sz w:val="24"/>
          <w:szCs w:val="24"/>
        </w:rPr>
        <w:t>,</w:t>
      </w:r>
      <w:r w:rsidR="009E2E9B">
        <w:rPr>
          <w:rFonts w:ascii="Arial Narrow" w:eastAsia="Calibri" w:hAnsi="Arial Narrow" w:cs="Arial"/>
          <w:sz w:val="24"/>
          <w:szCs w:val="24"/>
        </w:rPr>
        <w:t xml:space="preserve"> Técnico de </w:t>
      </w:r>
      <w:r w:rsidR="00942576">
        <w:rPr>
          <w:rFonts w:ascii="Arial Narrow" w:eastAsia="Calibri" w:hAnsi="Arial Narrow" w:cs="Arial"/>
          <w:sz w:val="24"/>
          <w:szCs w:val="24"/>
        </w:rPr>
        <w:t>Prerrogativas a Partidos Políticos, Técnico en Educación Cívica,</w:t>
      </w:r>
      <w:r w:rsidR="009E2E9B">
        <w:rPr>
          <w:rFonts w:ascii="Arial Narrow" w:eastAsia="Calibri" w:hAnsi="Arial Narrow" w:cs="Arial"/>
          <w:sz w:val="24"/>
          <w:szCs w:val="24"/>
        </w:rPr>
        <w:t xml:space="preserve"> </w:t>
      </w:r>
      <w:r>
        <w:rPr>
          <w:rFonts w:ascii="Arial Narrow" w:eastAsia="Calibri" w:hAnsi="Arial Narrow" w:cs="Arial"/>
          <w:sz w:val="24"/>
          <w:szCs w:val="24"/>
        </w:rPr>
        <w:t xml:space="preserve"> </w:t>
      </w:r>
      <w:r w:rsidR="00101D63">
        <w:rPr>
          <w:rFonts w:ascii="Arial Narrow" w:eastAsia="Calibri" w:hAnsi="Arial Narrow" w:cs="Arial"/>
          <w:sz w:val="24"/>
          <w:szCs w:val="24"/>
        </w:rPr>
        <w:t>C</w:t>
      </w:r>
      <w:r w:rsidR="00215DA9">
        <w:rPr>
          <w:rFonts w:ascii="Arial Narrow" w:eastAsia="Calibri" w:hAnsi="Arial Narrow" w:cs="Arial"/>
          <w:sz w:val="24"/>
          <w:szCs w:val="24"/>
        </w:rPr>
        <w:t xml:space="preserve">oordinador </w:t>
      </w:r>
      <w:r w:rsidR="00101D63">
        <w:rPr>
          <w:rFonts w:ascii="Arial Narrow" w:eastAsia="Calibri" w:hAnsi="Arial Narrow" w:cs="Arial"/>
          <w:sz w:val="24"/>
          <w:szCs w:val="24"/>
        </w:rPr>
        <w:t>de</w:t>
      </w:r>
      <w:r w:rsidR="00215DA9">
        <w:rPr>
          <w:rFonts w:ascii="Arial Narrow" w:eastAsia="Calibri" w:hAnsi="Arial Narrow" w:cs="Arial"/>
          <w:sz w:val="24"/>
          <w:szCs w:val="24"/>
        </w:rPr>
        <w:t xml:space="preserve"> </w:t>
      </w:r>
      <w:r w:rsidR="00101D63">
        <w:rPr>
          <w:rFonts w:ascii="Arial Narrow" w:eastAsia="Calibri" w:hAnsi="Arial Narrow" w:cs="Arial"/>
          <w:sz w:val="24"/>
          <w:szCs w:val="24"/>
        </w:rPr>
        <w:t>Prerrogativas y</w:t>
      </w:r>
      <w:r w:rsidR="00215DA9">
        <w:rPr>
          <w:rFonts w:ascii="Arial Narrow" w:eastAsia="Calibri" w:hAnsi="Arial Narrow" w:cs="Arial"/>
          <w:sz w:val="24"/>
          <w:szCs w:val="24"/>
        </w:rPr>
        <w:t xml:space="preserve"> </w:t>
      </w:r>
      <w:r w:rsidR="00101D63">
        <w:rPr>
          <w:rFonts w:ascii="Arial Narrow" w:eastAsia="Calibri" w:hAnsi="Arial Narrow" w:cs="Arial"/>
          <w:sz w:val="24"/>
          <w:szCs w:val="24"/>
        </w:rPr>
        <w:t>P</w:t>
      </w:r>
      <w:r w:rsidR="00215DA9">
        <w:rPr>
          <w:rFonts w:ascii="Arial Narrow" w:eastAsia="Calibri" w:hAnsi="Arial Narrow" w:cs="Arial"/>
          <w:sz w:val="24"/>
          <w:szCs w:val="24"/>
        </w:rPr>
        <w:t xml:space="preserve">artidos </w:t>
      </w:r>
      <w:r w:rsidR="00101D63">
        <w:rPr>
          <w:rFonts w:ascii="Arial Narrow" w:eastAsia="Calibri" w:hAnsi="Arial Narrow" w:cs="Arial"/>
          <w:sz w:val="24"/>
          <w:szCs w:val="24"/>
        </w:rPr>
        <w:t>P</w:t>
      </w:r>
      <w:r w:rsidR="00215DA9">
        <w:rPr>
          <w:rFonts w:ascii="Arial Narrow" w:eastAsia="Calibri" w:hAnsi="Arial Narrow" w:cs="Arial"/>
          <w:sz w:val="24"/>
          <w:szCs w:val="24"/>
        </w:rPr>
        <w:t>olíticos</w:t>
      </w:r>
      <w:r>
        <w:rPr>
          <w:rFonts w:ascii="Arial Narrow" w:eastAsia="Calibri" w:hAnsi="Arial Narrow" w:cs="Arial"/>
          <w:sz w:val="24"/>
          <w:szCs w:val="24"/>
        </w:rPr>
        <w:t>,</w:t>
      </w:r>
      <w:r w:rsidR="00215DA9">
        <w:rPr>
          <w:rFonts w:ascii="Arial Narrow" w:eastAsia="Calibri" w:hAnsi="Arial Narrow" w:cs="Arial"/>
          <w:sz w:val="24"/>
          <w:szCs w:val="24"/>
        </w:rPr>
        <w:t xml:space="preserve"> </w:t>
      </w:r>
      <w:r w:rsidR="00101D63">
        <w:rPr>
          <w:rFonts w:ascii="Arial Narrow" w:eastAsia="Calibri" w:hAnsi="Arial Narrow" w:cs="Arial"/>
          <w:sz w:val="24"/>
          <w:szCs w:val="24"/>
        </w:rPr>
        <w:t>Coordi</w:t>
      </w:r>
      <w:r w:rsidR="009E2E9B">
        <w:rPr>
          <w:rFonts w:ascii="Arial Narrow" w:eastAsia="Calibri" w:hAnsi="Arial Narrow" w:cs="Arial"/>
          <w:sz w:val="24"/>
          <w:szCs w:val="24"/>
        </w:rPr>
        <w:t xml:space="preserve">nador de Organización Electoral y Coordinador de Educación Cívica. </w:t>
      </w:r>
      <w:r w:rsidR="00215DA9">
        <w:rPr>
          <w:rFonts w:ascii="Arial Narrow" w:eastAsia="Calibri" w:hAnsi="Arial Narrow" w:cs="Arial"/>
          <w:sz w:val="24"/>
          <w:szCs w:val="24"/>
        </w:rPr>
        <w:t xml:space="preserve"> </w:t>
      </w:r>
    </w:p>
    <w:p w14:paraId="0F7CE8F6" w14:textId="77777777" w:rsidR="00215DA9" w:rsidRDefault="00215DA9" w:rsidP="00215DA9">
      <w:pPr>
        <w:spacing w:after="0" w:line="360" w:lineRule="auto"/>
        <w:jc w:val="both"/>
        <w:rPr>
          <w:rFonts w:ascii="Arial Narrow" w:eastAsia="Calibri" w:hAnsi="Arial Narrow" w:cs="Arial"/>
          <w:sz w:val="24"/>
          <w:szCs w:val="24"/>
        </w:rPr>
      </w:pPr>
    </w:p>
    <w:p w14:paraId="61E5DC44" w14:textId="2EE24447" w:rsidR="009503C1" w:rsidRDefault="006E342A" w:rsidP="00A71EC0">
      <w:pPr>
        <w:spacing w:after="0" w:line="360" w:lineRule="auto"/>
        <w:jc w:val="both"/>
        <w:rPr>
          <w:rFonts w:ascii="Arial Narrow" w:eastAsia="Calibri" w:hAnsi="Arial Narrow" w:cs="Arial"/>
          <w:sz w:val="24"/>
          <w:szCs w:val="24"/>
        </w:rPr>
      </w:pPr>
      <w:r>
        <w:rPr>
          <w:rFonts w:ascii="Arial Narrow" w:eastAsia="Calibri" w:hAnsi="Arial Narrow" w:cs="Arial"/>
          <w:sz w:val="24"/>
          <w:szCs w:val="24"/>
        </w:rPr>
        <w:t>Al respecto, e</w:t>
      </w:r>
      <w:r w:rsidR="009503C1">
        <w:rPr>
          <w:rFonts w:ascii="Arial Narrow" w:eastAsia="Calibri" w:hAnsi="Arial Narrow" w:cs="Arial"/>
          <w:sz w:val="24"/>
          <w:szCs w:val="24"/>
        </w:rPr>
        <w:t>s importante señalar que</w:t>
      </w:r>
      <w:r w:rsidR="009E2E9B">
        <w:rPr>
          <w:rFonts w:ascii="Arial Narrow" w:eastAsia="Calibri" w:hAnsi="Arial Narrow" w:cs="Arial"/>
          <w:sz w:val="24"/>
          <w:szCs w:val="24"/>
        </w:rPr>
        <w:t xml:space="preserve"> 5 </w:t>
      </w:r>
      <w:r w:rsidR="00215DA9">
        <w:rPr>
          <w:rFonts w:ascii="Arial Narrow" w:eastAsia="Calibri" w:hAnsi="Arial Narrow" w:cs="Arial"/>
          <w:sz w:val="24"/>
          <w:szCs w:val="24"/>
        </w:rPr>
        <w:t xml:space="preserve">plazas </w:t>
      </w:r>
      <w:r w:rsidR="009503C1">
        <w:rPr>
          <w:rFonts w:ascii="Arial Narrow" w:eastAsia="Calibri" w:hAnsi="Arial Narrow" w:cs="Arial"/>
          <w:sz w:val="24"/>
          <w:szCs w:val="24"/>
        </w:rPr>
        <w:t xml:space="preserve">se </w:t>
      </w:r>
      <w:r w:rsidR="00942576">
        <w:rPr>
          <w:rFonts w:ascii="Arial Narrow" w:eastAsia="Calibri" w:hAnsi="Arial Narrow" w:cs="Arial"/>
          <w:sz w:val="24"/>
          <w:szCs w:val="24"/>
        </w:rPr>
        <w:t xml:space="preserve">ocuparon </w:t>
      </w:r>
      <w:r w:rsidR="009503C1">
        <w:rPr>
          <w:rFonts w:ascii="Arial Narrow" w:eastAsia="Calibri" w:hAnsi="Arial Narrow" w:cs="Arial"/>
          <w:sz w:val="24"/>
          <w:szCs w:val="24"/>
        </w:rPr>
        <w:t xml:space="preserve">por personal de la Rama Administrativa </w:t>
      </w:r>
      <w:r>
        <w:rPr>
          <w:rFonts w:ascii="Arial Narrow" w:eastAsia="Calibri" w:hAnsi="Arial Narrow" w:cs="Arial"/>
          <w:sz w:val="24"/>
          <w:szCs w:val="24"/>
        </w:rPr>
        <w:t xml:space="preserve">del IEPC Jalisco, </w:t>
      </w:r>
      <w:r w:rsidR="009503C1">
        <w:rPr>
          <w:rFonts w:ascii="Arial Narrow" w:eastAsia="Calibri" w:hAnsi="Arial Narrow" w:cs="Arial"/>
          <w:sz w:val="24"/>
          <w:szCs w:val="24"/>
        </w:rPr>
        <w:t xml:space="preserve">bajo </w:t>
      </w:r>
      <w:r w:rsidR="00DB4B5B">
        <w:rPr>
          <w:rFonts w:ascii="Arial Narrow" w:eastAsia="Calibri" w:hAnsi="Arial Narrow" w:cs="Arial"/>
          <w:sz w:val="24"/>
          <w:szCs w:val="24"/>
        </w:rPr>
        <w:t xml:space="preserve">el amparo de la medida de excepción de carácter temporal de </w:t>
      </w:r>
      <w:proofErr w:type="spellStart"/>
      <w:r w:rsidR="00DB4B5B">
        <w:rPr>
          <w:rFonts w:ascii="Arial Narrow" w:eastAsia="Calibri" w:hAnsi="Arial Narrow" w:cs="Arial"/>
          <w:sz w:val="24"/>
          <w:szCs w:val="24"/>
        </w:rPr>
        <w:t>encargaduría</w:t>
      </w:r>
      <w:proofErr w:type="spellEnd"/>
      <w:r w:rsidR="00DB4B5B">
        <w:rPr>
          <w:rFonts w:ascii="Arial Narrow" w:eastAsia="Calibri" w:hAnsi="Arial Narrow" w:cs="Arial"/>
          <w:sz w:val="24"/>
          <w:szCs w:val="24"/>
        </w:rPr>
        <w:t xml:space="preserve"> de </w:t>
      </w:r>
      <w:r w:rsidR="009503C1">
        <w:rPr>
          <w:rFonts w:ascii="Arial Narrow" w:eastAsia="Calibri" w:hAnsi="Arial Narrow" w:cs="Arial"/>
          <w:sz w:val="24"/>
          <w:szCs w:val="24"/>
        </w:rPr>
        <w:t>despacho</w:t>
      </w:r>
      <w:r w:rsidR="00DB4B5B">
        <w:rPr>
          <w:rFonts w:ascii="Arial Narrow" w:eastAsia="Calibri" w:hAnsi="Arial Narrow" w:cs="Arial"/>
          <w:sz w:val="24"/>
          <w:szCs w:val="24"/>
        </w:rPr>
        <w:t xml:space="preserve">, autorizadas por la </w:t>
      </w:r>
      <w:r w:rsidR="00DB4B5B" w:rsidRPr="00DB4B5B">
        <w:rPr>
          <w:rFonts w:ascii="Arial Narrow" w:eastAsia="Calibri" w:hAnsi="Arial Narrow" w:cs="Arial"/>
          <w:sz w:val="24"/>
          <w:szCs w:val="24"/>
        </w:rPr>
        <w:t>Comisión del Servicio Profesional Electoral Nacional del INE</w:t>
      </w:r>
      <w:r w:rsidR="009503C1" w:rsidRPr="00DB4B5B">
        <w:rPr>
          <w:rFonts w:ascii="Arial Narrow" w:eastAsia="Calibri" w:hAnsi="Arial Narrow" w:cs="Arial"/>
          <w:sz w:val="24"/>
          <w:szCs w:val="24"/>
        </w:rPr>
        <w:t>.</w:t>
      </w:r>
      <w:r w:rsidR="009503C1">
        <w:rPr>
          <w:rFonts w:ascii="Arial Narrow" w:eastAsia="Calibri" w:hAnsi="Arial Narrow" w:cs="Arial"/>
          <w:sz w:val="24"/>
          <w:szCs w:val="24"/>
        </w:rPr>
        <w:t xml:space="preserve">   </w:t>
      </w:r>
    </w:p>
    <w:p w14:paraId="4A401710" w14:textId="77777777" w:rsidR="009503C1" w:rsidRDefault="009503C1" w:rsidP="00A71EC0">
      <w:pPr>
        <w:spacing w:after="0" w:line="360" w:lineRule="auto"/>
        <w:jc w:val="both"/>
        <w:rPr>
          <w:rFonts w:ascii="Arial Narrow" w:eastAsia="Calibri" w:hAnsi="Arial Narrow" w:cs="Arial"/>
          <w:sz w:val="24"/>
          <w:szCs w:val="24"/>
        </w:rPr>
      </w:pPr>
    </w:p>
    <w:p w14:paraId="6132AB7F" w14:textId="77777777" w:rsidR="00D63802" w:rsidRDefault="009503C1" w:rsidP="00A71EC0">
      <w:pPr>
        <w:spacing w:after="0" w:line="360" w:lineRule="auto"/>
        <w:jc w:val="both"/>
        <w:rPr>
          <w:rFonts w:ascii="Arial Narrow" w:eastAsia="Calibri" w:hAnsi="Arial Narrow" w:cs="Arial"/>
          <w:sz w:val="24"/>
          <w:szCs w:val="24"/>
        </w:rPr>
      </w:pPr>
      <w:r>
        <w:rPr>
          <w:rFonts w:ascii="Arial Narrow" w:eastAsia="Calibri" w:hAnsi="Arial Narrow" w:cs="Arial"/>
          <w:sz w:val="24"/>
          <w:szCs w:val="24"/>
        </w:rPr>
        <w:t xml:space="preserve">Durante el periodo que se informa, el INE </w:t>
      </w:r>
      <w:r w:rsidR="002355A8">
        <w:rPr>
          <w:rFonts w:ascii="Arial Narrow" w:eastAsia="Calibri" w:hAnsi="Arial Narrow" w:cs="Arial"/>
          <w:sz w:val="24"/>
          <w:szCs w:val="24"/>
        </w:rPr>
        <w:t>emitió</w:t>
      </w:r>
      <w:r w:rsidR="00942576">
        <w:rPr>
          <w:rFonts w:ascii="Arial Narrow" w:eastAsia="Calibri" w:hAnsi="Arial Narrow" w:cs="Arial"/>
          <w:sz w:val="24"/>
          <w:szCs w:val="24"/>
        </w:rPr>
        <w:t xml:space="preserve"> convocatoria de concurso</w:t>
      </w:r>
      <w:r>
        <w:rPr>
          <w:rFonts w:ascii="Arial Narrow" w:eastAsia="Calibri" w:hAnsi="Arial Narrow" w:cs="Arial"/>
          <w:sz w:val="24"/>
          <w:szCs w:val="24"/>
        </w:rPr>
        <w:t xml:space="preserve"> público</w:t>
      </w:r>
      <w:r w:rsidR="0098708D" w:rsidRPr="00A71EC0">
        <w:rPr>
          <w:rFonts w:ascii="Arial Narrow" w:eastAsia="Calibri" w:hAnsi="Arial Narrow" w:cs="Arial"/>
          <w:sz w:val="24"/>
          <w:szCs w:val="24"/>
        </w:rPr>
        <w:t xml:space="preserve"> </w:t>
      </w:r>
      <w:r>
        <w:rPr>
          <w:rFonts w:ascii="Arial Narrow" w:eastAsia="Calibri" w:hAnsi="Arial Narrow" w:cs="Arial"/>
          <w:sz w:val="24"/>
          <w:szCs w:val="24"/>
        </w:rPr>
        <w:t xml:space="preserve">para ocupar </w:t>
      </w:r>
      <w:r w:rsidR="006E342A">
        <w:rPr>
          <w:rFonts w:ascii="Arial Narrow" w:eastAsia="Calibri" w:hAnsi="Arial Narrow" w:cs="Arial"/>
          <w:sz w:val="24"/>
          <w:szCs w:val="24"/>
        </w:rPr>
        <w:t xml:space="preserve">las </w:t>
      </w:r>
      <w:r>
        <w:rPr>
          <w:rFonts w:ascii="Arial Narrow" w:eastAsia="Calibri" w:hAnsi="Arial Narrow" w:cs="Arial"/>
          <w:sz w:val="24"/>
          <w:szCs w:val="24"/>
        </w:rPr>
        <w:t xml:space="preserve">plazas del SPEN </w:t>
      </w:r>
      <w:r w:rsidR="0098708D" w:rsidRPr="00A71EC0">
        <w:rPr>
          <w:rFonts w:ascii="Arial Narrow" w:eastAsia="Calibri" w:hAnsi="Arial Narrow" w:cs="Arial"/>
          <w:sz w:val="24"/>
          <w:szCs w:val="24"/>
        </w:rPr>
        <w:t>que correspond</w:t>
      </w:r>
      <w:r w:rsidR="006E342A">
        <w:rPr>
          <w:rFonts w:ascii="Arial Narrow" w:eastAsia="Calibri" w:hAnsi="Arial Narrow" w:cs="Arial"/>
          <w:sz w:val="24"/>
          <w:szCs w:val="24"/>
        </w:rPr>
        <w:t>e</w:t>
      </w:r>
      <w:r w:rsidR="0098708D" w:rsidRPr="00A71EC0">
        <w:rPr>
          <w:rFonts w:ascii="Arial Narrow" w:eastAsia="Calibri" w:hAnsi="Arial Narrow" w:cs="Arial"/>
          <w:sz w:val="24"/>
          <w:szCs w:val="24"/>
        </w:rPr>
        <w:t>n a este Instituto</w:t>
      </w:r>
      <w:r w:rsidR="006E342A">
        <w:rPr>
          <w:rFonts w:ascii="Arial Narrow" w:eastAsia="Calibri" w:hAnsi="Arial Narrow" w:cs="Arial"/>
          <w:sz w:val="24"/>
          <w:szCs w:val="24"/>
        </w:rPr>
        <w:t xml:space="preserve"> y que se mencionan en párrafos precedentes</w:t>
      </w:r>
      <w:r w:rsidR="00D63802">
        <w:rPr>
          <w:rFonts w:ascii="Arial Narrow" w:eastAsia="Calibri" w:hAnsi="Arial Narrow" w:cs="Arial"/>
          <w:sz w:val="24"/>
          <w:szCs w:val="24"/>
        </w:rPr>
        <w:t>, a la fecha del presente informe fueron desahogadas las siguientes fases y etapas de la convocatoria:</w:t>
      </w:r>
    </w:p>
    <w:p w14:paraId="486508DC" w14:textId="77777777" w:rsidR="00023054" w:rsidRDefault="00023054" w:rsidP="00A71EC0">
      <w:pPr>
        <w:spacing w:after="0" w:line="360" w:lineRule="auto"/>
        <w:jc w:val="both"/>
        <w:rPr>
          <w:rFonts w:ascii="Arial Narrow" w:eastAsia="Calibri" w:hAnsi="Arial Narrow" w:cs="Arial"/>
          <w:sz w:val="24"/>
          <w:szCs w:val="24"/>
        </w:rPr>
      </w:pPr>
    </w:p>
    <w:p w14:paraId="63509EAF" w14:textId="7C78F9DE" w:rsidR="00D63802" w:rsidRPr="00D63802" w:rsidRDefault="00D63802" w:rsidP="00D63802">
      <w:pPr>
        <w:pStyle w:val="Prrafodelista"/>
        <w:numPr>
          <w:ilvl w:val="0"/>
          <w:numId w:val="29"/>
        </w:numPr>
        <w:spacing w:after="0" w:line="360" w:lineRule="auto"/>
        <w:jc w:val="both"/>
        <w:rPr>
          <w:rFonts w:ascii="Arial Narrow" w:eastAsia="Calibri" w:hAnsi="Arial Narrow" w:cs="Arial"/>
          <w:b/>
          <w:sz w:val="24"/>
          <w:szCs w:val="24"/>
        </w:rPr>
      </w:pPr>
      <w:r w:rsidRPr="00D63802">
        <w:rPr>
          <w:rFonts w:ascii="Arial Narrow" w:eastAsia="Calibri" w:hAnsi="Arial Narrow" w:cs="Arial"/>
          <w:b/>
          <w:sz w:val="24"/>
          <w:szCs w:val="24"/>
        </w:rPr>
        <w:t>Primera fase</w:t>
      </w:r>
    </w:p>
    <w:p w14:paraId="1EF020A5" w14:textId="26E47E83" w:rsidR="00D63802" w:rsidRDefault="00D63802" w:rsidP="00D63802">
      <w:pPr>
        <w:spacing w:after="0" w:line="360" w:lineRule="auto"/>
        <w:jc w:val="both"/>
        <w:rPr>
          <w:rFonts w:ascii="Arial Narrow" w:eastAsia="Calibri" w:hAnsi="Arial Narrow" w:cs="Arial"/>
          <w:sz w:val="24"/>
          <w:szCs w:val="24"/>
        </w:rPr>
      </w:pPr>
      <w:r w:rsidRPr="00D63802">
        <w:rPr>
          <w:rFonts w:ascii="Arial Narrow" w:eastAsia="Calibri" w:hAnsi="Arial Narrow" w:cs="Arial"/>
          <w:sz w:val="24"/>
          <w:szCs w:val="24"/>
        </w:rPr>
        <w:t>Primera etapa: Publicación y difusión de la Convocatoria.</w:t>
      </w:r>
    </w:p>
    <w:p w14:paraId="2014624D" w14:textId="3079FC0B" w:rsidR="0098708D" w:rsidRDefault="00D63802" w:rsidP="00AD37A6">
      <w:pPr>
        <w:spacing w:after="0" w:line="360" w:lineRule="auto"/>
        <w:jc w:val="both"/>
        <w:rPr>
          <w:rFonts w:ascii="Arial Narrow" w:eastAsia="Calibri" w:hAnsi="Arial Narrow" w:cs="Arial"/>
          <w:sz w:val="24"/>
          <w:szCs w:val="24"/>
        </w:rPr>
      </w:pPr>
      <w:r w:rsidRPr="00D63802">
        <w:rPr>
          <w:rFonts w:ascii="Arial Narrow" w:eastAsia="Calibri" w:hAnsi="Arial Narrow" w:cs="Arial"/>
          <w:sz w:val="24"/>
          <w:szCs w:val="24"/>
        </w:rPr>
        <w:t>Segunda etapa: Registro e inscripción de personas aspirantes</w:t>
      </w:r>
    </w:p>
    <w:p w14:paraId="52C71041" w14:textId="7C1A055A" w:rsidR="00D63802" w:rsidRDefault="00D63802" w:rsidP="00AD37A6">
      <w:pPr>
        <w:spacing w:after="0" w:line="360" w:lineRule="auto"/>
        <w:jc w:val="both"/>
        <w:rPr>
          <w:rFonts w:ascii="Arial Narrow" w:eastAsia="Calibri" w:hAnsi="Arial Narrow" w:cs="Arial"/>
          <w:sz w:val="24"/>
          <w:szCs w:val="24"/>
        </w:rPr>
      </w:pPr>
      <w:r w:rsidRPr="00D63802">
        <w:rPr>
          <w:rFonts w:ascii="Arial Narrow" w:eastAsia="Calibri" w:hAnsi="Arial Narrow" w:cs="Arial"/>
          <w:sz w:val="24"/>
          <w:szCs w:val="24"/>
        </w:rPr>
        <w:t>Tercera etapa: Revisión curricular.</w:t>
      </w:r>
    </w:p>
    <w:p w14:paraId="420547AC" w14:textId="77777777" w:rsidR="009D3D63" w:rsidRDefault="009D3D63" w:rsidP="00AD37A6">
      <w:pPr>
        <w:spacing w:after="0" w:line="360" w:lineRule="auto"/>
        <w:jc w:val="both"/>
        <w:rPr>
          <w:rFonts w:ascii="Arial Narrow" w:eastAsia="Calibri" w:hAnsi="Arial Narrow" w:cs="Arial"/>
          <w:sz w:val="24"/>
          <w:szCs w:val="24"/>
        </w:rPr>
      </w:pPr>
    </w:p>
    <w:p w14:paraId="22F2B860" w14:textId="086CAC9E" w:rsidR="00D63802" w:rsidRPr="00D63802" w:rsidRDefault="00D63802" w:rsidP="00D63802">
      <w:pPr>
        <w:pStyle w:val="Prrafodelista"/>
        <w:numPr>
          <w:ilvl w:val="0"/>
          <w:numId w:val="29"/>
        </w:numPr>
        <w:spacing w:after="0" w:line="360" w:lineRule="auto"/>
        <w:jc w:val="both"/>
        <w:rPr>
          <w:rFonts w:ascii="Arial Narrow" w:eastAsia="Calibri" w:hAnsi="Arial Narrow" w:cs="Arial"/>
          <w:b/>
          <w:sz w:val="24"/>
          <w:szCs w:val="24"/>
        </w:rPr>
      </w:pPr>
      <w:r w:rsidRPr="00D63802">
        <w:rPr>
          <w:rFonts w:ascii="Arial Narrow" w:eastAsia="Calibri" w:hAnsi="Arial Narrow" w:cs="Arial"/>
          <w:b/>
          <w:sz w:val="24"/>
          <w:szCs w:val="24"/>
        </w:rPr>
        <w:t>Segunda fase</w:t>
      </w:r>
    </w:p>
    <w:p w14:paraId="0D4C3B3E" w14:textId="54980A26" w:rsidR="00D63802" w:rsidRDefault="00D63802" w:rsidP="00D63802">
      <w:pPr>
        <w:spacing w:after="0" w:line="360" w:lineRule="auto"/>
        <w:jc w:val="both"/>
        <w:rPr>
          <w:rFonts w:ascii="Arial Narrow" w:eastAsia="Calibri" w:hAnsi="Arial Narrow" w:cs="Arial"/>
          <w:sz w:val="24"/>
          <w:szCs w:val="24"/>
        </w:rPr>
      </w:pPr>
      <w:r w:rsidRPr="00D63802">
        <w:rPr>
          <w:rFonts w:ascii="Arial Narrow" w:eastAsia="Calibri" w:hAnsi="Arial Narrow" w:cs="Arial"/>
          <w:sz w:val="24"/>
          <w:szCs w:val="24"/>
        </w:rPr>
        <w:t>Primera etapa: Aplicación del examen de conocimientos</w:t>
      </w:r>
    </w:p>
    <w:p w14:paraId="6BB528F1" w14:textId="11A3F39D" w:rsidR="00D63802" w:rsidRDefault="00D63802" w:rsidP="00D63802">
      <w:pPr>
        <w:spacing w:after="0" w:line="360" w:lineRule="auto"/>
        <w:jc w:val="both"/>
        <w:rPr>
          <w:rFonts w:ascii="Arial Narrow" w:eastAsia="Calibri" w:hAnsi="Arial Narrow" w:cs="Arial"/>
          <w:sz w:val="24"/>
          <w:szCs w:val="24"/>
        </w:rPr>
      </w:pPr>
      <w:r w:rsidRPr="00D63802">
        <w:rPr>
          <w:rFonts w:ascii="Arial Narrow" w:eastAsia="Calibri" w:hAnsi="Arial Narrow" w:cs="Arial"/>
          <w:sz w:val="24"/>
          <w:szCs w:val="24"/>
        </w:rPr>
        <w:t>Segunda etapa: Cotejo documental y verificación del cumplimiento de requisitos</w:t>
      </w:r>
      <w:r w:rsidR="00A84E45">
        <w:rPr>
          <w:rFonts w:ascii="Arial Narrow" w:eastAsia="Calibri" w:hAnsi="Arial Narrow" w:cs="Arial"/>
          <w:sz w:val="24"/>
          <w:szCs w:val="24"/>
        </w:rPr>
        <w:t>.</w:t>
      </w:r>
    </w:p>
    <w:p w14:paraId="72027275" w14:textId="5F9B7630" w:rsidR="00A84E45" w:rsidRDefault="00A84E45" w:rsidP="00D0453F">
      <w:pPr>
        <w:spacing w:after="0" w:line="360" w:lineRule="auto"/>
        <w:jc w:val="both"/>
        <w:rPr>
          <w:rFonts w:ascii="Arial Narrow" w:eastAsia="Calibri" w:hAnsi="Arial Narrow" w:cs="Arial"/>
          <w:sz w:val="24"/>
          <w:szCs w:val="24"/>
        </w:rPr>
      </w:pPr>
      <w:r w:rsidRPr="00A84E45">
        <w:rPr>
          <w:rFonts w:ascii="Arial Narrow" w:eastAsia="Calibri" w:hAnsi="Arial Narrow" w:cs="Arial"/>
          <w:sz w:val="24"/>
          <w:szCs w:val="24"/>
        </w:rPr>
        <w:lastRenderedPageBreak/>
        <w:t>Tercera etapa: Aplicación de la evaluación psicométrica.</w:t>
      </w:r>
      <w:r w:rsidRPr="00A84E45">
        <w:t xml:space="preserve"> </w:t>
      </w:r>
      <w:r w:rsidRPr="00A84E45">
        <w:rPr>
          <w:rFonts w:ascii="Arial Narrow" w:eastAsia="Calibri" w:hAnsi="Arial Narrow" w:cs="Arial"/>
          <w:sz w:val="24"/>
          <w:szCs w:val="24"/>
        </w:rPr>
        <w:t>La aplicación se ll</w:t>
      </w:r>
      <w:r>
        <w:rPr>
          <w:rFonts w:ascii="Arial Narrow" w:eastAsia="Calibri" w:hAnsi="Arial Narrow" w:cs="Arial"/>
          <w:sz w:val="24"/>
          <w:szCs w:val="24"/>
        </w:rPr>
        <w:t>evó</w:t>
      </w:r>
      <w:r w:rsidRPr="00A84E45">
        <w:rPr>
          <w:rFonts w:ascii="Arial Narrow" w:eastAsia="Calibri" w:hAnsi="Arial Narrow" w:cs="Arial"/>
          <w:sz w:val="24"/>
          <w:szCs w:val="24"/>
        </w:rPr>
        <w:t xml:space="preserve"> a cabo bajo la modalidad en l</w:t>
      </w:r>
      <w:r>
        <w:rPr>
          <w:rFonts w:ascii="Arial Narrow" w:eastAsia="Calibri" w:hAnsi="Arial Narrow" w:cs="Arial"/>
          <w:sz w:val="24"/>
          <w:szCs w:val="24"/>
        </w:rPr>
        <w:t>ínea el 19 de septiembre de 202</w:t>
      </w:r>
      <w:r w:rsidR="009D3D63">
        <w:rPr>
          <w:rFonts w:ascii="Arial Narrow" w:eastAsia="Calibri" w:hAnsi="Arial Narrow" w:cs="Arial"/>
          <w:sz w:val="24"/>
          <w:szCs w:val="24"/>
        </w:rPr>
        <w:t>0</w:t>
      </w:r>
      <w:r>
        <w:rPr>
          <w:rFonts w:ascii="Arial Narrow" w:eastAsia="Calibri" w:hAnsi="Arial Narrow" w:cs="Arial"/>
          <w:sz w:val="24"/>
          <w:szCs w:val="24"/>
        </w:rPr>
        <w:t>, cabe señalar que los resultados, a la fecha, no se han publicado.</w:t>
      </w:r>
    </w:p>
    <w:p w14:paraId="788497FA" w14:textId="77777777" w:rsidR="00CA233D" w:rsidRDefault="00CA233D" w:rsidP="00D0453F">
      <w:pPr>
        <w:spacing w:after="0" w:line="360" w:lineRule="auto"/>
        <w:jc w:val="both"/>
        <w:rPr>
          <w:rFonts w:ascii="Arial Narrow" w:eastAsia="Calibri" w:hAnsi="Arial Narrow" w:cs="Arial"/>
          <w:sz w:val="24"/>
          <w:szCs w:val="24"/>
        </w:rPr>
      </w:pPr>
    </w:p>
    <w:p w14:paraId="0C967D5F" w14:textId="2712B676" w:rsidR="00023054" w:rsidRDefault="00CA233D" w:rsidP="00CA233D">
      <w:pPr>
        <w:spacing w:after="0" w:line="360" w:lineRule="auto"/>
        <w:jc w:val="both"/>
        <w:rPr>
          <w:rFonts w:ascii="Arial Narrow" w:eastAsia="Calibri" w:hAnsi="Arial Narrow" w:cs="Arial"/>
          <w:sz w:val="24"/>
          <w:szCs w:val="24"/>
        </w:rPr>
      </w:pPr>
      <w:r>
        <w:rPr>
          <w:rFonts w:ascii="Arial Narrow" w:eastAsia="Calibri" w:hAnsi="Arial Narrow" w:cs="Arial"/>
          <w:sz w:val="24"/>
          <w:szCs w:val="24"/>
        </w:rPr>
        <w:t xml:space="preserve">De acuerdo a lo anterior, se encuentra pendiente la última fase de </w:t>
      </w:r>
      <w:r w:rsidRPr="00CA233D">
        <w:rPr>
          <w:rFonts w:ascii="Arial Narrow" w:eastAsia="Calibri" w:hAnsi="Arial Narrow" w:cs="Arial"/>
          <w:sz w:val="24"/>
          <w:szCs w:val="24"/>
        </w:rPr>
        <w:t xml:space="preserve">la Convocatoria del Concurso Público 2020 para ocupar cargos y puestos del Servicio Profesional Electoral del Sistema de Organismos Públicos Locales Electorales, difundida del 08 al 12 de julio de 2020. </w:t>
      </w:r>
    </w:p>
    <w:p w14:paraId="04545C70" w14:textId="77777777" w:rsidR="00023054" w:rsidRDefault="00023054" w:rsidP="00D0453F">
      <w:pPr>
        <w:spacing w:after="0" w:line="360" w:lineRule="auto"/>
        <w:jc w:val="both"/>
        <w:rPr>
          <w:rFonts w:ascii="Arial Narrow" w:eastAsia="Calibri" w:hAnsi="Arial Narrow" w:cs="Arial"/>
          <w:sz w:val="24"/>
          <w:szCs w:val="24"/>
        </w:rPr>
      </w:pPr>
    </w:p>
    <w:p w14:paraId="336AEDA2" w14:textId="77777777" w:rsidR="00023054" w:rsidRDefault="00023054" w:rsidP="00D0453F">
      <w:pPr>
        <w:spacing w:after="0" w:line="360" w:lineRule="auto"/>
        <w:jc w:val="both"/>
        <w:rPr>
          <w:rFonts w:ascii="Arial Narrow" w:eastAsia="Calibri" w:hAnsi="Arial Narrow" w:cs="Arial"/>
          <w:sz w:val="24"/>
          <w:szCs w:val="24"/>
        </w:rPr>
      </w:pPr>
    </w:p>
    <w:p w14:paraId="2005733A" w14:textId="77777777" w:rsidR="00023054" w:rsidRDefault="00023054" w:rsidP="00D0453F">
      <w:pPr>
        <w:spacing w:after="0" w:line="360" w:lineRule="auto"/>
        <w:jc w:val="both"/>
        <w:rPr>
          <w:rFonts w:ascii="Arial Narrow" w:eastAsia="Calibri" w:hAnsi="Arial Narrow" w:cs="Arial"/>
          <w:sz w:val="24"/>
          <w:szCs w:val="24"/>
        </w:rPr>
      </w:pPr>
    </w:p>
    <w:p w14:paraId="0C2228ED" w14:textId="77777777" w:rsidR="00023054" w:rsidRDefault="00023054" w:rsidP="00D0453F">
      <w:pPr>
        <w:spacing w:after="0" w:line="360" w:lineRule="auto"/>
        <w:jc w:val="both"/>
        <w:rPr>
          <w:rFonts w:ascii="Arial Narrow" w:eastAsia="Calibri" w:hAnsi="Arial Narrow" w:cs="Arial"/>
          <w:sz w:val="24"/>
          <w:szCs w:val="24"/>
        </w:rPr>
      </w:pPr>
    </w:p>
    <w:p w14:paraId="1588D00F" w14:textId="77777777" w:rsidR="00023054" w:rsidRDefault="00023054" w:rsidP="00D0453F">
      <w:pPr>
        <w:spacing w:after="0" w:line="360" w:lineRule="auto"/>
        <w:jc w:val="both"/>
        <w:rPr>
          <w:rFonts w:ascii="Arial Narrow" w:eastAsia="Calibri" w:hAnsi="Arial Narrow" w:cs="Arial"/>
          <w:sz w:val="24"/>
          <w:szCs w:val="24"/>
        </w:rPr>
      </w:pPr>
    </w:p>
    <w:sectPr w:rsidR="00023054" w:rsidSect="000B4B4A">
      <w:headerReference w:type="default" r:id="rId17"/>
      <w:footerReference w:type="default" r:id="rId18"/>
      <w:footerReference w:type="first" r:id="rId19"/>
      <w:pgSz w:w="12240" w:h="15840" w:code="1"/>
      <w:pgMar w:top="2268" w:right="1701" w:bottom="1701" w:left="1701"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CFAE6" w14:textId="77777777" w:rsidR="002F2FDE" w:rsidRDefault="002F2FDE" w:rsidP="00CB5F21">
      <w:pPr>
        <w:spacing w:after="0" w:line="240" w:lineRule="auto"/>
      </w:pPr>
      <w:r>
        <w:separator/>
      </w:r>
    </w:p>
  </w:endnote>
  <w:endnote w:type="continuationSeparator" w:id="0">
    <w:p w14:paraId="2C2C2CDC" w14:textId="77777777" w:rsidR="002F2FDE" w:rsidRDefault="002F2FDE" w:rsidP="00CB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DDF4A" w14:textId="375E2DF9" w:rsidR="005608BC" w:rsidRDefault="005608BC" w:rsidP="002B29EF">
    <w:pPr>
      <w:tabs>
        <w:tab w:val="left" w:pos="132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801729"/>
      <w:docPartObj>
        <w:docPartGallery w:val="Page Numbers (Bottom of Page)"/>
        <w:docPartUnique/>
      </w:docPartObj>
    </w:sdtPr>
    <w:sdtEndPr/>
    <w:sdtContent>
      <w:p w14:paraId="20830D4E" w14:textId="115B84D0" w:rsidR="00884E44" w:rsidRDefault="00884E44" w:rsidP="000B4B4A">
        <w:pPr>
          <w:pStyle w:val="Piedepgina"/>
          <w:ind w:right="49"/>
          <w:jc w:val="right"/>
        </w:pPr>
        <w:r>
          <w:rPr>
            <w:noProof/>
            <w:lang w:eastAsia="es-MX"/>
          </w:rPr>
          <mc:AlternateContent>
            <mc:Choice Requires="wpg">
              <w:drawing>
                <wp:inline distT="0" distB="0" distL="0" distR="0" wp14:anchorId="731A308E" wp14:editId="7248E0C1">
                  <wp:extent cx="548640" cy="237490"/>
                  <wp:effectExtent l="0" t="0" r="22860" b="10160"/>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408" y="660"/>
                            <a:chExt cx="864" cy="374"/>
                          </a:xfrm>
                        </wpg:grpSpPr>
                        <wps:wsp>
                          <wps:cNvPr id="27" name="AutoShape 47"/>
                          <wps:cNvSpPr>
                            <a:spLocks noChangeArrowheads="1"/>
                          </wps:cNvSpPr>
                          <wps:spPr bwMode="auto">
                            <a:xfrm rot="16200000">
                              <a:off x="653" y="415"/>
                              <a:ext cx="374" cy="864"/>
                            </a:xfrm>
                            <a:prstGeom prst="roundRect">
                              <a:avLst>
                                <a:gd name="adj" fmla="val 16667"/>
                              </a:avLst>
                            </a:prstGeom>
                            <a:solidFill>
                              <a:srgbClr val="FFFFFF"/>
                            </a:solidFill>
                            <a:ln w="9525">
                              <a:solidFill>
                                <a:srgbClr val="FF99CC"/>
                              </a:solidFill>
                              <a:round/>
                              <a:headEnd/>
                              <a:tailEnd/>
                            </a:ln>
                          </wps:spPr>
                          <wps:bodyPr rot="0" vert="horz" wrap="square" lIns="91440" tIns="45720" rIns="91440" bIns="45720" anchor="t" anchorCtr="0" upright="1">
                            <a:noAutofit/>
                          </wps:bodyPr>
                        </wps:wsp>
                        <wps:wsp>
                          <wps:cNvPr id="28" name="AutoShape 48"/>
                          <wps:cNvSpPr>
                            <a:spLocks noChangeArrowheads="1"/>
                          </wps:cNvSpPr>
                          <wps:spPr bwMode="auto">
                            <a:xfrm rot="16200000">
                              <a:off x="710" y="639"/>
                              <a:ext cx="296" cy="417"/>
                            </a:xfrm>
                            <a:prstGeom prst="roundRect">
                              <a:avLst>
                                <a:gd name="adj" fmla="val 16667"/>
                              </a:avLst>
                            </a:prstGeom>
                            <a:solidFill>
                              <a:srgbClr val="8A1059"/>
                            </a:solidFill>
                            <a:ln w="9525">
                              <a:solidFill>
                                <a:srgbClr val="E4BE84"/>
                              </a:solidFill>
                              <a:round/>
                              <a:headEnd/>
                              <a:tailEnd/>
                            </a:ln>
                          </wps:spPr>
                          <wps:bodyPr rot="0" vert="horz" wrap="square" lIns="91440" tIns="45720" rIns="91440" bIns="45720" anchor="t" anchorCtr="0" upright="1">
                            <a:noAutofit/>
                          </wps:bodyPr>
                        </wps:wsp>
                        <wps:wsp>
                          <wps:cNvPr id="29" name="Text Box 49"/>
                          <wps:cNvSpPr txBox="1">
                            <a:spLocks noChangeArrowheads="1"/>
                          </wps:cNvSpPr>
                          <wps:spPr bwMode="auto">
                            <a:xfrm>
                              <a:off x="526" y="735"/>
                              <a:ext cx="36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CFDD8" w14:textId="77777777" w:rsidR="00884E44" w:rsidRPr="00BD620A" w:rsidRDefault="00884E44" w:rsidP="000B4B4A">
                                <w:pPr>
                                  <w:jc w:val="right"/>
                                  <w:rPr>
                                    <w:rFonts w:ascii="Arial Narrow" w:hAnsi="Arial Narrow"/>
                                    <w:color w:val="FFFFFF" w:themeColor="background1"/>
                                    <w:sz w:val="16"/>
                                    <w:szCs w:val="16"/>
                                  </w:rPr>
                                </w:pPr>
                                <w:r w:rsidRPr="00BD620A">
                                  <w:rPr>
                                    <w:rFonts w:ascii="Arial Narrow" w:hAnsi="Arial Narrow"/>
                                    <w:sz w:val="16"/>
                                    <w:szCs w:val="16"/>
                                  </w:rPr>
                                  <w:fldChar w:fldCharType="begin"/>
                                </w:r>
                                <w:r w:rsidRPr="00BD620A">
                                  <w:rPr>
                                    <w:rFonts w:ascii="Arial Narrow" w:hAnsi="Arial Narrow"/>
                                    <w:sz w:val="16"/>
                                    <w:szCs w:val="16"/>
                                  </w:rPr>
                                  <w:instrText>PAGE    \* MERGEFORMAT</w:instrText>
                                </w:r>
                                <w:r w:rsidRPr="00BD620A">
                                  <w:rPr>
                                    <w:rFonts w:ascii="Arial Narrow" w:hAnsi="Arial Narrow"/>
                                    <w:sz w:val="16"/>
                                    <w:szCs w:val="16"/>
                                  </w:rPr>
                                  <w:fldChar w:fldCharType="separate"/>
                                </w:r>
                                <w:r w:rsidR="00E446C6" w:rsidRPr="00E446C6">
                                  <w:rPr>
                                    <w:rFonts w:ascii="Arial Narrow" w:hAnsi="Arial Narrow"/>
                                    <w:b/>
                                    <w:bCs/>
                                    <w:noProof/>
                                    <w:color w:val="FFFFFF" w:themeColor="background1"/>
                                    <w:sz w:val="16"/>
                                    <w:szCs w:val="16"/>
                                    <w:lang w:val="es-ES"/>
                                  </w:rPr>
                                  <w:t>14</w:t>
                                </w:r>
                                <w:r w:rsidRPr="00BD620A">
                                  <w:rPr>
                                    <w:rFonts w:ascii="Arial Narrow" w:hAnsi="Arial Narrow"/>
                                    <w:b/>
                                    <w:bCs/>
                                    <w:color w:val="FFFFFF" w:themeColor="background1"/>
                                    <w:sz w:val="16"/>
                                    <w:szCs w:val="16"/>
                                  </w:rPr>
                                  <w:fldChar w:fldCharType="end"/>
                                </w:r>
                              </w:p>
                            </w:txbxContent>
                          </wps:txbx>
                          <wps:bodyPr rot="0" vert="horz" wrap="square" lIns="0" tIns="0" rIns="0" bIns="0" anchor="t" anchorCtr="0" upright="1">
                            <a:noAutofit/>
                          </wps:bodyPr>
                        </wps:wsp>
                      </wpg:wgp>
                    </a:graphicData>
                  </a:graphic>
                </wp:inline>
              </w:drawing>
            </mc:Choice>
            <mc:Fallback>
              <w:pict>
                <v:group w14:anchorId="731A308E" id="Grupo 26" o:spid="_x0000_s1032" style="width:43.2pt;height:18.7pt;mso-position-horizontal-relative:char;mso-position-vertical-relative:line" coordorigin="408,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">
                  <v:roundrect id="AutoShape 47" o:spid="_x0000_s1033" style="position:absolute;left:653;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qNcIA&#10;AADbAAAADwAAAGRycy9kb3ducmV2LnhtbESPQWsCMRSE7wX/Q3iCl6JJRVRWo4gieGxXwetj89xd&#10;3LysSequ/74pFHocZuYbZr3tbSOe5EPtWMPHRIEgLpypudRwOR/HSxAhIhtsHJOGFwXYbgZva8yM&#10;6/iLnnksRYJwyFBDFWObSRmKiiyGiWuJk3dz3mJM0pfSeOwS3DZyqtRcWqw5LVTY0r6i4p5/Ww2z&#10;Nv/Ew8E/fKfepbou5/46e2g9Gva7FYhIffwP/7VPRsN0Ab9f0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Oo1wgAAANsAAAAPAAAAAAAAAAAAAAAAAJgCAABkcnMvZG93&#10;bnJldi54bWxQSwUGAAAAAAQABAD1AAAAhwMAAAAA&#10;" strokecolor="#f9c"/>
                  <v:roundrect id="AutoShape 48" o:spid="_x0000_s1034" style="position:absolute;left:710;top:639;width:296;height:417;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IfMIA&#10;AADbAAAADwAAAGRycy9kb3ducmV2LnhtbERPy2rCQBTdF/yH4Rbc1UlTFJs6Btsg6NIHQneXzG2S&#10;NnMnnRmT9O87C8Hl4bxX+Wha0ZPzjWUFz7MEBHFpdcOVgvNp+7QE4QOyxtYyKfgjD/l68rDCTNuB&#10;D9QfQyViCPsMFdQhdJmUvqzJoJ/ZjjhyX9YZDBG6SmqHQww3rUyTZCENNhwbauzoo6by53g1Ci77&#10;aj537/2pezl/J6+F9sXn71Kp6eO4eQMRaAx38c290wrSODZ+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4sh8wgAAANsAAAAPAAAAAAAAAAAAAAAAAJgCAABkcnMvZG93&#10;bnJldi54bWxQSwUGAAAAAAQABAD1AAAAhwMAAAAA&#10;" fillcolor="#8a1059" strokecolor="#e4be84"/>
                  <v:shapetype id="_x0000_t202" coordsize="21600,21600" o:spt="202" path="m,l,21600r21600,l21600,xe">
                    <v:stroke joinstyle="miter"/>
                    <v:path gradientshapeok="t" o:connecttype="rect"/>
                  </v:shapetype>
                  <v:shape id="Text Box 49" o:spid="_x0000_s1035" type="#_x0000_t202" style="position:absolute;left:526;top:735;width:368;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0E5CFDD8" w14:textId="77777777" w:rsidR="00884E44" w:rsidRPr="00BD620A" w:rsidRDefault="00884E44" w:rsidP="000B4B4A">
                          <w:pPr>
                            <w:jc w:val="right"/>
                            <w:rPr>
                              <w:rFonts w:ascii="Arial Narrow" w:hAnsi="Arial Narrow"/>
                              <w:color w:val="FFFFFF" w:themeColor="background1"/>
                              <w:sz w:val="16"/>
                              <w:szCs w:val="16"/>
                            </w:rPr>
                          </w:pPr>
                          <w:r w:rsidRPr="00BD620A">
                            <w:rPr>
                              <w:rFonts w:ascii="Arial Narrow" w:hAnsi="Arial Narrow"/>
                              <w:sz w:val="16"/>
                              <w:szCs w:val="16"/>
                            </w:rPr>
                            <w:fldChar w:fldCharType="begin"/>
                          </w:r>
                          <w:r w:rsidRPr="00BD620A">
                            <w:rPr>
                              <w:rFonts w:ascii="Arial Narrow" w:hAnsi="Arial Narrow"/>
                              <w:sz w:val="16"/>
                              <w:szCs w:val="16"/>
                            </w:rPr>
                            <w:instrText>PAGE    \* MERGEFORMAT</w:instrText>
                          </w:r>
                          <w:r w:rsidRPr="00BD620A">
                            <w:rPr>
                              <w:rFonts w:ascii="Arial Narrow" w:hAnsi="Arial Narrow"/>
                              <w:sz w:val="16"/>
                              <w:szCs w:val="16"/>
                            </w:rPr>
                            <w:fldChar w:fldCharType="separate"/>
                          </w:r>
                          <w:r w:rsidR="00E446C6" w:rsidRPr="00E446C6">
                            <w:rPr>
                              <w:rFonts w:ascii="Arial Narrow" w:hAnsi="Arial Narrow"/>
                              <w:b/>
                              <w:bCs/>
                              <w:noProof/>
                              <w:color w:val="FFFFFF" w:themeColor="background1"/>
                              <w:sz w:val="16"/>
                              <w:szCs w:val="16"/>
                              <w:lang w:val="es-ES"/>
                            </w:rPr>
                            <w:t>14</w:t>
                          </w:r>
                          <w:r w:rsidRPr="00BD620A">
                            <w:rPr>
                              <w:rFonts w:ascii="Arial Narrow" w:hAnsi="Arial Narrow"/>
                              <w:b/>
                              <w:bCs/>
                              <w:color w:val="FFFFFF" w:themeColor="background1"/>
                              <w:sz w:val="16"/>
                              <w:szCs w:val="16"/>
                            </w:rPr>
                            <w:fldChar w:fldCharType="end"/>
                          </w:r>
                        </w:p>
                      </w:txbxContent>
                    </v:textbox>
                  </v:shape>
                  <w10:anchorlock/>
                </v:group>
              </w:pict>
            </mc:Fallback>
          </mc:AlternateContent>
        </w:r>
      </w:p>
    </w:sdtContent>
  </w:sdt>
  <w:p w14:paraId="56CA6E22" w14:textId="77777777" w:rsidR="00884E44" w:rsidRDefault="00884E44" w:rsidP="002B29EF">
    <w:pPr>
      <w:tabs>
        <w:tab w:val="left" w:pos="132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D7532" w14:textId="2327ADB5" w:rsidR="00FC5BDB" w:rsidRDefault="00FC5BDB">
    <w:pPr>
      <w:pStyle w:val="Piedepgina"/>
      <w:ind w:right="-864"/>
      <w:jc w:val="right"/>
    </w:pPr>
  </w:p>
  <w:p w14:paraId="11A5FA6D" w14:textId="77777777" w:rsidR="00FC5BDB" w:rsidRDefault="00FC5B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89E08" w14:textId="77777777" w:rsidR="002F2FDE" w:rsidRDefault="002F2FDE" w:rsidP="00CB5F21">
      <w:pPr>
        <w:spacing w:after="0" w:line="240" w:lineRule="auto"/>
      </w:pPr>
      <w:r>
        <w:separator/>
      </w:r>
    </w:p>
  </w:footnote>
  <w:footnote w:type="continuationSeparator" w:id="0">
    <w:p w14:paraId="214410CE" w14:textId="77777777" w:rsidR="002F2FDE" w:rsidRDefault="002F2FDE" w:rsidP="00CB5F21">
      <w:pPr>
        <w:spacing w:after="0" w:line="240" w:lineRule="auto"/>
      </w:pPr>
      <w:r>
        <w:continuationSeparator/>
      </w:r>
    </w:p>
  </w:footnote>
  <w:footnote w:id="1">
    <w:p w14:paraId="16F47027" w14:textId="0ADFA0F5" w:rsidR="005608BC" w:rsidRPr="00BE33F0" w:rsidRDefault="005608BC" w:rsidP="00BE33F0">
      <w:pPr>
        <w:pStyle w:val="Textonotapie"/>
        <w:jc w:val="both"/>
        <w:rPr>
          <w:rFonts w:ascii="Arial Narrow" w:hAnsi="Arial Narrow"/>
          <w:sz w:val="16"/>
          <w:szCs w:val="16"/>
        </w:rPr>
      </w:pPr>
      <w:r w:rsidRPr="00BE33F0">
        <w:rPr>
          <w:rStyle w:val="Refdenotaalpie"/>
          <w:rFonts w:ascii="Arial Narrow" w:hAnsi="Arial Narrow"/>
          <w:sz w:val="16"/>
          <w:szCs w:val="16"/>
        </w:rPr>
        <w:footnoteRef/>
      </w:r>
      <w:r w:rsidRPr="00BE33F0">
        <w:rPr>
          <w:rFonts w:ascii="Arial Narrow" w:hAnsi="Arial Narrow"/>
          <w:sz w:val="16"/>
          <w:szCs w:val="16"/>
        </w:rPr>
        <w:t xml:space="preserve"> El 09 de abril, se publicó en el periódico oficial “El Estado de Jalisco”, el decreto 27261/LXII/19</w:t>
      </w:r>
      <w:r>
        <w:rPr>
          <w:rFonts w:ascii="Arial Narrow" w:hAnsi="Arial Narrow"/>
          <w:sz w:val="16"/>
          <w:szCs w:val="16"/>
        </w:rPr>
        <w:t>,</w:t>
      </w:r>
      <w:r w:rsidRPr="00BE33F0">
        <w:rPr>
          <w:rFonts w:ascii="Arial Narrow" w:hAnsi="Arial Narrow"/>
          <w:sz w:val="16"/>
          <w:szCs w:val="16"/>
        </w:rPr>
        <w:t xml:space="preserve"> mediante el cual, además de que se reforman y derogan diversos artículos del Código Electoral y de Participación Ciudadana del Estado de Jalisco; se cambia la denominación, para quedar como Código Electoral del Estado de Jalisco.</w:t>
      </w:r>
    </w:p>
  </w:footnote>
  <w:footnote w:id="2">
    <w:p w14:paraId="11FF76E2" w14:textId="77777777" w:rsidR="005608BC" w:rsidRPr="007E5595" w:rsidRDefault="005608BC" w:rsidP="000C6F79">
      <w:pPr>
        <w:pStyle w:val="Textonotapie"/>
        <w:jc w:val="both"/>
        <w:rPr>
          <w:rFonts w:ascii="Arial Narrow" w:hAnsi="Arial Narrow"/>
          <w:sz w:val="16"/>
          <w:szCs w:val="16"/>
        </w:rPr>
      </w:pPr>
      <w:r w:rsidRPr="007E5595">
        <w:rPr>
          <w:rStyle w:val="Refdenotaalpie"/>
          <w:rFonts w:ascii="Arial Narrow" w:hAnsi="Arial Narrow"/>
          <w:sz w:val="16"/>
          <w:szCs w:val="16"/>
        </w:rPr>
        <w:footnoteRef/>
      </w:r>
      <w:r w:rsidRPr="007E5595">
        <w:rPr>
          <w:rFonts w:ascii="Arial Narrow" w:hAnsi="Arial Narrow"/>
          <w:sz w:val="16"/>
          <w:szCs w:val="16"/>
        </w:rPr>
        <w:t xml:space="preserve"> El acuerdo </w:t>
      </w:r>
      <w:r>
        <w:rPr>
          <w:rFonts w:ascii="Arial Narrow" w:hAnsi="Arial Narrow"/>
          <w:sz w:val="16"/>
          <w:szCs w:val="16"/>
        </w:rPr>
        <w:t>fue emitido e</w:t>
      </w:r>
      <w:r w:rsidRPr="00EA10D1">
        <w:rPr>
          <w:rFonts w:ascii="Arial Narrow" w:hAnsi="Arial Narrow"/>
          <w:sz w:val="16"/>
          <w:szCs w:val="16"/>
        </w:rPr>
        <w:t>l 25 de febrero de 2015</w:t>
      </w:r>
      <w:r>
        <w:rPr>
          <w:rFonts w:ascii="Arial Narrow" w:hAnsi="Arial Narrow"/>
          <w:sz w:val="16"/>
          <w:szCs w:val="16"/>
        </w:rPr>
        <w:t xml:space="preserve"> y su contenido puede ser </w:t>
      </w:r>
      <w:r w:rsidRPr="007E5595">
        <w:rPr>
          <w:rFonts w:ascii="Arial Narrow" w:hAnsi="Arial Narrow"/>
          <w:sz w:val="16"/>
          <w:szCs w:val="16"/>
        </w:rPr>
        <w:t>consultado en el hipervínculo siguiente: https://portalanterior.ine.mx/archivos3/portal/historico/recursos/IFE-v2/DS/DS-CG/DS-SesionesCG/CG-acuerdos/2015/02_Febrero/CGord201502-25/CGor201502-25_ap_6.pdf</w:t>
      </w:r>
    </w:p>
  </w:footnote>
  <w:footnote w:id="3">
    <w:p w14:paraId="52E18A25" w14:textId="1F1AD0B5" w:rsidR="005608BC" w:rsidRPr="00135367" w:rsidRDefault="005608BC" w:rsidP="00135367">
      <w:pPr>
        <w:pStyle w:val="Textonotapie"/>
        <w:jc w:val="both"/>
        <w:rPr>
          <w:rFonts w:ascii="Arial Narrow" w:hAnsi="Arial Narrow"/>
          <w:sz w:val="16"/>
          <w:szCs w:val="16"/>
        </w:rPr>
      </w:pPr>
      <w:r w:rsidRPr="00135367">
        <w:rPr>
          <w:rStyle w:val="Refdenotaalpie"/>
          <w:rFonts w:ascii="Arial Narrow" w:hAnsi="Arial Narrow"/>
          <w:sz w:val="16"/>
          <w:szCs w:val="16"/>
        </w:rPr>
        <w:footnoteRef/>
      </w:r>
      <w:r w:rsidRPr="00135367">
        <w:rPr>
          <w:rFonts w:ascii="Arial Narrow" w:hAnsi="Arial Narrow"/>
          <w:sz w:val="16"/>
          <w:szCs w:val="16"/>
        </w:rPr>
        <w:t xml:space="preserve"> El acuerdo puede ser consultado en el enlace siguiente: http://www.iepcjalisco.org.mx/sites/default/files/sesiones-de-consejo/consejo%20general/2016-06-30/p14acg-031-2016.pdf</w:t>
      </w:r>
    </w:p>
  </w:footnote>
  <w:footnote w:id="4">
    <w:p w14:paraId="7AB4752F" w14:textId="7221F85B" w:rsidR="005608BC" w:rsidRPr="006313AC" w:rsidRDefault="005608BC" w:rsidP="006313AC">
      <w:pPr>
        <w:pStyle w:val="Textonotapie"/>
        <w:jc w:val="both"/>
        <w:rPr>
          <w:rFonts w:ascii="Arial Narrow" w:hAnsi="Arial Narrow"/>
          <w:sz w:val="16"/>
          <w:szCs w:val="16"/>
        </w:rPr>
      </w:pPr>
      <w:r w:rsidRPr="006313AC">
        <w:rPr>
          <w:rStyle w:val="Refdenotaalpie"/>
          <w:rFonts w:ascii="Arial Narrow" w:hAnsi="Arial Narrow"/>
          <w:sz w:val="16"/>
          <w:szCs w:val="16"/>
        </w:rPr>
        <w:footnoteRef/>
      </w:r>
      <w:r w:rsidRPr="006313AC">
        <w:rPr>
          <w:rFonts w:ascii="Arial Narrow" w:hAnsi="Arial Narrow"/>
          <w:sz w:val="16"/>
          <w:szCs w:val="16"/>
        </w:rPr>
        <w:t xml:space="preserve"> El acuerdo se publicó en el periódico oficial “El Estado de Jalisco”, el 20 de mayo de 2017 y, puede ser consultado en el enlace siguiente: https://periodicooficial.jalisco.gob.mx/sites/periodicooficial.jalisco.gob.mx/files/05-20-17-vii.pdf</w:t>
      </w:r>
    </w:p>
  </w:footnote>
  <w:footnote w:id="5">
    <w:p w14:paraId="523340FD" w14:textId="03FDF98D" w:rsidR="005608BC" w:rsidRPr="006313AC" w:rsidRDefault="005608BC" w:rsidP="006313AC">
      <w:pPr>
        <w:pStyle w:val="Textonotapie"/>
        <w:jc w:val="both"/>
        <w:rPr>
          <w:rFonts w:ascii="Arial Narrow" w:hAnsi="Arial Narrow"/>
          <w:sz w:val="16"/>
          <w:szCs w:val="16"/>
        </w:rPr>
      </w:pPr>
      <w:r w:rsidRPr="006313AC">
        <w:rPr>
          <w:rStyle w:val="Refdenotaalpie"/>
          <w:rFonts w:ascii="Arial Narrow" w:hAnsi="Arial Narrow"/>
          <w:sz w:val="16"/>
          <w:szCs w:val="16"/>
        </w:rPr>
        <w:footnoteRef/>
      </w:r>
      <w:r w:rsidRPr="006313AC">
        <w:rPr>
          <w:rFonts w:ascii="Arial Narrow" w:hAnsi="Arial Narrow"/>
          <w:sz w:val="16"/>
          <w:szCs w:val="16"/>
        </w:rPr>
        <w:t xml:space="preserve"> El acuerdo se publicó en el periódico oficial “El Estado de Jalisco”, el 07 de noviembre de 2017 y, puede ser consultado en el enlace siguiente: https://periodicooficial.jalisco.gob.mx/sites/periodicooficial.jalisco.gob.mx/files/11-07-17-vi.pdf</w:t>
      </w:r>
    </w:p>
  </w:footnote>
  <w:footnote w:id="6">
    <w:p w14:paraId="0037BA3F" w14:textId="56B00BF2" w:rsidR="005608BC" w:rsidRPr="00AD500F" w:rsidRDefault="005608BC" w:rsidP="00AD500F">
      <w:pPr>
        <w:pStyle w:val="Textonotapie"/>
        <w:jc w:val="both"/>
        <w:rPr>
          <w:rFonts w:ascii="Arial Narrow" w:hAnsi="Arial Narrow"/>
          <w:sz w:val="16"/>
          <w:szCs w:val="16"/>
        </w:rPr>
      </w:pPr>
      <w:r w:rsidRPr="00AD500F">
        <w:rPr>
          <w:rStyle w:val="Refdenotaalpie"/>
          <w:rFonts w:ascii="Arial Narrow" w:hAnsi="Arial Narrow"/>
          <w:sz w:val="16"/>
          <w:szCs w:val="16"/>
        </w:rPr>
        <w:footnoteRef/>
      </w:r>
      <w:r w:rsidRPr="00AD500F">
        <w:rPr>
          <w:rFonts w:ascii="Arial Narrow" w:hAnsi="Arial Narrow"/>
          <w:sz w:val="16"/>
          <w:szCs w:val="16"/>
        </w:rPr>
        <w:t xml:space="preserve"> </w:t>
      </w:r>
      <w:r>
        <w:rPr>
          <w:rFonts w:ascii="Arial Narrow" w:hAnsi="Arial Narrow"/>
          <w:sz w:val="16"/>
          <w:szCs w:val="16"/>
        </w:rPr>
        <w:t>El acuerdo p</w:t>
      </w:r>
      <w:r w:rsidRPr="00AD500F">
        <w:rPr>
          <w:rFonts w:ascii="Arial Narrow" w:hAnsi="Arial Narrow"/>
          <w:sz w:val="16"/>
          <w:szCs w:val="16"/>
        </w:rPr>
        <w:t>uede ser consultado en el enlace siguiente:</w:t>
      </w:r>
      <w:r>
        <w:rPr>
          <w:rFonts w:ascii="Arial Narrow" w:hAnsi="Arial Narrow"/>
          <w:sz w:val="16"/>
          <w:szCs w:val="16"/>
        </w:rPr>
        <w:t xml:space="preserve"> </w:t>
      </w:r>
      <w:r w:rsidRPr="00AD500F">
        <w:rPr>
          <w:rFonts w:ascii="Arial Narrow" w:hAnsi="Arial Narrow"/>
          <w:sz w:val="16"/>
          <w:szCs w:val="16"/>
        </w:rPr>
        <w:t>http://www.iepcjalisco.org.mx/sites/default/files/sesiones-de-consejo/consejo%20general/2016-06-30/p14acg-031-2016.pdf</w:t>
      </w:r>
    </w:p>
  </w:footnote>
  <w:footnote w:id="7">
    <w:p w14:paraId="5403B687" w14:textId="3A765275" w:rsidR="007C64FA" w:rsidRPr="00D63802" w:rsidRDefault="007C64FA">
      <w:pPr>
        <w:pStyle w:val="Textonotapie"/>
        <w:rPr>
          <w:rFonts w:ascii="Arial Narrow" w:hAnsi="Arial Narrow"/>
          <w:sz w:val="16"/>
          <w:szCs w:val="16"/>
        </w:rPr>
      </w:pPr>
      <w:r w:rsidRPr="00D63802">
        <w:rPr>
          <w:rStyle w:val="Refdenotaalpie"/>
          <w:rFonts w:ascii="Arial Narrow" w:hAnsi="Arial Narrow"/>
          <w:sz w:val="16"/>
          <w:szCs w:val="16"/>
        </w:rPr>
        <w:footnoteRef/>
      </w:r>
      <w:r w:rsidRPr="00D63802">
        <w:rPr>
          <w:rFonts w:ascii="Arial Narrow" w:hAnsi="Arial Narrow"/>
          <w:sz w:val="16"/>
          <w:szCs w:val="16"/>
        </w:rPr>
        <w:t xml:space="preserve"> El acuerdo se encuentra disponible en el enlace siguiente: http://www.iepcjalisco.org.mx/sites/default/files/sesiones-de-consejo/consejo%20general/2019-10-18/11-iepc-acg-030-2019.pdf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E93C3" w14:textId="0FD65A1B" w:rsidR="00F70689" w:rsidRDefault="00F70689" w:rsidP="00F70689">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85B2" w14:textId="77777777" w:rsidR="003C3CCB" w:rsidRDefault="003C3CCB" w:rsidP="003C3CCB">
    <w:pPr>
      <w:pStyle w:val="Encabezado"/>
    </w:pPr>
    <w: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896"/>
    </w:tblGrid>
    <w:tr w:rsidR="003C3CCB" w14:paraId="75E6D0F6" w14:textId="77777777" w:rsidTr="003C3CCB">
      <w:tc>
        <w:tcPr>
          <w:tcW w:w="7083" w:type="dxa"/>
        </w:tcPr>
        <w:p w14:paraId="2C100DE9" w14:textId="23810E85" w:rsidR="003C3CCB" w:rsidRPr="00DA1F16" w:rsidRDefault="003C3CCB" w:rsidP="003C3CCB">
          <w:pPr>
            <w:pStyle w:val="Encabezado"/>
            <w:jc w:val="right"/>
            <w:rPr>
              <w:rFonts w:ascii="Arial Narrow" w:eastAsia="Calibri" w:hAnsi="Arial Narrow" w:cs="Times New Roman"/>
              <w:caps/>
              <w:color w:val="AC007F"/>
              <w:sz w:val="16"/>
              <w:szCs w:val="16"/>
            </w:rPr>
          </w:pPr>
          <w:r w:rsidRPr="00DA1F16">
            <w:rPr>
              <w:rFonts w:ascii="Arial Narrow" w:eastAsia="Calibri" w:hAnsi="Arial Narrow" w:cs="Times New Roman"/>
              <w:caps/>
              <w:color w:val="AC007F"/>
              <w:sz w:val="16"/>
              <w:szCs w:val="16"/>
            </w:rPr>
            <w:t xml:space="preserve">COMISIÓN DE SEGUIMIENTO AL SERVICIO PROFESIONAL ELECTORAL NACIONAL </w:t>
          </w:r>
        </w:p>
        <w:p w14:paraId="634B8B08" w14:textId="2916C8BA" w:rsidR="003C3CCB" w:rsidRPr="003C3CCB" w:rsidRDefault="003C3CCB" w:rsidP="00DC483B">
          <w:pPr>
            <w:pStyle w:val="Encabezado"/>
            <w:jc w:val="right"/>
            <w:rPr>
              <w:sz w:val="16"/>
              <w:szCs w:val="16"/>
            </w:rPr>
          </w:pPr>
          <w:r w:rsidRPr="00DA1F16">
            <w:rPr>
              <w:rFonts w:ascii="Arial Narrow" w:eastAsia="Calibri" w:hAnsi="Arial Narrow" w:cs="Times New Roman"/>
              <w:caps/>
              <w:color w:val="AC007F"/>
              <w:sz w:val="16"/>
              <w:szCs w:val="16"/>
            </w:rPr>
            <w:t xml:space="preserve"> </w:t>
          </w:r>
          <w:r w:rsidRPr="00DA1F16">
            <w:rPr>
              <w:rFonts w:ascii="Arial Narrow" w:eastAsia="Calibri" w:hAnsi="Arial Narrow" w:cs="Times New Roman"/>
              <w:b/>
              <w:caps/>
              <w:color w:val="AC007F"/>
              <w:sz w:val="16"/>
              <w:szCs w:val="16"/>
            </w:rPr>
            <w:t xml:space="preserve">Informe de </w:t>
          </w:r>
          <w:r w:rsidR="00DC483B">
            <w:rPr>
              <w:rFonts w:ascii="Arial Narrow" w:eastAsia="Calibri" w:hAnsi="Arial Narrow" w:cs="Times New Roman"/>
              <w:b/>
              <w:caps/>
              <w:color w:val="AC007F"/>
              <w:sz w:val="16"/>
              <w:szCs w:val="16"/>
            </w:rPr>
            <w:t>Actividades 2019</w:t>
          </w:r>
          <w:r w:rsidRPr="00DA1F16">
            <w:rPr>
              <w:rFonts w:ascii="Arial Narrow" w:eastAsia="Calibri" w:hAnsi="Arial Narrow" w:cs="Times New Roman"/>
              <w:b/>
              <w:caps/>
              <w:color w:val="AC007F"/>
              <w:sz w:val="16"/>
              <w:szCs w:val="16"/>
            </w:rPr>
            <w:t>-20</w:t>
          </w:r>
          <w:r w:rsidR="00DC483B">
            <w:rPr>
              <w:rFonts w:ascii="Arial Narrow" w:eastAsia="Calibri" w:hAnsi="Arial Narrow" w:cs="Times New Roman"/>
              <w:b/>
              <w:caps/>
              <w:color w:val="AC007F"/>
              <w:sz w:val="16"/>
              <w:szCs w:val="16"/>
            </w:rPr>
            <w:t>20</w:t>
          </w:r>
        </w:p>
      </w:tc>
      <w:tc>
        <w:tcPr>
          <w:tcW w:w="1745" w:type="dxa"/>
        </w:tcPr>
        <w:p w14:paraId="64218B38" w14:textId="0A03ED03" w:rsidR="003C3CCB" w:rsidRDefault="003C3CCB" w:rsidP="003C3CCB">
          <w:pPr>
            <w:pStyle w:val="Encabezado"/>
            <w:jc w:val="right"/>
          </w:pPr>
          <w:r>
            <w:rPr>
              <w:noProof/>
              <w:lang w:eastAsia="es-MX"/>
            </w:rPr>
            <w:drawing>
              <wp:inline distT="0" distB="0" distL="0" distR="0" wp14:anchorId="53A83F31" wp14:editId="788D0FFE">
                <wp:extent cx="1062355" cy="516835"/>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99" cy="525808"/>
                        </a:xfrm>
                        <a:prstGeom prst="rect">
                          <a:avLst/>
                        </a:prstGeom>
                        <a:noFill/>
                      </pic:spPr>
                    </pic:pic>
                  </a:graphicData>
                </a:graphic>
              </wp:inline>
            </w:drawing>
          </w:r>
        </w:p>
      </w:tc>
    </w:tr>
  </w:tbl>
  <w:p w14:paraId="63954C4D" w14:textId="5361321F" w:rsidR="003C3CCB" w:rsidRDefault="003C3CCB" w:rsidP="003C3CCB">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E6D11"/>
    <w:multiLevelType w:val="hybridMultilevel"/>
    <w:tmpl w:val="5E74E2E4"/>
    <w:lvl w:ilvl="0" w:tplc="06F07D2C">
      <w:start w:val="1"/>
      <w:numFmt w:val="bullet"/>
      <w:lvlText w:val="×"/>
      <w:lvlJc w:val="left"/>
      <w:pPr>
        <w:ind w:left="1080" w:hanging="360"/>
      </w:pPr>
      <w:rPr>
        <w:rFonts w:ascii="Arial Narrow" w:hAnsi="Arial Narro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6DB14D0"/>
    <w:multiLevelType w:val="hybridMultilevel"/>
    <w:tmpl w:val="8D06A7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D466AD"/>
    <w:multiLevelType w:val="hybridMultilevel"/>
    <w:tmpl w:val="BA70D690"/>
    <w:lvl w:ilvl="0" w:tplc="CFA81468">
      <w:start w:val="1"/>
      <w:numFmt w:val="bullet"/>
      <w:lvlText w:val=""/>
      <w:lvlJc w:val="left"/>
      <w:pPr>
        <w:ind w:left="720" w:hanging="360"/>
      </w:pPr>
      <w:rPr>
        <w:rFonts w:ascii="Symbol" w:hAnsi="Symbol" w:hint="default"/>
        <w:color w:val="AC007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E47349"/>
    <w:multiLevelType w:val="hybridMultilevel"/>
    <w:tmpl w:val="434AE9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A411D8"/>
    <w:multiLevelType w:val="multilevel"/>
    <w:tmpl w:val="4B74F61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3BD554A"/>
    <w:multiLevelType w:val="hybridMultilevel"/>
    <w:tmpl w:val="68EE1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3828E6"/>
    <w:multiLevelType w:val="hybridMultilevel"/>
    <w:tmpl w:val="EF343934"/>
    <w:lvl w:ilvl="0" w:tplc="F8D0107A">
      <w:start w:val="1"/>
      <w:numFmt w:val="bullet"/>
      <w:lvlText w:val=""/>
      <w:lvlJc w:val="left"/>
      <w:pPr>
        <w:ind w:left="720" w:hanging="360"/>
      </w:pPr>
      <w:rPr>
        <w:rFonts w:ascii="Symbol" w:hAnsi="Symbol" w:hint="default"/>
        <w:color w:val="806000" w:themeColor="accent4" w:themeShade="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9A74AF"/>
    <w:multiLevelType w:val="hybridMultilevel"/>
    <w:tmpl w:val="FCF882EC"/>
    <w:lvl w:ilvl="0" w:tplc="E6FC0D06">
      <w:start w:val="1"/>
      <w:numFmt w:val="bullet"/>
      <w:lvlText w:val=""/>
      <w:lvlJc w:val="left"/>
      <w:pPr>
        <w:ind w:left="720" w:hanging="360"/>
      </w:pPr>
      <w:rPr>
        <w:rFonts w:ascii="Symbol" w:hAnsi="Symbol" w:hint="default"/>
        <w:color w:val="AC007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B85581"/>
    <w:multiLevelType w:val="hybridMultilevel"/>
    <w:tmpl w:val="DEE80B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BF3B43"/>
    <w:multiLevelType w:val="hybridMultilevel"/>
    <w:tmpl w:val="C3D41CD6"/>
    <w:lvl w:ilvl="0" w:tplc="82C05E5C">
      <w:start w:val="1"/>
      <w:numFmt w:val="bullet"/>
      <w:lvlText w:val=""/>
      <w:lvlJc w:val="left"/>
      <w:pPr>
        <w:ind w:left="720" w:hanging="360"/>
      </w:pPr>
      <w:rPr>
        <w:rFonts w:ascii="Symbol" w:hAnsi="Symbol" w:hint="default"/>
        <w:color w:val="AC007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7B6DB0"/>
    <w:multiLevelType w:val="multilevel"/>
    <w:tmpl w:val="86AAB72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D1349F"/>
    <w:multiLevelType w:val="hybridMultilevel"/>
    <w:tmpl w:val="8FBA459E"/>
    <w:lvl w:ilvl="0" w:tplc="1AC08204">
      <w:start w:val="1"/>
      <w:numFmt w:val="bullet"/>
      <w:lvlText w:val=""/>
      <w:lvlJc w:val="left"/>
      <w:pPr>
        <w:ind w:left="720" w:hanging="360"/>
      </w:pPr>
      <w:rPr>
        <w:rFonts w:ascii="Symbol" w:hAnsi="Symbol" w:hint="default"/>
        <w:color w:val="AC007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EB3353"/>
    <w:multiLevelType w:val="multilevel"/>
    <w:tmpl w:val="630060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162AF8"/>
    <w:multiLevelType w:val="hybridMultilevel"/>
    <w:tmpl w:val="D9CCFE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8A7FC2"/>
    <w:multiLevelType w:val="multilevel"/>
    <w:tmpl w:val="AED262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69521F"/>
    <w:multiLevelType w:val="hybridMultilevel"/>
    <w:tmpl w:val="2A2C6722"/>
    <w:lvl w:ilvl="0" w:tplc="E572092A">
      <w:start w:val="1"/>
      <w:numFmt w:val="bullet"/>
      <w:lvlText w:val=""/>
      <w:lvlJc w:val="left"/>
      <w:pPr>
        <w:ind w:left="720" w:hanging="360"/>
      </w:pPr>
      <w:rPr>
        <w:rFonts w:ascii="Symbol" w:hAnsi="Symbol" w:hint="default"/>
        <w:color w:val="AC007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12426F"/>
    <w:multiLevelType w:val="hybridMultilevel"/>
    <w:tmpl w:val="9E40891C"/>
    <w:lvl w:ilvl="0" w:tplc="7130DAE8">
      <w:start w:val="1"/>
      <w:numFmt w:val="bullet"/>
      <w:lvlText w:val=""/>
      <w:lvlJc w:val="left"/>
      <w:pPr>
        <w:ind w:left="720" w:hanging="360"/>
      </w:pPr>
      <w:rPr>
        <w:rFonts w:ascii="Wingdings" w:hAnsi="Wingding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2417D8"/>
    <w:multiLevelType w:val="hybridMultilevel"/>
    <w:tmpl w:val="1BC269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EF8480C"/>
    <w:multiLevelType w:val="hybridMultilevel"/>
    <w:tmpl w:val="39D035E8"/>
    <w:lvl w:ilvl="0" w:tplc="91283C02">
      <w:start w:val="1"/>
      <w:numFmt w:val="bullet"/>
      <w:lvlText w:val=""/>
      <w:lvlJc w:val="left"/>
      <w:pPr>
        <w:ind w:left="720" w:hanging="360"/>
      </w:pPr>
      <w:rPr>
        <w:rFonts w:ascii="Symbol" w:hAnsi="Symbol" w:hint="default"/>
        <w:color w:val="AC007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584E1B"/>
    <w:multiLevelType w:val="hybridMultilevel"/>
    <w:tmpl w:val="A1E688F2"/>
    <w:lvl w:ilvl="0" w:tplc="E6FC0D06">
      <w:start w:val="1"/>
      <w:numFmt w:val="bullet"/>
      <w:lvlText w:val=""/>
      <w:lvlJc w:val="left"/>
      <w:pPr>
        <w:ind w:left="720" w:hanging="360"/>
      </w:pPr>
      <w:rPr>
        <w:rFonts w:ascii="Symbol" w:hAnsi="Symbol" w:hint="default"/>
        <w:color w:val="AC007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FE66C5"/>
    <w:multiLevelType w:val="hybridMultilevel"/>
    <w:tmpl w:val="BB8A2E9E"/>
    <w:lvl w:ilvl="0" w:tplc="080A000B">
      <w:start w:val="1"/>
      <w:numFmt w:val="bullet"/>
      <w:lvlText w:val=""/>
      <w:lvlJc w:val="left"/>
      <w:pPr>
        <w:ind w:left="753" w:hanging="360"/>
      </w:pPr>
      <w:rPr>
        <w:rFonts w:ascii="Wingdings" w:hAnsi="Wingdings" w:hint="default"/>
      </w:rPr>
    </w:lvl>
    <w:lvl w:ilvl="1" w:tplc="080A0003" w:tentative="1">
      <w:start w:val="1"/>
      <w:numFmt w:val="bullet"/>
      <w:lvlText w:val="o"/>
      <w:lvlJc w:val="left"/>
      <w:pPr>
        <w:ind w:left="1473" w:hanging="360"/>
      </w:pPr>
      <w:rPr>
        <w:rFonts w:ascii="Courier New" w:hAnsi="Courier New" w:cs="Courier New" w:hint="default"/>
      </w:rPr>
    </w:lvl>
    <w:lvl w:ilvl="2" w:tplc="080A0005" w:tentative="1">
      <w:start w:val="1"/>
      <w:numFmt w:val="bullet"/>
      <w:lvlText w:val=""/>
      <w:lvlJc w:val="left"/>
      <w:pPr>
        <w:ind w:left="2193" w:hanging="360"/>
      </w:pPr>
      <w:rPr>
        <w:rFonts w:ascii="Wingdings" w:hAnsi="Wingdings" w:hint="default"/>
      </w:rPr>
    </w:lvl>
    <w:lvl w:ilvl="3" w:tplc="080A0001" w:tentative="1">
      <w:start w:val="1"/>
      <w:numFmt w:val="bullet"/>
      <w:lvlText w:val=""/>
      <w:lvlJc w:val="left"/>
      <w:pPr>
        <w:ind w:left="2913" w:hanging="360"/>
      </w:pPr>
      <w:rPr>
        <w:rFonts w:ascii="Symbol" w:hAnsi="Symbol" w:hint="default"/>
      </w:rPr>
    </w:lvl>
    <w:lvl w:ilvl="4" w:tplc="080A0003" w:tentative="1">
      <w:start w:val="1"/>
      <w:numFmt w:val="bullet"/>
      <w:lvlText w:val="o"/>
      <w:lvlJc w:val="left"/>
      <w:pPr>
        <w:ind w:left="3633" w:hanging="360"/>
      </w:pPr>
      <w:rPr>
        <w:rFonts w:ascii="Courier New" w:hAnsi="Courier New" w:cs="Courier New" w:hint="default"/>
      </w:rPr>
    </w:lvl>
    <w:lvl w:ilvl="5" w:tplc="080A0005" w:tentative="1">
      <w:start w:val="1"/>
      <w:numFmt w:val="bullet"/>
      <w:lvlText w:val=""/>
      <w:lvlJc w:val="left"/>
      <w:pPr>
        <w:ind w:left="4353" w:hanging="360"/>
      </w:pPr>
      <w:rPr>
        <w:rFonts w:ascii="Wingdings" w:hAnsi="Wingdings" w:hint="default"/>
      </w:rPr>
    </w:lvl>
    <w:lvl w:ilvl="6" w:tplc="080A0001" w:tentative="1">
      <w:start w:val="1"/>
      <w:numFmt w:val="bullet"/>
      <w:lvlText w:val=""/>
      <w:lvlJc w:val="left"/>
      <w:pPr>
        <w:ind w:left="5073" w:hanging="360"/>
      </w:pPr>
      <w:rPr>
        <w:rFonts w:ascii="Symbol" w:hAnsi="Symbol" w:hint="default"/>
      </w:rPr>
    </w:lvl>
    <w:lvl w:ilvl="7" w:tplc="080A0003" w:tentative="1">
      <w:start w:val="1"/>
      <w:numFmt w:val="bullet"/>
      <w:lvlText w:val="o"/>
      <w:lvlJc w:val="left"/>
      <w:pPr>
        <w:ind w:left="5793" w:hanging="360"/>
      </w:pPr>
      <w:rPr>
        <w:rFonts w:ascii="Courier New" w:hAnsi="Courier New" w:cs="Courier New" w:hint="default"/>
      </w:rPr>
    </w:lvl>
    <w:lvl w:ilvl="8" w:tplc="080A0005" w:tentative="1">
      <w:start w:val="1"/>
      <w:numFmt w:val="bullet"/>
      <w:lvlText w:val=""/>
      <w:lvlJc w:val="left"/>
      <w:pPr>
        <w:ind w:left="6513" w:hanging="360"/>
      </w:pPr>
      <w:rPr>
        <w:rFonts w:ascii="Wingdings" w:hAnsi="Wingdings" w:hint="default"/>
      </w:rPr>
    </w:lvl>
  </w:abstractNum>
  <w:abstractNum w:abstractNumId="21" w15:restartNumberingAfterBreak="0">
    <w:nsid w:val="59956BDA"/>
    <w:multiLevelType w:val="hybridMultilevel"/>
    <w:tmpl w:val="7A241B4E"/>
    <w:lvl w:ilvl="0" w:tplc="DF44F1A0">
      <w:start w:val="1"/>
      <w:numFmt w:val="bullet"/>
      <w:lvlText w:val=""/>
      <w:lvlJc w:val="left"/>
      <w:pPr>
        <w:ind w:left="720" w:hanging="360"/>
      </w:pPr>
      <w:rPr>
        <w:rFonts w:ascii="Symbol" w:hAnsi="Symbol" w:hint="default"/>
        <w:color w:val="AC007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A80D8D"/>
    <w:multiLevelType w:val="multilevel"/>
    <w:tmpl w:val="07F24BC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6554DA"/>
    <w:multiLevelType w:val="hybridMultilevel"/>
    <w:tmpl w:val="D5D4DCB2"/>
    <w:lvl w:ilvl="0" w:tplc="080A000D">
      <w:start w:val="1"/>
      <w:numFmt w:val="bullet"/>
      <w:lvlText w:val=""/>
      <w:lvlJc w:val="left"/>
      <w:pPr>
        <w:ind w:left="3600" w:hanging="360"/>
      </w:pPr>
      <w:rPr>
        <w:rFonts w:ascii="Wingdings" w:hAnsi="Wingdings"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24" w15:restartNumberingAfterBreak="0">
    <w:nsid w:val="6A884076"/>
    <w:multiLevelType w:val="hybridMultilevel"/>
    <w:tmpl w:val="42E82A6C"/>
    <w:lvl w:ilvl="0" w:tplc="F24A945A">
      <w:start w:val="1"/>
      <w:numFmt w:val="bullet"/>
      <w:lvlText w:val=""/>
      <w:lvlJc w:val="left"/>
      <w:pPr>
        <w:ind w:left="720" w:hanging="360"/>
      </w:pPr>
      <w:rPr>
        <w:rFonts w:ascii="Symbol" w:hAnsi="Symbol" w:hint="default"/>
        <w:color w:val="AC007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437DEB"/>
    <w:multiLevelType w:val="hybridMultilevel"/>
    <w:tmpl w:val="DB4461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3E64BC"/>
    <w:multiLevelType w:val="hybridMultilevel"/>
    <w:tmpl w:val="54722CBA"/>
    <w:lvl w:ilvl="0" w:tplc="3D80C930">
      <w:start w:val="1"/>
      <w:numFmt w:val="bullet"/>
      <w:lvlText w:val=""/>
      <w:lvlJc w:val="left"/>
      <w:pPr>
        <w:ind w:left="720" w:hanging="360"/>
      </w:pPr>
      <w:rPr>
        <w:rFonts w:ascii="Symbol" w:hAnsi="Symbol" w:hint="default"/>
        <w:color w:val="AC007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3A24ED8"/>
    <w:multiLevelType w:val="hybridMultilevel"/>
    <w:tmpl w:val="0BEA8EB0"/>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758F38AC"/>
    <w:multiLevelType w:val="hybridMultilevel"/>
    <w:tmpl w:val="83AE4AFE"/>
    <w:lvl w:ilvl="0" w:tplc="71A43678">
      <w:start w:val="1"/>
      <w:numFmt w:val="bullet"/>
      <w:lvlText w:val=""/>
      <w:lvlJc w:val="left"/>
      <w:pPr>
        <w:ind w:left="720" w:hanging="360"/>
      </w:pPr>
      <w:rPr>
        <w:rFonts w:ascii="Symbol" w:hAnsi="Symbol" w:hint="default"/>
        <w:color w:val="AC007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D2D7570"/>
    <w:multiLevelType w:val="hybridMultilevel"/>
    <w:tmpl w:val="112039F8"/>
    <w:lvl w:ilvl="0" w:tplc="E6FC0D06">
      <w:start w:val="1"/>
      <w:numFmt w:val="bullet"/>
      <w:lvlText w:val=""/>
      <w:lvlJc w:val="left"/>
      <w:pPr>
        <w:ind w:left="720" w:hanging="360"/>
      </w:pPr>
      <w:rPr>
        <w:rFonts w:ascii="Symbol" w:hAnsi="Symbol" w:hint="default"/>
        <w:color w:val="AC007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2"/>
  </w:num>
  <w:num w:numId="4">
    <w:abstractNumId w:val="16"/>
  </w:num>
  <w:num w:numId="5">
    <w:abstractNumId w:val="0"/>
  </w:num>
  <w:num w:numId="6">
    <w:abstractNumId w:val="19"/>
  </w:num>
  <w:num w:numId="7">
    <w:abstractNumId w:val="10"/>
  </w:num>
  <w:num w:numId="8">
    <w:abstractNumId w:val="22"/>
  </w:num>
  <w:num w:numId="9">
    <w:abstractNumId w:val="8"/>
  </w:num>
  <w:num w:numId="10">
    <w:abstractNumId w:val="23"/>
  </w:num>
  <w:num w:numId="11">
    <w:abstractNumId w:val="26"/>
  </w:num>
  <w:num w:numId="12">
    <w:abstractNumId w:val="24"/>
  </w:num>
  <w:num w:numId="13">
    <w:abstractNumId w:val="18"/>
  </w:num>
  <w:num w:numId="14">
    <w:abstractNumId w:val="2"/>
  </w:num>
  <w:num w:numId="15">
    <w:abstractNumId w:val="15"/>
  </w:num>
  <w:num w:numId="16">
    <w:abstractNumId w:val="11"/>
  </w:num>
  <w:num w:numId="17">
    <w:abstractNumId w:val="9"/>
  </w:num>
  <w:num w:numId="18">
    <w:abstractNumId w:val="21"/>
  </w:num>
  <w:num w:numId="19">
    <w:abstractNumId w:val="28"/>
  </w:num>
  <w:num w:numId="20">
    <w:abstractNumId w:val="6"/>
  </w:num>
  <w:num w:numId="21">
    <w:abstractNumId w:val="25"/>
  </w:num>
  <w:num w:numId="22">
    <w:abstractNumId w:val="1"/>
  </w:num>
  <w:num w:numId="23">
    <w:abstractNumId w:val="3"/>
  </w:num>
  <w:num w:numId="24">
    <w:abstractNumId w:val="20"/>
  </w:num>
  <w:num w:numId="25">
    <w:abstractNumId w:val="5"/>
  </w:num>
  <w:num w:numId="26">
    <w:abstractNumId w:val="29"/>
  </w:num>
  <w:num w:numId="27">
    <w:abstractNumId w:val="7"/>
  </w:num>
  <w:num w:numId="28">
    <w:abstractNumId w:val="27"/>
  </w:num>
  <w:num w:numId="29">
    <w:abstractNumId w:val="1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5E"/>
    <w:rsid w:val="000129EB"/>
    <w:rsid w:val="00016C47"/>
    <w:rsid w:val="00023054"/>
    <w:rsid w:val="0002352F"/>
    <w:rsid w:val="000367A6"/>
    <w:rsid w:val="000452CC"/>
    <w:rsid w:val="0005793F"/>
    <w:rsid w:val="00087AA4"/>
    <w:rsid w:val="000B4B4A"/>
    <w:rsid w:val="000C6F79"/>
    <w:rsid w:val="000D3F96"/>
    <w:rsid w:val="000D6E7D"/>
    <w:rsid w:val="000F33BF"/>
    <w:rsid w:val="00101D63"/>
    <w:rsid w:val="001021CE"/>
    <w:rsid w:val="00127CE1"/>
    <w:rsid w:val="001327AD"/>
    <w:rsid w:val="00132FE9"/>
    <w:rsid w:val="00135367"/>
    <w:rsid w:val="00150674"/>
    <w:rsid w:val="00156C4B"/>
    <w:rsid w:val="001767B8"/>
    <w:rsid w:val="00194097"/>
    <w:rsid w:val="00194D62"/>
    <w:rsid w:val="001D5757"/>
    <w:rsid w:val="001D6DA6"/>
    <w:rsid w:val="002155FB"/>
    <w:rsid w:val="00215DA9"/>
    <w:rsid w:val="002317DF"/>
    <w:rsid w:val="002355A8"/>
    <w:rsid w:val="00237453"/>
    <w:rsid w:val="0025019E"/>
    <w:rsid w:val="0027253A"/>
    <w:rsid w:val="00276A03"/>
    <w:rsid w:val="002A3365"/>
    <w:rsid w:val="002B29EF"/>
    <w:rsid w:val="002C4557"/>
    <w:rsid w:val="002D354B"/>
    <w:rsid w:val="002E6F0A"/>
    <w:rsid w:val="002F2FDE"/>
    <w:rsid w:val="0031019F"/>
    <w:rsid w:val="003139AA"/>
    <w:rsid w:val="00334046"/>
    <w:rsid w:val="00337077"/>
    <w:rsid w:val="00363E00"/>
    <w:rsid w:val="00366C06"/>
    <w:rsid w:val="00383EA7"/>
    <w:rsid w:val="003A29E3"/>
    <w:rsid w:val="003C3CCB"/>
    <w:rsid w:val="003D1DF2"/>
    <w:rsid w:val="003E10A3"/>
    <w:rsid w:val="003E5516"/>
    <w:rsid w:val="00411E16"/>
    <w:rsid w:val="00425BD2"/>
    <w:rsid w:val="00516062"/>
    <w:rsid w:val="00525A0C"/>
    <w:rsid w:val="005315FB"/>
    <w:rsid w:val="00537C36"/>
    <w:rsid w:val="00547F94"/>
    <w:rsid w:val="005558E0"/>
    <w:rsid w:val="005608BC"/>
    <w:rsid w:val="0056730F"/>
    <w:rsid w:val="005711A6"/>
    <w:rsid w:val="005A72C2"/>
    <w:rsid w:val="005C0CC4"/>
    <w:rsid w:val="005D1804"/>
    <w:rsid w:val="005F0C05"/>
    <w:rsid w:val="00605BAB"/>
    <w:rsid w:val="00626589"/>
    <w:rsid w:val="006313AC"/>
    <w:rsid w:val="00633E63"/>
    <w:rsid w:val="006758F2"/>
    <w:rsid w:val="00677AC7"/>
    <w:rsid w:val="006841B9"/>
    <w:rsid w:val="006A7291"/>
    <w:rsid w:val="006C676A"/>
    <w:rsid w:val="006D196B"/>
    <w:rsid w:val="006D5331"/>
    <w:rsid w:val="006D5F8B"/>
    <w:rsid w:val="006D6F6F"/>
    <w:rsid w:val="006E09DE"/>
    <w:rsid w:val="006E342A"/>
    <w:rsid w:val="00731332"/>
    <w:rsid w:val="00737F49"/>
    <w:rsid w:val="00743080"/>
    <w:rsid w:val="00744D24"/>
    <w:rsid w:val="00751217"/>
    <w:rsid w:val="0076234F"/>
    <w:rsid w:val="007A7629"/>
    <w:rsid w:val="007B670A"/>
    <w:rsid w:val="007C64FA"/>
    <w:rsid w:val="007D485E"/>
    <w:rsid w:val="007E5595"/>
    <w:rsid w:val="00816152"/>
    <w:rsid w:val="00843D04"/>
    <w:rsid w:val="00864B05"/>
    <w:rsid w:val="00873345"/>
    <w:rsid w:val="00876D1E"/>
    <w:rsid w:val="00884E44"/>
    <w:rsid w:val="008904BB"/>
    <w:rsid w:val="008911E0"/>
    <w:rsid w:val="0089369B"/>
    <w:rsid w:val="008C0B3F"/>
    <w:rsid w:val="008C2DAC"/>
    <w:rsid w:val="008C5C14"/>
    <w:rsid w:val="008D199A"/>
    <w:rsid w:val="009136D7"/>
    <w:rsid w:val="009168F3"/>
    <w:rsid w:val="009268C2"/>
    <w:rsid w:val="009360D3"/>
    <w:rsid w:val="00936372"/>
    <w:rsid w:val="00942576"/>
    <w:rsid w:val="009503C1"/>
    <w:rsid w:val="0098708D"/>
    <w:rsid w:val="009C18E7"/>
    <w:rsid w:val="009C5834"/>
    <w:rsid w:val="009D3D63"/>
    <w:rsid w:val="009E187D"/>
    <w:rsid w:val="009E2E9B"/>
    <w:rsid w:val="00A540AE"/>
    <w:rsid w:val="00A566B9"/>
    <w:rsid w:val="00A628F1"/>
    <w:rsid w:val="00A71EC0"/>
    <w:rsid w:val="00A7395B"/>
    <w:rsid w:val="00A84E45"/>
    <w:rsid w:val="00AA3F35"/>
    <w:rsid w:val="00AA6770"/>
    <w:rsid w:val="00AD37A6"/>
    <w:rsid w:val="00AD500F"/>
    <w:rsid w:val="00B0165E"/>
    <w:rsid w:val="00B368BC"/>
    <w:rsid w:val="00B43C5E"/>
    <w:rsid w:val="00B55C53"/>
    <w:rsid w:val="00BA2B4F"/>
    <w:rsid w:val="00BB4D6A"/>
    <w:rsid w:val="00BC121F"/>
    <w:rsid w:val="00BC2121"/>
    <w:rsid w:val="00BD620A"/>
    <w:rsid w:val="00BE3003"/>
    <w:rsid w:val="00BE33F0"/>
    <w:rsid w:val="00BE4F1D"/>
    <w:rsid w:val="00C255F1"/>
    <w:rsid w:val="00C32E2D"/>
    <w:rsid w:val="00C52F77"/>
    <w:rsid w:val="00C5362B"/>
    <w:rsid w:val="00C750AC"/>
    <w:rsid w:val="00C80DDC"/>
    <w:rsid w:val="00CA233D"/>
    <w:rsid w:val="00CB5F21"/>
    <w:rsid w:val="00CE6718"/>
    <w:rsid w:val="00CF405E"/>
    <w:rsid w:val="00D0453F"/>
    <w:rsid w:val="00D051B0"/>
    <w:rsid w:val="00D43142"/>
    <w:rsid w:val="00D453A0"/>
    <w:rsid w:val="00D6124C"/>
    <w:rsid w:val="00D63802"/>
    <w:rsid w:val="00DA01AB"/>
    <w:rsid w:val="00DA1F16"/>
    <w:rsid w:val="00DB00D1"/>
    <w:rsid w:val="00DB3D42"/>
    <w:rsid w:val="00DB4B5B"/>
    <w:rsid w:val="00DC3785"/>
    <w:rsid w:val="00DC483B"/>
    <w:rsid w:val="00DD3B0F"/>
    <w:rsid w:val="00DD57ED"/>
    <w:rsid w:val="00E17EFA"/>
    <w:rsid w:val="00E446C6"/>
    <w:rsid w:val="00E76B08"/>
    <w:rsid w:val="00E978BD"/>
    <w:rsid w:val="00EA10D1"/>
    <w:rsid w:val="00EC0612"/>
    <w:rsid w:val="00EC2EBD"/>
    <w:rsid w:val="00EC51C5"/>
    <w:rsid w:val="00EF3069"/>
    <w:rsid w:val="00F06D1F"/>
    <w:rsid w:val="00F1055D"/>
    <w:rsid w:val="00F33EC4"/>
    <w:rsid w:val="00F3726B"/>
    <w:rsid w:val="00F4077A"/>
    <w:rsid w:val="00F44F19"/>
    <w:rsid w:val="00F5736A"/>
    <w:rsid w:val="00F6130F"/>
    <w:rsid w:val="00F70689"/>
    <w:rsid w:val="00F91D9A"/>
    <w:rsid w:val="00F94B09"/>
    <w:rsid w:val="00F956C9"/>
    <w:rsid w:val="00F97135"/>
    <w:rsid w:val="00FC069E"/>
    <w:rsid w:val="00FC44AF"/>
    <w:rsid w:val="00FC5BDB"/>
    <w:rsid w:val="00FD78EF"/>
    <w:rsid w:val="00FF13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1493"/>
  <w15:docId w15:val="{D5FD2A34-8DA9-454E-9CA1-7AD952C5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558E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558E0"/>
    <w:rPr>
      <w:rFonts w:eastAsiaTheme="minorEastAsia"/>
      <w:lang w:eastAsia="es-MX"/>
    </w:rPr>
  </w:style>
  <w:style w:type="character" w:customStyle="1" w:styleId="Cuadrculamedia2Car">
    <w:name w:val="Cuadrícula media 2 Car"/>
    <w:link w:val="Cuadrculamedia2"/>
    <w:uiPriority w:val="1"/>
    <w:rsid w:val="000129EB"/>
    <w:rPr>
      <w:sz w:val="22"/>
      <w:szCs w:val="22"/>
      <w:lang w:val="es-MX" w:eastAsia="en-US" w:bidi="ar-SA"/>
    </w:rPr>
  </w:style>
  <w:style w:type="table" w:customStyle="1" w:styleId="Cuadrculamedia21">
    <w:name w:val="Cuadrícula media 21"/>
    <w:basedOn w:val="Tablanormal"/>
    <w:next w:val="Cuadrculamedia2"/>
    <w:uiPriority w:val="1"/>
    <w:semiHidden/>
    <w:unhideWhenUsed/>
    <w:rsid w:val="000129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
    <w:name w:val="Medium Grid 2"/>
    <w:basedOn w:val="Tablanormal"/>
    <w:link w:val="Cuadrculamedia2Car"/>
    <w:uiPriority w:val="1"/>
    <w:semiHidden/>
    <w:unhideWhenUsed/>
    <w:rsid w:val="000129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Encabezado">
    <w:name w:val="header"/>
    <w:basedOn w:val="Normal"/>
    <w:link w:val="EncabezadoCar"/>
    <w:uiPriority w:val="99"/>
    <w:unhideWhenUsed/>
    <w:rsid w:val="00CB5F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F21"/>
  </w:style>
  <w:style w:type="paragraph" w:styleId="Piedepgina">
    <w:name w:val="footer"/>
    <w:basedOn w:val="Normal"/>
    <w:link w:val="PiedepginaCar"/>
    <w:uiPriority w:val="99"/>
    <w:unhideWhenUsed/>
    <w:rsid w:val="00CB5F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F21"/>
  </w:style>
  <w:style w:type="table" w:customStyle="1" w:styleId="Tablaconcuadrcula1">
    <w:name w:val="Tabla con cuadrícula1"/>
    <w:basedOn w:val="Tablanormal"/>
    <w:next w:val="Tablaconcuadrcula"/>
    <w:uiPriority w:val="59"/>
    <w:rsid w:val="009168F3"/>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1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36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369B"/>
    <w:rPr>
      <w:rFonts w:ascii="Segoe UI" w:hAnsi="Segoe UI" w:cs="Segoe UI"/>
      <w:sz w:val="18"/>
      <w:szCs w:val="18"/>
    </w:rPr>
  </w:style>
  <w:style w:type="paragraph" w:styleId="Textonotapie">
    <w:name w:val="footnote text"/>
    <w:basedOn w:val="Normal"/>
    <w:link w:val="TextonotapieCar"/>
    <w:uiPriority w:val="99"/>
    <w:semiHidden/>
    <w:unhideWhenUsed/>
    <w:rsid w:val="00AD50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00F"/>
    <w:rPr>
      <w:sz w:val="20"/>
      <w:szCs w:val="20"/>
    </w:rPr>
  </w:style>
  <w:style w:type="character" w:styleId="Refdenotaalpie">
    <w:name w:val="footnote reference"/>
    <w:basedOn w:val="Fuentedeprrafopredeter"/>
    <w:uiPriority w:val="99"/>
    <w:semiHidden/>
    <w:unhideWhenUsed/>
    <w:rsid w:val="00AD500F"/>
    <w:rPr>
      <w:vertAlign w:val="superscript"/>
    </w:rPr>
  </w:style>
  <w:style w:type="paragraph" w:styleId="Prrafodelista">
    <w:name w:val="List Paragraph"/>
    <w:basedOn w:val="Normal"/>
    <w:uiPriority w:val="34"/>
    <w:qFormat/>
    <w:rsid w:val="00F44F19"/>
    <w:pPr>
      <w:ind w:left="720"/>
      <w:contextualSpacing/>
    </w:pPr>
  </w:style>
  <w:style w:type="character" w:styleId="Hipervnculo">
    <w:name w:val="Hyperlink"/>
    <w:uiPriority w:val="99"/>
    <w:unhideWhenUsed/>
    <w:rsid w:val="0098708D"/>
    <w:rPr>
      <w:color w:val="0000FF"/>
      <w:u w:val="single"/>
    </w:rPr>
  </w:style>
  <w:style w:type="table" w:customStyle="1" w:styleId="Tablaconcuadrcula2">
    <w:name w:val="Tabla con cuadrícula2"/>
    <w:basedOn w:val="Tablanormal"/>
    <w:next w:val="Tablaconcuadrcula"/>
    <w:uiPriority w:val="59"/>
    <w:unhideWhenUsed/>
    <w:rsid w:val="0084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77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epcjalisco.org.mx/transparencia/articulo-38/comisiones/2019-12-17/primera-sesion-ordinaria-de-la-comision-de"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epcjalisco.org.mx/transparencia/articulo-38/comisiones/2020?tid=13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epcjalisco.org.mx/sites/default/files/sesiones-de-consejo/consejo%20general/2019-12-18/11iepc-acg-056-201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pcjalisco.org.mx/transparencia/articulo-38/comisiones/2019?tid=136" TargetMode="External"/><Relationship Id="rId5" Type="http://schemas.openxmlformats.org/officeDocument/2006/relationships/settings" Target="settings.xml"/><Relationship Id="rId15" Type="http://schemas.openxmlformats.org/officeDocument/2006/relationships/hyperlink" Target="http://www.iepcjalisco.org.mx/transparencia/articulo-38/comisiones/2020-02-11/tercera-sesion-ordinaria-de-la-comision-de"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iepcjalisco.org.mx/transparencia/articulo-38/comisiones/2020-01-17/segunda-sesion-ordinaria-de-la-comis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Comisión de Seguimiento al Servicio Profesional Electoral Nacional                                                              Informe de Actividades 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7837B6-EA2F-4A7B-B250-BDE17DAA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3737</Words>
  <Characters>20556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COMISIÓN DE SEGUIMIENTO AL SERVICIO PROFESIONAL ELECTORAL NACIONAL</vt:lpstr>
    </vt:vector>
  </TitlesOfParts>
  <Company>INSTITUTO ELECTORAL Y DE PARTICIPACIÓN CIUDADANA DEL ESTADO DE JALISCO</Company>
  <LinksUpToDate>false</LinksUpToDate>
  <CharactersWithSpaces>24245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SEGUIMIENTO AL SERVICIO PROFESIONAL ELECTORAL NACIONAL</dc:title>
  <dc:subject>Informe de Actividades 2019-2020</dc:subject>
  <dc:creator>COMISIÓN DE SEGUIMIENTO AL SERVICIO PROFESIONAL ELECTORAL NACIONAL | Informe de Actividades 2018-2019</dc:creator>
  <cp:lastModifiedBy>IEPC-USUARIO</cp:lastModifiedBy>
  <cp:revision>48</cp:revision>
  <cp:lastPrinted>2020-10-06T02:07:00Z</cp:lastPrinted>
  <dcterms:created xsi:type="dcterms:W3CDTF">2020-09-24T20:46:00Z</dcterms:created>
  <dcterms:modified xsi:type="dcterms:W3CDTF">2020-10-06T02:08:00Z</dcterms:modified>
</cp:coreProperties>
</file>