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135F" w14:textId="103E73EE" w:rsidR="001A7BC8" w:rsidRPr="002E1B65" w:rsidRDefault="009F6225" w:rsidP="009F622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val="es-ES" w:eastAsia="ar-SA"/>
        </w:rPr>
      </w:pPr>
      <w:r w:rsidRPr="00CA0039">
        <w:rPr>
          <w:rFonts w:ascii="Arial" w:hAnsi="Arial" w:cs="Arial"/>
          <w:b/>
          <w:sz w:val="24"/>
          <w:szCs w:val="24"/>
          <w:lang w:eastAsia="ar-SA"/>
        </w:rPr>
        <w:t xml:space="preserve">PROYECTO DE ACUERDO DEL </w:t>
      </w:r>
      <w:r w:rsidR="00BA73EB" w:rsidRPr="00CA0039">
        <w:rPr>
          <w:rFonts w:ascii="Arial" w:hAnsi="Arial" w:cs="Arial"/>
          <w:b/>
          <w:sz w:val="24"/>
          <w:szCs w:val="24"/>
          <w:lang w:eastAsia="ar-SA"/>
        </w:rPr>
        <w:t>CONSEJO GENERAL DEL INSTITUTO</w:t>
      </w:r>
      <w:r w:rsidR="00BA73EB" w:rsidRPr="00BA73EB">
        <w:rPr>
          <w:rFonts w:ascii="Arial" w:hAnsi="Arial" w:cs="Arial"/>
          <w:b/>
          <w:sz w:val="24"/>
          <w:szCs w:val="24"/>
          <w:lang w:eastAsia="ar-SA"/>
        </w:rPr>
        <w:t xml:space="preserve"> ELECTORAL Y DE PARTICIPACIÓN CIUDADANA DEL ESTADO DE JALISCO, </w:t>
      </w:r>
      <w:r w:rsidR="00590679">
        <w:rPr>
          <w:rFonts w:ascii="Arial" w:hAnsi="Arial" w:cs="Arial"/>
          <w:b/>
          <w:sz w:val="24"/>
          <w:szCs w:val="24"/>
          <w:lang w:eastAsia="ar-SA"/>
        </w:rPr>
        <w:t xml:space="preserve">POR EL QUE SE DESIGNA </w:t>
      </w:r>
      <w:r w:rsidR="00BA73EB" w:rsidRPr="00BA73EB">
        <w:rPr>
          <w:rFonts w:ascii="Arial" w:hAnsi="Arial" w:cs="Arial"/>
          <w:b/>
          <w:sz w:val="24"/>
          <w:szCs w:val="24"/>
          <w:lang w:eastAsia="ar-SA"/>
        </w:rPr>
        <w:t xml:space="preserve">A LAS </w:t>
      </w:r>
      <w:r w:rsidR="00BA73EB" w:rsidRPr="004A72BC">
        <w:rPr>
          <w:rFonts w:ascii="Arial" w:hAnsi="Arial" w:cs="Arial"/>
          <w:b/>
          <w:sz w:val="24"/>
          <w:szCs w:val="24"/>
          <w:lang w:eastAsia="ar-SA"/>
        </w:rPr>
        <w:t>PERSONAS PARA INTEGRAR</w:t>
      </w:r>
      <w:r w:rsidR="00BA73EB" w:rsidRPr="00BA73EB">
        <w:rPr>
          <w:rFonts w:ascii="Arial" w:hAnsi="Arial" w:cs="Arial"/>
          <w:b/>
          <w:sz w:val="24"/>
          <w:szCs w:val="24"/>
          <w:lang w:eastAsia="ar-SA"/>
        </w:rPr>
        <w:t xml:space="preserve"> EL CONSEJO EDITORIAL DE LA REVISTA FOLIOS.</w:t>
      </w:r>
    </w:p>
    <w:p w14:paraId="415AFF26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152FD5AB" w14:textId="77777777" w:rsidR="00A74A7C" w:rsidRPr="009F6225" w:rsidRDefault="00A74A7C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5AFB3443" w14:textId="70129D77" w:rsidR="001A7BC8" w:rsidRPr="002E1B65" w:rsidRDefault="001A7BC8" w:rsidP="002E1B65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pt-BR" w:eastAsia="ar-SA"/>
        </w:rPr>
      </w:pPr>
      <w:r w:rsidRPr="002E1B65">
        <w:rPr>
          <w:rFonts w:ascii="Arial" w:hAnsi="Arial" w:cs="Arial"/>
          <w:b/>
          <w:sz w:val="24"/>
          <w:szCs w:val="24"/>
          <w:lang w:val="pt-BR" w:eastAsia="ar-SA"/>
        </w:rPr>
        <w:t>A N T E C E D E N T E S</w:t>
      </w:r>
    </w:p>
    <w:p w14:paraId="7210D7E9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15175422" w14:textId="65C5DD88" w:rsidR="006C7E39" w:rsidRDefault="005929E1" w:rsidP="0068481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Edición y p</w:t>
      </w:r>
      <w:r w:rsidRPr="005929E1">
        <w:rPr>
          <w:rFonts w:ascii="Arial" w:hAnsi="Arial" w:cs="Arial"/>
          <w:b/>
          <w:sz w:val="24"/>
          <w:szCs w:val="24"/>
          <w:lang w:eastAsia="ar-SA"/>
        </w:rPr>
        <w:t>ublicación.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La revista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 xml:space="preserve">Folios 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se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 xml:space="preserve">edita desde febrero de 2006. </w:t>
      </w:r>
      <w:r w:rsidR="00BA73EB">
        <w:rPr>
          <w:rFonts w:ascii="Arial" w:hAnsi="Arial" w:cs="Arial"/>
          <w:sz w:val="24"/>
          <w:szCs w:val="24"/>
          <w:lang w:eastAsia="ar-SA"/>
        </w:rPr>
        <w:t xml:space="preserve">Actualmente se han publicado </w:t>
      </w:r>
      <w:r w:rsidR="00BA73EB" w:rsidRPr="004A72BC">
        <w:rPr>
          <w:rFonts w:ascii="Arial" w:hAnsi="Arial" w:cs="Arial"/>
          <w:sz w:val="24"/>
          <w:szCs w:val="24"/>
          <w:lang w:eastAsia="ar-SA"/>
        </w:rPr>
        <w:t>39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 números</w:t>
      </w:r>
      <w:r w:rsidR="009F24E8">
        <w:rPr>
          <w:rFonts w:ascii="Arial" w:hAnsi="Arial" w:cs="Arial"/>
          <w:sz w:val="24"/>
          <w:szCs w:val="24"/>
          <w:lang w:eastAsia="ar-SA"/>
        </w:rPr>
        <w:t xml:space="preserve">, en las fechas, </w:t>
      </w:r>
      <w:r w:rsidR="001A3D31">
        <w:rPr>
          <w:rFonts w:ascii="Arial" w:hAnsi="Arial" w:cs="Arial"/>
          <w:sz w:val="24"/>
          <w:szCs w:val="24"/>
          <w:lang w:eastAsia="ar-SA"/>
        </w:rPr>
        <w:t xml:space="preserve">con los </w:t>
      </w:r>
      <w:r w:rsidR="009F24E8">
        <w:rPr>
          <w:rFonts w:ascii="Arial" w:hAnsi="Arial" w:cs="Arial"/>
          <w:sz w:val="24"/>
          <w:szCs w:val="24"/>
          <w:lang w:eastAsia="ar-SA"/>
        </w:rPr>
        <w:t xml:space="preserve">títulos y en los </w:t>
      </w:r>
      <w:r w:rsidR="001A3D31">
        <w:rPr>
          <w:rFonts w:ascii="Arial" w:hAnsi="Arial" w:cs="Arial"/>
          <w:sz w:val="24"/>
          <w:szCs w:val="24"/>
          <w:lang w:eastAsia="ar-SA"/>
        </w:rPr>
        <w:t xml:space="preserve">enlaces </w:t>
      </w:r>
      <w:r w:rsidR="009F24E8">
        <w:rPr>
          <w:rFonts w:ascii="Arial" w:hAnsi="Arial" w:cs="Arial"/>
          <w:sz w:val="24"/>
          <w:szCs w:val="24"/>
          <w:lang w:eastAsia="ar-SA"/>
        </w:rPr>
        <w:t xml:space="preserve">que se </w:t>
      </w:r>
      <w:r w:rsidR="001A3D31">
        <w:rPr>
          <w:rFonts w:ascii="Arial" w:hAnsi="Arial" w:cs="Arial"/>
          <w:sz w:val="24"/>
          <w:szCs w:val="24"/>
          <w:lang w:eastAsia="ar-SA"/>
        </w:rPr>
        <w:t xml:space="preserve">describen </w:t>
      </w:r>
      <w:r w:rsidR="009F24E8">
        <w:rPr>
          <w:rFonts w:ascii="Arial" w:hAnsi="Arial" w:cs="Arial"/>
          <w:sz w:val="24"/>
          <w:szCs w:val="24"/>
          <w:lang w:eastAsia="ar-SA"/>
        </w:rPr>
        <w:t>en la tabla siguiente: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A3C9CA1" w14:textId="77777777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0"/>
        <w:gridCol w:w="2126"/>
        <w:gridCol w:w="4722"/>
      </w:tblGrid>
      <w:tr w:rsidR="009F24E8" w:rsidRPr="00E10F83" w14:paraId="01806581" w14:textId="77777777" w:rsidTr="00E10F83">
        <w:trPr>
          <w:trHeight w:val="454"/>
        </w:trPr>
        <w:tc>
          <w:tcPr>
            <w:tcW w:w="1260" w:type="dxa"/>
            <w:shd w:val="clear" w:color="auto" w:fill="7030A0"/>
            <w:vAlign w:val="center"/>
          </w:tcPr>
          <w:p w14:paraId="762BC79D" w14:textId="7F6E14EC" w:rsidR="009F24E8" w:rsidRPr="00E10F83" w:rsidRDefault="009F24E8" w:rsidP="00E10F8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Número</w:t>
            </w:r>
          </w:p>
        </w:tc>
        <w:tc>
          <w:tcPr>
            <w:tcW w:w="2126" w:type="dxa"/>
            <w:shd w:val="clear" w:color="auto" w:fill="7030A0"/>
            <w:vAlign w:val="center"/>
          </w:tcPr>
          <w:p w14:paraId="0895C7AD" w14:textId="68633EB1" w:rsidR="009F24E8" w:rsidRPr="00E10F83" w:rsidRDefault="009F24E8" w:rsidP="00E10F8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Título</w:t>
            </w:r>
          </w:p>
        </w:tc>
        <w:tc>
          <w:tcPr>
            <w:tcW w:w="4722" w:type="dxa"/>
            <w:shd w:val="clear" w:color="auto" w:fill="7030A0"/>
            <w:vAlign w:val="center"/>
          </w:tcPr>
          <w:p w14:paraId="6E8BBA8B" w14:textId="79B4E80D" w:rsidR="009F24E8" w:rsidRPr="00E10F83" w:rsidRDefault="001A3D31" w:rsidP="00E10F8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Enlace o l</w:t>
            </w:r>
            <w:r w:rsidR="009F24E8"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ink</w:t>
            </w:r>
          </w:p>
        </w:tc>
      </w:tr>
      <w:tr w:rsidR="009F24E8" w:rsidRPr="00E10F83" w14:paraId="07F35B12" w14:textId="77777777" w:rsidTr="00E10F83">
        <w:tc>
          <w:tcPr>
            <w:tcW w:w="1260" w:type="dxa"/>
          </w:tcPr>
          <w:p w14:paraId="4EB3243D" w14:textId="5B09DC9A" w:rsidR="009F24E8" w:rsidRPr="00E10F83" w:rsidRDefault="00CC545C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0, año I, marzo de 2006</w:t>
            </w:r>
          </w:p>
        </w:tc>
        <w:tc>
          <w:tcPr>
            <w:tcW w:w="2126" w:type="dxa"/>
          </w:tcPr>
          <w:p w14:paraId="49821A17" w14:textId="5A184974" w:rsidR="009F24E8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Elecciones y consolidación democrática en México</w:t>
            </w:r>
          </w:p>
        </w:tc>
        <w:tc>
          <w:tcPr>
            <w:tcW w:w="4722" w:type="dxa"/>
          </w:tcPr>
          <w:p w14:paraId="1F2FCDB5" w14:textId="28EEF3F2" w:rsidR="009F24E8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https://www2.iepcjalisco.org.mx/publicaciones/?product=folios-0-elecciones-y-consolidacion-democratica-en-mexico</w:t>
            </w:r>
          </w:p>
        </w:tc>
      </w:tr>
      <w:tr w:rsidR="00CC545C" w:rsidRPr="00E10F83" w14:paraId="5414833D" w14:textId="77777777" w:rsidTr="00E10F83">
        <w:tc>
          <w:tcPr>
            <w:tcW w:w="1260" w:type="dxa"/>
          </w:tcPr>
          <w:p w14:paraId="25BA1C92" w14:textId="31FB9E37" w:rsidR="00CC545C" w:rsidRPr="00E10F83" w:rsidRDefault="00CC545C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1, año I, junio de 2006</w:t>
            </w:r>
          </w:p>
        </w:tc>
        <w:tc>
          <w:tcPr>
            <w:tcW w:w="2126" w:type="dxa"/>
          </w:tcPr>
          <w:p w14:paraId="6FE6CC5A" w14:textId="4129AD8A" w:rsidR="00CC545C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 participación ciudadana y sus formas</w:t>
            </w:r>
          </w:p>
        </w:tc>
        <w:tc>
          <w:tcPr>
            <w:tcW w:w="4722" w:type="dxa"/>
          </w:tcPr>
          <w:p w14:paraId="043A8532" w14:textId="49D488AF" w:rsidR="00CC545C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https://www2.iepcjalisco.org.mx/publicaciones/?product=folios-1-la-participacion-ciudadana-y-sus-formas</w:t>
            </w:r>
          </w:p>
        </w:tc>
      </w:tr>
      <w:tr w:rsidR="00CC545C" w:rsidRPr="00E10F83" w14:paraId="3DD2CCDC" w14:textId="77777777" w:rsidTr="00E10F83">
        <w:tc>
          <w:tcPr>
            <w:tcW w:w="1260" w:type="dxa"/>
          </w:tcPr>
          <w:p w14:paraId="316A9598" w14:textId="1F18F4C5" w:rsidR="00CC545C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2, año I, septiembre de 2006</w:t>
            </w:r>
          </w:p>
        </w:tc>
        <w:tc>
          <w:tcPr>
            <w:tcW w:w="2126" w:type="dxa"/>
          </w:tcPr>
          <w:p w14:paraId="60F9A9EE" w14:textId="44C84B18" w:rsidR="00CC545C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Democracia en Do Bemol </w:t>
            </w:r>
          </w:p>
        </w:tc>
        <w:tc>
          <w:tcPr>
            <w:tcW w:w="4722" w:type="dxa"/>
          </w:tcPr>
          <w:p w14:paraId="64F8F4C3" w14:textId="6FC8B388" w:rsidR="00CC545C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8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https://www2.iepcjalisco.org.mx/publicaciones/?product=folios-2-democracia-en-do-bemol</w:t>
              </w:r>
            </w:hyperlink>
          </w:p>
        </w:tc>
      </w:tr>
      <w:tr w:rsidR="0033103D" w:rsidRPr="00E10F83" w14:paraId="0C7947E1" w14:textId="77777777" w:rsidTr="00E10F83">
        <w:tc>
          <w:tcPr>
            <w:tcW w:w="1260" w:type="dxa"/>
          </w:tcPr>
          <w:p w14:paraId="33CB723A" w14:textId="6882B920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3, año I, enero de 2007</w:t>
            </w:r>
          </w:p>
        </w:tc>
        <w:tc>
          <w:tcPr>
            <w:tcW w:w="2126" w:type="dxa"/>
          </w:tcPr>
          <w:p w14:paraId="1EE9F2D0" w14:textId="27CABE08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Nuevos rostros de lo político</w:t>
            </w:r>
          </w:p>
        </w:tc>
        <w:tc>
          <w:tcPr>
            <w:tcW w:w="4722" w:type="dxa"/>
          </w:tcPr>
          <w:p w14:paraId="1014E3F1" w14:textId="4C282325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https://www2.iepcjalisco.org.mx/publicaciones/?product=folios-3-nuevos-rostros-de-lo-politico</w:t>
            </w:r>
          </w:p>
        </w:tc>
      </w:tr>
      <w:tr w:rsidR="0033103D" w:rsidRPr="00E10F83" w14:paraId="46894B01" w14:textId="77777777" w:rsidTr="00E10F83">
        <w:tc>
          <w:tcPr>
            <w:tcW w:w="1260" w:type="dxa"/>
          </w:tcPr>
          <w:p w14:paraId="34CCFBC5" w14:textId="0ECD8D04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4, año I, marzo de 2007</w:t>
            </w:r>
          </w:p>
        </w:tc>
        <w:tc>
          <w:tcPr>
            <w:tcW w:w="2126" w:type="dxa"/>
          </w:tcPr>
          <w:p w14:paraId="36E37827" w14:textId="7CB58286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 crisis de los partidos políticos</w:t>
            </w:r>
          </w:p>
        </w:tc>
        <w:tc>
          <w:tcPr>
            <w:tcW w:w="4722" w:type="dxa"/>
          </w:tcPr>
          <w:p w14:paraId="4F8543DD" w14:textId="750D4166" w:rsidR="0033103D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9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https://www2.iepcjalisco.org.mx/publicaciones/?product=folios-4-la-crisis-de-los-partidos-politicos</w:t>
              </w:r>
            </w:hyperlink>
          </w:p>
        </w:tc>
      </w:tr>
      <w:tr w:rsidR="0033103D" w:rsidRPr="00E10F83" w14:paraId="28F1B24F" w14:textId="77777777" w:rsidTr="00E10F83">
        <w:tc>
          <w:tcPr>
            <w:tcW w:w="1260" w:type="dxa"/>
          </w:tcPr>
          <w:p w14:paraId="12DB7236" w14:textId="1892D194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5, año I, mayo de 2007</w:t>
            </w:r>
          </w:p>
        </w:tc>
        <w:tc>
          <w:tcPr>
            <w:tcW w:w="2126" w:type="dxa"/>
          </w:tcPr>
          <w:p w14:paraId="07B94E0C" w14:textId="55553CD1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Transparencia y rendición de cuentas en México</w:t>
            </w:r>
          </w:p>
        </w:tc>
        <w:tc>
          <w:tcPr>
            <w:tcW w:w="4722" w:type="dxa"/>
          </w:tcPr>
          <w:p w14:paraId="6AF3E053" w14:textId="6C67EE6E" w:rsidR="0033103D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0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https://www2.iepcjalisco.org.mx/publicaciones/?product=folios-5-transparencia-y-rendicion-de-cuentas-en-mexico</w:t>
              </w:r>
            </w:hyperlink>
          </w:p>
        </w:tc>
      </w:tr>
      <w:tr w:rsidR="0033103D" w:rsidRPr="00E10F83" w14:paraId="636CFDDE" w14:textId="77777777" w:rsidTr="00E10F83">
        <w:tc>
          <w:tcPr>
            <w:tcW w:w="1260" w:type="dxa"/>
          </w:tcPr>
          <w:p w14:paraId="71061F8A" w14:textId="6A32D2EA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6, año II, julio 2007</w:t>
            </w:r>
          </w:p>
        </w:tc>
        <w:tc>
          <w:tcPr>
            <w:tcW w:w="2126" w:type="dxa"/>
          </w:tcPr>
          <w:p w14:paraId="12F4E5E0" w14:textId="4438F5A6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Movimientos sociales: los rostros de la acción colectiva </w:t>
            </w:r>
          </w:p>
        </w:tc>
        <w:tc>
          <w:tcPr>
            <w:tcW w:w="4722" w:type="dxa"/>
          </w:tcPr>
          <w:p w14:paraId="582375D9" w14:textId="25A0FCDF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https://www2.iepcjalisco.org.mx/publicaciones/?product=folios-6-movimientos-sociales-los-rostros-de-la-accion-colectiva</w:t>
            </w:r>
          </w:p>
        </w:tc>
      </w:tr>
      <w:tr w:rsidR="0033103D" w:rsidRPr="00E10F83" w14:paraId="5CE90FBF" w14:textId="77777777" w:rsidTr="00E10F83">
        <w:tc>
          <w:tcPr>
            <w:tcW w:w="1260" w:type="dxa"/>
          </w:tcPr>
          <w:p w14:paraId="3B35EBE2" w14:textId="3EDEF71A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7, año II, septiembre de 2007</w:t>
            </w:r>
          </w:p>
        </w:tc>
        <w:tc>
          <w:tcPr>
            <w:tcW w:w="2126" w:type="dxa"/>
          </w:tcPr>
          <w:p w14:paraId="1EA70CE7" w14:textId="2DF7FF72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Laberintos de la educación</w:t>
            </w:r>
          </w:p>
        </w:tc>
        <w:tc>
          <w:tcPr>
            <w:tcW w:w="4722" w:type="dxa"/>
          </w:tcPr>
          <w:p w14:paraId="09A6BE8E" w14:textId="6B82DA30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https://www2.iepcjalisco.org.mx/publicaciones/?product=folios-7-laberintos-de-la-educacion</w:t>
            </w:r>
          </w:p>
          <w:p w14:paraId="52966562" w14:textId="6EBC5231" w:rsidR="0033103D" w:rsidRPr="00E10F83" w:rsidRDefault="0033103D" w:rsidP="0033103D">
            <w:pPr>
              <w:tabs>
                <w:tab w:val="left" w:pos="1916"/>
              </w:tabs>
              <w:rPr>
                <w:sz w:val="18"/>
                <w:szCs w:val="18"/>
                <w:lang w:eastAsia="ar-SA"/>
              </w:rPr>
            </w:pPr>
            <w:r w:rsidRPr="00E10F83">
              <w:rPr>
                <w:sz w:val="18"/>
                <w:szCs w:val="18"/>
                <w:lang w:eastAsia="ar-SA"/>
              </w:rPr>
              <w:tab/>
            </w:r>
          </w:p>
        </w:tc>
      </w:tr>
      <w:tr w:rsidR="0033103D" w:rsidRPr="00E10F83" w14:paraId="5E01B5C4" w14:textId="77777777" w:rsidTr="00E10F83">
        <w:tc>
          <w:tcPr>
            <w:tcW w:w="1260" w:type="dxa"/>
          </w:tcPr>
          <w:p w14:paraId="2A59F83E" w14:textId="02A706EF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8, año II, noviembre de 2007</w:t>
            </w:r>
          </w:p>
        </w:tc>
        <w:tc>
          <w:tcPr>
            <w:tcW w:w="2126" w:type="dxa"/>
          </w:tcPr>
          <w:p w14:paraId="58951ADE" w14:textId="5CC1B36C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Reforma electoral ¿Avances o retrocesos?</w:t>
            </w:r>
          </w:p>
        </w:tc>
        <w:tc>
          <w:tcPr>
            <w:tcW w:w="4722" w:type="dxa"/>
          </w:tcPr>
          <w:p w14:paraId="6B34A743" w14:textId="33C85E64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https://www2.iepcjalisco.org.mx/publicaciones/?product=folios-8-reforma-electoral-avances-o-retroceso</w:t>
            </w:r>
          </w:p>
        </w:tc>
      </w:tr>
      <w:tr w:rsidR="0033103D" w:rsidRPr="00E10F83" w14:paraId="288FE754" w14:textId="77777777" w:rsidTr="00E10F83">
        <w:tc>
          <w:tcPr>
            <w:tcW w:w="1260" w:type="dxa"/>
          </w:tcPr>
          <w:p w14:paraId="32161FF6" w14:textId="33AA5463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9, año II, enero de 2008</w:t>
            </w:r>
          </w:p>
        </w:tc>
        <w:tc>
          <w:tcPr>
            <w:tcW w:w="2126" w:type="dxa"/>
          </w:tcPr>
          <w:p w14:paraId="15D4F377" w14:textId="119C43AD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Representación política y democracia: entre el anhelo y  la decepción</w:t>
            </w:r>
          </w:p>
        </w:tc>
        <w:tc>
          <w:tcPr>
            <w:tcW w:w="4722" w:type="dxa"/>
          </w:tcPr>
          <w:p w14:paraId="258CE091" w14:textId="6F7D426E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https://www2.iepcjalisco.org.mx/publicaciones/?product=folios-9-representacion-politica-y-democracia-entre-el-anhelo-y-la-decepcion</w:t>
            </w:r>
          </w:p>
        </w:tc>
      </w:tr>
      <w:tr w:rsidR="0033103D" w:rsidRPr="00E10F83" w14:paraId="678671D3" w14:textId="77777777" w:rsidTr="00E10F83">
        <w:tc>
          <w:tcPr>
            <w:tcW w:w="1260" w:type="dxa"/>
          </w:tcPr>
          <w:p w14:paraId="358455E4" w14:textId="2BC9A350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10, año II, marzo de 2008</w:t>
            </w:r>
          </w:p>
        </w:tc>
        <w:tc>
          <w:tcPr>
            <w:tcW w:w="2126" w:type="dxa"/>
          </w:tcPr>
          <w:p w14:paraId="30DFCF44" w14:textId="30E5F7D7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Educación cívica y democracia: ¿vino nuevo en odres viejos?</w:t>
            </w:r>
          </w:p>
        </w:tc>
        <w:tc>
          <w:tcPr>
            <w:tcW w:w="4722" w:type="dxa"/>
          </w:tcPr>
          <w:p w14:paraId="151F2977" w14:textId="41433D15" w:rsidR="0033103D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https://www2.iepcjalisco.org.mx/publicaciones/?product=folios-10-educacion-civica-y-democracia-vino-nuevo-en-odres-viejos</w:t>
              </w:r>
            </w:hyperlink>
          </w:p>
        </w:tc>
      </w:tr>
      <w:tr w:rsidR="0033103D" w:rsidRPr="00E10F83" w14:paraId="079181ED" w14:textId="77777777" w:rsidTr="00E10F83">
        <w:tc>
          <w:tcPr>
            <w:tcW w:w="1260" w:type="dxa"/>
          </w:tcPr>
          <w:p w14:paraId="7BF35713" w14:textId="4B8B2745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11, año II, invierno de 2008</w:t>
            </w:r>
          </w:p>
        </w:tc>
        <w:tc>
          <w:tcPr>
            <w:tcW w:w="2126" w:type="dxa"/>
          </w:tcPr>
          <w:p w14:paraId="41606F3C" w14:textId="6B2B2AC3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Ecología, política y ética: democratizando el medio ambiente</w:t>
            </w:r>
          </w:p>
        </w:tc>
        <w:tc>
          <w:tcPr>
            <w:tcW w:w="4722" w:type="dxa"/>
          </w:tcPr>
          <w:p w14:paraId="2B982A0A" w14:textId="0A207C79" w:rsidR="0033103D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2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https://www2.iepcjalisco.org.mx/publicaciones/?product=folios-11-ecologia-politica-y-etica-democratizando-el-medio-ambiente</w:t>
              </w:r>
            </w:hyperlink>
          </w:p>
        </w:tc>
      </w:tr>
      <w:tr w:rsidR="0033103D" w:rsidRPr="00E10F83" w14:paraId="11BD7077" w14:textId="77777777" w:rsidTr="00E10F83">
        <w:tc>
          <w:tcPr>
            <w:tcW w:w="1260" w:type="dxa"/>
          </w:tcPr>
          <w:p w14:paraId="00059F64" w14:textId="1B53DCF1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12, año II, primavera de 2009</w:t>
            </w:r>
          </w:p>
        </w:tc>
        <w:tc>
          <w:tcPr>
            <w:tcW w:w="2126" w:type="dxa"/>
          </w:tcPr>
          <w:p w14:paraId="72C07859" w14:textId="6F33690C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Crisis global…Al calor de las elecciones</w:t>
            </w:r>
          </w:p>
        </w:tc>
        <w:tc>
          <w:tcPr>
            <w:tcW w:w="4722" w:type="dxa"/>
          </w:tcPr>
          <w:p w14:paraId="5CD5D0F0" w14:textId="2C6749E3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https://www2.iepcjalisco.org.mx/publicaciones/?product=folios-12-crisis-global-al-calor-de-las-elecciones</w:t>
            </w:r>
          </w:p>
          <w:p w14:paraId="3B488319" w14:textId="67DA1C5D" w:rsidR="0033103D" w:rsidRPr="00E10F83" w:rsidRDefault="0033103D" w:rsidP="0033103D">
            <w:pPr>
              <w:tabs>
                <w:tab w:val="left" w:pos="1190"/>
              </w:tabs>
              <w:rPr>
                <w:sz w:val="18"/>
                <w:szCs w:val="18"/>
                <w:lang w:eastAsia="ar-SA"/>
              </w:rPr>
            </w:pPr>
            <w:r w:rsidRPr="00E10F83">
              <w:rPr>
                <w:sz w:val="18"/>
                <w:szCs w:val="18"/>
                <w:lang w:eastAsia="ar-SA"/>
              </w:rPr>
              <w:tab/>
            </w:r>
          </w:p>
        </w:tc>
      </w:tr>
      <w:tr w:rsidR="0033103D" w:rsidRPr="00E10F83" w14:paraId="61ACF430" w14:textId="77777777" w:rsidTr="00E10F83">
        <w:tc>
          <w:tcPr>
            <w:tcW w:w="1260" w:type="dxa"/>
          </w:tcPr>
          <w:p w14:paraId="75D408B0" w14:textId="7443FE25" w:rsidR="0033103D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13, año II, primavera-verano de 2009</w:t>
            </w:r>
          </w:p>
        </w:tc>
        <w:tc>
          <w:tcPr>
            <w:tcW w:w="2126" w:type="dxa"/>
          </w:tcPr>
          <w:p w14:paraId="625E3841" w14:textId="22E5D0B9" w:rsidR="0033103D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 la cultura política a las políticas culturales</w:t>
            </w:r>
          </w:p>
        </w:tc>
        <w:tc>
          <w:tcPr>
            <w:tcW w:w="4722" w:type="dxa"/>
          </w:tcPr>
          <w:p w14:paraId="53A0FA3E" w14:textId="4B3B080B" w:rsidR="0033103D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3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https://www2.iepcjalisco.org.mx/publicaciones/?product=folios-13-de-la-cultura-politica-a-las-politicas-culturales</w:t>
              </w:r>
            </w:hyperlink>
          </w:p>
        </w:tc>
      </w:tr>
      <w:tr w:rsidR="006E44B7" w:rsidRPr="00E10F83" w14:paraId="6787AA11" w14:textId="77777777" w:rsidTr="00E10F83">
        <w:tc>
          <w:tcPr>
            <w:tcW w:w="1260" w:type="dxa"/>
          </w:tcPr>
          <w:p w14:paraId="30665EDE" w14:textId="32B075EC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14, año II, verano de 2009</w:t>
            </w:r>
          </w:p>
        </w:tc>
        <w:tc>
          <w:tcPr>
            <w:tcW w:w="2126" w:type="dxa"/>
          </w:tcPr>
          <w:p w14:paraId="62522A69" w14:textId="4FFE57C8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Derechos humanos: debate contemporáneos</w:t>
            </w:r>
          </w:p>
        </w:tc>
        <w:tc>
          <w:tcPr>
            <w:tcW w:w="4722" w:type="dxa"/>
          </w:tcPr>
          <w:p w14:paraId="0531EE17" w14:textId="54094DBF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https://www2.iepcjalisco.org.mx/publicaciones/?product=folios-14-derechos-humanos-debates-contemporaneos</w:t>
            </w:r>
          </w:p>
        </w:tc>
      </w:tr>
      <w:tr w:rsidR="006E44B7" w:rsidRPr="00E10F83" w14:paraId="03D44780" w14:textId="77777777" w:rsidTr="00E10F83">
        <w:tc>
          <w:tcPr>
            <w:tcW w:w="1260" w:type="dxa"/>
          </w:tcPr>
          <w:p w14:paraId="009CB9B6" w14:textId="78F0F210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15, año II, otoño-invierno de 2009</w:t>
            </w:r>
          </w:p>
        </w:tc>
        <w:tc>
          <w:tcPr>
            <w:tcW w:w="2126" w:type="dxa"/>
          </w:tcPr>
          <w:p w14:paraId="178D2528" w14:textId="1AD5E6EA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Rostros de la revolución cubana en el cincuentenario de su triunfo</w:t>
            </w:r>
          </w:p>
        </w:tc>
        <w:tc>
          <w:tcPr>
            <w:tcW w:w="4722" w:type="dxa"/>
          </w:tcPr>
          <w:p w14:paraId="1CD71F30" w14:textId="1D75A2BD" w:rsidR="006E44B7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4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https://www2.iepcjalisco.org.mx/publicaciones/?product=folios-15-rostros-de-la-revolucion-cubana-en-el-cincuentenario-de-su-triunfo</w:t>
              </w:r>
            </w:hyperlink>
          </w:p>
        </w:tc>
      </w:tr>
      <w:tr w:rsidR="006E44B7" w:rsidRPr="00E10F83" w14:paraId="19B275A4" w14:textId="77777777" w:rsidTr="00E10F83">
        <w:tc>
          <w:tcPr>
            <w:tcW w:w="1260" w:type="dxa"/>
          </w:tcPr>
          <w:p w14:paraId="22ED25E0" w14:textId="44F0FFC1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16, año III, invierno de 2009</w:t>
            </w:r>
          </w:p>
        </w:tc>
        <w:tc>
          <w:tcPr>
            <w:tcW w:w="2126" w:type="dxa"/>
          </w:tcPr>
          <w:p w14:paraId="7ED2D252" w14:textId="27FA2B66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 futuro dejó de ser lo que era utopías, asesorías e ironías de lo correcto (1959-2009)</w:t>
            </w:r>
          </w:p>
        </w:tc>
        <w:tc>
          <w:tcPr>
            <w:tcW w:w="4722" w:type="dxa"/>
          </w:tcPr>
          <w:p w14:paraId="78DB8CB8" w14:textId="14A6EE00" w:rsidR="006E44B7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5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https://www2.iepcjalisco.org.mx/publicaciones/?product=folios-16-el-futuro-dejo-de-ser-lo-que-era-utopias-asesorias-e-ironias-de-lo-correcto-1959-2009</w:t>
              </w:r>
            </w:hyperlink>
          </w:p>
        </w:tc>
      </w:tr>
      <w:tr w:rsidR="006E44B7" w:rsidRPr="00E10F83" w14:paraId="082D6769" w14:textId="77777777" w:rsidTr="00E10F83">
        <w:tc>
          <w:tcPr>
            <w:tcW w:w="1260" w:type="dxa"/>
          </w:tcPr>
          <w:p w14:paraId="5EBDF451" w14:textId="58571C04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17, año III, primavera de 2010</w:t>
            </w:r>
          </w:p>
        </w:tc>
        <w:tc>
          <w:tcPr>
            <w:tcW w:w="2126" w:type="dxa"/>
          </w:tcPr>
          <w:p w14:paraId="3852A28A" w14:textId="01178FA7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Cultura y poder. El arte en la vida política</w:t>
            </w:r>
          </w:p>
        </w:tc>
        <w:tc>
          <w:tcPr>
            <w:tcW w:w="4722" w:type="dxa"/>
          </w:tcPr>
          <w:p w14:paraId="55325D2D" w14:textId="4E304770" w:rsidR="006E44B7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6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https://www2.iepcjalisco.org.mx/publicaciones/?product=folios-17-cultura-y-poder-el-arte-en-la-vida-politica</w:t>
              </w:r>
            </w:hyperlink>
          </w:p>
        </w:tc>
      </w:tr>
      <w:tr w:rsidR="006E44B7" w:rsidRPr="00E10F83" w14:paraId="178271CA" w14:textId="77777777" w:rsidTr="00E10F83">
        <w:tc>
          <w:tcPr>
            <w:tcW w:w="1260" w:type="dxa"/>
          </w:tcPr>
          <w:p w14:paraId="4CEF6ACA" w14:textId="6EBC36D0" w:rsidR="006E44B7" w:rsidRPr="00E10F83" w:rsidRDefault="006E44B7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18, año III, primavera-verano de 2010</w:t>
            </w:r>
          </w:p>
        </w:tc>
        <w:tc>
          <w:tcPr>
            <w:tcW w:w="2126" w:type="dxa"/>
          </w:tcPr>
          <w:p w14:paraId="17E0A7F8" w14:textId="742A638B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 reforma política 2010: ¿Representación o gobernabilidad?</w:t>
            </w:r>
          </w:p>
        </w:tc>
        <w:tc>
          <w:tcPr>
            <w:tcW w:w="4722" w:type="dxa"/>
          </w:tcPr>
          <w:p w14:paraId="20988DBE" w14:textId="0D777922" w:rsidR="006E44B7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7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https://www2.iepcjalisco.org.mx/publicaciones/?product=folios-18-la-reforma-politica-2010-representacion-o-gobernabilidad</w:t>
              </w:r>
            </w:hyperlink>
          </w:p>
        </w:tc>
      </w:tr>
      <w:tr w:rsidR="006E44B7" w:rsidRPr="00E10F83" w14:paraId="66B1AB71" w14:textId="77777777" w:rsidTr="00E10F83">
        <w:tc>
          <w:tcPr>
            <w:tcW w:w="1260" w:type="dxa"/>
          </w:tcPr>
          <w:p w14:paraId="316E2DBC" w14:textId="261E71B4" w:rsidR="006E44B7" w:rsidRPr="00E10F83" w:rsidRDefault="006E44B7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19, año III, verano de 2010</w:t>
            </w:r>
          </w:p>
        </w:tc>
        <w:tc>
          <w:tcPr>
            <w:tcW w:w="2126" w:type="dxa"/>
          </w:tcPr>
          <w:p w14:paraId="6ADD613B" w14:textId="752838DA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Bicentenario y centenario</w:t>
            </w:r>
            <w:r w:rsidR="003C25DB"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 festejos de una nación inconclusa</w:t>
            </w: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722" w:type="dxa"/>
          </w:tcPr>
          <w:p w14:paraId="49E80FC4" w14:textId="4C76090F" w:rsidR="006E44B7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8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https://www2.iepcjalisco.org.mx/publicaciones/?product=folios-19-bicentenario-y-centenario-festejos-de-una-nacion-inconclusa</w:t>
              </w:r>
            </w:hyperlink>
          </w:p>
        </w:tc>
      </w:tr>
      <w:tr w:rsidR="003C25DB" w:rsidRPr="00E10F83" w14:paraId="15B64D3D" w14:textId="77777777" w:rsidTr="00E10F83">
        <w:tc>
          <w:tcPr>
            <w:tcW w:w="1260" w:type="dxa"/>
          </w:tcPr>
          <w:p w14:paraId="26B7BAF2" w14:textId="67466A0D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20, año III, otoño de 2010</w:t>
            </w:r>
          </w:p>
        </w:tc>
        <w:tc>
          <w:tcPr>
            <w:tcW w:w="2126" w:type="dxa"/>
          </w:tcPr>
          <w:p w14:paraId="718B9274" w14:textId="6F932EF6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Monsiváis a varias voces: coincidencias y disidencias</w:t>
            </w:r>
          </w:p>
        </w:tc>
        <w:tc>
          <w:tcPr>
            <w:tcW w:w="4722" w:type="dxa"/>
          </w:tcPr>
          <w:p w14:paraId="127E635B" w14:textId="3D36F749" w:rsidR="003C25DB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9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https://www2.iepcjalisco.org.mx/publicaciones/?product=folios-20-monsivais-a-varias-voces-coincidencias-y-disidencias</w:t>
              </w:r>
            </w:hyperlink>
          </w:p>
        </w:tc>
      </w:tr>
      <w:tr w:rsidR="003C25DB" w:rsidRPr="00E10F83" w14:paraId="4450D2F7" w14:textId="77777777" w:rsidTr="00E10F83">
        <w:tc>
          <w:tcPr>
            <w:tcW w:w="1260" w:type="dxa"/>
          </w:tcPr>
          <w:p w14:paraId="3285C63E" w14:textId="5EABDD22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21, año III, invierno de 2011</w:t>
            </w:r>
          </w:p>
        </w:tc>
        <w:tc>
          <w:tcPr>
            <w:tcW w:w="2126" w:type="dxa"/>
          </w:tcPr>
          <w:p w14:paraId="51130759" w14:textId="08BE351A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Visiones del desencanto contemporáneo </w:t>
            </w:r>
          </w:p>
        </w:tc>
        <w:tc>
          <w:tcPr>
            <w:tcW w:w="4722" w:type="dxa"/>
          </w:tcPr>
          <w:p w14:paraId="620DBE77" w14:textId="1B09B78A" w:rsidR="003C25DB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0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https://www2.iepcjalisco.org.mx/publicaciones/?product=folios-21-visiones-del-desencanto-contemporaneo</w:t>
              </w:r>
            </w:hyperlink>
          </w:p>
        </w:tc>
      </w:tr>
      <w:tr w:rsidR="003C25DB" w:rsidRPr="00E10F83" w14:paraId="3E7D04B0" w14:textId="77777777" w:rsidTr="00E10F83">
        <w:tc>
          <w:tcPr>
            <w:tcW w:w="1260" w:type="dxa"/>
          </w:tcPr>
          <w:p w14:paraId="3C842841" w14:textId="5ED2F91E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22, año IV, primavera de 2011</w:t>
            </w:r>
          </w:p>
        </w:tc>
        <w:tc>
          <w:tcPr>
            <w:tcW w:w="2126" w:type="dxa"/>
          </w:tcPr>
          <w:p w14:paraId="35092260" w14:textId="73F07EE8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Poesía y política: el poder de la palabra. La palabra del poder</w:t>
            </w:r>
          </w:p>
        </w:tc>
        <w:tc>
          <w:tcPr>
            <w:tcW w:w="4722" w:type="dxa"/>
          </w:tcPr>
          <w:p w14:paraId="3A7891C5" w14:textId="3562BF6B" w:rsidR="003C25DB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1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https://www2.iepcjalisco.org.mx/publicaciones/?product=folios-22-poesia-y-politica-el-poder-de-la-palabra-la-palabra-del-poder</w:t>
              </w:r>
            </w:hyperlink>
          </w:p>
        </w:tc>
      </w:tr>
      <w:tr w:rsidR="003C25DB" w:rsidRPr="00E10F83" w14:paraId="07A53C9E" w14:textId="77777777" w:rsidTr="00E10F83">
        <w:tc>
          <w:tcPr>
            <w:tcW w:w="1260" w:type="dxa"/>
          </w:tcPr>
          <w:p w14:paraId="0E2312AC" w14:textId="28564244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23, año IV, verano del 2011</w:t>
            </w:r>
          </w:p>
        </w:tc>
        <w:tc>
          <w:tcPr>
            <w:tcW w:w="2126" w:type="dxa"/>
          </w:tcPr>
          <w:p w14:paraId="72900708" w14:textId="6B9E5ED3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Música y política: entre el ruido y la constancia</w:t>
            </w:r>
          </w:p>
        </w:tc>
        <w:tc>
          <w:tcPr>
            <w:tcW w:w="4722" w:type="dxa"/>
          </w:tcPr>
          <w:p w14:paraId="1A6AA0BD" w14:textId="1D679167" w:rsidR="003C25DB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2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https://www2.iepcjalisco.org.mx/publicaciones/?product=folios-23-musica-y-politica-entre-el-ruido-y-la-constancia</w:t>
              </w:r>
            </w:hyperlink>
          </w:p>
        </w:tc>
      </w:tr>
      <w:tr w:rsidR="003C25DB" w:rsidRPr="00E10F83" w14:paraId="6BBFF29F" w14:textId="77777777" w:rsidTr="00E10F83">
        <w:tc>
          <w:tcPr>
            <w:tcW w:w="1260" w:type="dxa"/>
          </w:tcPr>
          <w:p w14:paraId="1F3EB7CC" w14:textId="2941D477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24, año IV, otoño de 2011</w:t>
            </w:r>
          </w:p>
        </w:tc>
        <w:tc>
          <w:tcPr>
            <w:tcW w:w="2126" w:type="dxa"/>
          </w:tcPr>
          <w:p w14:paraId="441DD26B" w14:textId="5D80ADF9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Seguridad y justicia penal: papel y realidad</w:t>
            </w:r>
          </w:p>
        </w:tc>
        <w:tc>
          <w:tcPr>
            <w:tcW w:w="4722" w:type="dxa"/>
          </w:tcPr>
          <w:p w14:paraId="471E2D62" w14:textId="6D6C5A1E" w:rsidR="003C25DB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3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https://www2.iepcjalisco.org.mx/publicaciones/?product=folios-24-seguridad-y-justicia-penal-papel-y-realidad</w:t>
              </w:r>
            </w:hyperlink>
          </w:p>
        </w:tc>
      </w:tr>
      <w:tr w:rsidR="003C25DB" w:rsidRPr="00E10F83" w14:paraId="78561338" w14:textId="77777777" w:rsidTr="00E10F83">
        <w:tc>
          <w:tcPr>
            <w:tcW w:w="1260" w:type="dxa"/>
          </w:tcPr>
          <w:p w14:paraId="554C309C" w14:textId="70CA1620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25, año IV, invierno de 2011</w:t>
            </w:r>
          </w:p>
        </w:tc>
        <w:tc>
          <w:tcPr>
            <w:tcW w:w="2126" w:type="dxa"/>
          </w:tcPr>
          <w:p w14:paraId="66F1BA9E" w14:textId="4ECBB82E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No discriminación e igualdad: retos para la construcción</w:t>
            </w:r>
          </w:p>
        </w:tc>
        <w:tc>
          <w:tcPr>
            <w:tcW w:w="4722" w:type="dxa"/>
          </w:tcPr>
          <w:p w14:paraId="62913974" w14:textId="25498293" w:rsidR="003C25DB" w:rsidRPr="00E10F83" w:rsidRDefault="003C25DB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https://www2.iepcjalisco.org.mx/publicaciones/?product=folios-25-no-discriminacion-e-igualdad-retos-para-la-construccion</w:t>
            </w:r>
          </w:p>
        </w:tc>
      </w:tr>
      <w:tr w:rsidR="003C25DB" w:rsidRPr="00E10F83" w14:paraId="6D7A3BF7" w14:textId="77777777" w:rsidTr="00E10F83">
        <w:tc>
          <w:tcPr>
            <w:tcW w:w="1260" w:type="dxa"/>
          </w:tcPr>
          <w:p w14:paraId="7323DA10" w14:textId="136F1A77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26, año V, primavera de 2012</w:t>
            </w:r>
          </w:p>
        </w:tc>
        <w:tc>
          <w:tcPr>
            <w:tcW w:w="2126" w:type="dxa"/>
          </w:tcPr>
          <w:p w14:paraId="41717F4A" w14:textId="2B718273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Cine y política: la militancia de la ficción</w:t>
            </w:r>
          </w:p>
        </w:tc>
        <w:tc>
          <w:tcPr>
            <w:tcW w:w="4722" w:type="dxa"/>
          </w:tcPr>
          <w:p w14:paraId="3A2D0DE1" w14:textId="34F2E7F7" w:rsidR="003C25DB" w:rsidRPr="00E10F83" w:rsidRDefault="003C25DB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https://www2.iepcjalisco.org.mx/publicaciones/?product=folios-26-cine-y-politica-la-militancia-de-la-ficcion</w:t>
            </w:r>
          </w:p>
        </w:tc>
      </w:tr>
      <w:tr w:rsidR="003C25DB" w:rsidRPr="00E10F83" w14:paraId="3B91E554" w14:textId="77777777" w:rsidTr="00E10F83">
        <w:tc>
          <w:tcPr>
            <w:tcW w:w="1260" w:type="dxa"/>
          </w:tcPr>
          <w:p w14:paraId="063F2568" w14:textId="0EB8C734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27, año V, verano de 2012</w:t>
            </w:r>
          </w:p>
        </w:tc>
        <w:tc>
          <w:tcPr>
            <w:tcW w:w="2126" w:type="dxa"/>
          </w:tcPr>
          <w:p w14:paraId="3F8AAABF" w14:textId="611EFFBC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México elecciones 2012 ¿Nuevas reglas, viejas prácticas?</w:t>
            </w:r>
          </w:p>
        </w:tc>
        <w:tc>
          <w:tcPr>
            <w:tcW w:w="4722" w:type="dxa"/>
          </w:tcPr>
          <w:p w14:paraId="45C5426B" w14:textId="1592B535" w:rsidR="003C25DB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4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https://www2.iepcjalisco.org.mx/publicaciones/?product=folios-27-mexico-elecciones-2012-nuevas-reglas-viejas-practicas</w:t>
              </w:r>
            </w:hyperlink>
          </w:p>
        </w:tc>
      </w:tr>
      <w:tr w:rsidR="003C25DB" w:rsidRPr="00E10F83" w14:paraId="11B40CCB" w14:textId="77777777" w:rsidTr="00E10F83">
        <w:tc>
          <w:tcPr>
            <w:tcW w:w="1260" w:type="dxa"/>
          </w:tcPr>
          <w:p w14:paraId="4B155049" w14:textId="383E6967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28, año V, otoño de 2012</w:t>
            </w:r>
          </w:p>
        </w:tc>
        <w:tc>
          <w:tcPr>
            <w:tcW w:w="2126" w:type="dxa"/>
          </w:tcPr>
          <w:p w14:paraId="0BB5EDC5" w14:textId="38ECC057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 error como conocimiento político</w:t>
            </w:r>
          </w:p>
        </w:tc>
        <w:tc>
          <w:tcPr>
            <w:tcW w:w="4722" w:type="dxa"/>
          </w:tcPr>
          <w:p w14:paraId="5D6F4B99" w14:textId="26F826F2" w:rsidR="003C25DB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5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https://www2.iepcjalisco.org.mx/publicaciones/?product=folios-28-el-error-como-conocimiento-politico</w:t>
              </w:r>
            </w:hyperlink>
          </w:p>
        </w:tc>
      </w:tr>
      <w:tr w:rsidR="003C25DB" w:rsidRPr="00E10F83" w14:paraId="5902FC17" w14:textId="77777777" w:rsidTr="00E10F83">
        <w:tc>
          <w:tcPr>
            <w:tcW w:w="1260" w:type="dxa"/>
          </w:tcPr>
          <w:p w14:paraId="45E27E81" w14:textId="18FAD5E0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29, año V, otoño de 2015</w:t>
            </w:r>
          </w:p>
        </w:tc>
        <w:tc>
          <w:tcPr>
            <w:tcW w:w="2126" w:type="dxa"/>
          </w:tcPr>
          <w:p w14:paraId="1D1BF4C8" w14:textId="1F9CA565" w:rsidR="003C25DB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Democracia ¿Sin periodismo libre?</w:t>
            </w:r>
          </w:p>
        </w:tc>
        <w:tc>
          <w:tcPr>
            <w:tcW w:w="4722" w:type="dxa"/>
          </w:tcPr>
          <w:p w14:paraId="548A4EEF" w14:textId="4F2F35D2" w:rsidR="003C25DB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https://www2.iepcjalisco.org.mx/publicaciones/?product=folios-29-democracia-sin-periodismo-libre</w:t>
            </w:r>
          </w:p>
        </w:tc>
      </w:tr>
      <w:tr w:rsidR="0068481C" w:rsidRPr="00E10F83" w14:paraId="357927A4" w14:textId="77777777" w:rsidTr="00E10F83">
        <w:tc>
          <w:tcPr>
            <w:tcW w:w="1260" w:type="dxa"/>
          </w:tcPr>
          <w:p w14:paraId="42A6CFC7" w14:textId="03F29580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30, año V, otoño de 2015</w:t>
            </w:r>
          </w:p>
        </w:tc>
        <w:tc>
          <w:tcPr>
            <w:tcW w:w="2126" w:type="dxa"/>
          </w:tcPr>
          <w:p w14:paraId="147DF038" w14:textId="0BF01627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México. La democracia que queremos</w:t>
            </w:r>
          </w:p>
        </w:tc>
        <w:tc>
          <w:tcPr>
            <w:tcW w:w="4722" w:type="dxa"/>
          </w:tcPr>
          <w:p w14:paraId="3E754F8A" w14:textId="4586D07C" w:rsidR="0068481C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https://www2.iepcjalisco.org.mx/publicaciones/?product=folios-30-mexico-la-democracia-que-queremos</w:t>
            </w:r>
          </w:p>
        </w:tc>
      </w:tr>
      <w:tr w:rsidR="0068481C" w:rsidRPr="00E10F83" w14:paraId="3A16B283" w14:textId="77777777" w:rsidTr="00E10F83">
        <w:tc>
          <w:tcPr>
            <w:tcW w:w="1260" w:type="dxa"/>
          </w:tcPr>
          <w:p w14:paraId="027B9372" w14:textId="48792464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 xml:space="preserve">30 edición especial, año X, noviembre de 2016 </w:t>
            </w:r>
          </w:p>
        </w:tc>
        <w:tc>
          <w:tcPr>
            <w:tcW w:w="2126" w:type="dxa"/>
          </w:tcPr>
          <w:p w14:paraId="59D42480" w14:textId="018C5E57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Cine y política. Edición especial</w:t>
            </w:r>
          </w:p>
        </w:tc>
        <w:tc>
          <w:tcPr>
            <w:tcW w:w="4722" w:type="dxa"/>
          </w:tcPr>
          <w:p w14:paraId="3A892329" w14:textId="61D55C3D" w:rsidR="0068481C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6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https://www2.iepcjalisco.org.mx/publicaciones/?product=folios-30-cine-y-politica-edicion-especial</w:t>
              </w:r>
            </w:hyperlink>
          </w:p>
        </w:tc>
      </w:tr>
      <w:tr w:rsidR="0068481C" w:rsidRPr="00E10F83" w14:paraId="547F1F55" w14:textId="77777777" w:rsidTr="00E10F83">
        <w:tc>
          <w:tcPr>
            <w:tcW w:w="1260" w:type="dxa"/>
          </w:tcPr>
          <w:p w14:paraId="5AA19CAB" w14:textId="080E5C12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31, año X, invierno de 2016</w:t>
            </w:r>
          </w:p>
        </w:tc>
        <w:tc>
          <w:tcPr>
            <w:tcW w:w="2126" w:type="dxa"/>
          </w:tcPr>
          <w:p w14:paraId="0504412A" w14:textId="660DF9C8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Mujeres y participación política</w:t>
            </w:r>
          </w:p>
        </w:tc>
        <w:tc>
          <w:tcPr>
            <w:tcW w:w="4722" w:type="dxa"/>
          </w:tcPr>
          <w:p w14:paraId="0F449119" w14:textId="60032D44" w:rsidR="0068481C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7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https://www2.iepcjalisco.org.mx/publicaciones/?product=folios-31-mujeres-y-participacion-politica</w:t>
              </w:r>
            </w:hyperlink>
          </w:p>
        </w:tc>
      </w:tr>
      <w:tr w:rsidR="0068481C" w:rsidRPr="00E10F83" w14:paraId="41F190CD" w14:textId="77777777" w:rsidTr="00E10F83">
        <w:tc>
          <w:tcPr>
            <w:tcW w:w="1260" w:type="dxa"/>
          </w:tcPr>
          <w:p w14:paraId="004AAC1F" w14:textId="74EC83E9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32, año XI, septiembre de 2017</w:t>
            </w:r>
          </w:p>
        </w:tc>
        <w:tc>
          <w:tcPr>
            <w:tcW w:w="2126" w:type="dxa"/>
          </w:tcPr>
          <w:p w14:paraId="4BB9BEB5" w14:textId="308D654D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 derecho a la ciudad</w:t>
            </w:r>
          </w:p>
        </w:tc>
        <w:tc>
          <w:tcPr>
            <w:tcW w:w="4722" w:type="dxa"/>
          </w:tcPr>
          <w:p w14:paraId="2FD60E5B" w14:textId="770AC576" w:rsidR="0068481C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8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https://www2.iepcjalisco.org.mx/publicaciones/?product=folios-32-el-derecho-a-la-ciudad</w:t>
              </w:r>
            </w:hyperlink>
          </w:p>
        </w:tc>
      </w:tr>
      <w:tr w:rsidR="0068481C" w:rsidRPr="00E10F83" w14:paraId="09647C3B" w14:textId="77777777" w:rsidTr="00E10F83">
        <w:tc>
          <w:tcPr>
            <w:tcW w:w="1260" w:type="dxa"/>
          </w:tcPr>
          <w:p w14:paraId="3C2CD9AE" w14:textId="693182FE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33, año XII, noviembre de 2018, nueva época</w:t>
            </w:r>
          </w:p>
        </w:tc>
        <w:tc>
          <w:tcPr>
            <w:tcW w:w="2126" w:type="dxa"/>
          </w:tcPr>
          <w:p w14:paraId="1FA7CCEB" w14:textId="6F90FF2D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Alternancia 2018: agendas democráticas en México</w:t>
            </w:r>
          </w:p>
        </w:tc>
        <w:tc>
          <w:tcPr>
            <w:tcW w:w="4722" w:type="dxa"/>
          </w:tcPr>
          <w:p w14:paraId="036D0BA5" w14:textId="2472FD51" w:rsidR="0068481C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9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https://www2.iepcjalisco.org.mx/publicaciones/?product=folios-33-alternancia-2018-agendas-democraticas-en-mexico</w:t>
              </w:r>
            </w:hyperlink>
          </w:p>
        </w:tc>
      </w:tr>
      <w:tr w:rsidR="0068481C" w:rsidRPr="00E10F83" w14:paraId="3069A46C" w14:textId="77777777" w:rsidTr="00E10F83">
        <w:tc>
          <w:tcPr>
            <w:tcW w:w="1260" w:type="dxa"/>
          </w:tcPr>
          <w:p w14:paraId="3DDC7A95" w14:textId="6C692BCA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34, nueva época, noviembre de 2019</w:t>
            </w:r>
          </w:p>
        </w:tc>
        <w:tc>
          <w:tcPr>
            <w:tcW w:w="2126" w:type="dxa"/>
          </w:tcPr>
          <w:p w14:paraId="4E577D58" w14:textId="3D0C7004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Nuevas agendas de la participación ciudadana </w:t>
            </w:r>
          </w:p>
        </w:tc>
        <w:tc>
          <w:tcPr>
            <w:tcW w:w="4722" w:type="dxa"/>
          </w:tcPr>
          <w:p w14:paraId="0D70834C" w14:textId="612DFC8F" w:rsidR="0068481C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30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https://www2.iepcjalisco.org.mx/publicaciones/?product=folios-34-nuevas-agendas-de-la-participacion-ciudadana</w:t>
              </w:r>
            </w:hyperlink>
          </w:p>
        </w:tc>
      </w:tr>
      <w:tr w:rsidR="0068481C" w:rsidRPr="00E10F83" w14:paraId="3E0CC84D" w14:textId="77777777" w:rsidTr="00E10F83">
        <w:tc>
          <w:tcPr>
            <w:tcW w:w="1260" w:type="dxa"/>
          </w:tcPr>
          <w:p w14:paraId="4ED1095A" w14:textId="51AE99C9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35, nueva época, agosto de 2020</w:t>
            </w:r>
          </w:p>
        </w:tc>
        <w:tc>
          <w:tcPr>
            <w:tcW w:w="2126" w:type="dxa"/>
          </w:tcPr>
          <w:p w14:paraId="44609A43" w14:textId="3FD13FCA" w:rsidR="0068481C" w:rsidRPr="00E10F83" w:rsidRDefault="0068481C" w:rsidP="0068481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 poder de la naturaleza</w:t>
            </w:r>
          </w:p>
        </w:tc>
        <w:tc>
          <w:tcPr>
            <w:tcW w:w="4722" w:type="dxa"/>
          </w:tcPr>
          <w:p w14:paraId="490ACAA4" w14:textId="62A03EF4" w:rsidR="0068481C" w:rsidRPr="00E10F83" w:rsidRDefault="00D00F6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31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https://www2.iepcjalisco.org.mx/publicaciones/?product=folios-35-el-poder-de-la-naturaleza</w:t>
              </w:r>
            </w:hyperlink>
          </w:p>
        </w:tc>
      </w:tr>
      <w:tr w:rsidR="0068481C" w:rsidRPr="00E10F83" w14:paraId="2B5AD94C" w14:textId="77777777" w:rsidTr="00E10F83">
        <w:tc>
          <w:tcPr>
            <w:tcW w:w="1260" w:type="dxa"/>
          </w:tcPr>
          <w:p w14:paraId="0F7405DF" w14:textId="5661B6EF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36, nueva época, enero de 2021</w:t>
            </w:r>
          </w:p>
        </w:tc>
        <w:tc>
          <w:tcPr>
            <w:tcW w:w="2126" w:type="dxa"/>
          </w:tcPr>
          <w:p w14:paraId="7111E9DD" w14:textId="7DB3D3E6" w:rsidR="0068481C" w:rsidRPr="00E10F83" w:rsidRDefault="0068481C" w:rsidP="0068481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Interculturalidad, un debate abierto</w:t>
            </w:r>
          </w:p>
        </w:tc>
        <w:tc>
          <w:tcPr>
            <w:tcW w:w="4722" w:type="dxa"/>
          </w:tcPr>
          <w:p w14:paraId="5745C9C8" w14:textId="0A34DD50" w:rsidR="0068481C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https://www2.iepcjalisco.org.mx/publicaciones/?product=interculturalidad-un-debate-abierto</w:t>
            </w:r>
          </w:p>
        </w:tc>
      </w:tr>
      <w:tr w:rsidR="0068481C" w:rsidRPr="00E10F83" w14:paraId="6A527EA7" w14:textId="77777777" w:rsidTr="00E10F83">
        <w:tc>
          <w:tcPr>
            <w:tcW w:w="1260" w:type="dxa"/>
          </w:tcPr>
          <w:p w14:paraId="4A662649" w14:textId="46E65E49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37, nueva época, octubre de 2021</w:t>
            </w:r>
          </w:p>
        </w:tc>
        <w:tc>
          <w:tcPr>
            <w:tcW w:w="2126" w:type="dxa"/>
          </w:tcPr>
          <w:p w14:paraId="4BD7A5BC" w14:textId="5CF9F777" w:rsidR="0068481C" w:rsidRPr="00E10F83" w:rsidRDefault="0068481C" w:rsidP="0068481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Repensar la democracia después del “Fin de la Historia”</w:t>
            </w:r>
          </w:p>
        </w:tc>
        <w:tc>
          <w:tcPr>
            <w:tcW w:w="4722" w:type="dxa"/>
          </w:tcPr>
          <w:p w14:paraId="2AFDEBF9" w14:textId="7BA309BE" w:rsidR="0068481C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https://www2.iepcjalisco.org.mx/publicaciones/?product=folios-37</w:t>
            </w:r>
          </w:p>
        </w:tc>
      </w:tr>
    </w:tbl>
    <w:p w14:paraId="3D7ACBAC" w14:textId="77777777" w:rsidR="009F24E8" w:rsidRDefault="009F24E8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E15C157" w14:textId="77523DE9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C7E39">
        <w:rPr>
          <w:rFonts w:ascii="Arial" w:hAnsi="Arial" w:cs="Arial"/>
          <w:sz w:val="24"/>
          <w:szCs w:val="24"/>
          <w:lang w:eastAsia="ar-SA"/>
        </w:rPr>
        <w:t xml:space="preserve">Los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 xml:space="preserve">temas </w:t>
      </w:r>
      <w:r w:rsidRPr="006C7E39">
        <w:rPr>
          <w:rFonts w:ascii="Arial" w:hAnsi="Arial" w:cs="Arial"/>
          <w:sz w:val="24"/>
          <w:szCs w:val="24"/>
          <w:lang w:eastAsia="ar-SA"/>
        </w:rPr>
        <w:t xml:space="preserve">que se publican en </w:t>
      </w:r>
      <w:r>
        <w:rPr>
          <w:rFonts w:ascii="Arial" w:hAnsi="Arial" w:cs="Arial"/>
          <w:sz w:val="24"/>
          <w:szCs w:val="24"/>
          <w:lang w:eastAsia="ar-SA"/>
        </w:rPr>
        <w:t xml:space="preserve">sus páginas,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>son de interés público desde una perspectiva abierta, multidisciplinaria, plural y crítica, abordados de manera prioritaria (</w:t>
      </w:r>
      <w:r w:rsidR="00B00000">
        <w:rPr>
          <w:rFonts w:ascii="Arial" w:hAnsi="Arial" w:cs="Arial"/>
          <w:sz w:val="24"/>
          <w:szCs w:val="24"/>
          <w:lang w:eastAsia="ar-SA"/>
        </w:rPr>
        <w:t xml:space="preserve">más no indispensable) desde la visión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>de la cultura democrática y de la participación ciudadana.</w:t>
      </w:r>
      <w:r w:rsidRPr="006C7E39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47ED87C" w14:textId="77777777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1BB7B885" w14:textId="74B7744E" w:rsidR="006C7E39" w:rsidRDefault="005929E1" w:rsidP="009F6225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5929E1">
        <w:rPr>
          <w:rFonts w:ascii="Arial" w:hAnsi="Arial" w:cs="Arial"/>
          <w:b/>
          <w:sz w:val="24"/>
          <w:szCs w:val="24"/>
          <w:lang w:val="es-ES" w:eastAsia="ar-SA"/>
        </w:rPr>
        <w:t>Integración de</w:t>
      </w:r>
      <w:r>
        <w:rPr>
          <w:rFonts w:ascii="Arial" w:hAnsi="Arial" w:cs="Arial"/>
          <w:b/>
          <w:sz w:val="24"/>
          <w:szCs w:val="24"/>
          <w:lang w:val="es-ES" w:eastAsia="ar-SA"/>
        </w:rPr>
        <w:t xml:space="preserve"> </w:t>
      </w:r>
      <w:r w:rsidR="00925506">
        <w:rPr>
          <w:rFonts w:ascii="Arial" w:hAnsi="Arial" w:cs="Arial"/>
          <w:b/>
          <w:sz w:val="24"/>
          <w:szCs w:val="24"/>
          <w:lang w:val="es-ES" w:eastAsia="ar-SA"/>
        </w:rPr>
        <w:t>la c</w:t>
      </w:r>
      <w:r w:rsidRPr="005929E1">
        <w:rPr>
          <w:rFonts w:ascii="Arial" w:hAnsi="Arial" w:cs="Arial"/>
          <w:b/>
          <w:sz w:val="24"/>
          <w:szCs w:val="24"/>
          <w:lang w:val="es-ES" w:eastAsia="ar-SA"/>
        </w:rPr>
        <w:t>omisión.</w:t>
      </w:r>
      <w:r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="001A7BC8" w:rsidRPr="006C7E39">
        <w:rPr>
          <w:rFonts w:ascii="Arial" w:hAnsi="Arial" w:cs="Arial"/>
          <w:sz w:val="24"/>
          <w:szCs w:val="24"/>
          <w:lang w:val="es-ES" w:eastAsia="ar-SA"/>
        </w:rPr>
        <w:t>El 8 de octubre de 2020, mediante acuerdo identificado con la clave IEPC-ACG-032/2020</w:t>
      </w:r>
      <w:r w:rsidR="001A7BC8" w:rsidRPr="009F6225">
        <w:rPr>
          <w:rFonts w:ascii="Arial" w:hAnsi="Arial" w:cs="Arial"/>
          <w:sz w:val="24"/>
          <w:szCs w:val="24"/>
          <w:vertAlign w:val="superscript"/>
          <w:lang w:val="es-ES" w:eastAsia="ar-SA"/>
        </w:rPr>
        <w:footnoteReference w:id="1"/>
      </w:r>
      <w:r w:rsidR="001A7BC8" w:rsidRPr="006C7E39">
        <w:rPr>
          <w:rFonts w:ascii="Arial" w:hAnsi="Arial" w:cs="Arial"/>
          <w:sz w:val="24"/>
          <w:szCs w:val="24"/>
          <w:lang w:val="es-ES" w:eastAsia="ar-SA"/>
        </w:rPr>
        <w:t xml:space="preserve">, el Consejo General de este Instituto aprobó la integración de la Comisión de Investigación y Estudios Electorales, habiéndose designado al consejero electoral Moisés Pérez Vega y a las consejeras electorales Brenda Judith Serafín Morfín y Claudia </w:t>
      </w:r>
      <w:r w:rsidR="001A7BC8" w:rsidRPr="004A72BC">
        <w:rPr>
          <w:rFonts w:ascii="Arial" w:hAnsi="Arial" w:cs="Arial"/>
          <w:sz w:val="24"/>
          <w:szCs w:val="24"/>
          <w:lang w:val="es-ES" w:eastAsia="ar-SA"/>
        </w:rPr>
        <w:t>Alejandra Vargas Bautista</w:t>
      </w:r>
      <w:r w:rsidR="001A7BC8" w:rsidRPr="004A72BC">
        <w:rPr>
          <w:rFonts w:ascii="Arial" w:hAnsi="Arial" w:cs="Arial"/>
          <w:bCs/>
          <w:sz w:val="24"/>
          <w:szCs w:val="24"/>
          <w:lang w:val="es-ES" w:eastAsia="es-ES"/>
        </w:rPr>
        <w:t>,</w:t>
      </w:r>
      <w:r w:rsidR="001A7BC8" w:rsidRPr="004A72BC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="00BA73EB" w:rsidRPr="004A72BC">
        <w:rPr>
          <w:rFonts w:ascii="Arial" w:hAnsi="Arial" w:cs="Arial"/>
          <w:sz w:val="24"/>
          <w:szCs w:val="24"/>
          <w:lang w:val="es-ES" w:eastAsia="ar-SA"/>
        </w:rPr>
        <w:t xml:space="preserve">quien </w:t>
      </w:r>
      <w:r w:rsidR="001A7BC8" w:rsidRPr="004A72BC">
        <w:rPr>
          <w:rFonts w:ascii="Arial" w:hAnsi="Arial" w:cs="Arial"/>
          <w:sz w:val="24"/>
          <w:szCs w:val="24"/>
          <w:lang w:val="es-ES" w:eastAsia="ar-SA"/>
        </w:rPr>
        <w:t>fungi</w:t>
      </w:r>
      <w:r w:rsidR="00BA73EB" w:rsidRPr="004A72BC">
        <w:rPr>
          <w:rFonts w:ascii="Arial" w:hAnsi="Arial" w:cs="Arial"/>
          <w:sz w:val="24"/>
          <w:szCs w:val="24"/>
          <w:lang w:val="es-ES" w:eastAsia="ar-SA"/>
        </w:rPr>
        <w:t>ó</w:t>
      </w:r>
      <w:r w:rsidR="00BA73EB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="001A7BC8" w:rsidRPr="006C7E39">
        <w:rPr>
          <w:rFonts w:ascii="Arial" w:hAnsi="Arial" w:cs="Arial"/>
          <w:sz w:val="24"/>
          <w:szCs w:val="24"/>
          <w:lang w:val="es-ES" w:eastAsia="ar-SA"/>
        </w:rPr>
        <w:t xml:space="preserve">como presidenta de </w:t>
      </w:r>
      <w:r w:rsidR="00386BE1" w:rsidRPr="006C7E39">
        <w:rPr>
          <w:rFonts w:ascii="Arial" w:hAnsi="Arial" w:cs="Arial"/>
          <w:sz w:val="24"/>
          <w:szCs w:val="24"/>
          <w:lang w:val="es-ES" w:eastAsia="ar-SA"/>
        </w:rPr>
        <w:t>la misma.</w:t>
      </w:r>
    </w:p>
    <w:p w14:paraId="7BC6D521" w14:textId="77777777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4C775FD7" w14:textId="77777777" w:rsidR="00911F3F" w:rsidRPr="00911F3F" w:rsidRDefault="00925506" w:rsidP="0068481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Rotación </w:t>
      </w:r>
      <w:r w:rsidR="005929E1" w:rsidRPr="005929E1">
        <w:rPr>
          <w:rFonts w:ascii="Arial" w:eastAsia="Calibri" w:hAnsi="Arial" w:cs="Arial"/>
          <w:b/>
          <w:sz w:val="24"/>
          <w:szCs w:val="24"/>
        </w:rPr>
        <w:t>e</w:t>
      </w:r>
      <w:r>
        <w:rPr>
          <w:rFonts w:ascii="Arial" w:eastAsia="Calibri" w:hAnsi="Arial" w:cs="Arial"/>
          <w:b/>
          <w:sz w:val="24"/>
          <w:szCs w:val="24"/>
        </w:rPr>
        <w:t>n</w:t>
      </w:r>
      <w:r w:rsidR="005929E1" w:rsidRPr="005929E1">
        <w:rPr>
          <w:rFonts w:ascii="Arial" w:eastAsia="Calibri" w:hAnsi="Arial" w:cs="Arial"/>
          <w:b/>
          <w:sz w:val="24"/>
          <w:szCs w:val="24"/>
        </w:rPr>
        <w:t xml:space="preserve"> la presidencia </w:t>
      </w:r>
      <w:r w:rsidR="005929E1">
        <w:rPr>
          <w:rFonts w:ascii="Arial" w:eastAsia="Calibri" w:hAnsi="Arial" w:cs="Arial"/>
          <w:b/>
          <w:sz w:val="24"/>
          <w:szCs w:val="24"/>
        </w:rPr>
        <w:t xml:space="preserve">de </w:t>
      </w:r>
      <w:r w:rsidR="005929E1" w:rsidRPr="005929E1">
        <w:rPr>
          <w:rFonts w:ascii="Arial" w:eastAsia="Calibri" w:hAnsi="Arial" w:cs="Arial"/>
          <w:b/>
          <w:sz w:val="24"/>
          <w:szCs w:val="24"/>
        </w:rPr>
        <w:t>las comisiones.</w:t>
      </w:r>
      <w:r w:rsidR="005929E1">
        <w:rPr>
          <w:rFonts w:ascii="Arial" w:eastAsia="Calibri" w:hAnsi="Arial" w:cs="Arial"/>
          <w:sz w:val="24"/>
          <w:szCs w:val="24"/>
        </w:rPr>
        <w:t xml:space="preserve"> </w:t>
      </w:r>
      <w:r w:rsidR="000A70E7" w:rsidRPr="006C7E39">
        <w:rPr>
          <w:rFonts w:ascii="Arial" w:eastAsia="Calibri" w:hAnsi="Arial" w:cs="Arial"/>
          <w:sz w:val="24"/>
          <w:szCs w:val="24"/>
        </w:rPr>
        <w:t>El 15 de febrero de 2022, mediante acuerdo identificado con la clave IEPC-ACG-010/2022, el Consejo General de este Instituto aprobó la rotación en la presidencia de las comisiones de este organismo electoral,</w:t>
      </w:r>
      <w:r w:rsidR="000A70E7" w:rsidRPr="006C7E39">
        <w:rPr>
          <w:rFonts w:ascii="Arial" w:hAnsi="Arial" w:cs="Arial"/>
          <w:sz w:val="24"/>
          <w:szCs w:val="24"/>
        </w:rPr>
        <w:t xml:space="preserve"> </w:t>
      </w:r>
      <w:r w:rsidR="000A70E7" w:rsidRPr="006C7E39">
        <w:rPr>
          <w:rFonts w:ascii="Arial" w:eastAsia="Calibri" w:hAnsi="Arial" w:cs="Arial"/>
          <w:sz w:val="24"/>
          <w:szCs w:val="24"/>
        </w:rPr>
        <w:t>habiéndose determinado que el consejero electoral Moisés Pérez Vega, será quien presida la Comisión de Investigación y Estudios Electorales, hasta febrero de 2023.</w:t>
      </w:r>
    </w:p>
    <w:p w14:paraId="21AD2DD7" w14:textId="77777777" w:rsidR="00911F3F" w:rsidRDefault="00911F3F" w:rsidP="00911F3F">
      <w:pPr>
        <w:pStyle w:val="Prrafodelista"/>
        <w:rPr>
          <w:rFonts w:ascii="Arial" w:hAnsi="Arial" w:cs="Arial"/>
          <w:bCs/>
          <w:sz w:val="24"/>
          <w:szCs w:val="24"/>
          <w:lang w:val="es-ES_tradnl" w:eastAsia="es-MX"/>
        </w:rPr>
      </w:pPr>
    </w:p>
    <w:p w14:paraId="54C4EC61" w14:textId="1D6188C5" w:rsidR="00911F3F" w:rsidRPr="00911F3F" w:rsidRDefault="00911F3F" w:rsidP="008810FE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  <w:r w:rsidRPr="00911F3F">
        <w:rPr>
          <w:rFonts w:ascii="Arial" w:hAnsi="Arial" w:cs="Arial"/>
          <w:b/>
          <w:bCs/>
          <w:sz w:val="24"/>
          <w:szCs w:val="24"/>
          <w:lang w:val="es-ES_tradnl" w:eastAsia="es-MX"/>
        </w:rPr>
        <w:lastRenderedPageBreak/>
        <w:t>Propuesta de Lineamientos de la revista.</w:t>
      </w:r>
      <w:r>
        <w:rPr>
          <w:rFonts w:ascii="Arial" w:hAnsi="Arial" w:cs="Arial"/>
          <w:bCs/>
          <w:sz w:val="24"/>
          <w:szCs w:val="24"/>
          <w:lang w:val="es-ES_tradnl" w:eastAsia="es-MX"/>
        </w:rPr>
        <w:t xml:space="preserve"> </w:t>
      </w:r>
      <w:r w:rsidR="008810FE" w:rsidRPr="008810FE">
        <w:rPr>
          <w:rFonts w:ascii="Arial" w:hAnsi="Arial" w:cs="Arial"/>
          <w:bCs/>
          <w:sz w:val="24"/>
          <w:szCs w:val="24"/>
          <w:lang w:val="es-ES_tradnl" w:eastAsia="es-MX"/>
        </w:rPr>
        <w:t>El 1º de julio de 2022, la Comisión de Investigación y Estudios Electorales, en sesión extraordinaria, aprobó someter a consideración del Consejo General del este organismo electoral, el presente proyecto de acuerdo y los Lineamientos para la Gestión de la revista Folios</w:t>
      </w:r>
      <w:r w:rsidR="008810FE">
        <w:rPr>
          <w:rFonts w:ascii="Arial" w:hAnsi="Arial" w:cs="Arial"/>
          <w:bCs/>
          <w:sz w:val="24"/>
          <w:szCs w:val="24"/>
          <w:lang w:val="es-ES_tradnl" w:eastAsia="es-MX"/>
        </w:rPr>
        <w:t xml:space="preserve">, así como la </w:t>
      </w:r>
      <w:proofErr w:type="spellStart"/>
      <w:r w:rsidR="008810FE">
        <w:rPr>
          <w:rFonts w:ascii="Arial" w:hAnsi="Arial" w:cs="Arial"/>
          <w:bCs/>
          <w:sz w:val="24"/>
          <w:szCs w:val="24"/>
          <w:lang w:val="es-ES_tradnl" w:eastAsia="es-MX"/>
        </w:rPr>
        <w:t>prouesta</w:t>
      </w:r>
      <w:proofErr w:type="spellEnd"/>
      <w:r w:rsidR="008810FE">
        <w:rPr>
          <w:rFonts w:ascii="Arial" w:hAnsi="Arial" w:cs="Arial"/>
          <w:bCs/>
          <w:sz w:val="24"/>
          <w:szCs w:val="24"/>
          <w:lang w:val="es-ES_tradnl" w:eastAsia="es-MX"/>
        </w:rPr>
        <w:t xml:space="preserve"> de las personas para integrar el Consejo Editorial de la revista</w:t>
      </w:r>
      <w:r>
        <w:rPr>
          <w:rFonts w:ascii="Arial" w:hAnsi="Arial" w:cs="Arial"/>
          <w:bCs/>
          <w:sz w:val="24"/>
          <w:szCs w:val="24"/>
          <w:lang w:val="es-ES_tradnl" w:eastAsia="es-MX"/>
        </w:rPr>
        <w:t xml:space="preserve">.  </w:t>
      </w:r>
    </w:p>
    <w:p w14:paraId="3E7AB767" w14:textId="2D22121B" w:rsidR="004C2210" w:rsidRDefault="006C7E39" w:rsidP="00911F3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  <w:r w:rsidRPr="006C7E39">
        <w:rPr>
          <w:rFonts w:ascii="Arial" w:eastAsia="Calibri" w:hAnsi="Arial" w:cs="Arial"/>
          <w:sz w:val="24"/>
          <w:szCs w:val="24"/>
        </w:rPr>
        <w:t xml:space="preserve"> </w:t>
      </w:r>
    </w:p>
    <w:p w14:paraId="63910400" w14:textId="33DFD816" w:rsidR="001A7BC8" w:rsidRPr="002E1B65" w:rsidRDefault="001A7BC8" w:rsidP="002E1B65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pt-BR" w:eastAsia="ar-SA"/>
        </w:rPr>
      </w:pPr>
      <w:r w:rsidRPr="002E1B65">
        <w:rPr>
          <w:rFonts w:ascii="Arial" w:hAnsi="Arial" w:cs="Arial"/>
          <w:b/>
          <w:sz w:val="24"/>
          <w:szCs w:val="24"/>
          <w:lang w:val="pt-BR" w:eastAsia="ar-SA"/>
        </w:rPr>
        <w:t>C O N S I D E R A N D O</w:t>
      </w:r>
      <w:r w:rsidR="005F1290" w:rsidRPr="002E1B65">
        <w:rPr>
          <w:rFonts w:ascii="Arial" w:hAnsi="Arial" w:cs="Arial"/>
          <w:b/>
          <w:sz w:val="24"/>
          <w:szCs w:val="24"/>
          <w:lang w:val="pt-BR" w:eastAsia="ar-SA"/>
        </w:rPr>
        <w:t xml:space="preserve"> S</w:t>
      </w:r>
    </w:p>
    <w:p w14:paraId="4D53510F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0CCECB0F" w14:textId="77777777" w:rsidR="005929E1" w:rsidRDefault="005929E1" w:rsidP="009F6225">
      <w:pPr>
        <w:pStyle w:val="Sinespaciado"/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929E1">
        <w:rPr>
          <w:rFonts w:ascii="Arial" w:eastAsia="Calibri" w:hAnsi="Arial" w:cs="Arial"/>
          <w:b/>
          <w:sz w:val="24"/>
          <w:szCs w:val="24"/>
        </w:rPr>
        <w:t>Primero. Competencia.</w:t>
      </w:r>
    </w:p>
    <w:p w14:paraId="04DABE44" w14:textId="77777777" w:rsidR="004C2210" w:rsidRPr="005929E1" w:rsidRDefault="004C2210" w:rsidP="009F6225">
      <w:pPr>
        <w:pStyle w:val="Sinespaciado"/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93A9F36" w14:textId="77777777" w:rsidR="009C6FFC" w:rsidRDefault="005929E1" w:rsidP="0068481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6FFC">
        <w:rPr>
          <w:rFonts w:ascii="Arial" w:eastAsia="Calibri" w:hAnsi="Arial" w:cs="Arial"/>
          <w:sz w:val="24"/>
          <w:szCs w:val="24"/>
        </w:rPr>
        <w:t>De conformidad con los artículos 41, base V, apartado C; y 116, base IV, inciso c), de la Constitución Política de los Estados Unidos Mexicanos; 12, bases 111 y IV, de la Constitución Política del Estado de Jalisco; 115 y 116, párrafo 1, del Código Electoral del Estado de Jalisco, el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 Instituto Electoral y de Participación Ciudadana del Estado de Jalisco</w:t>
      </w:r>
      <w:r w:rsidRPr="009C6FFC">
        <w:rPr>
          <w:rFonts w:ascii="Arial" w:eastAsia="Calibri" w:hAnsi="Arial" w:cs="Arial"/>
          <w:sz w:val="24"/>
          <w:szCs w:val="24"/>
        </w:rPr>
        <w:t>, e</w:t>
      </w:r>
      <w:r w:rsidR="001A7BC8" w:rsidRPr="009C6FFC">
        <w:rPr>
          <w:rFonts w:ascii="Arial" w:eastAsia="Calibri" w:hAnsi="Arial" w:cs="Arial"/>
          <w:sz w:val="24"/>
          <w:szCs w:val="24"/>
        </w:rPr>
        <w:t>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</w:t>
      </w:r>
      <w:r w:rsidRPr="009C6FFC">
        <w:rPr>
          <w:rFonts w:ascii="Arial" w:eastAsia="Calibri" w:hAnsi="Arial" w:cs="Arial"/>
          <w:sz w:val="24"/>
          <w:szCs w:val="24"/>
        </w:rPr>
        <w:t>,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 el cumplimiento de la Constitución General de la República, la Constitución local y las leyes que se deriv</w:t>
      </w:r>
      <w:r w:rsidRPr="009C6FFC">
        <w:rPr>
          <w:rFonts w:ascii="Arial" w:eastAsia="Calibri" w:hAnsi="Arial" w:cs="Arial"/>
          <w:sz w:val="24"/>
          <w:szCs w:val="24"/>
        </w:rPr>
        <w:t>e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n de ambas. </w:t>
      </w:r>
      <w:r w:rsidR="009C6FFC" w:rsidRPr="009C6FFC">
        <w:rPr>
          <w:rFonts w:ascii="Arial" w:eastAsia="Calibri" w:hAnsi="Arial" w:cs="Arial"/>
          <w:sz w:val="24"/>
          <w:szCs w:val="24"/>
        </w:rPr>
        <w:t>Todas las actividades del Instituto se regirán por los principios de certeza, legalidad, independencia, imparcialidad, máxima publicidad, objetividad, paridad, y se realizarán con perspectiva de género.</w:t>
      </w:r>
    </w:p>
    <w:p w14:paraId="54B60081" w14:textId="77777777" w:rsidR="009C6FFC" w:rsidRDefault="009C6FFC" w:rsidP="009C6FFC">
      <w:pPr>
        <w:pStyle w:val="Sinespaciado"/>
        <w:spacing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59B1FC63" w14:textId="1164B5D8" w:rsidR="009C6FFC" w:rsidRPr="009C6FFC" w:rsidRDefault="001A7BC8" w:rsidP="0068481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De </w:t>
      </w:r>
      <w:r w:rsid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acuerdo </w:t>
      </w:r>
      <w:r w:rsidR="005068A2">
        <w:rPr>
          <w:rFonts w:ascii="Arial" w:hAnsi="Arial" w:cs="Arial"/>
          <w:color w:val="000000"/>
          <w:sz w:val="24"/>
          <w:szCs w:val="24"/>
          <w:lang w:val="es-ES" w:eastAsia="es-ES"/>
        </w:rPr>
        <w:t>con a</w:t>
      </w: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l artículo </w:t>
      </w:r>
      <w:r w:rsidR="005068A2">
        <w:rPr>
          <w:rFonts w:ascii="Arial" w:hAnsi="Arial" w:cs="Arial"/>
          <w:color w:val="000000"/>
          <w:sz w:val="24"/>
          <w:szCs w:val="24"/>
          <w:lang w:val="es-ES" w:eastAsia="es-ES"/>
        </w:rPr>
        <w:t>6, numeral II</w:t>
      </w: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>, de</w:t>
      </w:r>
      <w:r w:rsidR="005068A2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 </w:t>
      </w: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>l</w:t>
      </w:r>
      <w:r w:rsidR="005068A2">
        <w:rPr>
          <w:rFonts w:ascii="Arial" w:hAnsi="Arial" w:cs="Arial"/>
          <w:color w:val="000000"/>
          <w:sz w:val="24"/>
          <w:szCs w:val="24"/>
          <w:lang w:val="es-ES" w:eastAsia="es-ES"/>
        </w:rPr>
        <w:t>os</w:t>
      </w: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 </w:t>
      </w:r>
      <w:r w:rsidR="005068A2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Lineamientos para la Gestión de la revista Folios (Lineamientos), </w:t>
      </w: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el Consejo General es el órgano responsable de </w:t>
      </w:r>
      <w:r w:rsidR="005068A2">
        <w:rPr>
          <w:rFonts w:ascii="Arial" w:hAnsi="Arial" w:cs="Arial"/>
          <w:color w:val="000000"/>
          <w:sz w:val="24"/>
          <w:szCs w:val="24"/>
          <w:lang w:val="es-ES" w:eastAsia="es-ES"/>
        </w:rPr>
        <w:t>nombrar a las y los integrantes del Consejo Editorial de la revista, a propuesta de la Comisión de Investigación y Estudios Electorales</w:t>
      </w: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>.</w:t>
      </w:r>
      <w:r w:rsidR="009C6FFC"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 </w:t>
      </w:r>
    </w:p>
    <w:p w14:paraId="2146BF1A" w14:textId="77777777" w:rsidR="009C6FFC" w:rsidRDefault="009C6FFC" w:rsidP="009C6FFC">
      <w:pPr>
        <w:pStyle w:val="Sinespaciado"/>
        <w:spacing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39394F08" w14:textId="77777777" w:rsidR="005068A2" w:rsidRDefault="009C6FFC" w:rsidP="0068481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6FFC">
        <w:rPr>
          <w:rFonts w:ascii="Arial" w:eastAsia="Calibri" w:hAnsi="Arial" w:cs="Arial"/>
          <w:sz w:val="24"/>
          <w:szCs w:val="24"/>
        </w:rPr>
        <w:t xml:space="preserve">Conforme 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con lo dispuesto en los artículos 118, párrafo 1, fracción III y 136, párrafos 1 y 2 del Código Electoral del Estado de Jalisco; </w:t>
      </w:r>
      <w:r w:rsidR="00100CF7" w:rsidRPr="009C6FFC">
        <w:rPr>
          <w:rFonts w:ascii="Arial" w:eastAsia="Calibri" w:hAnsi="Arial" w:cs="Arial"/>
          <w:sz w:val="24"/>
          <w:szCs w:val="24"/>
        </w:rPr>
        <w:t>27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 párrafo 1, del Reglamento Interior de este organismo electoral, las comisiones </w:t>
      </w:r>
      <w:r w:rsidR="00100CF7" w:rsidRPr="009C6FFC">
        <w:rPr>
          <w:rFonts w:ascii="Arial" w:eastAsia="Calibri" w:hAnsi="Arial" w:cs="Arial"/>
          <w:sz w:val="24"/>
          <w:szCs w:val="24"/>
        </w:rPr>
        <w:t xml:space="preserve">contribuyen al desempeño de las atribuciones del Consejo General y ejercen las facultades que les confiere </w:t>
      </w:r>
      <w:r w:rsidR="000B0E9A" w:rsidRPr="009C6FFC">
        <w:rPr>
          <w:rFonts w:ascii="Arial" w:eastAsia="Calibri" w:hAnsi="Arial" w:cs="Arial"/>
          <w:sz w:val="24"/>
          <w:szCs w:val="24"/>
        </w:rPr>
        <w:t xml:space="preserve">dicho </w:t>
      </w:r>
      <w:r w:rsidRPr="009C6FFC">
        <w:rPr>
          <w:rFonts w:ascii="Arial" w:eastAsia="Calibri" w:hAnsi="Arial" w:cs="Arial"/>
          <w:sz w:val="24"/>
          <w:szCs w:val="24"/>
        </w:rPr>
        <w:t>r</w:t>
      </w:r>
      <w:r w:rsidR="00100CF7" w:rsidRPr="009C6FFC">
        <w:rPr>
          <w:rFonts w:ascii="Arial" w:eastAsia="Calibri" w:hAnsi="Arial" w:cs="Arial"/>
          <w:sz w:val="24"/>
          <w:szCs w:val="24"/>
        </w:rPr>
        <w:t xml:space="preserve">eglamento, el </w:t>
      </w:r>
      <w:r w:rsidRPr="009C6FFC">
        <w:rPr>
          <w:rFonts w:ascii="Arial" w:eastAsia="Calibri" w:hAnsi="Arial" w:cs="Arial"/>
          <w:sz w:val="24"/>
          <w:szCs w:val="24"/>
        </w:rPr>
        <w:t>c</w:t>
      </w:r>
      <w:r w:rsidR="00100CF7" w:rsidRPr="009C6FFC">
        <w:rPr>
          <w:rFonts w:ascii="Arial" w:eastAsia="Calibri" w:hAnsi="Arial" w:cs="Arial"/>
          <w:sz w:val="24"/>
          <w:szCs w:val="24"/>
        </w:rPr>
        <w:t>ódigo, los acuerdos y resoluciones que emita el propio Consejo General.</w:t>
      </w:r>
    </w:p>
    <w:p w14:paraId="02772357" w14:textId="77777777" w:rsidR="005068A2" w:rsidRDefault="005068A2" w:rsidP="005068A2">
      <w:pPr>
        <w:pStyle w:val="Sinespaciado"/>
        <w:spacing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246B8743" w14:textId="4B39C3DD" w:rsidR="005068A2" w:rsidRPr="00894C7C" w:rsidRDefault="005068A2" w:rsidP="00F1632D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894C7C">
        <w:rPr>
          <w:rFonts w:ascii="Arial" w:eastAsia="Calibri" w:hAnsi="Arial" w:cs="Arial"/>
          <w:sz w:val="24"/>
          <w:szCs w:val="24"/>
        </w:rPr>
        <w:t>Acorde a lo previsto en el artículo 6, numeral II, de los Lineamientos, la Comisión de Investigación y Estudios Electorales, es el órgano facultado para proponer al Consejo General, a las y los integrantes del Consejo Editorial de la revista Folios</w:t>
      </w:r>
      <w:r w:rsidR="00894C7C" w:rsidRPr="00894C7C">
        <w:rPr>
          <w:rFonts w:ascii="Arial" w:eastAsia="Calibri" w:hAnsi="Arial" w:cs="Arial"/>
          <w:sz w:val="24"/>
          <w:szCs w:val="24"/>
        </w:rPr>
        <w:t xml:space="preserve">, quienes durarán dos años en su encargo; sin embargo, </w:t>
      </w:r>
      <w:r w:rsidRPr="00894C7C">
        <w:rPr>
          <w:rFonts w:ascii="Arial" w:eastAsia="Calibri" w:hAnsi="Arial" w:cs="Arial"/>
          <w:sz w:val="24"/>
          <w:szCs w:val="24"/>
        </w:rPr>
        <w:t>a fin de garantizar la conformación escalonada del Consejo Editorial de la revista, se propondrá a c</w:t>
      </w:r>
      <w:r w:rsidR="00C77BC3">
        <w:rPr>
          <w:rFonts w:ascii="Arial" w:eastAsia="Calibri" w:hAnsi="Arial" w:cs="Arial"/>
          <w:sz w:val="24"/>
          <w:szCs w:val="24"/>
        </w:rPr>
        <w:t>inco</w:t>
      </w:r>
      <w:r w:rsidRPr="00894C7C">
        <w:rPr>
          <w:rFonts w:ascii="Arial" w:eastAsia="Calibri" w:hAnsi="Arial" w:cs="Arial"/>
          <w:sz w:val="24"/>
          <w:szCs w:val="24"/>
        </w:rPr>
        <w:t xml:space="preserve"> de sus integrantes para un periodo de </w:t>
      </w:r>
      <w:r w:rsidR="00894C7C" w:rsidRPr="00894C7C">
        <w:rPr>
          <w:rFonts w:ascii="Arial" w:eastAsia="Calibri" w:hAnsi="Arial" w:cs="Arial"/>
          <w:sz w:val="24"/>
          <w:szCs w:val="24"/>
        </w:rPr>
        <w:t xml:space="preserve">un año, lo </w:t>
      </w:r>
      <w:r w:rsidR="00894C7C" w:rsidRPr="004C2210">
        <w:rPr>
          <w:rFonts w:ascii="Arial" w:eastAsia="Calibri" w:hAnsi="Arial" w:cs="Arial"/>
          <w:sz w:val="24"/>
          <w:szCs w:val="24"/>
        </w:rPr>
        <w:t>anterior de conformidad con lo dispuesto en el artículo segundo transitorio de</w:t>
      </w:r>
      <w:r w:rsidR="00894C7C">
        <w:rPr>
          <w:rFonts w:ascii="Arial" w:eastAsia="Calibri" w:hAnsi="Arial" w:cs="Arial"/>
          <w:sz w:val="24"/>
          <w:szCs w:val="24"/>
        </w:rPr>
        <w:t xml:space="preserve"> los Lineamientos.</w:t>
      </w:r>
    </w:p>
    <w:p w14:paraId="56C1F3FE" w14:textId="77777777" w:rsidR="004C2210" w:rsidRDefault="004C2210" w:rsidP="005068A2">
      <w:pPr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</w:p>
    <w:p w14:paraId="6AF9B983" w14:textId="4C30D9C0" w:rsidR="009C6FFC" w:rsidRPr="005068A2" w:rsidRDefault="009C6FFC" w:rsidP="005068A2">
      <w:pPr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5068A2">
        <w:rPr>
          <w:rFonts w:ascii="Arial" w:hAnsi="Arial" w:cs="Arial"/>
          <w:b/>
          <w:sz w:val="24"/>
          <w:szCs w:val="24"/>
          <w:lang w:val="es-ES_tradnl" w:eastAsia="es-MX"/>
        </w:rPr>
        <w:t xml:space="preserve">Segundo. Propuesta de </w:t>
      </w:r>
      <w:r w:rsidR="00911F3F" w:rsidRPr="005068A2">
        <w:rPr>
          <w:rFonts w:ascii="Arial" w:hAnsi="Arial" w:cs="Arial"/>
          <w:b/>
          <w:sz w:val="24"/>
          <w:szCs w:val="24"/>
          <w:lang w:val="es-ES_tradnl" w:eastAsia="es-MX"/>
        </w:rPr>
        <w:t xml:space="preserve">personas para integrar el Consejo Editorial </w:t>
      </w:r>
      <w:r w:rsidRPr="005068A2">
        <w:rPr>
          <w:rFonts w:ascii="Arial" w:hAnsi="Arial" w:cs="Arial"/>
          <w:b/>
          <w:sz w:val="24"/>
          <w:szCs w:val="24"/>
          <w:lang w:val="es-ES_tradnl" w:eastAsia="es-MX"/>
        </w:rPr>
        <w:t xml:space="preserve">de la revista Folios. </w:t>
      </w:r>
    </w:p>
    <w:p w14:paraId="762FEC99" w14:textId="77777777" w:rsidR="009C6FFC" w:rsidRDefault="009C6FFC" w:rsidP="009C6FFC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143841B6" w14:textId="28898CC8" w:rsidR="00894C7C" w:rsidRDefault="00894C7C" w:rsidP="00643EB9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894C7C">
        <w:rPr>
          <w:rFonts w:ascii="Arial" w:hAnsi="Arial" w:cs="Arial"/>
          <w:sz w:val="24"/>
          <w:szCs w:val="24"/>
          <w:lang w:val="es-ES_tradnl" w:eastAsia="es-MX"/>
        </w:rPr>
        <w:t>Atendiendo a lo previsto en los Lineamientos, y tomando en consideración el destacado ejercicio en los ámbitos académico y profesional, así como a su reconocido presti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>gio a nivel local y</w:t>
      </w:r>
      <w:r w:rsidRPr="00894C7C">
        <w:rPr>
          <w:rFonts w:ascii="Arial" w:hAnsi="Arial" w:cs="Arial"/>
          <w:sz w:val="24"/>
          <w:szCs w:val="24"/>
          <w:lang w:val="es-ES_tradnl" w:eastAsia="es-MX"/>
        </w:rPr>
        <w:t xml:space="preserve"> naciona</w:t>
      </w:r>
      <w:r>
        <w:rPr>
          <w:rFonts w:ascii="Arial" w:hAnsi="Arial" w:cs="Arial"/>
          <w:sz w:val="24"/>
          <w:szCs w:val="24"/>
          <w:lang w:val="es-ES_tradnl" w:eastAsia="es-MX"/>
        </w:rPr>
        <w:t>l</w:t>
      </w:r>
      <w:r w:rsidRPr="00894C7C">
        <w:rPr>
          <w:rFonts w:ascii="Arial" w:hAnsi="Arial" w:cs="Arial"/>
          <w:sz w:val="24"/>
          <w:szCs w:val="24"/>
          <w:lang w:val="es-ES_tradnl" w:eastAsia="es-MX"/>
        </w:rPr>
        <w:t xml:space="preserve"> en las áreas de las ciencias sociales, la</w:t>
      </w:r>
      <w:r>
        <w:rPr>
          <w:rFonts w:ascii="Arial" w:hAnsi="Arial" w:cs="Arial"/>
          <w:sz w:val="24"/>
          <w:szCs w:val="24"/>
          <w:lang w:val="es-ES_tradnl" w:eastAsia="es-MX"/>
        </w:rPr>
        <w:t>s</w:t>
      </w:r>
      <w:r w:rsidRPr="00894C7C">
        <w:rPr>
          <w:rFonts w:ascii="Arial" w:hAnsi="Arial" w:cs="Arial"/>
          <w:sz w:val="24"/>
          <w:szCs w:val="24"/>
          <w:lang w:val="es-ES_tradnl" w:eastAsia="es-MX"/>
        </w:rPr>
        <w:t xml:space="preserve"> humanidades, el periodismo y e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l quehacer editorial; esta comisión propone a las personas que a continuación se 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>listan</w:t>
      </w:r>
      <w:r>
        <w:rPr>
          <w:rFonts w:ascii="Arial" w:hAnsi="Arial" w:cs="Arial"/>
          <w:sz w:val="24"/>
          <w:szCs w:val="24"/>
          <w:lang w:val="es-ES_tradnl" w:eastAsia="es-MX"/>
        </w:rPr>
        <w:t>, para integrar el Consejo Editorial de la revista Folios:</w:t>
      </w:r>
    </w:p>
    <w:p w14:paraId="5233CF72" w14:textId="77777777" w:rsidR="00894C7C" w:rsidRDefault="00894C7C" w:rsidP="00894C7C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56BDE7EB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Melissa Amezcua Yépiz</w:t>
      </w:r>
    </w:p>
    <w:p w14:paraId="5EE82268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proofErr w:type="spellStart"/>
      <w:r>
        <w:rPr>
          <w:rFonts w:ascii="Arial" w:hAnsi="Arial" w:cs="Arial"/>
          <w:sz w:val="24"/>
          <w:szCs w:val="24"/>
          <w:lang w:val="es-ES_tradnl" w:eastAsia="es-MX"/>
        </w:rPr>
        <w:t>Ivabelle</w:t>
      </w:r>
      <w:proofErr w:type="spellEnd"/>
      <w:r>
        <w:rPr>
          <w:rFonts w:ascii="Arial" w:hAnsi="Arial" w:cs="Arial"/>
          <w:sz w:val="24"/>
          <w:szCs w:val="24"/>
          <w:lang w:val="es-ES_tradnl" w:eastAsia="es-MX"/>
        </w:rPr>
        <w:t xml:space="preserve"> Arroyo</w:t>
      </w:r>
    </w:p>
    <w:p w14:paraId="7F4E5111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Mario Edgar López Ramírez</w:t>
      </w:r>
    </w:p>
    <w:p w14:paraId="6214F837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Víctor Hugo Martínez González</w:t>
      </w:r>
    </w:p>
    <w:p w14:paraId="125F0DCB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Sergio Ortiz Leroux</w:t>
      </w:r>
    </w:p>
    <w:p w14:paraId="166AE0C0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Azul A. Aguiar Aguilar</w:t>
      </w:r>
    </w:p>
    <w:p w14:paraId="717EDD32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Mónica Montaño Reyes</w:t>
      </w:r>
    </w:p>
    <w:p w14:paraId="28DFAD1C" w14:textId="77777777" w:rsidR="000A4B5F" w:rsidRDefault="000A4B5F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Asmara González Rojas</w:t>
      </w:r>
    </w:p>
    <w:p w14:paraId="1DC94F4C" w14:textId="20BDFE73" w:rsidR="00610432" w:rsidRDefault="00F43258" w:rsidP="000A4B5F">
      <w:pPr>
        <w:pStyle w:val="Sinespaciado"/>
        <w:numPr>
          <w:ilvl w:val="0"/>
          <w:numId w:val="21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Lourdes Morales Canales</w:t>
      </w:r>
      <w:r w:rsidR="000A4B5F">
        <w:rPr>
          <w:rFonts w:ascii="Arial" w:hAnsi="Arial" w:cs="Arial"/>
          <w:sz w:val="24"/>
          <w:szCs w:val="24"/>
          <w:lang w:val="es-ES_tradnl" w:eastAsia="es-MX"/>
        </w:rPr>
        <w:t xml:space="preserve">  </w:t>
      </w:r>
      <w:r w:rsidR="00894C7C" w:rsidRPr="00894C7C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</w:p>
    <w:p w14:paraId="734B6550" w14:textId="77777777" w:rsidR="00894C7C" w:rsidRPr="00894C7C" w:rsidRDefault="00894C7C" w:rsidP="00894C7C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04B82740" w14:textId="49DBAF42" w:rsidR="000A4B5F" w:rsidRPr="00F43258" w:rsidRDefault="000A4B5F" w:rsidP="00E902D8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Las siguientes personas: Melissa Amezcua </w:t>
      </w:r>
      <w:proofErr w:type="spellStart"/>
      <w:r w:rsidRPr="00F43258">
        <w:rPr>
          <w:rFonts w:ascii="Arial" w:hAnsi="Arial" w:cs="Arial"/>
          <w:sz w:val="24"/>
          <w:szCs w:val="24"/>
          <w:lang w:val="es-ES_tradnl" w:eastAsia="es-MX"/>
        </w:rPr>
        <w:t>Yépiz</w:t>
      </w:r>
      <w:proofErr w:type="spellEnd"/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, </w:t>
      </w:r>
      <w:proofErr w:type="spellStart"/>
      <w:r w:rsidRPr="00F43258">
        <w:rPr>
          <w:rFonts w:ascii="Arial" w:hAnsi="Arial" w:cs="Arial"/>
          <w:sz w:val="24"/>
          <w:szCs w:val="24"/>
          <w:lang w:val="es-ES_tradnl" w:eastAsia="es-MX"/>
        </w:rPr>
        <w:t>Ivabelle</w:t>
      </w:r>
      <w:proofErr w:type="spellEnd"/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 Arroyo, Mario Edgar López Ramírez, Víctor Hugo Martínez González y Sergio Ortiz Leroux, integrarán el Consejo Editorial de la revista, por </w:t>
      </w:r>
      <w:r w:rsidR="00F43258" w:rsidRPr="00F43258">
        <w:rPr>
          <w:rFonts w:ascii="Arial" w:hAnsi="Arial" w:cs="Arial"/>
          <w:sz w:val="24"/>
          <w:szCs w:val="24"/>
          <w:lang w:val="es-ES_tradnl" w:eastAsia="es-MX"/>
        </w:rPr>
        <w:t>un</w:t>
      </w:r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 año, a partir de la aprobación que realice el Consejo General; mientras que </w:t>
      </w:r>
      <w:r w:rsidR="00ED1744" w:rsidRPr="00F43258">
        <w:rPr>
          <w:rFonts w:ascii="Arial" w:hAnsi="Arial" w:cs="Arial"/>
          <w:sz w:val="24"/>
          <w:szCs w:val="24"/>
          <w:lang w:val="es-ES_tradnl" w:eastAsia="es-MX"/>
        </w:rPr>
        <w:t xml:space="preserve">Azul A. Aguiar Aguilar, </w:t>
      </w:r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Mónica Montaño Reyes, Asmara González Rojas y </w:t>
      </w:r>
      <w:r w:rsidR="00F43258" w:rsidRPr="00F43258">
        <w:rPr>
          <w:rFonts w:ascii="Arial" w:hAnsi="Arial" w:cs="Arial"/>
          <w:sz w:val="24"/>
          <w:szCs w:val="24"/>
          <w:lang w:val="es-ES_tradnl" w:eastAsia="es-MX"/>
        </w:rPr>
        <w:t>Lourdes Morales Canales</w:t>
      </w:r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, integrarán dicho órgano, también a partir de la aprobación que haga al respecto el máximo órgano de dirección de este instituto electoral y hasta </w:t>
      </w:r>
      <w:r w:rsidR="00F43258" w:rsidRPr="00F43258">
        <w:rPr>
          <w:rFonts w:ascii="Arial" w:hAnsi="Arial" w:cs="Arial"/>
          <w:sz w:val="24"/>
          <w:szCs w:val="24"/>
          <w:lang w:val="es-ES_tradnl" w:eastAsia="es-MX"/>
        </w:rPr>
        <w:t>por dos años</w:t>
      </w:r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.     </w:t>
      </w:r>
    </w:p>
    <w:p w14:paraId="00A60880" w14:textId="77777777" w:rsidR="000A4B5F" w:rsidRDefault="000A4B5F" w:rsidP="000A4B5F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51951D1A" w14:textId="28855D0B" w:rsidR="00610432" w:rsidRDefault="00ED1744" w:rsidP="006B6C23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ED1744">
        <w:rPr>
          <w:rFonts w:ascii="Arial" w:hAnsi="Arial" w:cs="Arial"/>
          <w:sz w:val="24"/>
          <w:szCs w:val="24"/>
          <w:lang w:val="es-ES_tradnl" w:eastAsia="es-MX"/>
        </w:rPr>
        <w:t xml:space="preserve">A continuación, se </w:t>
      </w:r>
      <w:r>
        <w:rPr>
          <w:rFonts w:ascii="Arial" w:hAnsi="Arial" w:cs="Arial"/>
          <w:sz w:val="24"/>
          <w:szCs w:val="24"/>
          <w:lang w:val="es-ES_tradnl" w:eastAsia="es-MX"/>
        </w:rPr>
        <w:t>inserta una síntesis curricular de las personas que se proponen para integrar el Consejo Editorial de la revista Folios.</w:t>
      </w:r>
    </w:p>
    <w:p w14:paraId="068829F0" w14:textId="77777777" w:rsidR="00ED1744" w:rsidRDefault="00ED1744" w:rsidP="00ED1744">
      <w:pPr>
        <w:pStyle w:val="Prrafodelista"/>
        <w:rPr>
          <w:rFonts w:ascii="Arial" w:hAnsi="Arial" w:cs="Arial"/>
          <w:sz w:val="24"/>
          <w:szCs w:val="24"/>
          <w:lang w:val="es-ES_tradnl" w:eastAsia="es-MX"/>
        </w:rPr>
      </w:pPr>
    </w:p>
    <w:p w14:paraId="67440CC5" w14:textId="77777777" w:rsidR="00ED1744" w:rsidRPr="00ED1744" w:rsidRDefault="00ED1744" w:rsidP="00ED1744">
      <w:pPr>
        <w:pStyle w:val="Sinespaciado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ED1744">
        <w:rPr>
          <w:rFonts w:ascii="Arial" w:hAnsi="Arial" w:cs="Arial"/>
          <w:b/>
          <w:sz w:val="24"/>
          <w:szCs w:val="24"/>
          <w:lang w:val="es-ES_tradnl" w:eastAsia="es-MX"/>
        </w:rPr>
        <w:t>Melissa Amezcua Yépiz</w:t>
      </w:r>
    </w:p>
    <w:p w14:paraId="38AACF30" w14:textId="3CEF23A3" w:rsidR="00ED1744" w:rsidRPr="00ED1744" w:rsidRDefault="00E44538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Es M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aestra en Sociología por la </w:t>
      </w:r>
      <w:r w:rsidR="00ED1744" w:rsidRPr="00ED1744">
        <w:rPr>
          <w:rFonts w:ascii="Arial" w:hAnsi="Arial" w:cs="Arial"/>
          <w:i/>
          <w:sz w:val="24"/>
          <w:szCs w:val="24"/>
          <w:lang w:val="es-ES_tradnl" w:eastAsia="es-MX"/>
        </w:rPr>
        <w:t xml:space="preserve">New </w:t>
      </w:r>
      <w:proofErr w:type="spellStart"/>
      <w:r w:rsidR="00ED1744" w:rsidRPr="00ED1744">
        <w:rPr>
          <w:rFonts w:ascii="Arial" w:hAnsi="Arial" w:cs="Arial"/>
          <w:i/>
          <w:sz w:val="24"/>
          <w:szCs w:val="24"/>
          <w:lang w:val="es-ES_tradnl" w:eastAsia="es-MX"/>
        </w:rPr>
        <w:t>School</w:t>
      </w:r>
      <w:proofErr w:type="spellEnd"/>
      <w:r w:rsidR="00ED1744" w:rsidRPr="00ED1744">
        <w:rPr>
          <w:rFonts w:ascii="Arial" w:hAnsi="Arial" w:cs="Arial"/>
          <w:i/>
          <w:sz w:val="24"/>
          <w:szCs w:val="24"/>
          <w:lang w:val="es-ES_tradnl" w:eastAsia="es-MX"/>
        </w:rPr>
        <w:t xml:space="preserve"> </w:t>
      </w:r>
      <w:proofErr w:type="spellStart"/>
      <w:r w:rsidR="00ED1744" w:rsidRPr="00ED1744">
        <w:rPr>
          <w:rFonts w:ascii="Arial" w:hAnsi="Arial" w:cs="Arial"/>
          <w:i/>
          <w:sz w:val="24"/>
          <w:szCs w:val="24"/>
          <w:lang w:val="es-ES_tradnl" w:eastAsia="es-MX"/>
        </w:rPr>
        <w:t>for</w:t>
      </w:r>
      <w:proofErr w:type="spellEnd"/>
      <w:r w:rsidR="00ED1744" w:rsidRPr="00ED1744">
        <w:rPr>
          <w:rFonts w:ascii="Arial" w:hAnsi="Arial" w:cs="Arial"/>
          <w:i/>
          <w:sz w:val="24"/>
          <w:szCs w:val="24"/>
          <w:lang w:val="es-ES_tradnl" w:eastAsia="es-MX"/>
        </w:rPr>
        <w:t xml:space="preserve"> Social </w:t>
      </w:r>
      <w:proofErr w:type="spellStart"/>
      <w:r w:rsidR="00ED1744" w:rsidRPr="00ED1744">
        <w:rPr>
          <w:rFonts w:ascii="Arial" w:hAnsi="Arial" w:cs="Arial"/>
          <w:i/>
          <w:sz w:val="24"/>
          <w:szCs w:val="24"/>
          <w:lang w:val="es-ES_tradnl" w:eastAsia="es-MX"/>
        </w:rPr>
        <w:t>Research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. Profesora investigadora del Departamento de Estudios Políticos y Gobierno del C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 xml:space="preserve">entro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U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 xml:space="preserve">niversitario de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C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 xml:space="preserve">iencias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S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 xml:space="preserve">ociales y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H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 xml:space="preserve">umanidades (CUCSH)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de la Universidad de Guadalajara en donde imparte cursos sobre teoría de la democracia y debates contemporáneos en teoría política. Co-coordinadora de la línea “Participación y Ciudadanía” del Observatorio de Procesos Políticos y Electorales de la Universidad de Guadalajara. Líneas de investigación sobre problemas teóricos y empíricos derivados del principio de la soberanía popular, sociología y teoría de la representación política, ciudadanía y participación política. Entre sus publicaciones recientes se encuentra: “El pueblo: claves sobre la función de un concepto elusivo en la teoría y práctica democrática”, en </w:t>
      </w:r>
      <w:r w:rsidR="00ED1744">
        <w:rPr>
          <w:rFonts w:ascii="Arial" w:hAnsi="Arial" w:cs="Arial"/>
          <w:sz w:val="24"/>
          <w:szCs w:val="24"/>
          <w:lang w:val="es-ES_tradnl" w:eastAsia="es-MX"/>
        </w:rPr>
        <w:t>c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onceptos políticos. Herramientas teóricas y prácticas para el siglo XXI, editado por Melissa Amezcua </w:t>
      </w:r>
      <w:proofErr w:type="spellStart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Yépiz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 y David </w:t>
      </w:r>
      <w:proofErr w:type="spellStart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Bak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proofErr w:type="spellStart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Geler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 Corona (2018). </w:t>
      </w:r>
    </w:p>
    <w:p w14:paraId="0BDB3451" w14:textId="77777777" w:rsidR="00ED1744" w:rsidRDefault="00ED1744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31680F83" w14:textId="77777777" w:rsidR="008810FE" w:rsidRDefault="008810FE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0027D63B" w14:textId="77777777" w:rsidR="008810FE" w:rsidRPr="00ED1744" w:rsidRDefault="008810FE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7372ACAA" w14:textId="77777777" w:rsidR="00ED1744" w:rsidRPr="00ED1744" w:rsidRDefault="00ED1744" w:rsidP="00ED1744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proofErr w:type="spellStart"/>
      <w:r w:rsidRPr="00ED1744">
        <w:rPr>
          <w:rFonts w:ascii="Arial" w:hAnsi="Arial" w:cs="Arial"/>
          <w:b/>
          <w:sz w:val="24"/>
          <w:szCs w:val="24"/>
          <w:lang w:val="es-ES_tradnl" w:eastAsia="es-MX"/>
        </w:rPr>
        <w:t>Ivabelle</w:t>
      </w:r>
      <w:proofErr w:type="spellEnd"/>
      <w:r w:rsidRPr="00ED1744">
        <w:rPr>
          <w:rFonts w:ascii="Arial" w:hAnsi="Arial" w:cs="Arial"/>
          <w:b/>
          <w:sz w:val="24"/>
          <w:szCs w:val="24"/>
          <w:lang w:val="es-ES_tradnl" w:eastAsia="es-MX"/>
        </w:rPr>
        <w:t xml:space="preserve"> Arroyo</w:t>
      </w:r>
    </w:p>
    <w:p w14:paraId="1156DA2A" w14:textId="77777777" w:rsidR="00ED1744" w:rsidRPr="00ED1744" w:rsidRDefault="00ED1744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ED1744">
        <w:rPr>
          <w:rFonts w:ascii="Arial" w:hAnsi="Arial" w:cs="Arial"/>
          <w:sz w:val="24"/>
          <w:szCs w:val="24"/>
          <w:lang w:val="es-ES_tradnl" w:eastAsia="es-MX"/>
        </w:rPr>
        <w:t xml:space="preserve">Es analista política, con una trayectoria de 25 años en el periodismo. Colabora para prestigiosos medios nacionales, dirige un diario digital en la Ciudad de México, escribe para reputadas revistas político-literarias y forma parte de los analistas de Canal 44-UdeG. Es jurado del premio alemán de periodismo en México, Walter Reuter y aliada de las fundaciones internacionales Friedrich </w:t>
      </w:r>
      <w:proofErr w:type="spellStart"/>
      <w:r w:rsidRPr="00ED1744">
        <w:rPr>
          <w:rFonts w:ascii="Arial" w:hAnsi="Arial" w:cs="Arial"/>
          <w:sz w:val="24"/>
          <w:szCs w:val="24"/>
          <w:lang w:val="es-ES_tradnl" w:eastAsia="es-MX"/>
        </w:rPr>
        <w:t>Naumann</w:t>
      </w:r>
      <w:proofErr w:type="spellEnd"/>
      <w:r w:rsidRPr="00ED1744">
        <w:rPr>
          <w:rFonts w:ascii="Arial" w:hAnsi="Arial" w:cs="Arial"/>
          <w:sz w:val="24"/>
          <w:szCs w:val="24"/>
          <w:lang w:val="es-ES_tradnl" w:eastAsia="es-MX"/>
        </w:rPr>
        <w:t xml:space="preserve"> y </w:t>
      </w:r>
      <w:proofErr w:type="spellStart"/>
      <w:r w:rsidRPr="00ED1744">
        <w:rPr>
          <w:rFonts w:ascii="Arial" w:hAnsi="Arial" w:cs="Arial"/>
          <w:sz w:val="24"/>
          <w:szCs w:val="24"/>
          <w:lang w:val="es-ES_tradnl" w:eastAsia="es-MX"/>
        </w:rPr>
        <w:t>Liberty</w:t>
      </w:r>
      <w:proofErr w:type="spellEnd"/>
      <w:r w:rsidRPr="00ED1744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proofErr w:type="spellStart"/>
      <w:r w:rsidRPr="00ED1744">
        <w:rPr>
          <w:rFonts w:ascii="Arial" w:hAnsi="Arial" w:cs="Arial"/>
          <w:sz w:val="24"/>
          <w:szCs w:val="24"/>
          <w:lang w:val="es-ES_tradnl" w:eastAsia="es-MX"/>
        </w:rPr>
        <w:t>Fund</w:t>
      </w:r>
      <w:proofErr w:type="spellEnd"/>
      <w:r w:rsidRPr="00ED1744">
        <w:rPr>
          <w:rFonts w:ascii="Arial" w:hAnsi="Arial" w:cs="Arial"/>
          <w:sz w:val="24"/>
          <w:szCs w:val="24"/>
          <w:lang w:val="es-ES_tradnl" w:eastAsia="es-MX"/>
        </w:rPr>
        <w:t>.</w:t>
      </w:r>
    </w:p>
    <w:p w14:paraId="4BFC4005" w14:textId="77777777" w:rsidR="00ED1744" w:rsidRPr="00ED1744" w:rsidRDefault="00ED1744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2730D397" w14:textId="77777777" w:rsidR="00ED1744" w:rsidRPr="00E44538" w:rsidRDefault="00ED1744" w:rsidP="00E44538">
      <w:pPr>
        <w:pStyle w:val="Sinespaciado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E44538">
        <w:rPr>
          <w:rFonts w:ascii="Arial" w:hAnsi="Arial" w:cs="Arial"/>
          <w:b/>
          <w:sz w:val="24"/>
          <w:szCs w:val="24"/>
          <w:lang w:val="es-ES_tradnl" w:eastAsia="es-MX"/>
        </w:rPr>
        <w:t>Mario Edgar López Ramírez</w:t>
      </w:r>
    </w:p>
    <w:p w14:paraId="1731FE2E" w14:textId="59A00370" w:rsidR="00ED1744" w:rsidRPr="00ED1744" w:rsidRDefault="00E44538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Es D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octor en Ciencia Política por la Universidad de Guadalajara; Maestro en Política y Gestión Pública por el </w:t>
      </w:r>
      <w:r>
        <w:rPr>
          <w:rFonts w:ascii="Arial" w:hAnsi="Arial" w:cs="Arial"/>
          <w:sz w:val="24"/>
          <w:szCs w:val="24"/>
          <w:lang w:val="es-ES_tradnl" w:eastAsia="es-MX"/>
        </w:rPr>
        <w:t>Instituto Tecnológico de Estudios Superiores de Occidente (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ITESO</w:t>
      </w:r>
      <w:r>
        <w:rPr>
          <w:rFonts w:ascii="Arial" w:hAnsi="Arial" w:cs="Arial"/>
          <w:sz w:val="24"/>
          <w:szCs w:val="24"/>
          <w:lang w:val="es-ES_tradnl" w:eastAsia="es-MX"/>
        </w:rPr>
        <w:t>)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 y Licenciado en Asuntos Internacionales por la Universidad de Guadalajara; ha realizado estudios en diplomados sobre Procesos Políticos y Democracia, en Gestión Ambiental y Gestión Sustentable del Agua. Profesor investigador en el Centro Interdisciplinario para la Formación y Vinculación Social del ITESO. Sus temas de especialidad son la geopolítica del medio ambiente y los procesos de integración regional. Co-autor de Sustentabilidad rural y desarrollo local en el sur de Jalisco (2006); coordinó, junto a Heliodoro Ochoa García el libro, Gobernanza y gestión del agua en el Occidente de México (2012). </w:t>
      </w:r>
    </w:p>
    <w:p w14:paraId="73F0F8A2" w14:textId="77777777" w:rsidR="00ED1744" w:rsidRDefault="00ED1744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7E7F5B74" w14:textId="77777777" w:rsidR="00ED1744" w:rsidRPr="00E44538" w:rsidRDefault="00ED1744" w:rsidP="00E44538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E44538">
        <w:rPr>
          <w:rFonts w:ascii="Arial" w:hAnsi="Arial" w:cs="Arial"/>
          <w:b/>
          <w:sz w:val="24"/>
          <w:szCs w:val="24"/>
          <w:lang w:val="es-ES_tradnl" w:eastAsia="es-MX"/>
        </w:rPr>
        <w:t xml:space="preserve">Víctor Hugo Martínez González </w:t>
      </w:r>
    </w:p>
    <w:p w14:paraId="76E4740A" w14:textId="389D866A" w:rsidR="00ED1744" w:rsidRPr="00ED1744" w:rsidRDefault="00E44538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 xml:space="preserve">Es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Doctor en Ciencia Política por </w:t>
      </w:r>
      <w:proofErr w:type="spellStart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Flacso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-México. Profesor-investigador de la Universidad Autónoma de la Ciudad de México, donde es miembro del Grupo de Investigación de Teoría y Filosofía Política. Autor de los libros Cómo leer, razonar y estudiar ciencia política (2021); Con el ánimo perplejo. Un ensayo sobre la izquierda en democracia (2019); Sergio Pitol. Una memoria soñada (2014); Fisiones y fusiones, divorcios y reconciliaciones: la dirigencia del PRD (2005). Coordinó los libros: Modernidad: racionalismo, romanticismo y conocimiento (2014) y, junto con Eduardo Villarreal, (Pre)Textos para el análisis político. Disciplinas, reglas y procesos (2010). </w:t>
      </w:r>
    </w:p>
    <w:p w14:paraId="35448A10" w14:textId="77777777" w:rsidR="00ED1744" w:rsidRPr="00ED1744" w:rsidRDefault="00ED1744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217146FB" w14:textId="77777777" w:rsidR="00ED1744" w:rsidRPr="00E44538" w:rsidRDefault="00ED1744" w:rsidP="00E44538">
      <w:pPr>
        <w:pStyle w:val="Sinespaciado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E44538">
        <w:rPr>
          <w:rFonts w:ascii="Arial" w:hAnsi="Arial" w:cs="Arial"/>
          <w:b/>
          <w:sz w:val="24"/>
          <w:szCs w:val="24"/>
          <w:lang w:val="es-ES_tradnl" w:eastAsia="es-MX"/>
        </w:rPr>
        <w:t xml:space="preserve">Sergio Ortiz Leroux </w:t>
      </w:r>
    </w:p>
    <w:p w14:paraId="11BCC362" w14:textId="77777777" w:rsidR="00ED1744" w:rsidRPr="00ED1744" w:rsidRDefault="00ED1744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ED1744">
        <w:rPr>
          <w:rFonts w:ascii="Arial" w:hAnsi="Arial" w:cs="Arial"/>
          <w:sz w:val="24"/>
          <w:szCs w:val="24"/>
          <w:lang w:val="es-ES_tradnl" w:eastAsia="es-MX"/>
        </w:rPr>
        <w:t xml:space="preserve">Doctor en Ciencias Sociales con especialidad en ciencia política por </w:t>
      </w:r>
      <w:proofErr w:type="spellStart"/>
      <w:r w:rsidRPr="00ED1744">
        <w:rPr>
          <w:rFonts w:ascii="Arial" w:hAnsi="Arial" w:cs="Arial"/>
          <w:sz w:val="24"/>
          <w:szCs w:val="24"/>
          <w:lang w:val="es-ES_tradnl" w:eastAsia="es-MX"/>
        </w:rPr>
        <w:t>Flacso</w:t>
      </w:r>
      <w:proofErr w:type="spellEnd"/>
      <w:r w:rsidRPr="00ED1744">
        <w:rPr>
          <w:rFonts w:ascii="Arial" w:hAnsi="Arial" w:cs="Arial"/>
          <w:sz w:val="24"/>
          <w:szCs w:val="24"/>
          <w:lang w:val="es-ES_tradnl" w:eastAsia="es-MX"/>
        </w:rPr>
        <w:t xml:space="preserve">-México. Profesor investigador de la Universidad Autónoma de la Ciudad de México, donde integra el Grupo de Teoría y Filosofía Política. Profesor de asignatura de la Facultad de Ciencias Políticas y Sociales de la UNAM. Pertenece al SNI (nivel 1). Fundó la Revista </w:t>
      </w:r>
      <w:proofErr w:type="spellStart"/>
      <w:r w:rsidRPr="00ED1744">
        <w:rPr>
          <w:rFonts w:ascii="Arial" w:hAnsi="Arial" w:cs="Arial"/>
          <w:sz w:val="24"/>
          <w:szCs w:val="24"/>
          <w:lang w:val="es-ES_tradnl" w:eastAsia="es-MX"/>
        </w:rPr>
        <w:t>Metapolítica</w:t>
      </w:r>
      <w:proofErr w:type="spellEnd"/>
      <w:r w:rsidRPr="00ED1744">
        <w:rPr>
          <w:rFonts w:ascii="Arial" w:hAnsi="Arial" w:cs="Arial"/>
          <w:sz w:val="24"/>
          <w:szCs w:val="24"/>
          <w:lang w:val="es-ES_tradnl" w:eastAsia="es-MX"/>
        </w:rPr>
        <w:t xml:space="preserve"> y dirigió Andamios. Revista de Investigación Social. Autor del libro En defensa de la República (2014); coordinó Democracia e integración social (2021); y Las formas de la fraternidad (2016). </w:t>
      </w:r>
    </w:p>
    <w:p w14:paraId="11A042EC" w14:textId="77777777" w:rsidR="00ED1744" w:rsidRPr="00ED1744" w:rsidRDefault="00ED1744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4C3413AD" w14:textId="77777777" w:rsidR="00ED1744" w:rsidRPr="00E44538" w:rsidRDefault="00ED1744" w:rsidP="00E44538">
      <w:pPr>
        <w:pStyle w:val="Sinespaciad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E44538">
        <w:rPr>
          <w:rFonts w:ascii="Arial" w:hAnsi="Arial" w:cs="Arial"/>
          <w:b/>
          <w:sz w:val="24"/>
          <w:szCs w:val="24"/>
          <w:lang w:val="es-ES_tradnl" w:eastAsia="es-MX"/>
        </w:rPr>
        <w:t xml:space="preserve">Azul A. Aguiar Aguilar </w:t>
      </w:r>
    </w:p>
    <w:p w14:paraId="04E3B9AE" w14:textId="3B5B3541" w:rsidR="00ED1744" w:rsidRPr="00ED1744" w:rsidRDefault="00E44538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 xml:space="preserve">Es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Doctora de investigación en Ciencia Política por la Universidad de Florencia, Italia. Es profesora-investigadora de tiempo completo en el Instituto Tecnológico y de Estudios Superiores de Occidente (ITESO) y profesora de asignatura en la Universidad de Guadalajara. Imparte cursos y ha dirigido tesis a nivel licenciatura, maestría y doctorado. Sus líneas de investigación son política judicial comparada y procesos de democratización. Es editora del libro Gobierno y política judicial en México (IIJ-UNAM, TEPJF y Fontamara). Sus principales publicaciones aparecen en revistas internacionales y nacionales indizadas y como capítulos en libros especializados. Es coordinadora del eje "Poder Judicial, judicialización de la política y justicia transicional" de la Asociación Mexicana de Ciencia Política. Desde 2014,  ha sido distinguida como miembro del Sistema Nacional de Investigadores del </w:t>
      </w:r>
      <w:proofErr w:type="spellStart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Conacyt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, nivel I (2020-2023).</w:t>
      </w:r>
    </w:p>
    <w:p w14:paraId="3F2E92DE" w14:textId="77777777" w:rsidR="00674A2D" w:rsidRPr="00ED1744" w:rsidRDefault="00674A2D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36250A91" w14:textId="77777777" w:rsidR="00ED1744" w:rsidRPr="00E44538" w:rsidRDefault="00ED1744" w:rsidP="006B5FA4">
      <w:pPr>
        <w:pStyle w:val="Sinespaciado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E44538">
        <w:rPr>
          <w:rFonts w:ascii="Arial" w:hAnsi="Arial" w:cs="Arial"/>
          <w:b/>
          <w:sz w:val="24"/>
          <w:szCs w:val="24"/>
          <w:lang w:val="es-ES_tradnl" w:eastAsia="es-MX"/>
        </w:rPr>
        <w:t>Mónica Montaño Reyes</w:t>
      </w:r>
    </w:p>
    <w:p w14:paraId="153AD1FA" w14:textId="240D6194" w:rsidR="00ED1744" w:rsidRPr="00ED1744" w:rsidRDefault="00E44538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 xml:space="preserve">Es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Doctora en Ciencia Política, Universidad de Florencia, Italia en el I</w:t>
      </w:r>
      <w:r>
        <w:rPr>
          <w:rFonts w:ascii="Arial" w:hAnsi="Arial" w:cs="Arial"/>
          <w:sz w:val="24"/>
          <w:szCs w:val="24"/>
          <w:lang w:val="es-ES_tradnl" w:eastAsia="es-MX"/>
        </w:rPr>
        <w:t>n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stituto Italiano di </w:t>
      </w:r>
      <w:proofErr w:type="spellStart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Scienze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proofErr w:type="spellStart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Umane</w:t>
      </w:r>
      <w:proofErr w:type="spellEnd"/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 (2012). Es licenciada en Estudios Políticos y Gobierno en la Universidad de Guadalajara (2008). Profesora de Tiempo Completo en la Licenciatura de Estudios Políticos de la Universidad de Guadalajara.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Sus áreas de investigación son  “Liderazgo y cultura de las élites políticas” y “Clase política, carrera y trayectorias”. Es coordinadora del Observatorio Político-Electoral de la U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niversidad de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G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uadalajara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y de la Línea Élites Políticas. Ha sido ponente congresos nacionales e internacionales de ciencia política. Autora de artículos, ensayos y capítulos de libro sobre élites políticas y poder legislativo en México y América Latina.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 xml:space="preserve">Es autora del libro La evaluación a los políticos (2018), y es coautora con Omar Macedonio Maya de la obra  La aritmética de la representación política (2018). </w:t>
      </w:r>
    </w:p>
    <w:p w14:paraId="0C96174D" w14:textId="359C39B1" w:rsidR="00ED1744" w:rsidRPr="00ED1744" w:rsidRDefault="00A310D0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br w:type="column"/>
      </w:r>
    </w:p>
    <w:p w14:paraId="75089047" w14:textId="77777777" w:rsidR="00ED1744" w:rsidRPr="00E44538" w:rsidRDefault="00ED1744" w:rsidP="00E44538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E44538">
        <w:rPr>
          <w:rFonts w:ascii="Arial" w:hAnsi="Arial" w:cs="Arial"/>
          <w:b/>
          <w:sz w:val="24"/>
          <w:szCs w:val="24"/>
          <w:lang w:val="es-ES_tradnl" w:eastAsia="es-MX"/>
        </w:rPr>
        <w:t>Asmara González Rojas</w:t>
      </w:r>
    </w:p>
    <w:p w14:paraId="7B2CF38C" w14:textId="0BDF420F" w:rsidR="00ED1744" w:rsidRDefault="00E44538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 xml:space="preserve">Es </w:t>
      </w:r>
      <w:r w:rsidR="00ED1744" w:rsidRPr="00ED1744">
        <w:rPr>
          <w:rFonts w:ascii="Arial" w:hAnsi="Arial" w:cs="Arial"/>
          <w:sz w:val="24"/>
          <w:szCs w:val="24"/>
          <w:lang w:val="es-ES_tradnl" w:eastAsia="es-MX"/>
        </w:rPr>
        <w:t>Doctora en Ciencias Sociales por la Universidad de Guadalajara. Maestra en Estudios Internacionales por la Universidad de Sheffield, Reino Unido. Licenciada en Relaciones Internacionales por el Instituto Tecnológico y de Estudios Superiores de Occidente. Es miembro del Sistema Nacional de Investigadores, Nivel I. Actualmente es Profesora investigadora asociada en el Departamento de Estudios Regionales – INESER en la Universidad de Guadalajara. Directora y editora de la revista científica Carta Económica Regional. Sus líneas de investigación son problemáticas del desarrollo: desigualdad, etnicidad y políticas públicas en contextos de conflicto; migración, conflictos socioambientales; postdesarrollo.</w:t>
      </w:r>
    </w:p>
    <w:p w14:paraId="0EF5ED14" w14:textId="0B94D184" w:rsidR="00F43258" w:rsidRDefault="00F43258" w:rsidP="00ED1744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517F4383" w14:textId="7C73C655" w:rsidR="00F43258" w:rsidRPr="00F43258" w:rsidRDefault="00F43258" w:rsidP="00F43258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 w:rsidRPr="00F43258">
        <w:rPr>
          <w:rFonts w:ascii="Arial" w:hAnsi="Arial" w:cs="Arial"/>
          <w:b/>
          <w:sz w:val="24"/>
          <w:szCs w:val="24"/>
          <w:lang w:val="es-ES_tradnl" w:eastAsia="es-MX"/>
        </w:rPr>
        <w:t>Lourdes Morales Canales</w:t>
      </w:r>
    </w:p>
    <w:p w14:paraId="54547FEA" w14:textId="77777777" w:rsidR="008810FE" w:rsidRDefault="00F43258" w:rsidP="00F43258">
      <w:pPr>
        <w:ind w:left="708"/>
        <w:jc w:val="both"/>
      </w:pPr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Es Doctora en Ciencia Política por la Universidad de La </w:t>
      </w:r>
      <w:proofErr w:type="spellStart"/>
      <w:r w:rsidRPr="00F43258">
        <w:rPr>
          <w:rFonts w:ascii="Arial" w:hAnsi="Arial" w:cs="Arial"/>
          <w:sz w:val="24"/>
          <w:szCs w:val="24"/>
          <w:lang w:val="es-ES_tradnl" w:eastAsia="es-MX"/>
        </w:rPr>
        <w:t>Sorbonne</w:t>
      </w:r>
      <w:proofErr w:type="spellEnd"/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 París III. Obtuvo su maestría en Comunicación Política en la Universidad de Paris I y la Licenciatura en Comunicación en la Universidad Iberoamericana. Fue Directora de Alianza Cívica, de </w:t>
      </w:r>
      <w:proofErr w:type="spellStart"/>
      <w:r w:rsidRPr="00F43258">
        <w:rPr>
          <w:rFonts w:ascii="Arial" w:hAnsi="Arial" w:cs="Arial"/>
          <w:sz w:val="24"/>
          <w:szCs w:val="24"/>
          <w:lang w:val="es-ES_tradnl" w:eastAsia="es-MX"/>
        </w:rPr>
        <w:t>Mexicobserva</w:t>
      </w:r>
      <w:proofErr w:type="spellEnd"/>
      <w:r w:rsidRPr="00F43258">
        <w:rPr>
          <w:rFonts w:ascii="Arial" w:hAnsi="Arial" w:cs="Arial"/>
          <w:sz w:val="24"/>
          <w:szCs w:val="24"/>
          <w:lang w:val="es-ES_tradnl" w:eastAsia="es-MX"/>
        </w:rPr>
        <w:t xml:space="preserve"> y participó en el Foro Ciudadano de Oaxaca. Es directora de Vinculación del Instituto en Investigación en Rendición de Cuentas y Combate a la Corrupción de la Universidad de Guadalajara. Cuenta con más de 10 años de experiencia docente en instituciones de educación superior públicas y privadas. Ha coordinado investigaciones sobre participación ciudadana, procesos electorales en regiones indígenas con enfoque de género, transparencia y rendición de cuentas. Es coautora y autora de artículos y libros vinculados a esos temas.</w:t>
      </w:r>
      <w:r w:rsidR="008810FE" w:rsidRPr="008810FE">
        <w:t xml:space="preserve"> </w:t>
      </w:r>
    </w:p>
    <w:p w14:paraId="1A4DCAB7" w14:textId="7B254DF1" w:rsidR="00F43258" w:rsidRPr="008810FE" w:rsidRDefault="008810FE" w:rsidP="008810FE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8810FE">
        <w:rPr>
          <w:rFonts w:ascii="Arial" w:hAnsi="Arial" w:cs="Arial"/>
          <w:sz w:val="24"/>
          <w:szCs w:val="24"/>
          <w:lang w:val="es-ES_tradnl" w:eastAsia="es-MX"/>
        </w:rPr>
        <w:t xml:space="preserve">En ese orden de ideas, mediante el presente, se aprueba 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la designación de las personas </w:t>
      </w:r>
      <w:r w:rsidRPr="008810FE">
        <w:rPr>
          <w:rFonts w:ascii="Arial" w:hAnsi="Arial" w:cs="Arial"/>
          <w:sz w:val="24"/>
          <w:szCs w:val="24"/>
          <w:lang w:val="es-ES_tradnl" w:eastAsia="es-MX"/>
        </w:rPr>
        <w:t>prop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uestas </w:t>
      </w:r>
      <w:r w:rsidRPr="008810FE">
        <w:rPr>
          <w:rFonts w:ascii="Arial" w:hAnsi="Arial" w:cs="Arial"/>
          <w:sz w:val="24"/>
          <w:szCs w:val="24"/>
          <w:lang w:val="es-ES_tradnl" w:eastAsia="es-MX"/>
        </w:rPr>
        <w:t xml:space="preserve">por la Comisión de Investigación y Estudios Electorales, </w:t>
      </w:r>
      <w:r>
        <w:rPr>
          <w:rFonts w:ascii="Arial" w:hAnsi="Arial" w:cs="Arial"/>
          <w:sz w:val="24"/>
          <w:szCs w:val="24"/>
          <w:lang w:val="es-ES_tradnl" w:eastAsia="es-MX"/>
        </w:rPr>
        <w:t>para integrar el Consejo Editorial de la revista Folios</w:t>
      </w:r>
      <w:r w:rsidRPr="008810FE">
        <w:rPr>
          <w:rFonts w:ascii="Arial" w:hAnsi="Arial" w:cs="Arial"/>
          <w:sz w:val="24"/>
          <w:szCs w:val="24"/>
          <w:lang w:val="es-ES_tradnl" w:eastAsia="es-MX"/>
        </w:rPr>
        <w:t xml:space="preserve">.  </w:t>
      </w:r>
    </w:p>
    <w:p w14:paraId="05C254FB" w14:textId="2EFB6084" w:rsidR="00610432" w:rsidRDefault="008810FE" w:rsidP="00165888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8810FE">
        <w:rPr>
          <w:rFonts w:ascii="Arial" w:hAnsi="Arial" w:cs="Arial"/>
          <w:sz w:val="24"/>
          <w:szCs w:val="24"/>
          <w:lang w:val="es-ES_tradnl" w:eastAsia="es-MX"/>
        </w:rPr>
        <w:t>En consecuencia, publíquese el presente acuerdo en el periódico oficial “El Estado de Jalisco” y en la página de internet de este organismo electoral, comuníquese el mismo al Instituto Nacional Electoral y notifíquese a los partidos políticos.</w:t>
      </w:r>
    </w:p>
    <w:p w14:paraId="428F0E01" w14:textId="77777777" w:rsidR="00DE2B63" w:rsidRPr="009F6225" w:rsidRDefault="00DE2B63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6B8688A7" w14:textId="5737160E" w:rsidR="009D607A" w:rsidRPr="009F6225" w:rsidRDefault="008810FE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8810FE">
        <w:rPr>
          <w:rFonts w:ascii="Arial" w:hAnsi="Arial" w:cs="Arial"/>
          <w:sz w:val="24"/>
          <w:szCs w:val="24"/>
          <w:lang w:val="es-ES_tradnl" w:eastAsia="es-MX"/>
        </w:rPr>
        <w:t xml:space="preserve">En razón de los antecedentes y consideraciones anteriormente </w:t>
      </w:r>
      <w:proofErr w:type="spellStart"/>
      <w:r w:rsidRPr="008810FE">
        <w:rPr>
          <w:rFonts w:ascii="Arial" w:hAnsi="Arial" w:cs="Arial"/>
          <w:sz w:val="24"/>
          <w:szCs w:val="24"/>
          <w:lang w:val="es-ES_tradnl" w:eastAsia="es-MX"/>
        </w:rPr>
        <w:t>expuestoas</w:t>
      </w:r>
      <w:proofErr w:type="spellEnd"/>
      <w:r w:rsidRPr="008810FE">
        <w:rPr>
          <w:rFonts w:ascii="Arial" w:hAnsi="Arial" w:cs="Arial"/>
          <w:sz w:val="24"/>
          <w:szCs w:val="24"/>
          <w:lang w:val="es-ES_tradnl" w:eastAsia="es-MX"/>
        </w:rPr>
        <w:t>, el Consejo General del Instituto Electoral y de Participación Ciudadana del Estado de Jalisco, emite resulta procedente que la Comisión de Investigación y Estudios Electorales, emita los siguientes:</w:t>
      </w:r>
    </w:p>
    <w:p w14:paraId="008C9AFA" w14:textId="77777777" w:rsidR="004C2210" w:rsidRDefault="004C2210" w:rsidP="002E1B65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1438368" w14:textId="5D0E71D8" w:rsidR="001A7BC8" w:rsidRPr="002E1B65" w:rsidRDefault="001A7BC8" w:rsidP="002E1B65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E1B65">
        <w:rPr>
          <w:rFonts w:ascii="Arial" w:hAnsi="Arial" w:cs="Arial"/>
          <w:b/>
          <w:sz w:val="24"/>
          <w:szCs w:val="24"/>
          <w:lang w:eastAsia="ar-SA"/>
        </w:rPr>
        <w:t>A C U E R D O</w:t>
      </w:r>
      <w:r w:rsidR="005E0B06">
        <w:rPr>
          <w:rFonts w:ascii="Arial" w:hAnsi="Arial" w:cs="Arial"/>
          <w:b/>
          <w:sz w:val="24"/>
          <w:szCs w:val="24"/>
          <w:lang w:eastAsia="ar-SA"/>
        </w:rPr>
        <w:t xml:space="preserve"> S</w:t>
      </w:r>
    </w:p>
    <w:p w14:paraId="4615177B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32329656" w14:textId="0FAAFCB0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2E1B65">
        <w:rPr>
          <w:rFonts w:ascii="Arial" w:hAnsi="Arial" w:cs="Arial"/>
          <w:b/>
          <w:sz w:val="24"/>
          <w:szCs w:val="24"/>
          <w:lang w:eastAsia="ar-SA"/>
        </w:rPr>
        <w:t>P</w:t>
      </w:r>
      <w:r w:rsidR="00DE2B63" w:rsidRPr="002E1B65">
        <w:rPr>
          <w:rFonts w:ascii="Arial" w:hAnsi="Arial" w:cs="Arial"/>
          <w:b/>
          <w:sz w:val="24"/>
          <w:szCs w:val="24"/>
          <w:lang w:eastAsia="ar-SA"/>
        </w:rPr>
        <w:t>rimero</w:t>
      </w:r>
      <w:r w:rsidRPr="002E1B65">
        <w:rPr>
          <w:rFonts w:ascii="Arial" w:hAnsi="Arial" w:cs="Arial"/>
          <w:b/>
          <w:sz w:val="24"/>
          <w:szCs w:val="24"/>
          <w:lang w:eastAsia="ar-SA"/>
        </w:rPr>
        <w:t>.</w:t>
      </w:r>
      <w:r w:rsidRPr="009F62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E0B06">
        <w:rPr>
          <w:rFonts w:ascii="Arial" w:hAnsi="Arial" w:cs="Arial"/>
          <w:sz w:val="24"/>
          <w:szCs w:val="24"/>
          <w:lang w:eastAsia="ar-SA"/>
        </w:rPr>
        <w:t>S</w:t>
      </w:r>
      <w:r w:rsidR="005E0B06" w:rsidRPr="005E0B06">
        <w:rPr>
          <w:rFonts w:ascii="Arial" w:hAnsi="Arial" w:cs="Arial"/>
          <w:sz w:val="24"/>
          <w:szCs w:val="24"/>
          <w:lang w:eastAsia="ar-SA"/>
        </w:rPr>
        <w:t xml:space="preserve">e </w:t>
      </w:r>
      <w:r w:rsidR="008810FE" w:rsidRPr="008810FE">
        <w:rPr>
          <w:rFonts w:ascii="Arial" w:hAnsi="Arial" w:cs="Arial"/>
          <w:sz w:val="24"/>
          <w:szCs w:val="24"/>
          <w:lang w:eastAsia="ar-SA"/>
        </w:rPr>
        <w:t>designa</w:t>
      </w:r>
      <w:r w:rsidR="005E0B0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44538">
        <w:rPr>
          <w:rFonts w:ascii="Arial" w:hAnsi="Arial" w:cs="Arial"/>
          <w:sz w:val="24"/>
          <w:szCs w:val="24"/>
          <w:lang w:eastAsia="ar-SA"/>
        </w:rPr>
        <w:t xml:space="preserve">a las siguientes </w:t>
      </w:r>
      <w:r w:rsidR="00E44538" w:rsidRPr="00E44538">
        <w:rPr>
          <w:rFonts w:ascii="Arial" w:hAnsi="Arial" w:cs="Arial"/>
          <w:sz w:val="24"/>
          <w:szCs w:val="24"/>
          <w:lang w:eastAsia="ar-SA"/>
        </w:rPr>
        <w:t>personas</w:t>
      </w:r>
      <w:r w:rsidR="00E44538">
        <w:rPr>
          <w:rFonts w:ascii="Arial" w:hAnsi="Arial" w:cs="Arial"/>
          <w:sz w:val="24"/>
          <w:szCs w:val="24"/>
          <w:lang w:eastAsia="ar-SA"/>
        </w:rPr>
        <w:t xml:space="preserve"> para integrar el Consejo </w:t>
      </w:r>
      <w:r w:rsidR="00E44538" w:rsidRPr="00C77BC3">
        <w:rPr>
          <w:rFonts w:ascii="Arial" w:hAnsi="Arial" w:cs="Arial"/>
          <w:sz w:val="24"/>
          <w:szCs w:val="24"/>
          <w:lang w:eastAsia="ar-SA"/>
        </w:rPr>
        <w:t xml:space="preserve">Editorial de la revista Folios: Melissa Amezcua Yépiz, Ivabelle Arroyo, Mario Edgar López Ramírez, Víctor Hugo Martínez González y Sergio Ortiz Leroux, por </w:t>
      </w:r>
      <w:r w:rsidR="00C77BC3" w:rsidRPr="00C77BC3">
        <w:rPr>
          <w:rFonts w:ascii="Arial" w:hAnsi="Arial" w:cs="Arial"/>
          <w:sz w:val="24"/>
          <w:szCs w:val="24"/>
          <w:lang w:eastAsia="ar-SA"/>
        </w:rPr>
        <w:t>un año</w:t>
      </w:r>
      <w:r w:rsidR="00E44538" w:rsidRPr="00C77BC3">
        <w:rPr>
          <w:rFonts w:ascii="Arial" w:hAnsi="Arial" w:cs="Arial"/>
          <w:sz w:val="24"/>
          <w:szCs w:val="24"/>
          <w:lang w:eastAsia="ar-SA"/>
        </w:rPr>
        <w:t xml:space="preserve">, a partir de la aprobación </w:t>
      </w:r>
      <w:r w:rsidR="00165888">
        <w:rPr>
          <w:rFonts w:ascii="Arial" w:hAnsi="Arial" w:cs="Arial"/>
          <w:sz w:val="24"/>
          <w:szCs w:val="24"/>
          <w:lang w:eastAsia="ar-SA"/>
        </w:rPr>
        <w:t>del presente acu</w:t>
      </w:r>
      <w:bookmarkStart w:id="0" w:name="_GoBack"/>
      <w:bookmarkEnd w:id="0"/>
      <w:r w:rsidR="00165888">
        <w:rPr>
          <w:rFonts w:ascii="Arial" w:hAnsi="Arial" w:cs="Arial"/>
          <w:sz w:val="24"/>
          <w:szCs w:val="24"/>
          <w:lang w:eastAsia="ar-SA"/>
        </w:rPr>
        <w:t>erdo</w:t>
      </w:r>
      <w:r w:rsidR="00E44538" w:rsidRPr="00C77BC3">
        <w:rPr>
          <w:rFonts w:ascii="Arial" w:hAnsi="Arial" w:cs="Arial"/>
          <w:sz w:val="24"/>
          <w:szCs w:val="24"/>
          <w:lang w:eastAsia="ar-SA"/>
        </w:rPr>
        <w:t xml:space="preserve">; mientras que Azul A. Aguiar Aguilar, Mónica Montaño Reyes, Asmara González Rojas y </w:t>
      </w:r>
      <w:r w:rsidR="00C77BC3" w:rsidRPr="00C77BC3">
        <w:rPr>
          <w:rFonts w:ascii="Arial" w:hAnsi="Arial" w:cs="Arial"/>
          <w:sz w:val="24"/>
          <w:szCs w:val="24"/>
          <w:lang w:eastAsia="ar-SA"/>
        </w:rPr>
        <w:t>Lourdes Morales Canales</w:t>
      </w:r>
      <w:r w:rsidR="00E44538" w:rsidRPr="00C77BC3">
        <w:rPr>
          <w:rFonts w:ascii="Arial" w:hAnsi="Arial" w:cs="Arial"/>
          <w:sz w:val="24"/>
          <w:szCs w:val="24"/>
          <w:lang w:eastAsia="ar-SA"/>
        </w:rPr>
        <w:t xml:space="preserve">, integrarán dicho órgano, también a partir de la aprobación </w:t>
      </w:r>
      <w:r w:rsidR="00165888">
        <w:rPr>
          <w:rFonts w:ascii="Arial" w:hAnsi="Arial" w:cs="Arial"/>
          <w:sz w:val="24"/>
          <w:szCs w:val="24"/>
          <w:lang w:eastAsia="ar-SA"/>
        </w:rPr>
        <w:t xml:space="preserve">del presente acuerdo </w:t>
      </w:r>
      <w:r w:rsidR="00E44538" w:rsidRPr="00C77BC3">
        <w:rPr>
          <w:rFonts w:ascii="Arial" w:hAnsi="Arial" w:cs="Arial"/>
          <w:sz w:val="24"/>
          <w:szCs w:val="24"/>
          <w:lang w:eastAsia="ar-SA"/>
        </w:rPr>
        <w:t xml:space="preserve">y hasta </w:t>
      </w:r>
      <w:r w:rsidR="00C77BC3" w:rsidRPr="00C77BC3">
        <w:rPr>
          <w:rFonts w:ascii="Arial" w:hAnsi="Arial" w:cs="Arial"/>
          <w:sz w:val="24"/>
          <w:szCs w:val="24"/>
          <w:lang w:eastAsia="ar-SA"/>
        </w:rPr>
        <w:t>por dos años.</w:t>
      </w:r>
    </w:p>
    <w:p w14:paraId="59BE341D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color w:val="222222"/>
          <w:sz w:val="24"/>
          <w:szCs w:val="24"/>
          <w:lang w:val="es-ES" w:eastAsia="es-MX"/>
        </w:rPr>
      </w:pPr>
    </w:p>
    <w:p w14:paraId="2BE5F988" w14:textId="56AB6739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2E1B65">
        <w:rPr>
          <w:rFonts w:ascii="Arial" w:hAnsi="Arial" w:cs="Arial"/>
          <w:b/>
          <w:sz w:val="24"/>
          <w:szCs w:val="24"/>
          <w:lang w:eastAsia="ar-SA"/>
        </w:rPr>
        <w:t>S</w:t>
      </w:r>
      <w:r w:rsidR="00DE2B63" w:rsidRPr="002E1B65">
        <w:rPr>
          <w:rFonts w:ascii="Arial" w:hAnsi="Arial" w:cs="Arial"/>
          <w:b/>
          <w:sz w:val="24"/>
          <w:szCs w:val="24"/>
          <w:lang w:eastAsia="ar-SA"/>
        </w:rPr>
        <w:t>egundo</w:t>
      </w:r>
      <w:r w:rsidRPr="002E1B65">
        <w:rPr>
          <w:rFonts w:ascii="Arial" w:hAnsi="Arial" w:cs="Arial"/>
          <w:b/>
          <w:sz w:val="24"/>
          <w:szCs w:val="24"/>
          <w:lang w:eastAsia="ar-SA"/>
        </w:rPr>
        <w:t>.</w:t>
      </w:r>
      <w:r w:rsidRPr="009F62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65888" w:rsidRPr="00165888">
        <w:rPr>
          <w:rFonts w:ascii="Arial" w:hAnsi="Arial" w:cs="Arial"/>
          <w:sz w:val="24"/>
          <w:szCs w:val="24"/>
          <w:lang w:eastAsia="ar-SA"/>
        </w:rPr>
        <w:t>Comuníquese el presente acuerdo al Instituto Nacional Electoral, a través del Sistema de Vinculación con los Organismos Públicos Locales Electorales, para los efectos correspondientes.</w:t>
      </w:r>
      <w:r w:rsidR="009A08E9" w:rsidRPr="009F6225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0A2A827" w14:textId="79902CD5" w:rsidR="00385F21" w:rsidRDefault="00385F21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7A6356F2" w14:textId="12907C05" w:rsidR="00165888" w:rsidRDefault="0016588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165888">
        <w:rPr>
          <w:rFonts w:ascii="Arial" w:hAnsi="Arial" w:cs="Arial"/>
          <w:b/>
          <w:sz w:val="24"/>
          <w:szCs w:val="24"/>
          <w:lang w:val="es-ES" w:eastAsia="ar-SA"/>
        </w:rPr>
        <w:t>Tercero.</w:t>
      </w:r>
      <w:r w:rsidRPr="00165888">
        <w:rPr>
          <w:rFonts w:ascii="Arial" w:hAnsi="Arial" w:cs="Arial"/>
          <w:sz w:val="24"/>
          <w:szCs w:val="24"/>
          <w:lang w:val="es-ES" w:eastAsia="ar-SA"/>
        </w:rPr>
        <w:t xml:space="preserve"> Notifíquese a los partidos políticos registrados y acreditados, mediante el correo electrónico registrado ante este Instituto y publíquese en el periódico oficial “El Estado de Jalisco”, así como en la página oficial de internet de este Instituto.</w:t>
      </w:r>
    </w:p>
    <w:p w14:paraId="4CA4E54C" w14:textId="77777777" w:rsidR="00CA0039" w:rsidRDefault="00CA0039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165888" w:rsidRPr="009F6225" w14:paraId="658D7E4E" w14:textId="77777777" w:rsidTr="00CA003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51E9A98" w14:textId="77777777" w:rsidR="00A310D0" w:rsidRDefault="00A310D0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00A8C4AB" w14:textId="455E137E" w:rsidR="00165888" w:rsidRPr="009F6225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Guadalajara, Jalisco, a </w:t>
            </w: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__</w:t>
            </w:r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______</w:t>
            </w:r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de</w:t>
            </w:r>
            <w:proofErr w:type="spellEnd"/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 2022</w:t>
            </w:r>
          </w:p>
        </w:tc>
      </w:tr>
      <w:tr w:rsidR="00165888" w:rsidRPr="009F6225" w14:paraId="79578BB5" w14:textId="77777777" w:rsidTr="00CA0039">
        <w:trPr>
          <w:jc w:val="center"/>
        </w:trPr>
        <w:tc>
          <w:tcPr>
            <w:tcW w:w="2500" w:type="pct"/>
            <w:shd w:val="clear" w:color="auto" w:fill="auto"/>
          </w:tcPr>
          <w:p w14:paraId="00335A4C" w14:textId="77777777" w:rsidR="00165888" w:rsidRPr="009F6225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3BBC5CA9" w14:textId="77777777" w:rsidR="00165888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30836295" w14:textId="77777777" w:rsidR="00CA0039" w:rsidRDefault="00CA0039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443B9783" w14:textId="77777777" w:rsidR="00165888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3D304772" w14:textId="77777777" w:rsidR="00165888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Mtra. Paula Ramírez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Hönhe</w:t>
            </w:r>
            <w:proofErr w:type="spellEnd"/>
          </w:p>
          <w:p w14:paraId="6CFD8560" w14:textId="77777777" w:rsidR="00CA0039" w:rsidRDefault="00165888" w:rsidP="00CA00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La consejera presidenta</w:t>
            </w:r>
          </w:p>
          <w:p w14:paraId="0BA6E51D" w14:textId="00BB8D4E" w:rsidR="00CA0039" w:rsidRPr="009F6225" w:rsidRDefault="00CA0039" w:rsidP="00CA00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1CB03333" w14:textId="77777777" w:rsidR="00165888" w:rsidRPr="009F6225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2EA8ED15" w14:textId="77777777" w:rsidR="00165888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3B69C486" w14:textId="77777777" w:rsidR="00CA0039" w:rsidRDefault="00CA0039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79BBB3D9" w14:textId="77777777" w:rsidR="00165888" w:rsidRPr="009F6225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30EF87F4" w14:textId="77777777" w:rsidR="00165888" w:rsidRDefault="00165888" w:rsidP="00C24B1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Mtro. Christian Flores Garza</w:t>
            </w:r>
          </w:p>
          <w:p w14:paraId="4A09E9B4" w14:textId="789F8195" w:rsidR="00165888" w:rsidRPr="009F6225" w:rsidRDefault="00165888" w:rsidP="00CA00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El secretario ejecutivo</w:t>
            </w:r>
          </w:p>
        </w:tc>
      </w:tr>
      <w:tr w:rsidR="00165888" w:rsidRPr="009F6225" w14:paraId="09CE0DED" w14:textId="77777777" w:rsidTr="00CA0039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3C8742E" w14:textId="77777777" w:rsidR="00CA0039" w:rsidRDefault="00CA0039" w:rsidP="00CA003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  <w:lang w:val="es-ES" w:eastAsia="es-MX"/>
              </w:rPr>
            </w:pPr>
            <w:r w:rsidRPr="00CA0039">
              <w:rPr>
                <w:rFonts w:ascii="Arial" w:eastAsia="Arial" w:hAnsi="Arial" w:cs="Arial"/>
                <w:b/>
                <w:sz w:val="18"/>
                <w:szCs w:val="18"/>
                <w:lang w:val="es-ES" w:eastAsia="es-MX"/>
              </w:rPr>
              <w:t xml:space="preserve">NOTA: </w:t>
            </w:r>
          </w:p>
          <w:p w14:paraId="2E979F7B" w14:textId="3C1DCCE5" w:rsidR="00165888" w:rsidRPr="00CA0039" w:rsidRDefault="00CA0039" w:rsidP="00CA0039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ES" w:eastAsia="ar-SA"/>
              </w:rPr>
            </w:pPr>
            <w:r w:rsidRPr="00CA0039">
              <w:rPr>
                <w:rFonts w:ascii="Arial" w:eastAsia="Arial" w:hAnsi="Arial" w:cs="Arial"/>
                <w:b/>
                <w:sz w:val="18"/>
                <w:szCs w:val="18"/>
                <w:lang w:val="es-ES" w:eastAsia="es-MX"/>
              </w:rPr>
              <w:t>El presente proyecto de acuerdo fue modificado y aprobado por el Consejo General del Instituto Electoral y de Participación Ciudadana del Estado de Jalisco, en la sesión extraordinaria celebrada el 27 de julio de 2022, al cual se le asignó e</w:t>
            </w:r>
            <w:r w:rsidRPr="00CA0039">
              <w:rPr>
                <w:rFonts w:ascii="Arial" w:eastAsia="Arial" w:hAnsi="Arial" w:cs="Arial"/>
                <w:b/>
                <w:sz w:val="18"/>
                <w:szCs w:val="18"/>
                <w:lang w:val="es-ES" w:eastAsia="es-MX"/>
              </w:rPr>
              <w:t>l número de acuerdo IEPC-ACG-042</w:t>
            </w:r>
            <w:r w:rsidRPr="00CA0039">
              <w:rPr>
                <w:rFonts w:ascii="Arial" w:eastAsia="Arial" w:hAnsi="Arial" w:cs="Arial"/>
                <w:b/>
                <w:sz w:val="18"/>
                <w:szCs w:val="18"/>
                <w:lang w:val="es-ES" w:eastAsia="es-MX"/>
              </w:rPr>
              <w:t xml:space="preserve">/2022, mismo que puede consultarse en el enlace siguiente:  </w:t>
            </w:r>
            <w:r w:rsidRPr="00CA0039">
              <w:rPr>
                <w:rFonts w:ascii="Arial" w:eastAsia="Arial" w:hAnsi="Arial" w:cs="Arial"/>
                <w:b/>
                <w:sz w:val="18"/>
                <w:szCs w:val="18"/>
                <w:lang w:val="es-ES" w:eastAsia="es-MX"/>
              </w:rPr>
              <w:t>https://www.iepcjalisco.org.mx/sites/default/files/sesiones-de-consejo/consejo%20general/2022-07-27/05iepc-acg-042-2022.pdf</w:t>
            </w:r>
          </w:p>
        </w:tc>
      </w:tr>
    </w:tbl>
    <w:p w14:paraId="14EDC4EF" w14:textId="77777777" w:rsidR="00165888" w:rsidRPr="009F6225" w:rsidRDefault="0016588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142BF584" w14:textId="77777777" w:rsidR="00704E9D" w:rsidRDefault="00704E9D" w:rsidP="00674A2D">
      <w:pPr>
        <w:pStyle w:val="Sinespaciado"/>
        <w:spacing w:line="276" w:lineRule="auto"/>
        <w:jc w:val="both"/>
        <w:rPr>
          <w:rFonts w:ascii="Trebuchet MS" w:hAnsi="Trebuchet MS"/>
        </w:rPr>
      </w:pPr>
    </w:p>
    <w:sectPr w:rsidR="00704E9D" w:rsidSect="00CA003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D66E1" w14:textId="77777777" w:rsidR="00DD6D28" w:rsidRDefault="00DD6D28" w:rsidP="001A7BC8">
      <w:pPr>
        <w:spacing w:after="0" w:line="240" w:lineRule="auto"/>
      </w:pPr>
      <w:r>
        <w:separator/>
      </w:r>
    </w:p>
  </w:endnote>
  <w:endnote w:type="continuationSeparator" w:id="0">
    <w:p w14:paraId="3CADB0DA" w14:textId="77777777" w:rsidR="00DD6D28" w:rsidRDefault="00DD6D28" w:rsidP="001A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6EA" w14:textId="77777777" w:rsidR="00D00F6D" w:rsidRDefault="00D00F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8F1B" w14:textId="00240077" w:rsidR="0068481C" w:rsidRPr="00F158BE" w:rsidRDefault="0068481C">
    <w:pPr>
      <w:pStyle w:val="Piedepgina"/>
      <w:jc w:val="center"/>
      <w:rPr>
        <w:caps/>
        <w:sz w:val="24"/>
        <w:szCs w:val="24"/>
      </w:rPr>
    </w:pPr>
  </w:p>
  <w:p w14:paraId="787037E1" w14:textId="77777777" w:rsidR="0068481C" w:rsidRPr="005E0B06" w:rsidRDefault="0068481C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5E0B06"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t>Parque de las Estrellas 2764, colonia Jardines del Bosque Centro, Guadalajara, Jalisco, México. C.P.44520</w:t>
    </w:r>
  </w:p>
  <w:p w14:paraId="041CAE39" w14:textId="77777777" w:rsidR="0068481C" w:rsidRPr="005E0B06" w:rsidRDefault="00D00F6D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69B24E3C">
        <v:rect id="_x0000_i1025" alt="" style="width:427.3pt;height:.05pt;mso-width-percent:0;mso-height-percent:0;mso-width-percent:0;mso-height-percent:0" o:hrpct="967" o:hralign="center" o:hrstd="t" o:hr="t" fillcolor="#a0a0a0" stroked="f"/>
      </w:pict>
    </w:r>
  </w:p>
  <w:p w14:paraId="5B54815E" w14:textId="77777777" w:rsidR="0068481C" w:rsidRPr="005E0B06" w:rsidRDefault="0068481C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5E0B06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7D222F66" w14:textId="54CC5C34" w:rsidR="0068481C" w:rsidRPr="00704E9D" w:rsidRDefault="0068481C" w:rsidP="005E0B06">
    <w:pPr>
      <w:tabs>
        <w:tab w:val="center" w:pos="4252"/>
        <w:tab w:val="right" w:pos="8504"/>
      </w:tabs>
      <w:suppressAutoHyphens/>
      <w:spacing w:after="0" w:line="240" w:lineRule="auto"/>
      <w:jc w:val="right"/>
    </w:pPr>
    <w:r w:rsidRPr="005E0B06">
      <w:rPr>
        <w:rFonts w:ascii="Trebuchet MS" w:eastAsia="Calibri" w:hAnsi="Trebuchet MS" w:cs="Arial"/>
        <w:sz w:val="16"/>
        <w:szCs w:val="16"/>
      </w:rPr>
      <w:t xml:space="preserve">Página </w:t>
    </w:r>
    <w:r w:rsidRPr="005E0B06">
      <w:rPr>
        <w:rFonts w:ascii="Trebuchet MS" w:eastAsia="Calibri" w:hAnsi="Trebuchet MS" w:cs="Arial"/>
        <w:sz w:val="16"/>
        <w:szCs w:val="16"/>
      </w:rPr>
      <w:fldChar w:fldCharType="begin"/>
    </w:r>
    <w:r w:rsidRPr="005E0B06">
      <w:rPr>
        <w:rFonts w:ascii="Trebuchet MS" w:eastAsia="Calibri" w:hAnsi="Trebuchet MS" w:cs="Arial"/>
        <w:sz w:val="16"/>
        <w:szCs w:val="16"/>
      </w:rPr>
      <w:instrText xml:space="preserve"> PAGE </w:instrText>
    </w:r>
    <w:r w:rsidRPr="005E0B06">
      <w:rPr>
        <w:rFonts w:ascii="Trebuchet MS" w:eastAsia="Calibri" w:hAnsi="Trebuchet MS" w:cs="Arial"/>
        <w:sz w:val="16"/>
        <w:szCs w:val="16"/>
      </w:rPr>
      <w:fldChar w:fldCharType="separate"/>
    </w:r>
    <w:r w:rsidR="00D00F6D">
      <w:rPr>
        <w:rFonts w:ascii="Trebuchet MS" w:eastAsia="Calibri" w:hAnsi="Trebuchet MS" w:cs="Arial"/>
        <w:noProof/>
        <w:sz w:val="16"/>
        <w:szCs w:val="16"/>
      </w:rPr>
      <w:t>11</w:t>
    </w:r>
    <w:r w:rsidRPr="005E0B06">
      <w:rPr>
        <w:rFonts w:ascii="Trebuchet MS" w:eastAsia="Calibri" w:hAnsi="Trebuchet MS" w:cs="Arial"/>
        <w:sz w:val="16"/>
        <w:szCs w:val="16"/>
      </w:rPr>
      <w:fldChar w:fldCharType="end"/>
    </w:r>
    <w:r w:rsidRPr="005E0B06">
      <w:rPr>
        <w:rFonts w:ascii="Trebuchet MS" w:eastAsia="Calibri" w:hAnsi="Trebuchet MS" w:cs="Arial"/>
        <w:sz w:val="16"/>
        <w:szCs w:val="16"/>
      </w:rPr>
      <w:t xml:space="preserve"> de </w:t>
    </w:r>
    <w:r w:rsidRPr="005E0B06">
      <w:rPr>
        <w:rFonts w:ascii="Trebuchet MS" w:eastAsia="Calibri" w:hAnsi="Trebuchet MS" w:cs="Arial"/>
        <w:sz w:val="16"/>
        <w:szCs w:val="16"/>
      </w:rPr>
      <w:fldChar w:fldCharType="begin"/>
    </w:r>
    <w:r w:rsidRPr="005E0B06">
      <w:rPr>
        <w:rFonts w:ascii="Trebuchet MS" w:eastAsia="Calibri" w:hAnsi="Trebuchet MS" w:cs="Arial"/>
        <w:sz w:val="16"/>
        <w:szCs w:val="16"/>
      </w:rPr>
      <w:instrText xml:space="preserve"> NUMPAGES </w:instrText>
    </w:r>
    <w:r w:rsidRPr="005E0B06">
      <w:rPr>
        <w:rFonts w:ascii="Trebuchet MS" w:eastAsia="Calibri" w:hAnsi="Trebuchet MS" w:cs="Arial"/>
        <w:sz w:val="16"/>
        <w:szCs w:val="16"/>
      </w:rPr>
      <w:fldChar w:fldCharType="separate"/>
    </w:r>
    <w:r w:rsidR="00D00F6D">
      <w:rPr>
        <w:rFonts w:ascii="Trebuchet MS" w:eastAsia="Calibri" w:hAnsi="Trebuchet MS" w:cs="Arial"/>
        <w:noProof/>
        <w:sz w:val="16"/>
        <w:szCs w:val="16"/>
      </w:rPr>
      <w:t>11</w:t>
    </w:r>
    <w:r w:rsidRPr="005E0B06">
      <w:rPr>
        <w:rFonts w:ascii="Trebuchet MS" w:eastAsia="Calibri" w:hAnsi="Trebuchet MS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3031" w14:textId="77777777" w:rsidR="00D00F6D" w:rsidRDefault="00D00F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87D52" w14:textId="77777777" w:rsidR="00DD6D28" w:rsidRDefault="00DD6D28" w:rsidP="001A7BC8">
      <w:pPr>
        <w:spacing w:after="0" w:line="240" w:lineRule="auto"/>
      </w:pPr>
      <w:r>
        <w:separator/>
      </w:r>
    </w:p>
  </w:footnote>
  <w:footnote w:type="continuationSeparator" w:id="0">
    <w:p w14:paraId="23DBC3E0" w14:textId="77777777" w:rsidR="00DD6D28" w:rsidRDefault="00DD6D28" w:rsidP="001A7BC8">
      <w:pPr>
        <w:spacing w:after="0" w:line="240" w:lineRule="auto"/>
      </w:pPr>
      <w:r>
        <w:continuationSeparator/>
      </w:r>
    </w:p>
  </w:footnote>
  <w:footnote w:id="1">
    <w:p w14:paraId="7CEC9A19" w14:textId="624B90BF" w:rsidR="0068481C" w:rsidRPr="00B00000" w:rsidRDefault="0068481C" w:rsidP="001A7BC8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B00000">
        <w:rPr>
          <w:rStyle w:val="Refdenotaalpie"/>
          <w:rFonts w:ascii="Arial" w:hAnsi="Arial" w:cs="Arial"/>
          <w:sz w:val="16"/>
          <w:szCs w:val="16"/>
        </w:rPr>
        <w:footnoteRef/>
      </w:r>
      <w:r w:rsidRPr="00B00000">
        <w:rPr>
          <w:rFonts w:ascii="Arial" w:hAnsi="Arial" w:cs="Arial"/>
          <w:sz w:val="16"/>
          <w:szCs w:val="16"/>
        </w:rPr>
        <w:t xml:space="preserve"> El acuerdo </w:t>
      </w:r>
      <w:r>
        <w:rPr>
          <w:rFonts w:ascii="Arial" w:hAnsi="Arial" w:cs="Arial"/>
          <w:sz w:val="16"/>
          <w:szCs w:val="16"/>
        </w:rPr>
        <w:t>s</w:t>
      </w:r>
      <w:r w:rsidRPr="00B00000">
        <w:rPr>
          <w:rFonts w:ascii="Arial" w:hAnsi="Arial" w:cs="Arial"/>
          <w:sz w:val="16"/>
          <w:szCs w:val="16"/>
        </w:rPr>
        <w:t>e public</w:t>
      </w:r>
      <w:r>
        <w:rPr>
          <w:rFonts w:ascii="Arial" w:hAnsi="Arial" w:cs="Arial"/>
          <w:sz w:val="16"/>
          <w:szCs w:val="16"/>
        </w:rPr>
        <w:t xml:space="preserve">ó </w:t>
      </w:r>
      <w:r w:rsidRPr="00B00000">
        <w:rPr>
          <w:rFonts w:ascii="Arial" w:hAnsi="Arial" w:cs="Arial"/>
          <w:sz w:val="16"/>
          <w:szCs w:val="16"/>
        </w:rPr>
        <w:t>el 10 de octubre de 2020, en el periódico oficial “El Estado de Jalisco”</w:t>
      </w:r>
      <w:r>
        <w:rPr>
          <w:rFonts w:ascii="Arial" w:hAnsi="Arial" w:cs="Arial"/>
          <w:sz w:val="16"/>
          <w:szCs w:val="16"/>
        </w:rPr>
        <w:t>,</w:t>
      </w:r>
      <w:r w:rsidRPr="00B00000">
        <w:rPr>
          <w:rFonts w:ascii="Arial" w:hAnsi="Arial" w:cs="Arial"/>
          <w:sz w:val="16"/>
          <w:szCs w:val="16"/>
        </w:rPr>
        <w:t xml:space="preserve"> y puede ser consultado en el enlace siguiente: https://periodicooficial.jalisco.gob.mx/sites/periodicooficial.jalisco.gob.mx/files/10-10-20-x.pdf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B461" w14:textId="2F11FB5F" w:rsidR="00D00F6D" w:rsidRDefault="00D00F6D">
    <w:pPr>
      <w:pStyle w:val="Encabezado"/>
    </w:pPr>
    <w:r>
      <w:rPr>
        <w:noProof/>
      </w:rPr>
      <w:pict w14:anchorId="26087F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19.2pt;height:1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8220" w14:textId="2F46B7AA" w:rsidR="0068481C" w:rsidRDefault="00D00F6D">
    <w:pPr>
      <w:pStyle w:val="Encabezado"/>
    </w:pPr>
    <w:r>
      <w:rPr>
        <w:noProof/>
      </w:rPr>
      <w:pict w14:anchorId="15EC8F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19.2pt;height:1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  <w:r w:rsidR="0068481C">
      <w:rPr>
        <w:noProof/>
        <w:lang w:eastAsia="es-MX"/>
      </w:rPr>
      <w:drawing>
        <wp:inline distT="0" distB="0" distL="0" distR="0" wp14:anchorId="3C32F0D3" wp14:editId="0265F324">
          <wp:extent cx="1359535" cy="6361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569" cy="645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6F0EA" w14:textId="394C045C" w:rsidR="00D00F6D" w:rsidRDefault="00D00F6D">
    <w:pPr>
      <w:pStyle w:val="Encabezado"/>
    </w:pPr>
    <w:r>
      <w:rPr>
        <w:noProof/>
      </w:rPr>
      <w:pict w14:anchorId="75EDA7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19.2pt;height:1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440"/>
    <w:multiLevelType w:val="hybridMultilevel"/>
    <w:tmpl w:val="2D2EBAC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731E1"/>
    <w:multiLevelType w:val="hybridMultilevel"/>
    <w:tmpl w:val="F41A1FAA"/>
    <w:lvl w:ilvl="0" w:tplc="91DE5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57705"/>
    <w:multiLevelType w:val="hybridMultilevel"/>
    <w:tmpl w:val="10B67002"/>
    <w:lvl w:ilvl="0" w:tplc="5C3E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20622"/>
    <w:multiLevelType w:val="hybridMultilevel"/>
    <w:tmpl w:val="E9E6BF4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5F7F17"/>
    <w:multiLevelType w:val="hybridMultilevel"/>
    <w:tmpl w:val="A060FAFA"/>
    <w:lvl w:ilvl="0" w:tplc="079E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535B7"/>
    <w:multiLevelType w:val="hybridMultilevel"/>
    <w:tmpl w:val="A87C07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45C"/>
    <w:multiLevelType w:val="hybridMultilevel"/>
    <w:tmpl w:val="14124E5E"/>
    <w:lvl w:ilvl="0" w:tplc="EEDE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C197F"/>
    <w:multiLevelType w:val="hybridMultilevel"/>
    <w:tmpl w:val="2D82624A"/>
    <w:lvl w:ilvl="0" w:tplc="7E1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A89"/>
    <w:multiLevelType w:val="hybridMultilevel"/>
    <w:tmpl w:val="0FF810CE"/>
    <w:lvl w:ilvl="0" w:tplc="F82E9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5356D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716" w:hanging="360"/>
      </w:p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</w:lvl>
    <w:lvl w:ilvl="3" w:tplc="FFFFFFFF" w:tentative="1">
      <w:start w:val="1"/>
      <w:numFmt w:val="decimal"/>
      <w:lvlText w:val="%4."/>
      <w:lvlJc w:val="left"/>
      <w:pPr>
        <w:ind w:left="2876" w:hanging="360"/>
      </w:p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</w:lvl>
    <w:lvl w:ilvl="6" w:tplc="FFFFFFFF" w:tentative="1">
      <w:start w:val="1"/>
      <w:numFmt w:val="decimal"/>
      <w:lvlText w:val="%7."/>
      <w:lvlJc w:val="left"/>
      <w:pPr>
        <w:ind w:left="5036" w:hanging="360"/>
      </w:p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327729A6"/>
    <w:multiLevelType w:val="hybridMultilevel"/>
    <w:tmpl w:val="13F4CE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56894"/>
    <w:multiLevelType w:val="hybridMultilevel"/>
    <w:tmpl w:val="6384254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49C4"/>
    <w:multiLevelType w:val="hybridMultilevel"/>
    <w:tmpl w:val="1BD65E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B6F7B"/>
    <w:multiLevelType w:val="hybridMultilevel"/>
    <w:tmpl w:val="314A2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5513"/>
    <w:multiLevelType w:val="hybridMultilevel"/>
    <w:tmpl w:val="0FF0BC3E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D84334"/>
    <w:multiLevelType w:val="hybridMultilevel"/>
    <w:tmpl w:val="DA78B2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A718F"/>
    <w:multiLevelType w:val="hybridMultilevel"/>
    <w:tmpl w:val="4C50F636"/>
    <w:lvl w:ilvl="0" w:tplc="15DE2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6216E"/>
    <w:multiLevelType w:val="hybridMultilevel"/>
    <w:tmpl w:val="C1E87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260D1"/>
    <w:multiLevelType w:val="hybridMultilevel"/>
    <w:tmpl w:val="3FD06426"/>
    <w:lvl w:ilvl="0" w:tplc="890CF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5A48"/>
    <w:multiLevelType w:val="hybridMultilevel"/>
    <w:tmpl w:val="D0283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791F"/>
    <w:multiLevelType w:val="hybridMultilevel"/>
    <w:tmpl w:val="DE18D87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C27173"/>
    <w:multiLevelType w:val="hybridMultilevel"/>
    <w:tmpl w:val="4D1A37C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947EE8"/>
    <w:multiLevelType w:val="hybridMultilevel"/>
    <w:tmpl w:val="21AE677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A64BA7"/>
    <w:multiLevelType w:val="hybridMultilevel"/>
    <w:tmpl w:val="16C02A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77CB"/>
    <w:multiLevelType w:val="hybridMultilevel"/>
    <w:tmpl w:val="F1BC4DCE"/>
    <w:lvl w:ilvl="0" w:tplc="8EF25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C5D25"/>
    <w:multiLevelType w:val="hybridMultilevel"/>
    <w:tmpl w:val="1FE86A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B31E1B"/>
    <w:multiLevelType w:val="hybridMultilevel"/>
    <w:tmpl w:val="9E7EE8BC"/>
    <w:lvl w:ilvl="0" w:tplc="2FC63BA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37179"/>
    <w:multiLevelType w:val="hybridMultilevel"/>
    <w:tmpl w:val="03E6F4E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8"/>
  </w:num>
  <w:num w:numId="4">
    <w:abstractNumId w:val="25"/>
  </w:num>
  <w:num w:numId="5">
    <w:abstractNumId w:val="10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6"/>
  </w:num>
  <w:num w:numId="11">
    <w:abstractNumId w:val="11"/>
  </w:num>
  <w:num w:numId="12">
    <w:abstractNumId w:val="7"/>
  </w:num>
  <w:num w:numId="13">
    <w:abstractNumId w:val="24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7"/>
  </w:num>
  <w:num w:numId="19">
    <w:abstractNumId w:val="5"/>
  </w:num>
  <w:num w:numId="20">
    <w:abstractNumId w:val="2"/>
  </w:num>
  <w:num w:numId="21">
    <w:abstractNumId w:val="15"/>
  </w:num>
  <w:num w:numId="22">
    <w:abstractNumId w:val="20"/>
  </w:num>
  <w:num w:numId="23">
    <w:abstractNumId w:val="27"/>
  </w:num>
  <w:num w:numId="24">
    <w:abstractNumId w:val="14"/>
  </w:num>
  <w:num w:numId="25">
    <w:abstractNumId w:val="21"/>
  </w:num>
  <w:num w:numId="26">
    <w:abstractNumId w:val="3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08"/>
    <w:rsid w:val="000125F7"/>
    <w:rsid w:val="000171F6"/>
    <w:rsid w:val="00043126"/>
    <w:rsid w:val="00043E22"/>
    <w:rsid w:val="00045B7F"/>
    <w:rsid w:val="00095ADC"/>
    <w:rsid w:val="000A4B5F"/>
    <w:rsid w:val="000A70E7"/>
    <w:rsid w:val="000B0E9A"/>
    <w:rsid w:val="000B3F42"/>
    <w:rsid w:val="000C4DFC"/>
    <w:rsid w:val="000E7185"/>
    <w:rsid w:val="000E726C"/>
    <w:rsid w:val="00100CF7"/>
    <w:rsid w:val="00136BA7"/>
    <w:rsid w:val="0014253F"/>
    <w:rsid w:val="001519B1"/>
    <w:rsid w:val="00165888"/>
    <w:rsid w:val="00186ADC"/>
    <w:rsid w:val="001A3D31"/>
    <w:rsid w:val="001A7BC8"/>
    <w:rsid w:val="00254FFD"/>
    <w:rsid w:val="002B26F8"/>
    <w:rsid w:val="002E1B65"/>
    <w:rsid w:val="003036BA"/>
    <w:rsid w:val="00306B49"/>
    <w:rsid w:val="00321481"/>
    <w:rsid w:val="003257CF"/>
    <w:rsid w:val="0033103D"/>
    <w:rsid w:val="00385F21"/>
    <w:rsid w:val="00386BE1"/>
    <w:rsid w:val="003C25DB"/>
    <w:rsid w:val="00403234"/>
    <w:rsid w:val="00426454"/>
    <w:rsid w:val="00443AB1"/>
    <w:rsid w:val="00456B78"/>
    <w:rsid w:val="00457593"/>
    <w:rsid w:val="004A72BC"/>
    <w:rsid w:val="004C2210"/>
    <w:rsid w:val="005068A2"/>
    <w:rsid w:val="00526564"/>
    <w:rsid w:val="0054360A"/>
    <w:rsid w:val="005669E4"/>
    <w:rsid w:val="00586DF1"/>
    <w:rsid w:val="00590679"/>
    <w:rsid w:val="005929E1"/>
    <w:rsid w:val="005A172A"/>
    <w:rsid w:val="005D00FD"/>
    <w:rsid w:val="005E0B06"/>
    <w:rsid w:val="005E2113"/>
    <w:rsid w:val="005F1290"/>
    <w:rsid w:val="00603678"/>
    <w:rsid w:val="00610432"/>
    <w:rsid w:val="00640008"/>
    <w:rsid w:val="00667DCF"/>
    <w:rsid w:val="00674A2D"/>
    <w:rsid w:val="0068011F"/>
    <w:rsid w:val="00683C01"/>
    <w:rsid w:val="00683DC0"/>
    <w:rsid w:val="0068481C"/>
    <w:rsid w:val="00696424"/>
    <w:rsid w:val="006B589F"/>
    <w:rsid w:val="006B5FA4"/>
    <w:rsid w:val="006C7E39"/>
    <w:rsid w:val="006E44B7"/>
    <w:rsid w:val="006F40DD"/>
    <w:rsid w:val="00704E9D"/>
    <w:rsid w:val="007B080C"/>
    <w:rsid w:val="007C2D06"/>
    <w:rsid w:val="007E4102"/>
    <w:rsid w:val="00820585"/>
    <w:rsid w:val="008572BE"/>
    <w:rsid w:val="00871DA4"/>
    <w:rsid w:val="008810FE"/>
    <w:rsid w:val="00894C7C"/>
    <w:rsid w:val="00911F3F"/>
    <w:rsid w:val="00925506"/>
    <w:rsid w:val="00936229"/>
    <w:rsid w:val="009442A8"/>
    <w:rsid w:val="00974E08"/>
    <w:rsid w:val="00986CC5"/>
    <w:rsid w:val="009A08E9"/>
    <w:rsid w:val="009C6FFC"/>
    <w:rsid w:val="009D607A"/>
    <w:rsid w:val="009F24E8"/>
    <w:rsid w:val="009F6225"/>
    <w:rsid w:val="00A1091A"/>
    <w:rsid w:val="00A11B9D"/>
    <w:rsid w:val="00A310D0"/>
    <w:rsid w:val="00A56DF5"/>
    <w:rsid w:val="00A74A7C"/>
    <w:rsid w:val="00A91CB1"/>
    <w:rsid w:val="00AD081B"/>
    <w:rsid w:val="00AD7FD5"/>
    <w:rsid w:val="00AF2998"/>
    <w:rsid w:val="00B00000"/>
    <w:rsid w:val="00B1029C"/>
    <w:rsid w:val="00B54F65"/>
    <w:rsid w:val="00BA73EB"/>
    <w:rsid w:val="00BE7457"/>
    <w:rsid w:val="00BE799C"/>
    <w:rsid w:val="00C030AD"/>
    <w:rsid w:val="00C2486B"/>
    <w:rsid w:val="00C41A96"/>
    <w:rsid w:val="00C518A4"/>
    <w:rsid w:val="00C77BC3"/>
    <w:rsid w:val="00CA0039"/>
    <w:rsid w:val="00CA3108"/>
    <w:rsid w:val="00CC545C"/>
    <w:rsid w:val="00D00F6D"/>
    <w:rsid w:val="00D84CD3"/>
    <w:rsid w:val="00DD6D28"/>
    <w:rsid w:val="00DE2B63"/>
    <w:rsid w:val="00DE39AF"/>
    <w:rsid w:val="00E050D3"/>
    <w:rsid w:val="00E0628E"/>
    <w:rsid w:val="00E105A9"/>
    <w:rsid w:val="00E10F83"/>
    <w:rsid w:val="00E44538"/>
    <w:rsid w:val="00EA5214"/>
    <w:rsid w:val="00ED1744"/>
    <w:rsid w:val="00EE1A10"/>
    <w:rsid w:val="00F158BE"/>
    <w:rsid w:val="00F3660C"/>
    <w:rsid w:val="00F43258"/>
    <w:rsid w:val="00F5564B"/>
    <w:rsid w:val="00FA3EDF"/>
    <w:rsid w:val="00FA4FDD"/>
    <w:rsid w:val="00FC77B9"/>
    <w:rsid w:val="00FD4228"/>
    <w:rsid w:val="00FF0EF4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4E96"/>
  <w15:chartTrackingRefBased/>
  <w15:docId w15:val="{2367852A-19E2-4A64-AF1E-D066B5AA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4E9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E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E9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7BC8"/>
    <w:pPr>
      <w:spacing w:after="0" w:line="240" w:lineRule="auto"/>
    </w:pPr>
  </w:style>
  <w:style w:type="paragraph" w:styleId="Textonotapie">
    <w:name w:val="footnote text"/>
    <w:basedOn w:val="Normal"/>
    <w:link w:val="TextonotapieCar"/>
    <w:unhideWhenUsed/>
    <w:rsid w:val="001A7B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A7B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A7B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C8"/>
  </w:style>
  <w:style w:type="paragraph" w:styleId="Piedepgina">
    <w:name w:val="footer"/>
    <w:basedOn w:val="Normal"/>
    <w:link w:val="Piedepgina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C8"/>
  </w:style>
  <w:style w:type="paragraph" w:styleId="Prrafodelista">
    <w:name w:val="List Paragraph"/>
    <w:basedOn w:val="Normal"/>
    <w:uiPriority w:val="34"/>
    <w:qFormat/>
    <w:rsid w:val="00BE79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22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E39AF"/>
    <w:pPr>
      <w:spacing w:after="0" w:line="240" w:lineRule="auto"/>
    </w:pPr>
  </w:style>
  <w:style w:type="paragraph" w:customStyle="1" w:styleId="Ttulo11">
    <w:name w:val="Título 11"/>
    <w:basedOn w:val="Normal"/>
    <w:next w:val="Normal"/>
    <w:uiPriority w:val="9"/>
    <w:qFormat/>
    <w:rsid w:val="00704E9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704E9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704E9D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704E9D"/>
  </w:style>
  <w:style w:type="character" w:customStyle="1" w:styleId="Ttulo1Car">
    <w:name w:val="Título 1 Car"/>
    <w:basedOn w:val="Fuentedeprrafopredeter"/>
    <w:link w:val="Ttulo1"/>
    <w:uiPriority w:val="9"/>
    <w:rsid w:val="00704E9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04E9D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04E9D"/>
    <w:rPr>
      <w:rFonts w:ascii="Calibri Light" w:eastAsia="Times New Roman" w:hAnsi="Calibri Light" w:cs="Times New Roman"/>
      <w:color w:val="1F3763"/>
    </w:rPr>
  </w:style>
  <w:style w:type="character" w:styleId="Nmerodepgina">
    <w:name w:val="page number"/>
    <w:basedOn w:val="Fuentedeprrafopredeter"/>
    <w:uiPriority w:val="99"/>
    <w:semiHidden/>
    <w:unhideWhenUsed/>
    <w:rsid w:val="00704E9D"/>
  </w:style>
  <w:style w:type="character" w:styleId="Refdecomentario">
    <w:name w:val="annotation reference"/>
    <w:basedOn w:val="Fuentedeprrafopredeter"/>
    <w:uiPriority w:val="99"/>
    <w:semiHidden/>
    <w:unhideWhenUsed/>
    <w:rsid w:val="00704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E9D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E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E9D"/>
    <w:rPr>
      <w:b/>
      <w:bCs/>
      <w:sz w:val="20"/>
      <w:szCs w:val="20"/>
    </w:rPr>
  </w:style>
  <w:style w:type="character" w:customStyle="1" w:styleId="Ttulo1Car1">
    <w:name w:val="Título 1 Car1"/>
    <w:basedOn w:val="Fuentedeprrafopredeter"/>
    <w:uiPriority w:val="9"/>
    <w:rsid w:val="00704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704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704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F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iepcjalisco.org.mx/publicaciones/?product=folios-13-de-la-cultura-politica-a-las-politicas-culturales" TargetMode="External"/><Relationship Id="rId18" Type="http://schemas.openxmlformats.org/officeDocument/2006/relationships/hyperlink" Target="https://www2.iepcjalisco.org.mx/publicaciones/?product=folios-19-bicentenario-y-centenario-festejos-de-una-nacion-inconclusa" TargetMode="External"/><Relationship Id="rId26" Type="http://schemas.openxmlformats.org/officeDocument/2006/relationships/hyperlink" Target="https://www2.iepcjalisco.org.mx/publicaciones/?product=folios-30-cine-y-politica-edicion-especia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2.iepcjalisco.org.mx/publicaciones/?product=folios-22-poesia-y-politica-el-poder-de-la-palabra-la-palabra-del-pode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2.iepcjalisco.org.mx/publicaciones/?product=folios-11-ecologia-politica-y-etica-democratizando-el-medio-ambiente" TargetMode="External"/><Relationship Id="rId17" Type="http://schemas.openxmlformats.org/officeDocument/2006/relationships/hyperlink" Target="https://www2.iepcjalisco.org.mx/publicaciones/?product=folios-18-la-reforma-politica-2010-representacion-o-gobernabilidad" TargetMode="External"/><Relationship Id="rId25" Type="http://schemas.openxmlformats.org/officeDocument/2006/relationships/hyperlink" Target="https://www2.iepcjalisco.org.mx/publicaciones/?product=folios-28-el-error-como-conocimiento-politico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2.iepcjalisco.org.mx/publicaciones/?product=folios-17-cultura-y-poder-el-arte-en-la-vida-politica" TargetMode="External"/><Relationship Id="rId20" Type="http://schemas.openxmlformats.org/officeDocument/2006/relationships/hyperlink" Target="https://www2.iepcjalisco.org.mx/publicaciones/?product=folios-21-visiones-del-desencanto-contemporaneo" TargetMode="External"/><Relationship Id="rId29" Type="http://schemas.openxmlformats.org/officeDocument/2006/relationships/hyperlink" Target="https://www2.iepcjalisco.org.mx/publicaciones/?product=folios-33-alternancia-2018-agendas-democraticas-en-mexi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iepcjalisco.org.mx/publicaciones/?product=folios-10-educacion-civica-y-democracia-vino-nuevo-en-odres-viejos" TargetMode="External"/><Relationship Id="rId24" Type="http://schemas.openxmlformats.org/officeDocument/2006/relationships/hyperlink" Target="https://www2.iepcjalisco.org.mx/publicaciones/?product=folios-27-mexico-elecciones-2012-nuevas-reglas-viejas-practica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2.iepcjalisco.org.mx/publicaciones/?product=folios-16-el-futuro-dejo-de-ser-lo-que-era-utopias-asesorias-e-ironias-de-lo-correcto-1959-2009" TargetMode="External"/><Relationship Id="rId23" Type="http://schemas.openxmlformats.org/officeDocument/2006/relationships/hyperlink" Target="https://www2.iepcjalisco.org.mx/publicaciones/?product=folios-24-seguridad-y-justicia-penal-papel-y-realidad" TargetMode="External"/><Relationship Id="rId28" Type="http://schemas.openxmlformats.org/officeDocument/2006/relationships/hyperlink" Target="https://www2.iepcjalisco.org.mx/publicaciones/?product=folios-32-el-derecho-a-la-ciudad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2.iepcjalisco.org.mx/publicaciones/?product=folios-5-transparencia-y-rendicion-de-cuentas-en-mexico" TargetMode="External"/><Relationship Id="rId19" Type="http://schemas.openxmlformats.org/officeDocument/2006/relationships/hyperlink" Target="https://www2.iepcjalisco.org.mx/publicaciones/?product=folios-20-monsivais-a-varias-voces-coincidencias-y-disidencias" TargetMode="External"/><Relationship Id="rId31" Type="http://schemas.openxmlformats.org/officeDocument/2006/relationships/hyperlink" Target="https://www2.iepcjalisco.org.mx/publicaciones/?product=folios-35-el-poder-de-la-naturale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epcjalisco.org.mx/publicaciones/?product=folios-4-la-crisis-de-los-partidos-politicos" TargetMode="External"/><Relationship Id="rId14" Type="http://schemas.openxmlformats.org/officeDocument/2006/relationships/hyperlink" Target="https://www2.iepcjalisco.org.mx/publicaciones/?product=folios-15-rostros-de-la-revolucion-cubana-en-el-cincuentenario-de-su-triunfo" TargetMode="External"/><Relationship Id="rId22" Type="http://schemas.openxmlformats.org/officeDocument/2006/relationships/hyperlink" Target="https://www2.iepcjalisco.org.mx/publicaciones/?product=folios-23-musica-y-politica-entre-el-ruido-y-la-constancia" TargetMode="External"/><Relationship Id="rId27" Type="http://schemas.openxmlformats.org/officeDocument/2006/relationships/hyperlink" Target="https://www2.iepcjalisco.org.mx/publicaciones/?product=folios-31-mujeres-y-participacion-politica" TargetMode="External"/><Relationship Id="rId30" Type="http://schemas.openxmlformats.org/officeDocument/2006/relationships/hyperlink" Target="https://www2.iepcjalisco.org.mx/publicaciones/?product=folios-34-nuevas-agendas-de-la-participacion-ciudadana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2.iepcjalisco.org.mx/publicaciones/?product=folios-2-democracia-en-do-bem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0766-B57F-4663-A261-CC4158E1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3923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Luis Alfonso Campos</cp:lastModifiedBy>
  <cp:revision>5</cp:revision>
  <dcterms:created xsi:type="dcterms:W3CDTF">2022-07-15T14:45:00Z</dcterms:created>
  <dcterms:modified xsi:type="dcterms:W3CDTF">2022-08-17T16:06:00Z</dcterms:modified>
</cp:coreProperties>
</file>