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20D6AD4" w14:textId="1A1D486A" w:rsidR="00625E0C" w:rsidRPr="00C7505C" w:rsidRDefault="00625E0C" w:rsidP="00625E0C">
      <w:pPr>
        <w:spacing w:line="276" w:lineRule="auto"/>
        <w:jc w:val="both"/>
        <w:rPr>
          <w:rFonts w:ascii="Trebuchet MS" w:hAnsi="Trebuchet MS" w:cs="Arial"/>
          <w:b/>
          <w:lang w:eastAsia="es-ES"/>
        </w:rPr>
      </w:pPr>
      <w:r w:rsidRPr="006E6140">
        <w:rPr>
          <w:rFonts w:ascii="Trebuchet MS" w:hAnsi="Trebuchet MS" w:cs="Arial"/>
          <w:b/>
          <w:lang w:eastAsia="es-ES"/>
        </w:rPr>
        <w:t>RESOLUCIÓN</w:t>
      </w:r>
      <w:r w:rsidRPr="00C7505C">
        <w:rPr>
          <w:rFonts w:ascii="Trebuchet MS" w:hAnsi="Trebuchet MS" w:cs="Arial"/>
          <w:b/>
          <w:lang w:eastAsia="es-ES"/>
        </w:rPr>
        <w:t xml:space="preserve"> DE LA COMISIÓN DE QUEJAS Y DENUNCIAS DEL INSTITUTO ELECTORAL Y DE PARTICIPACIÓN CIUDADANA DEL ESTADO DE JALISCO, RESPECTO DE LA SOLICITUD DE ADOPTAR LAS MEDIDAS CAUTELARES A QUE HUBIERE LUGAR, FORMULADAS POR </w:t>
      </w:r>
      <w:r>
        <w:rPr>
          <w:rFonts w:ascii="Trebuchet MS" w:hAnsi="Trebuchet MS" w:cs="Arial"/>
          <w:b/>
          <w:lang w:eastAsia="es-ES"/>
        </w:rPr>
        <w:t>JAIME FRANCISCO FONSECA DÍAZ</w:t>
      </w:r>
      <w:r w:rsidRPr="00C7505C">
        <w:rPr>
          <w:rFonts w:ascii="Trebuchet MS" w:hAnsi="Trebuchet MS" w:cs="Arial"/>
          <w:b/>
          <w:lang w:eastAsia="es-ES"/>
        </w:rPr>
        <w:t>, DENTRO DEL PROCEDIMIENTO SANCIONADOR ESPECIAL IDENTIFICADO CON EL N</w:t>
      </w:r>
      <w:r>
        <w:rPr>
          <w:rFonts w:ascii="Trebuchet MS" w:hAnsi="Trebuchet MS" w:cs="Arial"/>
          <w:b/>
          <w:lang w:eastAsia="es-ES"/>
        </w:rPr>
        <w:t>ÚMERO DE EXPEDIENTE PSE-QUEJA-1</w:t>
      </w:r>
      <w:r w:rsidRPr="00C7505C">
        <w:rPr>
          <w:rFonts w:ascii="Trebuchet MS" w:hAnsi="Trebuchet MS" w:cs="Arial"/>
          <w:b/>
          <w:lang w:eastAsia="es-ES"/>
        </w:rPr>
        <w:t>3</w:t>
      </w:r>
      <w:r>
        <w:rPr>
          <w:rFonts w:ascii="Trebuchet MS" w:hAnsi="Trebuchet MS" w:cs="Arial"/>
          <w:b/>
          <w:lang w:eastAsia="es-ES"/>
        </w:rPr>
        <w:t>7</w:t>
      </w:r>
      <w:r w:rsidRPr="00C7505C">
        <w:rPr>
          <w:rFonts w:ascii="Trebuchet MS" w:hAnsi="Trebuchet MS" w:cs="Arial"/>
          <w:b/>
          <w:lang w:eastAsia="es-ES"/>
        </w:rPr>
        <w:t>/2021.</w:t>
      </w:r>
    </w:p>
    <w:p w14:paraId="37C83084" w14:textId="77777777" w:rsidR="00625E0C" w:rsidRPr="00C7505C" w:rsidRDefault="00625E0C" w:rsidP="00625E0C">
      <w:pPr>
        <w:spacing w:line="276" w:lineRule="auto"/>
        <w:jc w:val="both"/>
        <w:rPr>
          <w:rFonts w:ascii="Trebuchet MS" w:hAnsi="Trebuchet MS" w:cs="Arial"/>
          <w:lang w:eastAsia="es-ES"/>
        </w:rPr>
      </w:pPr>
      <w:bookmarkStart w:id="0" w:name="_GoBack"/>
      <w:bookmarkEnd w:id="0"/>
    </w:p>
    <w:p w14:paraId="15FA0834" w14:textId="77777777" w:rsidR="00625E0C" w:rsidRPr="00C7505C" w:rsidRDefault="00625E0C" w:rsidP="00625E0C">
      <w:pPr>
        <w:spacing w:line="276" w:lineRule="auto"/>
        <w:jc w:val="center"/>
        <w:rPr>
          <w:rFonts w:ascii="Trebuchet MS" w:hAnsi="Trebuchet MS" w:cs="Arial"/>
          <w:b/>
          <w:lang w:eastAsia="es-ES"/>
        </w:rPr>
      </w:pPr>
      <w:r w:rsidRPr="00C7505C">
        <w:rPr>
          <w:rFonts w:ascii="Trebuchet MS" w:hAnsi="Trebuchet MS" w:cs="Arial"/>
          <w:b/>
          <w:lang w:eastAsia="es-ES"/>
        </w:rPr>
        <w:t>R E S U L T A N D O S:</w:t>
      </w:r>
    </w:p>
    <w:p w14:paraId="34197AF9" w14:textId="77777777" w:rsidR="00625E0C" w:rsidRPr="00C7505C" w:rsidRDefault="00625E0C" w:rsidP="00625E0C">
      <w:pPr>
        <w:pStyle w:val="Subttulo"/>
        <w:jc w:val="both"/>
        <w:rPr>
          <w:rFonts w:ascii="Trebuchet MS" w:hAnsi="Trebuchet MS" w:cs="Arial"/>
          <w:b/>
          <w:lang w:val="es-ES" w:eastAsia="ar-SA"/>
        </w:rPr>
      </w:pPr>
    </w:p>
    <w:p w14:paraId="508F7241" w14:textId="77777777" w:rsidR="00625E0C" w:rsidRDefault="00625E0C" w:rsidP="00FC617E">
      <w:pPr>
        <w:spacing w:line="276" w:lineRule="auto"/>
        <w:jc w:val="both"/>
        <w:rPr>
          <w:rFonts w:ascii="Trebuchet MS" w:eastAsia="Calibri" w:hAnsi="Trebuchet MS" w:cs="Arial"/>
        </w:rPr>
      </w:pPr>
      <w:r w:rsidRPr="00C7505C">
        <w:rPr>
          <w:rFonts w:ascii="Trebuchet MS" w:hAnsi="Trebuchet MS" w:cs="Arial"/>
          <w:b/>
          <w:lang w:eastAsia="ar-SA"/>
        </w:rPr>
        <w:t>1. Presentación del escrito de denuncia.</w:t>
      </w:r>
      <w:r w:rsidRPr="00C7505C">
        <w:rPr>
          <w:rFonts w:ascii="Trebuchet MS" w:hAnsi="Trebuchet MS" w:cs="Arial"/>
          <w:lang w:eastAsia="ar-SA"/>
        </w:rPr>
        <w:t xml:space="preserve"> </w:t>
      </w:r>
      <w:r w:rsidRPr="00C7505C">
        <w:rPr>
          <w:rFonts w:ascii="Trebuchet MS" w:hAnsi="Trebuchet MS" w:cs="Arial"/>
        </w:rPr>
        <w:t xml:space="preserve">El </w:t>
      </w:r>
      <w:r>
        <w:rPr>
          <w:rFonts w:ascii="Trebuchet MS" w:hAnsi="Trebuchet MS" w:cs="Arial"/>
        </w:rPr>
        <w:t>veintiuno de abril</w:t>
      </w:r>
      <w:r w:rsidRPr="00C7505C">
        <w:rPr>
          <w:rFonts w:ascii="Trebuchet MS" w:hAnsi="Trebuchet MS" w:cs="Arial"/>
        </w:rPr>
        <w:t xml:space="preserve"> del año dos mil veintiuno,</w:t>
      </w:r>
      <w:r w:rsidRPr="00C7505C">
        <w:rPr>
          <w:rStyle w:val="Refdenotaalpie"/>
          <w:rFonts w:ascii="Trebuchet MS" w:hAnsi="Trebuchet MS"/>
        </w:rPr>
        <w:footnoteReference w:id="1"/>
      </w:r>
      <w:r w:rsidRPr="00C7505C">
        <w:rPr>
          <w:rFonts w:ascii="Trebuchet MS" w:hAnsi="Trebuchet MS" w:cs="Arial"/>
        </w:rPr>
        <w:t xml:space="preserve"> se presentó en la Oficialía de Partes del Instituto Electoral y de Participación Ciudadana del Estado de Jalisco</w:t>
      </w:r>
      <w:r w:rsidRPr="00C7505C">
        <w:rPr>
          <w:rStyle w:val="Refdenotaalpie"/>
          <w:rFonts w:ascii="Trebuchet MS" w:hAnsi="Trebuchet MS"/>
        </w:rPr>
        <w:footnoteReference w:id="2"/>
      </w:r>
      <w:r w:rsidRPr="00C7505C">
        <w:rPr>
          <w:rFonts w:ascii="Trebuchet MS" w:hAnsi="Trebuchet MS" w:cs="Arial"/>
        </w:rPr>
        <w:t xml:space="preserve">, el escrito signado por </w:t>
      </w:r>
      <w:r w:rsidRPr="00625E0C">
        <w:rPr>
          <w:rFonts w:ascii="Trebuchet MS" w:hAnsi="Trebuchet MS" w:cs="Arial"/>
          <w:b/>
          <w:lang w:eastAsia="es-ES"/>
        </w:rPr>
        <w:t>Jaime Francisco Fonseca Díaz</w:t>
      </w:r>
      <w:r w:rsidRPr="00C7505C">
        <w:rPr>
          <w:rFonts w:ascii="Trebuchet MS" w:hAnsi="Trebuchet MS" w:cs="Arial"/>
        </w:rPr>
        <w:t xml:space="preserve">, </w:t>
      </w:r>
      <w:r w:rsidRPr="00C7505C">
        <w:rPr>
          <w:rFonts w:ascii="Trebuchet MS" w:eastAsia="Calibri" w:hAnsi="Trebuchet MS" w:cs="Arial"/>
        </w:rPr>
        <w:t xml:space="preserve">en el que se denuncian hechos que considera violatorios de la normatividad electoral vigente en el estado de Jalisco, los cuales atribuye al </w:t>
      </w:r>
      <w:r w:rsidRPr="00C7505C">
        <w:rPr>
          <w:rFonts w:ascii="Trebuchet MS" w:eastAsia="Calibri" w:hAnsi="Trebuchet MS" w:cs="Arial"/>
          <w:b/>
        </w:rPr>
        <w:t>C.</w:t>
      </w:r>
      <w:r w:rsidRPr="00C7505C">
        <w:rPr>
          <w:rFonts w:ascii="Trebuchet MS" w:eastAsia="Calibri" w:hAnsi="Trebuchet MS" w:cs="Arial"/>
        </w:rPr>
        <w:t xml:space="preserve"> </w:t>
      </w:r>
      <w:r w:rsidR="00FC617E">
        <w:rPr>
          <w:rFonts w:ascii="Trebuchet MS" w:eastAsia="Calibri" w:hAnsi="Trebuchet MS" w:cs="Arial"/>
          <w:b/>
          <w:bCs/>
        </w:rPr>
        <w:t>Aarón César Buenrostro Contreras</w:t>
      </w:r>
      <w:r w:rsidRPr="00C7505C">
        <w:rPr>
          <w:rFonts w:ascii="Trebuchet MS" w:eastAsia="Calibri" w:hAnsi="Trebuchet MS" w:cs="Arial"/>
          <w:b/>
        </w:rPr>
        <w:t>,</w:t>
      </w:r>
      <w:r w:rsidRPr="00C7505C">
        <w:rPr>
          <w:rFonts w:ascii="Trebuchet MS" w:eastAsia="Calibri" w:hAnsi="Trebuchet MS" w:cs="Arial"/>
        </w:rPr>
        <w:t xml:space="preserve"> en su carácter de </w:t>
      </w:r>
      <w:r w:rsidR="00FC617E">
        <w:rPr>
          <w:rFonts w:ascii="Trebuchet MS" w:eastAsia="Calibri" w:hAnsi="Trebuchet MS" w:cs="Arial"/>
        </w:rPr>
        <w:t>candidato a la presidencia del municipio de Tala, Jalisco.</w:t>
      </w:r>
    </w:p>
    <w:p w14:paraId="2A1F129D" w14:textId="77777777" w:rsidR="00FC617E" w:rsidRPr="00C7505C" w:rsidRDefault="00FC617E" w:rsidP="00FC617E">
      <w:pPr>
        <w:spacing w:line="276" w:lineRule="auto"/>
        <w:jc w:val="both"/>
        <w:rPr>
          <w:rFonts w:ascii="Trebuchet MS" w:eastAsia="Calibri" w:hAnsi="Trebuchet MS" w:cs="Arial"/>
        </w:rPr>
      </w:pPr>
    </w:p>
    <w:p w14:paraId="0519D333" w14:textId="77777777" w:rsidR="00625E0C" w:rsidRPr="00C7505C" w:rsidRDefault="00625E0C" w:rsidP="00625E0C">
      <w:pPr>
        <w:spacing w:line="276" w:lineRule="auto"/>
        <w:jc w:val="both"/>
        <w:rPr>
          <w:rFonts w:ascii="Trebuchet MS" w:eastAsia="Calibri" w:hAnsi="Trebuchet MS" w:cs="Arial"/>
          <w:b/>
        </w:rPr>
      </w:pPr>
      <w:r w:rsidRPr="00C7505C">
        <w:rPr>
          <w:rFonts w:ascii="Trebuchet MS" w:eastAsia="Calibri" w:hAnsi="Trebuchet MS" w:cs="Arial"/>
          <w:b/>
        </w:rPr>
        <w:t>2. Acuerdo de radicación y requerimiento.</w:t>
      </w:r>
      <w:r w:rsidRPr="00C7505C">
        <w:rPr>
          <w:rFonts w:ascii="Trebuchet MS" w:eastAsia="Calibri" w:hAnsi="Trebuchet MS" w:cs="Arial"/>
        </w:rPr>
        <w:t xml:space="preserve"> El </w:t>
      </w:r>
      <w:r w:rsidR="00FC617E">
        <w:rPr>
          <w:rFonts w:ascii="Trebuchet MS" w:eastAsia="Calibri" w:hAnsi="Trebuchet MS" w:cs="Arial"/>
        </w:rPr>
        <w:t>veintidós de abril</w:t>
      </w:r>
      <w:r w:rsidRPr="00C7505C">
        <w:rPr>
          <w:rFonts w:ascii="Trebuchet MS" w:eastAsia="Calibri" w:hAnsi="Trebuchet MS" w:cs="Arial"/>
        </w:rPr>
        <w:t xml:space="preserve">, la </w:t>
      </w:r>
      <w:r w:rsidRPr="00C7505C">
        <w:rPr>
          <w:rFonts w:ascii="Trebuchet MS" w:hAnsi="Trebuchet MS" w:cs="Arial"/>
        </w:rPr>
        <w:t>Secretaría Ejecutiva</w:t>
      </w:r>
      <w:r w:rsidRPr="00C7505C">
        <w:rPr>
          <w:rStyle w:val="Refdenotaalpie"/>
          <w:rFonts w:ascii="Trebuchet MS" w:hAnsi="Trebuchet MS"/>
        </w:rPr>
        <w:footnoteReference w:id="3"/>
      </w:r>
      <w:r w:rsidRPr="00C7505C">
        <w:rPr>
          <w:rFonts w:ascii="Trebuchet MS" w:hAnsi="Trebuchet MS" w:cs="Arial"/>
        </w:rPr>
        <w:t xml:space="preserve"> </w:t>
      </w:r>
      <w:r w:rsidRPr="00C7505C">
        <w:rPr>
          <w:rFonts w:ascii="Trebuchet MS" w:eastAsia="Calibri" w:hAnsi="Trebuchet MS" w:cs="Arial"/>
        </w:rPr>
        <w:t xml:space="preserve"> del </w:t>
      </w:r>
      <w:r w:rsidR="00035586">
        <w:rPr>
          <w:rFonts w:ascii="Trebuchet MS" w:eastAsia="Calibri" w:hAnsi="Trebuchet MS" w:cs="Arial"/>
        </w:rPr>
        <w:t>I</w:t>
      </w:r>
      <w:r w:rsidRPr="00C7505C">
        <w:rPr>
          <w:rFonts w:ascii="Trebuchet MS" w:eastAsia="Calibri" w:hAnsi="Trebuchet MS" w:cs="Arial"/>
        </w:rPr>
        <w:t xml:space="preserve">nstituto dictó acuerdo en el que radicó el escrito de denuncia con el número de expediente </w:t>
      </w:r>
      <w:r w:rsidR="00FC617E">
        <w:rPr>
          <w:rFonts w:ascii="Trebuchet MS" w:eastAsia="Calibri" w:hAnsi="Trebuchet MS" w:cs="Arial"/>
          <w:b/>
        </w:rPr>
        <w:t>PSE-QUEJA-137</w:t>
      </w:r>
      <w:r w:rsidRPr="00C7505C">
        <w:rPr>
          <w:rFonts w:ascii="Trebuchet MS" w:eastAsia="Calibri" w:hAnsi="Trebuchet MS" w:cs="Arial"/>
          <w:b/>
        </w:rPr>
        <w:t>/2021</w:t>
      </w:r>
      <w:r w:rsidRPr="00C7505C">
        <w:rPr>
          <w:rFonts w:ascii="Trebuchet MS" w:eastAsia="Calibri" w:hAnsi="Trebuchet MS" w:cs="Arial"/>
        </w:rPr>
        <w:t xml:space="preserve"> y requirió al denunciante para que ratificara su escrito de queja.</w:t>
      </w:r>
    </w:p>
    <w:p w14:paraId="4AC80DEA" w14:textId="77777777" w:rsidR="00625E0C" w:rsidRPr="00C7505C" w:rsidRDefault="00625E0C" w:rsidP="00625E0C">
      <w:pPr>
        <w:spacing w:line="276" w:lineRule="auto"/>
        <w:jc w:val="both"/>
        <w:rPr>
          <w:rFonts w:ascii="Trebuchet MS" w:eastAsia="Calibri" w:hAnsi="Trebuchet MS" w:cs="Arial"/>
        </w:rPr>
      </w:pPr>
    </w:p>
    <w:p w14:paraId="77CAA14C" w14:textId="77777777" w:rsidR="00625E0C" w:rsidRPr="00C7505C" w:rsidRDefault="00625E0C" w:rsidP="00625E0C">
      <w:pPr>
        <w:spacing w:line="276" w:lineRule="auto"/>
        <w:jc w:val="both"/>
        <w:rPr>
          <w:rFonts w:ascii="Trebuchet MS" w:eastAsia="Calibri" w:hAnsi="Trebuchet MS" w:cs="Arial"/>
          <w:color w:val="000000"/>
        </w:rPr>
      </w:pPr>
      <w:r w:rsidRPr="00C7505C">
        <w:rPr>
          <w:rFonts w:ascii="Trebuchet MS" w:eastAsia="Calibri" w:hAnsi="Trebuchet MS" w:cs="Arial"/>
          <w:b/>
        </w:rPr>
        <w:t xml:space="preserve">3. Ratificación. </w:t>
      </w:r>
      <w:r w:rsidRPr="00C7505C">
        <w:rPr>
          <w:rFonts w:ascii="Trebuchet MS" w:eastAsia="Calibri" w:hAnsi="Trebuchet MS" w:cs="Arial"/>
        </w:rPr>
        <w:t xml:space="preserve">El </w:t>
      </w:r>
      <w:r w:rsidR="00FC617E">
        <w:rPr>
          <w:rFonts w:ascii="Trebuchet MS" w:eastAsia="Calibri" w:hAnsi="Trebuchet MS" w:cs="Arial"/>
        </w:rPr>
        <w:t>veinticinco de abril</w:t>
      </w:r>
      <w:r w:rsidRPr="00C7505C">
        <w:rPr>
          <w:rFonts w:ascii="Trebuchet MS" w:eastAsia="Calibri" w:hAnsi="Trebuchet MS" w:cs="Arial"/>
        </w:rPr>
        <w:t xml:space="preserve">, acudió a las instalaciones de este </w:t>
      </w:r>
      <w:r w:rsidR="00035586">
        <w:rPr>
          <w:rFonts w:ascii="Trebuchet MS" w:eastAsia="Calibri" w:hAnsi="Trebuchet MS" w:cs="Arial"/>
        </w:rPr>
        <w:t>I</w:t>
      </w:r>
      <w:r w:rsidRPr="00C7505C">
        <w:rPr>
          <w:rFonts w:ascii="Trebuchet MS" w:eastAsia="Calibri" w:hAnsi="Trebuchet MS" w:cs="Arial"/>
        </w:rPr>
        <w:t>nstituto el ciudadano</w:t>
      </w:r>
      <w:r w:rsidRPr="00C7505C">
        <w:rPr>
          <w:rFonts w:ascii="Trebuchet MS" w:eastAsia="Calibri" w:hAnsi="Trebuchet MS" w:cs="Arial"/>
          <w:b/>
          <w:bCs/>
          <w:color w:val="000000"/>
        </w:rPr>
        <w:t xml:space="preserve"> </w:t>
      </w:r>
      <w:r w:rsidR="00FC617E" w:rsidRPr="00625E0C">
        <w:rPr>
          <w:rFonts w:ascii="Trebuchet MS" w:hAnsi="Trebuchet MS" w:cs="Arial"/>
          <w:b/>
          <w:lang w:eastAsia="es-ES"/>
        </w:rPr>
        <w:t>Jaime Francisco Fonseca Díaz</w:t>
      </w:r>
      <w:r w:rsidR="00FC617E" w:rsidRPr="00C7505C">
        <w:rPr>
          <w:rFonts w:ascii="Trebuchet MS" w:eastAsia="Calibri" w:hAnsi="Trebuchet MS" w:cs="Arial"/>
          <w:color w:val="000000"/>
        </w:rPr>
        <w:t xml:space="preserve"> </w:t>
      </w:r>
      <w:r w:rsidRPr="00C7505C">
        <w:rPr>
          <w:rFonts w:ascii="Trebuchet MS" w:eastAsia="Calibri" w:hAnsi="Trebuchet MS" w:cs="Arial"/>
          <w:color w:val="000000"/>
        </w:rPr>
        <w:t>a</w:t>
      </w:r>
      <w:r w:rsidRPr="00C7505C">
        <w:rPr>
          <w:rFonts w:ascii="Trebuchet MS" w:eastAsia="Calibri" w:hAnsi="Trebuchet MS" w:cs="Arial"/>
          <w:b/>
          <w:bCs/>
          <w:color w:val="000000"/>
        </w:rPr>
        <w:t xml:space="preserve"> </w:t>
      </w:r>
      <w:r w:rsidRPr="00C7505C">
        <w:rPr>
          <w:rFonts w:ascii="Trebuchet MS" w:eastAsia="Calibri" w:hAnsi="Trebuchet MS" w:cs="Arial"/>
          <w:color w:val="000000"/>
        </w:rPr>
        <w:t xml:space="preserve">ratificar el contenido de su escrito de queja. </w:t>
      </w:r>
    </w:p>
    <w:p w14:paraId="339AD1E7" w14:textId="77777777" w:rsidR="00625E0C" w:rsidRPr="00C7505C" w:rsidRDefault="00625E0C" w:rsidP="00625E0C">
      <w:pPr>
        <w:spacing w:line="276" w:lineRule="auto"/>
        <w:jc w:val="both"/>
        <w:rPr>
          <w:rFonts w:ascii="Trebuchet MS" w:eastAsia="Calibri" w:hAnsi="Trebuchet MS" w:cs="Arial"/>
          <w:color w:val="000000"/>
        </w:rPr>
      </w:pPr>
    </w:p>
    <w:p w14:paraId="557356F8" w14:textId="4EF6A331" w:rsidR="00FC617E" w:rsidRDefault="00625E0C" w:rsidP="00625E0C">
      <w:pPr>
        <w:spacing w:line="276" w:lineRule="auto"/>
        <w:jc w:val="both"/>
        <w:rPr>
          <w:rFonts w:ascii="Trebuchet MS" w:eastAsia="Calibri" w:hAnsi="Trebuchet MS" w:cs="Arial"/>
          <w:color w:val="000000"/>
        </w:rPr>
      </w:pPr>
      <w:r w:rsidRPr="00C7505C">
        <w:rPr>
          <w:rFonts w:ascii="Trebuchet MS" w:eastAsia="Calibri" w:hAnsi="Trebuchet MS" w:cs="Arial"/>
          <w:b/>
          <w:color w:val="000000"/>
        </w:rPr>
        <w:t xml:space="preserve">4. </w:t>
      </w:r>
      <w:r w:rsidR="00FC617E">
        <w:rPr>
          <w:rFonts w:ascii="Trebuchet MS" w:eastAsia="Calibri" w:hAnsi="Trebuchet MS" w:cs="Arial"/>
          <w:b/>
          <w:color w:val="000000"/>
        </w:rPr>
        <w:t xml:space="preserve">Acuerdo de requerimiento. </w:t>
      </w:r>
      <w:r w:rsidR="00FC617E">
        <w:rPr>
          <w:rFonts w:ascii="Trebuchet MS" w:eastAsia="Calibri" w:hAnsi="Trebuchet MS" w:cs="Arial"/>
          <w:color w:val="000000"/>
        </w:rPr>
        <w:t>Mediante acuerdo con data veintiséis de abril, la Secretaría Ejecu</w:t>
      </w:r>
      <w:r w:rsidR="00D720BB">
        <w:rPr>
          <w:rFonts w:ascii="Trebuchet MS" w:eastAsia="Calibri" w:hAnsi="Trebuchet MS" w:cs="Arial"/>
          <w:color w:val="000000"/>
        </w:rPr>
        <w:t xml:space="preserve">tiva, previo a resolver sobre la ampliación del término para emitir el acuerdo de admisión o desechamiento de la queja, se previno al </w:t>
      </w:r>
      <w:proofErr w:type="spellStart"/>
      <w:r w:rsidR="00D720BB">
        <w:rPr>
          <w:rFonts w:ascii="Trebuchet MS" w:eastAsia="Calibri" w:hAnsi="Trebuchet MS" w:cs="Arial"/>
          <w:color w:val="000000"/>
        </w:rPr>
        <w:t>promovente</w:t>
      </w:r>
      <w:proofErr w:type="spellEnd"/>
      <w:r w:rsidR="00D720BB">
        <w:rPr>
          <w:rFonts w:ascii="Trebuchet MS" w:eastAsia="Calibri" w:hAnsi="Trebuchet MS" w:cs="Arial"/>
          <w:color w:val="000000"/>
        </w:rPr>
        <w:t xml:space="preserve"> para que proporcionará el domicilio donde habría de llevarse a cabo el emplazamiento del denunciado.</w:t>
      </w:r>
    </w:p>
    <w:p w14:paraId="44DC4FF2" w14:textId="77777777" w:rsidR="00D720BB" w:rsidRPr="00FC617E" w:rsidRDefault="00D720BB" w:rsidP="00625E0C">
      <w:pPr>
        <w:spacing w:line="276" w:lineRule="auto"/>
        <w:jc w:val="both"/>
        <w:rPr>
          <w:rFonts w:ascii="Trebuchet MS" w:eastAsia="Calibri" w:hAnsi="Trebuchet MS" w:cs="Arial"/>
          <w:color w:val="000000"/>
        </w:rPr>
      </w:pPr>
    </w:p>
    <w:p w14:paraId="52F3C750" w14:textId="77777777" w:rsidR="00D720BB" w:rsidRDefault="00D720BB" w:rsidP="00625E0C">
      <w:pPr>
        <w:spacing w:line="276" w:lineRule="auto"/>
        <w:jc w:val="both"/>
        <w:rPr>
          <w:rFonts w:ascii="Trebuchet MS" w:eastAsia="Calibri" w:hAnsi="Trebuchet MS" w:cs="Arial"/>
        </w:rPr>
      </w:pPr>
      <w:r>
        <w:rPr>
          <w:rFonts w:ascii="Trebuchet MS" w:eastAsia="Calibri" w:hAnsi="Trebuchet MS" w:cs="Arial"/>
          <w:b/>
          <w:color w:val="000000"/>
        </w:rPr>
        <w:t xml:space="preserve">5. </w:t>
      </w:r>
      <w:r w:rsidR="00625E0C" w:rsidRPr="00C7505C">
        <w:rPr>
          <w:rFonts w:ascii="Trebuchet MS" w:eastAsia="Calibri" w:hAnsi="Trebuchet MS" w:cs="Arial"/>
          <w:b/>
          <w:color w:val="000000"/>
        </w:rPr>
        <w:t xml:space="preserve">Acuerdo ampliando término, requerimiento y ordena práctica de diligencias. </w:t>
      </w:r>
      <w:r w:rsidR="00625E0C" w:rsidRPr="00C7505C">
        <w:rPr>
          <w:rFonts w:ascii="Trebuchet MS" w:eastAsia="Calibri" w:hAnsi="Trebuchet MS" w:cs="Arial"/>
          <w:color w:val="000000"/>
        </w:rPr>
        <w:t xml:space="preserve">El </w:t>
      </w:r>
      <w:r w:rsidRPr="001F553F">
        <w:rPr>
          <w:rFonts w:ascii="Trebuchet MS" w:eastAsia="Calibri" w:hAnsi="Trebuchet MS" w:cs="Arial"/>
          <w:color w:val="000000"/>
        </w:rPr>
        <w:t>30 treinta de abril</w:t>
      </w:r>
      <w:r w:rsidR="00625E0C" w:rsidRPr="001F553F">
        <w:rPr>
          <w:rFonts w:ascii="Trebuchet MS" w:eastAsia="Calibri" w:hAnsi="Trebuchet MS" w:cs="Arial"/>
          <w:color w:val="000000"/>
        </w:rPr>
        <w:t>,</w:t>
      </w:r>
      <w:r w:rsidR="00625E0C" w:rsidRPr="00C7505C">
        <w:rPr>
          <w:rFonts w:ascii="Trebuchet MS" w:eastAsia="Calibri" w:hAnsi="Trebuchet MS" w:cs="Arial"/>
          <w:color w:val="000000"/>
        </w:rPr>
        <w:t xml:space="preserve"> la Secretaría del Instituto dictó acuerdo mediante el cual </w:t>
      </w:r>
      <w:r w:rsidR="00625E0C" w:rsidRPr="00C7505C">
        <w:rPr>
          <w:rFonts w:ascii="Trebuchet MS" w:eastAsia="Calibri" w:hAnsi="Trebuchet MS" w:cs="Arial"/>
        </w:rPr>
        <w:t xml:space="preserve">se </w:t>
      </w:r>
      <w:r>
        <w:rPr>
          <w:rFonts w:ascii="Trebuchet MS" w:eastAsia="Calibri" w:hAnsi="Trebuchet MS" w:cs="Arial"/>
        </w:rPr>
        <w:t xml:space="preserve">tuvo al denunciado dando cumplimiento a la prevención que le fue realizada </w:t>
      </w:r>
      <w:r>
        <w:rPr>
          <w:rFonts w:ascii="Trebuchet MS" w:eastAsia="Calibri" w:hAnsi="Trebuchet MS" w:cs="Arial"/>
        </w:rPr>
        <w:lastRenderedPageBreak/>
        <w:t>mediante el acuerdo reseñado en el punto que antecede, de igual forma, determinó ampliar</w:t>
      </w:r>
      <w:r w:rsidR="00625E0C" w:rsidRPr="00C7505C">
        <w:rPr>
          <w:rFonts w:ascii="Trebuchet MS" w:eastAsia="Calibri" w:hAnsi="Trebuchet MS" w:cs="Arial"/>
        </w:rPr>
        <w:t xml:space="preserve"> el plazo para resolver sobre la admisión o desechamiento de la denuncia; además, ordenó la realización de diligencias de verificación sobre la existencia y contenido las publicaciones objeto de denuncia</w:t>
      </w:r>
      <w:r>
        <w:rPr>
          <w:rFonts w:ascii="Trebuchet MS" w:eastAsia="Calibri" w:hAnsi="Trebuchet MS" w:cs="Arial"/>
        </w:rPr>
        <w:t>.</w:t>
      </w:r>
    </w:p>
    <w:p w14:paraId="6D321E14" w14:textId="77777777" w:rsidR="00D720BB" w:rsidRDefault="00D720BB" w:rsidP="00625E0C">
      <w:pPr>
        <w:spacing w:line="276" w:lineRule="auto"/>
        <w:jc w:val="both"/>
        <w:rPr>
          <w:rFonts w:ascii="Trebuchet MS" w:eastAsia="Calibri" w:hAnsi="Trebuchet MS" w:cs="Arial"/>
        </w:rPr>
      </w:pPr>
    </w:p>
    <w:p w14:paraId="36B8D330" w14:textId="77777777" w:rsidR="00625E0C" w:rsidRPr="00C7505C" w:rsidRDefault="00D720BB" w:rsidP="00625E0C">
      <w:pPr>
        <w:spacing w:line="276" w:lineRule="auto"/>
        <w:jc w:val="both"/>
        <w:rPr>
          <w:rFonts w:ascii="Trebuchet MS" w:eastAsia="Calibri" w:hAnsi="Trebuchet MS" w:cs="Arial"/>
        </w:rPr>
      </w:pPr>
      <w:r>
        <w:rPr>
          <w:rFonts w:ascii="Trebuchet MS" w:eastAsia="Calibri" w:hAnsi="Trebuchet MS" w:cs="Arial"/>
          <w:b/>
        </w:rPr>
        <w:t>6</w:t>
      </w:r>
      <w:r w:rsidR="00625E0C" w:rsidRPr="00C7505C">
        <w:rPr>
          <w:rFonts w:ascii="Trebuchet MS" w:eastAsia="Calibri" w:hAnsi="Trebuchet MS" w:cs="Arial"/>
          <w:b/>
        </w:rPr>
        <w:t xml:space="preserve">. Acta circunstanciada. </w:t>
      </w:r>
      <w:r w:rsidR="00625E0C" w:rsidRPr="00C7505C">
        <w:rPr>
          <w:rFonts w:ascii="Trebuchet MS" w:eastAsia="Calibri" w:hAnsi="Trebuchet MS" w:cs="Arial"/>
        </w:rPr>
        <w:t xml:space="preserve">El </w:t>
      </w:r>
      <w:r w:rsidR="001F553F">
        <w:rPr>
          <w:rFonts w:ascii="Trebuchet MS" w:eastAsia="Calibri" w:hAnsi="Trebuchet MS" w:cs="Arial"/>
        </w:rPr>
        <w:t>tres de mayo</w:t>
      </w:r>
      <w:r w:rsidR="00625E0C" w:rsidRPr="00C7505C">
        <w:rPr>
          <w:rFonts w:ascii="Trebuchet MS" w:eastAsia="Calibri" w:hAnsi="Trebuchet MS" w:cs="Arial"/>
        </w:rPr>
        <w:t xml:space="preserve">, se elaboró el acta circunstanciada mediante la cual personal de la </w:t>
      </w:r>
      <w:r w:rsidR="00035586" w:rsidRPr="00C7505C">
        <w:rPr>
          <w:rFonts w:ascii="Trebuchet MS" w:eastAsia="Calibri" w:hAnsi="Trebuchet MS" w:cs="Arial"/>
        </w:rPr>
        <w:t xml:space="preserve">Oficialía Electoral </w:t>
      </w:r>
      <w:r w:rsidR="00625E0C" w:rsidRPr="00C7505C">
        <w:rPr>
          <w:rFonts w:ascii="Trebuchet MS" w:eastAsia="Calibri" w:hAnsi="Trebuchet MS" w:cs="Arial"/>
        </w:rPr>
        <w:t>debidamente investido de fe pública electoral y legalmente facultado para el ejercicio de dicha función, verificó la existencia y contenido de las publicaciones referida en el escrito de denuncia.</w:t>
      </w:r>
    </w:p>
    <w:p w14:paraId="6B8A9DE5" w14:textId="77777777" w:rsidR="00625E0C" w:rsidRPr="00C7505C" w:rsidRDefault="00625E0C" w:rsidP="00625E0C">
      <w:pPr>
        <w:spacing w:line="276" w:lineRule="auto"/>
        <w:jc w:val="both"/>
        <w:rPr>
          <w:rFonts w:ascii="Trebuchet MS" w:eastAsia="Calibri" w:hAnsi="Trebuchet MS" w:cs="Arial"/>
        </w:rPr>
      </w:pPr>
    </w:p>
    <w:p w14:paraId="3FD842A4" w14:textId="77777777" w:rsidR="00625E0C" w:rsidRPr="00C7505C" w:rsidRDefault="00D720BB" w:rsidP="00625E0C">
      <w:pPr>
        <w:spacing w:line="276" w:lineRule="auto"/>
        <w:jc w:val="both"/>
        <w:rPr>
          <w:rFonts w:ascii="Trebuchet MS" w:eastAsia="Calibri" w:hAnsi="Trebuchet MS" w:cs="Arial"/>
        </w:rPr>
      </w:pPr>
      <w:r>
        <w:rPr>
          <w:rFonts w:ascii="Trebuchet MS" w:eastAsia="Calibri" w:hAnsi="Trebuchet MS" w:cs="Arial"/>
          <w:b/>
        </w:rPr>
        <w:t>7</w:t>
      </w:r>
      <w:r w:rsidR="00625E0C" w:rsidRPr="00C7505C">
        <w:rPr>
          <w:rFonts w:ascii="Trebuchet MS" w:eastAsia="Calibri" w:hAnsi="Trebuchet MS" w:cs="Arial"/>
          <w:b/>
        </w:rPr>
        <w:t>. Acuerdo de admisión a trámite.</w:t>
      </w:r>
      <w:r w:rsidR="00625E0C" w:rsidRPr="00C7505C">
        <w:rPr>
          <w:rFonts w:ascii="Trebuchet MS" w:eastAsia="Calibri" w:hAnsi="Trebuchet MS" w:cs="Arial"/>
        </w:rPr>
        <w:t xml:space="preserve"> </w:t>
      </w:r>
      <w:r w:rsidR="001F553F">
        <w:rPr>
          <w:rFonts w:ascii="Trebuchet MS" w:eastAsia="Calibri" w:hAnsi="Trebuchet MS" w:cs="Arial"/>
        </w:rPr>
        <w:t>El cuatro de mayo</w:t>
      </w:r>
      <w:r w:rsidR="00625E0C" w:rsidRPr="00C7505C">
        <w:rPr>
          <w:rFonts w:ascii="Trebuchet MS" w:eastAsia="Calibri" w:hAnsi="Trebuchet MS" w:cs="Arial"/>
        </w:rPr>
        <w:t xml:space="preserve">, la autoridad instructora dictó el acuerdo en el que tuvo al denunciado dando cumplimiento al requerimiento formulado, además se admitió a trámite la denuncia formulada. </w:t>
      </w:r>
    </w:p>
    <w:p w14:paraId="66816F82" w14:textId="77777777" w:rsidR="00625E0C" w:rsidRPr="00C7505C" w:rsidRDefault="00625E0C" w:rsidP="00625E0C">
      <w:pPr>
        <w:spacing w:line="276" w:lineRule="auto"/>
        <w:jc w:val="both"/>
        <w:rPr>
          <w:rFonts w:ascii="Trebuchet MS" w:eastAsia="Calibri" w:hAnsi="Trebuchet MS" w:cs="Arial"/>
        </w:rPr>
      </w:pPr>
    </w:p>
    <w:p w14:paraId="0E9FB794" w14:textId="0D44F6C7" w:rsidR="00625E0C" w:rsidRPr="00C7505C" w:rsidRDefault="008D71B6" w:rsidP="00625E0C">
      <w:pPr>
        <w:pStyle w:val="Sinespaciado"/>
        <w:spacing w:line="276" w:lineRule="auto"/>
        <w:jc w:val="both"/>
        <w:rPr>
          <w:rFonts w:ascii="Trebuchet MS" w:hAnsi="Trebuchet MS"/>
        </w:rPr>
      </w:pPr>
      <w:r>
        <w:rPr>
          <w:rFonts w:ascii="Trebuchet MS" w:hAnsi="Trebuchet MS"/>
          <w:b/>
        </w:rPr>
        <w:t>8</w:t>
      </w:r>
      <w:r w:rsidR="00625E0C" w:rsidRPr="00C7505C">
        <w:rPr>
          <w:rFonts w:ascii="Trebuchet MS" w:hAnsi="Trebuchet MS"/>
          <w:b/>
        </w:rPr>
        <w:t>. Proyecto de medida cautelar y remisión de constancias.</w:t>
      </w:r>
      <w:r w:rsidR="00625E0C" w:rsidRPr="00C7505C">
        <w:rPr>
          <w:rFonts w:ascii="Trebuchet MS" w:hAnsi="Trebuchet MS"/>
        </w:rPr>
        <w:t xml:space="preserve"> Mediante </w:t>
      </w:r>
      <w:r w:rsidR="00625E0C" w:rsidRPr="006E6140">
        <w:rPr>
          <w:rFonts w:ascii="Trebuchet MS" w:hAnsi="Trebuchet MS"/>
          <w:b/>
        </w:rPr>
        <w:t xml:space="preserve">memorándum </w:t>
      </w:r>
      <w:r w:rsidR="00035586" w:rsidRPr="006E6140">
        <w:rPr>
          <w:rFonts w:ascii="Trebuchet MS" w:hAnsi="Trebuchet MS"/>
          <w:b/>
        </w:rPr>
        <w:t>138</w:t>
      </w:r>
      <w:r w:rsidR="00D720BB" w:rsidRPr="006E6140">
        <w:rPr>
          <w:rFonts w:ascii="Trebuchet MS" w:hAnsi="Trebuchet MS"/>
          <w:b/>
        </w:rPr>
        <w:t>/2</w:t>
      </w:r>
      <w:r w:rsidR="00625E0C" w:rsidRPr="006E6140">
        <w:rPr>
          <w:rFonts w:ascii="Trebuchet MS" w:hAnsi="Trebuchet MS"/>
          <w:b/>
        </w:rPr>
        <w:t>021</w:t>
      </w:r>
      <w:r w:rsidR="00625E0C" w:rsidRPr="006E6140">
        <w:rPr>
          <w:rFonts w:ascii="Trebuchet MS" w:hAnsi="Trebuchet MS"/>
        </w:rPr>
        <w:t xml:space="preserve"> notificado el </w:t>
      </w:r>
      <w:r w:rsidR="006E6140" w:rsidRPr="006E6140">
        <w:rPr>
          <w:rFonts w:ascii="Trebuchet MS" w:hAnsi="Trebuchet MS"/>
        </w:rPr>
        <w:t>07</w:t>
      </w:r>
      <w:r w:rsidR="00035586">
        <w:rPr>
          <w:rFonts w:ascii="Trebuchet MS" w:hAnsi="Trebuchet MS"/>
        </w:rPr>
        <w:t xml:space="preserve"> </w:t>
      </w:r>
      <w:r w:rsidR="00625E0C">
        <w:rPr>
          <w:rFonts w:ascii="Trebuchet MS" w:hAnsi="Trebuchet MS"/>
        </w:rPr>
        <w:t xml:space="preserve">de </w:t>
      </w:r>
      <w:r w:rsidR="002B7D50">
        <w:rPr>
          <w:rFonts w:ascii="Trebuchet MS" w:hAnsi="Trebuchet MS"/>
        </w:rPr>
        <w:t>mayo</w:t>
      </w:r>
      <w:r w:rsidR="00625E0C" w:rsidRPr="00C7505C">
        <w:rPr>
          <w:rFonts w:ascii="Trebuchet MS" w:hAnsi="Trebuchet MS"/>
        </w:rPr>
        <w:t>, la Secretaría hizo del conocimiento de la Comisión de Quejas y Denuncias de este Instituto el contenido de los acuerdos citados en el resultando que antecede y remitió vía electrónica las constancias que integran el expediente relativo al procedimiento administrativo sancionador especial identificado con el n</w:t>
      </w:r>
      <w:r w:rsidR="00D720BB">
        <w:rPr>
          <w:rFonts w:ascii="Trebuchet MS" w:hAnsi="Trebuchet MS"/>
        </w:rPr>
        <w:t>úmero de expediente PSE-QUEJA-137</w:t>
      </w:r>
      <w:r w:rsidR="00625E0C" w:rsidRPr="00C7505C">
        <w:rPr>
          <w:rFonts w:ascii="Trebuchet MS" w:hAnsi="Trebuchet MS"/>
        </w:rPr>
        <w:t>/2021 a efecto de que ese órgano colegiado determinara lo conducente sobre la adopción de las medidas solicitadas por las denunciantes.</w:t>
      </w:r>
    </w:p>
    <w:p w14:paraId="20526B14" w14:textId="77777777" w:rsidR="00625E0C" w:rsidRPr="00C7505C" w:rsidRDefault="00625E0C" w:rsidP="00625E0C">
      <w:pPr>
        <w:spacing w:line="276" w:lineRule="auto"/>
        <w:jc w:val="both"/>
        <w:rPr>
          <w:rFonts w:ascii="Trebuchet MS" w:hAnsi="Trebuchet MS" w:cs="Arial"/>
        </w:rPr>
      </w:pPr>
    </w:p>
    <w:p w14:paraId="14E2AE97" w14:textId="77777777" w:rsidR="00625E0C" w:rsidRPr="00C7505C" w:rsidRDefault="00625E0C" w:rsidP="00625E0C">
      <w:pPr>
        <w:spacing w:line="276" w:lineRule="auto"/>
        <w:jc w:val="center"/>
        <w:rPr>
          <w:rFonts w:ascii="Trebuchet MS" w:hAnsi="Trebuchet MS" w:cs="Arial"/>
          <w:b/>
          <w:lang w:eastAsia="es-ES"/>
        </w:rPr>
      </w:pPr>
      <w:r w:rsidRPr="00C7505C">
        <w:rPr>
          <w:rFonts w:ascii="Trebuchet MS" w:hAnsi="Trebuchet MS" w:cs="Arial"/>
          <w:b/>
          <w:lang w:eastAsia="es-ES"/>
        </w:rPr>
        <w:t>C O N S I D E R A N D O:</w:t>
      </w:r>
    </w:p>
    <w:p w14:paraId="5750A5E7" w14:textId="77777777" w:rsidR="00625E0C" w:rsidRPr="00C7505C" w:rsidRDefault="00625E0C" w:rsidP="00625E0C">
      <w:pPr>
        <w:spacing w:line="276" w:lineRule="auto"/>
        <w:jc w:val="both"/>
        <w:rPr>
          <w:rFonts w:ascii="Trebuchet MS" w:hAnsi="Trebuchet MS" w:cs="Arial"/>
          <w:lang w:eastAsia="es-ES"/>
        </w:rPr>
      </w:pPr>
    </w:p>
    <w:p w14:paraId="4BF980F5" w14:textId="77777777" w:rsidR="00625E0C" w:rsidRPr="00C7505C" w:rsidRDefault="00625E0C" w:rsidP="00625E0C">
      <w:pPr>
        <w:spacing w:line="276" w:lineRule="auto"/>
        <w:jc w:val="both"/>
        <w:rPr>
          <w:rFonts w:ascii="Trebuchet MS" w:hAnsi="Trebuchet MS" w:cs="Arial"/>
          <w:lang w:eastAsia="es-ES"/>
        </w:rPr>
      </w:pPr>
      <w:r w:rsidRPr="00C7505C">
        <w:rPr>
          <w:rFonts w:ascii="Trebuchet MS" w:hAnsi="Trebuchet MS" w:cs="Arial"/>
          <w:b/>
          <w:lang w:eastAsia="es-ES"/>
        </w:rPr>
        <w:t>I. Competencia.</w:t>
      </w:r>
      <w:r w:rsidRPr="00C7505C">
        <w:rPr>
          <w:rFonts w:ascii="Trebuchet MS" w:hAnsi="Trebuchet MS" w:cs="Arial"/>
          <w:lang w:eastAsia="es-ES"/>
        </w:rPr>
        <w:t xml:space="preserve"> La Comisión de Quejas y Denuncias es el órgano técnico del Instituto, competente para determinar lo conducente respecto a la adopción de medidas cautelares en los procedimientos administrativos sancionadores, en términos de lo dispuesto por los artículos 469, párrafo 4; 472, párrafo 9 del Código Electoral del Estado de Jalisco; 45, párrafo 1, fracción III del Reglamento Interior del Instituto Electoral y de Participación Ciudadana del Estado de Jalisco; 1 y 10, párrafos 3, 4 y 5 del Reglamento de Quejas y Denuncias del Instituto Electoral y de Participación Ciudadana del Estado de Jalisco. </w:t>
      </w:r>
    </w:p>
    <w:p w14:paraId="3DD52260" w14:textId="77777777" w:rsidR="00625E0C" w:rsidRPr="00C7505C" w:rsidRDefault="00625E0C" w:rsidP="00625E0C">
      <w:pPr>
        <w:spacing w:line="276" w:lineRule="auto"/>
        <w:jc w:val="both"/>
        <w:rPr>
          <w:rFonts w:ascii="Trebuchet MS" w:hAnsi="Trebuchet MS" w:cs="Arial"/>
          <w:b/>
          <w:lang w:eastAsia="es-ES"/>
        </w:rPr>
      </w:pPr>
    </w:p>
    <w:p w14:paraId="3494A1E1" w14:textId="77777777" w:rsidR="00FA4CDE" w:rsidRDefault="00625E0C" w:rsidP="00625E0C">
      <w:pPr>
        <w:spacing w:line="276" w:lineRule="auto"/>
        <w:ind w:right="-93"/>
        <w:jc w:val="both"/>
        <w:rPr>
          <w:rFonts w:ascii="Trebuchet MS" w:hAnsi="Trebuchet MS"/>
        </w:rPr>
      </w:pPr>
      <w:r w:rsidRPr="00C7505C">
        <w:rPr>
          <w:rFonts w:ascii="Trebuchet MS" w:hAnsi="Trebuchet MS" w:cs="Arial"/>
          <w:b/>
        </w:rPr>
        <w:t>II. Hechos denunciados.</w:t>
      </w:r>
      <w:r w:rsidRPr="00C7505C">
        <w:rPr>
          <w:rFonts w:ascii="Trebuchet MS" w:hAnsi="Trebuchet MS" w:cs="Arial"/>
        </w:rPr>
        <w:t xml:space="preserve"> Del contenido de la denuncia formulada, se desprende que la parte </w:t>
      </w:r>
      <w:proofErr w:type="spellStart"/>
      <w:r w:rsidRPr="00C7505C">
        <w:rPr>
          <w:rFonts w:ascii="Trebuchet MS" w:hAnsi="Trebuchet MS" w:cs="Arial"/>
        </w:rPr>
        <w:t>promovente</w:t>
      </w:r>
      <w:proofErr w:type="spellEnd"/>
      <w:r w:rsidRPr="00C7505C">
        <w:rPr>
          <w:rFonts w:ascii="Trebuchet MS" w:hAnsi="Trebuchet MS" w:cs="Arial"/>
        </w:rPr>
        <w:t xml:space="preserve"> esencialmente denuncia, que el denunciado</w:t>
      </w:r>
      <w:r w:rsidRPr="00C7505C">
        <w:rPr>
          <w:rFonts w:ascii="Trebuchet MS" w:hAnsi="Trebuchet MS"/>
        </w:rPr>
        <w:t xml:space="preserve"> </w:t>
      </w:r>
      <w:r w:rsidR="00FA4CDE" w:rsidRPr="00467CB4">
        <w:rPr>
          <w:rFonts w:ascii="Trebuchet MS" w:eastAsia="Calibri" w:hAnsi="Trebuchet MS" w:cs="Arial"/>
          <w:bCs/>
        </w:rPr>
        <w:t>A</w:t>
      </w:r>
      <w:r w:rsidR="00FA4CDE" w:rsidRPr="00FA4CDE">
        <w:rPr>
          <w:rFonts w:ascii="Trebuchet MS" w:eastAsia="Calibri" w:hAnsi="Trebuchet MS" w:cs="Arial"/>
          <w:bCs/>
        </w:rPr>
        <w:t>arón César Buenrostro Contreras</w:t>
      </w:r>
      <w:r w:rsidRPr="00C7505C">
        <w:rPr>
          <w:rFonts w:ascii="Trebuchet MS" w:hAnsi="Trebuchet MS"/>
        </w:rPr>
        <w:t xml:space="preserve">, </w:t>
      </w:r>
      <w:r w:rsidR="002F1AC4">
        <w:rPr>
          <w:rFonts w:ascii="Trebuchet MS" w:hAnsi="Trebuchet MS"/>
        </w:rPr>
        <w:t>en su arranque de campaña el día</w:t>
      </w:r>
      <w:r w:rsidR="00FA4CDE">
        <w:rPr>
          <w:rFonts w:ascii="Trebuchet MS" w:hAnsi="Trebuchet MS"/>
        </w:rPr>
        <w:t xml:space="preserve"> 04 de abril, en su red social </w:t>
      </w:r>
      <w:r w:rsidR="00FA4CDE">
        <w:rPr>
          <w:rFonts w:ascii="Trebuchet MS" w:hAnsi="Trebuchet MS"/>
        </w:rPr>
        <w:lastRenderedPageBreak/>
        <w:t>Facebook realizó una publicación con diversas fotografías, en las que</w:t>
      </w:r>
      <w:r w:rsidR="00FA4CDE" w:rsidRPr="00FA4CDE">
        <w:rPr>
          <w:rFonts w:ascii="Trebuchet MS" w:hAnsi="Trebuchet MS"/>
        </w:rPr>
        <w:t xml:space="preserve"> </w:t>
      </w:r>
      <w:r w:rsidR="00FA4CDE" w:rsidRPr="00C7505C">
        <w:rPr>
          <w:rFonts w:ascii="Trebuchet MS" w:hAnsi="Trebuchet MS"/>
        </w:rPr>
        <w:t>expone la imagen de muchos menores de edad,</w:t>
      </w:r>
      <w:r w:rsidR="002F1AC4">
        <w:rPr>
          <w:rFonts w:ascii="Trebuchet MS" w:hAnsi="Trebuchet MS"/>
        </w:rPr>
        <w:t xml:space="preserve"> lo cual va en contra de la normatividad electoral vigente, con lo cual expone y vulnera los derechos de éstos, al no existir de manera expresa el consentimiento de los padres o tutores de los menores para que puedan ser expuestos en dicha red social; que de igual forma, en la fotografías denunciadas, se aprecia el uso de dadivas por parte del denunciado, que fueron entregadas a los asistentes del evento, las cuales consisten en la utilización de alimentos, lo cual contrapone la normatividad  electoral.</w:t>
      </w:r>
    </w:p>
    <w:p w14:paraId="451308E2" w14:textId="77777777" w:rsidR="00625E0C" w:rsidRPr="00C7505C" w:rsidRDefault="00625E0C" w:rsidP="00625E0C">
      <w:pPr>
        <w:spacing w:line="276" w:lineRule="auto"/>
        <w:ind w:right="-93"/>
        <w:jc w:val="both"/>
        <w:rPr>
          <w:rFonts w:ascii="Trebuchet MS" w:hAnsi="Trebuchet MS"/>
        </w:rPr>
      </w:pPr>
    </w:p>
    <w:p w14:paraId="06489F45" w14:textId="77777777" w:rsidR="00625E0C" w:rsidRPr="00C7505C" w:rsidRDefault="00625E0C" w:rsidP="00625E0C">
      <w:pPr>
        <w:spacing w:line="276" w:lineRule="auto"/>
        <w:ind w:right="-93"/>
        <w:jc w:val="both"/>
        <w:rPr>
          <w:rFonts w:ascii="Trebuchet MS" w:hAnsi="Trebuchet MS" w:cs="Arial"/>
          <w:lang w:eastAsia="es-MX"/>
        </w:rPr>
      </w:pPr>
      <w:r w:rsidRPr="00C7505C">
        <w:rPr>
          <w:rFonts w:ascii="Trebuchet MS" w:hAnsi="Trebuchet MS" w:cs="Arial"/>
          <w:b/>
          <w:lang w:eastAsia="es-MX"/>
        </w:rPr>
        <w:t xml:space="preserve">III. Solicitud de medida cautelar. </w:t>
      </w:r>
      <w:r w:rsidRPr="00C7505C">
        <w:rPr>
          <w:rFonts w:ascii="Trebuchet MS" w:hAnsi="Trebuchet MS" w:cs="Arial"/>
          <w:bCs/>
          <w:lang w:eastAsia="es-MX"/>
        </w:rPr>
        <w:t>La</w:t>
      </w:r>
      <w:r w:rsidRPr="00C7505C">
        <w:rPr>
          <w:rFonts w:ascii="Trebuchet MS" w:hAnsi="Trebuchet MS" w:cs="Arial"/>
          <w:lang w:eastAsia="es-MX"/>
        </w:rPr>
        <w:t xml:space="preserve"> parte </w:t>
      </w:r>
      <w:proofErr w:type="spellStart"/>
      <w:r w:rsidRPr="00C7505C">
        <w:rPr>
          <w:rFonts w:ascii="Trebuchet MS" w:hAnsi="Trebuchet MS" w:cs="Arial"/>
          <w:lang w:eastAsia="es-MX"/>
        </w:rPr>
        <w:t>promovente</w:t>
      </w:r>
      <w:proofErr w:type="spellEnd"/>
      <w:r w:rsidRPr="00C7505C">
        <w:rPr>
          <w:rFonts w:ascii="Trebuchet MS" w:hAnsi="Trebuchet MS" w:cs="Arial"/>
          <w:lang w:eastAsia="es-MX"/>
        </w:rPr>
        <w:t xml:space="preserve"> solicita, que se adopten las medidas cautelares peticionadas, los cuales a continuación se transcriben:</w:t>
      </w:r>
    </w:p>
    <w:p w14:paraId="2B12D363" w14:textId="77777777" w:rsidR="00625E0C" w:rsidRPr="00C7505C" w:rsidRDefault="00625E0C" w:rsidP="00625E0C">
      <w:pPr>
        <w:spacing w:line="276" w:lineRule="auto"/>
        <w:ind w:right="-93"/>
        <w:jc w:val="both"/>
        <w:rPr>
          <w:rFonts w:ascii="Trebuchet MS" w:hAnsi="Trebuchet MS" w:cs="Arial"/>
          <w:sz w:val="23"/>
          <w:szCs w:val="23"/>
          <w:lang w:eastAsia="es-MX"/>
        </w:rPr>
      </w:pPr>
    </w:p>
    <w:p w14:paraId="0C445516" w14:textId="77777777" w:rsidR="002F1AC4" w:rsidRPr="002F1AC4" w:rsidRDefault="002F1AC4" w:rsidP="002F1AC4">
      <w:pPr>
        <w:spacing w:line="276" w:lineRule="auto"/>
        <w:ind w:left="851" w:right="845"/>
        <w:jc w:val="both"/>
        <w:rPr>
          <w:rFonts w:ascii="Trebuchet MS" w:hAnsi="Trebuchet MS" w:cs="Arial"/>
          <w:i/>
          <w:sz w:val="22"/>
          <w:szCs w:val="22"/>
          <w:u w:val="single"/>
        </w:rPr>
      </w:pPr>
      <w:r>
        <w:rPr>
          <w:rFonts w:ascii="Trebuchet MS" w:hAnsi="Trebuchet MS" w:cs="Arial"/>
          <w:i/>
          <w:sz w:val="22"/>
          <w:szCs w:val="22"/>
          <w:u w:val="single"/>
        </w:rPr>
        <w:t>“</w:t>
      </w:r>
      <w:r w:rsidRPr="002F1AC4">
        <w:rPr>
          <w:rFonts w:ascii="Trebuchet MS" w:hAnsi="Trebuchet MS" w:cs="Arial"/>
          <w:i/>
          <w:sz w:val="22"/>
          <w:szCs w:val="22"/>
          <w:u w:val="single"/>
        </w:rPr>
        <w:t xml:space="preserve">1. Se dicten medidas sancionadoras si así es el caso en contra del C. AARON CESAR BUENROSTRO CONTRERAS O EN CONTRA DE QUIENES RESULTEN RESPONSABLES POR LA </w:t>
      </w:r>
      <w:r w:rsidR="002B7D50" w:rsidRPr="002F1AC4">
        <w:rPr>
          <w:rFonts w:ascii="Trebuchet MS" w:hAnsi="Trebuchet MS" w:cs="Arial"/>
          <w:i/>
          <w:sz w:val="22"/>
          <w:szCs w:val="22"/>
          <w:u w:val="single"/>
        </w:rPr>
        <w:t>EXPOSICIÓN</w:t>
      </w:r>
      <w:r w:rsidRPr="002F1AC4">
        <w:rPr>
          <w:rFonts w:ascii="Trebuchet MS" w:hAnsi="Trebuchet MS" w:cs="Arial"/>
          <w:i/>
          <w:sz w:val="22"/>
          <w:szCs w:val="22"/>
          <w:u w:val="single"/>
        </w:rPr>
        <w:t xml:space="preserve"> DE INFANTES EN LAS  IMÁGENES PUBLICADAS EN LA RED SOCIAL FACEBOOK Y QUE APARECEN LOS MENORES DE EDAD EN PLENO ACTO DE INICIO DE ARRANQUE DE CAMPAÑA</w:t>
      </w:r>
    </w:p>
    <w:p w14:paraId="3480D17C" w14:textId="77777777" w:rsidR="002F1AC4" w:rsidRPr="002F1AC4" w:rsidRDefault="002F1AC4" w:rsidP="002F1AC4">
      <w:pPr>
        <w:spacing w:line="276" w:lineRule="auto"/>
        <w:ind w:left="851" w:right="845"/>
        <w:jc w:val="both"/>
        <w:rPr>
          <w:rFonts w:ascii="Trebuchet MS" w:hAnsi="Trebuchet MS" w:cs="Arial"/>
          <w:i/>
          <w:sz w:val="22"/>
          <w:szCs w:val="22"/>
          <w:u w:val="single"/>
        </w:rPr>
      </w:pPr>
    </w:p>
    <w:p w14:paraId="4CF14721" w14:textId="77777777" w:rsidR="00625E0C" w:rsidRPr="002F1AC4" w:rsidRDefault="002F1AC4" w:rsidP="002F1AC4">
      <w:pPr>
        <w:spacing w:line="276" w:lineRule="auto"/>
        <w:ind w:left="851" w:right="845"/>
        <w:jc w:val="both"/>
        <w:rPr>
          <w:rFonts w:ascii="Trebuchet MS" w:hAnsi="Trebuchet MS" w:cs="Arial"/>
          <w:i/>
          <w:sz w:val="22"/>
          <w:szCs w:val="22"/>
          <w:u w:val="single"/>
        </w:rPr>
      </w:pPr>
      <w:r w:rsidRPr="002F1AC4">
        <w:rPr>
          <w:rFonts w:ascii="Trebuchet MS" w:hAnsi="Trebuchet MS" w:cs="Arial"/>
          <w:i/>
          <w:sz w:val="22"/>
          <w:szCs w:val="22"/>
          <w:u w:val="single"/>
        </w:rPr>
        <w:t xml:space="preserve">2. Si </w:t>
      </w:r>
      <w:r w:rsidR="002B7D50" w:rsidRPr="002F1AC4">
        <w:rPr>
          <w:rFonts w:ascii="Trebuchet MS" w:hAnsi="Trebuchet MS" w:cs="Arial"/>
          <w:i/>
          <w:sz w:val="22"/>
          <w:szCs w:val="22"/>
          <w:u w:val="single"/>
        </w:rPr>
        <w:t>así</w:t>
      </w:r>
      <w:r w:rsidRPr="002F1AC4">
        <w:rPr>
          <w:rFonts w:ascii="Trebuchet MS" w:hAnsi="Trebuchet MS" w:cs="Arial"/>
          <w:i/>
          <w:sz w:val="22"/>
          <w:szCs w:val="22"/>
          <w:u w:val="single"/>
        </w:rPr>
        <w:t xml:space="preserve"> lo determinare las acciones que se están realizando por parte del candidato a presidente municipal de Tala, Jalisco, AARON BUENROSTRO CONTRERAS, </w:t>
      </w:r>
      <w:r w:rsidR="00467CB4">
        <w:rPr>
          <w:rFonts w:ascii="Trebuchet MS" w:hAnsi="Trebuchet MS" w:cs="Arial"/>
          <w:i/>
          <w:sz w:val="22"/>
          <w:szCs w:val="22"/>
          <w:u w:val="single"/>
        </w:rPr>
        <w:t>s</w:t>
      </w:r>
      <w:r w:rsidRPr="002F1AC4">
        <w:rPr>
          <w:rFonts w:ascii="Trebuchet MS" w:hAnsi="Trebuchet MS" w:cs="Arial"/>
          <w:i/>
          <w:sz w:val="22"/>
          <w:szCs w:val="22"/>
          <w:u w:val="single"/>
        </w:rPr>
        <w:t xml:space="preserve">e le retire su </w:t>
      </w:r>
      <w:r>
        <w:rPr>
          <w:rFonts w:ascii="Trebuchet MS" w:hAnsi="Trebuchet MS" w:cs="Arial"/>
          <w:i/>
          <w:sz w:val="22"/>
          <w:szCs w:val="22"/>
          <w:u w:val="single"/>
        </w:rPr>
        <w:t>reg</w:t>
      </w:r>
      <w:r w:rsidRPr="002F1AC4">
        <w:rPr>
          <w:rFonts w:ascii="Trebuchet MS" w:hAnsi="Trebuchet MS" w:cs="Arial"/>
          <w:i/>
          <w:sz w:val="22"/>
          <w:szCs w:val="22"/>
          <w:u w:val="single"/>
        </w:rPr>
        <w:t>istro como candidato a presidente municipal de Tala, Jalisco, por los actos de violación de los derechos de los menores expuestos en las imágenes y el uso indebido</w:t>
      </w:r>
      <w:r w:rsidR="00467CB4">
        <w:rPr>
          <w:rFonts w:ascii="Trebuchet MS" w:hAnsi="Trebuchet MS" w:cs="Arial"/>
          <w:i/>
          <w:sz w:val="22"/>
          <w:szCs w:val="22"/>
          <w:u w:val="single"/>
        </w:rPr>
        <w:t xml:space="preserve"> de dadivas</w:t>
      </w:r>
      <w:r w:rsidRPr="002F1AC4">
        <w:rPr>
          <w:rFonts w:ascii="Trebuchet MS" w:hAnsi="Trebuchet MS" w:cs="Arial"/>
          <w:i/>
          <w:sz w:val="22"/>
          <w:szCs w:val="22"/>
          <w:u w:val="single"/>
        </w:rPr>
        <w:t xml:space="preserve"> y especulaciones electorales, imágenes que se anexa como prueba de los hechos narrados.</w:t>
      </w:r>
      <w:r>
        <w:rPr>
          <w:rFonts w:ascii="Trebuchet MS" w:hAnsi="Trebuchet MS" w:cs="Arial"/>
          <w:i/>
          <w:sz w:val="22"/>
          <w:szCs w:val="22"/>
          <w:u w:val="single"/>
        </w:rPr>
        <w:t>”</w:t>
      </w:r>
    </w:p>
    <w:p w14:paraId="5F42A8F5" w14:textId="77777777" w:rsidR="002F1AC4" w:rsidRPr="00C7505C" w:rsidRDefault="002F1AC4" w:rsidP="002F1AC4">
      <w:pPr>
        <w:spacing w:line="276" w:lineRule="auto"/>
        <w:ind w:left="851" w:right="845"/>
        <w:jc w:val="both"/>
        <w:rPr>
          <w:rFonts w:ascii="Trebuchet MS" w:hAnsi="Trebuchet MS"/>
          <w:i/>
        </w:rPr>
      </w:pPr>
    </w:p>
    <w:p w14:paraId="1B58B565" w14:textId="77777777" w:rsidR="00625E0C" w:rsidRPr="00C7505C" w:rsidRDefault="00625E0C" w:rsidP="00625E0C">
      <w:pPr>
        <w:spacing w:line="276" w:lineRule="auto"/>
        <w:jc w:val="both"/>
        <w:rPr>
          <w:rFonts w:ascii="Trebuchet MS" w:hAnsi="Trebuchet MS" w:cs="Arial"/>
          <w:lang w:eastAsia="es-ES"/>
        </w:rPr>
      </w:pPr>
      <w:r w:rsidRPr="00C7505C">
        <w:rPr>
          <w:rFonts w:ascii="Trebuchet MS" w:hAnsi="Trebuchet MS" w:cs="Arial"/>
          <w:b/>
          <w:lang w:eastAsia="es-MX"/>
        </w:rPr>
        <w:t xml:space="preserve">IV. Pruebas ofrecidas para acreditar la existencia del material denunciado. </w:t>
      </w:r>
      <w:r w:rsidRPr="00C7505C">
        <w:rPr>
          <w:rFonts w:ascii="Trebuchet MS" w:hAnsi="Trebuchet MS" w:cs="Arial"/>
          <w:lang w:eastAsia="es-MX"/>
        </w:rPr>
        <w:t xml:space="preserve">Una vez que fue analizado íntegramente el escrito de queja, se advierte que la denunciante, ofreció como medios de prueba </w:t>
      </w:r>
      <w:r w:rsidRPr="00C7505C">
        <w:rPr>
          <w:rFonts w:ascii="Trebuchet MS" w:hAnsi="Trebuchet MS" w:cs="Arial"/>
          <w:lang w:eastAsia="es-ES"/>
        </w:rPr>
        <w:t xml:space="preserve">los siguientes: </w:t>
      </w:r>
    </w:p>
    <w:p w14:paraId="353396DE" w14:textId="77777777" w:rsidR="001C4211" w:rsidRDefault="001C4211" w:rsidP="001C4211">
      <w:pPr>
        <w:jc w:val="both"/>
        <w:rPr>
          <w:rFonts w:ascii="Trebuchet MS" w:hAnsi="Trebuchet MS"/>
          <w:b/>
          <w:i/>
          <w:sz w:val="23"/>
          <w:szCs w:val="23"/>
        </w:rPr>
      </w:pPr>
    </w:p>
    <w:p w14:paraId="172F9ED0" w14:textId="77777777" w:rsidR="001C4211" w:rsidRPr="009F50D6" w:rsidRDefault="009F50D6" w:rsidP="009F50D6">
      <w:pPr>
        <w:ind w:left="993" w:right="900"/>
        <w:jc w:val="both"/>
        <w:rPr>
          <w:rFonts w:ascii="Trebuchet MS" w:hAnsi="Trebuchet MS"/>
          <w:i/>
          <w:sz w:val="22"/>
          <w:szCs w:val="22"/>
        </w:rPr>
      </w:pPr>
      <w:r>
        <w:rPr>
          <w:rFonts w:ascii="Trebuchet MS" w:hAnsi="Trebuchet MS"/>
          <w:i/>
          <w:sz w:val="22"/>
          <w:szCs w:val="22"/>
        </w:rPr>
        <w:t>“</w:t>
      </w:r>
      <w:r w:rsidR="001C4211" w:rsidRPr="009F50D6">
        <w:rPr>
          <w:rFonts w:ascii="Trebuchet MS" w:hAnsi="Trebuchet MS"/>
          <w:i/>
          <w:sz w:val="22"/>
          <w:szCs w:val="22"/>
        </w:rPr>
        <w:t xml:space="preserve">1. PRUEBA OFRECIDA. DOCUMENTAL PRIVADA, CONSISTE EN LA IMAGEN </w:t>
      </w:r>
      <w:r w:rsidR="002B7D50" w:rsidRPr="009F50D6">
        <w:rPr>
          <w:rFonts w:ascii="Trebuchet MS" w:hAnsi="Trebuchet MS"/>
          <w:i/>
          <w:sz w:val="22"/>
          <w:szCs w:val="22"/>
        </w:rPr>
        <w:t>FOTOGRÁFICA</w:t>
      </w:r>
      <w:r w:rsidR="001C4211" w:rsidRPr="009F50D6">
        <w:rPr>
          <w:rFonts w:ascii="Trebuchet MS" w:hAnsi="Trebuchet MS"/>
          <w:i/>
          <w:sz w:val="22"/>
          <w:szCs w:val="22"/>
        </w:rPr>
        <w:t xml:space="preserve">, DONDE SE PUEDE OBSERVAR A UN GRUPO DE 90 PERSONAS, ENTRE ELLOS EL CANDIDATO A LA PRESIDENCIA MUNICIPAL DE TALA JALISCO AARON CESAR BUENROSTRO CONTRERAS, DE LOS CUALES SE APRECIA LA </w:t>
      </w:r>
      <w:r w:rsidR="002B7D50" w:rsidRPr="009F50D6">
        <w:rPr>
          <w:rFonts w:ascii="Trebuchet MS" w:hAnsi="Trebuchet MS"/>
          <w:i/>
          <w:sz w:val="22"/>
          <w:szCs w:val="22"/>
        </w:rPr>
        <w:t>EXPOSICIÓN</w:t>
      </w:r>
      <w:r w:rsidR="001C4211" w:rsidRPr="009F50D6">
        <w:rPr>
          <w:rFonts w:ascii="Trebuchet MS" w:hAnsi="Trebuchet MS"/>
          <w:i/>
          <w:sz w:val="22"/>
          <w:szCs w:val="22"/>
        </w:rPr>
        <w:t xml:space="preserve"> DE 16 MENORES DE EDAD, CON LA CUAL PRETENDO ACREDITAR LA </w:t>
      </w:r>
      <w:r w:rsidR="002B7D50" w:rsidRPr="009F50D6">
        <w:rPr>
          <w:rFonts w:ascii="Trebuchet MS" w:hAnsi="Trebuchet MS"/>
          <w:i/>
          <w:sz w:val="22"/>
          <w:szCs w:val="22"/>
        </w:rPr>
        <w:t>UTILIZACIÓN</w:t>
      </w:r>
      <w:r w:rsidR="001C4211" w:rsidRPr="009F50D6">
        <w:rPr>
          <w:rFonts w:ascii="Trebuchet MS" w:hAnsi="Trebuchet MS"/>
          <w:i/>
          <w:sz w:val="22"/>
          <w:szCs w:val="22"/>
        </w:rPr>
        <w:t xml:space="preserve"> DE LA IMAGEN DE MENORES DE EDAD, NIÑAS, NIÑOS Y ADOLESCENTES Y LA </w:t>
      </w:r>
      <w:r w:rsidR="002B7D50" w:rsidRPr="009F50D6">
        <w:rPr>
          <w:rFonts w:ascii="Trebuchet MS" w:hAnsi="Trebuchet MS"/>
          <w:i/>
          <w:sz w:val="22"/>
          <w:szCs w:val="22"/>
        </w:rPr>
        <w:t>UTILIZACIÓN</w:t>
      </w:r>
      <w:r w:rsidR="001C4211" w:rsidRPr="009F50D6">
        <w:rPr>
          <w:rFonts w:ascii="Trebuchet MS" w:hAnsi="Trebuchet MS"/>
          <w:i/>
          <w:sz w:val="22"/>
          <w:szCs w:val="22"/>
        </w:rPr>
        <w:t xml:space="preserve"> DE ESPECULACIONES DURANTE EL ARRANQUE DE SU CAMPAÑA, HECHO CON EL CUAL </w:t>
      </w:r>
      <w:r w:rsidR="002B7D50" w:rsidRPr="009F50D6">
        <w:rPr>
          <w:rFonts w:ascii="Trebuchet MS" w:hAnsi="Trebuchet MS"/>
          <w:i/>
          <w:sz w:val="22"/>
          <w:szCs w:val="22"/>
        </w:rPr>
        <w:t>PRETENDEMOS</w:t>
      </w:r>
      <w:r w:rsidR="001C4211" w:rsidRPr="009F50D6">
        <w:rPr>
          <w:rFonts w:ascii="Trebuchet MS" w:hAnsi="Trebuchet MS"/>
          <w:i/>
          <w:sz w:val="22"/>
          <w:szCs w:val="22"/>
        </w:rPr>
        <w:t xml:space="preserve"> DEMOSTRAR EL USO </w:t>
      </w:r>
      <w:r w:rsidR="002B7D50" w:rsidRPr="009F50D6">
        <w:rPr>
          <w:rFonts w:ascii="Trebuchet MS" w:hAnsi="Trebuchet MS"/>
          <w:i/>
          <w:sz w:val="22"/>
          <w:szCs w:val="22"/>
        </w:rPr>
        <w:t>INDE</w:t>
      </w:r>
      <w:r w:rsidR="00467CB4">
        <w:rPr>
          <w:rFonts w:ascii="Trebuchet MS" w:hAnsi="Trebuchet MS"/>
          <w:i/>
          <w:sz w:val="22"/>
          <w:szCs w:val="22"/>
        </w:rPr>
        <w:t>V</w:t>
      </w:r>
      <w:r w:rsidR="002B7D50" w:rsidRPr="009F50D6">
        <w:rPr>
          <w:rFonts w:ascii="Trebuchet MS" w:hAnsi="Trebuchet MS"/>
          <w:i/>
          <w:sz w:val="22"/>
          <w:szCs w:val="22"/>
        </w:rPr>
        <w:t>IDO</w:t>
      </w:r>
      <w:r w:rsidR="001C4211" w:rsidRPr="009F50D6">
        <w:rPr>
          <w:rFonts w:ascii="Trebuchet MS" w:hAnsi="Trebuchet MS"/>
          <w:i/>
          <w:sz w:val="22"/>
          <w:szCs w:val="22"/>
        </w:rPr>
        <w:t xml:space="preserve"> DE LA </w:t>
      </w:r>
      <w:r w:rsidR="001C4211" w:rsidRPr="009F50D6">
        <w:rPr>
          <w:rFonts w:ascii="Trebuchet MS" w:hAnsi="Trebuchet MS"/>
          <w:i/>
          <w:sz w:val="22"/>
          <w:szCs w:val="22"/>
        </w:rPr>
        <w:lastRenderedPageBreak/>
        <w:t>IMAGEN Y LA INTEGRIDAD DE LOS MENORES Y LA UTILIZACIÓN DE ESPECULACIONES QUE VULNERAN EL DERECHO ELECTORAL.</w:t>
      </w:r>
    </w:p>
    <w:p w14:paraId="18EC5513" w14:textId="77777777" w:rsidR="00467CB4" w:rsidRDefault="00467CB4" w:rsidP="009F50D6">
      <w:pPr>
        <w:ind w:left="993" w:right="900"/>
        <w:jc w:val="both"/>
        <w:rPr>
          <w:rFonts w:ascii="Trebuchet MS" w:hAnsi="Trebuchet MS"/>
          <w:i/>
          <w:sz w:val="22"/>
          <w:szCs w:val="22"/>
        </w:rPr>
      </w:pPr>
    </w:p>
    <w:p w14:paraId="3D8886A1" w14:textId="77777777" w:rsidR="001C4211" w:rsidRPr="009F50D6" w:rsidRDefault="001C4211" w:rsidP="009F50D6">
      <w:pPr>
        <w:ind w:left="993" w:right="900"/>
        <w:jc w:val="both"/>
        <w:rPr>
          <w:rFonts w:ascii="Trebuchet MS" w:hAnsi="Trebuchet MS"/>
          <w:i/>
          <w:sz w:val="22"/>
          <w:szCs w:val="22"/>
        </w:rPr>
      </w:pPr>
      <w:r w:rsidRPr="009F50D6">
        <w:rPr>
          <w:rFonts w:ascii="Trebuchet MS" w:hAnsi="Trebuchet MS"/>
          <w:i/>
          <w:sz w:val="22"/>
          <w:szCs w:val="22"/>
        </w:rPr>
        <w:t xml:space="preserve">2. PRUEBA OFRECIDA. DOCUMENTAL PRIVADA, CONSISTENTE EN IMAGEN </w:t>
      </w:r>
      <w:r w:rsidR="002B7D50" w:rsidRPr="009F50D6">
        <w:rPr>
          <w:rFonts w:ascii="Trebuchet MS" w:hAnsi="Trebuchet MS"/>
          <w:i/>
          <w:sz w:val="22"/>
          <w:szCs w:val="22"/>
        </w:rPr>
        <w:t>FOTOGRÁFICA</w:t>
      </w:r>
      <w:r w:rsidRPr="009F50D6">
        <w:rPr>
          <w:rFonts w:ascii="Trebuchet MS" w:hAnsi="Trebuchet MS"/>
          <w:i/>
          <w:sz w:val="22"/>
          <w:szCs w:val="22"/>
        </w:rPr>
        <w:t xml:space="preserve">, DONDE SE OBSERVA AL CANDIDATO A LA PRESIDENCIA MUNICIPAL DE TALA DE NOMBRE AARON CESAR BUENROSTRO CONTRERAS, ACOMPAÑADO DE 4 PERSONAS A SUS COSTADOS, ENTRE ELLAS EN SU PARTE IZQUIERDA SE ILUSTRA LA </w:t>
      </w:r>
      <w:r w:rsidR="002B7D50" w:rsidRPr="009F50D6">
        <w:rPr>
          <w:rFonts w:ascii="Trebuchet MS" w:hAnsi="Trebuchet MS"/>
          <w:i/>
          <w:sz w:val="22"/>
          <w:szCs w:val="22"/>
        </w:rPr>
        <w:t>EXPOSICIÓN</w:t>
      </w:r>
      <w:r w:rsidRPr="009F50D6">
        <w:rPr>
          <w:rFonts w:ascii="Trebuchet MS" w:hAnsi="Trebuchet MS"/>
          <w:i/>
          <w:sz w:val="22"/>
          <w:szCs w:val="22"/>
        </w:rPr>
        <w:t xml:space="preserve"> DE UNA FEMENINO MENOR DE EDAD Y A SU DERECHA EN LA PARTE INICIAL A UNA MUJER MENOR DE EDAD</w:t>
      </w:r>
      <w:r w:rsidR="002B7D50">
        <w:rPr>
          <w:rFonts w:ascii="Trebuchet MS" w:hAnsi="Trebuchet MS"/>
          <w:i/>
          <w:sz w:val="22"/>
          <w:szCs w:val="22"/>
        </w:rPr>
        <w:t xml:space="preserve"> </w:t>
      </w:r>
      <w:r w:rsidRPr="009F50D6">
        <w:rPr>
          <w:rFonts w:ascii="Trebuchet MS" w:hAnsi="Trebuchet MS"/>
          <w:i/>
          <w:sz w:val="22"/>
          <w:szCs w:val="22"/>
        </w:rPr>
        <w:t>Y</w:t>
      </w:r>
      <w:r w:rsidR="002B7D50">
        <w:rPr>
          <w:rFonts w:ascii="Trebuchet MS" w:hAnsi="Trebuchet MS"/>
          <w:i/>
          <w:sz w:val="22"/>
          <w:szCs w:val="22"/>
        </w:rPr>
        <w:t xml:space="preserve"> </w:t>
      </w:r>
      <w:r w:rsidRPr="009F50D6">
        <w:rPr>
          <w:rFonts w:ascii="Trebuchet MS" w:hAnsi="Trebuchet MS"/>
          <w:i/>
          <w:sz w:val="22"/>
          <w:szCs w:val="22"/>
        </w:rPr>
        <w:t xml:space="preserve">A UN </w:t>
      </w:r>
      <w:r w:rsidR="002B7D50" w:rsidRPr="009F50D6">
        <w:rPr>
          <w:rFonts w:ascii="Trebuchet MS" w:hAnsi="Trebuchet MS"/>
          <w:i/>
          <w:sz w:val="22"/>
          <w:szCs w:val="22"/>
        </w:rPr>
        <w:t>VARÓN</w:t>
      </w:r>
      <w:r w:rsidRPr="009F50D6">
        <w:rPr>
          <w:rFonts w:ascii="Trebuchet MS" w:hAnsi="Trebuchet MS"/>
          <w:i/>
          <w:sz w:val="22"/>
          <w:szCs w:val="22"/>
        </w:rPr>
        <w:t xml:space="preserve"> MENOR DE EDAD, CON LO CUAL PRETENDO ACREDITAR LA </w:t>
      </w:r>
      <w:r w:rsidR="002B7D50" w:rsidRPr="009F50D6">
        <w:rPr>
          <w:rFonts w:ascii="Trebuchet MS" w:hAnsi="Trebuchet MS"/>
          <w:i/>
          <w:sz w:val="22"/>
          <w:szCs w:val="22"/>
        </w:rPr>
        <w:t>EXPOSICIÓN</w:t>
      </w:r>
      <w:r w:rsidRPr="009F50D6">
        <w:rPr>
          <w:rFonts w:ascii="Trebuchet MS" w:hAnsi="Trebuchet MS"/>
          <w:i/>
          <w:sz w:val="22"/>
          <w:szCs w:val="22"/>
        </w:rPr>
        <w:t xml:space="preserve"> A MENORES DE EDAD, REALIZADOS POR EL CANDIDATO A LA PRESIDENCIA MUNICIPAL DE TALA JALISCO QUE DE NOMBRE QUE SE MENCIONA EN ESTE PUNTO. </w:t>
      </w:r>
    </w:p>
    <w:p w14:paraId="39A1A854" w14:textId="77777777" w:rsidR="001C4211" w:rsidRPr="009F50D6" w:rsidRDefault="001C4211" w:rsidP="009F50D6">
      <w:pPr>
        <w:ind w:left="993" w:right="900"/>
        <w:jc w:val="both"/>
        <w:rPr>
          <w:rFonts w:ascii="Trebuchet MS" w:hAnsi="Trebuchet MS"/>
          <w:i/>
          <w:sz w:val="22"/>
          <w:szCs w:val="22"/>
        </w:rPr>
      </w:pPr>
    </w:p>
    <w:p w14:paraId="09C37031" w14:textId="77777777" w:rsidR="001C4211" w:rsidRPr="009F50D6" w:rsidRDefault="001C4211" w:rsidP="009F50D6">
      <w:pPr>
        <w:ind w:left="993" w:right="900"/>
        <w:jc w:val="both"/>
        <w:rPr>
          <w:rFonts w:ascii="Trebuchet MS" w:hAnsi="Trebuchet MS"/>
          <w:i/>
          <w:sz w:val="22"/>
          <w:szCs w:val="22"/>
        </w:rPr>
      </w:pPr>
      <w:r w:rsidRPr="009F50D6">
        <w:rPr>
          <w:rFonts w:ascii="Trebuchet MS" w:hAnsi="Trebuchet MS"/>
          <w:i/>
          <w:sz w:val="22"/>
          <w:szCs w:val="22"/>
        </w:rPr>
        <w:t xml:space="preserve">3. PRUEBA OFRECIDA. DOCUMENTAL PRIVADA, CONSISTENTE EN IMAGEN </w:t>
      </w:r>
      <w:r w:rsidR="002B7D50" w:rsidRPr="009F50D6">
        <w:rPr>
          <w:rFonts w:ascii="Trebuchet MS" w:hAnsi="Trebuchet MS"/>
          <w:i/>
          <w:sz w:val="22"/>
          <w:szCs w:val="22"/>
        </w:rPr>
        <w:t>FOTOGRÁFICA</w:t>
      </w:r>
      <w:r w:rsidRPr="009F50D6">
        <w:rPr>
          <w:rFonts w:ascii="Trebuchet MS" w:hAnsi="Trebuchet MS"/>
          <w:i/>
          <w:sz w:val="22"/>
          <w:szCs w:val="22"/>
        </w:rPr>
        <w:t xml:space="preserve">, DONDE SE OBSERVA DE LA PRESENCIA DE 11 PERSONAS, DE LAS CUALES 5 SON MENORES DE EDAD, HECHO CON LO CUAL PRETENDEMOS ACREDITAR, LA </w:t>
      </w:r>
      <w:r w:rsidR="002B7D50" w:rsidRPr="009F50D6">
        <w:rPr>
          <w:rFonts w:ascii="Trebuchet MS" w:hAnsi="Trebuchet MS"/>
          <w:i/>
          <w:sz w:val="22"/>
          <w:szCs w:val="22"/>
        </w:rPr>
        <w:t>VIOLACIÓN</w:t>
      </w:r>
      <w:r w:rsidRPr="009F50D6">
        <w:rPr>
          <w:rFonts w:ascii="Trebuchet MS" w:hAnsi="Trebuchet MS"/>
          <w:i/>
          <w:sz w:val="22"/>
          <w:szCs w:val="22"/>
        </w:rPr>
        <w:t xml:space="preserve"> A LA NORMATIVIDAD CON LA </w:t>
      </w:r>
      <w:r w:rsidR="002B7D50" w:rsidRPr="009F50D6">
        <w:rPr>
          <w:rFonts w:ascii="Trebuchet MS" w:hAnsi="Trebuchet MS"/>
          <w:i/>
          <w:sz w:val="22"/>
          <w:szCs w:val="22"/>
        </w:rPr>
        <w:t>EXPOSICIÓN</w:t>
      </w:r>
      <w:r w:rsidRPr="009F50D6">
        <w:rPr>
          <w:rFonts w:ascii="Trebuchet MS" w:hAnsi="Trebuchet MS"/>
          <w:i/>
          <w:sz w:val="22"/>
          <w:szCs w:val="22"/>
        </w:rPr>
        <w:t xml:space="preserve"> DE MANERA PUBLICA DE LA IMAGEN DE NIÑAS, </w:t>
      </w:r>
      <w:r w:rsidR="002B7D50" w:rsidRPr="009F50D6">
        <w:rPr>
          <w:rFonts w:ascii="Trebuchet MS" w:hAnsi="Trebuchet MS"/>
          <w:i/>
          <w:sz w:val="22"/>
          <w:szCs w:val="22"/>
        </w:rPr>
        <w:t>NIÑOS</w:t>
      </w:r>
      <w:r w:rsidRPr="009F50D6">
        <w:rPr>
          <w:rFonts w:ascii="Trebuchet MS" w:hAnsi="Trebuchet MS"/>
          <w:i/>
          <w:sz w:val="22"/>
          <w:szCs w:val="22"/>
        </w:rPr>
        <w:t xml:space="preserve"> Y ADOLESCENTES, DURANTE EL ARRANQUE DE CAMPANA DEL CANDIDATO A LA PRESIDENCIA DE TALA AARON BUENROSTRO CONTRERAS.</w:t>
      </w:r>
    </w:p>
    <w:p w14:paraId="29B3BAD4" w14:textId="77777777" w:rsidR="001C4211" w:rsidRPr="009F50D6" w:rsidRDefault="001C4211" w:rsidP="009F50D6">
      <w:pPr>
        <w:ind w:left="993" w:right="900"/>
        <w:jc w:val="both"/>
        <w:rPr>
          <w:rFonts w:ascii="Trebuchet MS" w:hAnsi="Trebuchet MS"/>
          <w:i/>
          <w:sz w:val="22"/>
          <w:szCs w:val="22"/>
        </w:rPr>
      </w:pPr>
    </w:p>
    <w:p w14:paraId="6F13253D" w14:textId="77777777" w:rsidR="001C4211" w:rsidRPr="009F50D6" w:rsidRDefault="001C4211" w:rsidP="009F50D6">
      <w:pPr>
        <w:ind w:left="993" w:right="900"/>
        <w:jc w:val="both"/>
        <w:rPr>
          <w:rFonts w:ascii="Trebuchet MS" w:hAnsi="Trebuchet MS"/>
          <w:i/>
          <w:sz w:val="22"/>
          <w:szCs w:val="22"/>
        </w:rPr>
      </w:pPr>
      <w:r w:rsidRPr="009F50D6">
        <w:rPr>
          <w:rFonts w:ascii="Trebuchet MS" w:hAnsi="Trebuchet MS"/>
          <w:i/>
          <w:sz w:val="22"/>
          <w:szCs w:val="22"/>
        </w:rPr>
        <w:t xml:space="preserve">4. PRUEBA OFRECIDA. DOCUMENTAL PRIVADA. CONSISTENTE EN IMAGEN </w:t>
      </w:r>
      <w:r w:rsidR="002B7D50" w:rsidRPr="009F50D6">
        <w:rPr>
          <w:rFonts w:ascii="Trebuchet MS" w:hAnsi="Trebuchet MS"/>
          <w:i/>
          <w:sz w:val="22"/>
          <w:szCs w:val="22"/>
        </w:rPr>
        <w:t>FOTOGRÁFICA</w:t>
      </w:r>
      <w:r w:rsidRPr="009F50D6">
        <w:rPr>
          <w:rFonts w:ascii="Trebuchet MS" w:hAnsi="Trebuchet MS"/>
          <w:i/>
          <w:sz w:val="22"/>
          <w:szCs w:val="22"/>
        </w:rPr>
        <w:t xml:space="preserve">, DONDE SE OBSERVA A UN GRUPO DE 14 PERSONAS, DENTRO DE LAS CUALES 2 DE ELLAS, FEMENINAS SON MENORES DE EDAD, DICHA </w:t>
      </w:r>
      <w:r w:rsidR="002B7D50" w:rsidRPr="009F50D6">
        <w:rPr>
          <w:rFonts w:ascii="Trebuchet MS" w:hAnsi="Trebuchet MS"/>
          <w:i/>
          <w:sz w:val="22"/>
          <w:szCs w:val="22"/>
        </w:rPr>
        <w:t>FOTOGRAFÍA</w:t>
      </w:r>
      <w:r w:rsidRPr="009F50D6">
        <w:rPr>
          <w:rFonts w:ascii="Trebuchet MS" w:hAnsi="Trebuchet MS"/>
          <w:i/>
          <w:sz w:val="22"/>
          <w:szCs w:val="22"/>
        </w:rPr>
        <w:t xml:space="preserve"> PUBLICADA EN LA CUENTA OFICIAL DE FACEBOOK DEL CANDIDATO A LA PRESIDENCIA AARON BUENROSTRO CONTRERAS EL </w:t>
      </w:r>
      <w:r w:rsidR="002B7D50" w:rsidRPr="009F50D6">
        <w:rPr>
          <w:rFonts w:ascii="Trebuchet MS" w:hAnsi="Trebuchet MS"/>
          <w:i/>
          <w:sz w:val="22"/>
          <w:szCs w:val="22"/>
        </w:rPr>
        <w:t>DÍA</w:t>
      </w:r>
      <w:r w:rsidRPr="009F50D6">
        <w:rPr>
          <w:rFonts w:ascii="Trebuchet MS" w:hAnsi="Trebuchet MS"/>
          <w:i/>
          <w:sz w:val="22"/>
          <w:szCs w:val="22"/>
        </w:rPr>
        <w:t xml:space="preserve"> DE EN EL CUAL SE DIERON POR INICIADAS OFICIALMENTE LAS CAMPANAS, HECHO CON EL CUAL </w:t>
      </w:r>
      <w:r w:rsidR="002B7D50" w:rsidRPr="009F50D6">
        <w:rPr>
          <w:rFonts w:ascii="Trebuchet MS" w:hAnsi="Trebuchet MS"/>
          <w:i/>
          <w:sz w:val="22"/>
          <w:szCs w:val="22"/>
        </w:rPr>
        <w:t>PRETENDEMOS</w:t>
      </w:r>
      <w:r w:rsidRPr="009F50D6">
        <w:rPr>
          <w:rFonts w:ascii="Trebuchet MS" w:hAnsi="Trebuchet MS"/>
          <w:i/>
          <w:sz w:val="22"/>
          <w:szCs w:val="22"/>
        </w:rPr>
        <w:t xml:space="preserve"> DEMOSTRAR LA </w:t>
      </w:r>
      <w:r w:rsidR="002B7D50" w:rsidRPr="009F50D6">
        <w:rPr>
          <w:rFonts w:ascii="Trebuchet MS" w:hAnsi="Trebuchet MS"/>
          <w:i/>
          <w:sz w:val="22"/>
          <w:szCs w:val="22"/>
        </w:rPr>
        <w:t>UTILIZACIÓN</w:t>
      </w:r>
      <w:r w:rsidRPr="009F50D6">
        <w:rPr>
          <w:rFonts w:ascii="Trebuchet MS" w:hAnsi="Trebuchet MS"/>
          <w:i/>
          <w:sz w:val="22"/>
          <w:szCs w:val="22"/>
        </w:rPr>
        <w:t xml:space="preserve"> DE LA IMAGEN DE </w:t>
      </w:r>
      <w:r w:rsidR="002B7D50" w:rsidRPr="009F50D6">
        <w:rPr>
          <w:rFonts w:ascii="Trebuchet MS" w:hAnsi="Trebuchet MS"/>
          <w:i/>
          <w:sz w:val="22"/>
          <w:szCs w:val="22"/>
        </w:rPr>
        <w:t>NIÑOS</w:t>
      </w:r>
      <w:r w:rsidRPr="009F50D6">
        <w:rPr>
          <w:rFonts w:ascii="Trebuchet MS" w:hAnsi="Trebuchet MS"/>
          <w:i/>
          <w:sz w:val="22"/>
          <w:szCs w:val="22"/>
        </w:rPr>
        <w:t xml:space="preserve">, NIÑAS Y </w:t>
      </w:r>
      <w:r w:rsidR="002B7D50" w:rsidRPr="009F50D6">
        <w:rPr>
          <w:rFonts w:ascii="Trebuchet MS" w:hAnsi="Trebuchet MS"/>
          <w:i/>
          <w:sz w:val="22"/>
          <w:szCs w:val="22"/>
        </w:rPr>
        <w:t>ADOLESCENTES</w:t>
      </w:r>
      <w:r w:rsidRPr="009F50D6">
        <w:rPr>
          <w:rFonts w:ascii="Trebuchet MS" w:hAnsi="Trebuchet MS"/>
          <w:i/>
          <w:sz w:val="22"/>
          <w:szCs w:val="22"/>
        </w:rPr>
        <w:t>.</w:t>
      </w:r>
    </w:p>
    <w:p w14:paraId="4C888747" w14:textId="77777777" w:rsidR="001C4211" w:rsidRPr="009F50D6" w:rsidRDefault="001C4211" w:rsidP="009F50D6">
      <w:pPr>
        <w:ind w:left="993" w:right="900"/>
        <w:jc w:val="both"/>
        <w:rPr>
          <w:rFonts w:ascii="Trebuchet MS" w:hAnsi="Trebuchet MS"/>
          <w:i/>
          <w:sz w:val="22"/>
          <w:szCs w:val="22"/>
        </w:rPr>
      </w:pPr>
    </w:p>
    <w:p w14:paraId="2CBA7AD9" w14:textId="77777777" w:rsidR="001C4211" w:rsidRPr="009F50D6" w:rsidRDefault="001C4211" w:rsidP="009F50D6">
      <w:pPr>
        <w:ind w:left="993" w:right="900"/>
        <w:jc w:val="both"/>
        <w:rPr>
          <w:rFonts w:ascii="Trebuchet MS" w:hAnsi="Trebuchet MS"/>
          <w:i/>
          <w:sz w:val="22"/>
          <w:szCs w:val="22"/>
        </w:rPr>
      </w:pPr>
      <w:r w:rsidRPr="009F50D6">
        <w:rPr>
          <w:rFonts w:ascii="Trebuchet MS" w:hAnsi="Trebuchet MS"/>
          <w:i/>
          <w:sz w:val="22"/>
          <w:szCs w:val="22"/>
        </w:rPr>
        <w:t xml:space="preserve">5. PRUEBA OFRECIDA. DOCUMENTAL PRIVADA. CONSISTE EN LA IMAGEN </w:t>
      </w:r>
      <w:r w:rsidR="002B7D50" w:rsidRPr="009F50D6">
        <w:rPr>
          <w:rFonts w:ascii="Trebuchet MS" w:hAnsi="Trebuchet MS"/>
          <w:i/>
          <w:sz w:val="22"/>
          <w:szCs w:val="22"/>
        </w:rPr>
        <w:t>FOTOGRÁFICA</w:t>
      </w:r>
      <w:r w:rsidRPr="009F50D6">
        <w:rPr>
          <w:rFonts w:ascii="Trebuchet MS" w:hAnsi="Trebuchet MS"/>
          <w:i/>
          <w:sz w:val="22"/>
          <w:szCs w:val="22"/>
        </w:rPr>
        <w:t xml:space="preserve">, DONDE SE OBSERVA LA PRESENCIA DE 7 PERSONAS DE AMBOS SEXOS. EN EL CUAL SE ENCUENTRA LA PRESENCIA DE UNA MENOR DE EDAD, HECHO CON EL CUAL </w:t>
      </w:r>
      <w:r w:rsidR="002B7D50" w:rsidRPr="009F50D6">
        <w:rPr>
          <w:rFonts w:ascii="Trebuchet MS" w:hAnsi="Trebuchet MS"/>
          <w:i/>
          <w:sz w:val="22"/>
          <w:szCs w:val="22"/>
        </w:rPr>
        <w:t>PRETENDEMOS</w:t>
      </w:r>
      <w:r w:rsidRPr="009F50D6">
        <w:rPr>
          <w:rFonts w:ascii="Trebuchet MS" w:hAnsi="Trebuchet MS"/>
          <w:i/>
          <w:sz w:val="22"/>
          <w:szCs w:val="22"/>
        </w:rPr>
        <w:t xml:space="preserve"> DEMOSTRAR LA </w:t>
      </w:r>
      <w:r w:rsidR="002B7D50" w:rsidRPr="009F50D6">
        <w:rPr>
          <w:rFonts w:ascii="Trebuchet MS" w:hAnsi="Trebuchet MS"/>
          <w:i/>
          <w:sz w:val="22"/>
          <w:szCs w:val="22"/>
        </w:rPr>
        <w:t>UTILIZACIÓN</w:t>
      </w:r>
      <w:r w:rsidRPr="009F50D6">
        <w:rPr>
          <w:rFonts w:ascii="Trebuchet MS" w:hAnsi="Trebuchet MS"/>
          <w:i/>
          <w:sz w:val="22"/>
          <w:szCs w:val="22"/>
        </w:rPr>
        <w:t xml:space="preserve"> DE LA IMAGEN DE NIÑAS NIÑOS Y </w:t>
      </w:r>
      <w:r w:rsidR="002B7D50" w:rsidRPr="009F50D6">
        <w:rPr>
          <w:rFonts w:ascii="Trebuchet MS" w:hAnsi="Trebuchet MS"/>
          <w:i/>
          <w:sz w:val="22"/>
          <w:szCs w:val="22"/>
        </w:rPr>
        <w:t>ADOLESCENTES</w:t>
      </w:r>
      <w:r w:rsidRPr="009F50D6">
        <w:rPr>
          <w:rFonts w:ascii="Trebuchet MS" w:hAnsi="Trebuchet MS"/>
          <w:i/>
          <w:sz w:val="22"/>
          <w:szCs w:val="22"/>
        </w:rPr>
        <w:t>, SIN CONSENTIMIENTO EXPRESO ALGUNO DE LOS PROGENITORES, POR PARTE DEL CANDIDATO A LA PRESIDENCIA MUNICIPAL DE TALA JALISCO, AARON CESAR BUENROSTRO CONTRERAS.</w:t>
      </w:r>
    </w:p>
    <w:p w14:paraId="09079853" w14:textId="77777777" w:rsidR="001C4211" w:rsidRPr="009F50D6" w:rsidRDefault="001C4211" w:rsidP="009F50D6">
      <w:pPr>
        <w:ind w:left="993" w:right="900"/>
        <w:jc w:val="both"/>
        <w:rPr>
          <w:rFonts w:ascii="Trebuchet MS" w:hAnsi="Trebuchet MS"/>
          <w:i/>
          <w:sz w:val="22"/>
          <w:szCs w:val="22"/>
        </w:rPr>
      </w:pPr>
    </w:p>
    <w:p w14:paraId="036B5231" w14:textId="77777777" w:rsidR="001C4211" w:rsidRPr="009F50D6" w:rsidRDefault="001C4211" w:rsidP="009F50D6">
      <w:pPr>
        <w:ind w:left="993" w:right="900"/>
        <w:jc w:val="both"/>
        <w:rPr>
          <w:rFonts w:ascii="Trebuchet MS" w:hAnsi="Trebuchet MS"/>
          <w:i/>
          <w:sz w:val="22"/>
          <w:szCs w:val="22"/>
        </w:rPr>
      </w:pPr>
      <w:r w:rsidRPr="009F50D6">
        <w:rPr>
          <w:rFonts w:ascii="Trebuchet MS" w:hAnsi="Trebuchet MS"/>
          <w:i/>
          <w:sz w:val="22"/>
          <w:szCs w:val="22"/>
        </w:rPr>
        <w:t xml:space="preserve">6. PRUEBA OFRECIDA. DOCUMENTAL PRIVADA. CONSISTE EN LA IMAGEN </w:t>
      </w:r>
      <w:r w:rsidR="002B7D50" w:rsidRPr="009F50D6">
        <w:rPr>
          <w:rFonts w:ascii="Trebuchet MS" w:hAnsi="Trebuchet MS"/>
          <w:i/>
          <w:sz w:val="22"/>
          <w:szCs w:val="22"/>
        </w:rPr>
        <w:t>FOTOGRÁFICA</w:t>
      </w:r>
      <w:r w:rsidRPr="009F50D6">
        <w:rPr>
          <w:rFonts w:ascii="Trebuchet MS" w:hAnsi="Trebuchet MS"/>
          <w:i/>
          <w:sz w:val="22"/>
          <w:szCs w:val="22"/>
        </w:rPr>
        <w:t xml:space="preserve">, PUBLICADA EL </w:t>
      </w:r>
      <w:r w:rsidR="002B7D50" w:rsidRPr="009F50D6">
        <w:rPr>
          <w:rFonts w:ascii="Trebuchet MS" w:hAnsi="Trebuchet MS"/>
          <w:i/>
          <w:sz w:val="22"/>
          <w:szCs w:val="22"/>
        </w:rPr>
        <w:t>DÍA</w:t>
      </w:r>
      <w:r w:rsidRPr="009F50D6">
        <w:rPr>
          <w:rFonts w:ascii="Trebuchet MS" w:hAnsi="Trebuchet MS"/>
          <w:i/>
          <w:sz w:val="22"/>
          <w:szCs w:val="22"/>
        </w:rPr>
        <w:t xml:space="preserve"> PASADO 4 DE ABRIL DEL PRESENTE AÑO, DURANTE EL INICIO DE </w:t>
      </w:r>
      <w:r w:rsidR="002B7D50" w:rsidRPr="009F50D6">
        <w:rPr>
          <w:rFonts w:ascii="Trebuchet MS" w:hAnsi="Trebuchet MS"/>
          <w:i/>
          <w:sz w:val="22"/>
          <w:szCs w:val="22"/>
        </w:rPr>
        <w:t>CAMPAÑA</w:t>
      </w:r>
      <w:r w:rsidRPr="009F50D6">
        <w:rPr>
          <w:rFonts w:ascii="Trebuchet MS" w:hAnsi="Trebuchet MS"/>
          <w:i/>
          <w:sz w:val="22"/>
          <w:szCs w:val="22"/>
        </w:rPr>
        <w:t xml:space="preserve"> DEL CANDIDATO A LA PRESIDENCIA MUNICIPAL DE TALA JALISCO, AARON CESAR BUENROSTRO </w:t>
      </w:r>
      <w:r w:rsidRPr="009F50D6">
        <w:rPr>
          <w:rFonts w:ascii="Trebuchet MS" w:hAnsi="Trebuchet MS"/>
          <w:i/>
          <w:sz w:val="22"/>
          <w:szCs w:val="22"/>
        </w:rPr>
        <w:lastRenderedPageBreak/>
        <w:t xml:space="preserve">CONTRERAS, DONDE SE OBSERVA LA PRESENCIA DE 12 PERSONAS, ENTRE ELLAS 2 MENORES DE EDAD DE SEXO FEMENINO, HECHO CON EL CUAL PRETENDEMOS DEMOSTRAR LA </w:t>
      </w:r>
      <w:r w:rsidR="002B7D50" w:rsidRPr="009F50D6">
        <w:rPr>
          <w:rFonts w:ascii="Trebuchet MS" w:hAnsi="Trebuchet MS"/>
          <w:i/>
          <w:sz w:val="22"/>
          <w:szCs w:val="22"/>
        </w:rPr>
        <w:t>VULNERACIÓN</w:t>
      </w:r>
      <w:r w:rsidRPr="009F50D6">
        <w:rPr>
          <w:rFonts w:ascii="Trebuchet MS" w:hAnsi="Trebuchet MS"/>
          <w:i/>
          <w:sz w:val="22"/>
          <w:szCs w:val="22"/>
        </w:rPr>
        <w:t xml:space="preserve"> DE SU DERECHO HUMANO A UNA IMAGEN INTEGRA QUE SE CONSAGRA EN LAS LEGISLACIONES APLICABLES A LOS </w:t>
      </w:r>
      <w:r w:rsidR="009F50D6" w:rsidRPr="009F50D6">
        <w:rPr>
          <w:rFonts w:ascii="Trebuchet MS" w:hAnsi="Trebuchet MS"/>
          <w:i/>
          <w:sz w:val="22"/>
          <w:szCs w:val="22"/>
        </w:rPr>
        <w:t>NIÑOS</w:t>
      </w:r>
      <w:r w:rsidRPr="009F50D6">
        <w:rPr>
          <w:rFonts w:ascii="Trebuchet MS" w:hAnsi="Trebuchet MS"/>
          <w:i/>
          <w:sz w:val="22"/>
          <w:szCs w:val="22"/>
        </w:rPr>
        <w:t xml:space="preserve">, NIÑAS Y ADOLESCENTES Y QUE </w:t>
      </w:r>
      <w:r w:rsidR="002B7D50" w:rsidRPr="009F50D6">
        <w:rPr>
          <w:rFonts w:ascii="Trebuchet MS" w:hAnsi="Trebuchet MS"/>
          <w:i/>
          <w:sz w:val="22"/>
          <w:szCs w:val="22"/>
        </w:rPr>
        <w:t>CONTRAVIENE</w:t>
      </w:r>
      <w:r w:rsidR="002B7D50">
        <w:rPr>
          <w:rFonts w:ascii="Trebuchet MS" w:hAnsi="Trebuchet MS"/>
          <w:i/>
          <w:sz w:val="22"/>
          <w:szCs w:val="22"/>
        </w:rPr>
        <w:t>N</w:t>
      </w:r>
      <w:r w:rsidRPr="009F50D6">
        <w:rPr>
          <w:rFonts w:ascii="Trebuchet MS" w:hAnsi="Trebuchet MS"/>
          <w:i/>
          <w:sz w:val="22"/>
          <w:szCs w:val="22"/>
        </w:rPr>
        <w:t xml:space="preserve"> A LA</w:t>
      </w:r>
      <w:r w:rsidR="009F50D6" w:rsidRPr="009F50D6">
        <w:rPr>
          <w:rFonts w:ascii="Trebuchet MS" w:hAnsi="Trebuchet MS"/>
          <w:i/>
          <w:sz w:val="22"/>
          <w:szCs w:val="22"/>
        </w:rPr>
        <w:t xml:space="preserve"> </w:t>
      </w:r>
      <w:r w:rsidRPr="009F50D6">
        <w:rPr>
          <w:rFonts w:ascii="Trebuchet MS" w:hAnsi="Trebuchet MS"/>
          <w:i/>
          <w:sz w:val="22"/>
          <w:szCs w:val="22"/>
        </w:rPr>
        <w:t xml:space="preserve">NORMATIVIDAD EN </w:t>
      </w:r>
      <w:r w:rsidR="002B7D50" w:rsidRPr="009F50D6">
        <w:rPr>
          <w:rFonts w:ascii="Trebuchet MS" w:hAnsi="Trebuchet MS"/>
          <w:i/>
          <w:sz w:val="22"/>
          <w:szCs w:val="22"/>
        </w:rPr>
        <w:t>RELACIÓN</w:t>
      </w:r>
      <w:r w:rsidRPr="009F50D6">
        <w:rPr>
          <w:rFonts w:ascii="Trebuchet MS" w:hAnsi="Trebuchet MS"/>
          <w:i/>
          <w:sz w:val="22"/>
          <w:szCs w:val="22"/>
        </w:rPr>
        <w:t xml:space="preserve"> A LA PROPAGANDA ELECTORAL.</w:t>
      </w:r>
    </w:p>
    <w:p w14:paraId="473CD174" w14:textId="77777777" w:rsidR="009F50D6" w:rsidRPr="009F50D6" w:rsidRDefault="009F50D6" w:rsidP="009F50D6">
      <w:pPr>
        <w:ind w:left="993" w:right="900"/>
        <w:jc w:val="both"/>
        <w:rPr>
          <w:rFonts w:ascii="Trebuchet MS" w:hAnsi="Trebuchet MS"/>
          <w:i/>
          <w:sz w:val="22"/>
          <w:szCs w:val="22"/>
        </w:rPr>
      </w:pPr>
    </w:p>
    <w:p w14:paraId="033C3D11" w14:textId="77777777" w:rsidR="001C4211" w:rsidRPr="009F50D6" w:rsidRDefault="001C4211" w:rsidP="009F50D6">
      <w:pPr>
        <w:ind w:left="993" w:right="900"/>
        <w:jc w:val="both"/>
        <w:rPr>
          <w:rFonts w:ascii="Trebuchet MS" w:hAnsi="Trebuchet MS"/>
          <w:i/>
          <w:sz w:val="22"/>
          <w:szCs w:val="22"/>
        </w:rPr>
      </w:pPr>
      <w:r w:rsidRPr="009F50D6">
        <w:rPr>
          <w:rFonts w:ascii="Trebuchet MS" w:hAnsi="Trebuchet MS"/>
          <w:i/>
          <w:sz w:val="22"/>
          <w:szCs w:val="22"/>
        </w:rPr>
        <w:t xml:space="preserve">7. PRUEBA OFRECIDA. DOCUMENTAL PRIVADA. CONSISTE EN </w:t>
      </w:r>
      <w:r w:rsidR="009F50D6" w:rsidRPr="009F50D6">
        <w:rPr>
          <w:rFonts w:ascii="Trebuchet MS" w:hAnsi="Trebuchet MS"/>
          <w:i/>
          <w:sz w:val="22"/>
          <w:szCs w:val="22"/>
        </w:rPr>
        <w:t>L</w:t>
      </w:r>
      <w:r w:rsidRPr="009F50D6">
        <w:rPr>
          <w:rFonts w:ascii="Trebuchet MS" w:hAnsi="Trebuchet MS"/>
          <w:i/>
          <w:sz w:val="22"/>
          <w:szCs w:val="22"/>
        </w:rPr>
        <w:t>A</w:t>
      </w:r>
      <w:r w:rsidR="009F50D6" w:rsidRPr="009F50D6">
        <w:rPr>
          <w:rFonts w:ascii="Trebuchet MS" w:hAnsi="Trebuchet MS"/>
          <w:i/>
          <w:sz w:val="22"/>
          <w:szCs w:val="22"/>
        </w:rPr>
        <w:t xml:space="preserve"> </w:t>
      </w:r>
      <w:r w:rsidRPr="009F50D6">
        <w:rPr>
          <w:rFonts w:ascii="Trebuchet MS" w:hAnsi="Trebuchet MS"/>
          <w:i/>
          <w:sz w:val="22"/>
          <w:szCs w:val="22"/>
        </w:rPr>
        <w:t xml:space="preserve">IMAGEN </w:t>
      </w:r>
      <w:r w:rsidR="002B7D50" w:rsidRPr="009F50D6">
        <w:rPr>
          <w:rFonts w:ascii="Trebuchet MS" w:hAnsi="Trebuchet MS"/>
          <w:i/>
          <w:sz w:val="22"/>
          <w:szCs w:val="22"/>
        </w:rPr>
        <w:t>FOTOGRÁFICA</w:t>
      </w:r>
      <w:r w:rsidRPr="009F50D6">
        <w:rPr>
          <w:rFonts w:ascii="Trebuchet MS" w:hAnsi="Trebuchet MS"/>
          <w:i/>
          <w:sz w:val="22"/>
          <w:szCs w:val="22"/>
        </w:rPr>
        <w:t>, DONDE SE OBSERVA EN LA PARTE</w:t>
      </w:r>
      <w:r w:rsidR="009F50D6" w:rsidRPr="009F50D6">
        <w:rPr>
          <w:rFonts w:ascii="Trebuchet MS" w:hAnsi="Trebuchet MS"/>
          <w:i/>
          <w:sz w:val="22"/>
          <w:szCs w:val="22"/>
        </w:rPr>
        <w:t xml:space="preserve"> IZQUIERDA</w:t>
      </w:r>
      <w:r w:rsidRPr="009F50D6">
        <w:rPr>
          <w:rFonts w:ascii="Trebuchet MS" w:hAnsi="Trebuchet MS"/>
          <w:i/>
          <w:sz w:val="22"/>
          <w:szCs w:val="22"/>
        </w:rPr>
        <w:t xml:space="preserve"> AL CANDIDATO A LA PRESIDENCIA MUNICIPAL DE TALA</w:t>
      </w:r>
      <w:r w:rsidR="009F50D6" w:rsidRPr="009F50D6">
        <w:rPr>
          <w:rFonts w:ascii="Trebuchet MS" w:hAnsi="Trebuchet MS"/>
          <w:i/>
          <w:sz w:val="22"/>
          <w:szCs w:val="22"/>
        </w:rPr>
        <w:t xml:space="preserve"> </w:t>
      </w:r>
      <w:r w:rsidRPr="009F50D6">
        <w:rPr>
          <w:rFonts w:ascii="Trebuchet MS" w:hAnsi="Trebuchet MS"/>
          <w:i/>
          <w:sz w:val="22"/>
          <w:szCs w:val="22"/>
        </w:rPr>
        <w:t>JALISCO AARON CESAR BUENROSTRO CONTRERAS, Y EN LA</w:t>
      </w:r>
      <w:r w:rsidR="009F50D6" w:rsidRPr="009F50D6">
        <w:rPr>
          <w:rFonts w:ascii="Trebuchet MS" w:hAnsi="Trebuchet MS"/>
          <w:i/>
          <w:sz w:val="22"/>
          <w:szCs w:val="22"/>
        </w:rPr>
        <w:t xml:space="preserve"> </w:t>
      </w:r>
      <w:r w:rsidRPr="009F50D6">
        <w:rPr>
          <w:rFonts w:ascii="Trebuchet MS" w:hAnsi="Trebuchet MS"/>
          <w:i/>
          <w:sz w:val="22"/>
          <w:szCs w:val="22"/>
        </w:rPr>
        <w:t xml:space="preserve">PARTE DERECHA A UN </w:t>
      </w:r>
      <w:r w:rsidR="009F50D6" w:rsidRPr="009F50D6">
        <w:rPr>
          <w:rFonts w:ascii="Trebuchet MS" w:hAnsi="Trebuchet MS"/>
          <w:i/>
          <w:sz w:val="22"/>
          <w:szCs w:val="22"/>
        </w:rPr>
        <w:t xml:space="preserve">GRUPO DE PERSONAS EN LAS CUALES PODEMOS </w:t>
      </w:r>
      <w:r w:rsidRPr="009F50D6">
        <w:rPr>
          <w:rFonts w:ascii="Trebuchet MS" w:hAnsi="Trebuchet MS"/>
          <w:i/>
          <w:sz w:val="22"/>
          <w:szCs w:val="22"/>
        </w:rPr>
        <w:t>ENCONTRAR LA PRESENCIA DE 8 PERSONAS MENORES</w:t>
      </w:r>
      <w:r w:rsidR="009F50D6" w:rsidRPr="009F50D6">
        <w:rPr>
          <w:rFonts w:ascii="Trebuchet MS" w:hAnsi="Trebuchet MS"/>
          <w:i/>
          <w:sz w:val="22"/>
          <w:szCs w:val="22"/>
        </w:rPr>
        <w:t xml:space="preserve"> </w:t>
      </w:r>
      <w:r w:rsidRPr="009F50D6">
        <w:rPr>
          <w:rFonts w:ascii="Trebuchet MS" w:hAnsi="Trebuchet MS"/>
          <w:i/>
          <w:sz w:val="22"/>
          <w:szCs w:val="22"/>
        </w:rPr>
        <w:t>TANTO FEMENINO COMO MASCULINO Y EL USO DE</w:t>
      </w:r>
      <w:r w:rsidR="009F50D6" w:rsidRPr="009F50D6">
        <w:rPr>
          <w:rFonts w:ascii="Trebuchet MS" w:hAnsi="Trebuchet MS"/>
          <w:i/>
          <w:sz w:val="22"/>
          <w:szCs w:val="22"/>
        </w:rPr>
        <w:t xml:space="preserve"> </w:t>
      </w:r>
      <w:r w:rsidRPr="009F50D6">
        <w:rPr>
          <w:rFonts w:ascii="Trebuchet MS" w:hAnsi="Trebuchet MS"/>
          <w:i/>
          <w:sz w:val="22"/>
          <w:szCs w:val="22"/>
        </w:rPr>
        <w:t>ESPECULACIONES CON FINES DE PROPAGANDA A SU FAVOR</w:t>
      </w:r>
      <w:r w:rsidR="009F50D6" w:rsidRPr="009F50D6">
        <w:rPr>
          <w:rFonts w:ascii="Trebuchet MS" w:hAnsi="Trebuchet MS"/>
          <w:i/>
          <w:sz w:val="22"/>
          <w:szCs w:val="22"/>
        </w:rPr>
        <w:t xml:space="preserve"> </w:t>
      </w:r>
      <w:r w:rsidRPr="009F50D6">
        <w:rPr>
          <w:rFonts w:ascii="Trebuchet MS" w:hAnsi="Trebuchet MS"/>
          <w:i/>
          <w:sz w:val="22"/>
          <w:szCs w:val="22"/>
        </w:rPr>
        <w:t xml:space="preserve">HECHO CON EL CUAL PRETENDEMOS DEMOSTRAR LA </w:t>
      </w:r>
      <w:r w:rsidR="002B7D50" w:rsidRPr="009F50D6">
        <w:rPr>
          <w:rFonts w:ascii="Trebuchet MS" w:hAnsi="Trebuchet MS"/>
          <w:i/>
          <w:sz w:val="22"/>
          <w:szCs w:val="22"/>
        </w:rPr>
        <w:t>UTILIZACIÓN</w:t>
      </w:r>
      <w:r w:rsidR="009F50D6" w:rsidRPr="009F50D6">
        <w:rPr>
          <w:rFonts w:ascii="Trebuchet MS" w:hAnsi="Trebuchet MS"/>
          <w:i/>
          <w:sz w:val="22"/>
          <w:szCs w:val="22"/>
        </w:rPr>
        <w:t xml:space="preserve"> </w:t>
      </w:r>
      <w:r w:rsidRPr="009F50D6">
        <w:rPr>
          <w:rFonts w:ascii="Trebuchet MS" w:hAnsi="Trebuchet MS"/>
          <w:i/>
          <w:sz w:val="22"/>
          <w:szCs w:val="22"/>
        </w:rPr>
        <w:t>INDEBIDA DE LA IMAGEN DE MENORES DE EDAD PARA</w:t>
      </w:r>
      <w:r w:rsidR="009F50D6" w:rsidRPr="009F50D6">
        <w:rPr>
          <w:rFonts w:ascii="Trebuchet MS" w:hAnsi="Trebuchet MS"/>
          <w:i/>
          <w:sz w:val="22"/>
          <w:szCs w:val="22"/>
        </w:rPr>
        <w:t xml:space="preserve"> </w:t>
      </w:r>
      <w:r w:rsidRPr="009F50D6">
        <w:rPr>
          <w:rFonts w:ascii="Trebuchet MS" w:hAnsi="Trebuchet MS"/>
          <w:i/>
          <w:sz w:val="22"/>
          <w:szCs w:val="22"/>
        </w:rPr>
        <w:t xml:space="preserve">PROPAGANDA CON FINES </w:t>
      </w:r>
      <w:r w:rsidR="002B7D50" w:rsidRPr="009F50D6">
        <w:rPr>
          <w:rFonts w:ascii="Trebuchet MS" w:hAnsi="Trebuchet MS"/>
          <w:i/>
          <w:sz w:val="22"/>
          <w:szCs w:val="22"/>
        </w:rPr>
        <w:t>POLÍTICOS</w:t>
      </w:r>
      <w:r w:rsidRPr="009F50D6">
        <w:rPr>
          <w:rFonts w:ascii="Trebuchet MS" w:hAnsi="Trebuchet MS"/>
          <w:i/>
          <w:sz w:val="22"/>
          <w:szCs w:val="22"/>
        </w:rPr>
        <w:t>.</w:t>
      </w:r>
    </w:p>
    <w:p w14:paraId="38FF5432" w14:textId="77777777" w:rsidR="009F50D6" w:rsidRPr="009F50D6" w:rsidRDefault="009F50D6" w:rsidP="009F50D6">
      <w:pPr>
        <w:ind w:left="993" w:right="900"/>
        <w:jc w:val="both"/>
        <w:rPr>
          <w:rFonts w:ascii="Trebuchet MS" w:hAnsi="Trebuchet MS"/>
          <w:i/>
          <w:sz w:val="22"/>
          <w:szCs w:val="22"/>
        </w:rPr>
      </w:pPr>
    </w:p>
    <w:p w14:paraId="364DE3A6" w14:textId="77777777" w:rsidR="009F50D6" w:rsidRPr="009F50D6" w:rsidRDefault="001C4211" w:rsidP="009F50D6">
      <w:pPr>
        <w:ind w:left="993" w:right="900"/>
        <w:jc w:val="both"/>
        <w:rPr>
          <w:rFonts w:ascii="Trebuchet MS" w:hAnsi="Trebuchet MS"/>
          <w:i/>
          <w:sz w:val="22"/>
          <w:szCs w:val="22"/>
        </w:rPr>
      </w:pPr>
      <w:r w:rsidRPr="009F50D6">
        <w:rPr>
          <w:rFonts w:ascii="Trebuchet MS" w:hAnsi="Trebuchet MS"/>
          <w:i/>
          <w:sz w:val="22"/>
          <w:szCs w:val="22"/>
        </w:rPr>
        <w:t>8</w:t>
      </w:r>
      <w:r w:rsidR="009F50D6" w:rsidRPr="009F50D6">
        <w:rPr>
          <w:rFonts w:ascii="Trebuchet MS" w:hAnsi="Trebuchet MS"/>
          <w:i/>
          <w:sz w:val="22"/>
          <w:szCs w:val="22"/>
        </w:rPr>
        <w:t>.</w:t>
      </w:r>
      <w:r w:rsidRPr="009F50D6">
        <w:rPr>
          <w:rFonts w:ascii="Trebuchet MS" w:hAnsi="Trebuchet MS"/>
          <w:i/>
          <w:sz w:val="22"/>
          <w:szCs w:val="22"/>
        </w:rPr>
        <w:t xml:space="preserve"> PRUEBA OFRECIDA. DOCUMENTAL PRIVADA. CONSISTENTE EN UNA</w:t>
      </w:r>
      <w:r w:rsidR="009F50D6" w:rsidRPr="009F50D6">
        <w:rPr>
          <w:rFonts w:ascii="Trebuchet MS" w:hAnsi="Trebuchet MS"/>
          <w:i/>
          <w:sz w:val="22"/>
          <w:szCs w:val="22"/>
        </w:rPr>
        <w:t xml:space="preserve"> </w:t>
      </w:r>
      <w:r w:rsidRPr="009F50D6">
        <w:rPr>
          <w:rFonts w:ascii="Trebuchet MS" w:hAnsi="Trebuchet MS"/>
          <w:i/>
          <w:sz w:val="22"/>
          <w:szCs w:val="22"/>
        </w:rPr>
        <w:t xml:space="preserve">IMAGEN </w:t>
      </w:r>
      <w:r w:rsidR="002B7D50" w:rsidRPr="009F50D6">
        <w:rPr>
          <w:rFonts w:ascii="Trebuchet MS" w:hAnsi="Trebuchet MS"/>
          <w:i/>
          <w:sz w:val="22"/>
          <w:szCs w:val="22"/>
        </w:rPr>
        <w:t>FOTOGRÁFICA</w:t>
      </w:r>
      <w:r w:rsidRPr="009F50D6">
        <w:rPr>
          <w:rFonts w:ascii="Trebuchet MS" w:hAnsi="Trebuchet MS"/>
          <w:i/>
          <w:sz w:val="22"/>
          <w:szCs w:val="22"/>
        </w:rPr>
        <w:t>, DONDE SE ILUSTRA UN GRUPO DE</w:t>
      </w:r>
      <w:r w:rsidR="009F50D6" w:rsidRPr="009F50D6">
        <w:rPr>
          <w:rFonts w:ascii="Trebuchet MS" w:hAnsi="Trebuchet MS"/>
          <w:i/>
          <w:sz w:val="22"/>
          <w:szCs w:val="22"/>
        </w:rPr>
        <w:t xml:space="preserve"> </w:t>
      </w:r>
      <w:r w:rsidRPr="009F50D6">
        <w:rPr>
          <w:rFonts w:ascii="Trebuchet MS" w:hAnsi="Trebuchet MS"/>
          <w:i/>
          <w:sz w:val="22"/>
          <w:szCs w:val="22"/>
        </w:rPr>
        <w:t>PERSONAS COMIENDO, QUE ASISTIERON AL INICIO DE CAMPAÑA</w:t>
      </w:r>
      <w:r w:rsidR="009F50D6" w:rsidRPr="009F50D6">
        <w:rPr>
          <w:rFonts w:ascii="Trebuchet MS" w:hAnsi="Trebuchet MS"/>
          <w:i/>
          <w:sz w:val="22"/>
          <w:szCs w:val="22"/>
        </w:rPr>
        <w:t xml:space="preserve"> </w:t>
      </w:r>
      <w:r w:rsidRPr="009F50D6">
        <w:rPr>
          <w:rFonts w:ascii="Trebuchet MS" w:hAnsi="Trebuchet MS"/>
          <w:i/>
          <w:sz w:val="22"/>
          <w:szCs w:val="22"/>
        </w:rPr>
        <w:t xml:space="preserve">DEL CANDIDATO A LA PRESIDENCIA MUNICIPAL DE TALA </w:t>
      </w:r>
      <w:r w:rsidR="009F50D6" w:rsidRPr="009F50D6">
        <w:rPr>
          <w:rFonts w:ascii="Trebuchet MS" w:hAnsi="Trebuchet MS"/>
          <w:i/>
          <w:sz w:val="22"/>
          <w:szCs w:val="22"/>
        </w:rPr>
        <w:t xml:space="preserve">JALISCO </w:t>
      </w:r>
      <w:r w:rsidRPr="009F50D6">
        <w:rPr>
          <w:rFonts w:ascii="Trebuchet MS" w:hAnsi="Trebuchet MS"/>
          <w:i/>
          <w:sz w:val="22"/>
          <w:szCs w:val="22"/>
        </w:rPr>
        <w:t xml:space="preserve">AARON CESAR BUENROSTRO CONTRERAS, </w:t>
      </w:r>
      <w:r w:rsidR="002B7D50" w:rsidRPr="009F50D6">
        <w:rPr>
          <w:rFonts w:ascii="Trebuchet MS" w:hAnsi="Trebuchet MS"/>
          <w:i/>
          <w:sz w:val="22"/>
          <w:szCs w:val="22"/>
        </w:rPr>
        <w:t>ASÍ</w:t>
      </w:r>
      <w:r w:rsidRPr="009F50D6">
        <w:rPr>
          <w:rFonts w:ascii="Trebuchet MS" w:hAnsi="Trebuchet MS"/>
          <w:i/>
          <w:sz w:val="22"/>
          <w:szCs w:val="22"/>
        </w:rPr>
        <w:t xml:space="preserve"> COMO </w:t>
      </w:r>
      <w:r w:rsidR="002B7D50" w:rsidRPr="009F50D6">
        <w:rPr>
          <w:rFonts w:ascii="Trebuchet MS" w:hAnsi="Trebuchet MS"/>
          <w:i/>
          <w:sz w:val="22"/>
          <w:szCs w:val="22"/>
        </w:rPr>
        <w:t>TAMBIÉN</w:t>
      </w:r>
      <w:r w:rsidR="009F50D6" w:rsidRPr="009F50D6">
        <w:rPr>
          <w:rFonts w:ascii="Trebuchet MS" w:hAnsi="Trebuchet MS"/>
          <w:i/>
          <w:sz w:val="22"/>
          <w:szCs w:val="22"/>
        </w:rPr>
        <w:t xml:space="preserve"> </w:t>
      </w:r>
      <w:r w:rsidRPr="009F50D6">
        <w:rPr>
          <w:rFonts w:ascii="Trebuchet MS" w:hAnsi="Trebuchet MS"/>
          <w:i/>
          <w:sz w:val="22"/>
          <w:szCs w:val="22"/>
        </w:rPr>
        <w:t>UNA OLLA CON COMIDA, HECHO CON EL CUAL NUESTRA</w:t>
      </w:r>
      <w:r w:rsidR="009F50D6" w:rsidRPr="009F50D6">
        <w:rPr>
          <w:rFonts w:ascii="Trebuchet MS" w:hAnsi="Trebuchet MS"/>
          <w:i/>
          <w:sz w:val="22"/>
          <w:szCs w:val="22"/>
        </w:rPr>
        <w:t xml:space="preserve"> </w:t>
      </w:r>
      <w:r w:rsidR="002B7D50" w:rsidRPr="009F50D6">
        <w:rPr>
          <w:rFonts w:ascii="Trebuchet MS" w:hAnsi="Trebuchet MS"/>
          <w:i/>
          <w:sz w:val="22"/>
          <w:szCs w:val="22"/>
        </w:rPr>
        <w:t>PRETENSIÓN</w:t>
      </w:r>
      <w:r w:rsidRPr="009F50D6">
        <w:rPr>
          <w:rFonts w:ascii="Trebuchet MS" w:hAnsi="Trebuchet MS"/>
          <w:i/>
          <w:sz w:val="22"/>
          <w:szCs w:val="22"/>
        </w:rPr>
        <w:t xml:space="preserve"> ES DEMOSTRAR DADIVA ELECTORAL, DICHA ACCIÓN</w:t>
      </w:r>
      <w:r w:rsidR="009F50D6" w:rsidRPr="009F50D6">
        <w:rPr>
          <w:rFonts w:ascii="Trebuchet MS" w:hAnsi="Trebuchet MS"/>
          <w:i/>
          <w:sz w:val="22"/>
          <w:szCs w:val="22"/>
        </w:rPr>
        <w:t xml:space="preserve"> </w:t>
      </w:r>
      <w:r w:rsidRPr="009F50D6">
        <w:rPr>
          <w:rFonts w:ascii="Trebuchet MS" w:hAnsi="Trebuchet MS"/>
          <w:i/>
          <w:sz w:val="22"/>
          <w:szCs w:val="22"/>
        </w:rPr>
        <w:t xml:space="preserve">QUE VA EN CONTRA DE LA </w:t>
      </w:r>
      <w:r w:rsidR="002B7D50" w:rsidRPr="009F50D6">
        <w:rPr>
          <w:rFonts w:ascii="Trebuchet MS" w:hAnsi="Trebuchet MS"/>
          <w:i/>
          <w:sz w:val="22"/>
          <w:szCs w:val="22"/>
        </w:rPr>
        <w:t>REGLAMENTACIÓN</w:t>
      </w:r>
      <w:r w:rsidRPr="009F50D6">
        <w:rPr>
          <w:rFonts w:ascii="Trebuchet MS" w:hAnsi="Trebuchet MS"/>
          <w:i/>
          <w:sz w:val="22"/>
          <w:szCs w:val="22"/>
        </w:rPr>
        <w:t xml:space="preserve"> ELECTORAL.</w:t>
      </w:r>
    </w:p>
    <w:p w14:paraId="65232DD8" w14:textId="77777777" w:rsidR="009F50D6" w:rsidRPr="009F50D6" w:rsidRDefault="009F50D6" w:rsidP="009F50D6">
      <w:pPr>
        <w:ind w:left="993" w:right="900"/>
        <w:jc w:val="both"/>
        <w:rPr>
          <w:rFonts w:ascii="Trebuchet MS" w:hAnsi="Trebuchet MS"/>
          <w:i/>
          <w:sz w:val="22"/>
          <w:szCs w:val="22"/>
        </w:rPr>
      </w:pPr>
    </w:p>
    <w:p w14:paraId="11A2AFCF" w14:textId="77777777" w:rsidR="00625E0C" w:rsidRPr="009F50D6" w:rsidRDefault="001C4211" w:rsidP="009F50D6">
      <w:pPr>
        <w:ind w:left="993" w:right="900"/>
        <w:jc w:val="both"/>
        <w:rPr>
          <w:rFonts w:ascii="Trebuchet MS" w:hAnsi="Trebuchet MS"/>
          <w:i/>
          <w:sz w:val="22"/>
          <w:szCs w:val="22"/>
        </w:rPr>
      </w:pPr>
      <w:r w:rsidRPr="009F50D6">
        <w:rPr>
          <w:rFonts w:ascii="Trebuchet MS" w:hAnsi="Trebuchet MS"/>
          <w:i/>
          <w:sz w:val="22"/>
          <w:szCs w:val="22"/>
        </w:rPr>
        <w:t>9. PRUEBA OFRECIDA. DOCUMENTAL PRIVADA. CONSISTE EN UNA</w:t>
      </w:r>
      <w:r w:rsidR="009F50D6" w:rsidRPr="009F50D6">
        <w:rPr>
          <w:rFonts w:ascii="Trebuchet MS" w:hAnsi="Trebuchet MS"/>
          <w:i/>
          <w:sz w:val="22"/>
          <w:szCs w:val="22"/>
        </w:rPr>
        <w:t xml:space="preserve"> </w:t>
      </w:r>
      <w:r w:rsidRPr="009F50D6">
        <w:rPr>
          <w:rFonts w:ascii="Trebuchet MS" w:hAnsi="Trebuchet MS"/>
          <w:i/>
          <w:sz w:val="22"/>
          <w:szCs w:val="22"/>
        </w:rPr>
        <w:t xml:space="preserve">IMAGEN </w:t>
      </w:r>
      <w:r w:rsidR="002B7D50" w:rsidRPr="009F50D6">
        <w:rPr>
          <w:rFonts w:ascii="Trebuchet MS" w:hAnsi="Trebuchet MS"/>
          <w:i/>
          <w:sz w:val="22"/>
          <w:szCs w:val="22"/>
        </w:rPr>
        <w:t>FOTOGRÁFICA</w:t>
      </w:r>
      <w:r w:rsidRPr="009F50D6">
        <w:rPr>
          <w:rFonts w:ascii="Trebuchet MS" w:hAnsi="Trebuchet MS"/>
          <w:i/>
          <w:sz w:val="22"/>
          <w:szCs w:val="22"/>
        </w:rPr>
        <w:t>. DURANTE EL INICIO DE CAMPANA A LA</w:t>
      </w:r>
      <w:r w:rsidR="009F50D6" w:rsidRPr="009F50D6">
        <w:rPr>
          <w:rFonts w:ascii="Trebuchet MS" w:hAnsi="Trebuchet MS"/>
          <w:i/>
          <w:sz w:val="22"/>
          <w:szCs w:val="22"/>
        </w:rPr>
        <w:t xml:space="preserve"> </w:t>
      </w:r>
      <w:r w:rsidRPr="009F50D6">
        <w:rPr>
          <w:rFonts w:ascii="Trebuchet MS" w:hAnsi="Trebuchet MS"/>
          <w:i/>
          <w:sz w:val="22"/>
          <w:szCs w:val="22"/>
        </w:rPr>
        <w:t>PRESIDENCIA DE TALA JALISCO POR PARTE DE AARON CESAR</w:t>
      </w:r>
      <w:r w:rsidR="009F50D6" w:rsidRPr="009F50D6">
        <w:rPr>
          <w:rFonts w:ascii="Trebuchet MS" w:hAnsi="Trebuchet MS"/>
          <w:i/>
          <w:sz w:val="22"/>
          <w:szCs w:val="22"/>
        </w:rPr>
        <w:t xml:space="preserve"> </w:t>
      </w:r>
      <w:r w:rsidRPr="009F50D6">
        <w:rPr>
          <w:rFonts w:ascii="Trebuchet MS" w:hAnsi="Trebuchet MS"/>
          <w:i/>
          <w:sz w:val="22"/>
          <w:szCs w:val="22"/>
        </w:rPr>
        <w:t>BUENROSTRO CONTRERAS, SE OBSERVA EL USO DE COMIDA PARA</w:t>
      </w:r>
      <w:r w:rsidR="009F50D6" w:rsidRPr="009F50D6">
        <w:rPr>
          <w:rFonts w:ascii="Trebuchet MS" w:hAnsi="Trebuchet MS"/>
          <w:i/>
          <w:sz w:val="22"/>
          <w:szCs w:val="22"/>
        </w:rPr>
        <w:t xml:space="preserve"> </w:t>
      </w:r>
      <w:r w:rsidRPr="009F50D6">
        <w:rPr>
          <w:rFonts w:ascii="Trebuchet MS" w:hAnsi="Trebuchet MS"/>
          <w:i/>
          <w:sz w:val="22"/>
          <w:szCs w:val="22"/>
        </w:rPr>
        <w:t>LOS PRESENTES AL EVENTO, HECHO EN EL CUAL NUESTRA</w:t>
      </w:r>
      <w:r w:rsidR="009F50D6">
        <w:rPr>
          <w:rFonts w:ascii="Trebuchet MS" w:hAnsi="Trebuchet MS"/>
          <w:i/>
          <w:sz w:val="22"/>
          <w:szCs w:val="22"/>
        </w:rPr>
        <w:t xml:space="preserve"> </w:t>
      </w:r>
      <w:r w:rsidR="002B7D50" w:rsidRPr="009F50D6">
        <w:rPr>
          <w:rFonts w:ascii="Trebuchet MS" w:hAnsi="Trebuchet MS"/>
          <w:i/>
          <w:sz w:val="22"/>
          <w:szCs w:val="22"/>
        </w:rPr>
        <w:t>PRETENSIÓN</w:t>
      </w:r>
      <w:r w:rsidRPr="009F50D6">
        <w:rPr>
          <w:rFonts w:ascii="Trebuchet MS" w:hAnsi="Trebuchet MS"/>
          <w:i/>
          <w:sz w:val="22"/>
          <w:szCs w:val="22"/>
        </w:rPr>
        <w:t xml:space="preserve"> ES DEMOSTRAR DADIVAS CON FINES ELECTORALES</w:t>
      </w:r>
      <w:r w:rsidR="009F50D6" w:rsidRPr="009F50D6">
        <w:rPr>
          <w:rFonts w:ascii="Trebuchet MS" w:hAnsi="Trebuchet MS"/>
          <w:i/>
          <w:sz w:val="22"/>
          <w:szCs w:val="22"/>
        </w:rPr>
        <w:t xml:space="preserve">, </w:t>
      </w:r>
      <w:r w:rsidRPr="009F50D6">
        <w:rPr>
          <w:rFonts w:ascii="Trebuchet MS" w:hAnsi="Trebuchet MS"/>
          <w:i/>
          <w:sz w:val="22"/>
          <w:szCs w:val="22"/>
        </w:rPr>
        <w:t>QUE CONTRAVIENEN AL DERECHO.</w:t>
      </w:r>
      <w:r w:rsidR="009F50D6">
        <w:rPr>
          <w:rFonts w:ascii="Trebuchet MS" w:hAnsi="Trebuchet MS"/>
          <w:i/>
          <w:sz w:val="22"/>
          <w:szCs w:val="22"/>
        </w:rPr>
        <w:t>”</w:t>
      </w:r>
    </w:p>
    <w:p w14:paraId="293F40BD" w14:textId="77777777" w:rsidR="001C4211" w:rsidRPr="00C7505C" w:rsidRDefault="001C4211" w:rsidP="00625E0C">
      <w:pPr>
        <w:jc w:val="both"/>
        <w:rPr>
          <w:rFonts w:ascii="Trebuchet MS" w:hAnsi="Trebuchet MS"/>
          <w:i/>
          <w:sz w:val="23"/>
          <w:szCs w:val="23"/>
        </w:rPr>
      </w:pPr>
    </w:p>
    <w:p w14:paraId="7AA35066" w14:textId="77777777" w:rsidR="00625E0C" w:rsidRPr="00C7505C" w:rsidRDefault="00625E0C" w:rsidP="00625E0C">
      <w:pPr>
        <w:spacing w:line="276" w:lineRule="auto"/>
        <w:rPr>
          <w:rFonts w:ascii="Trebuchet MS" w:hAnsi="Trebuchet MS" w:cs="Arial"/>
          <w:b/>
          <w:bCs/>
          <w:color w:val="000000"/>
          <w:lang w:eastAsia="x-none"/>
        </w:rPr>
      </w:pPr>
      <w:r w:rsidRPr="00C7505C">
        <w:rPr>
          <w:rFonts w:ascii="Trebuchet MS" w:hAnsi="Trebuchet MS" w:cs="Arial"/>
          <w:b/>
          <w:lang w:eastAsia="es-MX"/>
        </w:rPr>
        <w:t>V.</w:t>
      </w:r>
      <w:r w:rsidRPr="00C7505C">
        <w:rPr>
          <w:rFonts w:ascii="Trebuchet MS" w:hAnsi="Trebuchet MS" w:cs="Arial"/>
          <w:b/>
          <w:bCs/>
          <w:color w:val="000000"/>
          <w:lang w:eastAsia="x-none"/>
        </w:rPr>
        <w:t xml:space="preserve"> </w:t>
      </w:r>
      <w:r w:rsidRPr="00C7505C">
        <w:rPr>
          <w:rFonts w:ascii="Trebuchet MS" w:hAnsi="Trebuchet MS" w:cs="Arial"/>
          <w:b/>
          <w:bCs/>
          <w:lang w:eastAsia="es-MX"/>
        </w:rPr>
        <w:t>DILIGENCIAS ORDENADAS POR ESTA AUTORIDAD</w:t>
      </w:r>
      <w:r w:rsidRPr="00C7505C">
        <w:rPr>
          <w:rFonts w:ascii="Trebuchet MS" w:hAnsi="Trebuchet MS" w:cs="Arial"/>
          <w:b/>
          <w:bCs/>
          <w:color w:val="000000"/>
          <w:lang w:eastAsia="x-none"/>
        </w:rPr>
        <w:t xml:space="preserve">. </w:t>
      </w:r>
    </w:p>
    <w:p w14:paraId="66504CAB" w14:textId="77777777" w:rsidR="00625E0C" w:rsidRPr="00C7505C" w:rsidRDefault="00625E0C" w:rsidP="00625E0C">
      <w:pPr>
        <w:spacing w:line="276" w:lineRule="auto"/>
        <w:rPr>
          <w:rFonts w:ascii="Trebuchet MS" w:hAnsi="Trebuchet MS" w:cs="Arial"/>
          <w:b/>
          <w:bCs/>
          <w:color w:val="000000"/>
          <w:lang w:eastAsia="x-none"/>
        </w:rPr>
      </w:pPr>
    </w:p>
    <w:p w14:paraId="319A2074" w14:textId="77777777" w:rsidR="00625E0C" w:rsidRPr="00C7505C" w:rsidRDefault="00625E0C" w:rsidP="00625E0C">
      <w:pPr>
        <w:autoSpaceDE w:val="0"/>
        <w:autoSpaceDN w:val="0"/>
        <w:adjustRightInd w:val="0"/>
        <w:spacing w:line="276" w:lineRule="auto"/>
        <w:jc w:val="both"/>
        <w:rPr>
          <w:rFonts w:ascii="Trebuchet MS" w:hAnsi="Trebuchet MS" w:cs="Arial"/>
          <w:color w:val="000000"/>
          <w:lang w:eastAsia="x-none"/>
        </w:rPr>
      </w:pPr>
      <w:r w:rsidRPr="00C7505C">
        <w:rPr>
          <w:rFonts w:ascii="Trebuchet MS" w:hAnsi="Trebuchet MS" w:cs="Arial"/>
          <w:lang w:eastAsia="es-MX"/>
        </w:rPr>
        <w:t>Es preciso establecer que esta autoridad integradora, ordenó realizar como diligencia de investigación la verificación de</w:t>
      </w:r>
      <w:r w:rsidRPr="00C7505C">
        <w:rPr>
          <w:rFonts w:ascii="Trebuchet MS" w:hAnsi="Trebuchet MS" w:cs="Arial"/>
          <w:color w:val="000000"/>
          <w:lang w:eastAsia="x-none"/>
        </w:rPr>
        <w:t xml:space="preserve"> la existencia y contenido de la publicaci</w:t>
      </w:r>
      <w:r w:rsidR="009F50D6">
        <w:rPr>
          <w:rFonts w:ascii="Trebuchet MS" w:hAnsi="Trebuchet MS" w:cs="Arial"/>
          <w:color w:val="000000"/>
          <w:lang w:eastAsia="x-none"/>
        </w:rPr>
        <w:t xml:space="preserve">ón </w:t>
      </w:r>
      <w:r w:rsidRPr="00C7505C">
        <w:rPr>
          <w:rFonts w:ascii="Trebuchet MS" w:hAnsi="Trebuchet MS" w:cs="Arial"/>
          <w:color w:val="000000"/>
          <w:lang w:eastAsia="x-none"/>
        </w:rPr>
        <w:t xml:space="preserve">precisada por el denunciante en su escrito inicial, misma que se llevó a cabo el día </w:t>
      </w:r>
      <w:r w:rsidR="001F553F">
        <w:rPr>
          <w:rFonts w:ascii="Trebuchet MS" w:hAnsi="Trebuchet MS" w:cs="Arial"/>
          <w:color w:val="000000"/>
          <w:lang w:eastAsia="x-none"/>
        </w:rPr>
        <w:t>tres de mayo</w:t>
      </w:r>
      <w:r w:rsidRPr="00C7505C">
        <w:rPr>
          <w:rFonts w:ascii="Trebuchet MS" w:hAnsi="Trebuchet MS" w:cs="Arial"/>
          <w:color w:val="000000"/>
          <w:lang w:eastAsia="x-none"/>
        </w:rPr>
        <w:t xml:space="preserve">, la cual consta en el acta de la función de Oficialía Electoral </w:t>
      </w:r>
      <w:r w:rsidRPr="001F553F">
        <w:rPr>
          <w:rFonts w:ascii="Trebuchet MS" w:hAnsi="Trebuchet MS" w:cs="Arial"/>
          <w:color w:val="000000"/>
          <w:lang w:eastAsia="x-none"/>
        </w:rPr>
        <w:t xml:space="preserve">número </w:t>
      </w:r>
      <w:r w:rsidR="001F553F">
        <w:rPr>
          <w:rFonts w:ascii="Trebuchet MS" w:hAnsi="Trebuchet MS" w:cs="Arial"/>
          <w:color w:val="000000"/>
          <w:lang w:eastAsia="x-none"/>
        </w:rPr>
        <w:t>IEPC-OE/148</w:t>
      </w:r>
      <w:r w:rsidRPr="001F553F">
        <w:rPr>
          <w:rFonts w:ascii="Trebuchet MS" w:hAnsi="Trebuchet MS" w:cs="Arial"/>
          <w:color w:val="000000"/>
          <w:lang w:eastAsia="x-none"/>
        </w:rPr>
        <w:t>/2021.</w:t>
      </w:r>
    </w:p>
    <w:p w14:paraId="00DBBDF0" w14:textId="77777777" w:rsidR="00625E0C" w:rsidRPr="00C7505C" w:rsidRDefault="00625E0C" w:rsidP="00625E0C">
      <w:pPr>
        <w:autoSpaceDE w:val="0"/>
        <w:autoSpaceDN w:val="0"/>
        <w:adjustRightInd w:val="0"/>
        <w:spacing w:line="276" w:lineRule="auto"/>
        <w:jc w:val="both"/>
        <w:rPr>
          <w:rFonts w:ascii="Trebuchet MS" w:hAnsi="Trebuchet MS" w:cs="Arial"/>
          <w:color w:val="000000"/>
          <w:lang w:eastAsia="x-none"/>
        </w:rPr>
      </w:pPr>
    </w:p>
    <w:p w14:paraId="091251B8" w14:textId="77777777" w:rsidR="00625E0C" w:rsidRPr="00C7505C" w:rsidRDefault="00625E0C" w:rsidP="00625E0C">
      <w:pPr>
        <w:spacing w:line="276" w:lineRule="auto"/>
        <w:jc w:val="both"/>
        <w:rPr>
          <w:rFonts w:ascii="Trebuchet MS" w:hAnsi="Trebuchet MS" w:cs="Arial"/>
          <w:color w:val="000000"/>
          <w:lang w:eastAsia="x-none"/>
        </w:rPr>
      </w:pPr>
      <w:r w:rsidRPr="00C7505C">
        <w:rPr>
          <w:rFonts w:ascii="Trebuchet MS" w:hAnsi="Trebuchet MS" w:cs="Arial"/>
          <w:color w:val="000000"/>
          <w:lang w:eastAsia="x-none"/>
        </w:rPr>
        <w:lastRenderedPageBreak/>
        <w:t>Dicha acta constituye una prueba documental pública que de conformidad al párrafo 2 del artículo 463 del código en la materia, misma que merece valor probatorio pleno.</w:t>
      </w:r>
    </w:p>
    <w:p w14:paraId="1ED5B5CC" w14:textId="77777777" w:rsidR="00625E0C" w:rsidRPr="00C7505C" w:rsidRDefault="00625E0C" w:rsidP="00625E0C">
      <w:pPr>
        <w:spacing w:line="276" w:lineRule="auto"/>
        <w:jc w:val="both"/>
        <w:rPr>
          <w:rFonts w:ascii="Trebuchet MS" w:eastAsia="Calibri" w:hAnsi="Trebuchet MS" w:cs="Arial"/>
          <w:b/>
        </w:rPr>
      </w:pPr>
    </w:p>
    <w:p w14:paraId="07AC09B3" w14:textId="77777777" w:rsidR="00467CB4" w:rsidRDefault="00625E0C" w:rsidP="00625E0C">
      <w:pPr>
        <w:spacing w:line="276" w:lineRule="auto"/>
        <w:jc w:val="both"/>
        <w:rPr>
          <w:rFonts w:ascii="Trebuchet MS" w:eastAsia="Calibri" w:hAnsi="Trebuchet MS" w:cs="Arial"/>
        </w:rPr>
      </w:pPr>
      <w:r w:rsidRPr="00C7505C">
        <w:rPr>
          <w:rFonts w:ascii="Trebuchet MS" w:eastAsia="Calibri" w:hAnsi="Trebuchet MS" w:cs="Arial"/>
          <w:b/>
        </w:rPr>
        <w:t>VI. Naturaleza y finalidad de las medidas cautelares.</w:t>
      </w:r>
      <w:r w:rsidRPr="00C7505C">
        <w:rPr>
          <w:rFonts w:ascii="Trebuchet MS" w:eastAsia="Calibri" w:hAnsi="Trebuchet MS" w:cs="Arial"/>
        </w:rPr>
        <w:t xml:space="preserve"> </w:t>
      </w:r>
    </w:p>
    <w:p w14:paraId="6DFCC4CB" w14:textId="77777777" w:rsidR="00467CB4" w:rsidRDefault="00467CB4" w:rsidP="00625E0C">
      <w:pPr>
        <w:spacing w:line="276" w:lineRule="auto"/>
        <w:jc w:val="both"/>
        <w:rPr>
          <w:rFonts w:ascii="Trebuchet MS" w:eastAsia="Calibri" w:hAnsi="Trebuchet MS" w:cs="Arial"/>
        </w:rPr>
      </w:pPr>
    </w:p>
    <w:p w14:paraId="1516A11D" w14:textId="77777777" w:rsidR="00625E0C" w:rsidRDefault="00625E0C" w:rsidP="00625E0C">
      <w:pPr>
        <w:spacing w:line="276" w:lineRule="auto"/>
        <w:jc w:val="both"/>
        <w:rPr>
          <w:rFonts w:ascii="Trebuchet MS" w:eastAsia="Calibri" w:hAnsi="Trebuchet MS" w:cs="Arial"/>
          <w:color w:val="000000"/>
        </w:rPr>
      </w:pPr>
      <w:r w:rsidRPr="00C7505C">
        <w:rPr>
          <w:rFonts w:ascii="Trebuchet MS" w:eastAsia="Calibri" w:hAnsi="Trebuchet MS" w:cs="Arial"/>
        </w:rPr>
        <w:t>De conformidad con lo dispuesto en los artículos 472, párrafo 9, del Código; y 10, del Reglamento de Quejas y Denuncias de este Instituto; l</w:t>
      </w:r>
      <w:r w:rsidRPr="00C7505C">
        <w:rPr>
          <w:rFonts w:ascii="Trebuchet MS" w:eastAsia="Calibri" w:hAnsi="Trebuchet MS" w:cs="Arial"/>
          <w:color w:val="000000"/>
        </w:rPr>
        <w:t>as medidas cautelares constituyen instrumentos que puede decretar la autoridad competente, a solicitud de parte interesada o de oficio, para conservar la materia del litigio, así como para evitar un grave e irreparable daño a las partes en conflicto o a la sociedad, con motivo de la sustanciación de un procedimiento.</w:t>
      </w:r>
    </w:p>
    <w:p w14:paraId="202F8D0F" w14:textId="77777777" w:rsidR="00625E0C" w:rsidRPr="00C7505C" w:rsidRDefault="00625E0C" w:rsidP="00625E0C">
      <w:pPr>
        <w:spacing w:line="276" w:lineRule="auto"/>
        <w:jc w:val="both"/>
        <w:rPr>
          <w:rFonts w:ascii="Trebuchet MS" w:eastAsia="Calibri" w:hAnsi="Trebuchet MS" w:cs="Arial"/>
          <w:color w:val="000000"/>
        </w:rPr>
      </w:pPr>
    </w:p>
    <w:p w14:paraId="5B4342C7" w14:textId="77777777" w:rsidR="00625E0C" w:rsidRPr="00C7505C" w:rsidRDefault="00625E0C" w:rsidP="00625E0C">
      <w:pPr>
        <w:spacing w:line="276" w:lineRule="auto"/>
        <w:jc w:val="both"/>
        <w:rPr>
          <w:rFonts w:ascii="Trebuchet MS" w:eastAsia="Calibri" w:hAnsi="Trebuchet MS" w:cs="Arial"/>
          <w:color w:val="000000"/>
        </w:rPr>
      </w:pPr>
      <w:r w:rsidRPr="00C7505C">
        <w:rPr>
          <w:rFonts w:ascii="Trebuchet MS" w:eastAsia="Calibri" w:hAnsi="Trebuchet MS" w:cs="Arial"/>
          <w:color w:val="000000"/>
        </w:rPr>
        <w:t>Por tanto, se trata de resoluciones que se caracterizan, generalmente, por ser accesorias y sumarias; accesorias, en tanto la determinación no constituye un fin en sí mismo; y, sumarias, debido a que se tramitan en plazos breves y su finalidad es prever la dilación en el dictado de la resolución definitiva, así como evitar que el perjuicio se vuelva irreparable, asegurando la eficacia de la resolución que se dicte.</w:t>
      </w:r>
    </w:p>
    <w:p w14:paraId="3E65AD53" w14:textId="77777777" w:rsidR="00625E0C" w:rsidRPr="00C7505C" w:rsidRDefault="00625E0C" w:rsidP="00625E0C">
      <w:pPr>
        <w:spacing w:line="276" w:lineRule="auto"/>
        <w:jc w:val="both"/>
        <w:rPr>
          <w:rFonts w:ascii="Trebuchet MS" w:eastAsia="Calibri" w:hAnsi="Trebuchet MS" w:cs="Arial"/>
          <w:color w:val="000000"/>
        </w:rPr>
      </w:pPr>
    </w:p>
    <w:p w14:paraId="5DB72B9B" w14:textId="77777777" w:rsidR="00625E0C" w:rsidRPr="00C7505C" w:rsidRDefault="00625E0C" w:rsidP="00625E0C">
      <w:pPr>
        <w:spacing w:line="276" w:lineRule="auto"/>
        <w:jc w:val="both"/>
        <w:rPr>
          <w:rFonts w:ascii="Trebuchet MS" w:eastAsia="Calibri" w:hAnsi="Trebuchet MS" w:cs="Arial"/>
          <w:color w:val="000000"/>
        </w:rPr>
      </w:pPr>
      <w:r w:rsidRPr="00C7505C">
        <w:rPr>
          <w:rFonts w:ascii="Trebuchet MS" w:eastAsia="Calibri" w:hAnsi="Trebuchet MS" w:cs="Arial"/>
          <w:color w:val="000000"/>
        </w:rPr>
        <w:t>En consecuencia, las medidas cautelares están dirigidas a garantizar la existencia y el restablecimiento del derecho que se considera afectado, cuyo titular estima que puede sufrir algún menoscabo.</w:t>
      </w:r>
    </w:p>
    <w:p w14:paraId="5710CD12" w14:textId="77777777" w:rsidR="00625E0C" w:rsidRPr="00C7505C" w:rsidRDefault="00625E0C" w:rsidP="00625E0C">
      <w:pPr>
        <w:spacing w:line="276" w:lineRule="auto"/>
        <w:jc w:val="both"/>
        <w:rPr>
          <w:rFonts w:ascii="Trebuchet MS" w:eastAsia="Calibri" w:hAnsi="Trebuchet MS" w:cs="Arial"/>
          <w:color w:val="000000"/>
        </w:rPr>
      </w:pPr>
    </w:p>
    <w:p w14:paraId="3A981DBB" w14:textId="77777777" w:rsidR="00625E0C" w:rsidRDefault="00625E0C" w:rsidP="00625E0C">
      <w:pPr>
        <w:spacing w:line="276" w:lineRule="auto"/>
        <w:jc w:val="both"/>
        <w:rPr>
          <w:rFonts w:ascii="Trebuchet MS" w:eastAsia="Calibri" w:hAnsi="Trebuchet MS" w:cs="Arial"/>
          <w:color w:val="000000"/>
        </w:rPr>
      </w:pPr>
      <w:r w:rsidRPr="00C7505C">
        <w:rPr>
          <w:rFonts w:ascii="Trebuchet MS" w:eastAsia="Calibri" w:hAnsi="Trebuchet MS" w:cs="Arial"/>
          <w:color w:val="000000"/>
        </w:rPr>
        <w:t>Bajo esa lógica, las medidas cautelares a la vez que constituyen un instrumento de otra resolución, también sirven para tutelar el interés público, porque buscan restablecer el ordenamiento jurídico conculcado, desapareciendo provisionalmente, una situación que se califica como ilícita.</w:t>
      </w:r>
    </w:p>
    <w:p w14:paraId="78B961E0" w14:textId="77777777" w:rsidR="00625E0C" w:rsidRPr="00C7505C" w:rsidRDefault="00625E0C" w:rsidP="00625E0C">
      <w:pPr>
        <w:spacing w:line="276" w:lineRule="auto"/>
        <w:jc w:val="both"/>
        <w:rPr>
          <w:rFonts w:ascii="Trebuchet MS" w:eastAsia="Calibri" w:hAnsi="Trebuchet MS" w:cs="Arial"/>
          <w:color w:val="000000"/>
        </w:rPr>
      </w:pPr>
    </w:p>
    <w:p w14:paraId="7AECD17F" w14:textId="77777777" w:rsidR="00625E0C" w:rsidRPr="00C7505C" w:rsidRDefault="00625E0C" w:rsidP="00625E0C">
      <w:pPr>
        <w:spacing w:line="276" w:lineRule="auto"/>
        <w:jc w:val="both"/>
        <w:rPr>
          <w:rFonts w:ascii="Trebuchet MS" w:eastAsia="Calibri" w:hAnsi="Trebuchet MS" w:cs="Arial"/>
          <w:color w:val="000000"/>
        </w:rPr>
      </w:pPr>
      <w:r w:rsidRPr="00C7505C">
        <w:rPr>
          <w:rFonts w:ascii="Trebuchet MS" w:eastAsia="Calibri" w:hAnsi="Trebuchet MS" w:cs="Arial"/>
          <w:color w:val="000000"/>
        </w:rPr>
        <w:t>Ello, con la finalidad, como ya se apuntó con anterioridad, de evitar la producción de daños irreparables, la afectación de los principios rectores de la materia electoral o la vulneración de los bienes jurídicos tutelados por la Constitución Política de los Estados Unidos Mexicanos o la legislación electoral aplicable.</w:t>
      </w:r>
    </w:p>
    <w:p w14:paraId="6A2DF08B" w14:textId="77777777" w:rsidR="00625E0C" w:rsidRPr="00C7505C" w:rsidRDefault="00625E0C" w:rsidP="00625E0C">
      <w:pPr>
        <w:spacing w:line="276" w:lineRule="auto"/>
        <w:jc w:val="both"/>
        <w:rPr>
          <w:rFonts w:ascii="Trebuchet MS" w:eastAsia="Calibri" w:hAnsi="Trebuchet MS" w:cs="Arial"/>
          <w:color w:val="000000"/>
        </w:rPr>
      </w:pPr>
    </w:p>
    <w:p w14:paraId="7F71E4A0" w14:textId="77777777" w:rsidR="00625E0C" w:rsidRPr="00C7505C" w:rsidRDefault="00625E0C" w:rsidP="00625E0C">
      <w:pPr>
        <w:spacing w:line="276" w:lineRule="auto"/>
        <w:jc w:val="both"/>
        <w:rPr>
          <w:rFonts w:ascii="Trebuchet MS" w:eastAsia="Calibri" w:hAnsi="Trebuchet MS" w:cs="Arial"/>
          <w:color w:val="000000"/>
        </w:rPr>
      </w:pPr>
      <w:r w:rsidRPr="00C7505C">
        <w:rPr>
          <w:rFonts w:ascii="Trebuchet MS" w:eastAsia="Calibri" w:hAnsi="Trebuchet MS" w:cs="Arial"/>
          <w:color w:val="000000"/>
        </w:rPr>
        <w:t>Ahora bien, para que en el dictado de las medidas cautelares se cumpla el principio de legalidad, la fundamentación y motivación deberá ocuparse cuando menos, de los aspectos siguientes:</w:t>
      </w:r>
    </w:p>
    <w:p w14:paraId="4F5CD00D" w14:textId="77777777" w:rsidR="00625E0C" w:rsidRPr="00C7505C" w:rsidRDefault="00625E0C" w:rsidP="00625E0C">
      <w:pPr>
        <w:spacing w:line="276" w:lineRule="auto"/>
        <w:jc w:val="both"/>
        <w:rPr>
          <w:rFonts w:ascii="Trebuchet MS" w:eastAsia="Calibri" w:hAnsi="Trebuchet MS" w:cs="Arial"/>
          <w:color w:val="000000"/>
        </w:rPr>
      </w:pPr>
    </w:p>
    <w:p w14:paraId="36A65B5D" w14:textId="77777777" w:rsidR="00625E0C" w:rsidRPr="00C7505C" w:rsidRDefault="00625E0C" w:rsidP="00625E0C">
      <w:pPr>
        <w:numPr>
          <w:ilvl w:val="0"/>
          <w:numId w:val="8"/>
        </w:numPr>
        <w:spacing w:line="276" w:lineRule="auto"/>
        <w:ind w:right="618"/>
        <w:jc w:val="both"/>
        <w:rPr>
          <w:rFonts w:ascii="Trebuchet MS" w:eastAsia="Calibri" w:hAnsi="Trebuchet MS" w:cs="Arial"/>
          <w:color w:val="000000"/>
        </w:rPr>
      </w:pPr>
      <w:r w:rsidRPr="00C7505C">
        <w:rPr>
          <w:rFonts w:ascii="Trebuchet MS" w:eastAsia="Calibri" w:hAnsi="Trebuchet MS" w:cs="Arial"/>
          <w:color w:val="000000"/>
        </w:rPr>
        <w:lastRenderedPageBreak/>
        <w:t>La probable violación a un derecho, del cual se pide la tutela en el proceso, y,</w:t>
      </w:r>
    </w:p>
    <w:p w14:paraId="270BD40E" w14:textId="77777777" w:rsidR="00625E0C" w:rsidRPr="00C7505C" w:rsidRDefault="00625E0C" w:rsidP="00625E0C">
      <w:pPr>
        <w:numPr>
          <w:ilvl w:val="0"/>
          <w:numId w:val="8"/>
        </w:numPr>
        <w:spacing w:line="276" w:lineRule="auto"/>
        <w:ind w:right="618"/>
        <w:jc w:val="both"/>
        <w:rPr>
          <w:rFonts w:ascii="Trebuchet MS" w:eastAsia="Calibri" w:hAnsi="Trebuchet MS" w:cs="Arial"/>
          <w:color w:val="000000"/>
        </w:rPr>
      </w:pPr>
      <w:r w:rsidRPr="00C7505C">
        <w:rPr>
          <w:rFonts w:ascii="Trebuchet MS" w:eastAsia="Calibri" w:hAnsi="Trebuchet MS" w:cs="Arial"/>
          <w:color w:val="000000"/>
        </w:rPr>
        <w:t>El temor fundado de que, mientras llega la tutela jurídica efectiva, desaparezcan las circunstancias de hecho necesarias para alcanzar una decisión sobre el derecho o bien jurídico, cuya restitución se reclama (</w:t>
      </w:r>
      <w:proofErr w:type="spellStart"/>
      <w:r w:rsidRPr="00C7505C">
        <w:rPr>
          <w:rFonts w:ascii="Trebuchet MS" w:eastAsia="Calibri" w:hAnsi="Trebuchet MS" w:cs="Arial"/>
          <w:i/>
          <w:color w:val="000000"/>
        </w:rPr>
        <w:t>periculum</w:t>
      </w:r>
      <w:proofErr w:type="spellEnd"/>
      <w:r w:rsidRPr="00C7505C">
        <w:rPr>
          <w:rFonts w:ascii="Trebuchet MS" w:eastAsia="Calibri" w:hAnsi="Trebuchet MS" w:cs="Arial"/>
          <w:i/>
          <w:color w:val="000000"/>
        </w:rPr>
        <w:t xml:space="preserve"> in mora</w:t>
      </w:r>
      <w:r w:rsidRPr="00C7505C">
        <w:rPr>
          <w:rFonts w:ascii="Trebuchet MS" w:eastAsia="Calibri" w:hAnsi="Trebuchet MS" w:cs="Arial"/>
          <w:color w:val="000000"/>
        </w:rPr>
        <w:t>).</w:t>
      </w:r>
    </w:p>
    <w:p w14:paraId="0BD2EBB0" w14:textId="77777777" w:rsidR="00625E0C" w:rsidRPr="00C7505C" w:rsidRDefault="00625E0C" w:rsidP="00625E0C">
      <w:pPr>
        <w:spacing w:line="276" w:lineRule="auto"/>
        <w:jc w:val="both"/>
        <w:rPr>
          <w:rFonts w:ascii="Trebuchet MS" w:eastAsia="Calibri" w:hAnsi="Trebuchet MS" w:cs="Arial"/>
          <w:color w:val="000000"/>
        </w:rPr>
      </w:pPr>
    </w:p>
    <w:p w14:paraId="35A8872B" w14:textId="77777777" w:rsidR="00625E0C" w:rsidRPr="00C7505C" w:rsidRDefault="00625E0C" w:rsidP="00625E0C">
      <w:pPr>
        <w:spacing w:line="276" w:lineRule="auto"/>
        <w:jc w:val="both"/>
        <w:rPr>
          <w:rFonts w:ascii="Trebuchet MS" w:eastAsia="Calibri" w:hAnsi="Trebuchet MS" w:cs="Arial"/>
          <w:color w:val="000000"/>
        </w:rPr>
      </w:pPr>
      <w:r w:rsidRPr="00C7505C">
        <w:rPr>
          <w:rFonts w:ascii="Trebuchet MS" w:eastAsia="Calibri" w:hAnsi="Trebuchet MS" w:cs="Arial"/>
          <w:color w:val="000000"/>
        </w:rPr>
        <w:t>La medida cautelar adquiere justificación si hay un derecho que requiere protección provisional y urgente, a raíz de una afectación producida –que se busca evitar sea mayor- o de inminente producción, mientras se sigue el procedimiento o proceso en el cual se discute la pretensión de fondo de quien dice sufrir el daño o la amenaza de su actualización.</w:t>
      </w:r>
    </w:p>
    <w:p w14:paraId="1D565A5C" w14:textId="77777777" w:rsidR="00625E0C" w:rsidRPr="00C7505C" w:rsidRDefault="00625E0C" w:rsidP="00625E0C">
      <w:pPr>
        <w:spacing w:line="276" w:lineRule="auto"/>
        <w:jc w:val="both"/>
        <w:rPr>
          <w:rFonts w:ascii="Trebuchet MS" w:eastAsia="Calibri" w:hAnsi="Trebuchet MS" w:cs="Arial"/>
          <w:color w:val="000000"/>
        </w:rPr>
      </w:pPr>
    </w:p>
    <w:p w14:paraId="14D537D1" w14:textId="77777777" w:rsidR="00625E0C" w:rsidRPr="00C7505C" w:rsidRDefault="00625E0C" w:rsidP="00625E0C">
      <w:pPr>
        <w:spacing w:line="276" w:lineRule="auto"/>
        <w:jc w:val="both"/>
        <w:rPr>
          <w:rFonts w:ascii="Trebuchet MS" w:eastAsia="Calibri" w:hAnsi="Trebuchet MS" w:cs="Arial"/>
          <w:color w:val="000000"/>
        </w:rPr>
      </w:pPr>
      <w:r w:rsidRPr="00C7505C">
        <w:rPr>
          <w:rFonts w:ascii="Trebuchet MS" w:eastAsia="Calibri" w:hAnsi="Trebuchet MS" w:cs="Arial"/>
          <w:color w:val="000000"/>
        </w:rPr>
        <w:t xml:space="preserve">Atendiendo a esa lógica, el dictado de las medidas cautelares se debe ajustar a los criterios que la doctrina denomina como </w:t>
      </w:r>
      <w:proofErr w:type="spellStart"/>
      <w:r w:rsidRPr="00C7505C">
        <w:rPr>
          <w:rFonts w:ascii="Trebuchet MS" w:eastAsia="Calibri" w:hAnsi="Trebuchet MS" w:cs="Arial"/>
          <w:i/>
          <w:color w:val="000000"/>
        </w:rPr>
        <w:t>fumus</w:t>
      </w:r>
      <w:proofErr w:type="spellEnd"/>
      <w:r w:rsidRPr="00C7505C">
        <w:rPr>
          <w:rFonts w:ascii="Trebuchet MS" w:eastAsia="Calibri" w:hAnsi="Trebuchet MS" w:cs="Arial"/>
          <w:i/>
          <w:color w:val="000000"/>
        </w:rPr>
        <w:t xml:space="preserve"> </w:t>
      </w:r>
      <w:proofErr w:type="spellStart"/>
      <w:r w:rsidRPr="00C7505C">
        <w:rPr>
          <w:rFonts w:ascii="Trebuchet MS" w:eastAsia="Calibri" w:hAnsi="Trebuchet MS" w:cs="Arial"/>
          <w:i/>
          <w:color w:val="000000"/>
        </w:rPr>
        <w:t>boni</w:t>
      </w:r>
      <w:proofErr w:type="spellEnd"/>
      <w:r w:rsidRPr="00C7505C">
        <w:rPr>
          <w:rFonts w:ascii="Trebuchet MS" w:eastAsia="Calibri" w:hAnsi="Trebuchet MS" w:cs="Arial"/>
          <w:i/>
          <w:color w:val="000000"/>
        </w:rPr>
        <w:t xml:space="preserve"> iuris</w:t>
      </w:r>
      <w:r w:rsidRPr="00C7505C">
        <w:rPr>
          <w:rFonts w:ascii="Trebuchet MS" w:eastAsia="Calibri" w:hAnsi="Trebuchet MS" w:cs="Arial"/>
          <w:color w:val="000000"/>
        </w:rPr>
        <w:t xml:space="preserve"> –apariencia del buen derecho– unida al </w:t>
      </w:r>
      <w:proofErr w:type="spellStart"/>
      <w:r w:rsidRPr="00C7505C">
        <w:rPr>
          <w:rFonts w:ascii="Trebuchet MS" w:eastAsia="Calibri" w:hAnsi="Trebuchet MS" w:cs="Arial"/>
          <w:i/>
          <w:color w:val="000000"/>
        </w:rPr>
        <w:t>periculum</w:t>
      </w:r>
      <w:proofErr w:type="spellEnd"/>
      <w:r w:rsidRPr="00C7505C">
        <w:rPr>
          <w:rFonts w:ascii="Trebuchet MS" w:eastAsia="Calibri" w:hAnsi="Trebuchet MS" w:cs="Arial"/>
          <w:i/>
          <w:color w:val="000000"/>
        </w:rPr>
        <w:t xml:space="preserve"> in mora</w:t>
      </w:r>
      <w:r w:rsidRPr="00C7505C">
        <w:rPr>
          <w:rFonts w:ascii="Trebuchet MS" w:eastAsia="Calibri" w:hAnsi="Trebuchet MS" w:cs="Arial"/>
          <w:color w:val="000000"/>
        </w:rPr>
        <w:t xml:space="preserve"> –peligro en la demora- de que mientras llega la tutela efectiva se menoscabe o haga irreparable el derecho materia de la decisión final–.</w:t>
      </w:r>
    </w:p>
    <w:p w14:paraId="52CB0FD6" w14:textId="77777777" w:rsidR="00625E0C" w:rsidRPr="00C7505C" w:rsidRDefault="00625E0C" w:rsidP="00625E0C">
      <w:pPr>
        <w:spacing w:line="276" w:lineRule="auto"/>
        <w:jc w:val="both"/>
        <w:rPr>
          <w:rFonts w:ascii="Trebuchet MS" w:eastAsia="Calibri" w:hAnsi="Trebuchet MS" w:cs="Arial"/>
          <w:color w:val="000000"/>
        </w:rPr>
      </w:pPr>
    </w:p>
    <w:p w14:paraId="532B6673" w14:textId="77777777" w:rsidR="00625E0C" w:rsidRPr="00C7505C" w:rsidRDefault="00625E0C" w:rsidP="00625E0C">
      <w:pPr>
        <w:spacing w:line="276" w:lineRule="auto"/>
        <w:jc w:val="both"/>
        <w:rPr>
          <w:rFonts w:ascii="Trebuchet MS" w:eastAsia="Calibri" w:hAnsi="Trebuchet MS" w:cs="Arial"/>
          <w:color w:val="000000"/>
        </w:rPr>
      </w:pPr>
      <w:r w:rsidRPr="00C7505C">
        <w:rPr>
          <w:rFonts w:ascii="Trebuchet MS" w:eastAsia="Calibri" w:hAnsi="Trebuchet MS" w:cs="Arial"/>
          <w:color w:val="000000"/>
        </w:rPr>
        <w:t xml:space="preserve">Sobre el </w:t>
      </w:r>
      <w:proofErr w:type="spellStart"/>
      <w:r w:rsidRPr="00C7505C">
        <w:rPr>
          <w:rFonts w:ascii="Trebuchet MS" w:eastAsia="Calibri" w:hAnsi="Trebuchet MS" w:cs="Arial"/>
          <w:i/>
          <w:iCs/>
          <w:color w:val="000000"/>
        </w:rPr>
        <w:t>fumus</w:t>
      </w:r>
      <w:proofErr w:type="spellEnd"/>
      <w:r w:rsidRPr="00C7505C">
        <w:rPr>
          <w:rFonts w:ascii="Trebuchet MS" w:eastAsia="Calibri" w:hAnsi="Trebuchet MS" w:cs="Arial"/>
          <w:i/>
          <w:iCs/>
          <w:color w:val="000000"/>
        </w:rPr>
        <w:t xml:space="preserve"> </w:t>
      </w:r>
      <w:proofErr w:type="spellStart"/>
      <w:r w:rsidRPr="00C7505C">
        <w:rPr>
          <w:rFonts w:ascii="Trebuchet MS" w:eastAsia="Calibri" w:hAnsi="Trebuchet MS" w:cs="Arial"/>
          <w:i/>
          <w:iCs/>
          <w:color w:val="000000"/>
        </w:rPr>
        <w:t>boni</w:t>
      </w:r>
      <w:proofErr w:type="spellEnd"/>
      <w:r w:rsidRPr="00C7505C">
        <w:rPr>
          <w:rFonts w:ascii="Trebuchet MS" w:eastAsia="Calibri" w:hAnsi="Trebuchet MS" w:cs="Arial"/>
          <w:i/>
          <w:iCs/>
          <w:color w:val="000000"/>
        </w:rPr>
        <w:t xml:space="preserve"> iuris</w:t>
      </w:r>
      <w:r w:rsidRPr="00C7505C">
        <w:rPr>
          <w:rFonts w:ascii="Trebuchet MS" w:eastAsia="Calibri" w:hAnsi="Trebuchet MS" w:cs="Arial"/>
          <w:color w:val="000000"/>
        </w:rPr>
        <w:t xml:space="preserve"> o apariencia del buen derecho, se debe precisar que éste apunta a una credibilidad objetiva y seria sobre la juridicidad del derecho que se pide proteger, a fin de descartar que se trate de una pretensión manifiestamente infundada, temeraria o cuestionable. Por su parte, el </w:t>
      </w:r>
      <w:proofErr w:type="spellStart"/>
      <w:r w:rsidRPr="00C7505C">
        <w:rPr>
          <w:rFonts w:ascii="Trebuchet MS" w:eastAsia="Calibri" w:hAnsi="Trebuchet MS" w:cs="Arial"/>
          <w:i/>
          <w:iCs/>
          <w:color w:val="000000"/>
        </w:rPr>
        <w:t>periculum</w:t>
      </w:r>
      <w:proofErr w:type="spellEnd"/>
      <w:r w:rsidRPr="00C7505C">
        <w:rPr>
          <w:rFonts w:ascii="Trebuchet MS" w:eastAsia="Calibri" w:hAnsi="Trebuchet MS" w:cs="Arial"/>
          <w:i/>
          <w:iCs/>
          <w:color w:val="000000"/>
        </w:rPr>
        <w:t xml:space="preserve"> in mora </w:t>
      </w:r>
      <w:r w:rsidRPr="00C7505C">
        <w:rPr>
          <w:rFonts w:ascii="Trebuchet MS" w:eastAsia="Calibri" w:hAnsi="Trebuchet MS" w:cs="Arial"/>
          <w:color w:val="000000"/>
        </w:rPr>
        <w:t xml:space="preserve">o peligro en la demora consiste en la posible frustración de los derechos del </w:t>
      </w:r>
      <w:proofErr w:type="spellStart"/>
      <w:r w:rsidRPr="00C7505C">
        <w:rPr>
          <w:rFonts w:ascii="Trebuchet MS" w:eastAsia="Calibri" w:hAnsi="Trebuchet MS" w:cs="Arial"/>
          <w:color w:val="000000"/>
        </w:rPr>
        <w:t>promovente</w:t>
      </w:r>
      <w:proofErr w:type="spellEnd"/>
      <w:r w:rsidRPr="00C7505C">
        <w:rPr>
          <w:rFonts w:ascii="Trebuchet MS" w:eastAsia="Calibri" w:hAnsi="Trebuchet MS" w:cs="Arial"/>
          <w:color w:val="000000"/>
        </w:rPr>
        <w:t xml:space="preserve"> de la medida cautelar, ante el riesgo de su </w:t>
      </w:r>
      <w:proofErr w:type="spellStart"/>
      <w:r w:rsidRPr="00C7505C">
        <w:rPr>
          <w:rFonts w:ascii="Trebuchet MS" w:eastAsia="Calibri" w:hAnsi="Trebuchet MS" w:cs="Arial"/>
          <w:color w:val="000000"/>
        </w:rPr>
        <w:t>irreparabilidad</w:t>
      </w:r>
      <w:proofErr w:type="spellEnd"/>
      <w:r w:rsidRPr="00C7505C">
        <w:rPr>
          <w:rFonts w:ascii="Trebuchet MS" w:eastAsia="Calibri" w:hAnsi="Trebuchet MS" w:cs="Arial"/>
          <w:color w:val="000000"/>
        </w:rPr>
        <w:t>.</w:t>
      </w:r>
    </w:p>
    <w:p w14:paraId="43061E39" w14:textId="77777777" w:rsidR="00625E0C" w:rsidRPr="00C7505C" w:rsidRDefault="00625E0C" w:rsidP="00625E0C">
      <w:pPr>
        <w:spacing w:line="276" w:lineRule="auto"/>
        <w:jc w:val="both"/>
        <w:rPr>
          <w:rFonts w:ascii="Trebuchet MS" w:eastAsia="Calibri" w:hAnsi="Trebuchet MS" w:cs="Arial"/>
          <w:color w:val="000000"/>
        </w:rPr>
      </w:pPr>
    </w:p>
    <w:p w14:paraId="5CC23F61" w14:textId="77777777" w:rsidR="00625E0C" w:rsidRPr="00C7505C" w:rsidRDefault="00625E0C" w:rsidP="00625E0C">
      <w:pPr>
        <w:spacing w:line="276" w:lineRule="auto"/>
        <w:jc w:val="both"/>
        <w:rPr>
          <w:rFonts w:ascii="Trebuchet MS" w:eastAsia="Calibri" w:hAnsi="Trebuchet MS" w:cs="Arial"/>
          <w:color w:val="000000"/>
        </w:rPr>
      </w:pPr>
      <w:r w:rsidRPr="00C7505C">
        <w:rPr>
          <w:rFonts w:ascii="Trebuchet MS" w:eastAsia="Calibri" w:hAnsi="Trebuchet MS" w:cs="Arial"/>
          <w:color w:val="000000"/>
        </w:rPr>
        <w:t>Como se puede deducir, la verificación de ambos requisitos obliga indefectiblemente a que la autoridad responsable realice una evaluación preliminar del caso concreto en torno a las respectivas posiciones enfrentadas, a fin de determinar si se justifica o no el dictado de las medidas cautelares.</w:t>
      </w:r>
    </w:p>
    <w:p w14:paraId="230661CE" w14:textId="77777777" w:rsidR="00625E0C" w:rsidRPr="00C7505C" w:rsidRDefault="00625E0C" w:rsidP="00625E0C">
      <w:pPr>
        <w:spacing w:line="276" w:lineRule="auto"/>
        <w:jc w:val="both"/>
        <w:rPr>
          <w:rFonts w:ascii="Trebuchet MS" w:eastAsia="Calibri" w:hAnsi="Trebuchet MS" w:cs="Arial"/>
          <w:color w:val="000000"/>
        </w:rPr>
      </w:pPr>
    </w:p>
    <w:p w14:paraId="46E2CF16" w14:textId="77777777" w:rsidR="00625E0C" w:rsidRPr="00C7505C" w:rsidRDefault="00625E0C" w:rsidP="00625E0C">
      <w:pPr>
        <w:spacing w:line="276" w:lineRule="auto"/>
        <w:jc w:val="both"/>
        <w:rPr>
          <w:rFonts w:ascii="Trebuchet MS" w:eastAsia="Calibri" w:hAnsi="Trebuchet MS" w:cs="Arial"/>
          <w:color w:val="000000"/>
        </w:rPr>
      </w:pPr>
      <w:r w:rsidRPr="00C7505C">
        <w:rPr>
          <w:rFonts w:ascii="Trebuchet MS" w:eastAsia="Calibri" w:hAnsi="Trebuchet MS" w:cs="Arial"/>
          <w:color w:val="000000"/>
        </w:rPr>
        <w:t>En consecuencia, si de ese análisis previo resulta la existencia de un derecho, en apariencia reconocido legalmente de quien sufre la lesión o el riesgo de un daño inminente y la correlativa falta de justificación de la conducta reprochada, entonces se torna patente que la medida cautelar debe ser acordada, salvo que el perjuicio al interés social o al orden público sea mayor a los daños que pudiera resentir el solicitante, supuesto en el cual, deberá negarse la medida cautelar.</w:t>
      </w:r>
    </w:p>
    <w:p w14:paraId="062F6220" w14:textId="77777777" w:rsidR="00625E0C" w:rsidRPr="00C7505C" w:rsidRDefault="00625E0C" w:rsidP="00625E0C">
      <w:pPr>
        <w:spacing w:line="276" w:lineRule="auto"/>
        <w:jc w:val="both"/>
        <w:rPr>
          <w:rFonts w:ascii="Trebuchet MS" w:eastAsia="Calibri" w:hAnsi="Trebuchet MS" w:cs="Arial"/>
          <w:color w:val="000000"/>
        </w:rPr>
      </w:pPr>
    </w:p>
    <w:p w14:paraId="62D42503" w14:textId="77777777" w:rsidR="00625E0C" w:rsidRPr="00C7505C" w:rsidRDefault="00625E0C" w:rsidP="00625E0C">
      <w:pPr>
        <w:spacing w:line="276" w:lineRule="auto"/>
        <w:jc w:val="both"/>
        <w:rPr>
          <w:rFonts w:ascii="Trebuchet MS" w:eastAsia="Calibri" w:hAnsi="Trebuchet MS" w:cs="Arial"/>
          <w:color w:val="000000"/>
        </w:rPr>
      </w:pPr>
      <w:r w:rsidRPr="00C7505C">
        <w:rPr>
          <w:rFonts w:ascii="Trebuchet MS" w:eastAsia="Calibri" w:hAnsi="Trebuchet MS" w:cs="Arial"/>
          <w:color w:val="000000"/>
        </w:rPr>
        <w:lastRenderedPageBreak/>
        <w:t>Como se puede observar de todo lo anteriormente explicado, es inconcuso entonces que la ponderación de los valores tutelados que justifican los posicionamientos de las partes en conflicto, así como la valoración de los elementos probatorios que obren en el expediente, se convierte en una etapa fundamental para el examen de la solicitud de medidas cautelares, toda vez que cuando menos se deberán observar las directrices siguientes:</w:t>
      </w:r>
    </w:p>
    <w:p w14:paraId="7F9CD78D" w14:textId="77777777" w:rsidR="00625E0C" w:rsidRPr="00C7505C" w:rsidRDefault="00625E0C" w:rsidP="00625E0C">
      <w:pPr>
        <w:spacing w:line="276" w:lineRule="auto"/>
        <w:jc w:val="both"/>
        <w:rPr>
          <w:rFonts w:ascii="Trebuchet MS" w:eastAsia="Calibri" w:hAnsi="Trebuchet MS" w:cs="Arial"/>
          <w:color w:val="000000"/>
        </w:rPr>
      </w:pPr>
    </w:p>
    <w:p w14:paraId="3F0638E7" w14:textId="77777777" w:rsidR="00625E0C" w:rsidRPr="00C7505C" w:rsidRDefault="00625E0C" w:rsidP="00625E0C">
      <w:pPr>
        <w:numPr>
          <w:ilvl w:val="0"/>
          <w:numId w:val="9"/>
        </w:numPr>
        <w:spacing w:line="276" w:lineRule="auto"/>
        <w:ind w:right="476"/>
        <w:jc w:val="both"/>
        <w:rPr>
          <w:rFonts w:ascii="Trebuchet MS" w:eastAsia="Calibri" w:hAnsi="Trebuchet MS" w:cs="Arial"/>
          <w:color w:val="000000"/>
        </w:rPr>
      </w:pPr>
      <w:r w:rsidRPr="00C7505C">
        <w:rPr>
          <w:rFonts w:ascii="Trebuchet MS" w:eastAsia="Calibri" w:hAnsi="Trebuchet MS" w:cs="Arial"/>
          <w:color w:val="000000"/>
        </w:rPr>
        <w:t>Verificar si existe el derecho cuya tutela se pretende.</w:t>
      </w:r>
    </w:p>
    <w:p w14:paraId="6CC1D958" w14:textId="77777777" w:rsidR="00625E0C" w:rsidRPr="00C7505C" w:rsidRDefault="00625E0C" w:rsidP="00625E0C">
      <w:pPr>
        <w:numPr>
          <w:ilvl w:val="0"/>
          <w:numId w:val="9"/>
        </w:numPr>
        <w:spacing w:line="276" w:lineRule="auto"/>
        <w:ind w:right="476"/>
        <w:jc w:val="both"/>
        <w:rPr>
          <w:rFonts w:ascii="Trebuchet MS" w:eastAsia="Calibri" w:hAnsi="Trebuchet MS" w:cs="Arial"/>
          <w:color w:val="000000"/>
        </w:rPr>
      </w:pPr>
      <w:r w:rsidRPr="00C7505C">
        <w:rPr>
          <w:rFonts w:ascii="Trebuchet MS" w:eastAsia="Calibri" w:hAnsi="Trebuchet MS" w:cs="Arial"/>
          <w:color w:val="000000"/>
        </w:rPr>
        <w:t>Justificar el temor fundado de que, ante la espera del dictado de la resolución definitiva, desaparezca la materia de controversia.</w:t>
      </w:r>
    </w:p>
    <w:p w14:paraId="63BC0698" w14:textId="77777777" w:rsidR="00625E0C" w:rsidRPr="00C7505C" w:rsidRDefault="00625E0C" w:rsidP="00625E0C">
      <w:pPr>
        <w:numPr>
          <w:ilvl w:val="0"/>
          <w:numId w:val="9"/>
        </w:numPr>
        <w:spacing w:line="276" w:lineRule="auto"/>
        <w:ind w:right="476"/>
        <w:jc w:val="both"/>
        <w:rPr>
          <w:rFonts w:ascii="Trebuchet MS" w:eastAsia="Calibri" w:hAnsi="Trebuchet MS" w:cs="Arial"/>
          <w:color w:val="000000"/>
        </w:rPr>
      </w:pPr>
      <w:r w:rsidRPr="00C7505C">
        <w:rPr>
          <w:rFonts w:ascii="Trebuchet MS" w:eastAsia="Calibri" w:hAnsi="Trebuchet MS" w:cs="Arial"/>
          <w:color w:val="000000"/>
        </w:rPr>
        <w:t>Ponderar los valores y bienes jurídicos en conflicto, y justificar la idoneidad, razonabilidad y proporcionalidad de la determinación que se adopte.</w:t>
      </w:r>
    </w:p>
    <w:p w14:paraId="3F55D859" w14:textId="77777777" w:rsidR="00625E0C" w:rsidRPr="00C7505C" w:rsidRDefault="00625E0C" w:rsidP="00625E0C">
      <w:pPr>
        <w:numPr>
          <w:ilvl w:val="0"/>
          <w:numId w:val="9"/>
        </w:numPr>
        <w:spacing w:line="276" w:lineRule="auto"/>
        <w:ind w:right="476"/>
        <w:jc w:val="both"/>
        <w:rPr>
          <w:rFonts w:ascii="Trebuchet MS" w:eastAsia="Calibri" w:hAnsi="Trebuchet MS" w:cs="Arial"/>
          <w:color w:val="000000"/>
        </w:rPr>
      </w:pPr>
      <w:r w:rsidRPr="00C7505C">
        <w:rPr>
          <w:rFonts w:ascii="Trebuchet MS" w:eastAsia="Calibri" w:hAnsi="Trebuchet MS" w:cs="Arial"/>
          <w:color w:val="000000"/>
        </w:rPr>
        <w:t>Fundar y motivar si la conducta denunciada, atendiendo al contexto en que se produce, trasciende o no a los límites del derecho o libertad que se considera afectado y, si presumiblemente, se ubica en el ámbito de lo ilícito.</w:t>
      </w:r>
    </w:p>
    <w:p w14:paraId="5B59B415" w14:textId="77777777" w:rsidR="00625E0C" w:rsidRPr="00C7505C" w:rsidRDefault="00625E0C" w:rsidP="00625E0C">
      <w:pPr>
        <w:spacing w:line="276" w:lineRule="auto"/>
        <w:jc w:val="both"/>
        <w:rPr>
          <w:rFonts w:ascii="Trebuchet MS" w:eastAsia="Calibri" w:hAnsi="Trebuchet MS" w:cs="Arial"/>
          <w:color w:val="000000"/>
        </w:rPr>
      </w:pPr>
    </w:p>
    <w:p w14:paraId="1B5E7D19" w14:textId="77777777" w:rsidR="00625E0C" w:rsidRPr="00C7505C" w:rsidRDefault="00625E0C" w:rsidP="00625E0C">
      <w:pPr>
        <w:spacing w:line="276" w:lineRule="auto"/>
        <w:jc w:val="both"/>
        <w:rPr>
          <w:rFonts w:ascii="Trebuchet MS" w:eastAsia="Calibri" w:hAnsi="Trebuchet MS" w:cs="Arial"/>
          <w:color w:val="000000"/>
        </w:rPr>
      </w:pPr>
      <w:r w:rsidRPr="00C7505C">
        <w:rPr>
          <w:rFonts w:ascii="Trebuchet MS" w:eastAsia="Calibri" w:hAnsi="Trebuchet MS" w:cs="Arial"/>
          <w:color w:val="000000"/>
        </w:rPr>
        <w:t>De esa forma, la medida cautelar en materia electoral cumplirá sus objetivos fundamentales: evitar la vulneración de los bienes jurídicos tutelados, así como la generación de daños irreversibles a los posibles afectados. Todo ello para que cuando se dicte la resolución de fondo, sea factible su cumplimiento efectivo e integral.</w:t>
      </w:r>
    </w:p>
    <w:p w14:paraId="12F1D80A" w14:textId="77777777" w:rsidR="00625E0C" w:rsidRPr="00C7505C" w:rsidRDefault="00625E0C" w:rsidP="00625E0C">
      <w:pPr>
        <w:spacing w:line="276" w:lineRule="auto"/>
        <w:jc w:val="both"/>
        <w:rPr>
          <w:rFonts w:ascii="Trebuchet MS" w:eastAsia="Calibri" w:hAnsi="Trebuchet MS" w:cs="Arial"/>
          <w:color w:val="000000"/>
          <w:highlight w:val="yellow"/>
        </w:rPr>
      </w:pPr>
    </w:p>
    <w:p w14:paraId="62F9B4B3" w14:textId="77777777" w:rsidR="00625E0C" w:rsidRDefault="00625E0C" w:rsidP="00625E0C">
      <w:pPr>
        <w:spacing w:line="276" w:lineRule="auto"/>
        <w:jc w:val="both"/>
        <w:rPr>
          <w:rFonts w:ascii="Trebuchet MS" w:eastAsia="Calibri" w:hAnsi="Trebuchet MS" w:cs="Arial"/>
        </w:rPr>
      </w:pPr>
      <w:r w:rsidRPr="00C7505C">
        <w:rPr>
          <w:rFonts w:ascii="Trebuchet MS" w:eastAsia="Calibri" w:hAnsi="Trebuchet MS" w:cs="Arial"/>
          <w:b/>
        </w:rPr>
        <w:t>VII. Pronunciamiento respecto de la solicitud de adopción de la medida cautelar.</w:t>
      </w:r>
      <w:r w:rsidRPr="00C7505C">
        <w:rPr>
          <w:rFonts w:ascii="Trebuchet MS" w:eastAsia="Calibri" w:hAnsi="Trebuchet MS" w:cs="Arial"/>
        </w:rPr>
        <w:t xml:space="preserve"> </w:t>
      </w:r>
    </w:p>
    <w:p w14:paraId="2096124B" w14:textId="77777777" w:rsidR="00625E0C" w:rsidRPr="00C7505C" w:rsidRDefault="00625E0C" w:rsidP="00625E0C">
      <w:pPr>
        <w:spacing w:line="276" w:lineRule="auto"/>
        <w:jc w:val="both"/>
        <w:rPr>
          <w:rFonts w:ascii="Trebuchet MS" w:eastAsia="Calibri" w:hAnsi="Trebuchet MS" w:cs="Arial"/>
        </w:rPr>
      </w:pPr>
    </w:p>
    <w:p w14:paraId="384883DD" w14:textId="77777777" w:rsidR="00625E0C" w:rsidRPr="00C7505C" w:rsidRDefault="00625E0C" w:rsidP="00625E0C">
      <w:pPr>
        <w:spacing w:line="276" w:lineRule="auto"/>
        <w:jc w:val="both"/>
        <w:rPr>
          <w:rFonts w:ascii="Trebuchet MS" w:hAnsi="Trebuchet MS" w:cs="Arial"/>
          <w:lang w:eastAsia="es-MX"/>
        </w:rPr>
      </w:pPr>
      <w:r w:rsidRPr="00C7505C">
        <w:rPr>
          <w:rFonts w:ascii="Trebuchet MS" w:eastAsia="Calibri" w:hAnsi="Trebuchet MS" w:cs="Arial"/>
          <w:color w:val="000000"/>
        </w:rPr>
        <w:t>Precisado lo anterior y considerado en su integridad el escrito de queja y las pruebas que obran en el expediente, se analiza la pretensión, hecha valer por la parte denunciante.</w:t>
      </w:r>
    </w:p>
    <w:p w14:paraId="50F78D1A" w14:textId="77777777" w:rsidR="00625E0C" w:rsidRPr="00C7505C" w:rsidRDefault="00625E0C" w:rsidP="00625E0C">
      <w:pPr>
        <w:spacing w:line="276" w:lineRule="auto"/>
        <w:jc w:val="both"/>
        <w:rPr>
          <w:rFonts w:ascii="Trebuchet MS" w:hAnsi="Trebuchet MS" w:cs="Arial"/>
          <w:color w:val="000000"/>
        </w:rPr>
      </w:pPr>
    </w:p>
    <w:p w14:paraId="43ECF3CA" w14:textId="77777777" w:rsidR="0047476F" w:rsidRPr="00993349" w:rsidRDefault="00625E0C" w:rsidP="0047476F">
      <w:pPr>
        <w:spacing w:line="276" w:lineRule="auto"/>
        <w:jc w:val="both"/>
        <w:rPr>
          <w:rFonts w:ascii="Trebuchet MS" w:hAnsi="Trebuchet MS" w:cs="Arial"/>
          <w:i/>
          <w:lang w:eastAsia="es-MX"/>
        </w:rPr>
      </w:pPr>
      <w:r w:rsidRPr="00C7505C">
        <w:rPr>
          <w:rFonts w:ascii="Trebuchet MS" w:eastAsia="Calibri" w:hAnsi="Trebuchet MS" w:cs="Arial"/>
          <w:lang w:eastAsia="ar-SA" w:bidi="en-US"/>
        </w:rPr>
        <w:t xml:space="preserve">Ahora bien, </w:t>
      </w:r>
      <w:r w:rsidRPr="00C7505C">
        <w:rPr>
          <w:rFonts w:ascii="Trebuchet MS" w:eastAsia="Calibri" w:hAnsi="Trebuchet MS" w:cs="Arial"/>
          <w:b/>
          <w:lang w:eastAsia="ar-SA" w:bidi="en-US"/>
        </w:rPr>
        <w:t xml:space="preserve">respecto de la primera </w:t>
      </w:r>
      <w:r w:rsidR="009F50D6">
        <w:rPr>
          <w:rFonts w:ascii="Trebuchet MS" w:eastAsia="Calibri" w:hAnsi="Trebuchet MS" w:cs="Arial"/>
          <w:b/>
          <w:lang w:eastAsia="ar-SA" w:bidi="en-US"/>
        </w:rPr>
        <w:t xml:space="preserve">y segunda </w:t>
      </w:r>
      <w:r w:rsidRPr="00C7505C">
        <w:rPr>
          <w:rFonts w:ascii="Trebuchet MS" w:eastAsia="Calibri" w:hAnsi="Trebuchet MS" w:cs="Arial"/>
          <w:b/>
          <w:lang w:eastAsia="ar-SA" w:bidi="en-US"/>
        </w:rPr>
        <w:t>solicitud realizada</w:t>
      </w:r>
      <w:r w:rsidR="009F50D6">
        <w:rPr>
          <w:rFonts w:ascii="Trebuchet MS" w:eastAsia="Calibri" w:hAnsi="Trebuchet MS" w:cs="Arial"/>
          <w:b/>
          <w:lang w:eastAsia="ar-SA" w:bidi="en-US"/>
        </w:rPr>
        <w:t>s</w:t>
      </w:r>
      <w:r w:rsidRPr="00C7505C">
        <w:rPr>
          <w:rFonts w:ascii="Trebuchet MS" w:eastAsia="Calibri" w:hAnsi="Trebuchet MS" w:cs="Arial"/>
          <w:b/>
          <w:lang w:eastAsia="ar-SA" w:bidi="en-US"/>
        </w:rPr>
        <w:t xml:space="preserve"> por el denunciante</w:t>
      </w:r>
      <w:r w:rsidRPr="00C7505C">
        <w:rPr>
          <w:rFonts w:ascii="Trebuchet MS" w:eastAsia="Calibri" w:hAnsi="Trebuchet MS" w:cs="Arial"/>
          <w:lang w:eastAsia="ar-SA" w:bidi="en-US"/>
        </w:rPr>
        <w:t>,</w:t>
      </w:r>
      <w:r w:rsidR="009F50D6">
        <w:rPr>
          <w:rFonts w:ascii="Trebuchet MS" w:eastAsia="Calibri" w:hAnsi="Trebuchet MS" w:cs="Arial"/>
          <w:lang w:eastAsia="ar-SA" w:bidi="en-US"/>
        </w:rPr>
        <w:t xml:space="preserve"> consistentes en el dictado de las medidas sancionadoras en contra del denunciado, así como</w:t>
      </w:r>
      <w:r w:rsidR="002B7D50">
        <w:rPr>
          <w:rFonts w:ascii="Trebuchet MS" w:eastAsia="Calibri" w:hAnsi="Trebuchet MS" w:cs="Arial"/>
          <w:lang w:eastAsia="ar-SA" w:bidi="en-US"/>
        </w:rPr>
        <w:t xml:space="preserve"> el retiro </w:t>
      </w:r>
      <w:r w:rsidR="009F50D6">
        <w:rPr>
          <w:rFonts w:ascii="Trebuchet MS" w:eastAsia="Calibri" w:hAnsi="Trebuchet MS" w:cs="Arial"/>
          <w:lang w:eastAsia="ar-SA" w:bidi="en-US"/>
        </w:rPr>
        <w:t xml:space="preserve">de su registro como candidato a la presidencia municipal de Tala, Jalisco, </w:t>
      </w:r>
      <w:r w:rsidRPr="00C7505C">
        <w:rPr>
          <w:rFonts w:ascii="Trebuchet MS" w:eastAsia="Calibri" w:hAnsi="Trebuchet MS" w:cs="Arial"/>
          <w:lang w:eastAsia="ar-SA" w:bidi="en-US"/>
        </w:rPr>
        <w:t>la misma</w:t>
      </w:r>
      <w:r w:rsidR="009F50D6">
        <w:rPr>
          <w:rFonts w:ascii="Trebuchet MS" w:eastAsia="Calibri" w:hAnsi="Trebuchet MS" w:cs="Arial"/>
          <w:lang w:eastAsia="ar-SA" w:bidi="en-US"/>
        </w:rPr>
        <w:t>s</w:t>
      </w:r>
      <w:r w:rsidRPr="00C7505C">
        <w:rPr>
          <w:rFonts w:ascii="Trebuchet MS" w:eastAsia="Calibri" w:hAnsi="Trebuchet MS" w:cs="Arial"/>
          <w:lang w:eastAsia="ar-SA" w:bidi="en-US"/>
        </w:rPr>
        <w:t xml:space="preserve"> resulta</w:t>
      </w:r>
      <w:r w:rsidR="009F50D6">
        <w:rPr>
          <w:rFonts w:ascii="Trebuchet MS" w:eastAsia="Calibri" w:hAnsi="Trebuchet MS" w:cs="Arial"/>
          <w:lang w:eastAsia="ar-SA" w:bidi="en-US"/>
        </w:rPr>
        <w:t>n</w:t>
      </w:r>
      <w:r w:rsidRPr="00C7505C">
        <w:rPr>
          <w:rFonts w:ascii="Trebuchet MS" w:eastAsia="Calibri" w:hAnsi="Trebuchet MS" w:cs="Arial"/>
          <w:lang w:eastAsia="ar-SA" w:bidi="en-US"/>
        </w:rPr>
        <w:t xml:space="preserve"> improcedente</w:t>
      </w:r>
      <w:r w:rsidR="009F50D6">
        <w:rPr>
          <w:rFonts w:ascii="Trebuchet MS" w:eastAsia="Calibri" w:hAnsi="Trebuchet MS" w:cs="Arial"/>
          <w:lang w:eastAsia="ar-SA" w:bidi="en-US"/>
        </w:rPr>
        <w:t>s</w:t>
      </w:r>
      <w:r w:rsidRPr="00C7505C">
        <w:rPr>
          <w:rFonts w:ascii="Trebuchet MS" w:eastAsia="Calibri" w:hAnsi="Trebuchet MS" w:cs="Arial"/>
          <w:lang w:eastAsia="ar-SA" w:bidi="en-US"/>
        </w:rPr>
        <w:t xml:space="preserve">, </w:t>
      </w:r>
      <w:r w:rsidR="0047476F" w:rsidRPr="00993349">
        <w:rPr>
          <w:rFonts w:ascii="Trebuchet MS" w:hAnsi="Trebuchet MS" w:cs="Arial"/>
        </w:rPr>
        <w:t>en virtud de que dicha</w:t>
      </w:r>
      <w:r w:rsidR="0047476F">
        <w:rPr>
          <w:rFonts w:ascii="Trebuchet MS" w:hAnsi="Trebuchet MS" w:cs="Arial"/>
        </w:rPr>
        <w:t>s</w:t>
      </w:r>
      <w:r w:rsidR="0047476F" w:rsidRPr="00993349">
        <w:rPr>
          <w:rFonts w:ascii="Trebuchet MS" w:hAnsi="Trebuchet MS" w:cs="Arial"/>
        </w:rPr>
        <w:t xml:space="preserve"> solicitud</w:t>
      </w:r>
      <w:r w:rsidR="0047476F">
        <w:rPr>
          <w:rFonts w:ascii="Trebuchet MS" w:hAnsi="Trebuchet MS" w:cs="Arial"/>
        </w:rPr>
        <w:t>es</w:t>
      </w:r>
      <w:r w:rsidR="0047476F" w:rsidRPr="00993349">
        <w:rPr>
          <w:rFonts w:ascii="Trebuchet MS" w:hAnsi="Trebuchet MS" w:cs="Arial"/>
        </w:rPr>
        <w:t>, se encuentra</w:t>
      </w:r>
      <w:r w:rsidR="0047476F">
        <w:rPr>
          <w:rFonts w:ascii="Trebuchet MS" w:hAnsi="Trebuchet MS" w:cs="Arial"/>
        </w:rPr>
        <w:t>n</w:t>
      </w:r>
      <w:r w:rsidR="0047476F" w:rsidRPr="00993349">
        <w:rPr>
          <w:rFonts w:ascii="Trebuchet MS" w:hAnsi="Trebuchet MS" w:cs="Arial"/>
        </w:rPr>
        <w:t xml:space="preserve"> fuera del objeto que constituye a las medidas cautelares, el cual, como ya se estipuló en el considerando VI de la presente resolución, es el de </w:t>
      </w:r>
      <w:r w:rsidR="0047476F" w:rsidRPr="00993349">
        <w:rPr>
          <w:rFonts w:ascii="Trebuchet MS" w:hAnsi="Trebuchet MS" w:cs="Arial"/>
          <w:color w:val="000000"/>
        </w:rPr>
        <w:t xml:space="preserve">conservar la materia del litigio, así como para evitar un grave </w:t>
      </w:r>
      <w:r w:rsidR="0047476F" w:rsidRPr="00993349">
        <w:rPr>
          <w:rFonts w:ascii="Trebuchet MS" w:hAnsi="Trebuchet MS" w:cs="Arial"/>
          <w:color w:val="000000"/>
        </w:rPr>
        <w:lastRenderedPageBreak/>
        <w:t>e irreparable daño a las partes en conflicto o a la sociedad, cuyas características son el de ser accesorias, en tanto la determinación no constituye un fin en sí mismo; y, sumarias, debido a que se tramitan en plazos breves, cuya finalidad es prever la dilación en el dictado de la resolución definitiva así como evitar que el perjuicio se vuelva irreparable, asegurando la eficacia de la resolución que se dicte.</w:t>
      </w:r>
    </w:p>
    <w:p w14:paraId="745161F3" w14:textId="77777777" w:rsidR="0047476F" w:rsidRPr="00993349" w:rsidRDefault="0047476F" w:rsidP="0047476F">
      <w:pPr>
        <w:pStyle w:val="Sinespaciado"/>
        <w:spacing w:line="276" w:lineRule="auto"/>
        <w:ind w:right="51"/>
        <w:jc w:val="both"/>
        <w:rPr>
          <w:rFonts w:ascii="Trebuchet MS" w:hAnsi="Trebuchet MS"/>
        </w:rPr>
      </w:pPr>
    </w:p>
    <w:p w14:paraId="712791BF" w14:textId="77777777" w:rsidR="0047476F" w:rsidRDefault="0047476F" w:rsidP="0047476F">
      <w:pPr>
        <w:pStyle w:val="Sinespaciado"/>
        <w:spacing w:line="276" w:lineRule="auto"/>
        <w:ind w:right="51"/>
        <w:jc w:val="both"/>
        <w:rPr>
          <w:rFonts w:ascii="Trebuchet MS" w:hAnsi="Trebuchet MS"/>
        </w:rPr>
      </w:pPr>
      <w:r w:rsidRPr="00271F74">
        <w:rPr>
          <w:rFonts w:ascii="Trebuchet MS" w:hAnsi="Trebuchet MS"/>
        </w:rPr>
        <w:t>Toda vez que, de conformidad con el arábig</w:t>
      </w:r>
      <w:r>
        <w:rPr>
          <w:rFonts w:ascii="Trebuchet MS" w:hAnsi="Trebuchet MS"/>
        </w:rPr>
        <w:t>o 458</w:t>
      </w:r>
      <w:r w:rsidRPr="00271F74">
        <w:rPr>
          <w:rFonts w:ascii="Trebuchet MS" w:hAnsi="Trebuchet MS"/>
        </w:rPr>
        <w:t xml:space="preserve"> del Có</w:t>
      </w:r>
      <w:r>
        <w:rPr>
          <w:rFonts w:ascii="Trebuchet MS" w:hAnsi="Trebuchet MS"/>
        </w:rPr>
        <w:t xml:space="preserve">digo Electoral de la entidad, a </w:t>
      </w:r>
      <w:r w:rsidRPr="00271F74">
        <w:rPr>
          <w:rFonts w:ascii="Trebuchet MS" w:hAnsi="Trebuchet MS"/>
        </w:rPr>
        <w:t>la</w:t>
      </w:r>
      <w:r>
        <w:rPr>
          <w:rFonts w:ascii="Trebuchet MS" w:hAnsi="Trebuchet MS"/>
        </w:rPr>
        <w:t>s peticiones</w:t>
      </w:r>
      <w:r w:rsidRPr="00271F74">
        <w:rPr>
          <w:rFonts w:ascii="Trebuchet MS" w:hAnsi="Trebuchet MS"/>
        </w:rPr>
        <w:t xml:space="preserve"> realizada</w:t>
      </w:r>
      <w:r>
        <w:rPr>
          <w:rFonts w:ascii="Trebuchet MS" w:hAnsi="Trebuchet MS"/>
        </w:rPr>
        <w:t>s</w:t>
      </w:r>
      <w:r w:rsidRPr="00271F74">
        <w:rPr>
          <w:rFonts w:ascii="Trebuchet MS" w:hAnsi="Trebuchet MS"/>
        </w:rPr>
        <w:t xml:space="preserve"> por la parte denunciante, le</w:t>
      </w:r>
      <w:r>
        <w:rPr>
          <w:rFonts w:ascii="Trebuchet MS" w:hAnsi="Trebuchet MS"/>
        </w:rPr>
        <w:t>s</w:t>
      </w:r>
      <w:r w:rsidRPr="00271F74">
        <w:rPr>
          <w:rFonts w:ascii="Trebuchet MS" w:hAnsi="Trebuchet MS"/>
        </w:rPr>
        <w:t xml:space="preserve"> reviste el carácter de </w:t>
      </w:r>
      <w:r>
        <w:rPr>
          <w:rFonts w:ascii="Trebuchet MS" w:hAnsi="Trebuchet MS"/>
          <w:b/>
          <w:i/>
        </w:rPr>
        <w:t>Sanciones</w:t>
      </w:r>
      <w:r w:rsidRPr="00271F74">
        <w:rPr>
          <w:rFonts w:ascii="Trebuchet MS" w:hAnsi="Trebuchet MS"/>
        </w:rPr>
        <w:t>, la</w:t>
      </w:r>
      <w:r>
        <w:rPr>
          <w:rFonts w:ascii="Trebuchet MS" w:hAnsi="Trebuchet MS"/>
        </w:rPr>
        <w:t>s</w:t>
      </w:r>
      <w:r w:rsidRPr="00271F74">
        <w:rPr>
          <w:rFonts w:ascii="Trebuchet MS" w:hAnsi="Trebuchet MS"/>
        </w:rPr>
        <w:t xml:space="preserve"> cual</w:t>
      </w:r>
      <w:r>
        <w:rPr>
          <w:rFonts w:ascii="Trebuchet MS" w:hAnsi="Trebuchet MS"/>
        </w:rPr>
        <w:t>es</w:t>
      </w:r>
      <w:r w:rsidRPr="00271F74">
        <w:rPr>
          <w:rFonts w:ascii="Trebuchet MS" w:hAnsi="Trebuchet MS"/>
        </w:rPr>
        <w:t xml:space="preserve"> podrá</w:t>
      </w:r>
      <w:r>
        <w:rPr>
          <w:rFonts w:ascii="Trebuchet MS" w:hAnsi="Trebuchet MS"/>
        </w:rPr>
        <w:t>n</w:t>
      </w:r>
      <w:r w:rsidRPr="00271F74">
        <w:rPr>
          <w:rFonts w:ascii="Trebuchet MS" w:hAnsi="Trebuchet MS"/>
        </w:rPr>
        <w:t xml:space="preserve"> decretarse, de así considerarlo pertinente el Tribunal Electoral del Estado de Jalisco, al momento de resolver la presente queja, por tratarse de la autoridad </w:t>
      </w:r>
      <w:proofErr w:type="spellStart"/>
      <w:r w:rsidRPr="00271F74">
        <w:rPr>
          <w:rFonts w:ascii="Trebuchet MS" w:hAnsi="Trebuchet MS"/>
        </w:rPr>
        <w:t>resolutora</w:t>
      </w:r>
      <w:proofErr w:type="spellEnd"/>
      <w:r w:rsidRPr="00271F74">
        <w:rPr>
          <w:rFonts w:ascii="Trebuchet MS" w:hAnsi="Trebuchet MS"/>
        </w:rPr>
        <w:t xml:space="preserve">, y no por este Instituto, ya que el carácter que tiene dentro de los </w:t>
      </w:r>
      <w:r w:rsidR="003E1E99" w:rsidRPr="00271F74">
        <w:rPr>
          <w:rFonts w:ascii="Trebuchet MS" w:hAnsi="Trebuchet MS"/>
        </w:rPr>
        <w:t>Procedimientos Sancionadores Especiale</w:t>
      </w:r>
      <w:r w:rsidRPr="00271F74">
        <w:rPr>
          <w:rFonts w:ascii="Trebuchet MS" w:hAnsi="Trebuchet MS"/>
        </w:rPr>
        <w:t>s, como l</w:t>
      </w:r>
      <w:r>
        <w:rPr>
          <w:rFonts w:ascii="Trebuchet MS" w:hAnsi="Trebuchet MS"/>
        </w:rPr>
        <w:t xml:space="preserve">o es la queja </w:t>
      </w:r>
      <w:r w:rsidRPr="00271F74">
        <w:rPr>
          <w:rFonts w:ascii="Trebuchet MS" w:hAnsi="Trebuchet MS"/>
        </w:rPr>
        <w:t>en que se actúa, es de instructora del procedimiento.</w:t>
      </w:r>
    </w:p>
    <w:p w14:paraId="160F50F0" w14:textId="77777777" w:rsidR="009F50D6" w:rsidRPr="002A2A83" w:rsidRDefault="009F50D6" w:rsidP="009F50D6">
      <w:pPr>
        <w:spacing w:line="276" w:lineRule="auto"/>
        <w:jc w:val="both"/>
        <w:rPr>
          <w:rFonts w:ascii="Trebuchet MS" w:eastAsia="Calibri" w:hAnsi="Trebuchet MS" w:cs="Arial"/>
          <w:lang w:eastAsia="ar-SA" w:bidi="en-US"/>
        </w:rPr>
      </w:pPr>
    </w:p>
    <w:p w14:paraId="64A0C719" w14:textId="77777777" w:rsidR="00625E0C" w:rsidRPr="002A2A83" w:rsidRDefault="00625E0C" w:rsidP="00625E0C">
      <w:pPr>
        <w:spacing w:line="276" w:lineRule="auto"/>
        <w:ind w:right="-93"/>
        <w:jc w:val="both"/>
        <w:rPr>
          <w:rFonts w:ascii="Trebuchet MS" w:hAnsi="Trebuchet MS" w:cs="Arial"/>
          <w:color w:val="000000"/>
          <w:lang w:eastAsia="x-none"/>
        </w:rPr>
      </w:pPr>
      <w:r w:rsidRPr="002A2A83">
        <w:rPr>
          <w:rFonts w:ascii="Trebuchet MS" w:eastAsia="Calibri" w:hAnsi="Trebuchet MS" w:cs="Arial"/>
          <w:lang w:eastAsia="ar-SA" w:bidi="en-US"/>
        </w:rPr>
        <w:t>Sin embargo,</w:t>
      </w:r>
      <w:r w:rsidR="0047476F">
        <w:rPr>
          <w:rFonts w:ascii="Trebuchet MS" w:eastAsia="Calibri" w:hAnsi="Trebuchet MS" w:cs="Arial"/>
          <w:lang w:eastAsia="ar-SA" w:bidi="en-US"/>
        </w:rPr>
        <w:t xml:space="preserve"> en virtud de que el </w:t>
      </w:r>
      <w:proofErr w:type="spellStart"/>
      <w:r w:rsidR="0047476F">
        <w:rPr>
          <w:rFonts w:ascii="Trebuchet MS" w:eastAsia="Calibri" w:hAnsi="Trebuchet MS" w:cs="Arial"/>
          <w:lang w:eastAsia="ar-SA" w:bidi="en-US"/>
        </w:rPr>
        <w:t>promovente</w:t>
      </w:r>
      <w:proofErr w:type="spellEnd"/>
      <w:r w:rsidR="0047476F">
        <w:rPr>
          <w:rFonts w:ascii="Trebuchet MS" w:eastAsia="Calibri" w:hAnsi="Trebuchet MS" w:cs="Arial"/>
          <w:lang w:eastAsia="ar-SA" w:bidi="en-US"/>
        </w:rPr>
        <w:t xml:space="preserve"> denuncia la exposición de la imagen de menores así como que,</w:t>
      </w:r>
      <w:r w:rsidRPr="002A2A83">
        <w:rPr>
          <w:rFonts w:ascii="Trebuchet MS" w:eastAsia="Calibri" w:hAnsi="Trebuchet MS" w:cs="Arial"/>
          <w:lang w:eastAsia="ar-SA" w:bidi="en-US"/>
        </w:rPr>
        <w:t xml:space="preserve"> del acta de la Oficialía Electoral que obra agregada al expediente se advierte que</w:t>
      </w:r>
      <w:r w:rsidR="0047476F">
        <w:rPr>
          <w:rFonts w:ascii="Trebuchet MS" w:eastAsia="Calibri" w:hAnsi="Trebuchet MS" w:cs="Arial"/>
          <w:lang w:eastAsia="ar-SA" w:bidi="en-US"/>
        </w:rPr>
        <w:t xml:space="preserve"> en las imágenes que aparecen en la publicación objeto de denuncia, aparecen niñas, niños y adolescentes</w:t>
      </w:r>
      <w:r w:rsidRPr="002A2A83">
        <w:rPr>
          <w:rFonts w:ascii="Trebuchet MS" w:hAnsi="Trebuchet MS" w:cs="Arial"/>
          <w:color w:val="000000"/>
          <w:lang w:eastAsia="x-none"/>
        </w:rPr>
        <w:t xml:space="preserve">, situación que esta Comisión no puede pasar por alto y de manera excepcional, en el caso bajo estudio y con la única finalidad de salvaguardar los derechos de los menores que ahí aparecen, se </w:t>
      </w:r>
      <w:proofErr w:type="spellStart"/>
      <w:r w:rsidR="001F553F">
        <w:rPr>
          <w:rFonts w:ascii="Trebuchet MS" w:hAnsi="Trebuchet MS" w:cs="Arial"/>
          <w:color w:val="000000"/>
          <w:lang w:eastAsia="x-none"/>
        </w:rPr>
        <w:t>av</w:t>
      </w:r>
      <w:r w:rsidR="001F553F" w:rsidRPr="002A2A83">
        <w:rPr>
          <w:rFonts w:ascii="Trebuchet MS" w:hAnsi="Trebuchet MS" w:cs="Arial"/>
          <w:color w:val="000000"/>
          <w:lang w:eastAsia="x-none"/>
        </w:rPr>
        <w:t>ocará</w:t>
      </w:r>
      <w:proofErr w:type="spellEnd"/>
      <w:r w:rsidRPr="002A2A83">
        <w:rPr>
          <w:rFonts w:ascii="Trebuchet MS" w:hAnsi="Trebuchet MS" w:cs="Arial"/>
          <w:color w:val="000000"/>
          <w:lang w:eastAsia="x-none"/>
        </w:rPr>
        <w:t xml:space="preserve"> a realizar el estudio de vulneración a las reglas de propaganda por el uso de imágenes de menores de edad. </w:t>
      </w:r>
    </w:p>
    <w:p w14:paraId="070307F7" w14:textId="77777777" w:rsidR="00625E0C" w:rsidRPr="00C7505C" w:rsidRDefault="00625E0C" w:rsidP="00625E0C">
      <w:pPr>
        <w:spacing w:line="276" w:lineRule="auto"/>
        <w:jc w:val="both"/>
        <w:rPr>
          <w:rFonts w:ascii="Trebuchet MS" w:eastAsia="Calibri" w:hAnsi="Trebuchet MS" w:cs="Arial"/>
          <w:lang w:eastAsia="ar-SA" w:bidi="en-US"/>
        </w:rPr>
      </w:pPr>
    </w:p>
    <w:p w14:paraId="1A554834" w14:textId="77777777" w:rsidR="00625E0C" w:rsidRDefault="0047476F" w:rsidP="00625E0C">
      <w:pPr>
        <w:spacing w:line="276" w:lineRule="auto"/>
        <w:ind w:right="-93"/>
        <w:jc w:val="both"/>
        <w:rPr>
          <w:rFonts w:ascii="Trebuchet MS" w:hAnsi="Trebuchet MS"/>
          <w:color w:val="000000"/>
        </w:rPr>
      </w:pPr>
      <w:r>
        <w:rPr>
          <w:rFonts w:ascii="Trebuchet MS" w:hAnsi="Trebuchet MS"/>
          <w:color w:val="000000"/>
        </w:rPr>
        <w:t>Ya que, c</w:t>
      </w:r>
      <w:r w:rsidR="00625E0C">
        <w:rPr>
          <w:rFonts w:ascii="Trebuchet MS" w:hAnsi="Trebuchet MS"/>
          <w:color w:val="000000"/>
        </w:rPr>
        <w:t>o</w:t>
      </w:r>
      <w:r w:rsidR="00625E0C" w:rsidRPr="00C7505C">
        <w:rPr>
          <w:rFonts w:ascii="Trebuchet MS" w:hAnsi="Trebuchet MS"/>
          <w:color w:val="000000"/>
        </w:rPr>
        <w:t>nforme a la apariencia del buen derecho, podrá decretarse una medida cautelar siempre que, a partir de los hechos denunciados y de las pruebas que obran en el sumario, se desprenda la probable conculcación a alguna disposición de carácter electoral; esto, sin que se realice pronunciamiento de fondo o se prejuzgue sobre la materia de la queja. </w:t>
      </w:r>
    </w:p>
    <w:p w14:paraId="54BFB294" w14:textId="77777777" w:rsidR="00625E0C" w:rsidRPr="00C7505C" w:rsidRDefault="00625E0C" w:rsidP="00625E0C">
      <w:pPr>
        <w:spacing w:line="276" w:lineRule="auto"/>
        <w:rPr>
          <w:rFonts w:ascii="Trebuchet MS" w:hAnsi="Trebuchet MS"/>
        </w:rPr>
      </w:pPr>
    </w:p>
    <w:p w14:paraId="5932C0BD" w14:textId="77777777" w:rsidR="00625E0C" w:rsidRPr="00C7505C" w:rsidRDefault="00625E0C" w:rsidP="00625E0C">
      <w:pPr>
        <w:spacing w:line="276" w:lineRule="auto"/>
        <w:ind w:right="-93"/>
        <w:jc w:val="both"/>
        <w:rPr>
          <w:rFonts w:ascii="Trebuchet MS" w:hAnsi="Trebuchet MS"/>
          <w:color w:val="000000"/>
        </w:rPr>
      </w:pPr>
      <w:r>
        <w:rPr>
          <w:rFonts w:ascii="Trebuchet MS" w:hAnsi="Trebuchet MS"/>
          <w:color w:val="000000"/>
        </w:rPr>
        <w:t>Sentado lo anterior</w:t>
      </w:r>
      <w:r w:rsidRPr="00C7505C">
        <w:rPr>
          <w:rFonts w:ascii="Trebuchet MS" w:hAnsi="Trebuchet MS"/>
          <w:color w:val="000000"/>
        </w:rPr>
        <w:t>,</w:t>
      </w:r>
      <w:r w:rsidRPr="00CB52A5">
        <w:rPr>
          <w:rFonts w:ascii="Trebuchet MS" w:hAnsi="Trebuchet MS"/>
          <w:color w:val="000000"/>
        </w:rPr>
        <w:t xml:space="preserve"> </w:t>
      </w:r>
      <w:r w:rsidRPr="00C7505C">
        <w:rPr>
          <w:rFonts w:ascii="Trebuchet MS" w:hAnsi="Trebuchet MS"/>
          <w:color w:val="000000"/>
        </w:rPr>
        <w:t>desde una perspectiva preliminar</w:t>
      </w:r>
      <w:r>
        <w:rPr>
          <w:rFonts w:ascii="Trebuchet MS" w:hAnsi="Trebuchet MS"/>
          <w:color w:val="000000"/>
        </w:rPr>
        <w:t>,</w:t>
      </w:r>
      <w:r w:rsidRPr="00C7505C">
        <w:rPr>
          <w:rFonts w:ascii="Trebuchet MS" w:hAnsi="Trebuchet MS"/>
          <w:color w:val="000000"/>
        </w:rPr>
        <w:t xml:space="preserve"> </w:t>
      </w:r>
      <w:r>
        <w:rPr>
          <w:rFonts w:ascii="Trebuchet MS" w:hAnsi="Trebuchet MS"/>
          <w:color w:val="000000"/>
        </w:rPr>
        <w:t xml:space="preserve">en aras de preservar, velar y hacer efectiva la tutela, por parte de esta Comisión, del interés superior de la niñez, se </w:t>
      </w:r>
      <w:r w:rsidRPr="00EC241F">
        <w:rPr>
          <w:rFonts w:ascii="Trebuchet MS" w:hAnsi="Trebuchet MS"/>
          <w:color w:val="000000"/>
        </w:rPr>
        <w:t>considera oportuno</w:t>
      </w:r>
      <w:r>
        <w:rPr>
          <w:rFonts w:ascii="Trebuchet MS" w:hAnsi="Trebuchet MS"/>
          <w:color w:val="000000"/>
        </w:rPr>
        <w:t>,</w:t>
      </w:r>
      <w:r w:rsidRPr="00C7505C">
        <w:rPr>
          <w:rFonts w:ascii="Trebuchet MS" w:hAnsi="Trebuchet MS"/>
          <w:color w:val="000000"/>
        </w:rPr>
        <w:t xml:space="preserve"> justificado e idóneo el dictado de medidas </w:t>
      </w:r>
      <w:r>
        <w:rPr>
          <w:rFonts w:ascii="Trebuchet MS" w:hAnsi="Trebuchet MS"/>
          <w:color w:val="000000"/>
        </w:rPr>
        <w:t xml:space="preserve">cautelares </w:t>
      </w:r>
      <w:r w:rsidRPr="00C7505C">
        <w:rPr>
          <w:rFonts w:ascii="Trebuchet MS" w:hAnsi="Trebuchet MS"/>
          <w:color w:val="000000"/>
        </w:rPr>
        <w:t xml:space="preserve">a fin de prevenir daños irreparables a la equidad de la contienda electoral. </w:t>
      </w:r>
      <w:r w:rsidRPr="00C7505C">
        <w:rPr>
          <w:rFonts w:ascii="Trebuchet MS" w:eastAsia="Calibri" w:hAnsi="Trebuchet MS" w:cs="Arial"/>
          <w:lang w:eastAsia="ar-SA" w:bidi="en-US"/>
        </w:rPr>
        <w:t>En ese sentido, se procederá al análisis de los hechos denunciados.</w:t>
      </w:r>
    </w:p>
    <w:p w14:paraId="0B18FEDC" w14:textId="77777777" w:rsidR="00625E0C" w:rsidRPr="00C7505C" w:rsidRDefault="00625E0C" w:rsidP="00625E0C">
      <w:pPr>
        <w:spacing w:line="276" w:lineRule="auto"/>
        <w:ind w:right="-93"/>
        <w:jc w:val="both"/>
        <w:rPr>
          <w:rFonts w:ascii="Trebuchet MS" w:hAnsi="Trebuchet MS"/>
          <w:color w:val="000000"/>
        </w:rPr>
      </w:pPr>
    </w:p>
    <w:p w14:paraId="58F5FC7C" w14:textId="77777777" w:rsidR="00625E0C" w:rsidRPr="00C7505C" w:rsidRDefault="00625E0C" w:rsidP="00625E0C">
      <w:pPr>
        <w:spacing w:line="276" w:lineRule="auto"/>
        <w:jc w:val="both"/>
        <w:rPr>
          <w:rFonts w:ascii="Trebuchet MS" w:hAnsi="Trebuchet MS" w:cs="Arial"/>
          <w:b/>
          <w:i/>
          <w:color w:val="000000"/>
          <w:lang w:eastAsia="x-none"/>
        </w:rPr>
      </w:pPr>
      <w:r w:rsidRPr="00C7505C">
        <w:rPr>
          <w:rFonts w:ascii="Trebuchet MS" w:hAnsi="Trebuchet MS" w:cs="Arial"/>
          <w:b/>
          <w:i/>
          <w:color w:val="000000"/>
          <w:lang w:eastAsia="x-none"/>
        </w:rPr>
        <w:lastRenderedPageBreak/>
        <w:t>Actos que contravienen las reglas sobre propaganda político electoral respecto a la violación del interés superior de la niñez como derecho humano.</w:t>
      </w:r>
    </w:p>
    <w:p w14:paraId="6FE41495" w14:textId="77777777" w:rsidR="00625E0C" w:rsidRPr="00C7505C" w:rsidRDefault="00625E0C" w:rsidP="00625E0C">
      <w:pPr>
        <w:spacing w:line="276" w:lineRule="auto"/>
        <w:jc w:val="both"/>
        <w:rPr>
          <w:rFonts w:ascii="Trebuchet MS" w:hAnsi="Trebuchet MS" w:cs="Arial"/>
          <w:lang w:eastAsia="es-ES"/>
        </w:rPr>
      </w:pPr>
    </w:p>
    <w:p w14:paraId="1BF69BC8" w14:textId="77777777" w:rsidR="00625E0C" w:rsidRPr="00C7505C" w:rsidRDefault="00625E0C" w:rsidP="00625E0C">
      <w:pPr>
        <w:spacing w:line="276" w:lineRule="auto"/>
        <w:ind w:right="-93"/>
        <w:jc w:val="both"/>
        <w:rPr>
          <w:rFonts w:ascii="Trebuchet MS" w:hAnsi="Trebuchet MS" w:cs="Arial"/>
        </w:rPr>
      </w:pPr>
      <w:r w:rsidRPr="00C7505C">
        <w:rPr>
          <w:rFonts w:ascii="Trebuchet MS" w:hAnsi="Trebuchet MS" w:cs="Arial"/>
        </w:rPr>
        <w:t>En primer término, es necesario establecer el marco jurídico aplicable al caso y, de manera destacada, los criterios jurisdiccionales para efectos de determinar si está o no en presencia de la violación denunciada.</w:t>
      </w:r>
    </w:p>
    <w:p w14:paraId="5EC300AD" w14:textId="77777777" w:rsidR="00625E0C" w:rsidRPr="00C7505C" w:rsidRDefault="00625E0C" w:rsidP="00625E0C">
      <w:pPr>
        <w:spacing w:line="276" w:lineRule="auto"/>
        <w:ind w:right="-93"/>
        <w:jc w:val="both"/>
        <w:rPr>
          <w:rFonts w:ascii="Trebuchet MS" w:hAnsi="Trebuchet MS" w:cs="Arial"/>
          <w:i/>
        </w:rPr>
      </w:pPr>
    </w:p>
    <w:p w14:paraId="79FDCF73" w14:textId="77777777" w:rsidR="00625E0C" w:rsidRPr="00C7505C" w:rsidRDefault="00625E0C" w:rsidP="00625E0C">
      <w:pPr>
        <w:pStyle w:val="Prrafodelista"/>
        <w:numPr>
          <w:ilvl w:val="0"/>
          <w:numId w:val="25"/>
        </w:numPr>
        <w:spacing w:line="276" w:lineRule="auto"/>
        <w:ind w:right="-93"/>
        <w:jc w:val="both"/>
        <w:rPr>
          <w:rFonts w:ascii="Trebuchet MS" w:hAnsi="Trebuchet MS" w:cs="Arial"/>
          <w:b/>
          <w:i/>
        </w:rPr>
      </w:pPr>
      <w:r w:rsidRPr="00C7505C">
        <w:rPr>
          <w:rFonts w:ascii="Trebuchet MS" w:hAnsi="Trebuchet MS" w:cs="Arial"/>
          <w:b/>
          <w:i/>
        </w:rPr>
        <w:t>Interés superior de la niñez</w:t>
      </w:r>
    </w:p>
    <w:p w14:paraId="190C707B" w14:textId="77777777" w:rsidR="00625E0C" w:rsidRPr="00C7505C" w:rsidRDefault="00625E0C" w:rsidP="00625E0C">
      <w:pPr>
        <w:spacing w:line="276" w:lineRule="auto"/>
        <w:jc w:val="both"/>
        <w:rPr>
          <w:rFonts w:ascii="Trebuchet MS" w:hAnsi="Trebuchet MS" w:cs="Arial"/>
          <w:b/>
          <w:bCs/>
          <w:lang w:eastAsia="es-ES"/>
        </w:rPr>
      </w:pPr>
    </w:p>
    <w:p w14:paraId="0D43E259" w14:textId="77777777" w:rsidR="00625E0C" w:rsidRPr="00C7505C" w:rsidRDefault="00625E0C" w:rsidP="00625E0C">
      <w:pPr>
        <w:spacing w:line="276" w:lineRule="auto"/>
        <w:jc w:val="both"/>
        <w:rPr>
          <w:rFonts w:ascii="Trebuchet MS" w:eastAsia="Calibri" w:hAnsi="Trebuchet MS"/>
        </w:rPr>
      </w:pPr>
      <w:r w:rsidRPr="00C7505C">
        <w:rPr>
          <w:rFonts w:ascii="Trebuchet MS" w:eastAsia="Calibri" w:hAnsi="Trebuchet MS"/>
        </w:rPr>
        <w:t>Al respecto, se tiene en cuenta que el contenido de la propaganda difundida por los partidos políticos está amparado por la libertad de expresión, que incluso debe maximizarse en el contexto del debate político, pero ello no implica que dicha libertad sea absoluta, dado que tiene límites vinculados con la dignidad o la reputación de las personas y los derechos de terceros, incluyendo, por supuesto los derechos de las niñas, niños y adolescentes, acorde con lo dispuesto en los artículos 4º y 6º párrafo primero, de la Constitución Federal.</w:t>
      </w:r>
    </w:p>
    <w:p w14:paraId="004F24A3" w14:textId="77777777" w:rsidR="00625E0C" w:rsidRDefault="00625E0C" w:rsidP="00625E0C">
      <w:pPr>
        <w:spacing w:line="276" w:lineRule="auto"/>
        <w:jc w:val="both"/>
        <w:rPr>
          <w:rFonts w:ascii="Trebuchet MS" w:eastAsia="Calibri" w:hAnsi="Trebuchet MS"/>
        </w:rPr>
      </w:pPr>
    </w:p>
    <w:p w14:paraId="773D2C72" w14:textId="77777777" w:rsidR="00625E0C" w:rsidRPr="00C7505C" w:rsidRDefault="00625E0C" w:rsidP="00625E0C">
      <w:pPr>
        <w:spacing w:line="276" w:lineRule="auto"/>
        <w:jc w:val="both"/>
        <w:rPr>
          <w:rFonts w:ascii="Trebuchet MS" w:eastAsia="Calibri" w:hAnsi="Trebuchet MS"/>
        </w:rPr>
      </w:pPr>
      <w:r w:rsidRPr="00C7505C">
        <w:rPr>
          <w:rFonts w:ascii="Trebuchet MS" w:eastAsia="Calibri" w:hAnsi="Trebuchet MS"/>
        </w:rPr>
        <w:t>Bajo ese contexto, de manera particular, el artículo 3, párrafo 1 de la Convención sobre los Derechos del Niño, establece que en todas las medidas concernientes a los niños que tomen las instituciones públicas o privadas de bienestar social, los tribunales, las autoridades administrativas o los órganos legislativos, se deberá atender como consideración primordial el interés superior de la niñez.</w:t>
      </w:r>
    </w:p>
    <w:p w14:paraId="00DF0A34" w14:textId="77777777" w:rsidR="00625E0C" w:rsidRPr="00C7505C" w:rsidRDefault="00625E0C" w:rsidP="00625E0C">
      <w:pPr>
        <w:spacing w:line="276" w:lineRule="auto"/>
        <w:jc w:val="both"/>
        <w:rPr>
          <w:rFonts w:ascii="Trebuchet MS" w:eastAsia="Calibri" w:hAnsi="Trebuchet MS"/>
        </w:rPr>
      </w:pPr>
    </w:p>
    <w:p w14:paraId="07972743" w14:textId="77777777" w:rsidR="00625E0C" w:rsidRPr="00C7505C" w:rsidRDefault="00625E0C" w:rsidP="00625E0C">
      <w:pPr>
        <w:spacing w:line="276" w:lineRule="auto"/>
        <w:jc w:val="both"/>
        <w:rPr>
          <w:rFonts w:ascii="Trebuchet MS" w:eastAsia="Calibri" w:hAnsi="Trebuchet MS"/>
        </w:rPr>
      </w:pPr>
      <w:r w:rsidRPr="00C7505C">
        <w:rPr>
          <w:rFonts w:ascii="Trebuchet MS" w:eastAsia="Calibri" w:hAnsi="Trebuchet MS"/>
        </w:rPr>
        <w:t xml:space="preserve">A este respecto, es trascendental la interpretación que en torno a dicho precepto realizó el Comité de los Derechos del Niño de la Organización de las Naciones Unidas (ONU), en su Observación General 14 de 2013, en la que sostuvo que el concepto del interés superior de la niñez implica tres vertientes: </w:t>
      </w:r>
    </w:p>
    <w:p w14:paraId="4CC9FBEC" w14:textId="77777777" w:rsidR="00625E0C" w:rsidRPr="00C7505C" w:rsidRDefault="00625E0C" w:rsidP="00625E0C">
      <w:pPr>
        <w:spacing w:line="276" w:lineRule="auto"/>
        <w:jc w:val="both"/>
        <w:rPr>
          <w:rFonts w:ascii="Trebuchet MS" w:eastAsia="Calibri" w:hAnsi="Trebuchet MS"/>
        </w:rPr>
      </w:pPr>
    </w:p>
    <w:p w14:paraId="7BD2761E" w14:textId="77777777" w:rsidR="00625E0C" w:rsidRPr="00C7505C" w:rsidRDefault="00625E0C" w:rsidP="00625E0C">
      <w:pPr>
        <w:spacing w:line="276" w:lineRule="auto"/>
        <w:jc w:val="both"/>
        <w:rPr>
          <w:rFonts w:ascii="Trebuchet MS" w:eastAsia="Calibri" w:hAnsi="Trebuchet MS"/>
        </w:rPr>
      </w:pPr>
      <w:r w:rsidRPr="00C7505C">
        <w:rPr>
          <w:rFonts w:ascii="Trebuchet MS" w:eastAsia="Calibri" w:hAnsi="Trebuchet MS"/>
        </w:rPr>
        <w:t xml:space="preserve">• </w:t>
      </w:r>
      <w:r w:rsidRPr="00C7505C">
        <w:rPr>
          <w:rFonts w:ascii="Trebuchet MS" w:eastAsia="Calibri" w:hAnsi="Trebuchet MS"/>
          <w:b/>
        </w:rPr>
        <w:t>Un derecho sustantivo:</w:t>
      </w:r>
      <w:r w:rsidRPr="00C7505C">
        <w:rPr>
          <w:rFonts w:ascii="Trebuchet MS" w:eastAsia="Calibri" w:hAnsi="Trebuchet MS"/>
        </w:rPr>
        <w:t xml:space="preserve"> Que consiste en el derecho del niño a que su interés superior sea valorado y considerado de fundamental protección cuando diversos intereses estén involucrados, con el objeto de alcanzar una decisión sobre la cuestión en juego. Es un derecho de aplicación inmediata. </w:t>
      </w:r>
    </w:p>
    <w:p w14:paraId="540A5C47" w14:textId="77777777" w:rsidR="00625E0C" w:rsidRPr="00C7505C" w:rsidRDefault="00625E0C" w:rsidP="00625E0C">
      <w:pPr>
        <w:spacing w:line="276" w:lineRule="auto"/>
        <w:jc w:val="both"/>
        <w:rPr>
          <w:rFonts w:ascii="Trebuchet MS" w:eastAsia="Calibri" w:hAnsi="Trebuchet MS"/>
        </w:rPr>
      </w:pPr>
    </w:p>
    <w:p w14:paraId="2C82E18B" w14:textId="77777777" w:rsidR="00625E0C" w:rsidRPr="00C7505C" w:rsidRDefault="00625E0C" w:rsidP="00625E0C">
      <w:pPr>
        <w:spacing w:line="276" w:lineRule="auto"/>
        <w:jc w:val="both"/>
        <w:rPr>
          <w:rFonts w:ascii="Trebuchet MS" w:eastAsia="Calibri" w:hAnsi="Trebuchet MS"/>
        </w:rPr>
      </w:pPr>
      <w:r w:rsidRPr="00C7505C">
        <w:rPr>
          <w:rFonts w:ascii="Trebuchet MS" w:eastAsia="Calibri" w:hAnsi="Trebuchet MS"/>
        </w:rPr>
        <w:t xml:space="preserve">• </w:t>
      </w:r>
      <w:r w:rsidRPr="00C7505C">
        <w:rPr>
          <w:rFonts w:ascii="Trebuchet MS" w:eastAsia="Calibri" w:hAnsi="Trebuchet MS"/>
          <w:b/>
        </w:rPr>
        <w:t>Un principio fundamental</w:t>
      </w:r>
      <w:r w:rsidRPr="00C7505C">
        <w:rPr>
          <w:rFonts w:ascii="Trebuchet MS" w:eastAsia="Calibri" w:hAnsi="Trebuchet MS"/>
        </w:rPr>
        <w:t xml:space="preserve"> </w:t>
      </w:r>
      <w:r w:rsidRPr="00C7505C">
        <w:rPr>
          <w:rFonts w:ascii="Trebuchet MS" w:eastAsia="Calibri" w:hAnsi="Trebuchet MS"/>
          <w:b/>
        </w:rPr>
        <w:t>de interpretación legal:</w:t>
      </w:r>
      <w:r w:rsidRPr="00C7505C">
        <w:rPr>
          <w:rFonts w:ascii="Trebuchet MS" w:eastAsia="Calibri" w:hAnsi="Trebuchet MS"/>
        </w:rPr>
        <w:t xml:space="preserve"> Que significa que si una previsión legal está abierta a más de una interpretación, debe optarse por aquélla que ofrezca una protección más efectiva al interés superior del niño. </w:t>
      </w:r>
    </w:p>
    <w:p w14:paraId="34134B7E" w14:textId="77777777" w:rsidR="00625E0C" w:rsidRPr="00C7505C" w:rsidRDefault="00625E0C" w:rsidP="00625E0C">
      <w:pPr>
        <w:spacing w:line="276" w:lineRule="auto"/>
        <w:jc w:val="both"/>
        <w:rPr>
          <w:rFonts w:ascii="Trebuchet MS" w:eastAsia="Calibri" w:hAnsi="Trebuchet MS"/>
        </w:rPr>
      </w:pPr>
    </w:p>
    <w:p w14:paraId="6343EAE0" w14:textId="77777777" w:rsidR="00625E0C" w:rsidRPr="00C7505C" w:rsidRDefault="00625E0C" w:rsidP="00625E0C">
      <w:pPr>
        <w:spacing w:line="276" w:lineRule="auto"/>
        <w:jc w:val="both"/>
        <w:rPr>
          <w:rFonts w:ascii="Trebuchet MS" w:eastAsia="Calibri" w:hAnsi="Trebuchet MS"/>
        </w:rPr>
      </w:pPr>
      <w:r w:rsidRPr="00C7505C">
        <w:rPr>
          <w:rFonts w:ascii="Trebuchet MS" w:eastAsia="Calibri" w:hAnsi="Trebuchet MS"/>
        </w:rPr>
        <w:lastRenderedPageBreak/>
        <w:t xml:space="preserve">• </w:t>
      </w:r>
      <w:r w:rsidRPr="00C7505C">
        <w:rPr>
          <w:rFonts w:ascii="Trebuchet MS" w:eastAsia="Calibri" w:hAnsi="Trebuchet MS"/>
          <w:b/>
        </w:rPr>
        <w:t>Una regla procesal:</w:t>
      </w:r>
      <w:r w:rsidRPr="00C7505C">
        <w:rPr>
          <w:rFonts w:ascii="Trebuchet MS" w:eastAsia="Calibri" w:hAnsi="Trebuchet MS"/>
        </w:rPr>
        <w:t xml:space="preserve"> Cuando se emita una decisión que podría afectar a un niño específico o en general a un grupo identificable o no identificable de niños, el proceso para la toma de decisión debe incluir una evaluación del posible impacto (positivo o negativo) de la decisión sobre el niño involucrado.</w:t>
      </w:r>
    </w:p>
    <w:p w14:paraId="3F9685DE" w14:textId="77777777" w:rsidR="00625E0C" w:rsidRPr="00C7505C" w:rsidRDefault="00625E0C" w:rsidP="00625E0C">
      <w:pPr>
        <w:spacing w:line="276" w:lineRule="auto"/>
        <w:jc w:val="both"/>
        <w:rPr>
          <w:rFonts w:ascii="Trebuchet MS" w:eastAsia="Calibri" w:hAnsi="Trebuchet MS"/>
        </w:rPr>
      </w:pPr>
    </w:p>
    <w:p w14:paraId="0C9A5E1C" w14:textId="77777777" w:rsidR="00625E0C" w:rsidRPr="00C7505C" w:rsidRDefault="00625E0C" w:rsidP="00625E0C">
      <w:pPr>
        <w:spacing w:line="276" w:lineRule="auto"/>
        <w:jc w:val="both"/>
        <w:rPr>
          <w:rFonts w:ascii="Trebuchet MS" w:eastAsia="Calibri" w:hAnsi="Trebuchet MS"/>
        </w:rPr>
      </w:pPr>
      <w:r w:rsidRPr="00C7505C">
        <w:rPr>
          <w:rFonts w:ascii="Trebuchet MS" w:eastAsia="Calibri" w:hAnsi="Trebuchet MS"/>
        </w:rPr>
        <w:t>Asimismo, en dicha observación se señala al interés superior de la niñez como un concepto dinámico que debe evaluarse adecuadamente en cada contexto, cuyo objetivo es garantizar el disfrute pleno y efectivo de todos los derechos reconocidos por la Convención de los Derechos del Niño y su desarrollo holístico, por lo que “ningún derecho debería verse perjudicado por una interpretación negativa del interés superior del niño”.</w:t>
      </w:r>
    </w:p>
    <w:p w14:paraId="1918FE17" w14:textId="77777777" w:rsidR="00625E0C" w:rsidRPr="00C7505C" w:rsidRDefault="00625E0C" w:rsidP="00625E0C">
      <w:pPr>
        <w:spacing w:line="276" w:lineRule="auto"/>
        <w:jc w:val="both"/>
        <w:rPr>
          <w:rFonts w:ascii="Trebuchet MS" w:eastAsia="Calibri" w:hAnsi="Trebuchet MS"/>
        </w:rPr>
      </w:pPr>
    </w:p>
    <w:p w14:paraId="6ED86862" w14:textId="77777777" w:rsidR="00625E0C" w:rsidRPr="00C7505C" w:rsidRDefault="00625E0C" w:rsidP="00625E0C">
      <w:pPr>
        <w:spacing w:line="276" w:lineRule="auto"/>
        <w:jc w:val="both"/>
        <w:rPr>
          <w:rFonts w:ascii="Trebuchet MS" w:eastAsia="Calibri" w:hAnsi="Trebuchet MS"/>
        </w:rPr>
      </w:pPr>
      <w:r w:rsidRPr="00C7505C">
        <w:rPr>
          <w:rFonts w:ascii="Trebuchet MS" w:eastAsia="Calibri" w:hAnsi="Trebuchet MS"/>
        </w:rPr>
        <w:t>En ese sentido, se señala que el propósito principal de dicho documento interpretativo es, “promover un verdadero cambio de actitud que favorezca el pleno respeto de los niños como titulares de derechos”, lo que se precisa deberá repercutir, entre otros ámbitos, en “las decisiones individuales tomadas por autoridades judiciales o administrativas o por entidades públicas a través de sus agentes que afectan a uno o varios niños en concreto”.</w:t>
      </w:r>
    </w:p>
    <w:p w14:paraId="7F2961FF" w14:textId="77777777" w:rsidR="00625E0C" w:rsidRPr="00C7505C" w:rsidRDefault="00625E0C" w:rsidP="00625E0C">
      <w:pPr>
        <w:spacing w:line="276" w:lineRule="auto"/>
        <w:jc w:val="both"/>
        <w:rPr>
          <w:rFonts w:ascii="Trebuchet MS" w:eastAsia="Calibri" w:hAnsi="Trebuchet MS"/>
        </w:rPr>
      </w:pPr>
    </w:p>
    <w:p w14:paraId="71A17124" w14:textId="77777777" w:rsidR="00625E0C" w:rsidRPr="00C7505C" w:rsidRDefault="00625E0C" w:rsidP="00625E0C">
      <w:pPr>
        <w:spacing w:line="276" w:lineRule="auto"/>
        <w:jc w:val="both"/>
        <w:rPr>
          <w:rFonts w:ascii="Trebuchet MS" w:eastAsia="Calibri" w:hAnsi="Trebuchet MS"/>
        </w:rPr>
      </w:pPr>
      <w:r w:rsidRPr="00C7505C">
        <w:rPr>
          <w:rFonts w:ascii="Trebuchet MS" w:eastAsia="Calibri" w:hAnsi="Trebuchet MS"/>
        </w:rPr>
        <w:t>De igual forma precisa que, aun y cuando el niño sea muy pequeño o se encuentre en una situación vulnerable, tal circunstancia no le priva del derecho a expresar su opinión, ni reduce la importancia que debe concederse a sus opiniones al determinar el interés superior del menor (párrafo 54 de dicha Observación General).</w:t>
      </w:r>
    </w:p>
    <w:p w14:paraId="597E5582" w14:textId="77777777" w:rsidR="00625E0C" w:rsidRPr="00C7505C" w:rsidRDefault="00625E0C" w:rsidP="00625E0C">
      <w:pPr>
        <w:spacing w:line="276" w:lineRule="auto"/>
        <w:jc w:val="both"/>
        <w:rPr>
          <w:rFonts w:ascii="Trebuchet MS" w:eastAsia="Calibri" w:hAnsi="Trebuchet MS"/>
        </w:rPr>
      </w:pPr>
    </w:p>
    <w:p w14:paraId="5EA33790" w14:textId="77777777" w:rsidR="00625E0C" w:rsidRPr="00C7505C" w:rsidRDefault="00625E0C" w:rsidP="00625E0C">
      <w:pPr>
        <w:spacing w:line="276" w:lineRule="auto"/>
        <w:jc w:val="both"/>
        <w:rPr>
          <w:rFonts w:ascii="Trebuchet MS" w:eastAsia="Calibri" w:hAnsi="Trebuchet MS"/>
        </w:rPr>
      </w:pPr>
      <w:r w:rsidRPr="00C7505C">
        <w:rPr>
          <w:rFonts w:ascii="Trebuchet MS" w:eastAsia="Calibri" w:hAnsi="Trebuchet MS"/>
        </w:rPr>
        <w:t>Por su parte, el artículo 19 de la Convención Americana sobre Derechos Humanos, establece que toda niña, niño y adolescente tiene derecho a las medidas de protección que su condición de menor requiere por parte de su familia, de la sociedad y del Estado.</w:t>
      </w:r>
    </w:p>
    <w:p w14:paraId="36977943" w14:textId="77777777" w:rsidR="00625E0C" w:rsidRPr="00C7505C" w:rsidRDefault="00625E0C" w:rsidP="00625E0C">
      <w:pPr>
        <w:spacing w:line="276" w:lineRule="auto"/>
        <w:jc w:val="both"/>
        <w:rPr>
          <w:rFonts w:ascii="Trebuchet MS" w:eastAsia="Calibri" w:hAnsi="Trebuchet MS"/>
        </w:rPr>
      </w:pPr>
    </w:p>
    <w:p w14:paraId="6C13D308" w14:textId="77777777" w:rsidR="00625E0C" w:rsidRPr="00C7505C" w:rsidRDefault="00625E0C" w:rsidP="00625E0C">
      <w:pPr>
        <w:spacing w:line="276" w:lineRule="auto"/>
        <w:jc w:val="both"/>
        <w:rPr>
          <w:rFonts w:ascii="Trebuchet MS" w:eastAsia="Calibri" w:hAnsi="Trebuchet MS"/>
        </w:rPr>
      </w:pPr>
      <w:r w:rsidRPr="00C7505C">
        <w:rPr>
          <w:rFonts w:ascii="Trebuchet MS" w:eastAsia="Calibri" w:hAnsi="Trebuchet MS"/>
        </w:rPr>
        <w:t xml:space="preserve">Al respecto, en el ejercicio de su función consultiva la Corte Interamericana de Derechos Humanos ha interpretado el contenido y alcance de dichas disposiciones convencionales, precisando lo siguiente: </w:t>
      </w:r>
    </w:p>
    <w:p w14:paraId="4F93D5FD" w14:textId="77777777" w:rsidR="00625E0C" w:rsidRPr="00C7505C" w:rsidRDefault="00625E0C" w:rsidP="00625E0C">
      <w:pPr>
        <w:spacing w:line="276" w:lineRule="auto"/>
        <w:jc w:val="both"/>
        <w:rPr>
          <w:rFonts w:ascii="Trebuchet MS" w:eastAsia="Calibri" w:hAnsi="Trebuchet MS"/>
        </w:rPr>
      </w:pPr>
    </w:p>
    <w:p w14:paraId="75851CF4" w14:textId="77777777" w:rsidR="00625E0C" w:rsidRPr="00C7505C" w:rsidRDefault="00625E0C" w:rsidP="00625E0C">
      <w:pPr>
        <w:spacing w:line="276" w:lineRule="auto"/>
        <w:jc w:val="both"/>
        <w:rPr>
          <w:rFonts w:ascii="Trebuchet MS" w:eastAsia="Calibri" w:hAnsi="Trebuchet MS"/>
        </w:rPr>
      </w:pPr>
      <w:r w:rsidRPr="00C7505C">
        <w:rPr>
          <w:rFonts w:ascii="Trebuchet MS" w:eastAsia="Calibri" w:hAnsi="Trebuchet MS"/>
        </w:rPr>
        <w:t>“1. Que</w:t>
      </w:r>
      <w:r>
        <w:rPr>
          <w:rFonts w:ascii="Trebuchet MS" w:eastAsia="Calibri" w:hAnsi="Trebuchet MS"/>
        </w:rPr>
        <w:t xml:space="preserve"> </w:t>
      </w:r>
      <w:r w:rsidRPr="00C7505C">
        <w:rPr>
          <w:rFonts w:ascii="Trebuchet MS" w:eastAsia="Calibri" w:hAnsi="Trebuchet MS"/>
        </w:rPr>
        <w:t>de conformidad con la normativa contemporánea del Derecho Internacional de los Derechos Humanos, en la cual se enmarca el artículo 19 de la Convención Americana sobre Derechos Humanos, los niños son titulares de derechos y no sólo objeto de protección.</w:t>
      </w:r>
    </w:p>
    <w:p w14:paraId="0EB4B8E0" w14:textId="77777777" w:rsidR="00625E0C" w:rsidRPr="00C7505C" w:rsidRDefault="00625E0C" w:rsidP="00625E0C">
      <w:pPr>
        <w:spacing w:line="276" w:lineRule="auto"/>
        <w:jc w:val="both"/>
        <w:rPr>
          <w:rFonts w:ascii="Trebuchet MS" w:eastAsia="Calibri" w:hAnsi="Trebuchet MS"/>
        </w:rPr>
      </w:pPr>
      <w:r w:rsidRPr="00C7505C">
        <w:rPr>
          <w:rFonts w:ascii="Trebuchet MS" w:eastAsia="Calibri" w:hAnsi="Trebuchet MS"/>
        </w:rPr>
        <w:lastRenderedPageBreak/>
        <w:t xml:space="preserve"> </w:t>
      </w:r>
    </w:p>
    <w:p w14:paraId="46252325" w14:textId="77777777" w:rsidR="00625E0C" w:rsidRPr="00C7505C" w:rsidRDefault="00625E0C" w:rsidP="00625E0C">
      <w:pPr>
        <w:spacing w:line="276" w:lineRule="auto"/>
        <w:jc w:val="both"/>
        <w:rPr>
          <w:rFonts w:ascii="Trebuchet MS" w:eastAsia="Calibri" w:hAnsi="Trebuchet MS"/>
        </w:rPr>
      </w:pPr>
      <w:r w:rsidRPr="00C7505C">
        <w:rPr>
          <w:rFonts w:ascii="Trebuchet MS" w:eastAsia="Calibri" w:hAnsi="Trebuchet MS"/>
        </w:rPr>
        <w:t>2. Que la expresión “interés superior del niño”, consagrada en el artículo 3 de la Convención sobre los Derechos del Niño, implica que el desarrollo de éste y el ejercicio pleno de sus derechos deben ser considerados como criterios rectores para la elaboración de normas y la aplicación de éstas en todos los órdenes relativos a la vida del niño.”</w:t>
      </w:r>
      <w:r w:rsidRPr="00C7505C">
        <w:rPr>
          <w:rFonts w:ascii="Trebuchet MS" w:eastAsia="Calibri" w:hAnsi="Trebuchet MS"/>
          <w:vertAlign w:val="superscript"/>
        </w:rPr>
        <w:footnoteReference w:id="4"/>
      </w:r>
    </w:p>
    <w:p w14:paraId="19C21E02" w14:textId="77777777" w:rsidR="00625E0C" w:rsidRPr="00C7505C" w:rsidRDefault="00625E0C" w:rsidP="00625E0C">
      <w:pPr>
        <w:spacing w:line="276" w:lineRule="auto"/>
        <w:jc w:val="both"/>
        <w:rPr>
          <w:rFonts w:ascii="Trebuchet MS" w:eastAsia="Calibri" w:hAnsi="Trebuchet MS"/>
        </w:rPr>
      </w:pPr>
    </w:p>
    <w:p w14:paraId="4705E4DA" w14:textId="77777777" w:rsidR="00625E0C" w:rsidRPr="00C7505C" w:rsidRDefault="00625E0C" w:rsidP="00625E0C">
      <w:pPr>
        <w:spacing w:line="276" w:lineRule="auto"/>
        <w:jc w:val="both"/>
        <w:rPr>
          <w:rFonts w:ascii="Trebuchet MS" w:eastAsia="Calibri" w:hAnsi="Trebuchet MS"/>
        </w:rPr>
      </w:pPr>
      <w:r w:rsidRPr="00C7505C">
        <w:rPr>
          <w:rFonts w:ascii="Trebuchet MS" w:eastAsia="Calibri" w:hAnsi="Trebuchet MS"/>
        </w:rPr>
        <w:t>Principio que a su vez, es recogido por el párrafo 9 del artículo 4 de la Constitución Federal, y por los artículos 2, fracción III, 6, fracción I y 18 de la Ley General de los Derechos de las Niñas, Niños y Adolescentes, que establecen como obligación primordial de todos los órganos jurisdiccionales, autoridades administrativas y órganos legislativos, tomar en cuenta el interés superior de la niñez, mismo que deberá prevalecer en todas aquellas decisiones que involucren a niñas, niños y adolescentes, incluso cuando se presenten diferentes interpretaciones, en la que se elegirá la que lo satisfaga de manera más efectiva (principio pro infante).</w:t>
      </w:r>
    </w:p>
    <w:p w14:paraId="48296CE4" w14:textId="77777777" w:rsidR="00625E0C" w:rsidRPr="00C7505C" w:rsidRDefault="00625E0C" w:rsidP="00625E0C">
      <w:pPr>
        <w:spacing w:line="276" w:lineRule="auto"/>
        <w:jc w:val="both"/>
        <w:rPr>
          <w:rFonts w:ascii="Trebuchet MS" w:eastAsia="Calibri" w:hAnsi="Trebuchet MS"/>
        </w:rPr>
      </w:pPr>
    </w:p>
    <w:p w14:paraId="78433DAB" w14:textId="77777777" w:rsidR="00625E0C" w:rsidRPr="00C7505C" w:rsidRDefault="00625E0C" w:rsidP="00625E0C">
      <w:pPr>
        <w:spacing w:line="276" w:lineRule="auto"/>
        <w:jc w:val="both"/>
        <w:rPr>
          <w:rFonts w:ascii="Trebuchet MS" w:eastAsia="Calibri" w:hAnsi="Trebuchet MS"/>
        </w:rPr>
      </w:pPr>
      <w:r w:rsidRPr="00C7505C">
        <w:rPr>
          <w:rFonts w:ascii="Trebuchet MS" w:eastAsia="Calibri" w:hAnsi="Trebuchet MS"/>
        </w:rPr>
        <w:t>De esa manera, en la jurisprudencia de nuestro alto Tribunal el interés superior de la niñez es un concepto complejo, al ser: (I) un derecho sustantivo; (II) un principio jurídico interpretativo fundamental; y (III) una norma de procedimiento, lo que exige que cualquier medida que tenga que ver con uno o varios niños, su interés superior deberá ser la consideración primordial, lo cual incluye no sólo las decisiones, sino también todos los actos, conductas, propuestas, servicios, procedimientos y demás iniciativas</w:t>
      </w:r>
      <w:r w:rsidRPr="00C7505C">
        <w:rPr>
          <w:rFonts w:ascii="Trebuchet MS" w:eastAsia="Calibri" w:hAnsi="Trebuchet MS"/>
          <w:vertAlign w:val="superscript"/>
        </w:rPr>
        <w:footnoteReference w:id="5"/>
      </w:r>
    </w:p>
    <w:p w14:paraId="46A1B6F7" w14:textId="77777777" w:rsidR="00625E0C" w:rsidRPr="00C7505C" w:rsidRDefault="00625E0C" w:rsidP="00625E0C">
      <w:pPr>
        <w:spacing w:line="276" w:lineRule="auto"/>
        <w:jc w:val="both"/>
        <w:rPr>
          <w:rFonts w:ascii="Trebuchet MS" w:eastAsia="Calibri" w:hAnsi="Trebuchet MS"/>
        </w:rPr>
      </w:pPr>
    </w:p>
    <w:p w14:paraId="44F506A9" w14:textId="77777777" w:rsidR="00625E0C" w:rsidRPr="00C7505C" w:rsidRDefault="00625E0C" w:rsidP="00625E0C">
      <w:pPr>
        <w:spacing w:line="276" w:lineRule="auto"/>
        <w:jc w:val="both"/>
        <w:rPr>
          <w:rFonts w:ascii="Trebuchet MS" w:eastAsia="Calibri" w:hAnsi="Trebuchet MS"/>
        </w:rPr>
      </w:pPr>
      <w:r w:rsidRPr="00C7505C">
        <w:rPr>
          <w:rFonts w:ascii="Trebuchet MS" w:eastAsia="Calibri" w:hAnsi="Trebuchet MS"/>
        </w:rPr>
        <w:t>En este mismo sentido, la Suprema Corte</w:t>
      </w:r>
      <w:r w:rsidRPr="00C7505C">
        <w:rPr>
          <w:rFonts w:ascii="Trebuchet MS" w:eastAsia="Calibri" w:hAnsi="Trebuchet MS"/>
          <w:vertAlign w:val="superscript"/>
        </w:rPr>
        <w:footnoteReference w:id="6"/>
      </w:r>
      <w:r w:rsidRPr="00C7505C">
        <w:rPr>
          <w:rFonts w:ascii="Trebuchet MS" w:eastAsia="Calibri" w:hAnsi="Trebuchet MS"/>
        </w:rPr>
        <w:t xml:space="preserve"> ha establecido como criterios relevantes para la determinación en concreto del interés superior de la niñez, entre otros </w:t>
      </w:r>
      <w:r w:rsidRPr="00C7505C">
        <w:rPr>
          <w:rFonts w:ascii="Trebuchet MS" w:eastAsia="Calibri" w:hAnsi="Trebuchet MS"/>
        </w:rPr>
        <w:lastRenderedPageBreak/>
        <w:t>aspectos, el que se atiendan sus deseos, sentimientos y opiniones, siempre que sean compatibles con sus necesidades vitales y deben ser interpretados de acuerdo con su madurez o discernimiento.</w:t>
      </w:r>
    </w:p>
    <w:p w14:paraId="070D4E93" w14:textId="77777777" w:rsidR="00625E0C" w:rsidRPr="00C7505C" w:rsidRDefault="00625E0C" w:rsidP="00625E0C">
      <w:pPr>
        <w:spacing w:line="276" w:lineRule="auto"/>
        <w:jc w:val="both"/>
        <w:rPr>
          <w:rFonts w:ascii="Trebuchet MS" w:eastAsia="Calibri" w:hAnsi="Trebuchet MS"/>
        </w:rPr>
      </w:pPr>
    </w:p>
    <w:p w14:paraId="248C1454" w14:textId="77777777" w:rsidR="00625E0C" w:rsidRPr="00C7505C" w:rsidRDefault="00625E0C" w:rsidP="00625E0C">
      <w:pPr>
        <w:spacing w:line="276" w:lineRule="auto"/>
        <w:jc w:val="both"/>
        <w:rPr>
          <w:rFonts w:ascii="Trebuchet MS" w:eastAsia="Calibri" w:hAnsi="Trebuchet MS"/>
        </w:rPr>
      </w:pPr>
      <w:r w:rsidRPr="00C7505C">
        <w:rPr>
          <w:rFonts w:ascii="Trebuchet MS" w:eastAsia="Calibri" w:hAnsi="Trebuchet MS"/>
        </w:rPr>
        <w:t xml:space="preserve">Por otra parte, mediante acuerdo del Consejo General del Instituto Nacional Electoral identificado con la clave </w:t>
      </w:r>
      <w:r w:rsidRPr="00C7505C">
        <w:rPr>
          <w:rFonts w:ascii="Trebuchet MS" w:hAnsi="Trebuchet MS"/>
          <w:b/>
        </w:rPr>
        <w:t>INE/CG481/2019,</w:t>
      </w:r>
      <w:r w:rsidRPr="00C7505C">
        <w:rPr>
          <w:rFonts w:ascii="Trebuchet MS" w:eastAsia="Calibri" w:hAnsi="Trebuchet MS"/>
        </w:rPr>
        <w:t xml:space="preserve"> por el que se modifican los Lineamientos y anexos para la Protección de Niñas, Niños y Adolescentes en materia de Propaganda y Mensajes Electorales, y se aprueba el manual respectivo, en acatamiento a las sentencias SRE-PSD20/2019 y SRE-PSD-21/2019 de la Sala Regional Especializada del Tribunal Electoral del Poder Judicial de la Federación, siendo de observancia obligatoria para los partidos políticos, coaliciones,  candidatos/candidatas de coalición y candidatos/as independientes federales y locales, así como para las autoridades federales y locales.</w:t>
      </w:r>
    </w:p>
    <w:p w14:paraId="2CF49376" w14:textId="77777777" w:rsidR="00625E0C" w:rsidRPr="00C7505C" w:rsidRDefault="00625E0C" w:rsidP="00625E0C">
      <w:pPr>
        <w:spacing w:line="276" w:lineRule="auto"/>
        <w:jc w:val="both"/>
        <w:rPr>
          <w:rFonts w:ascii="Trebuchet MS" w:eastAsia="Calibri" w:hAnsi="Trebuchet MS"/>
        </w:rPr>
      </w:pPr>
    </w:p>
    <w:p w14:paraId="3DC9F181" w14:textId="77777777" w:rsidR="00625E0C" w:rsidRPr="00C7505C" w:rsidRDefault="00625E0C" w:rsidP="00625E0C">
      <w:pPr>
        <w:spacing w:line="276" w:lineRule="auto"/>
        <w:jc w:val="both"/>
        <w:rPr>
          <w:rFonts w:ascii="Trebuchet MS" w:eastAsia="Calibri" w:hAnsi="Trebuchet MS"/>
        </w:rPr>
      </w:pPr>
      <w:r w:rsidRPr="00C7505C">
        <w:rPr>
          <w:rFonts w:ascii="Trebuchet MS" w:eastAsia="Calibri" w:hAnsi="Trebuchet MS"/>
        </w:rPr>
        <w:t xml:space="preserve">Dichos lineamientos, en su artículo 5 señalan que las niñas, niños y adolescentes pueden aparecer de manera directa e incidental en la propaganda político-electoral, entendiéndose como aparición incidental cuando la imagen o dato que haga identificable al menor aparece de manera referencial, y será directa cuando la imagen </w:t>
      </w:r>
      <w:proofErr w:type="gramStart"/>
      <w:r w:rsidRPr="00C7505C">
        <w:rPr>
          <w:rFonts w:ascii="Trebuchet MS" w:eastAsia="Calibri" w:hAnsi="Trebuchet MS"/>
        </w:rPr>
        <w:t>del</w:t>
      </w:r>
      <w:proofErr w:type="gramEnd"/>
      <w:r w:rsidRPr="00C7505C">
        <w:rPr>
          <w:rFonts w:ascii="Trebuchet MS" w:eastAsia="Calibri" w:hAnsi="Trebuchet MS"/>
        </w:rPr>
        <w:t xml:space="preserve"> menor forma parte central de la referida propaganda.</w:t>
      </w:r>
    </w:p>
    <w:p w14:paraId="0742C153" w14:textId="77777777" w:rsidR="00625E0C" w:rsidRPr="00C7505C" w:rsidRDefault="00625E0C" w:rsidP="00625E0C">
      <w:pPr>
        <w:spacing w:line="276" w:lineRule="auto"/>
        <w:jc w:val="both"/>
        <w:rPr>
          <w:rFonts w:ascii="Trebuchet MS" w:eastAsia="Calibri" w:hAnsi="Trebuchet MS"/>
        </w:rPr>
      </w:pPr>
    </w:p>
    <w:p w14:paraId="26FF505D" w14:textId="77777777" w:rsidR="00625E0C" w:rsidRPr="00C7505C" w:rsidRDefault="00625E0C" w:rsidP="00625E0C">
      <w:pPr>
        <w:spacing w:line="276" w:lineRule="auto"/>
        <w:jc w:val="both"/>
        <w:rPr>
          <w:rFonts w:ascii="Trebuchet MS" w:eastAsia="Calibri" w:hAnsi="Trebuchet MS"/>
        </w:rPr>
      </w:pPr>
      <w:r w:rsidRPr="00C7505C">
        <w:rPr>
          <w:rFonts w:ascii="Trebuchet MS" w:eastAsia="Calibri" w:hAnsi="Trebuchet MS"/>
        </w:rPr>
        <w:t>Por su parte, el punto 8 de los multicitados lineamientos establece que el consentimiento de la madre y del padre, de quien ejerza la patria potestad o del tutor o, en su caso, de la autoridad que debe suplirlos respecto de la niña, el niño o la o el adolescente que aparezca en la propaganda político-electoral o mensajes mediante su imagen, voz o cualquier otro dato que lo haga identificable, de manera directa o incidental, deberá ser por escrito, informado e individual y deberá satisfacer los requisitos que en dicho punto se especifican.</w:t>
      </w:r>
    </w:p>
    <w:p w14:paraId="2BBAD701" w14:textId="77777777" w:rsidR="00625E0C" w:rsidRPr="00C7505C" w:rsidRDefault="00625E0C" w:rsidP="00625E0C">
      <w:pPr>
        <w:spacing w:line="276" w:lineRule="auto"/>
        <w:jc w:val="both"/>
        <w:rPr>
          <w:rFonts w:ascii="Trebuchet MS" w:eastAsia="Calibri" w:hAnsi="Trebuchet MS"/>
        </w:rPr>
      </w:pPr>
    </w:p>
    <w:p w14:paraId="39D70553" w14:textId="77777777" w:rsidR="00625E0C" w:rsidRPr="00C7505C" w:rsidRDefault="00625E0C" w:rsidP="00625E0C">
      <w:pPr>
        <w:spacing w:line="276" w:lineRule="auto"/>
        <w:jc w:val="both"/>
        <w:rPr>
          <w:rFonts w:ascii="Trebuchet MS" w:eastAsia="Calibri" w:hAnsi="Trebuchet MS"/>
        </w:rPr>
      </w:pPr>
      <w:r w:rsidRPr="00C7505C">
        <w:rPr>
          <w:rFonts w:ascii="Trebuchet MS" w:eastAsia="Calibri" w:hAnsi="Trebuchet MS"/>
        </w:rPr>
        <w:lastRenderedPageBreak/>
        <w:t>En adición a lo anterior, el punto 9 de los lineamientos en comento establece que los sujetos obligados deberán recabar la opinión de las niñas y los niños entre los 6 los 17 años de edad sobre su participación en propaganda político-electoral o mensajes de las autoridades electorales. Dicha opinión deberá ser propia, informada, individual, libre, expresa y recabada conforme al formato que proporcionará la autoridad electoral.</w:t>
      </w:r>
    </w:p>
    <w:p w14:paraId="08F41154" w14:textId="77777777" w:rsidR="00625E0C" w:rsidRPr="00C7505C" w:rsidRDefault="00625E0C" w:rsidP="00625E0C">
      <w:pPr>
        <w:spacing w:line="276" w:lineRule="auto"/>
        <w:jc w:val="both"/>
        <w:rPr>
          <w:rFonts w:ascii="Trebuchet MS" w:eastAsia="Calibri" w:hAnsi="Trebuchet MS"/>
        </w:rPr>
      </w:pPr>
    </w:p>
    <w:p w14:paraId="164984A2" w14:textId="77777777" w:rsidR="00625E0C" w:rsidRPr="00C7505C" w:rsidRDefault="00625E0C" w:rsidP="00625E0C">
      <w:pPr>
        <w:spacing w:line="276" w:lineRule="auto"/>
        <w:jc w:val="both"/>
        <w:rPr>
          <w:rFonts w:ascii="Trebuchet MS" w:eastAsia="Calibri" w:hAnsi="Trebuchet MS"/>
        </w:rPr>
      </w:pPr>
      <w:r w:rsidRPr="00C7505C">
        <w:rPr>
          <w:rFonts w:ascii="Trebuchet MS" w:eastAsia="Calibri" w:hAnsi="Trebuchet MS"/>
        </w:rPr>
        <w:t>Asimismo, el artículo 15 de los referidos lineamientos, señala que cuando la aparición del menor sea incidental y ante la falta de consentimientos, se deberá difuminar, ocultar o hacer irreconocibles la imagen, voz o cualquier otro dato que haga identificable al sujeto de protección, con el fin de maximizar su dignidad y derechos.</w:t>
      </w:r>
    </w:p>
    <w:p w14:paraId="1D71E869" w14:textId="77777777" w:rsidR="00625E0C" w:rsidRPr="00C7505C" w:rsidRDefault="00625E0C" w:rsidP="00625E0C">
      <w:pPr>
        <w:spacing w:line="276" w:lineRule="auto"/>
        <w:jc w:val="both"/>
        <w:rPr>
          <w:rFonts w:ascii="Trebuchet MS" w:hAnsi="Trebuchet MS" w:cs="Arial"/>
          <w:b/>
          <w:bCs/>
          <w:lang w:eastAsia="es-ES"/>
        </w:rPr>
      </w:pPr>
    </w:p>
    <w:p w14:paraId="35EDC868" w14:textId="77777777" w:rsidR="00625E0C" w:rsidRPr="00C7505C" w:rsidRDefault="00625E0C" w:rsidP="00625E0C">
      <w:pPr>
        <w:pStyle w:val="Prrafodelista"/>
        <w:numPr>
          <w:ilvl w:val="0"/>
          <w:numId w:val="25"/>
        </w:numPr>
        <w:spacing w:line="276" w:lineRule="auto"/>
        <w:jc w:val="both"/>
        <w:rPr>
          <w:rFonts w:ascii="Trebuchet MS" w:hAnsi="Trebuchet MS" w:cs="Arial"/>
          <w:b/>
          <w:bCs/>
          <w:lang w:eastAsia="es-ES"/>
        </w:rPr>
      </w:pPr>
      <w:r w:rsidRPr="00C7505C">
        <w:rPr>
          <w:rFonts w:ascii="Trebuchet MS" w:hAnsi="Trebuchet MS" w:cs="Arial"/>
          <w:b/>
          <w:bCs/>
          <w:lang w:eastAsia="es-ES"/>
        </w:rPr>
        <w:t>Caso concreto</w:t>
      </w:r>
    </w:p>
    <w:p w14:paraId="7E2E0376" w14:textId="77777777" w:rsidR="00625E0C" w:rsidRPr="00C7505C" w:rsidRDefault="00625E0C" w:rsidP="00625E0C">
      <w:pPr>
        <w:pStyle w:val="Prrafodelista"/>
        <w:jc w:val="both"/>
        <w:rPr>
          <w:rFonts w:ascii="Trebuchet MS" w:hAnsi="Trebuchet MS" w:cs="Arial"/>
          <w:b/>
          <w:bCs/>
          <w:lang w:eastAsia="es-ES"/>
        </w:rPr>
      </w:pPr>
    </w:p>
    <w:p w14:paraId="4647C339" w14:textId="77777777" w:rsidR="00625E0C" w:rsidRDefault="00625E0C" w:rsidP="00625E0C">
      <w:pPr>
        <w:spacing w:line="276" w:lineRule="auto"/>
        <w:ind w:right="-93"/>
        <w:jc w:val="both"/>
        <w:rPr>
          <w:rFonts w:ascii="Trebuchet MS" w:hAnsi="Trebuchet MS" w:cs="Arial"/>
        </w:rPr>
      </w:pPr>
      <w:r w:rsidRPr="00C7505C">
        <w:rPr>
          <w:rFonts w:ascii="Trebuchet MS" w:hAnsi="Trebuchet MS" w:cs="Arial"/>
        </w:rPr>
        <w:t xml:space="preserve">Del acta número </w:t>
      </w:r>
      <w:r w:rsidR="001F553F" w:rsidRPr="001F553F">
        <w:rPr>
          <w:rFonts w:ascii="Trebuchet MS" w:hAnsi="Trebuchet MS" w:cs="Arial"/>
        </w:rPr>
        <w:t>IEPC-OE-1</w:t>
      </w:r>
      <w:r w:rsidR="001F553F">
        <w:rPr>
          <w:rFonts w:ascii="Trebuchet MS" w:hAnsi="Trebuchet MS" w:cs="Arial"/>
        </w:rPr>
        <w:t>48</w:t>
      </w:r>
      <w:r w:rsidRPr="001F553F">
        <w:rPr>
          <w:rFonts w:ascii="Trebuchet MS" w:hAnsi="Trebuchet MS" w:cs="Arial"/>
        </w:rPr>
        <w:t>/2021</w:t>
      </w:r>
      <w:r w:rsidRPr="00C7505C">
        <w:rPr>
          <w:rFonts w:ascii="Trebuchet MS" w:hAnsi="Trebuchet MS" w:cs="Arial"/>
        </w:rPr>
        <w:t xml:space="preserve"> de fecha </w:t>
      </w:r>
      <w:r w:rsidR="001F553F">
        <w:rPr>
          <w:rFonts w:ascii="Trebuchet MS" w:hAnsi="Trebuchet MS" w:cs="Arial"/>
        </w:rPr>
        <w:t>03 tres de mayo</w:t>
      </w:r>
      <w:r w:rsidRPr="00C7505C">
        <w:rPr>
          <w:rFonts w:ascii="Trebuchet MS" w:hAnsi="Trebuchet MS" w:cs="Arial"/>
        </w:rPr>
        <w:t xml:space="preserve">, levantada en función de la Oficialía Electoral, </w:t>
      </w:r>
      <w:r w:rsidRPr="00C7505C">
        <w:rPr>
          <w:rFonts w:ascii="Trebuchet MS" w:eastAsia="Calibri" w:hAnsi="Trebuchet MS" w:cs="Arial"/>
          <w:lang w:eastAsia="ar-SA" w:bidi="en-US"/>
        </w:rPr>
        <w:t>a la cual, de conformidad con el numeral 519 párrafo 1 inciso II del Código Electoral del Estado de Jalisco, le reviste el carácter de documental pública, así como que, tiene valor probatorio pleno, acorde al arábigo 463 párrafo 2 del citado cuerpo de leyes,</w:t>
      </w:r>
      <w:r w:rsidRPr="00C7505C">
        <w:rPr>
          <w:rFonts w:ascii="Trebuchet MS" w:hAnsi="Trebuchet MS" w:cs="Arial"/>
        </w:rPr>
        <w:t xml:space="preserve"> se advierte que, </w:t>
      </w:r>
      <w:r w:rsidR="00932AAE">
        <w:rPr>
          <w:rFonts w:ascii="Trebuchet MS" w:hAnsi="Trebuchet MS" w:cs="Arial"/>
        </w:rPr>
        <w:t xml:space="preserve">en la publicación </w:t>
      </w:r>
      <w:r w:rsidRPr="00C7505C">
        <w:rPr>
          <w:rFonts w:ascii="Trebuchet MS" w:hAnsi="Trebuchet MS" w:cs="Arial"/>
        </w:rPr>
        <w:t xml:space="preserve"> realizada en la</w:t>
      </w:r>
      <w:r w:rsidR="00932AAE">
        <w:rPr>
          <w:rFonts w:ascii="Trebuchet MS" w:hAnsi="Trebuchet MS" w:cs="Arial"/>
        </w:rPr>
        <w:t xml:space="preserve"> red</w:t>
      </w:r>
      <w:r w:rsidRPr="00C7505C">
        <w:rPr>
          <w:rFonts w:ascii="Trebuchet MS" w:hAnsi="Trebuchet MS" w:cs="Arial"/>
        </w:rPr>
        <w:t xml:space="preserve"> social Facebook </w:t>
      </w:r>
      <w:r w:rsidR="00932AAE">
        <w:rPr>
          <w:rFonts w:ascii="Trebuchet MS" w:hAnsi="Trebuchet MS" w:cs="Arial"/>
        </w:rPr>
        <w:t xml:space="preserve">por el perfil </w:t>
      </w:r>
      <w:r w:rsidRPr="00C7505C">
        <w:rPr>
          <w:rFonts w:ascii="Trebuchet MS" w:hAnsi="Trebuchet MS" w:cs="Arial"/>
        </w:rPr>
        <w:t xml:space="preserve">a nombre de </w:t>
      </w:r>
      <w:r w:rsidR="003E1E99">
        <w:rPr>
          <w:rFonts w:ascii="Trebuchet MS" w:hAnsi="Trebuchet MS" w:cs="Arial"/>
        </w:rPr>
        <w:t>Aarón</w:t>
      </w:r>
      <w:r w:rsidR="00932AAE">
        <w:rPr>
          <w:rFonts w:ascii="Trebuchet MS" w:hAnsi="Trebuchet MS" w:cs="Arial"/>
        </w:rPr>
        <w:t xml:space="preserve"> Buenrostro Contreras el pasado cuatro de abril objeto de denuncia, </w:t>
      </w:r>
      <w:r w:rsidRPr="00C7505C">
        <w:rPr>
          <w:rFonts w:ascii="Trebuchet MS" w:hAnsi="Trebuchet MS" w:cs="Arial"/>
        </w:rPr>
        <w:t xml:space="preserve">de las imágenes </w:t>
      </w:r>
      <w:r w:rsidR="00932AAE">
        <w:rPr>
          <w:rFonts w:ascii="Trebuchet MS" w:hAnsi="Trebuchet MS" w:cs="Arial"/>
        </w:rPr>
        <w:t>que conforman dicha publicidad</w:t>
      </w:r>
      <w:r w:rsidRPr="00C7505C">
        <w:rPr>
          <w:rFonts w:ascii="Trebuchet MS" w:hAnsi="Trebuchet MS" w:cs="Arial"/>
        </w:rPr>
        <w:t xml:space="preserve">, se visualiza al denunciado así como la presencia de </w:t>
      </w:r>
      <w:r w:rsidR="00932AAE">
        <w:rPr>
          <w:rFonts w:ascii="Trebuchet MS" w:hAnsi="Trebuchet MS" w:cs="Arial"/>
        </w:rPr>
        <w:t xml:space="preserve">niñas, niños y </w:t>
      </w:r>
      <w:r w:rsidR="001F553F">
        <w:rPr>
          <w:rFonts w:ascii="Trebuchet MS" w:hAnsi="Trebuchet MS" w:cs="Arial"/>
        </w:rPr>
        <w:t>adolescentes</w:t>
      </w:r>
      <w:r w:rsidRPr="00C7505C">
        <w:rPr>
          <w:rFonts w:ascii="Trebuchet MS" w:hAnsi="Trebuchet MS" w:cs="Arial"/>
        </w:rPr>
        <w:t>, tal y como se advierte de la siguiente relación:</w:t>
      </w:r>
    </w:p>
    <w:p w14:paraId="4A193733" w14:textId="77777777" w:rsidR="00932AAE" w:rsidRPr="00C7505C" w:rsidRDefault="00932AAE" w:rsidP="00625E0C">
      <w:pPr>
        <w:spacing w:line="276" w:lineRule="auto"/>
        <w:ind w:right="-93"/>
        <w:jc w:val="both"/>
        <w:rPr>
          <w:rFonts w:ascii="Trebuchet MS" w:hAnsi="Trebuchet MS" w:cs="Arial"/>
        </w:rPr>
      </w:pPr>
    </w:p>
    <w:p w14:paraId="44678308" w14:textId="77777777" w:rsidR="00625E0C" w:rsidRPr="00C7505C" w:rsidRDefault="00625E0C" w:rsidP="00625E0C">
      <w:pPr>
        <w:spacing w:line="276" w:lineRule="auto"/>
        <w:ind w:right="-93"/>
        <w:jc w:val="both"/>
        <w:rPr>
          <w:rFonts w:ascii="Trebuchet MS" w:hAnsi="Trebuchet MS" w:cs="Arial"/>
        </w:rPr>
      </w:pP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1"/>
        <w:gridCol w:w="4345"/>
      </w:tblGrid>
      <w:tr w:rsidR="00625E0C" w:rsidRPr="00C7505C" w14:paraId="420070E7" w14:textId="77777777" w:rsidTr="001F553F">
        <w:tc>
          <w:tcPr>
            <w:tcW w:w="8926" w:type="dxa"/>
            <w:gridSpan w:val="2"/>
            <w:shd w:val="clear" w:color="auto" w:fill="auto"/>
          </w:tcPr>
          <w:p w14:paraId="521AAC23" w14:textId="77777777" w:rsidR="00625E0C" w:rsidRDefault="00625E0C" w:rsidP="00F64AA4">
            <w:pPr>
              <w:pStyle w:val="NormalWeb"/>
              <w:spacing w:before="0" w:beforeAutospacing="0" w:after="0" w:afterAutospacing="0"/>
              <w:jc w:val="center"/>
              <w:textAlignment w:val="baseline"/>
              <w:rPr>
                <w:rFonts w:ascii="Trebuchet MS" w:hAnsi="Trebuchet MS"/>
                <w:i/>
                <w:color w:val="000000"/>
                <w:lang w:val="es-ES"/>
              </w:rPr>
            </w:pPr>
            <w:r w:rsidRPr="00C7505C">
              <w:rPr>
                <w:rFonts w:ascii="Trebuchet MS" w:hAnsi="Trebuchet MS"/>
                <w:i/>
                <w:color w:val="000000"/>
                <w:lang w:val="es-ES"/>
              </w:rPr>
              <w:t xml:space="preserve">Publicación de fecha </w:t>
            </w:r>
            <w:r w:rsidR="00932AAE">
              <w:rPr>
                <w:rFonts w:ascii="Trebuchet MS" w:hAnsi="Trebuchet MS"/>
                <w:i/>
                <w:color w:val="000000"/>
                <w:lang w:val="es-ES"/>
              </w:rPr>
              <w:t>04 de abril</w:t>
            </w:r>
            <w:r w:rsidRPr="00C7505C">
              <w:rPr>
                <w:rFonts w:ascii="Trebuchet MS" w:hAnsi="Trebuchet MS"/>
                <w:i/>
                <w:color w:val="000000"/>
                <w:lang w:val="es-ES"/>
              </w:rPr>
              <w:t xml:space="preserve"> del año 2021</w:t>
            </w:r>
          </w:p>
          <w:p w14:paraId="644A9992" w14:textId="77777777" w:rsidR="00932AAE" w:rsidRPr="00C7505C" w:rsidRDefault="00932AAE" w:rsidP="00F64AA4">
            <w:pPr>
              <w:pStyle w:val="NormalWeb"/>
              <w:spacing w:before="0" w:beforeAutospacing="0" w:after="0" w:afterAutospacing="0"/>
              <w:jc w:val="center"/>
              <w:textAlignment w:val="baseline"/>
              <w:rPr>
                <w:rFonts w:ascii="Trebuchet MS" w:hAnsi="Trebuchet MS"/>
                <w:i/>
                <w:color w:val="000000"/>
                <w:lang w:val="es-ES"/>
              </w:rPr>
            </w:pPr>
          </w:p>
          <w:p w14:paraId="1CF27498" w14:textId="77777777" w:rsidR="00625E0C" w:rsidRDefault="00625E0C" w:rsidP="00F64AA4">
            <w:pPr>
              <w:pStyle w:val="NormalWeb"/>
              <w:spacing w:before="0" w:beforeAutospacing="0" w:after="0" w:afterAutospacing="0"/>
              <w:jc w:val="center"/>
              <w:textAlignment w:val="baseline"/>
              <w:rPr>
                <w:rFonts w:ascii="Trebuchet MS" w:hAnsi="Trebuchet MS"/>
                <w:i/>
                <w:color w:val="000000"/>
                <w:lang w:val="es-ES"/>
              </w:rPr>
            </w:pPr>
            <w:r w:rsidRPr="00C7505C">
              <w:rPr>
                <w:rFonts w:ascii="Trebuchet MS" w:hAnsi="Trebuchet MS"/>
                <w:i/>
                <w:color w:val="000000"/>
                <w:lang w:val="es-ES"/>
              </w:rPr>
              <w:t>Link:</w:t>
            </w:r>
          </w:p>
          <w:p w14:paraId="1C6FBD0B" w14:textId="77777777" w:rsidR="00932AAE" w:rsidRPr="00C7505C" w:rsidRDefault="00932AAE" w:rsidP="00F64AA4">
            <w:pPr>
              <w:pStyle w:val="NormalWeb"/>
              <w:spacing w:before="0" w:beforeAutospacing="0" w:after="0" w:afterAutospacing="0"/>
              <w:jc w:val="center"/>
              <w:textAlignment w:val="baseline"/>
              <w:rPr>
                <w:rStyle w:val="Hipervnculo"/>
                <w:rFonts w:ascii="Trebuchet MS" w:hAnsi="Trebuchet MS"/>
                <w:i/>
                <w:color w:val="000000"/>
                <w:lang w:val="es-ES"/>
              </w:rPr>
            </w:pPr>
          </w:p>
          <w:p w14:paraId="05B40FF6" w14:textId="77777777" w:rsidR="00932AAE" w:rsidRDefault="006938D2" w:rsidP="00F64AA4">
            <w:pPr>
              <w:pStyle w:val="NormalWeb"/>
              <w:spacing w:before="0" w:beforeAutospacing="0" w:after="0" w:afterAutospacing="0"/>
              <w:jc w:val="center"/>
              <w:textAlignment w:val="baseline"/>
              <w:rPr>
                <w:rStyle w:val="Hipervnculo"/>
                <w:rFonts w:ascii="Trebuchet MS" w:hAnsi="Trebuchet MS"/>
                <w:i/>
                <w:lang w:val="es-ES"/>
              </w:rPr>
            </w:pPr>
            <w:hyperlink r:id="rId8" w:history="1">
              <w:r w:rsidR="00932AAE" w:rsidRPr="00EE29EC">
                <w:rPr>
                  <w:rStyle w:val="Hipervnculo"/>
                  <w:rFonts w:ascii="Trebuchet MS" w:hAnsi="Trebuchet MS"/>
                  <w:i/>
                  <w:lang w:val="es-ES"/>
                </w:rPr>
                <w:t>https://www.facebook.com/aaron.buenrostrocontreras</w:t>
              </w:r>
            </w:hyperlink>
          </w:p>
          <w:p w14:paraId="67D51659" w14:textId="77777777" w:rsidR="00932AAE" w:rsidRDefault="00932AAE" w:rsidP="00F64AA4">
            <w:pPr>
              <w:pStyle w:val="NormalWeb"/>
              <w:spacing w:before="0" w:beforeAutospacing="0" w:after="0" w:afterAutospacing="0"/>
              <w:jc w:val="center"/>
              <w:textAlignment w:val="baseline"/>
              <w:rPr>
                <w:rStyle w:val="Hipervnculo"/>
                <w:rFonts w:ascii="Trebuchet MS" w:hAnsi="Trebuchet MS"/>
                <w:i/>
                <w:lang w:val="es-ES"/>
              </w:rPr>
            </w:pPr>
          </w:p>
          <w:p w14:paraId="74C74732" w14:textId="77777777" w:rsidR="00212403" w:rsidRDefault="00625E0C" w:rsidP="00212403">
            <w:pPr>
              <w:pStyle w:val="NormalWeb"/>
              <w:spacing w:before="0" w:beforeAutospacing="0" w:after="0" w:afterAutospacing="0"/>
              <w:jc w:val="center"/>
              <w:textAlignment w:val="baseline"/>
              <w:rPr>
                <w:rFonts w:ascii="Trebuchet MS" w:hAnsi="Trebuchet MS"/>
                <w:i/>
                <w:lang w:val="es-ES"/>
              </w:rPr>
            </w:pPr>
            <w:r w:rsidRPr="00C7505C">
              <w:rPr>
                <w:rFonts w:ascii="Trebuchet MS" w:hAnsi="Trebuchet MS"/>
                <w:i/>
                <w:lang w:val="es-ES"/>
              </w:rPr>
              <w:t>Total de imágenes:</w:t>
            </w:r>
            <w:r w:rsidR="00932AAE">
              <w:rPr>
                <w:rFonts w:ascii="Trebuchet MS" w:hAnsi="Trebuchet MS"/>
                <w:i/>
                <w:lang w:val="es-ES"/>
              </w:rPr>
              <w:t xml:space="preserve"> 30</w:t>
            </w:r>
            <w:r w:rsidRPr="00C7505C">
              <w:rPr>
                <w:rFonts w:ascii="Trebuchet MS" w:hAnsi="Trebuchet MS"/>
                <w:i/>
                <w:lang w:val="es-ES"/>
              </w:rPr>
              <w:t xml:space="preserve">               </w:t>
            </w:r>
            <w:r w:rsidR="00212403">
              <w:rPr>
                <w:rFonts w:ascii="Trebuchet MS" w:hAnsi="Trebuchet MS"/>
                <w:i/>
                <w:lang w:val="es-ES"/>
              </w:rPr>
              <w:t xml:space="preserve">              </w:t>
            </w:r>
            <w:r w:rsidRPr="00C7505C">
              <w:rPr>
                <w:rFonts w:ascii="Trebuchet MS" w:hAnsi="Trebuchet MS"/>
                <w:i/>
                <w:lang w:val="es-ES"/>
              </w:rPr>
              <w:t xml:space="preserve"> imágenes en que aparecen menores </w:t>
            </w:r>
          </w:p>
          <w:p w14:paraId="1C033477" w14:textId="77777777" w:rsidR="00625E0C" w:rsidRPr="00C7505C" w:rsidRDefault="00212403" w:rsidP="00212403">
            <w:pPr>
              <w:pStyle w:val="NormalWeb"/>
              <w:spacing w:before="0" w:beforeAutospacing="0" w:after="0" w:afterAutospacing="0"/>
              <w:jc w:val="center"/>
              <w:textAlignment w:val="baseline"/>
              <w:rPr>
                <w:rFonts w:ascii="Trebuchet MS" w:hAnsi="Trebuchet MS"/>
                <w:i/>
                <w:lang w:val="es-ES"/>
              </w:rPr>
            </w:pPr>
            <w:r>
              <w:rPr>
                <w:rFonts w:ascii="Trebuchet MS" w:hAnsi="Trebuchet MS"/>
                <w:i/>
                <w:lang w:val="es-ES"/>
              </w:rPr>
              <w:t xml:space="preserve">                                                                </w:t>
            </w:r>
            <w:r w:rsidR="00625E0C" w:rsidRPr="00C7505C">
              <w:rPr>
                <w:rFonts w:ascii="Trebuchet MS" w:hAnsi="Trebuchet MS"/>
                <w:i/>
                <w:lang w:val="es-ES"/>
              </w:rPr>
              <w:t xml:space="preserve">de edad: </w:t>
            </w:r>
            <w:r>
              <w:rPr>
                <w:rFonts w:ascii="Trebuchet MS" w:hAnsi="Trebuchet MS"/>
                <w:i/>
                <w:lang w:val="es-ES"/>
              </w:rPr>
              <w:t>09</w:t>
            </w:r>
          </w:p>
        </w:tc>
      </w:tr>
      <w:tr w:rsidR="001F553F" w:rsidRPr="00C7505C" w14:paraId="75FA2754" w14:textId="77777777" w:rsidTr="001F553F">
        <w:tc>
          <w:tcPr>
            <w:tcW w:w="4581" w:type="dxa"/>
            <w:shd w:val="clear" w:color="auto" w:fill="auto"/>
          </w:tcPr>
          <w:p w14:paraId="25F8262F" w14:textId="77777777" w:rsidR="006B16AA" w:rsidRDefault="006B16AA" w:rsidP="00F64AA4">
            <w:pPr>
              <w:spacing w:line="276" w:lineRule="auto"/>
              <w:ind w:right="-93"/>
              <w:jc w:val="center"/>
              <w:rPr>
                <w:rFonts w:ascii="Trebuchet MS" w:hAnsi="Trebuchet MS" w:cs="Arial"/>
              </w:rPr>
            </w:pPr>
          </w:p>
          <w:p w14:paraId="3BDDB1DD" w14:textId="77777777" w:rsidR="00625E0C" w:rsidRPr="00C7505C" w:rsidRDefault="006B16AA" w:rsidP="00F64AA4">
            <w:pPr>
              <w:spacing w:line="276" w:lineRule="auto"/>
              <w:ind w:right="-93"/>
              <w:jc w:val="center"/>
              <w:rPr>
                <w:rFonts w:ascii="Trebuchet MS" w:hAnsi="Trebuchet MS" w:cs="Arial"/>
              </w:rPr>
            </w:pPr>
            <w:r>
              <w:rPr>
                <w:rFonts w:ascii="Trebuchet MS" w:hAnsi="Trebuchet MS"/>
                <w:noProof/>
                <w:lang w:val="es-MX" w:eastAsia="es-MX"/>
              </w:rPr>
              <w:lastRenderedPageBreak/>
              <mc:AlternateContent>
                <mc:Choice Requires="wps">
                  <w:drawing>
                    <wp:anchor distT="0" distB="0" distL="114300" distR="114300" simplePos="0" relativeHeight="251706368" behindDoc="0" locked="0" layoutInCell="1" allowOverlap="1" wp14:anchorId="0913D1FD" wp14:editId="586B945A">
                      <wp:simplePos x="0" y="0"/>
                      <wp:positionH relativeFrom="column">
                        <wp:posOffset>281305</wp:posOffset>
                      </wp:positionH>
                      <wp:positionV relativeFrom="paragraph">
                        <wp:posOffset>1025525</wp:posOffset>
                      </wp:positionV>
                      <wp:extent cx="45719" cy="78581"/>
                      <wp:effectExtent l="0" t="0" r="0" b="0"/>
                      <wp:wrapNone/>
                      <wp:docPr id="48" name="Elipse 48"/>
                      <wp:cNvGraphicFramePr/>
                      <a:graphic xmlns:a="http://schemas.openxmlformats.org/drawingml/2006/main">
                        <a:graphicData uri="http://schemas.microsoft.com/office/word/2010/wordprocessingShape">
                          <wps:wsp>
                            <wps:cNvSpPr/>
                            <wps:spPr>
                              <a:xfrm>
                                <a:off x="0" y="0"/>
                                <a:ext cx="45719" cy="78581"/>
                              </a:xfrm>
                              <a:prstGeom prst="ellipse">
                                <a:avLst/>
                              </a:prstGeom>
                              <a:gradFill flip="none" rotWithShape="1">
                                <a:gsLst>
                                  <a:gs pos="26000">
                                    <a:schemeClr val="tx1">
                                      <a:alpha val="84000"/>
                                    </a:schemeClr>
                                  </a:gs>
                                  <a:gs pos="13000">
                                    <a:schemeClr val="tx1"/>
                                  </a:gs>
                                  <a:gs pos="100000">
                                    <a:schemeClr val="accent1">
                                      <a:lumMod val="45000"/>
                                      <a:lumOff val="55000"/>
                                    </a:schemeClr>
                                  </a:gs>
                                  <a:gs pos="0">
                                    <a:schemeClr val="accent1">
                                      <a:lumMod val="30000"/>
                                      <a:lumOff val="70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2288BCED" id="Elipse 48" o:spid="_x0000_s1026" style="position:absolute;margin-left:22.15pt;margin-top:80.75pt;width:3.6pt;height:6.2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3I9CwMAACkHAAAOAAAAZHJzL2Uyb0RvYy54bWysVVtP2zAUfp+0/2D5faTt2lEiUlTBmCYx&#10;QMDE88GxG0uO7dnuhf36HdtJqFjhYdqLY5/7+c4lp2e7VpENd14aXdHx0YgSrpmppV5V9OfD5ac5&#10;JT6ArkEZzSv6zD09W3z8cLq1JZ+YxqiaO4JGtC+3tqJNCLYsCs8a3oI/MpZrZArjWgj4dKuidrBF&#10;660qJqPRl2JrXG2dYdx7pF5kJl0k+0JwFm6E8DwQVVGMLaTTpfMpnsXiFMqVA9tI1oUB/xBFC1Kj&#10;08HUBQQgayf/MtVK5ow3Ihwx0xZGCMl4ygGzGY9eZXPfgOUpFwTH2wEm///MsuvNrSOyrugUK6Wh&#10;xRp9VdJ6TpCA6GytL1Ho3t667uXxGlPdCdfGLyZBdgnR5wFRvguEIXE6Ox6fUMKQczyfzcfRYvGi&#10;ap0P37hpSbxUlKvkOQEJmysfsnQv1eFbX0qliEDRimpsKkqcCY8yNAkubMJcCI/6ScMTaxCxyZfR&#10;aJRYqbn4uXJkA9gWYZc1QNkGMmk+jbLZ+yCdIl/5fZvjz+/YzOqvFFD+cBTAGNchR6LW7Q9T51Cm&#10;s6iAtqBEMjZzJs96MqL5XoQHM37LV8zmgK/jnnzQFxJXPdZKagJx8mcRQLRFPAPFsbtS5aEMUvE7&#10;HMoOGwepmCk5HU9tYnEzVyGliO2XGy7dwrPiWfqOC2xbbLHJoZruZ+gbqHmH2puZKI0Go2WB/gfb&#10;uRwDvtlIbztH2clHVZ72zaD8LvRZedBIno0Og3IrtXGHMlPYI53nLN+DlKGJKD2Z+hmHGqciTaW3&#10;7FLifF2BD7fgcL1hXXBlhxs8hDLbipruRklj3O9D9CiPWwe5lGxxXVbU/1qDw+FT3zVO18l4Oo37&#10;NT1w6if4cPucp32OXrfnBkdvjA1iWbpG+aD6q3CmfcTNvoxekQWaoe+KsuD6x3nIaxz/DYwvl0kM&#10;d6qFcKXvLev3QFweD7tHcLZbMgF307XpVyuUrxZNlo310Ga5DkbI1KwvuHZ44z7OCyH/O+LC338n&#10;qZc/3OIPAAAA//8DAFBLAwQUAAYACAAAACEAkp2plt8AAAAJAQAADwAAAGRycy9kb3ducmV2Lnht&#10;bEyPQUvDQBCF74L/YRnBm93EpmkbsykitKDQg4143ibTJJidDbvbJv57p6d6Gua9x5tv8s1kenFB&#10;5ztLCuJZBAKpsnVHjYKvcvu0AuGDplr3llDBL3rYFPd3uc5qO9InXg6hEVxCPtMK2hCGTEpftWi0&#10;n9kBib2TdUYHXl0ja6dHLje9fI6iVBrdEV9o9YBvLVY/h7NRUC7dxzit0sTtd+9+57+35T7ESj0+&#10;TK8vIAJO4RaGKz6jQ8FMR3um2oteQZLMOcl6Gi9AcGBxnUcWlvM1yCKX/z8o/gAAAP//AwBQSwEC&#10;LQAUAAYACAAAACEAtoM4kv4AAADhAQAAEwAAAAAAAAAAAAAAAAAAAAAAW0NvbnRlbnRfVHlwZXNd&#10;LnhtbFBLAQItABQABgAIAAAAIQA4/SH/1gAAAJQBAAALAAAAAAAAAAAAAAAAAC8BAABfcmVscy8u&#10;cmVsc1BLAQItABQABgAIAAAAIQAqG3I9CwMAACkHAAAOAAAAAAAAAAAAAAAAAC4CAABkcnMvZTJv&#10;RG9jLnhtbFBLAQItABQABgAIAAAAIQCSnamW3wAAAAkBAAAPAAAAAAAAAAAAAAAAAGUFAABkcnMv&#10;ZG93bnJldi54bWxQSwUGAAAAAAQABADzAAAAcQYAAAAA&#10;" fillcolor="#cde0f2 [980]" stroked="f" strokeweight="1pt">
                      <v:fill color2="#b5d2ec [1460]" rotate="t" colors="0 #cee1f2;8520f black;17039f black;1 #b5d2ec" focus="100%" type="gradient"/>
                      <v:stroke joinstyle="miter"/>
                    </v:oval>
                  </w:pict>
                </mc:Fallback>
              </mc:AlternateContent>
            </w:r>
            <w:r>
              <w:rPr>
                <w:rFonts w:ascii="Trebuchet MS" w:hAnsi="Trebuchet MS"/>
                <w:noProof/>
                <w:lang w:val="es-MX" w:eastAsia="es-MX"/>
              </w:rPr>
              <mc:AlternateContent>
                <mc:Choice Requires="wps">
                  <w:drawing>
                    <wp:anchor distT="0" distB="0" distL="114300" distR="114300" simplePos="0" relativeHeight="251704320" behindDoc="0" locked="0" layoutInCell="1" allowOverlap="1" wp14:anchorId="32271870" wp14:editId="20E14F11">
                      <wp:simplePos x="0" y="0"/>
                      <wp:positionH relativeFrom="column">
                        <wp:posOffset>1427480</wp:posOffset>
                      </wp:positionH>
                      <wp:positionV relativeFrom="paragraph">
                        <wp:posOffset>1179830</wp:posOffset>
                      </wp:positionV>
                      <wp:extent cx="45719" cy="78581"/>
                      <wp:effectExtent l="0" t="0" r="0" b="0"/>
                      <wp:wrapNone/>
                      <wp:docPr id="47" name="Elipse 47"/>
                      <wp:cNvGraphicFramePr/>
                      <a:graphic xmlns:a="http://schemas.openxmlformats.org/drawingml/2006/main">
                        <a:graphicData uri="http://schemas.microsoft.com/office/word/2010/wordprocessingShape">
                          <wps:wsp>
                            <wps:cNvSpPr/>
                            <wps:spPr>
                              <a:xfrm>
                                <a:off x="0" y="0"/>
                                <a:ext cx="45719" cy="78581"/>
                              </a:xfrm>
                              <a:prstGeom prst="ellipse">
                                <a:avLst/>
                              </a:prstGeom>
                              <a:gradFill flip="none" rotWithShape="1">
                                <a:gsLst>
                                  <a:gs pos="26000">
                                    <a:schemeClr val="tx1">
                                      <a:alpha val="84000"/>
                                    </a:schemeClr>
                                  </a:gs>
                                  <a:gs pos="13000">
                                    <a:schemeClr val="tx1"/>
                                  </a:gs>
                                  <a:gs pos="100000">
                                    <a:schemeClr val="accent1">
                                      <a:lumMod val="45000"/>
                                      <a:lumOff val="55000"/>
                                    </a:schemeClr>
                                  </a:gs>
                                  <a:gs pos="0">
                                    <a:schemeClr val="accent1">
                                      <a:lumMod val="30000"/>
                                      <a:lumOff val="70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38F4ED2F" id="Elipse 47" o:spid="_x0000_s1026" style="position:absolute;margin-left:112.4pt;margin-top:92.9pt;width:3.6pt;height:6.2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sDCwMAACkHAAAOAAAAZHJzL2Uyb0RvYy54bWysVVtP2zAUfp+0/2D5fSTt2rVEpKiCMU1i&#10;gICJ54PjNJYc27Pd2379ju0kVKzwMO3Fsc/9fOeSs/NdK8mGWye0KunoJKeEK6YroVYl/fl49WlO&#10;ifOgKpBa8ZLuuaPni48fzram4GPdaFlxS9CIcsXWlLTx3hRZ5ljDW3An2nCFzFrbFjw+7SqrLGzR&#10;eiuzcZ5/ybbaVsZqxp1D6mVi0kW0X9ec+du6dtwTWVKMzcfTxvM5nNniDIqVBdMI1oUB/xBFC0Kh&#10;08HUJXggayv+MtUKZrXTtT9hus10XQvGYw6YzSh/lc1DA4bHXBAcZwaY3P8zy242d5aIqqSTGSUK&#10;WqzRVymM4wQJiM7WuAKFHsyd7V4OryHVXW3b8MUkyC4iuh8Q5TtPGBIn09nolBKGnNl8Oh8Fi9mL&#10;qrHOf+O6JeFSUi6j5wgkbK6dT9K9VIdvdSWkJDWKllRhU1FitX8SvolwYROmQjjUjxqOGI2Ijb/k&#10;eR5Zsbn4hbRkA9gWfpc0QJoGEmk+CbLJ+yAdI1+5Q5ujz+/YTOqvFFD+eBTAGFc+RSLX7Q9dpVAm&#10;06CAtqBAMjZzIk97MqL5XoRHM37LV8jmiK9ZTz7qC4mrHmspFIEw+dMAINoijoHk2F2x8lB4Ifk9&#10;DmWHjYVYzJicCqfSobiJK5GShfZLDRdvfi95kr7nNbYtttj4WE0PM3QNVLxD7c1MpEKDwXKN/gfb&#10;qRwDvslIbztF2ckHVR73zaD8LvRJedCInrXyg3IrlLbHMpPYI53nJN+DlKAJKD3rao9DjVMRp9IZ&#10;diVwvq7B+TuwuN6wLriy/S0etdTbkuruRkmj7e9j9CCPWwe5lGxxXZbU/VqDxeGT3xVO1+loMgn7&#10;NT5w6sf4sIec50OOWrcXGkdvhA1iWLwGeS/7a211+4SbfRm8IgsUQ98lZd72jwuf1jj+GxhfLqMY&#10;7lQD/lo9GNbvgbA8HndPYE23ZDzuphvdr1YoXi2aJBvqofRy7XUtYrO+4Nrhjfs4LYT07wgL//Ad&#10;pV7+cIs/AAAA//8DAFBLAwQUAAYACAAAACEAcBgX4t8AAAALAQAADwAAAGRycy9kb3ducmV2Lnht&#10;bEyPQU/DMAyF70j8h8hI3Fi6MEYpTSeEtEkg7cCKOGeNaSsap0qytfx7zAlutt/T8/fKzewGccYQ&#10;e08alosMBFLjbU+thvd6e5ODiMmQNYMn1PCNETbV5UVpCusnesPzIbWCQygWRkOX0lhIGZsOnYkL&#10;PyKx9umDM4nX0EobzMThbpAqy9bSmZ74Q2dGfO6w+TqcnIb6PrxOc75ehf3uJe7ix7bep6XW11fz&#10;0yOIhHP6M8MvPqNDxUxHfyIbxaBBqRWjJxbyOx7YoW4Vtzvy5SFXIKtS/u9Q/QAAAP//AwBQSwEC&#10;LQAUAAYACAAAACEAtoM4kv4AAADhAQAAEwAAAAAAAAAAAAAAAAAAAAAAW0NvbnRlbnRfVHlwZXNd&#10;LnhtbFBLAQItABQABgAIAAAAIQA4/SH/1gAAAJQBAAALAAAAAAAAAAAAAAAAAC8BAABfcmVscy8u&#10;cmVsc1BLAQItABQABgAIAAAAIQCN5/sDCwMAACkHAAAOAAAAAAAAAAAAAAAAAC4CAABkcnMvZTJv&#10;RG9jLnhtbFBLAQItABQABgAIAAAAIQBwGBfi3wAAAAsBAAAPAAAAAAAAAAAAAAAAAGUFAABkcnMv&#10;ZG93bnJldi54bWxQSwUGAAAAAAQABADzAAAAcQYAAAAA&#10;" fillcolor="#cde0f2 [980]" stroked="f" strokeweight="1pt">
                      <v:fill color2="#b5d2ec [1460]" rotate="t" colors="0 #cee1f2;8520f black;17039f black;1 #b5d2ec" focus="100%" type="gradient"/>
                      <v:stroke joinstyle="miter"/>
                    </v:oval>
                  </w:pict>
                </mc:Fallback>
              </mc:AlternateContent>
            </w:r>
            <w:r>
              <w:rPr>
                <w:rFonts w:ascii="Trebuchet MS" w:hAnsi="Trebuchet MS"/>
                <w:noProof/>
                <w:lang w:val="es-MX" w:eastAsia="es-MX"/>
              </w:rPr>
              <mc:AlternateContent>
                <mc:Choice Requires="wps">
                  <w:drawing>
                    <wp:anchor distT="0" distB="0" distL="114300" distR="114300" simplePos="0" relativeHeight="251702272" behindDoc="0" locked="0" layoutInCell="1" allowOverlap="1" wp14:anchorId="7EA2F280" wp14:editId="4C3E0299">
                      <wp:simplePos x="0" y="0"/>
                      <wp:positionH relativeFrom="column">
                        <wp:posOffset>1134269</wp:posOffset>
                      </wp:positionH>
                      <wp:positionV relativeFrom="paragraph">
                        <wp:posOffset>1171734</wp:posOffset>
                      </wp:positionV>
                      <wp:extent cx="45719" cy="78581"/>
                      <wp:effectExtent l="0" t="0" r="0" b="0"/>
                      <wp:wrapNone/>
                      <wp:docPr id="46" name="Elipse 46"/>
                      <wp:cNvGraphicFramePr/>
                      <a:graphic xmlns:a="http://schemas.openxmlformats.org/drawingml/2006/main">
                        <a:graphicData uri="http://schemas.microsoft.com/office/word/2010/wordprocessingShape">
                          <wps:wsp>
                            <wps:cNvSpPr/>
                            <wps:spPr>
                              <a:xfrm>
                                <a:off x="0" y="0"/>
                                <a:ext cx="45719" cy="78581"/>
                              </a:xfrm>
                              <a:prstGeom prst="ellipse">
                                <a:avLst/>
                              </a:prstGeom>
                              <a:gradFill flip="none" rotWithShape="1">
                                <a:gsLst>
                                  <a:gs pos="26000">
                                    <a:schemeClr val="tx1">
                                      <a:alpha val="84000"/>
                                    </a:schemeClr>
                                  </a:gs>
                                  <a:gs pos="13000">
                                    <a:schemeClr val="tx1"/>
                                  </a:gs>
                                  <a:gs pos="100000">
                                    <a:schemeClr val="accent1">
                                      <a:lumMod val="45000"/>
                                      <a:lumOff val="55000"/>
                                    </a:schemeClr>
                                  </a:gs>
                                  <a:gs pos="0">
                                    <a:schemeClr val="accent1">
                                      <a:lumMod val="30000"/>
                                      <a:lumOff val="70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5BCCBB48" id="Elipse 46" o:spid="_x0000_s1026" style="position:absolute;margin-left:89.3pt;margin-top:92.25pt;width:3.6pt;height:6.2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BUjCwMAACkHAAAOAAAAZHJzL2Uyb0RvYy54bWysVVtP2zAUfp+0/2D5faTtWigRKarYmCYx&#10;QMDE88GxG0uO7dnuhf36HdtJqFjhYdqLY5/7+c4lZ+e7VpENd14aXdHx0YgSrpmppV5V9OfD5ac5&#10;JT6ArkEZzSv6zD09X3z8cLa1JZ+YxqiaO4JGtC+3tqJNCLYsCs8a3oI/MpZrZArjWgj4dKuidrBF&#10;660qJqPRcbE1rrbOMO49Ur9kJl0k+0JwFm6E8DwQVVGMLaTTpfMpnsXiDMqVA9tI1oUB/xBFC1Kj&#10;08HUFwhA1k7+ZaqVzBlvRDhipi2MEJLxlANmMx69yua+ActTLgiOtwNM/v+ZZdebW0dkXdHpMSUa&#10;WqzRVyWt5wQJiM7W+hKF7u2t614erzHVnXBt/GISZJcQfR4Q5btAGBKns5PxKSUMOSfz2XwcLRYv&#10;qtb58I2blsRLRblKnhOQsLnyIUv3Uh2+9aVUiggUrajGpqLEmfAoQ5PgwibMhfConzQ8sQYRmxyP&#10;RqPESs3FL5QjG8C2CLusAco2kEnzaZTN3gfpFPnK79scf37HZlZ/pYDyh6MAxrgOORK1bn+YOocy&#10;nUUFtAUlkrGZM3nWkxHN9yI8mPFbvmI2B3yd9OSDvpC46rFWUhOIkz+LAKIt4hkojt2VKg9lkIrf&#10;4VB22DhIxUzJ6XhqE4ubuQopRWy/3HDpFp4Vz9J3XGDbYotNDtV0P0PfQM071N7MRGk0GC0L9D/Y&#10;zuUY8M1Gets5yk4+qvK0bwbld6HPyoNG8mx0GJRbqY07lJnCHuk8Z/kepAxNROnJ1M841DgVaSq9&#10;ZZcS5+sKfLgFh+sN64IrO9zgIZTZVtR0N0oa434fokd53DrIpWSL67Ki/tcaHA6f+q5xuk7H02nc&#10;r+mBUz/Bh9vnPO1z9Lq9MDh6Y2wQy9I1ygfVX4Uz7SNu9mX0iizQDH1XlAXXPy5CXuP4b2B8uUxi&#10;uFMthCt9b1m/B+LyeNg9grPdkgm4m65Nv1qhfLVosmyshzbLdTBCpmZ9wbXDG/dxXgj53xEX/v47&#10;Sb384RZ/AAAA//8DAFBLAwQUAAYACAAAACEAruGZ798AAAALAQAADwAAAGRycy9kb3ducmV2Lnht&#10;bEyPwWrDMBBE74X+g9hCb42ckjiOYzmUQgIt5NC49KxYG9vUWhlJid2/7+bU3mbYx+xMsZ1sL67o&#10;Q+dIwXyWgECqnemoUfBZ7Z4yECFqMrp3hAp+MMC2vL8rdG7cSB94PcZGcAiFXCtoYxxyKUPdotVh&#10;5gYkvp2dtzqy9Y00Xo8cbnv5nCSptLoj/tDqAV9brL+PF6ugWvn3ccrShT/s38I+fO2qQ5wr9fgw&#10;vWxARJziHwy3+lwdSu50chcyQfTsV1nKKItssQRxI7IljzmxWKdrkGUh/28ofwEAAP//AwBQSwEC&#10;LQAUAAYACAAAACEAtoM4kv4AAADhAQAAEwAAAAAAAAAAAAAAAAAAAAAAW0NvbnRlbnRfVHlwZXNd&#10;LnhtbFBLAQItABQABgAIAAAAIQA4/SH/1gAAAJQBAAALAAAAAAAAAAAAAAAAAC8BAABfcmVscy8u&#10;cmVsc1BLAQItABQABgAIAAAAIQAHkBUjCwMAACkHAAAOAAAAAAAAAAAAAAAAAC4CAABkcnMvZTJv&#10;RG9jLnhtbFBLAQItABQABgAIAAAAIQCu4Znv3wAAAAsBAAAPAAAAAAAAAAAAAAAAAGUFAABkcnMv&#10;ZG93bnJldi54bWxQSwUGAAAAAAQABADzAAAAcQYAAAAA&#10;" fillcolor="#cde0f2 [980]" stroked="f" strokeweight="1pt">
                      <v:fill color2="#b5d2ec [1460]" rotate="t" colors="0 #cee1f2;8520f black;17039f black;1 #b5d2ec" focus="100%" type="gradient"/>
                      <v:stroke joinstyle="miter"/>
                    </v:oval>
                  </w:pict>
                </mc:Fallback>
              </mc:AlternateContent>
            </w:r>
            <w:r>
              <w:rPr>
                <w:rFonts w:ascii="Trebuchet MS" w:hAnsi="Trebuchet MS"/>
                <w:noProof/>
                <w:lang w:val="es-MX" w:eastAsia="es-MX"/>
              </w:rPr>
              <mc:AlternateContent>
                <mc:Choice Requires="wps">
                  <w:drawing>
                    <wp:anchor distT="0" distB="0" distL="114300" distR="114300" simplePos="0" relativeHeight="251700224" behindDoc="0" locked="0" layoutInCell="1" allowOverlap="1" wp14:anchorId="01F68938" wp14:editId="69FAD074">
                      <wp:simplePos x="0" y="0"/>
                      <wp:positionH relativeFrom="column">
                        <wp:posOffset>1315244</wp:posOffset>
                      </wp:positionH>
                      <wp:positionV relativeFrom="paragraph">
                        <wp:posOffset>1172686</wp:posOffset>
                      </wp:positionV>
                      <wp:extent cx="45719" cy="78581"/>
                      <wp:effectExtent l="0" t="0" r="0" b="0"/>
                      <wp:wrapNone/>
                      <wp:docPr id="45" name="Elipse 45"/>
                      <wp:cNvGraphicFramePr/>
                      <a:graphic xmlns:a="http://schemas.openxmlformats.org/drawingml/2006/main">
                        <a:graphicData uri="http://schemas.microsoft.com/office/word/2010/wordprocessingShape">
                          <wps:wsp>
                            <wps:cNvSpPr/>
                            <wps:spPr>
                              <a:xfrm>
                                <a:off x="0" y="0"/>
                                <a:ext cx="45719" cy="78581"/>
                              </a:xfrm>
                              <a:prstGeom prst="ellipse">
                                <a:avLst/>
                              </a:prstGeom>
                              <a:gradFill flip="none" rotWithShape="1">
                                <a:gsLst>
                                  <a:gs pos="26000">
                                    <a:schemeClr val="tx1">
                                      <a:alpha val="84000"/>
                                    </a:schemeClr>
                                  </a:gs>
                                  <a:gs pos="13000">
                                    <a:schemeClr val="tx1"/>
                                  </a:gs>
                                  <a:gs pos="100000">
                                    <a:schemeClr val="accent1">
                                      <a:lumMod val="45000"/>
                                      <a:lumOff val="55000"/>
                                    </a:schemeClr>
                                  </a:gs>
                                  <a:gs pos="0">
                                    <a:schemeClr val="accent1">
                                      <a:lumMod val="30000"/>
                                      <a:lumOff val="70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7BBF494B" id="Elipse 45" o:spid="_x0000_s1026" style="position:absolute;margin-left:103.55pt;margin-top:92.35pt;width:3.6pt;height:6.2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CdCCwMAACkHAAAOAAAAZHJzL2Uyb0RvYy54bWysVVtP2zAUfp+0/2D5faTt2lEiUlTBmCYx&#10;QMDE88GxG0uO7dnuhf36HdtJqFjhYdqLY5/7+c4lp2e7VpENd14aXdHx0YgSrpmppV5V9OfD5ac5&#10;JT6ArkEZzSv6zD09W3z8cLq1JZ+YxqiaO4JGtC+3tqJNCLYsCs8a3oI/MpZrZArjWgj4dKuidrBF&#10;660qJqPRl2JrXG2dYdx7pF5kJl0k+0JwFm6E8DwQVVGMLaTTpfMpnsXiFMqVA9tI1oUB/xBFC1Kj&#10;08HUBQQgayf/MtVK5ow3Ihwx0xZGCMl4ygGzGY9eZXPfgOUpFwTH2wEm///MsuvNrSOyruh0RomG&#10;Fmv0VUnrOUECorO1vkShe3vrupfHa0x1J1wbv5gE2SVEnwdE+S4QhsTp7Hh8QglDzvF8Nh9Hi8WL&#10;qnU+fOOmJfFSUa6S5wQkbK58yNK9VIdvfSmVIgJFK6qxqShxJjzK0CS4sAlzITzqJw1PrEHEJl9G&#10;o1Fipebi58qRDWBbhF3WAGUbyKT5NMpm74N0inzl922OP79jM6u/UkD5w1EAY1yHHIlatz9MnUOZ&#10;zqIC2oISydjMmTzryYjmexEezPgtXzGbA76Oe/JBX0hc9VgrqQnEyZ9FANEW8QwUx+5KlYcySMXv&#10;cCg7bBykYqbkdDy1icXNXIWUIrZfbrh0C8+KZ+k7LrBtscUmh2q6n6FvoOYdam9mojQajJYF+h9s&#10;53IM+GYjve0cZScfVXnaN4Pyu9Bn5UEjeTY6DMqt1MYdykxhj3Ses3wPUoYmovRk6mccapyKNJXe&#10;skuJ83UFPtyCw/WGdcGVHW7wEMpsK2q6GyWNcb8P0aM8bh3kUrLFdVlR/2sNDodPfdc4XSfj6TTu&#10;1/TAqZ/gw+1znvY5et2eGxy9MTaIZeka5YPqr8KZ9hE3+zJ6RRZohr4ryoLrH+chr3H8NzC+XCYx&#10;3KkWwpW+t6zfA3F5POwewdluyQTcTdemX61Qvlo0WTbWQ5vlOhghU7O+4Nrhjfs4L4T874gLf/+d&#10;pF7+cIs/AAAA//8DAFBLAwQUAAYACAAAACEAi0kzRN8AAAALAQAADwAAAGRycy9kb3ducmV2Lnht&#10;bEyPwU6DQBCG7ya+w2ZMvNkFJIVSlsaYtIkmPViM5y2MQGRnye624Ns7nvQ48/3555tyt5hRXNH5&#10;wZKCeBWBQGpsO1Cn4L3eP+QgfNDU6tESKvhGD7vq9qbURWtnesPrKXSCS8gXWkEfwlRI6ZsejfYr&#10;OyEx+7TO6MCj62Tr9MzlZpRJFK2l0QPxhV5P+Nxj83W6GAV15l7nJV+n7nh48Qf/sa+PIVbq/m55&#10;2oIIuIS/MPzqszpU7HS2F2q9GBUkURZzlEGeZiA4kcTpI4gzbzaMZFXK/z9UPwAAAP//AwBQSwEC&#10;LQAUAAYACAAAACEAtoM4kv4AAADhAQAAEwAAAAAAAAAAAAAAAAAAAAAAW0NvbnRlbnRfVHlwZXNd&#10;LnhtbFBLAQItABQABgAIAAAAIQA4/SH/1gAAAJQBAAALAAAAAAAAAAAAAAAAAC8BAABfcmVscy8u&#10;cmVsc1BLAQItABQABgAIAAAAIQCZCCdCCwMAACkHAAAOAAAAAAAAAAAAAAAAAC4CAABkcnMvZTJv&#10;RG9jLnhtbFBLAQItABQABgAIAAAAIQCLSTNE3wAAAAsBAAAPAAAAAAAAAAAAAAAAAGUFAABkcnMv&#10;ZG93bnJldi54bWxQSwUGAAAAAAQABADzAAAAcQYAAAAA&#10;" fillcolor="#cde0f2 [980]" stroked="f" strokeweight="1pt">
                      <v:fill color2="#b5d2ec [1460]" rotate="t" colors="0 #cee1f2;8520f black;17039f black;1 #b5d2ec" focus="100%" type="gradient"/>
                      <v:stroke joinstyle="miter"/>
                    </v:oval>
                  </w:pict>
                </mc:Fallback>
              </mc:AlternateContent>
            </w:r>
            <w:r>
              <w:rPr>
                <w:rFonts w:ascii="Trebuchet MS" w:hAnsi="Trebuchet MS"/>
                <w:noProof/>
                <w:lang w:val="es-MX" w:eastAsia="es-MX"/>
              </w:rPr>
              <mc:AlternateContent>
                <mc:Choice Requires="wps">
                  <w:drawing>
                    <wp:anchor distT="0" distB="0" distL="114300" distR="114300" simplePos="0" relativeHeight="251696128" behindDoc="0" locked="0" layoutInCell="1" allowOverlap="1" wp14:anchorId="561BEB4D" wp14:editId="081ECECE">
                      <wp:simplePos x="0" y="0"/>
                      <wp:positionH relativeFrom="column">
                        <wp:posOffset>1448435</wp:posOffset>
                      </wp:positionH>
                      <wp:positionV relativeFrom="paragraph">
                        <wp:posOffset>1276350</wp:posOffset>
                      </wp:positionV>
                      <wp:extent cx="45719" cy="78581"/>
                      <wp:effectExtent l="0" t="0" r="0" b="0"/>
                      <wp:wrapNone/>
                      <wp:docPr id="43" name="Elipse 43"/>
                      <wp:cNvGraphicFramePr/>
                      <a:graphic xmlns:a="http://schemas.openxmlformats.org/drawingml/2006/main">
                        <a:graphicData uri="http://schemas.microsoft.com/office/word/2010/wordprocessingShape">
                          <wps:wsp>
                            <wps:cNvSpPr/>
                            <wps:spPr>
                              <a:xfrm>
                                <a:off x="0" y="0"/>
                                <a:ext cx="45719" cy="78581"/>
                              </a:xfrm>
                              <a:prstGeom prst="ellipse">
                                <a:avLst/>
                              </a:prstGeom>
                              <a:gradFill flip="none" rotWithShape="1">
                                <a:gsLst>
                                  <a:gs pos="26000">
                                    <a:schemeClr val="tx1">
                                      <a:alpha val="84000"/>
                                    </a:schemeClr>
                                  </a:gs>
                                  <a:gs pos="13000">
                                    <a:schemeClr val="tx1"/>
                                  </a:gs>
                                  <a:gs pos="100000">
                                    <a:schemeClr val="accent1">
                                      <a:lumMod val="45000"/>
                                      <a:lumOff val="55000"/>
                                    </a:schemeClr>
                                  </a:gs>
                                  <a:gs pos="0">
                                    <a:schemeClr val="accent1">
                                      <a:lumMod val="30000"/>
                                      <a:lumOff val="70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223F5765" id="Elipse 43" o:spid="_x0000_s1026" style="position:absolute;margin-left:114.05pt;margin-top:100.5pt;width:3.6pt;height:6.2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UKACwMAACkHAAAOAAAAZHJzL2Uyb0RvYy54bWysVVtP2zAUfp+0/2D5faQtLZSIFFUwpkkM&#10;EDDxfHCcxpJje7bbtPv1O7aTULHCw7QXxz73851Lzi+2jSQbbp3QqqDjoxElXDFdCrUq6M+n6y9z&#10;SpwHVYLUihd0xx29WHz+dN6anE90rWXJLUEjyuWtKWjtvcmzzLGaN+COtOEKmZW2DXh82lVWWmjR&#10;eiOzyWh0krXalsZqxp1D6lVi0kW0X1Wc+buqctwTWVCMzcfTxvMlnNniHPKVBVML1oUB/xBFA0Kh&#10;08HUFXggayv+MtUIZrXTlT9iusl0VQnGYw6YzXj0JpvHGgyPuSA4zgwwuf9nlt1u7i0RZUGnx5Qo&#10;aLBGX6UwjhMkIDqtcTkKPZp7270cXkOq28o24YtJkG1EdDcgyreeMCROZ6fjM0oYck7ns/k4WMxe&#10;VY11/hvXDQmXgnIZPUcgYXPjfJLupTp8y2shJalQtKAKm4oSq/2z8HWEC5swFcKhftRwxGhEbHIy&#10;Go0iKzYXv5SWbADbwm+TBkhTQyLNp0E2eR+kY+Qrt29zfPyBzaT+RgHlD0cBjHHlUyRy3fzQZQpl&#10;OgsKaAtyJGMzJ/KsJyOaH0V4MOP3fIVsDvg67ckHfSFx1WMthSIQJn8WAERbxDGQHLsrVh5yLyR/&#10;wKHssLEQixmTU+FUOhQ3cSVSstB+qeHize8kT9IPvMK2xRabHKrpfoauhpJ3qL2biVRoMFiu0P9g&#10;O5VjwDcZ6W2nKDv5oMrjvhmUP4Q+KQ8a0bNWflBuhNL2UGYSe6TznOR7kBI0AaUXXe5wqHEq4lQ6&#10;w64FztcNOH8PFtcb1gVXtr/Do5K6LajubpTU2v4+RA/yuHWQS0mL67Kg7tcaLA6f/K5wus7G02nY&#10;r/GBUz/Bh93nvOxz1Lq51Dh6Y2wQw+I1yHvZXyurm2fc7MvgFVmgGPouKPO2f1z6tMbx38D4chnF&#10;cKca8Dfq0bB+D4Tl8bR9Bmu6JeNxN93qfrVC/mbRJNlQD6WXa68rEZv1FdcOb9zHaSGkf0dY+Pvv&#10;KPX6h1v8AQAA//8DAFBLAwQUAAYACAAAACEAd6IioeAAAAALAQAADwAAAGRycy9kb3ducmV2Lnht&#10;bEyPzU7DMBCE70i8g7VI3KjzU0oU4lQIqZVA6oEGcXbjJYmI15HtNuHtWU5wm9F+mp2ptosdxQV9&#10;GBwpSFcJCKTWmYE6Be/N7q4AEaImo0dHqOAbA2zr66tKl8bN9IaXY+wEh1AotYI+xqmUMrQ9Wh1W&#10;bkLi26fzVke2vpPG65nD7SizJNlIqwfiD72e8LnH9ut4tgqaB/86L8Vm7Q/7l7APH7vmEFOlbm+W&#10;p0cQEZf4B8Nvfa4ONXc6uTOZIEYFWVakjLJIUh7FRJbf5yBOLNJ8DbKu5P8N9Q8AAAD//wMAUEsB&#10;Ai0AFAAGAAgAAAAhALaDOJL+AAAA4QEAABMAAAAAAAAAAAAAAAAAAAAAAFtDb250ZW50X1R5cGVz&#10;XS54bWxQSwECLQAUAAYACAAAACEAOP0h/9YAAACUAQAACwAAAAAAAAAAAAAAAAAvAQAAX3JlbHMv&#10;LnJlbHNQSwECLQAUAAYACAAAACEApTlCgAsDAAApBwAADgAAAAAAAAAAAAAAAAAuAgAAZHJzL2Uy&#10;b0RvYy54bWxQSwECLQAUAAYACAAAACEAd6IioeAAAAALAQAADwAAAAAAAAAAAAAAAABlBQAAZHJz&#10;L2Rvd25yZXYueG1sUEsFBgAAAAAEAAQA8wAAAHIGAAAAAA==&#10;" fillcolor="#cde0f2 [980]" stroked="f" strokeweight="1pt">
                      <v:fill color2="#b5d2ec [1460]" rotate="t" colors="0 #cee1f2;8520f black;17039f black;1 #b5d2ec" focus="100%" type="gradient"/>
                      <v:stroke joinstyle="miter"/>
                    </v:oval>
                  </w:pict>
                </mc:Fallback>
              </mc:AlternateContent>
            </w:r>
            <w:r>
              <w:rPr>
                <w:rFonts w:ascii="Trebuchet MS" w:hAnsi="Trebuchet MS"/>
                <w:noProof/>
                <w:lang w:val="es-MX" w:eastAsia="es-MX"/>
              </w:rPr>
              <mc:AlternateContent>
                <mc:Choice Requires="wps">
                  <w:drawing>
                    <wp:anchor distT="0" distB="0" distL="114300" distR="114300" simplePos="0" relativeHeight="251698176" behindDoc="0" locked="0" layoutInCell="1" allowOverlap="1" wp14:anchorId="20F0628B" wp14:editId="410140B1">
                      <wp:simplePos x="0" y="0"/>
                      <wp:positionH relativeFrom="column">
                        <wp:posOffset>1348581</wp:posOffset>
                      </wp:positionH>
                      <wp:positionV relativeFrom="paragraph">
                        <wp:posOffset>1150462</wp:posOffset>
                      </wp:positionV>
                      <wp:extent cx="45719" cy="78581"/>
                      <wp:effectExtent l="0" t="0" r="0" b="0"/>
                      <wp:wrapNone/>
                      <wp:docPr id="44" name="Elipse 44"/>
                      <wp:cNvGraphicFramePr/>
                      <a:graphic xmlns:a="http://schemas.openxmlformats.org/drawingml/2006/main">
                        <a:graphicData uri="http://schemas.microsoft.com/office/word/2010/wordprocessingShape">
                          <wps:wsp>
                            <wps:cNvSpPr/>
                            <wps:spPr>
                              <a:xfrm>
                                <a:off x="0" y="0"/>
                                <a:ext cx="45719" cy="78581"/>
                              </a:xfrm>
                              <a:prstGeom prst="ellipse">
                                <a:avLst/>
                              </a:prstGeom>
                              <a:gradFill flip="none" rotWithShape="1">
                                <a:gsLst>
                                  <a:gs pos="26000">
                                    <a:schemeClr val="tx1">
                                      <a:alpha val="84000"/>
                                    </a:schemeClr>
                                  </a:gs>
                                  <a:gs pos="13000">
                                    <a:schemeClr val="tx1"/>
                                  </a:gs>
                                  <a:gs pos="100000">
                                    <a:schemeClr val="accent1">
                                      <a:lumMod val="45000"/>
                                      <a:lumOff val="55000"/>
                                    </a:schemeClr>
                                  </a:gs>
                                  <a:gs pos="0">
                                    <a:schemeClr val="accent1">
                                      <a:lumMod val="30000"/>
                                      <a:lumOff val="70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60C23878" id="Elipse 44" o:spid="_x0000_s1026" style="position:absolute;margin-left:106.2pt;margin-top:90.6pt;width:3.6pt;height:6.2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8liCwMAACkHAAAOAAAAZHJzL2Uyb0RvYy54bWysVVtP2zAUfp+0/2D5faTt2lEiUlTBmCYx&#10;QMDE88GxG0uO7dnuhf36HdtJqFjhYdqLY5/7+c4lp2e7VpENd14aXdHx0YgSrpmppV5V9OfD5ac5&#10;JT6ArkEZzSv6zD09W3z8cLq1JZ+YxqiaO4JGtC+3tqJNCLYsCs8a3oI/MpZrZArjWgj4dKuidrBF&#10;660qJqPRl2JrXG2dYdx7pF5kJl0k+0JwFm6E8DwQVVGMLaTTpfMpnsXiFMqVA9tI1oUB/xBFC1Kj&#10;08HUBQQgayf/MtVK5ow3Ihwx0xZGCMl4ygGzGY9eZXPfgOUpFwTH2wEm///MsuvNrSOyruh0SomG&#10;Fmv0VUnrOUECorO1vkShe3vrupfHa0x1J1wbv5gE2SVEnwdE+S4QhsTp7Hh8QglDzvF8Nh9Hi8WL&#10;qnU+fOOmJfFSUa6S5wQkbK58yNK9VIdvfSmVIgJFK6qxqShxJjzK0CS4sAlzITzqJw1PrEHEJl9G&#10;o1Fipebi58qRDWBbhF3WAGUbyKT5NMpm74N0inzl922OP79jM6u/UkD5w1EAY1yHHIlatz9MnUOZ&#10;zqIC2oISydjMmTzryYjmexEezPgtXzGbA76Oe/JBX0hc9VgrqQnEyZ9FANEW8QwUx+5KlYcySMXv&#10;cCg7bBykYqbkdDy1icXNXIWUIrZfbrh0C8+KZ+k7LrBtscUmh2q6n6FvoOYdam9mojQajJYF+h9s&#10;53IM+GYjve0cZScfVXnaN4Pyu9Bn5UEjeTY6DMqt1MYdykxhj3Ses3wPUoYmovRk6mccapyKNJXe&#10;skuJ83UFPtyCw/WGdcGVHW7wEMpsK2q6GyWNcb8P0aM8bh3kUrLFdVlR/2sNDodPfdc4XSfj6TTu&#10;1/TAqZ/gw+1znvY5et2eGxy9MTaIZeka5YPqr8KZ9hE3+zJ6RRZohr4ryoLrH+chr3H8NzC+XCYx&#10;3KkWwpW+t6zfA3F5POwewdluyQTcTdemX61Qvlo0WTbWQ5vlOhghU7O+4Nrhjfs4L4T874gLf/+d&#10;pF7+cIs/AAAA//8DAFBLAwQUAAYACAAAACEAXCBvlN8AAAALAQAADwAAAGRycy9kb3ducmV2Lnht&#10;bEyPwU7DMAyG70i8Q2QkbixNmEpXmk4IaZNA2oEVcc4a01Y0SZVka3l7zAmO9v/p9+dqu9iRXTDE&#10;wTsFYpUBQ9d6M7hOwXuzuyuAxaSd0aN3qOAbI2zr66tKl8bP7g0vx9QxKnGx1Ar6lKaS89j2aHVc&#10;+QkdZZ8+WJ1oDB03Qc9UbkcusyznVg+OLvR6wuce26/j2SpoHsLrvBT5Ohz2L3EfP3bNIQmlbm+W&#10;p0dgCZf0B8OvPqlDTU4nf3YmslGBFHJNKAWFkMCIkGKTAzvRZnOfA68r/v+H+gcAAP//AwBQSwEC&#10;LQAUAAYACAAAACEAtoM4kv4AAADhAQAAEwAAAAAAAAAAAAAAAAAAAAAAW0NvbnRlbnRfVHlwZXNd&#10;LnhtbFBLAQItABQABgAIAAAAIQA4/SH/1gAAAJQBAAALAAAAAAAAAAAAAAAAAC8BAABfcmVscy8u&#10;cmVsc1BLAQItABQABgAIAAAAIQATf8liCwMAACkHAAAOAAAAAAAAAAAAAAAAAC4CAABkcnMvZTJv&#10;RG9jLnhtbFBLAQItABQABgAIAAAAIQBcIG+U3wAAAAsBAAAPAAAAAAAAAAAAAAAAAGUFAABkcnMv&#10;ZG93bnJldi54bWxQSwUGAAAAAAQABADzAAAAcQYAAAAA&#10;" fillcolor="#cde0f2 [980]" stroked="f" strokeweight="1pt">
                      <v:fill color2="#b5d2ec [1460]" rotate="t" colors="0 #cee1f2;8520f black;17039f black;1 #b5d2ec" focus="100%" type="gradient"/>
                      <v:stroke joinstyle="miter"/>
                    </v:oval>
                  </w:pict>
                </mc:Fallback>
              </mc:AlternateContent>
            </w:r>
            <w:r>
              <w:rPr>
                <w:rFonts w:ascii="Trebuchet MS" w:hAnsi="Trebuchet MS"/>
                <w:noProof/>
                <w:lang w:val="es-MX" w:eastAsia="es-MX"/>
              </w:rPr>
              <mc:AlternateContent>
                <mc:Choice Requires="wps">
                  <w:drawing>
                    <wp:anchor distT="0" distB="0" distL="114300" distR="114300" simplePos="0" relativeHeight="251694080" behindDoc="0" locked="0" layoutInCell="1" allowOverlap="1" wp14:anchorId="681BAA1A" wp14:editId="0859A58E">
                      <wp:simplePos x="0" y="0"/>
                      <wp:positionH relativeFrom="column">
                        <wp:posOffset>1381919</wp:posOffset>
                      </wp:positionH>
                      <wp:positionV relativeFrom="paragraph">
                        <wp:posOffset>1179989</wp:posOffset>
                      </wp:positionV>
                      <wp:extent cx="45719" cy="78581"/>
                      <wp:effectExtent l="0" t="0" r="0" b="0"/>
                      <wp:wrapNone/>
                      <wp:docPr id="42" name="Elipse 42"/>
                      <wp:cNvGraphicFramePr/>
                      <a:graphic xmlns:a="http://schemas.openxmlformats.org/drawingml/2006/main">
                        <a:graphicData uri="http://schemas.microsoft.com/office/word/2010/wordprocessingShape">
                          <wps:wsp>
                            <wps:cNvSpPr/>
                            <wps:spPr>
                              <a:xfrm>
                                <a:off x="0" y="0"/>
                                <a:ext cx="45719" cy="78581"/>
                              </a:xfrm>
                              <a:prstGeom prst="ellipse">
                                <a:avLst/>
                              </a:prstGeom>
                              <a:gradFill flip="none" rotWithShape="1">
                                <a:gsLst>
                                  <a:gs pos="26000">
                                    <a:schemeClr val="tx1">
                                      <a:alpha val="84000"/>
                                    </a:schemeClr>
                                  </a:gs>
                                  <a:gs pos="13000">
                                    <a:schemeClr val="tx1"/>
                                  </a:gs>
                                  <a:gs pos="100000">
                                    <a:schemeClr val="accent1">
                                      <a:lumMod val="45000"/>
                                      <a:lumOff val="55000"/>
                                    </a:schemeClr>
                                  </a:gs>
                                  <a:gs pos="0">
                                    <a:schemeClr val="accent1">
                                      <a:lumMod val="30000"/>
                                      <a:lumOff val="70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5715A335" id="Elipse 42" o:spid="_x0000_s1026" style="position:absolute;margin-left:108.8pt;margin-top:92.9pt;width:3.6pt;height:6.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qygCwMAACkHAAAOAAAAZHJzL2Uyb0RvYy54bWysVVtP2zAUfp+0/2D5faTt2lEiUlTBmCYx&#10;QMDE88GxG0uO7dnuhf36HdtJqFjhYdqLY5/7+c4lp2e7VpENd14aXdHx0YgSrpmppV5V9OfD5ac5&#10;JT6ArkEZzSv6zD09W3z8cLq1JZ+YxqiaO4JGtC+3tqJNCLYsCs8a3oI/MpZrZArjWgj4dKuidrBF&#10;660qJqPRl2JrXG2dYdx7pF5kJl0k+0JwFm6E8DwQVVGMLaTTpfMpnsXiFMqVA9tI1oUB/xBFC1Kj&#10;08HUBQQgayf/MtVK5ow3Ihwx0xZGCMl4ygGzGY9eZXPfgOUpFwTH2wEm///MsuvNrSOyruh0QomG&#10;Fmv0VUnrOUECorO1vkShe3vrupfHa0x1J1wbv5gE2SVEnwdE+S4QhsTp7Hh8QglDzvF8Nh9Hi8WL&#10;qnU+fOOmJfFSUa6S5wQkbK58yNK9VIdvfSmVIgJFK6qxqShxJjzK0CS4sAlzITzqJw1PrEHEJl9G&#10;o1Fipebi58qRDWBbhF3WAGUbyKT5NMpm74N0inzl922OP79jM6u/UkD5w1EAY1yHHIlatz9MnUOZ&#10;zqIC2oISydjMmTzryYjmexEezPgtXzGbA76Oe/JBX0hc9VgrqQnEyZ9FANEW8QwUx+5KlYcySMXv&#10;cCg7bBykYqbkdDy1icXNXIWUIrZfbrh0C8+KZ+k7LrBtscUmh2q6n6FvoOYdam9mojQajJYF+h9s&#10;53IM+GYjve0cZScfVXnaN4Pyu9Bn5UEjeTY6DMqt1MYdykxhj3Ses3wPUoYmovRk6mccapyKNJXe&#10;skuJ83UFPtyCw/WGdcGVHW7wEMpsK2q6GyWNcb8P0aM8bh3kUrLFdVlR/2sNDodPfdc4XSfj6TTu&#10;1/TAqZ/gw+1znvY5et2eGxy9MTaIZeka5YPqr8KZ9hE3+zJ6RRZohr4ryoLrH+chr3H8NzC+XCYx&#10;3KkWwpW+t6zfA3F5POwewdluyQTcTdemX61Qvlo0WTbWQ5vlOhghU7O+4Nrhjfs4L4T874gLf/+d&#10;pF7+cIs/AAAA//8DAFBLAwQUAAYACAAAACEA82SKLN8AAAALAQAADwAAAGRycy9kb3ducmV2Lnht&#10;bEyPQU/DMAyF70j8h8hI3FjaanSlNJ0Q0iaBtAMr4pw1pq1onCrJ1vLvMSe42X5Pz9+rtosdxQV9&#10;GBwpSFcJCKTWmYE6Be/N7q4AEaImo0dHqOAbA2zr66tKl8bN9IaXY+wEh1AotYI+xqmUMrQ9Wh1W&#10;bkJi7dN5qyOvvpPG65nD7SizJMml1QPxh15P+Nxj+3U8WwXNxr/OS5Gv/WH/EvbhY9ccYqrU7c3y&#10;9Agi4hL/zPCLz+hQM9PJnckEMSrI0k3OVhaKe+7Ajixb83Diy0ORgawr+b9D/QMAAP//AwBQSwEC&#10;LQAUAAYACAAAACEAtoM4kv4AAADhAQAAEwAAAAAAAAAAAAAAAAAAAAAAW0NvbnRlbnRfVHlwZXNd&#10;LnhtbFBLAQItABQABgAIAAAAIQA4/SH/1gAAAJQBAAALAAAAAAAAAAAAAAAAAC8BAABfcmVscy8u&#10;cmVsc1BLAQItABQABgAIAAAAIQAvTqygCwMAACkHAAAOAAAAAAAAAAAAAAAAAC4CAABkcnMvZTJv&#10;RG9jLnhtbFBLAQItABQABgAIAAAAIQDzZIos3wAAAAsBAAAPAAAAAAAAAAAAAAAAAGUFAABkcnMv&#10;ZG93bnJldi54bWxQSwUGAAAAAAQABADzAAAAcQYAAAAA&#10;" fillcolor="#cde0f2 [980]" stroked="f" strokeweight="1pt">
                      <v:fill color2="#b5d2ec [1460]" rotate="t" colors="0 #cee1f2;8520f black;17039f black;1 #b5d2ec" focus="100%" type="gradient"/>
                      <v:stroke joinstyle="miter"/>
                    </v:oval>
                  </w:pict>
                </mc:Fallback>
              </mc:AlternateContent>
            </w:r>
            <w:r>
              <w:rPr>
                <w:rFonts w:ascii="Trebuchet MS" w:hAnsi="Trebuchet MS"/>
                <w:noProof/>
                <w:lang w:val="es-MX" w:eastAsia="es-MX"/>
              </w:rPr>
              <mc:AlternateContent>
                <mc:Choice Requires="wps">
                  <w:drawing>
                    <wp:anchor distT="0" distB="0" distL="114300" distR="114300" simplePos="0" relativeHeight="251692032" behindDoc="0" locked="0" layoutInCell="1" allowOverlap="1" wp14:anchorId="7230E098" wp14:editId="58252745">
                      <wp:simplePos x="0" y="0"/>
                      <wp:positionH relativeFrom="column">
                        <wp:posOffset>1467644</wp:posOffset>
                      </wp:positionH>
                      <wp:positionV relativeFrom="paragraph">
                        <wp:posOffset>1156177</wp:posOffset>
                      </wp:positionV>
                      <wp:extent cx="45719" cy="78581"/>
                      <wp:effectExtent l="0" t="0" r="0" b="0"/>
                      <wp:wrapNone/>
                      <wp:docPr id="41" name="Elipse 41"/>
                      <wp:cNvGraphicFramePr/>
                      <a:graphic xmlns:a="http://schemas.openxmlformats.org/drawingml/2006/main">
                        <a:graphicData uri="http://schemas.microsoft.com/office/word/2010/wordprocessingShape">
                          <wps:wsp>
                            <wps:cNvSpPr/>
                            <wps:spPr>
                              <a:xfrm>
                                <a:off x="0" y="0"/>
                                <a:ext cx="45719" cy="78581"/>
                              </a:xfrm>
                              <a:prstGeom prst="ellipse">
                                <a:avLst/>
                              </a:prstGeom>
                              <a:gradFill flip="none" rotWithShape="1">
                                <a:gsLst>
                                  <a:gs pos="26000">
                                    <a:schemeClr val="tx1">
                                      <a:alpha val="84000"/>
                                    </a:schemeClr>
                                  </a:gs>
                                  <a:gs pos="13000">
                                    <a:schemeClr val="tx1"/>
                                  </a:gs>
                                  <a:gs pos="100000">
                                    <a:schemeClr val="accent1">
                                      <a:lumMod val="45000"/>
                                      <a:lumOff val="55000"/>
                                    </a:schemeClr>
                                  </a:gs>
                                  <a:gs pos="0">
                                    <a:schemeClr val="accent1">
                                      <a:lumMod val="30000"/>
                                      <a:lumOff val="70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5753CE93" id="Elipse 41" o:spid="_x0000_s1026" style="position:absolute;margin-left:115.55pt;margin-top:91.05pt;width:3.6pt;height:6.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p7BDAMAACkHAAAOAAAAZHJzL2Uyb0RvYy54bWysVV1P2zAUfZ+0/2D5faTt2lEiUlTBmCYx&#10;QMDEs3GcJpJje7b7wX79ju0kVKzwMO3Fsa/v5/G9J6dnu1aSjbCu0aqg46MRJUJxXTZqVdCfD5ef&#10;5pQ4z1TJpFaioM/C0bPFxw+nW5OLia61LIUlcKJcvjUFrb03eZY5XouWuSNthMJlpW3LPI52lZWW&#10;beG9ldlkNPqSbbUtjdVcOAfpRbqki+i/qgT3N1XlhCeyoMjNx9XG9Sms2eKU5SvLTN3wLg32D1m0&#10;rFEIOri6YJ6RtW3+ctU23GqnK3/EdZvpqmq4iDWgmvHoVTX3NTMi1gJwnBlgcv/PLb/e3FrSlAWd&#10;jilRrMUbfZWNcYJAAHS2xuVQuje3tjs5bEOpu8q24YsiyC4i+jwgKnaecAins+PxCSUcN8fz2Tx6&#10;zF5MjXX+m9AtCZuCChkjRyDZ5sp5RIR2r9XhW142UpIKqgVVaCpKrPaPja8jXGjC9BAO9tHCEaOB&#10;2OTLaDSKV7G5xLm0ZMPQFn6XLJg0NUui+TTopuiDdsxl5fZ9jj+/4zOZvzKA/uEsGOdC+ZSJXLc/&#10;dJlSmc6CAXyxHGI0cxLPejHweS/DgxW/FStUcyDWcS8+GAvCVY+1bBRhYfJnAUD4Io4zKdBd8eVZ&#10;7hsp7jCUHTaWxceMxamwKh0eN91KSLLQfqnh4s4/S5G070SFtkWLTQ696X6Frmal6FB7sxKp4DB4&#10;rhB/8J2eY8A3Oel9pyw7/WAqIt8Mxu9Cn4wHixhZKz8Yt43S9lBlEj3SRU76PUgJmoDSky6fMdSY&#10;ijiVzvDLBvN1xZy/ZRb0hncBZfsbLJXU24LqbkdJre3vQ/KgD9bBLSVb0GVB3a81sxg++V1huk7G&#10;02ng13jA1E9wsPs3T/s3at2ea4weKAfZxW3Q97LfVla3j2D2ZYiKK6Y4YheUe9sfzn2icfwbuFgu&#10;oxo41TB/pe4N73kgkMfD7pFZ05GMBzdd655aWf6KaJJueA+ll2uvqyY26wuuHd7g40QI6d8RCH//&#10;HLVe/nCLPwAAAP//AwBQSwMEFAAGAAgAAAAhALUeJkbgAAAACwEAAA8AAABkcnMvZG93bnJldi54&#10;bWxMj81OwzAQhO9IvIO1SNyo81NKGuJUCKmVQOqBBnF2k20SEa8j223C27Oc6G13ZzT7TbGZzSAu&#10;6HxvSUG8iEAg1bbpqVXwWW0fMhA+aGr0YAkV/KCHTXl7U+i8sRN94OUQWsEh5HOtoAthzKX0dYdG&#10;+4UdkVg7WWd04NW1snF64nAzyCSKVtLonvhDp0d87bD+PpyNgurJvU9ztlq6/e7N7/zXttqHWKn7&#10;u/nlGUTAOfyb4Q+f0aFkpqM9U+PFoCBJ45itLGQJD+xI0iwFceTLevkIsizkdYfyFwAA//8DAFBL&#10;AQItABQABgAIAAAAIQC2gziS/gAAAOEBAAATAAAAAAAAAAAAAAAAAAAAAABbQ29udGVudF9UeXBl&#10;c10ueG1sUEsBAi0AFAAGAAgAAAAhADj9If/WAAAAlAEAAAsAAAAAAAAAAAAAAAAALwEAAF9yZWxz&#10;Ly5yZWxzUEsBAi0AFAAGAAgAAAAhALHWnsEMAwAAKQcAAA4AAAAAAAAAAAAAAAAALgIAAGRycy9l&#10;Mm9Eb2MueG1sUEsBAi0AFAAGAAgAAAAhALUeJkbgAAAACwEAAA8AAAAAAAAAAAAAAAAAZgUAAGRy&#10;cy9kb3ducmV2LnhtbFBLBQYAAAAABAAEAPMAAABzBgAAAAA=&#10;" fillcolor="#cde0f2 [980]" stroked="f" strokeweight="1pt">
                      <v:fill color2="#b5d2ec [1460]" rotate="t" colors="0 #cee1f2;8520f black;17039f black;1 #b5d2ec" focus="100%" type="gradient"/>
                      <v:stroke joinstyle="miter"/>
                    </v:oval>
                  </w:pict>
                </mc:Fallback>
              </mc:AlternateContent>
            </w:r>
            <w:r>
              <w:rPr>
                <w:rFonts w:ascii="Trebuchet MS" w:hAnsi="Trebuchet MS"/>
                <w:noProof/>
                <w:lang w:val="es-MX" w:eastAsia="es-MX"/>
              </w:rPr>
              <mc:AlternateContent>
                <mc:Choice Requires="wps">
                  <w:drawing>
                    <wp:anchor distT="0" distB="0" distL="114300" distR="114300" simplePos="0" relativeHeight="251689984" behindDoc="0" locked="0" layoutInCell="1" allowOverlap="1" wp14:anchorId="24606C3E" wp14:editId="222548C3">
                      <wp:simplePos x="0" y="0"/>
                      <wp:positionH relativeFrom="column">
                        <wp:posOffset>1557496</wp:posOffset>
                      </wp:positionH>
                      <wp:positionV relativeFrom="paragraph">
                        <wp:posOffset>1158081</wp:posOffset>
                      </wp:positionV>
                      <wp:extent cx="45719" cy="78581"/>
                      <wp:effectExtent l="0" t="0" r="0" b="0"/>
                      <wp:wrapNone/>
                      <wp:docPr id="39" name="Elipse 39"/>
                      <wp:cNvGraphicFramePr/>
                      <a:graphic xmlns:a="http://schemas.openxmlformats.org/drawingml/2006/main">
                        <a:graphicData uri="http://schemas.microsoft.com/office/word/2010/wordprocessingShape">
                          <wps:wsp>
                            <wps:cNvSpPr/>
                            <wps:spPr>
                              <a:xfrm>
                                <a:off x="0" y="0"/>
                                <a:ext cx="45719" cy="78581"/>
                              </a:xfrm>
                              <a:prstGeom prst="ellipse">
                                <a:avLst/>
                              </a:prstGeom>
                              <a:gradFill flip="none" rotWithShape="1">
                                <a:gsLst>
                                  <a:gs pos="26000">
                                    <a:schemeClr val="tx1">
                                      <a:alpha val="84000"/>
                                    </a:schemeClr>
                                  </a:gs>
                                  <a:gs pos="13000">
                                    <a:schemeClr val="tx1"/>
                                  </a:gs>
                                  <a:gs pos="100000">
                                    <a:schemeClr val="accent1">
                                      <a:lumMod val="45000"/>
                                      <a:lumOff val="55000"/>
                                    </a:schemeClr>
                                  </a:gs>
                                  <a:gs pos="0">
                                    <a:schemeClr val="accent1">
                                      <a:lumMod val="30000"/>
                                      <a:lumOff val="70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6854D5DA" id="Elipse 39" o:spid="_x0000_s1026" style="position:absolute;margin-left:122.65pt;margin-top:91.2pt;width:3.6pt;height:6.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Xw/CwMAACkHAAAOAAAAZHJzL2Uyb0RvYy54bWysVVtP2zAUfp+0/2D5faQtLZSIFFUwpkkM&#10;EDDxfHCcxpJje7bbtPv1O7aTULHCw7QXxz73851Lzi+2jSQbbp3QqqDjoxElXDFdCrUq6M+n6y9z&#10;SpwHVYLUihd0xx29WHz+dN6anE90rWXJLUEjyuWtKWjtvcmzzLGaN+COtOEKmZW2DXh82lVWWmjR&#10;eiOzyWh0krXalsZqxp1D6lVi0kW0X1Wc+buqctwTWVCMzcfTxvMlnNniHPKVBVML1oUB/xBFA0Kh&#10;08HUFXggayv+MtUIZrXTlT9iusl0VQnGYw6YzXj0JpvHGgyPuSA4zgwwuf9nlt1u7i0RZUGPzyhR&#10;0GCNvkphHCdIQHRa43IUejT3tns5vIZUt5VtwheTINuI6G5AlG89YUiczk7HaJch53Q+m4+DxexV&#10;1Vjnv3HdkHApKJfRcwQSNjfOJ+leqsO3vBZSkgpFC6qwqSix2j8LX0e4sAlTIRzqRw1HjEbEJiej&#10;0SiyYnPxS2nJBrAt/DZpgDQ1JNJ8GmST90E6Rr5y+zbHxx/YTOpvFFD+cBTAGFc+RSLXzQ9dplCm&#10;s6CAtiBHMjZzIs96MqL5UYQHM37PV8jmgK/TnnzQFxJXPdZSKAJh8mcBQLRFHAPJsbti5SH3QvIH&#10;HMoOGwuxmDE5FU6lQ3ETVyIlC+2XGi7e/E7yJP3AK2xbbLHJoZruZ+hqKHmH2ruZSIUGg+UK/Q+2&#10;UzkGfJOR3naKspMPqjzum0H5Q+iT8qARPWvlB+VGKG0PZSaxRzrPSb4HKUETUHrR5Q6HGqciTqUz&#10;7FrgfN2A8/dgcb1hXXBl+zs8KqnbguruRkmt7e9D9CCPWwe5lLS4Lgvqfq3B4vDJ7wqn62w8nYb9&#10;Gh849RN82H3Oyz5HrZtLjaM3xgYxLF6DvJf9tbK6ecbNvgxekQWKoe+CMm/7x6VPaxz/DYwvl1EM&#10;d6oBf6MeDev3QFgeT9tnsKZbMh53063uVyvkbxZNkg31UHq59roSsVlfce3wxn2cFkL6d4SFv/+O&#10;Uq9/uMUfAAAA//8DAFBLAwQUAAYACAAAACEAWWaQSuAAAAALAQAADwAAAGRycy9kb3ducmV2Lnht&#10;bEyPwU7DMAyG70i8Q2QkbixdaEdXmk4IaZNA2oEVcc6arK1onCrJ1vL2mBM72v+n35/LzWwHdjE+&#10;9A4lLBcJMION0z22Ej7r7UMOLESFWg0OjYQfE2BT3d6UqtBuwg9zOcSWUQmGQknoYhwLzkPTGavC&#10;wo0GKTs5b1Wk0bdcezVRuR24SJIVt6pHutCp0bx2pvk+nK2E+sm/T3O+Sv1+9xZ24Wtb7+NSyvu7&#10;+eUZWDRz/IfhT5/UoSKnozujDmyQINLskVAKcpECI0JkIgN2pM06zYFXJb/+ofoFAAD//wMAUEsB&#10;Ai0AFAAGAAgAAAAhALaDOJL+AAAA4QEAABMAAAAAAAAAAAAAAAAAAAAAAFtDb250ZW50X1R5cGVz&#10;XS54bWxQSwECLQAUAAYACAAAACEAOP0h/9YAAACUAQAACwAAAAAAAAAAAAAAAAAvAQAAX3JlbHMv&#10;LnJlbHNQSwECLQAUAAYACAAAACEAX/F8PwsDAAApBwAADgAAAAAAAAAAAAAAAAAuAgAAZHJzL2Uy&#10;b0RvYy54bWxQSwECLQAUAAYACAAAACEAWWaQSuAAAAALAQAADwAAAAAAAAAAAAAAAABlBQAAZHJz&#10;L2Rvd25yZXYueG1sUEsFBgAAAAAEAAQA8wAAAHIGAAAAAA==&#10;" fillcolor="#cde0f2 [980]" stroked="f" strokeweight="1pt">
                      <v:fill color2="#b5d2ec [1460]" rotate="t" colors="0 #cee1f2;8520f black;17039f black;1 #b5d2ec" focus="100%" type="gradient"/>
                      <v:stroke joinstyle="miter"/>
                    </v:oval>
                  </w:pict>
                </mc:Fallback>
              </mc:AlternateContent>
            </w:r>
            <w:r w:rsidR="00222392">
              <w:rPr>
                <w:rFonts w:ascii="Trebuchet MS" w:hAnsi="Trebuchet MS"/>
                <w:noProof/>
                <w:lang w:val="es-MX" w:eastAsia="es-MX"/>
              </w:rPr>
              <mc:AlternateContent>
                <mc:Choice Requires="wps">
                  <w:drawing>
                    <wp:anchor distT="0" distB="0" distL="114300" distR="114300" simplePos="0" relativeHeight="251685888" behindDoc="0" locked="0" layoutInCell="1" allowOverlap="1" wp14:anchorId="0B652A33" wp14:editId="43109356">
                      <wp:simplePos x="0" y="0"/>
                      <wp:positionH relativeFrom="column">
                        <wp:posOffset>1696442</wp:posOffset>
                      </wp:positionH>
                      <wp:positionV relativeFrom="paragraph">
                        <wp:posOffset>1174427</wp:posOffset>
                      </wp:positionV>
                      <wp:extent cx="58678" cy="70903"/>
                      <wp:effectExtent l="0" t="0" r="0" b="5715"/>
                      <wp:wrapNone/>
                      <wp:docPr id="37" name="Elipse 37"/>
                      <wp:cNvGraphicFramePr/>
                      <a:graphic xmlns:a="http://schemas.openxmlformats.org/drawingml/2006/main">
                        <a:graphicData uri="http://schemas.microsoft.com/office/word/2010/wordprocessingShape">
                          <wps:wsp>
                            <wps:cNvSpPr/>
                            <wps:spPr>
                              <a:xfrm>
                                <a:off x="0" y="0"/>
                                <a:ext cx="58678" cy="70903"/>
                              </a:xfrm>
                              <a:prstGeom prst="ellipse">
                                <a:avLst/>
                              </a:prstGeom>
                              <a:gradFill flip="none" rotWithShape="1">
                                <a:gsLst>
                                  <a:gs pos="26000">
                                    <a:schemeClr val="tx1">
                                      <a:alpha val="84000"/>
                                    </a:schemeClr>
                                  </a:gs>
                                  <a:gs pos="13000">
                                    <a:schemeClr val="tx1"/>
                                  </a:gs>
                                  <a:gs pos="100000">
                                    <a:schemeClr val="accent1">
                                      <a:lumMod val="45000"/>
                                      <a:lumOff val="55000"/>
                                    </a:schemeClr>
                                  </a:gs>
                                  <a:gs pos="0">
                                    <a:schemeClr val="accent1">
                                      <a:lumMod val="30000"/>
                                      <a:lumOff val="70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4545793A" id="Elipse 37" o:spid="_x0000_s1026" style="position:absolute;margin-left:133.6pt;margin-top:92.45pt;width:4.6pt;height:5.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T4HDAMAACkHAAAOAAAAZHJzL2Uyb0RvYy54bWysVUtP3DAQvlfqf7B8L8kuuyxEZNEKSlWJ&#10;AgIqzoPjbCw5tmt7X/31HdtJWNGFQ9WLY4/n+Xnmy/nFtpVkza0TWpV0dJRTwhXTlVDLkv58uv5y&#10;SonzoCqQWvGS7rijF/PPn843puBj3WhZcUvQiXLFxpS08d4UWeZYw1twR9pwhZe1ti14PNplVlnY&#10;oPdWZuM8P8k22lbGasadQ+lVuqTz6L+uOfN3de24J7KkmJuPq43rS1iz+TkUSwumEaxLA/4hixaE&#10;wqCDqyvwQFZW/OWqFcxqp2t/xHSb6boWjMcasJpR/qaaxwYMj7UgOM4MMLn/55bdru8tEVVJj2eU&#10;KGjxjb5KYRwnKEB0NsYVqPRo7m13crgNpW5r24YvFkG2EdHdgCjfesJQOD09mWEHMLyZ5Wf5cfCY&#10;vZoa6/w3rlsSNiXlMkaOQML6xvmk3Wt1+FbXQkpSo2pJFTYVJVb7Z+GbCBc2YXoIh/bRwhGjEbHx&#10;SZ7n8So2F7+UlqwB28JvkwVI00ASnU6Cboo+aMfMl27f5+j4A5/J/I0B6h/OAhjjyqdM5Kr9oauU&#10;ymQaDNAXFCjGZk7iaS9GND/K8GDF78UK1RyINevFB2OhcNljLYUiECZ/GgBEX8QxkBy7a5RK8ELy&#10;BxzKDhsL8TFjcSqsSofHTbcSJVlov9Rwced3kiftB15j22KLjQ+96X6FroGKd6i9W4lU6DB4rjH+&#10;4Ds9x4BvctL7Tll2+sGUR74ZjD+EPhkPFjGyVn4wboXS9lBlEnuki5z0e5ASNAGlF13tcKhxKuJU&#10;OsOuBc7XDTh/DxbpDd8FKdvf4VJLvSmp7naUNNr+PiQP+sg6eEvJBumypO7XCiwOn/yucLrORpNJ&#10;4Nd4mExnYzzY/ZuX/Ru1ai81jt4IG8SwuA36Xvbb2ur2GZl9EaLiFSiGsUvKvO0Plz7ROP4bGF8s&#10;ohpyqgF/ox4N63kgkMfT9hms6UjGIzfd6p5aoXhDNEk3vIfSi5XXtYjN+oprhzfycSKE9O8IhL9/&#10;jlqvf7j5HwAAAP//AwBQSwMEFAAGAAgAAAAhACVsig/fAAAACwEAAA8AAABkcnMvZG93bnJldi54&#10;bWxMj8FKxDAQhu+C7xBG8OamLSXt1qaLCLugsAe34jnbjG2xSUqS3da3dzzpceb/+OebereaiV3R&#10;h9FZCekmAYa2c3q0vYT3dv9QAgtRWa0mZ1HCNwbYNbc3taq0W+wbXk+xZ1RiQ6UkDDHOFeehG9Co&#10;sHEzWso+nTcq0uh7rr1aqNxMPEsSwY0aLV0Y1IzPA3Zfp4uR0Bb+dVlLkfvj4SUcwse+PcZUyvu7&#10;9ekRWMQ1/sHwq0/q0JDT2V2sDmySkIkiI5SCMt8CIyIrRA7sTJutSIE3Nf//Q/MDAAD//wMAUEsB&#10;Ai0AFAAGAAgAAAAhALaDOJL+AAAA4QEAABMAAAAAAAAAAAAAAAAAAAAAAFtDb250ZW50X1R5cGVz&#10;XS54bWxQSwECLQAUAAYACAAAACEAOP0h/9YAAACUAQAACwAAAAAAAAAAAAAAAAAvAQAAX3JlbHMv&#10;LnJlbHNQSwECLQAUAAYACAAAACEAqCU+BwwDAAApBwAADgAAAAAAAAAAAAAAAAAuAgAAZHJzL2Uy&#10;b0RvYy54bWxQSwECLQAUAAYACAAAACEAJWyKD98AAAALAQAADwAAAAAAAAAAAAAAAABmBQAAZHJz&#10;L2Rvd25yZXYueG1sUEsFBgAAAAAEAAQA8wAAAHIGAAAAAA==&#10;" fillcolor="#cde0f2 [980]" stroked="f" strokeweight="1pt">
                      <v:fill color2="#b5d2ec [1460]" rotate="t" colors="0 #cee1f2;8520f black;17039f black;1 #b5d2ec" focus="100%" type="gradient"/>
                      <v:stroke joinstyle="miter"/>
                    </v:oval>
                  </w:pict>
                </mc:Fallback>
              </mc:AlternateContent>
            </w:r>
            <w:r w:rsidR="00222392">
              <w:rPr>
                <w:rFonts w:ascii="Trebuchet MS" w:hAnsi="Trebuchet MS"/>
                <w:noProof/>
                <w:lang w:val="es-MX" w:eastAsia="es-MX"/>
              </w:rPr>
              <mc:AlternateContent>
                <mc:Choice Requires="wps">
                  <w:drawing>
                    <wp:anchor distT="0" distB="0" distL="114300" distR="114300" simplePos="0" relativeHeight="251683840" behindDoc="0" locked="0" layoutInCell="1" allowOverlap="1" wp14:anchorId="6DF1158B" wp14:editId="54D46464">
                      <wp:simplePos x="0" y="0"/>
                      <wp:positionH relativeFrom="column">
                        <wp:posOffset>1799962</wp:posOffset>
                      </wp:positionH>
                      <wp:positionV relativeFrom="paragraph">
                        <wp:posOffset>1167919</wp:posOffset>
                      </wp:positionV>
                      <wp:extent cx="93028" cy="67852"/>
                      <wp:effectExtent l="0" t="0" r="2540" b="8890"/>
                      <wp:wrapNone/>
                      <wp:docPr id="36" name="Elipse 36"/>
                      <wp:cNvGraphicFramePr/>
                      <a:graphic xmlns:a="http://schemas.openxmlformats.org/drawingml/2006/main">
                        <a:graphicData uri="http://schemas.microsoft.com/office/word/2010/wordprocessingShape">
                          <wps:wsp>
                            <wps:cNvSpPr/>
                            <wps:spPr>
                              <a:xfrm>
                                <a:off x="0" y="0"/>
                                <a:ext cx="93028" cy="67852"/>
                              </a:xfrm>
                              <a:prstGeom prst="ellipse">
                                <a:avLst/>
                              </a:prstGeom>
                              <a:gradFill flip="none" rotWithShape="1">
                                <a:gsLst>
                                  <a:gs pos="26000">
                                    <a:schemeClr val="tx1">
                                      <a:alpha val="84000"/>
                                    </a:schemeClr>
                                  </a:gs>
                                  <a:gs pos="13000">
                                    <a:schemeClr val="tx1"/>
                                  </a:gs>
                                  <a:gs pos="100000">
                                    <a:schemeClr val="accent1">
                                      <a:lumMod val="45000"/>
                                      <a:lumOff val="55000"/>
                                    </a:schemeClr>
                                  </a:gs>
                                  <a:gs pos="0">
                                    <a:schemeClr val="accent1">
                                      <a:lumMod val="30000"/>
                                      <a:lumOff val="70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2FC6AD63" id="Elipse 36" o:spid="_x0000_s1026" style="position:absolute;margin-left:141.75pt;margin-top:91.95pt;width:7.35pt;height:5.3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kxIDAMAACkHAAAOAAAAZHJzL2Uyb0RvYy54bWysVUtP3DAQvlfqf7B8L8kuuwtEZNEKSlWJ&#10;AgIqzoPjbCw5tmt7X/31HdtJWNGFQ9WLY4/n+Xnmy/nFtpVkza0TWpV0dJRTwhXTlVDLkv58uv5y&#10;SonzoCqQWvGS7rijF/PPn843puBj3WhZcUvQiXLFxpS08d4UWeZYw1twR9pwhZe1ti14PNplVlnY&#10;oPdWZuM8n2UbbStjNePOofQqXdJ59F/XnPm7unbcE1lSzM3H1cb1JazZ/ByKpQXTCNalAf+QRQtC&#10;YdDB1RV4ICsr/nLVCma107U/YrrNdF0LxmMNWM0of1PNYwOGx1oQHGcGmNz/c8tu1/eWiKqkxzNK&#10;FLT4Rl+lMI4TFCA6G+MKVHo097Y7OdyGUre1bcMXiyDbiOhuQJRvPWEoPDvOx9gBDG9mJ6fTcfCY&#10;vZoa6/w3rlsSNiXlMkaOQML6xvmk3Wt1+FbXQkpSo2pJFTYVJVb7Z+GbCBc2YXoIh/bRwhGjEbHx&#10;LM/zeBWbi19KS9aAbeG3yQKkaSCJTidBN0UftGPmS7fvc3T8gc9k/sYA9Q9nAYxx5VMmctX+0FVK&#10;ZTINBugLChRjMyfxtBcjmh9leLDi92KFag7EOunFB2OhcNljLYUiECZ/GgBEX8QxkBy7a5RK8ELy&#10;BxzKDhsL8TFjcSqsSofHTbcSJVlov9Rwced3kiftB15j22KLjQ+96X6FroGKd6i9W4lU6DB4rjH+&#10;4Ds9x4BvctL7Tll2+sGUR74ZjD+EPhkPFjGyVn4wboXS9lBlEnuki5z0e5ASNAGlF13tcKhxKuJU&#10;OsOuBc7XDTh/DxbpDd8FKdvf4VJLvSmp7naUNNr+PiQP+sg6eEvJBumypO7XCiwOn/yucLrORpNJ&#10;4Nd4mExPxniw+zcv+zdq1V5qHL0RNohhcRv0vey3tdXtMzL7IkTFK1AMY5eUedsfLn2icfw3ML5Y&#10;RDXkVAP+Rj0a1vNAII+n7TNY05GMR2661T21QvGGaJJueA+lFyuvaxGb9RXXDm/k40QI6d8RCH//&#10;HLVe/3DzPwAAAP//AwBQSwMEFAAGAAgAAAAhAI7G1XPgAAAACwEAAA8AAABkcnMvZG93bnJldi54&#10;bWxMj8FOwzAMhu9IvENkJG4sXTdKWppOCGmTQNqBFe2cNVlb0ThVkq3l7TEnONr/p9+fy81sB3Y1&#10;PvQOJSwXCTCDjdM9thI+6+2DABaiQq0Gh0bCtwmwqW5vSlVoN+GHuR5iy6gEQ6EkdDGOBeeh6YxV&#10;YeFGg5Sdnbcq0uhbrr2aqNwOPE2SjFvVI13o1GheO9N8HS5WQv3k36dZZGu/372FXThu631cSnl/&#10;N788A4tmjn8w/OqTOlTkdHIX1IENElKxeiSUArHKgRGR5iIFdqJNvs6AVyX//0P1AwAA//8DAFBL&#10;AQItABQABgAIAAAAIQC2gziS/gAAAOEBAAATAAAAAAAAAAAAAAAAAAAAAABbQ29udGVudF9UeXBl&#10;c10ueG1sUEsBAi0AFAAGAAgAAAAhADj9If/WAAAAlAEAAAsAAAAAAAAAAAAAAAAALwEAAF9yZWxz&#10;Ly5yZWxzUEsBAi0AFAAGAAgAAAAhANdOTEgMAwAAKQcAAA4AAAAAAAAAAAAAAAAALgIAAGRycy9l&#10;Mm9Eb2MueG1sUEsBAi0AFAAGAAgAAAAhAI7G1XPgAAAACwEAAA8AAAAAAAAAAAAAAAAAZgUAAGRy&#10;cy9kb3ducmV2LnhtbFBLBQYAAAAABAAEAPMAAABzBgAAAAA=&#10;" fillcolor="#cde0f2 [980]" stroked="f" strokeweight="1pt">
                      <v:fill color2="#b5d2ec [1460]" rotate="t" colors="0 #cee1f2;8520f black;17039f black;1 #b5d2ec" focus="100%" type="gradient"/>
                      <v:stroke joinstyle="miter"/>
                    </v:oval>
                  </w:pict>
                </mc:Fallback>
              </mc:AlternateContent>
            </w:r>
            <w:r w:rsidR="00222392">
              <w:rPr>
                <w:rFonts w:ascii="Trebuchet MS" w:hAnsi="Trebuchet MS"/>
                <w:noProof/>
                <w:lang w:val="es-MX" w:eastAsia="es-MX"/>
              </w:rPr>
              <mc:AlternateContent>
                <mc:Choice Requires="wps">
                  <w:drawing>
                    <wp:anchor distT="0" distB="0" distL="114300" distR="114300" simplePos="0" relativeHeight="251687936" behindDoc="0" locked="0" layoutInCell="1" allowOverlap="1" wp14:anchorId="731C2392" wp14:editId="198D90AD">
                      <wp:simplePos x="0" y="0"/>
                      <wp:positionH relativeFrom="column">
                        <wp:posOffset>2106237</wp:posOffset>
                      </wp:positionH>
                      <wp:positionV relativeFrom="paragraph">
                        <wp:posOffset>1028485</wp:posOffset>
                      </wp:positionV>
                      <wp:extent cx="45719" cy="53788"/>
                      <wp:effectExtent l="0" t="0" r="0" b="3810"/>
                      <wp:wrapNone/>
                      <wp:docPr id="38" name="Elipse 38"/>
                      <wp:cNvGraphicFramePr/>
                      <a:graphic xmlns:a="http://schemas.openxmlformats.org/drawingml/2006/main">
                        <a:graphicData uri="http://schemas.microsoft.com/office/word/2010/wordprocessingShape">
                          <wps:wsp>
                            <wps:cNvSpPr/>
                            <wps:spPr>
                              <a:xfrm>
                                <a:off x="0" y="0"/>
                                <a:ext cx="45719" cy="53788"/>
                              </a:xfrm>
                              <a:prstGeom prst="ellipse">
                                <a:avLst/>
                              </a:prstGeom>
                              <a:gradFill flip="none" rotWithShape="1">
                                <a:gsLst>
                                  <a:gs pos="26000">
                                    <a:schemeClr val="tx1">
                                      <a:alpha val="84000"/>
                                    </a:schemeClr>
                                  </a:gs>
                                  <a:gs pos="13000">
                                    <a:schemeClr val="tx1"/>
                                  </a:gs>
                                  <a:gs pos="100000">
                                    <a:schemeClr val="accent1">
                                      <a:lumMod val="45000"/>
                                      <a:lumOff val="55000"/>
                                    </a:schemeClr>
                                  </a:gs>
                                  <a:gs pos="0">
                                    <a:schemeClr val="accent1">
                                      <a:lumMod val="30000"/>
                                      <a:lumOff val="70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193E7248" id="Elipse 38" o:spid="_x0000_s1026" style="position:absolute;margin-left:165.85pt;margin-top:81pt;width:3.6pt;height:4.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7zvCgMAACkHAAAOAAAAZHJzL2Uyb0RvYy54bWysVVtP2zAUfp+0/2D5faQtLZeKFCEY0yQG&#10;CJh4No7TWHJsz3Zp2a/fZzsJFSs8THtx7HM/37nk5HTTKvIsnJdGl3S8N6JEaG4qqZcl/flw+eWI&#10;Eh+YrpgyWpT0RXh6uvj86WRt52JiGqMq4QiMaD9f25I2Idh5UXjeiJb5PWOFBrM2rmUBT7csKsfW&#10;sN6qYjIaHRRr4yrrDBfeg3qRmXSR7Ne14OGmrr0IRJUUsYV0unQ+xbNYnLD50jHbSN6Fwf4hipZJ&#10;DaeDqQsWGFk5+ZepVnJnvKnDHjdtYepacpFyQDbj0Zts7htmRcoF4Hg7wOT/n1l+/XzriKxKuo9K&#10;adaiRl+VtF4QEIDO2vo5hO7treteHteY6qZ2bfwiCbJJiL4MiIpNIBzE6exwfEwJB2e2f3iULBav&#10;qtb58E2YlsRLSYVKnhOQ7PnKB3iEdC/V4VtdSqVIDdGSajQVJc6ERxmaBBeaMBfCQz9peGINEJsc&#10;jEajxErNJc6VI88MbRE2WYMp27BMOppG2ex9kE6xLP22zfH+Bzaz+hsFyO+OgnEudMiRqFX7w1Q5&#10;lOksKsAWm4OMZs7kWU8GPh9FuDPj93zFbHb4OuzJO32BuOyxVlITFid/FgGELeI5UwLdNc4pBKnE&#10;HYayw8axVMyUnI6nNrG4matAKWL75YZLt/CiRJa+EzXaFi022VXT7Qx9wyrRofZuJkrDYLRcw/9g&#10;O5djwDcb6W3nKDv5qCrSvhmUP4Q+Kw8aybPRYVBupTZuV2YKPdJ5zvI9SBmaiNKTqV4w1JiKNJXe&#10;8kuJ+bpiPtwyh/WGumBlhxsctTLrkpruRklj3O9d9CiPrQMuJWusy5L6XyvmMHzqu8Z0HY+n07hf&#10;0wNTP8HDbXOetjl61Z4bjN4YDWJ5ukb5oPpr7Uz7iM1+Fr2CxTSH75Ly4PrHechrHP8GLs7Okhh2&#10;qmXhSt9b3u+BuDweNo/M2W7JBOyma9OvVjZ/s2iybKyHNmerYGqZmvUV1w5v7OO8EPK/Iy787XeS&#10;ev3DLf4AAAD//wMAUEsDBBQABgAIAAAAIQBEDNdq4AAAAAsBAAAPAAAAZHJzL2Rvd25yZXYueG1s&#10;TI9BT4NAEIXvJv6HzZh4swtFAZGlMSZtokkPFuN5CyMQ2Vmyuy347x1P9TjvfXnzXrlZzCjO6Pxg&#10;SUG8ikAgNbYdqFPwUW/vchA+aGr1aAkV/KCHTXV9VeqitTO94/kQOsEh5AutoA9hKqT0TY9G+5Wd&#10;kNj7ss7owKfrZOv0zOFmlOsoSqXRA/GHXk/40mPzfTgZBXXm3uYlT+/dfvfqd/5zW+9DrNTtzfL8&#10;BCLgEi4w/NXn6lBxp6M9UevFqCBJ4oxRNtI1j2IiSfJHEEdWsugBZFXK/xuqXwAAAP//AwBQSwEC&#10;LQAUAAYACAAAACEAtoM4kv4AAADhAQAAEwAAAAAAAAAAAAAAAAAAAAAAW0NvbnRlbnRfVHlwZXNd&#10;LnhtbFBLAQItABQABgAIAAAAIQA4/SH/1gAAAJQBAAALAAAAAAAAAAAAAAAAAC8BAABfcmVscy8u&#10;cmVsc1BLAQItABQABgAIAAAAIQDe97zvCgMAACkHAAAOAAAAAAAAAAAAAAAAAC4CAABkcnMvZTJv&#10;RG9jLnhtbFBLAQItABQABgAIAAAAIQBEDNdq4AAAAAsBAAAPAAAAAAAAAAAAAAAAAGQFAABkcnMv&#10;ZG93bnJldi54bWxQSwUGAAAAAAQABADzAAAAcQYAAAAA&#10;" fillcolor="#cde0f2 [980]" stroked="f" strokeweight="1pt">
                      <v:fill color2="#b5d2ec [1460]" rotate="t" colors="0 #cee1f2;8520f black;17039f black;1 #b5d2ec" focus="100%" type="gradient"/>
                      <v:stroke joinstyle="miter"/>
                    </v:oval>
                  </w:pict>
                </mc:Fallback>
              </mc:AlternateContent>
            </w:r>
            <w:r w:rsidR="00222392">
              <w:rPr>
                <w:rFonts w:ascii="Trebuchet MS" w:hAnsi="Trebuchet MS"/>
                <w:noProof/>
                <w:lang w:val="es-MX" w:eastAsia="es-MX"/>
              </w:rPr>
              <mc:AlternateContent>
                <mc:Choice Requires="wps">
                  <w:drawing>
                    <wp:anchor distT="0" distB="0" distL="114300" distR="114300" simplePos="0" relativeHeight="251659264" behindDoc="0" locked="0" layoutInCell="1" allowOverlap="1" wp14:anchorId="66F40168" wp14:editId="39E6D457">
                      <wp:simplePos x="0" y="0"/>
                      <wp:positionH relativeFrom="column">
                        <wp:posOffset>1549931</wp:posOffset>
                      </wp:positionH>
                      <wp:positionV relativeFrom="paragraph">
                        <wp:posOffset>1218565</wp:posOffset>
                      </wp:positionV>
                      <wp:extent cx="51719" cy="72407"/>
                      <wp:effectExtent l="0" t="0" r="5715" b="3810"/>
                      <wp:wrapNone/>
                      <wp:docPr id="20" name="Elipse 20"/>
                      <wp:cNvGraphicFramePr/>
                      <a:graphic xmlns:a="http://schemas.openxmlformats.org/drawingml/2006/main">
                        <a:graphicData uri="http://schemas.microsoft.com/office/word/2010/wordprocessingShape">
                          <wps:wsp>
                            <wps:cNvSpPr/>
                            <wps:spPr>
                              <a:xfrm>
                                <a:off x="0" y="0"/>
                                <a:ext cx="51719" cy="72407"/>
                              </a:xfrm>
                              <a:prstGeom prst="ellipse">
                                <a:avLst/>
                              </a:prstGeom>
                              <a:gradFill flip="none" rotWithShape="1">
                                <a:gsLst>
                                  <a:gs pos="26000">
                                    <a:schemeClr val="tx1">
                                      <a:alpha val="84000"/>
                                    </a:schemeClr>
                                  </a:gs>
                                  <a:gs pos="13000">
                                    <a:schemeClr val="tx1"/>
                                  </a:gs>
                                  <a:gs pos="100000">
                                    <a:schemeClr val="accent1">
                                      <a:lumMod val="45000"/>
                                      <a:lumOff val="55000"/>
                                    </a:schemeClr>
                                  </a:gs>
                                  <a:gs pos="0">
                                    <a:schemeClr val="accent1">
                                      <a:lumMod val="30000"/>
                                      <a:lumOff val="70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65D6B060" id="Elipse 20" o:spid="_x0000_s1026" style="position:absolute;margin-left:122.05pt;margin-top:95.95pt;width:4.05pt;height:5.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JN8CwMAACkHAAAOAAAAZHJzL2Uyb0RvYy54bWysVUtP3DAQvlfqf7B8L0m2uyysyKIVlKoS&#10;BQRUnAfH2VhybNf2vvrrGdtJWNGFQ9WLY4/n+Xnmy9n5tpVkza0TWpW0OMop4YrpSqhlSX89Xn05&#10;ocR5UBVIrXhJd9zR8/nnT2cbM+Mj3WhZcUvQiXKzjSlp472ZZZljDW/BHWnDFV7W2rbg8WiXWWVh&#10;g95bmY3y/DjbaFsZqxl3DqWX6ZLOo/+65szf1rXjnsiSYm4+rjauz2HN5mcwW1owjWBdGvAPWbQg&#10;FAYdXF2CB7Ky4i9XrWBWO137I6bbTNe1YDzWgNUU+ZtqHhowPNaC4DgzwOT+n1t2s76zRFQlHSE8&#10;Clp8o29SGMcJChCdjXEzVHowd7Y7OdyGUre1bcMXiyDbiOhuQJRvPWEonBTT4pQShjfT0TifBo/Z&#10;q6mxzn/nuiVhU1IuY+QIJKyvnU/avVaHb3UlpCQ1qpZUYVNRYrV/Er6JcGETpodwaB8tHDEaERsd&#10;53ker2Jz8QtpyRqwLfw2WYA0DSTRyTjopuiDdsx86fZ9Fl8/8JnM3xig/uEsgDGufMpErtqfukqp&#10;jCfBAH3BDMXYzEk86cWI5kcZHqz4vVihmgOxpr34YCwULnuspVAEwuRPAoDoizgGkmN3FakELyS/&#10;x6HssLEQHzMWp8KqdHjcdCtRkoX2Sw0Xd34nedK+5zW2LbbY6NCb7lfoGqh4h9q7lUiFDoPnGuMP&#10;vtNzDPgmJ73vlGWnH0x55JvB+EPok/FgESNr5QfjVihtD1UmsUe6yEm/BylBE1B61tUOhxqnIk6l&#10;M+xK4Hxdg/N3YJHe8F2Qsv0tLrXUm5LqbkdJo+2fQ/Kgj6yDt5RskC5L6n6vwOLwyR8Kp+u0GI8D&#10;v8bDeDINbGL3b573b9SqvdA4egU2iGFxG/S97Le11e0TMvsiRMUrUAxjl5R52x8ufKJx/DcwvlhE&#10;NeRUA/5aPRjW80Agj8ftE1jTkYxHbrrRPbXC7A3RJN3wHkovVl7XIjbrK64d3sjHiRDSvyMQ/v45&#10;ar3+4eYvAAAA//8DAFBLAwQUAAYACAAAACEATlT0IeAAAAALAQAADwAAAGRycy9kb3ducmV2Lnht&#10;bEyPwU7DMAyG70i8Q2QkbixtV8ZWmk4IaZNA2oEVcc4a01Y0TpVka3l7zAlutv5Pvz+X29kO4oI+&#10;9I4UpIsEBFLjTE+tgvd6d7cGEaImowdHqOAbA2yr66tSF8ZN9IaXY2wFl1AotIIuxrGQMjQdWh0W&#10;bkTi7NN5qyOvvpXG64nL7SCzJFlJq3viC50e8bnD5ut4tgrqB/86zetV7g/7l7APH7v6EFOlbm/m&#10;p0cQEef4B8OvPqtDxU4ndyYTxKAgy/OUUQ426QYEE9l9loE48ZAslyCrUv7/ofoBAAD//wMAUEsB&#10;Ai0AFAAGAAgAAAAhALaDOJL+AAAA4QEAABMAAAAAAAAAAAAAAAAAAAAAAFtDb250ZW50X1R5cGVz&#10;XS54bWxQSwECLQAUAAYACAAAACEAOP0h/9YAAACUAQAACwAAAAAAAAAAAAAAAAAvAQAAX3JlbHMv&#10;LnJlbHNQSwECLQAUAAYACAAAACEA01STfAsDAAApBwAADgAAAAAAAAAAAAAAAAAuAgAAZHJzL2Uy&#10;b0RvYy54bWxQSwECLQAUAAYACAAAACEATlT0IeAAAAALAQAADwAAAAAAAAAAAAAAAABlBQAAZHJz&#10;L2Rvd25yZXYueG1sUEsFBgAAAAAEAAQA8wAAAHIGAAAAAA==&#10;" fillcolor="#cde0f2 [980]" stroked="f" strokeweight="1pt">
                      <v:fill color2="#b5d2ec [1460]" rotate="t" colors="0 #cee1f2;8520f black;17039f black;1 #b5d2ec" focus="100%" type="gradient"/>
                      <v:stroke joinstyle="miter"/>
                    </v:oval>
                  </w:pict>
                </mc:Fallback>
              </mc:AlternateContent>
            </w:r>
            <w:r w:rsidR="001F553F" w:rsidRPr="00C73D61">
              <w:rPr>
                <w:rFonts w:ascii="Trebuchet MS" w:hAnsi="Trebuchet MS"/>
                <w:noProof/>
                <w:lang w:val="es-MX" w:eastAsia="es-MX"/>
              </w:rPr>
              <w:drawing>
                <wp:inline distT="0" distB="0" distL="0" distR="0" wp14:anchorId="676CD41C" wp14:editId="55123373">
                  <wp:extent cx="2760029" cy="1659890"/>
                  <wp:effectExtent l="0" t="0" r="254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t="9380" r="21229" b="15810"/>
                          <a:stretch/>
                        </pic:blipFill>
                        <pic:spPr bwMode="auto">
                          <a:xfrm>
                            <a:off x="0" y="0"/>
                            <a:ext cx="2792787" cy="1679591"/>
                          </a:xfrm>
                          <a:prstGeom prst="rect">
                            <a:avLst/>
                          </a:prstGeom>
                          <a:ln>
                            <a:noFill/>
                          </a:ln>
                          <a:extLst>
                            <a:ext uri="{53640926-AAD7-44D8-BBD7-CCE9431645EC}">
                              <a14:shadowObscured xmlns:a14="http://schemas.microsoft.com/office/drawing/2010/main"/>
                            </a:ext>
                          </a:extLst>
                        </pic:spPr>
                      </pic:pic>
                    </a:graphicData>
                  </a:graphic>
                </wp:inline>
              </w:drawing>
            </w:r>
          </w:p>
        </w:tc>
        <w:tc>
          <w:tcPr>
            <w:tcW w:w="4345" w:type="dxa"/>
            <w:shd w:val="clear" w:color="auto" w:fill="auto"/>
          </w:tcPr>
          <w:p w14:paraId="42FD4E7E" w14:textId="77777777" w:rsidR="006B16AA" w:rsidRDefault="006B16AA" w:rsidP="006B16AA">
            <w:pPr>
              <w:spacing w:line="276" w:lineRule="auto"/>
              <w:ind w:right="-93"/>
              <w:jc w:val="center"/>
              <w:rPr>
                <w:rFonts w:ascii="Trebuchet MS" w:hAnsi="Trebuchet MS"/>
                <w:noProof/>
                <w:lang w:val="es-MX" w:eastAsia="es-MX"/>
              </w:rPr>
            </w:pPr>
          </w:p>
          <w:p w14:paraId="0AB8FE22" w14:textId="77777777" w:rsidR="00932AAE" w:rsidRPr="006B16AA" w:rsidRDefault="006B16AA" w:rsidP="006B16AA">
            <w:pPr>
              <w:spacing w:line="276" w:lineRule="auto"/>
              <w:ind w:right="-93"/>
              <w:jc w:val="center"/>
              <w:rPr>
                <w:rFonts w:ascii="Trebuchet MS" w:hAnsi="Trebuchet MS"/>
                <w:noProof/>
                <w:lang w:val="es-MX" w:eastAsia="es-MX"/>
              </w:rPr>
            </w:pPr>
            <w:r>
              <w:rPr>
                <w:rFonts w:ascii="Trebuchet MS" w:hAnsi="Trebuchet MS"/>
                <w:noProof/>
                <w:lang w:val="es-MX" w:eastAsia="es-MX"/>
              </w:rPr>
              <w:lastRenderedPageBreak/>
              <mc:AlternateContent>
                <mc:Choice Requires="wps">
                  <w:drawing>
                    <wp:anchor distT="0" distB="0" distL="114300" distR="114300" simplePos="0" relativeHeight="251710464" behindDoc="0" locked="0" layoutInCell="1" allowOverlap="1" wp14:anchorId="364CB797" wp14:editId="382BFC84">
                      <wp:simplePos x="0" y="0"/>
                      <wp:positionH relativeFrom="column">
                        <wp:posOffset>717470</wp:posOffset>
                      </wp:positionH>
                      <wp:positionV relativeFrom="paragraph">
                        <wp:posOffset>283204</wp:posOffset>
                      </wp:positionV>
                      <wp:extent cx="194465" cy="285491"/>
                      <wp:effectExtent l="0" t="0" r="0" b="635"/>
                      <wp:wrapNone/>
                      <wp:docPr id="50" name="Elipse 50"/>
                      <wp:cNvGraphicFramePr/>
                      <a:graphic xmlns:a="http://schemas.openxmlformats.org/drawingml/2006/main">
                        <a:graphicData uri="http://schemas.microsoft.com/office/word/2010/wordprocessingShape">
                          <wps:wsp>
                            <wps:cNvSpPr/>
                            <wps:spPr>
                              <a:xfrm>
                                <a:off x="0" y="0"/>
                                <a:ext cx="194465" cy="285491"/>
                              </a:xfrm>
                              <a:prstGeom prst="ellipse">
                                <a:avLst/>
                              </a:prstGeom>
                              <a:gradFill flip="none" rotWithShape="1">
                                <a:gsLst>
                                  <a:gs pos="26000">
                                    <a:schemeClr val="tx1">
                                      <a:alpha val="84000"/>
                                    </a:schemeClr>
                                  </a:gs>
                                  <a:gs pos="13000">
                                    <a:schemeClr val="tx1"/>
                                  </a:gs>
                                  <a:gs pos="100000">
                                    <a:schemeClr val="accent1">
                                      <a:lumMod val="45000"/>
                                      <a:lumOff val="55000"/>
                                    </a:schemeClr>
                                  </a:gs>
                                  <a:gs pos="0">
                                    <a:schemeClr val="accent1">
                                      <a:lumMod val="30000"/>
                                      <a:lumOff val="70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5C886702" id="Elipse 50" o:spid="_x0000_s1026" style="position:absolute;margin-left:56.5pt;margin-top:22.3pt;width:15.3pt;height:2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8nDQMAACsHAAAOAAAAZHJzL2Uyb0RvYy54bWysVVtP2zAUfp+0/2D5faTtUgYRKapgTJMY&#10;IGDi+eA4jSXH9my3affrd2wnoWKFh2kvjn3u5zuXnJ1vW0k23DqhVUmnRxNKuGK6EmpV0p+PV59O&#10;KHEeVAVSK17SHXf0fPHxw1lnCj7TjZYVtwSNKFd0pqSN96bIMsca3oI70oYrZNbatuDxaVdZZaFD&#10;663MZpPJcdZpWxmrGXcOqZeJSRfRfl1z5m/r2nFPZEkxNh9PG8/ncGaLMyhWFkwjWB8G/EMULQiF&#10;TkdTl+CBrK34y1QrmNVO1/6I6TbTdS0YjzlgNtPJq2weGjA85oLgODPC5P6fWXazubNEVCWdIzwK&#10;WqzRVymM4wQJiE5nXIFCD+bO9i+H15DqtrZt+GISZBsR3Y2I8q0nDInT0zw/nlPCkDU7meen02Az&#10;e1E21vlvXLckXErKZfQdoYTNtfNJepDqEa6uhJSkRtGSKmwrSqz2T8I3ETD0mkrhUD9qOGI0YjY7&#10;nkwmkRXbi19ISzaAjeG3SQOkaSCRTvIgm7yP0jHyldu3Of38js2k/koB5Q9HAYxx5VMkct3+0FUK&#10;JZ8HBbQFBZKxnRN5PpARzfciPJjxW75CNgd8fRnIB30hcTVgLYUiEGZ/HgBEW8QxkBz7K1YeCi8k&#10;v8ex7LGxEIsZk1PhVDoUN3ElUrLQgKnl4s3vJE/S97zGxsUmmx2q6X6GroGK96i9mYlUaDBYrtH/&#10;aDuVY8Q3GRlspyh7+aDK48YZld+FPimPGtGzVn5UboXS9lBmEnuk95zkB5ASNAGlZ13tcKxxKuJc&#10;OsOuBM7XNTh/BxYXHNYFl7a/xaOWuiup7m+UNNr+PkQP8rh3kEtJhwuzpO7XGiwOn/yucLpOp3ke&#10;Nmx85PMvM3zYfc7zPket2wuNozfFBjEsXoO8l8O1trp9wt2+DF6RBYqh75Iyb4fHhU+LHP8OjC+X&#10;UQy3qgF/rR4MG/ZAWB6P2yewpl8yHrfTjR6WKxSvFk2SDfVQern2uhaxWV9w7fHGjZwWQvp7hJW/&#10;/45SL/+4xR8AAAD//wMAUEsDBBQABgAIAAAAIQA25/kW3gAAAAkBAAAPAAAAZHJzL2Rvd25yZXYu&#10;eG1sTI9BS8NAEIXvgv9hGcGb3cSGGGM2RYQWFHqwEc/b7JgEs7Nhd9vEf+/0pLd5zOO971WbxY7i&#10;jD4MjhSkqwQEUuvMQJ2Cj2Z7V4AIUZPRoyNU8IMBNvX1VaVL42Z6x/MhdoJDKJRaQR/jVEoZ2h6t&#10;Dis3IfHvy3mrI0vfSeP1zOF2lPdJkkurB+KGXk/40mP7fThZBc2Df5uXIs/8fvcaduFz2+xjqtTt&#10;zfL8BCLiEv/McMFndKiZ6ehOZIIYWadr3hIVZFkO4mLI1nwcFRSPOci6kv8X1L8AAAD//wMAUEsB&#10;Ai0AFAAGAAgAAAAhALaDOJL+AAAA4QEAABMAAAAAAAAAAAAAAAAAAAAAAFtDb250ZW50X1R5cGVz&#10;XS54bWxQSwECLQAUAAYACAAAACEAOP0h/9YAAACUAQAACwAAAAAAAAAAAAAAAAAvAQAAX3JlbHMv&#10;LnJlbHNQSwECLQAUAAYACAAAACEAbP8vJw0DAAArBwAADgAAAAAAAAAAAAAAAAAuAgAAZHJzL2Uy&#10;b0RvYy54bWxQSwECLQAUAAYACAAAACEANuf5Ft4AAAAJAQAADwAAAAAAAAAAAAAAAABnBQAAZHJz&#10;L2Rvd25yZXYueG1sUEsFBgAAAAAEAAQA8wAAAHIGAAAAAA==&#10;" fillcolor="#cde0f2 [980]" stroked="f" strokeweight="1pt">
                      <v:fill color2="#b5d2ec [1460]" rotate="t" colors="0 #cee1f2;8520f black;17039f black;1 #b5d2ec" focus="100%" type="gradient"/>
                      <v:stroke joinstyle="miter"/>
                    </v:oval>
                  </w:pict>
                </mc:Fallback>
              </mc:AlternateContent>
            </w:r>
            <w:r w:rsidRPr="00C73D61">
              <w:rPr>
                <w:rFonts w:ascii="Trebuchet MS" w:hAnsi="Trebuchet MS"/>
                <w:noProof/>
                <w:lang w:val="es-MX" w:eastAsia="es-MX"/>
              </w:rPr>
              <w:drawing>
                <wp:inline distT="0" distB="0" distL="0" distR="0" wp14:anchorId="0A831392" wp14:editId="619283AE">
                  <wp:extent cx="2572021" cy="1638472"/>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t="9641" r="19082" b="16110"/>
                          <a:stretch/>
                        </pic:blipFill>
                        <pic:spPr bwMode="auto">
                          <a:xfrm>
                            <a:off x="0" y="0"/>
                            <a:ext cx="2603889" cy="1658773"/>
                          </a:xfrm>
                          <a:prstGeom prst="rect">
                            <a:avLst/>
                          </a:prstGeom>
                          <a:ln>
                            <a:noFill/>
                          </a:ln>
                          <a:extLst>
                            <a:ext uri="{53640926-AAD7-44D8-BBD7-CCE9431645EC}">
                              <a14:shadowObscured xmlns:a14="http://schemas.microsoft.com/office/drawing/2010/main"/>
                            </a:ext>
                          </a:extLst>
                        </pic:spPr>
                      </pic:pic>
                    </a:graphicData>
                  </a:graphic>
                </wp:inline>
              </w:drawing>
            </w:r>
          </w:p>
        </w:tc>
      </w:tr>
    </w:tbl>
    <w:tbl>
      <w:tblPr>
        <w:tblStyle w:val="Tablaconcuadrcula"/>
        <w:tblW w:w="0" w:type="auto"/>
        <w:tblLook w:val="04A0" w:firstRow="1" w:lastRow="0" w:firstColumn="1" w:lastColumn="0" w:noHBand="0" w:noVBand="1"/>
      </w:tblPr>
      <w:tblGrid>
        <w:gridCol w:w="4479"/>
        <w:gridCol w:w="4349"/>
      </w:tblGrid>
      <w:tr w:rsidR="006B16AA" w14:paraId="5AFF789F" w14:textId="77777777" w:rsidTr="00212403">
        <w:tc>
          <w:tcPr>
            <w:tcW w:w="4479" w:type="dxa"/>
          </w:tcPr>
          <w:p w14:paraId="18C3BE93" w14:textId="77777777" w:rsidR="006B16AA" w:rsidRDefault="006B16AA" w:rsidP="00625E0C">
            <w:pPr>
              <w:spacing w:line="276" w:lineRule="auto"/>
              <w:ind w:right="-93"/>
              <w:jc w:val="both"/>
              <w:rPr>
                <w:rFonts w:ascii="Trebuchet MS" w:hAnsi="Trebuchet MS" w:cs="Arial"/>
                <w:color w:val="000000"/>
              </w:rPr>
            </w:pPr>
          </w:p>
          <w:p w14:paraId="2872C706" w14:textId="77777777" w:rsidR="006B16AA" w:rsidRDefault="006B16AA" w:rsidP="00625E0C">
            <w:pPr>
              <w:spacing w:line="276" w:lineRule="auto"/>
              <w:ind w:right="-93"/>
              <w:jc w:val="both"/>
              <w:rPr>
                <w:rFonts w:ascii="Trebuchet MS" w:hAnsi="Trebuchet MS" w:cs="Arial"/>
                <w:color w:val="000000"/>
              </w:rPr>
            </w:pPr>
            <w:r>
              <w:rPr>
                <w:rFonts w:ascii="Trebuchet MS" w:hAnsi="Trebuchet MS"/>
                <w:noProof/>
                <w:lang w:val="es-MX"/>
              </w:rPr>
              <mc:AlternateContent>
                <mc:Choice Requires="wps">
                  <w:drawing>
                    <wp:anchor distT="0" distB="0" distL="114300" distR="114300" simplePos="0" relativeHeight="251716608" behindDoc="0" locked="0" layoutInCell="1" allowOverlap="1" wp14:anchorId="4CD29A87" wp14:editId="467F1199">
                      <wp:simplePos x="0" y="0"/>
                      <wp:positionH relativeFrom="column">
                        <wp:posOffset>2430615</wp:posOffset>
                      </wp:positionH>
                      <wp:positionV relativeFrom="paragraph">
                        <wp:posOffset>708951</wp:posOffset>
                      </wp:positionV>
                      <wp:extent cx="139369" cy="217552"/>
                      <wp:effectExtent l="0" t="0" r="0" b="0"/>
                      <wp:wrapNone/>
                      <wp:docPr id="54" name="Elipse 54"/>
                      <wp:cNvGraphicFramePr/>
                      <a:graphic xmlns:a="http://schemas.openxmlformats.org/drawingml/2006/main">
                        <a:graphicData uri="http://schemas.microsoft.com/office/word/2010/wordprocessingShape">
                          <wps:wsp>
                            <wps:cNvSpPr/>
                            <wps:spPr>
                              <a:xfrm>
                                <a:off x="0" y="0"/>
                                <a:ext cx="139369" cy="217552"/>
                              </a:xfrm>
                              <a:prstGeom prst="ellipse">
                                <a:avLst/>
                              </a:prstGeom>
                              <a:gradFill flip="none" rotWithShape="1">
                                <a:gsLst>
                                  <a:gs pos="26000">
                                    <a:schemeClr val="tx1">
                                      <a:alpha val="84000"/>
                                    </a:schemeClr>
                                  </a:gs>
                                  <a:gs pos="13000">
                                    <a:schemeClr val="tx1"/>
                                  </a:gs>
                                  <a:gs pos="100000">
                                    <a:schemeClr val="accent1">
                                      <a:lumMod val="45000"/>
                                      <a:lumOff val="55000"/>
                                    </a:schemeClr>
                                  </a:gs>
                                  <a:gs pos="0">
                                    <a:schemeClr val="accent1">
                                      <a:lumMod val="30000"/>
                                      <a:lumOff val="70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1216D546" id="Elipse 54" o:spid="_x0000_s1026" style="position:absolute;margin-left:191.4pt;margin-top:55.8pt;width:10.95pt;height:17.1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C/mDQMAACsHAAAOAAAAZHJzL2Uyb0RvYy54bWysVUtP3DAQvlfqf7B8L9ksuzxWZNEKSlWJ&#10;AgIqzoNjbyw5tmt7H/TXd2wnYUUXDlUvjj2e5+eZL2fn21aRNXdeGl3R8mBECdfM1FIvK/rz8erL&#10;CSU+gK5BGc0r+sI9PZ9//nS2sTM+No1RNXcEnWg/29iKNiHYWVF41vAW/IGxXOOlMK6FgEe3LGoH&#10;G/TeqmI8Gh0VG+Nq6wzj3qP0Ml/SefIvBGfhVgjPA1EVxdxCWl1an+NazM9gtnRgG8m6NOAfsmhB&#10;agw6uLqEAGTl5F+uWsmc8UaEA2bawgghGU81YDXl6E01Dw1YnmpBcLwdYPL/zy27Wd85IuuKTieU&#10;aGjxjb4qaT0nKEB0NtbPUOnB3rnu5HEbS90K18YvFkG2CdGXAVG+DYShsDw8PTw6pYTh1bg8nk7H&#10;0WfxamydD9+4aUncVJSrFDtBCetrH7J2r9UhXF9JpYhA1YpqbCtKnAlPMjQJMIyan8KjfbLwxBrE&#10;bHw0Go3SVWovfqEcWQM2RthmC1C2gSw6mUTdHH3QTpkv/a7P8vADn9n8jQHq788CGOM65EzUqv1h&#10;6pzKZBoN0BfMUIztnMXTXoxofpTh3orfixWr2RPruBfvjYXCZY+1kppAnP1pBBB9Ec9AceyvMpcQ&#10;pOL3OJYdNg7SY6bidFy1iY+bbxVKitiAueXSLrwonrXvucDGxSYb73vT3Qp9AzXvUHu3EqXRYfQs&#10;MP7gOz/HgG920vvOWXb60ZQnxhmMP4Q+Gw8WKbLRYTBupTZuX2UKe6SLnPV7kDI0EaVnU7/gWONU&#10;pLn0ll1JnK9r8OEOHBIcvguSdrjFRSizqajpdpQ0xv3eJ4/6yDt4S8kGCbOi/tcKHA6f+q5xuk7L&#10;ySQybDpMpsdjPLjdm+fdG71qLwyOXokNYlnaRv2g+q1wpn1Cbl/EqHgFmmHsirLg+sNFyESOfwfG&#10;F4ukhqxqIVzrB8t6Hojk8bh9Amc7kgnITjemJ1eYvSGarBvfQ5vFKhghU7O+4trhjYycCSH/PSLl&#10;756T1us/bv4HAAD//wMAUEsDBBQABgAIAAAAIQBUpt2r4AAAAAsBAAAPAAAAZHJzL2Rvd25yZXYu&#10;eG1sTI9BT4NAEIXvJv6HzZh4swsVKUWWxpi0iSY9WIznLUyByM6S3W3Bf+94qsc37+W9b4rNbAZx&#10;Qed7SwriRQQCqbZNT62Cz2r7kIHwQVOjB0uo4Ac9bMrbm0LnjZ3oAy+H0AouIZ9rBV0IYy6lrzs0&#10;2i/siMTeyTqjA0vXysbpicvNIJdRlEqje+KFTo/42mH9fTgbBdXKvU9zliZuv3vzO/+1rfYhVur+&#10;bn55BhFwDtcw/OEzOpTMdLRnarwYFDxmS0YPbMRxCoITSZSsQBz5kjytQZaF/P9D+QsAAP//AwBQ&#10;SwECLQAUAAYACAAAACEAtoM4kv4AAADhAQAAEwAAAAAAAAAAAAAAAAAAAAAAW0NvbnRlbnRfVHlw&#10;ZXNdLnhtbFBLAQItABQABgAIAAAAIQA4/SH/1gAAAJQBAAALAAAAAAAAAAAAAAAAAC8BAABfcmVs&#10;cy8ucmVsc1BLAQItABQABgAIAAAAIQBGfC/mDQMAACsHAAAOAAAAAAAAAAAAAAAAAC4CAABkcnMv&#10;ZTJvRG9jLnhtbFBLAQItABQABgAIAAAAIQBUpt2r4AAAAAsBAAAPAAAAAAAAAAAAAAAAAGcFAABk&#10;cnMvZG93bnJldi54bWxQSwUGAAAAAAQABADzAAAAdAYAAAAA&#10;" fillcolor="#cde0f2 [980]" stroked="f" strokeweight="1pt">
                      <v:fill color2="#b5d2ec [1460]" rotate="t" colors="0 #cee1f2;8520f black;17039f black;1 #b5d2ec" focus="100%" type="gradient"/>
                      <v:stroke joinstyle="miter"/>
                    </v:oval>
                  </w:pict>
                </mc:Fallback>
              </mc:AlternateContent>
            </w:r>
            <w:r>
              <w:rPr>
                <w:rFonts w:ascii="Trebuchet MS" w:hAnsi="Trebuchet MS"/>
                <w:noProof/>
                <w:lang w:val="es-MX"/>
              </w:rPr>
              <mc:AlternateContent>
                <mc:Choice Requires="wps">
                  <w:drawing>
                    <wp:anchor distT="0" distB="0" distL="114300" distR="114300" simplePos="0" relativeHeight="251712512" behindDoc="0" locked="0" layoutInCell="1" allowOverlap="1" wp14:anchorId="13D2EB48" wp14:editId="1D98F4B0">
                      <wp:simplePos x="0" y="0"/>
                      <wp:positionH relativeFrom="column">
                        <wp:posOffset>1400952</wp:posOffset>
                      </wp:positionH>
                      <wp:positionV relativeFrom="paragraph">
                        <wp:posOffset>671110</wp:posOffset>
                      </wp:positionV>
                      <wp:extent cx="139369" cy="217552"/>
                      <wp:effectExtent l="0" t="0" r="0" b="0"/>
                      <wp:wrapNone/>
                      <wp:docPr id="51" name="Elipse 51"/>
                      <wp:cNvGraphicFramePr/>
                      <a:graphic xmlns:a="http://schemas.openxmlformats.org/drawingml/2006/main">
                        <a:graphicData uri="http://schemas.microsoft.com/office/word/2010/wordprocessingShape">
                          <wps:wsp>
                            <wps:cNvSpPr/>
                            <wps:spPr>
                              <a:xfrm>
                                <a:off x="0" y="0"/>
                                <a:ext cx="139369" cy="217552"/>
                              </a:xfrm>
                              <a:prstGeom prst="ellipse">
                                <a:avLst/>
                              </a:prstGeom>
                              <a:gradFill flip="none" rotWithShape="1">
                                <a:gsLst>
                                  <a:gs pos="26000">
                                    <a:schemeClr val="tx1">
                                      <a:alpha val="84000"/>
                                    </a:schemeClr>
                                  </a:gs>
                                  <a:gs pos="13000">
                                    <a:schemeClr val="tx1"/>
                                  </a:gs>
                                  <a:gs pos="100000">
                                    <a:schemeClr val="accent1">
                                      <a:lumMod val="45000"/>
                                      <a:lumOff val="55000"/>
                                    </a:schemeClr>
                                  </a:gs>
                                  <a:gs pos="0">
                                    <a:schemeClr val="accent1">
                                      <a:lumMod val="30000"/>
                                      <a:lumOff val="70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00E5E442" id="Elipse 51" o:spid="_x0000_s1026" style="position:absolute;margin-left:110.3pt;margin-top:52.85pt;width:10.95pt;height:17.1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hTVDgMAACsHAAAOAAAAZHJzL2Uyb0RvYy54bWysVUtP3DAQvlfqf7B8L9lddnlEZNEKSlWJ&#10;AgIqzoNjbyw5tmt7H/TXd2wnYUUXDlUvjj2e5+eZL2fn21aRNXdeGl3R8cGIEq6ZqaVeVvTn49WX&#10;E0p8AF2DMppX9IV7ej7//OlsY0s+MY1RNXcEnWhfbmxFmxBsWRSeNbwFf2As13gpjGsh4NEti9rB&#10;Br23qpiMRkfFxrjaOsO49yi9zJd0nvwLwVm4FcLzQFRFMbeQVpfW57gW8zMolw5sI1mXBvxDFi1I&#10;jUEHV5cQgKyc/MtVK5kz3ohwwExbGCEk46kGrGY8elPNQwOWp1oQHG8HmPz/c8tu1neOyLqiszEl&#10;Glp8o69KWs8JChCdjfUlKj3YO9edPG5jqVvh2vjFIsg2IfoyIMq3gTAUjg9PD49OKWF4NRkfz2aT&#10;6LN4NbbOh2/ctCRuKspVip2ghPW1D1m71+oQrq+kUkSgakU1thUlzoQnGZoEGEbNT+HRPll4Yg1i&#10;NjkajUbpKrUXv1COrAEbI2yzBSjbQBadTKNujj5op8yXftfn+PADn9n8jQHq788CGOM65EzUqv1h&#10;6pzKdBYN0BeUKMZ2zuJZL0Y0P8pwb8XvxYrV7Il13Iv3xkLhssdaSU0gzv4sAoi+iGegOPZX6iYo&#10;g1T8Hseyw8ZBesxUnI6rNvFx861CSREbMLdc2oUXxbP2PRfYuNhkk31vuluhb6DmHWrvVqI0Ooye&#10;BcYffOfnGPDNTnrfOctOP5ryxDiD8YfQZ+PBIkU2OgzGrdTG7atMYY90kbN+D1KGJqL0bOoXHGuc&#10;ijSX3rIrifN1DT7cgUOCw3dB0g63uAhlNhU13Y6Sxrjf++RRH3kHbynZIGFW1P9agcPhU981Ttfp&#10;eDqNDJsO09nxBA9u9+Z590av2guDo4ekg9mlbdQPqt8KZ9on5PZFjIpXoBnGrigLrj9chEzk+Hdg&#10;fLFIasiqFsK1frCs54FIHo/bJ3C2I5mA7HRjenKF8g3RZN34HtosVsEImZr1FdcOb2TkTAj57xEp&#10;f/ectF7/cfM/AAAA//8DAFBLAwQUAAYACAAAACEA/9FZDd8AAAALAQAADwAAAGRycy9kb3ducmV2&#10;LnhtbEyPwWrDMAyG74O9g1Fht9WuSdOSxSlj0MIGPawZO7uxloTGdrDdJnv7aaftKP0fvz6Vu9kO&#10;7IYh9t4pWC0FMHSNN71rFXzU+8ctsJi0M3rwDhV8Y4RddX9X6sL4yb3j7ZRaRiUuFlpBl9JYcB6b&#10;Dq2OSz+io+zLB6sTjaHlJuiJyu3ApRA5t7p3dKHTI7502FxOV6ug3oS3ad7mWTgeXuMhfu7rY1op&#10;9bCYn5+AJZzTHwy/+qQOFTmd/dWZyAYFUoqcUArEegOMCJnJNbAzbTIhgFcl//9D9QMAAP//AwBQ&#10;SwECLQAUAAYACAAAACEAtoM4kv4AAADhAQAAEwAAAAAAAAAAAAAAAAAAAAAAW0NvbnRlbnRfVHlw&#10;ZXNdLnhtbFBLAQItABQABgAIAAAAIQA4/SH/1gAAAJQBAAALAAAAAAAAAAAAAAAAAC8BAABfcmVs&#10;cy8ucmVsc1BLAQItABQABgAIAAAAIQA2GhTVDgMAACsHAAAOAAAAAAAAAAAAAAAAAC4CAABkcnMv&#10;ZTJvRG9jLnhtbFBLAQItABQABgAIAAAAIQD/0VkN3wAAAAsBAAAPAAAAAAAAAAAAAAAAAGgFAABk&#10;cnMvZG93bnJldi54bWxQSwUGAAAAAAQABADzAAAAdAYAAAAA&#10;" fillcolor="#cde0f2 [980]" stroked="f" strokeweight="1pt">
                      <v:fill color2="#b5d2ec [1460]" rotate="t" colors="0 #cee1f2;8520f black;17039f black;1 #b5d2ec" focus="100%" type="gradient"/>
                      <v:stroke joinstyle="miter"/>
                    </v:oval>
                  </w:pict>
                </mc:Fallback>
              </mc:AlternateContent>
            </w:r>
            <w:r>
              <w:rPr>
                <w:rFonts w:ascii="Trebuchet MS" w:hAnsi="Trebuchet MS"/>
                <w:noProof/>
                <w:lang w:val="es-MX"/>
              </w:rPr>
              <mc:AlternateContent>
                <mc:Choice Requires="wps">
                  <w:drawing>
                    <wp:anchor distT="0" distB="0" distL="114300" distR="114300" simplePos="0" relativeHeight="251708416" behindDoc="0" locked="0" layoutInCell="1" allowOverlap="1" wp14:anchorId="0FEFBB03" wp14:editId="7AE628F8">
                      <wp:simplePos x="0" y="0"/>
                      <wp:positionH relativeFrom="column">
                        <wp:posOffset>219255</wp:posOffset>
                      </wp:positionH>
                      <wp:positionV relativeFrom="paragraph">
                        <wp:posOffset>424511</wp:posOffset>
                      </wp:positionV>
                      <wp:extent cx="156949" cy="122830"/>
                      <wp:effectExtent l="0" t="0" r="0" b="0"/>
                      <wp:wrapNone/>
                      <wp:docPr id="49" name="Elipse 49"/>
                      <wp:cNvGraphicFramePr/>
                      <a:graphic xmlns:a="http://schemas.openxmlformats.org/drawingml/2006/main">
                        <a:graphicData uri="http://schemas.microsoft.com/office/word/2010/wordprocessingShape">
                          <wps:wsp>
                            <wps:cNvSpPr/>
                            <wps:spPr>
                              <a:xfrm>
                                <a:off x="0" y="0"/>
                                <a:ext cx="156949" cy="122830"/>
                              </a:xfrm>
                              <a:prstGeom prst="ellipse">
                                <a:avLst/>
                              </a:prstGeom>
                              <a:gradFill flip="none" rotWithShape="1">
                                <a:gsLst>
                                  <a:gs pos="26000">
                                    <a:schemeClr val="tx1">
                                      <a:alpha val="84000"/>
                                    </a:schemeClr>
                                  </a:gs>
                                  <a:gs pos="13000">
                                    <a:schemeClr val="tx1"/>
                                  </a:gs>
                                  <a:gs pos="100000">
                                    <a:schemeClr val="accent1">
                                      <a:lumMod val="45000"/>
                                      <a:lumOff val="55000"/>
                                    </a:schemeClr>
                                  </a:gs>
                                  <a:gs pos="0">
                                    <a:schemeClr val="accent1">
                                      <a:lumMod val="30000"/>
                                      <a:lumOff val="70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63462C60" id="Elipse 49" o:spid="_x0000_s1026" style="position:absolute;margin-left:17.25pt;margin-top:33.45pt;width:12.35pt;height:9.6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qw0DQMAACsHAAAOAAAAZHJzL2Uyb0RvYy54bWysVVtP2zAUfp+0/2D5faQpLZeKFFUwpkkM&#10;EDDxbBynieTYnu1e2K/fZzsJFSs8THtx7ONz/XzOl7PzbSvJWljXaFXQ/GBEiVBcl41aFvTn49WX&#10;E0qcZ6pkUitR0Bfh6Pn886ezjZmJsa61LIUlcKLcbGMKWntvZlnmeC1a5g60EQqXlbYt8zjaZVZa&#10;toH3Vmbj0ego22hbGqu5cA7Sy3RJ59F/VQnub6vKCU9kQZGbj6uN63NYs/kZmy0tM3XDuzTYP2TR&#10;skYh6ODqknlGVrb5y1XbcKudrvwB122mq6rhItaAavLRm2oeamZErAXgODPA5P6fW36zvrOkKQs6&#10;OaVEsRZv9FU2xgkCAdDZGDeD0oO5s93JYRtK3Va2DV8UQbYR0ZcBUbH1hEOYT49Og2OOq3w8PjmM&#10;iGevxsY6/03oloRNQYWMsSOUbH3tPGJCu9fqEC6vGilJBdWCKrQVJVb7p8bXETBESk/hYB8tHDEa&#10;mI2PRqNRvIrtJS6kJWuGxvDbZMGkqVkSnUyCboo+aMdclm7XZ374gc9k/sYA+vuzYJwL5VMmctX+&#10;0GVKZTINBvDFZhCjnZN42ouBz0cZ7q34vVihmj2xjnvx3lgQLnusZaMIC7M/DQDCF3GcSYH+ylMJ&#10;vpHiHmPZYWNZfMxYnAqr0uFx062EJAsNmFou7vyLFEn7XlRoXDTZeN+b7lboalaKDrV3K5EKDoPn&#10;CvEH3+k5BnyTk953yrLTD6YiMs5g/CH0yXiwiJG18oNx2yht91Um0SNd5KTfg5SgCSg96/IFY42p&#10;iHPpDL9qMF/XzPk7ZkFweBeQtr/FUkm9KajudpTU2v7eJw/64B3cUrIBYRbU/Voxi+GT3xWm6zSf&#10;TALDxsNkejzGwe7ePO/eqFV7oTF6ORrE8LgN+l7228rq9gncvghRccUUR+yCcm/7w4VPRI6/AxeL&#10;RVQDqxrmr9WD4T0PBPJ43D4xazqS8WCnG92TK5u9IZqkG95D6cXK66qJzfqKa4c3GDkRQvp7BMrf&#10;PUet13/c/A8AAAD//wMAUEsDBBQABgAIAAAAIQCUzaLz3QAAAAcBAAAPAAAAZHJzL2Rvd25yZXYu&#10;eG1sTI7BTsMwEETvSPyDtUjcqNPQmjRkUyGkVgKpBxrE2U2WJCJeR7bbhL/HnOA4mtGbV2xnM4gL&#10;Od9bRlguEhDEtW16bhHeq91dBsIHzY0eLBPCN3nYltdXhc4bO/EbXY6hFRHCPtcIXQhjLqWvOzLa&#10;L+xIHLtP64wOMbpWNk5PEW4GmSaJkkb3HB86PdJzR/XX8WwQqgf3Os2ZWrnD/sXv/ceuOoQl4u3N&#10;/PQIItAc/sbwqx/VoYxOJ3vmxosB4X61jksEpTYgYr/epCBOCJlKQZaF/O9f/gAAAP//AwBQSwEC&#10;LQAUAAYACAAAACEAtoM4kv4AAADhAQAAEwAAAAAAAAAAAAAAAAAAAAAAW0NvbnRlbnRfVHlwZXNd&#10;LnhtbFBLAQItABQABgAIAAAAIQA4/SH/1gAAAJQBAAALAAAAAAAAAAAAAAAAAC8BAABfcmVscy8u&#10;cmVsc1BLAQItABQABgAIAAAAIQC9Lqw0DQMAACsHAAAOAAAAAAAAAAAAAAAAAC4CAABkcnMvZTJv&#10;RG9jLnhtbFBLAQItABQABgAIAAAAIQCUzaLz3QAAAAcBAAAPAAAAAAAAAAAAAAAAAGcFAABkcnMv&#10;ZG93bnJldi54bWxQSwUGAAAAAAQABADzAAAAcQYAAAAA&#10;" fillcolor="#cde0f2 [980]" stroked="f" strokeweight="1pt">
                      <v:fill color2="#b5d2ec [1460]" rotate="t" colors="0 #cee1f2;8520f black;17039f black;1 #b5d2ec" focus="100%" type="gradient"/>
                      <v:stroke joinstyle="miter"/>
                    </v:oval>
                  </w:pict>
                </mc:Fallback>
              </mc:AlternateContent>
            </w:r>
            <w:r w:rsidRPr="00C73D61">
              <w:rPr>
                <w:rFonts w:ascii="Trebuchet MS" w:hAnsi="Trebuchet MS"/>
                <w:noProof/>
                <w:lang w:val="es-MX"/>
              </w:rPr>
              <w:drawing>
                <wp:inline distT="0" distB="0" distL="0" distR="0" wp14:anchorId="6ABEABDA" wp14:editId="2FD3AA7B">
                  <wp:extent cx="2686051" cy="1528549"/>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t="9639" r="18855" b="16312"/>
                          <a:stretch/>
                        </pic:blipFill>
                        <pic:spPr bwMode="auto">
                          <a:xfrm>
                            <a:off x="0" y="0"/>
                            <a:ext cx="2700664" cy="1536865"/>
                          </a:xfrm>
                          <a:prstGeom prst="rect">
                            <a:avLst/>
                          </a:prstGeom>
                          <a:ln>
                            <a:noFill/>
                          </a:ln>
                          <a:extLst>
                            <a:ext uri="{53640926-AAD7-44D8-BBD7-CCE9431645EC}">
                              <a14:shadowObscured xmlns:a14="http://schemas.microsoft.com/office/drawing/2010/main"/>
                            </a:ext>
                          </a:extLst>
                        </pic:spPr>
                      </pic:pic>
                    </a:graphicData>
                  </a:graphic>
                </wp:inline>
              </w:drawing>
            </w:r>
          </w:p>
        </w:tc>
        <w:tc>
          <w:tcPr>
            <w:tcW w:w="4349" w:type="dxa"/>
          </w:tcPr>
          <w:p w14:paraId="5649FECE" w14:textId="77777777" w:rsidR="006B16AA" w:rsidRDefault="006B16AA" w:rsidP="00625E0C">
            <w:pPr>
              <w:spacing w:line="276" w:lineRule="auto"/>
              <w:ind w:right="-93"/>
              <w:jc w:val="both"/>
              <w:rPr>
                <w:rFonts w:ascii="Trebuchet MS" w:hAnsi="Trebuchet MS" w:cs="Arial"/>
                <w:color w:val="000000"/>
              </w:rPr>
            </w:pPr>
          </w:p>
          <w:p w14:paraId="6FC10591" w14:textId="77777777" w:rsidR="006B16AA" w:rsidRDefault="006B16AA" w:rsidP="00625E0C">
            <w:pPr>
              <w:spacing w:line="276" w:lineRule="auto"/>
              <w:ind w:right="-93"/>
              <w:jc w:val="both"/>
              <w:rPr>
                <w:rFonts w:ascii="Trebuchet MS" w:hAnsi="Trebuchet MS" w:cs="Arial"/>
                <w:color w:val="000000"/>
              </w:rPr>
            </w:pPr>
            <w:r>
              <w:rPr>
                <w:rFonts w:ascii="Trebuchet MS" w:hAnsi="Trebuchet MS"/>
                <w:noProof/>
                <w:lang w:val="es-MX"/>
              </w:rPr>
              <mc:AlternateContent>
                <mc:Choice Requires="wps">
                  <w:drawing>
                    <wp:anchor distT="0" distB="0" distL="114300" distR="114300" simplePos="0" relativeHeight="251726848" behindDoc="0" locked="0" layoutInCell="1" allowOverlap="1" wp14:anchorId="663FF3D1" wp14:editId="3E798F8A">
                      <wp:simplePos x="0" y="0"/>
                      <wp:positionH relativeFrom="column">
                        <wp:posOffset>1036471</wp:posOffset>
                      </wp:positionH>
                      <wp:positionV relativeFrom="paragraph">
                        <wp:posOffset>569353</wp:posOffset>
                      </wp:positionV>
                      <wp:extent cx="129654" cy="173245"/>
                      <wp:effectExtent l="0" t="0" r="3810" b="0"/>
                      <wp:wrapNone/>
                      <wp:docPr id="66" name="Elipse 66"/>
                      <wp:cNvGraphicFramePr/>
                      <a:graphic xmlns:a="http://schemas.openxmlformats.org/drawingml/2006/main">
                        <a:graphicData uri="http://schemas.microsoft.com/office/word/2010/wordprocessingShape">
                          <wps:wsp>
                            <wps:cNvSpPr/>
                            <wps:spPr>
                              <a:xfrm>
                                <a:off x="0" y="0"/>
                                <a:ext cx="129654" cy="173245"/>
                              </a:xfrm>
                              <a:prstGeom prst="ellipse">
                                <a:avLst/>
                              </a:prstGeom>
                              <a:gradFill flip="none" rotWithShape="1">
                                <a:gsLst>
                                  <a:gs pos="26000">
                                    <a:schemeClr val="tx1">
                                      <a:alpha val="84000"/>
                                    </a:schemeClr>
                                  </a:gs>
                                  <a:gs pos="13000">
                                    <a:schemeClr val="tx1"/>
                                  </a:gs>
                                  <a:gs pos="100000">
                                    <a:schemeClr val="accent1">
                                      <a:lumMod val="45000"/>
                                      <a:lumOff val="55000"/>
                                    </a:schemeClr>
                                  </a:gs>
                                  <a:gs pos="0">
                                    <a:schemeClr val="accent1">
                                      <a:lumMod val="30000"/>
                                      <a:lumOff val="70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27E5453F" id="Elipse 66" o:spid="_x0000_s1026" style="position:absolute;margin-left:81.6pt;margin-top:44.85pt;width:10.2pt;height:13.6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cO2DQMAACsHAAAOAAAAZHJzL2Uyb0RvYy54bWysVd9P2zAQfp+0/8Hy+0hT2gIVKapgTJMY&#10;IGDi+XCcxpJje7bbtPvrd7aTULHCw7QXxz7fz893X84vto0kG26d0Kqg+dGIEq6YLoVaFfTn0/WX&#10;U0qcB1WC1IoXdMcdvVh8/nTemjkf61rLkluCTpSbt6agtfdmnmWO1bwBd6QNV3hZaduAx6NdZaWF&#10;Fr03MhuPRrOs1bY0VjPuHEqv0iVdRP9VxZm/qyrHPZEFxdx8XG1cX8KaLc5hvrJgasG6NOAfsmhA&#10;KAw6uLoCD2RtxV+uGsGsdrryR0w3ma4qwXisAavJR2+qeazB8FgLguPMAJP7f27Z7ebeElEWdDaj&#10;REGDb/RVCuM4QQGi0xo3R6VHc2+7k8NtKHVb2SZ8sQiyjYjuBkT51hOGwnx8NptOKGF4lZ8cjyfT&#10;4DN7NTbW+W9cNyRsCspljB2hhM2N80m71+oQLq+FlKRC1YIqbCtKrPbPwtcRMIyUnsKhfbRwxGjE&#10;bDwbjUbxKrYXv5SWbAAbw2+TBUhTQxKdToJuij5ox8xXbt9nfvyBz2T+xgD1D2cBjHHlUyZy3fzQ&#10;ZUplMg0G6AvmKMZ2TuJpL0Y0P8rwYMXvxQrVHIh10osPxkLhqsdaCkUgzP40AIi+iGMgOfZXnkrw&#10;QvIHHMsOGwvxMWNxKqxKh8dNtxIlWWjA1HJx53eSJ+0HXmHjYpOND73pfoWuhpJ3qL1biVToMHiu&#10;MP7gOz3HgG9y0vtOWXb6wZRHxhmMP4Q+GQ8WMbJWfjBuhNL2UGUSe6SLnPR7kBI0AaUXXe5wrHEq&#10;4lw6w64FztcNOH8PFgkO3wVJ29/hUkndFlR3O0pqbX8fkgd95B28paRFwiyo+7UGi8MnvyucrrN8&#10;MgkMGw+T6ckYD3b/5mX/Rq2bS42jl2ODGBa3Qd/LfltZ3Twjty9DVLwCxTB2QZm3/eHSJyLHvwPj&#10;y2VUQ1Y14G/Uo2E9DwTyeNo+gzUdyXhkp1vdkyvM3xBN0g3vofRy7XUlYrO+4trhjYycCCH9PQLl&#10;75+j1us/bvEHAAD//wMAUEsDBBQABgAIAAAAIQDAjpyw3wAAAAoBAAAPAAAAZHJzL2Rvd25yZXYu&#10;eG1sTI/BSsNAEIbvgu+wjODNbtJKEtNsiggtKPRgI563yTQJZmfD7raJb+/0ZG/zMx//fFNsZjOI&#10;CzrfW1IQLyIQSLVtemoVfFXbpwyED5oaPVhCBb/oYVPe3xU6b+xEn3g5hFZwCflcK+hCGHMpfd2h&#10;0X5hRyTenawzOnB0rWycnrjcDHIZRYk0uie+0OkR3zqsfw5no6BK3cc0Z8mz2+/e/c5/b6t9iJV6&#10;fJhf1yACzuEfhqs+q0PJTkd7psaLgXOyWjKqIHtJQVyBbJWAOPIQpxHIspC3L5R/AAAA//8DAFBL&#10;AQItABQABgAIAAAAIQC2gziS/gAAAOEBAAATAAAAAAAAAAAAAAAAAAAAAABbQ29udGVudF9UeXBl&#10;c10ueG1sUEsBAi0AFAAGAAgAAAAhADj9If/WAAAAlAEAAAsAAAAAAAAAAAAAAAAALwEAAF9yZWxz&#10;Ly5yZWxzUEsBAi0AFAAGAAgAAAAhAJOhw7YNAwAAKwcAAA4AAAAAAAAAAAAAAAAALgIAAGRycy9l&#10;Mm9Eb2MueG1sUEsBAi0AFAAGAAgAAAAhAMCOnLDfAAAACgEAAA8AAAAAAAAAAAAAAAAAZwUAAGRy&#10;cy9kb3ducmV2LnhtbFBLBQYAAAAABAAEAPMAAABzBgAAAAA=&#10;" fillcolor="#cde0f2 [980]" stroked="f" strokeweight="1pt">
                      <v:fill color2="#b5d2ec [1460]" rotate="t" colors="0 #cee1f2;8520f black;17039f black;1 #b5d2ec" focus="100%" type="gradient"/>
                      <v:stroke joinstyle="miter"/>
                    </v:oval>
                  </w:pict>
                </mc:Fallback>
              </mc:AlternateContent>
            </w:r>
            <w:r>
              <w:rPr>
                <w:rFonts w:ascii="Trebuchet MS" w:hAnsi="Trebuchet MS"/>
                <w:noProof/>
                <w:lang w:val="es-MX"/>
              </w:rPr>
              <mc:AlternateContent>
                <mc:Choice Requires="wps">
                  <w:drawing>
                    <wp:anchor distT="0" distB="0" distL="114300" distR="114300" simplePos="0" relativeHeight="251714560" behindDoc="0" locked="0" layoutInCell="1" allowOverlap="1" wp14:anchorId="58846936" wp14:editId="6AC532C7">
                      <wp:simplePos x="0" y="0"/>
                      <wp:positionH relativeFrom="column">
                        <wp:posOffset>383129</wp:posOffset>
                      </wp:positionH>
                      <wp:positionV relativeFrom="paragraph">
                        <wp:posOffset>726980</wp:posOffset>
                      </wp:positionV>
                      <wp:extent cx="129654" cy="173245"/>
                      <wp:effectExtent l="0" t="0" r="3810" b="0"/>
                      <wp:wrapNone/>
                      <wp:docPr id="52" name="Elipse 52"/>
                      <wp:cNvGraphicFramePr/>
                      <a:graphic xmlns:a="http://schemas.openxmlformats.org/drawingml/2006/main">
                        <a:graphicData uri="http://schemas.microsoft.com/office/word/2010/wordprocessingShape">
                          <wps:wsp>
                            <wps:cNvSpPr/>
                            <wps:spPr>
                              <a:xfrm>
                                <a:off x="0" y="0"/>
                                <a:ext cx="129654" cy="173245"/>
                              </a:xfrm>
                              <a:prstGeom prst="ellipse">
                                <a:avLst/>
                              </a:prstGeom>
                              <a:gradFill flip="none" rotWithShape="1">
                                <a:gsLst>
                                  <a:gs pos="26000">
                                    <a:schemeClr val="tx1">
                                      <a:alpha val="84000"/>
                                    </a:schemeClr>
                                  </a:gs>
                                  <a:gs pos="13000">
                                    <a:schemeClr val="tx1"/>
                                  </a:gs>
                                  <a:gs pos="100000">
                                    <a:schemeClr val="accent1">
                                      <a:lumMod val="45000"/>
                                      <a:lumOff val="55000"/>
                                    </a:schemeClr>
                                  </a:gs>
                                  <a:gs pos="0">
                                    <a:schemeClr val="accent1">
                                      <a:lumMod val="30000"/>
                                      <a:lumOff val="70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4FBACDB1" id="Elipse 52" o:spid="_x0000_s1026" style="position:absolute;margin-left:30.15pt;margin-top:57.25pt;width:10.2pt;height:13.6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zcMDQMAACsHAAAOAAAAZHJzL2Uyb0RvYy54bWysVUtP3DAQvlfqf7B8L9mEXR4rsmgFpapE&#10;YQVUnAfH2VhybNf2vvrrO7aTsKILh6oXxx7P8/PMl4vLbSvJmlsntCppfjSihCumK6GWJf35dPPl&#10;jBLnQVUgteIl3XFHL2efP11szJQXutGy4pagE+WmG1PSxnszzTLHGt6CO9KGK7ystW3B49Eus8rC&#10;Br23MitGo5Nso21lrGbcOZRep0s6i/7rmjN/X9eOeyJLirn5uNq4voQ1m13AdGnBNIJ1acA/ZNGC&#10;UBh0cHUNHsjKir9ctYJZ7XTtj5huM13XgvFYA1aTj95U89iA4bEWBMeZASb3/9yyu/XCElGVdFJQ&#10;oqDFN/oqhXGcoADR2Rg3RaVHs7DdyeE2lLqtbRu+WATZRkR3A6J86wlDYV6cn0zGlDC8yk+Pi/Ek&#10;+MxejY11/hvXLQmbknIZY0coYX3rfNLutTqEqxshJalRtaQK24oSq/2z8E0EDCOlp3BoHy0cMRox&#10;K05Go1G8iu3Fr6Qla8DG8NtkAdI0kERn46Cbog/aMfOl2/eZH3/gM5m/MUD9w1kAY1z5lIlctT90&#10;lVIZT4IB+oIpirGdk3jSixHNjzI8WPF7sUI1B2Kd9uKDsVC47LGWQhEIsz8JAKIv4hhIjv2VpxK8&#10;kPwBx7LDxkJ8zFicCqvS4XHTrURJFhowtVzc+Z3kSfuB19i42GTFoTfdr9A1UPEOtXcrkQodBs81&#10;xh98p+cY8E1Oet8py04/mPLIOIPxh9An48EiRtbKD8atUNoeqkxij3SRk34PUoImoPSiqx2ONU5F&#10;nEtn2I3A+boF5xdgkeDwXZC0/T0utdSbkupuR0mj7e9D8qCPvIO3lGyQMEvqfq3A4vDJ7wqn6zwf&#10;jwPDxsN4clrgwe7fvOzfqFV7pXH0cmwQw+I26HvZb2ur22fk9nmIilegGMYuKfO2P1z5ROT4d2B8&#10;Po9qyKoG/K16NKzngUAeT9tnsKYjGY/sdKd7coXpG6JJuuE9lJ6vvK5FbNZXXDu8kZETIaS/R6D8&#10;/XPUev3Hzf4AAAD//wMAUEsDBBQABgAIAAAAIQDZeTxr3gAAAAkBAAAPAAAAZHJzL2Rvd25yZXYu&#10;eG1sTI/BTsMwDIbvSLxDZCRuLC2UripNJ4S0SSDtwIo4Z41pKxqnSrK1vD3mxI7+/en352qz2FGc&#10;0YfBkYJ0lYBAap0ZqFPw0WzvChAhajJ6dIQKfjDApr6+qnRp3EzveD7ETnAJhVIr6GOcSilD26PV&#10;YeUmJN59OW915NF30ng9c7kd5X2S5NLqgfhCryd86bH9Ppysgmbt3+alyDO/372GXfjcNvuYKnV7&#10;szw/gYi4xH8Y/vRZHWp2OroTmSBGBXnywCTnafYIgoEiWYM4cpClBci6kpcf1L8AAAD//wMAUEsB&#10;Ai0AFAAGAAgAAAAhALaDOJL+AAAA4QEAABMAAAAAAAAAAAAAAAAAAAAAAFtDb250ZW50X1R5cGVz&#10;XS54bWxQSwECLQAUAAYACAAAACEAOP0h/9YAAACUAQAACwAAAAAAAAAAAAAAAAAvAQAAX3JlbHMv&#10;LnJlbHNQSwECLQAUAAYACAAAACEAWrc3DA0DAAArBwAADgAAAAAAAAAAAAAAAAAuAgAAZHJzL2Uy&#10;b0RvYy54bWxQSwECLQAUAAYACAAAACEA2Xk8a94AAAAJAQAADwAAAAAAAAAAAAAAAABnBQAAZHJz&#10;L2Rvd25yZXYueG1sUEsFBgAAAAAEAAQA8wAAAHIGAAAAAA==&#10;" fillcolor="#cde0f2 [980]" stroked="f" strokeweight="1pt">
                      <v:fill color2="#b5d2ec [1460]" rotate="t" colors="0 #cee1f2;8520f black;17039f black;1 #b5d2ec" focus="100%" type="gradient"/>
                      <v:stroke joinstyle="miter"/>
                    </v:oval>
                  </w:pict>
                </mc:Fallback>
              </mc:AlternateContent>
            </w:r>
            <w:r w:rsidRPr="00C73D61">
              <w:rPr>
                <w:rFonts w:ascii="Trebuchet MS" w:hAnsi="Trebuchet MS"/>
                <w:noProof/>
                <w:lang w:val="es-MX"/>
              </w:rPr>
              <w:drawing>
                <wp:inline distT="0" distB="0" distL="0" distR="0" wp14:anchorId="2A39E74B" wp14:editId="0A6AEA69">
                  <wp:extent cx="2705971" cy="1506931"/>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t="9120" r="18961" b="16348"/>
                          <a:stretch/>
                        </pic:blipFill>
                        <pic:spPr bwMode="auto">
                          <a:xfrm>
                            <a:off x="0" y="0"/>
                            <a:ext cx="2721447" cy="1515550"/>
                          </a:xfrm>
                          <a:prstGeom prst="rect">
                            <a:avLst/>
                          </a:prstGeom>
                          <a:ln>
                            <a:noFill/>
                          </a:ln>
                          <a:extLst>
                            <a:ext uri="{53640926-AAD7-44D8-BBD7-CCE9431645EC}">
                              <a14:shadowObscured xmlns:a14="http://schemas.microsoft.com/office/drawing/2010/main"/>
                            </a:ext>
                          </a:extLst>
                        </pic:spPr>
                      </pic:pic>
                    </a:graphicData>
                  </a:graphic>
                </wp:inline>
              </w:drawing>
            </w:r>
          </w:p>
        </w:tc>
      </w:tr>
      <w:tr w:rsidR="006B16AA" w14:paraId="593313F5" w14:textId="77777777" w:rsidTr="00212403">
        <w:tc>
          <w:tcPr>
            <w:tcW w:w="4479" w:type="dxa"/>
          </w:tcPr>
          <w:p w14:paraId="15C349CD" w14:textId="77777777" w:rsidR="006B16AA" w:rsidRDefault="006B16AA" w:rsidP="00625E0C">
            <w:pPr>
              <w:spacing w:line="276" w:lineRule="auto"/>
              <w:ind w:right="-93"/>
              <w:jc w:val="both"/>
              <w:rPr>
                <w:rFonts w:ascii="Trebuchet MS" w:hAnsi="Trebuchet MS" w:cs="Arial"/>
                <w:color w:val="000000"/>
              </w:rPr>
            </w:pPr>
          </w:p>
          <w:p w14:paraId="7FF2EF5F" w14:textId="77777777" w:rsidR="006B16AA" w:rsidRDefault="006B16AA" w:rsidP="00625E0C">
            <w:pPr>
              <w:spacing w:line="276" w:lineRule="auto"/>
              <w:ind w:right="-93"/>
              <w:jc w:val="both"/>
              <w:rPr>
                <w:rFonts w:ascii="Trebuchet MS" w:hAnsi="Trebuchet MS" w:cs="Arial"/>
                <w:color w:val="000000"/>
              </w:rPr>
            </w:pPr>
            <w:r>
              <w:rPr>
                <w:rFonts w:ascii="Trebuchet MS" w:hAnsi="Trebuchet MS"/>
                <w:noProof/>
                <w:lang w:val="es-MX"/>
              </w:rPr>
              <mc:AlternateContent>
                <mc:Choice Requires="wps">
                  <w:drawing>
                    <wp:anchor distT="0" distB="0" distL="114300" distR="114300" simplePos="0" relativeHeight="251718656" behindDoc="0" locked="0" layoutInCell="1" allowOverlap="1" wp14:anchorId="42AF8088" wp14:editId="61E2B8B2">
                      <wp:simplePos x="0" y="0"/>
                      <wp:positionH relativeFrom="column">
                        <wp:posOffset>1857375</wp:posOffset>
                      </wp:positionH>
                      <wp:positionV relativeFrom="paragraph">
                        <wp:posOffset>1034526</wp:posOffset>
                      </wp:positionV>
                      <wp:extent cx="200967" cy="271306"/>
                      <wp:effectExtent l="0" t="0" r="8890" b="0"/>
                      <wp:wrapNone/>
                      <wp:docPr id="55" name="Elipse 55"/>
                      <wp:cNvGraphicFramePr/>
                      <a:graphic xmlns:a="http://schemas.openxmlformats.org/drawingml/2006/main">
                        <a:graphicData uri="http://schemas.microsoft.com/office/word/2010/wordprocessingShape">
                          <wps:wsp>
                            <wps:cNvSpPr/>
                            <wps:spPr>
                              <a:xfrm>
                                <a:off x="0" y="0"/>
                                <a:ext cx="200967" cy="271306"/>
                              </a:xfrm>
                              <a:prstGeom prst="ellipse">
                                <a:avLst/>
                              </a:prstGeom>
                              <a:gradFill flip="none" rotWithShape="1">
                                <a:gsLst>
                                  <a:gs pos="26000">
                                    <a:schemeClr val="tx1">
                                      <a:alpha val="84000"/>
                                    </a:schemeClr>
                                  </a:gs>
                                  <a:gs pos="13000">
                                    <a:schemeClr val="tx1"/>
                                  </a:gs>
                                  <a:gs pos="100000">
                                    <a:schemeClr val="accent1">
                                      <a:lumMod val="45000"/>
                                      <a:lumOff val="55000"/>
                                    </a:schemeClr>
                                  </a:gs>
                                  <a:gs pos="0">
                                    <a:schemeClr val="accent1">
                                      <a:lumMod val="30000"/>
                                      <a:lumOff val="70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4A321235" id="Elipse 55" o:spid="_x0000_s1026" style="position:absolute;margin-left:146.25pt;margin-top:81.45pt;width:15.8pt;height:21.3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uVzCwMAACsHAAAOAAAAZHJzL2Uyb0RvYy54bWysVUtP3DAQvlfqf7B8L8lu9wERWbSipapE&#10;AQEV58FxNpYc27W9r/76ju0krOjCoerFsefp+Tzz5fxi10qy4dYJrUo6Oskp4YrpSqhVSX8+Xn06&#10;pcR5UBVIrXhJ99zRi8XHD+dbU/CxbrSsuCUYRLlia0raeG+KLHOs4S24E224QmWtbQsej3aVVRa2&#10;GL2V2TjPZ9lW28pYzbhzKP2SlHQR49c1Z/62rh33RJYU7+bjauP6HNZscQ7FyoJpBOuuAf9wixaE&#10;wqRDqC/ggayt+CtUK5jVTtf+hOk203UtGI81YDWj/FU1Dw0YHmtBcJwZYHL/Lyy72dxZIqqSTqeU&#10;KGjxjb5KYRwnKEB0tsYVaPRg7mx3crgNpe5q24YvFkF2EdH9gCjfecJQiE90NptTwlA1no8+57MQ&#10;M3txNtb5b1y3JGxKymXMHaGEzbXzybq36hCuroSUpEbTkipsK0qs9k/CNxEwbMP0FA79o4cjRiNm&#10;41me51EV24tfSks2gI3hd8kDpGkgiU4nwTZlH6zjzVfuMCaW9HbM5P7KAe2PewBjXPl0E7luf+gq&#10;XWUyDQ4YCwoUYzsn8bQXI5rv3fBoxW/lCtUcyTXvxUdzoXDVYy2FIhBmfxoAxFjEMZAc+2uUSvBC&#10;8nscyw4bC/ExY3EqrEqHx01aiZIsNGBqubjze8mT9T2vsXFDkx1708MKXQMV71B7sxKpMGCIXGP+&#10;IXZ6jgHfFKSPnW7Z2QdXHhlncH4X+uQ8eMTMWvnBuRVK22OVSeyRLnOy70FK0ASUnnW1x7HGqYhz&#10;6Qy7Ejhf1+D8HVgkOHwXJG1/i0st9bakuttR0mj7+5g82CPvoJaSLRJmSd2vNVgcPvld4XSdjSaT&#10;wLDxMJnOx3iwh5rnQ41at5caR2+EDWJY3AZ7L/ttbXX7hNy+DFlRBYph7pIyb/vDpU9Ejn8HxpfL&#10;aIasasBfqwfDeh4I5PG4ewJrOpLxyE43uidXKF4RTbIN76H0cu11LWKzvuDa4Y2MnAgh/T0C5R+e&#10;o9XLP27xBwAA//8DAFBLAwQUAAYACAAAACEAm9tioOAAAAALAQAADwAAAGRycy9kb3ducmV2Lnht&#10;bEyPQUvDQBCF74L/YRnBm90ktrGN2RQRWlDowUY8b7NjEszOht1tE/+940mPw/d475tyO9tBXNCH&#10;3pGCdJGAQGqc6alV8F7v7tYgQtRk9OAIFXxjgG11fVXqwriJ3vByjK3gEgqFVtDFOBZShqZDq8PC&#10;jUjMPp23OvLpW2m8nrjcDjJLklxa3RMvdHrE5w6br+PZKqgf/Os0r/OlP+xfwj587OpDTJW6vZmf&#10;HkFEnONfGH71WR0qdjq5M5kgBgXZJltxlEGebUBw4j5bpiBOjJJVDrIq5f8fqh8AAAD//wMAUEsB&#10;Ai0AFAAGAAgAAAAhALaDOJL+AAAA4QEAABMAAAAAAAAAAAAAAAAAAAAAAFtDb250ZW50X1R5cGVz&#10;XS54bWxQSwECLQAUAAYACAAAACEAOP0h/9YAAACUAQAACwAAAAAAAAAAAAAAAAAvAQAAX3JlbHMv&#10;LnJlbHNQSwECLQAUAAYACAAAACEA2U7lcwsDAAArBwAADgAAAAAAAAAAAAAAAAAuAgAAZHJzL2Uy&#10;b0RvYy54bWxQSwECLQAUAAYACAAAACEAm9tioOAAAAALAQAADwAAAAAAAAAAAAAAAABlBQAAZHJz&#10;L2Rvd25yZXYueG1sUEsFBgAAAAAEAAQA8wAAAHIGAAAAAA==&#10;" fillcolor="#cde0f2 [980]" stroked="f" strokeweight="1pt">
                      <v:fill color2="#b5d2ec [1460]" rotate="t" colors="0 #cee1f2;8520f black;17039f black;1 #b5d2ec" focus="100%" type="gradient"/>
                      <v:stroke joinstyle="miter"/>
                    </v:oval>
                  </w:pict>
                </mc:Fallback>
              </mc:AlternateContent>
            </w:r>
            <w:r w:rsidRPr="00C73D61">
              <w:rPr>
                <w:rFonts w:ascii="Trebuchet MS" w:hAnsi="Trebuchet MS"/>
                <w:noProof/>
                <w:lang w:val="es-MX"/>
              </w:rPr>
              <w:drawing>
                <wp:inline distT="0" distB="0" distL="0" distR="0" wp14:anchorId="51D475F4" wp14:editId="5EBE040E">
                  <wp:extent cx="2659057" cy="1462035"/>
                  <wp:effectExtent l="0" t="0" r="8255" b="508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t="9902" r="20299" b="16983"/>
                          <a:stretch/>
                        </pic:blipFill>
                        <pic:spPr bwMode="auto">
                          <a:xfrm>
                            <a:off x="0" y="0"/>
                            <a:ext cx="2673302" cy="1469867"/>
                          </a:xfrm>
                          <a:prstGeom prst="rect">
                            <a:avLst/>
                          </a:prstGeom>
                          <a:ln>
                            <a:noFill/>
                          </a:ln>
                          <a:extLst>
                            <a:ext uri="{53640926-AAD7-44D8-BBD7-CCE9431645EC}">
                              <a14:shadowObscured xmlns:a14="http://schemas.microsoft.com/office/drawing/2010/main"/>
                            </a:ext>
                          </a:extLst>
                        </pic:spPr>
                      </pic:pic>
                    </a:graphicData>
                  </a:graphic>
                </wp:inline>
              </w:drawing>
            </w:r>
          </w:p>
        </w:tc>
        <w:tc>
          <w:tcPr>
            <w:tcW w:w="4349" w:type="dxa"/>
          </w:tcPr>
          <w:p w14:paraId="25D60EAB" w14:textId="77777777" w:rsidR="006B16AA" w:rsidRDefault="006B16AA" w:rsidP="00625E0C">
            <w:pPr>
              <w:spacing w:line="276" w:lineRule="auto"/>
              <w:ind w:right="-93"/>
              <w:jc w:val="both"/>
              <w:rPr>
                <w:rFonts w:ascii="Trebuchet MS" w:hAnsi="Trebuchet MS" w:cs="Arial"/>
                <w:color w:val="000000"/>
              </w:rPr>
            </w:pPr>
          </w:p>
          <w:p w14:paraId="1FFD730A" w14:textId="77777777" w:rsidR="006B16AA" w:rsidRDefault="00212403" w:rsidP="00625E0C">
            <w:pPr>
              <w:spacing w:line="276" w:lineRule="auto"/>
              <w:ind w:right="-93"/>
              <w:jc w:val="both"/>
              <w:rPr>
                <w:rFonts w:ascii="Trebuchet MS" w:hAnsi="Trebuchet MS" w:cs="Arial"/>
                <w:color w:val="000000"/>
              </w:rPr>
            </w:pPr>
            <w:r>
              <w:rPr>
                <w:rFonts w:ascii="Trebuchet MS" w:hAnsi="Trebuchet MS"/>
                <w:noProof/>
                <w:lang w:val="es-MX"/>
              </w:rPr>
              <mc:AlternateContent>
                <mc:Choice Requires="wps">
                  <w:drawing>
                    <wp:anchor distT="0" distB="0" distL="114300" distR="114300" simplePos="0" relativeHeight="251761664" behindDoc="0" locked="0" layoutInCell="1" allowOverlap="1" wp14:anchorId="3AAE74F0" wp14:editId="51C8EB96">
                      <wp:simplePos x="0" y="0"/>
                      <wp:positionH relativeFrom="column">
                        <wp:posOffset>1109980</wp:posOffset>
                      </wp:positionH>
                      <wp:positionV relativeFrom="paragraph">
                        <wp:posOffset>854287</wp:posOffset>
                      </wp:positionV>
                      <wp:extent cx="45719" cy="78581"/>
                      <wp:effectExtent l="0" t="0" r="0" b="0"/>
                      <wp:wrapNone/>
                      <wp:docPr id="83" name="Elipse 83"/>
                      <wp:cNvGraphicFramePr/>
                      <a:graphic xmlns:a="http://schemas.openxmlformats.org/drawingml/2006/main">
                        <a:graphicData uri="http://schemas.microsoft.com/office/word/2010/wordprocessingShape">
                          <wps:wsp>
                            <wps:cNvSpPr/>
                            <wps:spPr>
                              <a:xfrm>
                                <a:off x="0" y="0"/>
                                <a:ext cx="45719" cy="78581"/>
                              </a:xfrm>
                              <a:prstGeom prst="ellipse">
                                <a:avLst/>
                              </a:prstGeom>
                              <a:gradFill flip="none" rotWithShape="1">
                                <a:gsLst>
                                  <a:gs pos="26000">
                                    <a:schemeClr val="tx1">
                                      <a:alpha val="84000"/>
                                    </a:schemeClr>
                                  </a:gs>
                                  <a:gs pos="13000">
                                    <a:schemeClr val="tx1"/>
                                  </a:gs>
                                  <a:gs pos="100000">
                                    <a:schemeClr val="accent1">
                                      <a:lumMod val="45000"/>
                                      <a:lumOff val="55000"/>
                                    </a:schemeClr>
                                  </a:gs>
                                  <a:gs pos="0">
                                    <a:schemeClr val="accent1">
                                      <a:lumMod val="30000"/>
                                      <a:lumOff val="70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480EB909" id="Elipse 83" o:spid="_x0000_s1026" style="position:absolute;margin-left:87.4pt;margin-top:67.25pt;width:3.6pt;height:6.2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hjfCwMAACkHAAAOAAAAZHJzL2Uyb0RvYy54bWysVVtP2zAUfp+0/2D5fSQtLZSIFFUwpkkM&#10;EDDxfHCcxpJje7Z726/fsZ2EihUepr049rmf71xyfrFtJVlz64RWJR0d5ZRwxXQl1LKkP5+uv8wo&#10;cR5UBVIrXtIdd/Ri/vnT+cYUfKwbLStuCRpRrtiYkjbemyLLHGt4C+5IG66QWWvbgsenXWaVhQ1a&#10;b2U2zvOTbKNtZaxm3DmkXiUmnUf7dc2Zv6trxz2RJcXYfDxtPF/Cmc3PoVhaMI1gXRjwD1G0IBQ6&#10;HUxdgQeysuIvU61gVjtd+yOm20zXtWA85oDZjPI32Tw2YHjMBcFxZoDJ/T+z7HZ9b4moSjo7pkRB&#10;izX6KoVxnCAB0dkYV6DQo7m33cvhNaS6rW0bvpgE2UZEdwOifOsJQ+Jkejo6o4Qh53Q2nY2CxexV&#10;1Vjnv3HdknApKZfRcwQS1jfOJ+leqsO3uhZSkhpFS6qwqSix2j8L30S4sAlTIRzqRw1HjEbExid5&#10;nkdWbC5+KS1ZA7aF3yYNkKaBRJpNgmzyPkjHyJdu3+bo+AObSf2NAsofjgIY48qnSOSq/aGrFMpk&#10;GhTQFhRIxmZO5GlPRjQ/ivBgxu/5Ctkc8HXakw/6QuKyx1oKRSBM/jQAiLaIYyA5dlesPBReSP6A&#10;Q9lhYyEWMyanwql0KG7iSqRkof1Sw8Wb30mepB94jW2LLTY+VNP9DF0DFe9QezcTqdBgsFyj/8F2&#10;KseAbzLS205RdvJBlcd9Myh/CH1SHjSiZ638oNwKpe2hzCT2SOc5yfcgJWgCSi+62uFQ41TEqXSG&#10;XQucrxtw/h4srjesC65sf4dHLfWmpLq7UdJo+/sQPcjj1kEuJRtclyV1v1Zgcfjkd4XTdTaaTMJ+&#10;jQ+c+jE+7D7nZZ+jVu2lxtEbYYMYFq9B3sv+WlvdPuNmXwSvyALF0HdJmbf949KnNY7/BsYXiyiG&#10;O9WAv1GPhvV7ICyPp+0zWNMtGY+76Vb3qxWKN4smyYZ6KL1YeV2L2KyvuHZ44z5OCyH9O8LC339H&#10;qdc/3PwPAAAA//8DAFBLAwQUAAYACAAAACEAljYUYt8AAAALAQAADwAAAGRycy9kb3ducmV2Lnht&#10;bEyPwU7DMBBE70j8g7VI3KjTEtIQ4lQIqZVA6oEGcXbjJYmI15HtNuHv2Z7gNqMdzb4pN7MdxBl9&#10;6B0pWC4SEEiNMz21Cj7q7V0OIkRNRg+OUMEPBthU11elLoyb6B3Ph9gKLqFQaAVdjGMhZWg6tDos&#10;3IjEty/nrY5sfSuN1xOX20GukiSTVvfEHzo94kuHzffhZBXUa/82zXmW+v3uNezC57bex6VStzfz&#10;8xOIiHP8C8MFn9GhYqajO5EJYmC/Thk9srhPH0BcEvmK1x1ZpNkjyKqU/zdUvwAAAP//AwBQSwEC&#10;LQAUAAYACAAAACEAtoM4kv4AAADhAQAAEwAAAAAAAAAAAAAAAAAAAAAAW0NvbnRlbnRfVHlwZXNd&#10;LnhtbFBLAQItABQABgAIAAAAIQA4/SH/1gAAAJQBAAALAAAAAAAAAAAAAAAAAC8BAABfcmVscy8u&#10;cmVsc1BLAQItABQABgAIAAAAIQDJChjfCwMAACkHAAAOAAAAAAAAAAAAAAAAAC4CAABkcnMvZTJv&#10;RG9jLnhtbFBLAQItABQABgAIAAAAIQCWNhRi3wAAAAsBAAAPAAAAAAAAAAAAAAAAAGUFAABkcnMv&#10;ZG93bnJldi54bWxQSwUGAAAAAAQABADzAAAAcQYAAAAA&#10;" fillcolor="#cde0f2 [980]" stroked="f" strokeweight="1pt">
                      <v:fill color2="#b5d2ec [1460]" rotate="t" colors="0 #cee1f2;8520f black;17039f black;1 #b5d2ec" focus="100%" type="gradient"/>
                      <v:stroke joinstyle="miter"/>
                    </v:oval>
                  </w:pict>
                </mc:Fallback>
              </mc:AlternateContent>
            </w:r>
            <w:r>
              <w:rPr>
                <w:rFonts w:ascii="Trebuchet MS" w:hAnsi="Trebuchet MS"/>
                <w:noProof/>
                <w:lang w:val="es-MX"/>
              </w:rPr>
              <mc:AlternateContent>
                <mc:Choice Requires="wps">
                  <w:drawing>
                    <wp:anchor distT="0" distB="0" distL="114300" distR="114300" simplePos="0" relativeHeight="251759616" behindDoc="0" locked="0" layoutInCell="1" allowOverlap="1" wp14:anchorId="2402AF83" wp14:editId="1613FC26">
                      <wp:simplePos x="0" y="0"/>
                      <wp:positionH relativeFrom="column">
                        <wp:posOffset>2348230</wp:posOffset>
                      </wp:positionH>
                      <wp:positionV relativeFrom="paragraph">
                        <wp:posOffset>826135</wp:posOffset>
                      </wp:positionV>
                      <wp:extent cx="45719" cy="78581"/>
                      <wp:effectExtent l="0" t="0" r="0" b="0"/>
                      <wp:wrapNone/>
                      <wp:docPr id="82" name="Elipse 82"/>
                      <wp:cNvGraphicFramePr/>
                      <a:graphic xmlns:a="http://schemas.openxmlformats.org/drawingml/2006/main">
                        <a:graphicData uri="http://schemas.microsoft.com/office/word/2010/wordprocessingShape">
                          <wps:wsp>
                            <wps:cNvSpPr/>
                            <wps:spPr>
                              <a:xfrm>
                                <a:off x="0" y="0"/>
                                <a:ext cx="45719" cy="78581"/>
                              </a:xfrm>
                              <a:prstGeom prst="ellipse">
                                <a:avLst/>
                              </a:prstGeom>
                              <a:gradFill flip="none" rotWithShape="1">
                                <a:gsLst>
                                  <a:gs pos="26000">
                                    <a:schemeClr val="tx1">
                                      <a:alpha val="84000"/>
                                    </a:schemeClr>
                                  </a:gs>
                                  <a:gs pos="13000">
                                    <a:schemeClr val="tx1"/>
                                  </a:gs>
                                  <a:gs pos="100000">
                                    <a:schemeClr val="accent1">
                                      <a:lumMod val="45000"/>
                                      <a:lumOff val="55000"/>
                                    </a:schemeClr>
                                  </a:gs>
                                  <a:gs pos="0">
                                    <a:schemeClr val="accent1">
                                      <a:lumMod val="30000"/>
                                      <a:lumOff val="70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8FA44EC" w14:textId="77777777" w:rsidR="00212403" w:rsidRPr="00212403" w:rsidRDefault="00212403" w:rsidP="00212403">
                                  <w:pPr>
                                    <w:jc w:val="center"/>
                                    <w:rPr>
                                      <w:lang w:val="es-MX"/>
                                    </w:rPr>
                                  </w:pPr>
                                  <w:r>
                                    <w:rPr>
                                      <w:lang w:val="es-MX"/>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02AF83" id="Elipse 82" o:spid="_x0000_s1026" style="position:absolute;left:0;text-align:left;margin-left:184.9pt;margin-top:65.05pt;width:3.6pt;height:6.2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Yb+EwMAADQHAAAOAAAAZHJzL2Uyb0RvYy54bWysVd9P2zAQfp+0/8Hy+0jbtaNEpKiCMU1i&#10;gICJ56vjNJYc27PdNt1fv7OdhIoVHqa9OPb99H13/nJ+0TaSbLl1QquCjk9GlHDFdCnUuqA/n64/&#10;zSlxHlQJUite0D139GLx8cP5zuR8omstS24JBlEu35mC1t6bPMscq3kD7kQbrlBZaduAx6NdZ6WF&#10;HUZvZDYZjb5kO21LYzXjzqH0KinpIsavKs78XVU57oksKN7Nx9XGdRXWbHEO+dqCqQXrrgH/cIsG&#10;hMKkQ6gr8EA2VvwVqhHMaqcrf8J0k+mqEozHGrCa8ehVNY81GB5rQXCcGWBy/y8su93eWyLKgs4n&#10;lChosEdfpTCOExQgOjvjcjR6NPe2OznchlLbyjbhi0WQNiK6HxDlrScMhdPZ6fiMEoaa0/lsPg4R&#10;sxdXY53/xnVDwqagXMbMEUjY3jifrHurDt/yWkhJKjQtqMKhosRq/yx8HeHCIUyNcOgfPRwxGhGb&#10;fBmNRlEVh4tfSku2gGPh2+QB0tSQRPNpsE3ZB+t487U7jDn+/E7M5P7KAe2P3wIY48qnm8hN80OX&#10;6SrTWXDAWJCjGIc5iWe9GNF874ZHK34rV6jmSK7TXnw0FwrXPdZSKALh5c8CgBiLOAaS43TFzkPu&#10;heQP+Cg7bCzEZsbiVFiVDs1NWomSLIxfGri483vJk/UDr3BsccQmx3p6WKGroeQdam9WIhUGDJEr&#10;zD/ETu0Y8E1B+tjplp19cOWRbwbnd6FPzoNHzKyVH5wbobQ9VpnEGekyJ/sepARNQMm3qxZNwnal&#10;yz2+b3wg8YE6w64FPrUbcP4eLDIdtgjZ29/hUkm9K6judpTU2v4+Jg/2SECopWSHzFlQ92sDFt+h&#10;/K7woZ2Np9NAtfGABDDBgz3UrA41atNcanyFY5wVw+I22HvZbyurm2ck+WXIiipQDHMXlHnbHy59&#10;YnT8TTC+XEYzpFcD/kY9GtZTQuCRp/YZrOn4xiNN3eqeZSF/xTnJNrRG6eXG60rEuX3BtYMeqTlx&#10;Q/qNBO4/PEerl5/d4g8AAAD//wMAUEsDBBQABgAIAAAAIQCTeJdP4AAAAAsBAAAPAAAAZHJzL2Rv&#10;d25yZXYueG1sTI9BT4NAEIXvJv6HzZh4swulQossjTFpE016sJietzACkZ0lu9uC/97xpMd57+XN&#10;94rtbAZxRed7SwriRQQCqbZNT62Cj2r3sAbhg6ZGD5ZQwTd62Ja3N4XOGzvRO16PoRVcQj7XCroQ&#10;xlxKX3dotF/YEYm9T+uMDny6VjZOT1xuBrmMolQa3RN/6PSILx3WX8eLUVBl7m2a1+nKHfavfu9P&#10;u+oQYqXu7+bnJxAB5/AXhl98RoeSmc72Qo0Xg4Ik3TB6YCOJYhCcSLKM151ZWS0fQZaF/L+h/AEA&#10;AP//AwBQSwECLQAUAAYACAAAACEAtoM4kv4AAADhAQAAEwAAAAAAAAAAAAAAAAAAAAAAW0NvbnRl&#10;bnRfVHlwZXNdLnhtbFBLAQItABQABgAIAAAAIQA4/SH/1gAAAJQBAAALAAAAAAAAAAAAAAAAAC8B&#10;AABfcmVscy8ucmVsc1BLAQItABQABgAIAAAAIQALRYb+EwMAADQHAAAOAAAAAAAAAAAAAAAAAC4C&#10;AABkcnMvZTJvRG9jLnhtbFBLAQItABQABgAIAAAAIQCTeJdP4AAAAAsBAAAPAAAAAAAAAAAAAAAA&#10;AG0FAABkcnMvZG93bnJldi54bWxQSwUGAAAAAAQABADzAAAAegYAAAAA&#10;" fillcolor="#cde0f2 [980]" stroked="f" strokeweight="1pt">
                      <v:fill color2="#b5d2ec [1460]" rotate="t" colors="0 #cee1f2;8520f black;17039f black;1 #b5d2ec" focus="100%" type="gradient"/>
                      <v:stroke joinstyle="miter"/>
                      <v:textbox>
                        <w:txbxContent>
                          <w:p w14:paraId="68FA44EC" w14:textId="77777777" w:rsidR="00212403" w:rsidRPr="00212403" w:rsidRDefault="00212403" w:rsidP="00212403">
                            <w:pPr>
                              <w:jc w:val="center"/>
                              <w:rPr>
                                <w:lang w:val="es-MX"/>
                              </w:rPr>
                            </w:pPr>
                            <w:r>
                              <w:rPr>
                                <w:lang w:val="es-MX"/>
                              </w:rPr>
                              <w:t xml:space="preserve"> </w:t>
                            </w:r>
                          </w:p>
                        </w:txbxContent>
                      </v:textbox>
                    </v:oval>
                  </w:pict>
                </mc:Fallback>
              </mc:AlternateContent>
            </w:r>
            <w:r w:rsidR="006B16AA">
              <w:rPr>
                <w:rFonts w:ascii="Trebuchet MS" w:hAnsi="Trebuchet MS"/>
                <w:noProof/>
                <w:lang w:val="es-MX"/>
              </w:rPr>
              <mc:AlternateContent>
                <mc:Choice Requires="wps">
                  <w:drawing>
                    <wp:anchor distT="0" distB="0" distL="114300" distR="114300" simplePos="0" relativeHeight="251757568" behindDoc="0" locked="0" layoutInCell="1" allowOverlap="1" wp14:anchorId="17BD0331" wp14:editId="493029EB">
                      <wp:simplePos x="0" y="0"/>
                      <wp:positionH relativeFrom="column">
                        <wp:posOffset>1634014</wp:posOffset>
                      </wp:positionH>
                      <wp:positionV relativeFrom="paragraph">
                        <wp:posOffset>903447</wp:posOffset>
                      </wp:positionV>
                      <wp:extent cx="45719" cy="78581"/>
                      <wp:effectExtent l="0" t="0" r="0" b="0"/>
                      <wp:wrapNone/>
                      <wp:docPr id="81" name="Elipse 81"/>
                      <wp:cNvGraphicFramePr/>
                      <a:graphic xmlns:a="http://schemas.openxmlformats.org/drawingml/2006/main">
                        <a:graphicData uri="http://schemas.microsoft.com/office/word/2010/wordprocessingShape">
                          <wps:wsp>
                            <wps:cNvSpPr/>
                            <wps:spPr>
                              <a:xfrm>
                                <a:off x="0" y="0"/>
                                <a:ext cx="45719" cy="78581"/>
                              </a:xfrm>
                              <a:prstGeom prst="ellipse">
                                <a:avLst/>
                              </a:prstGeom>
                              <a:gradFill flip="none" rotWithShape="1">
                                <a:gsLst>
                                  <a:gs pos="26000">
                                    <a:schemeClr val="tx1">
                                      <a:alpha val="84000"/>
                                    </a:schemeClr>
                                  </a:gs>
                                  <a:gs pos="13000">
                                    <a:schemeClr val="tx1"/>
                                  </a:gs>
                                  <a:gs pos="100000">
                                    <a:schemeClr val="accent1">
                                      <a:lumMod val="45000"/>
                                      <a:lumOff val="55000"/>
                                    </a:schemeClr>
                                  </a:gs>
                                  <a:gs pos="0">
                                    <a:schemeClr val="accent1">
                                      <a:lumMod val="30000"/>
                                      <a:lumOff val="70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64019397" id="Elipse 81" o:spid="_x0000_s1026" style="position:absolute;margin-left:128.65pt;margin-top:71.15pt;width:3.6pt;height:6.2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cSeCwMAACkHAAAOAAAAZHJzL2Uyb0RvYy54bWysVV1P2zAUfZ+0/2D5faTt2lEiUlTBmCYx&#10;QMDEs3GcJpJje7b7wX79ju0kVKzwMO3Fsa/v5/G9J6dnu1aSjbCu0aqg46MRJUJxXTZqVdCfD5ef&#10;5pQ4z1TJpFaioM/C0bPFxw+nW5OLia61LIUlcKJcvjUFrb03eZY5XouWuSNthMJlpW3LPI52lZWW&#10;beG9ldlkNPqSbbUtjdVcOAfpRbqki+i/qgT3N1XlhCeyoMjNx9XG9Sms2eKU5SvLTN3wLg32D1m0&#10;rFEIOri6YJ6RtW3+ctU23GqnK3/EdZvpqmq4iDWgmvHoVTX3NTMi1gJwnBlgcv/PLb/e3FrSlAWd&#10;jylRrMUbfZWNcYJAAHS2xuVQuje3tjs5bEOpu8q24YsiyC4i+jwgKnaecAins+PxCSUcN8fzWfKY&#10;vZga6/w3oVsSNgUVMkaOQLLNlfOICO1eq8O3vGykJBVUC6rQVJRY7R8bX0e40ITpIRzso4UjRgOx&#10;yZfRaBSvYnOJc2nJhqEt/C5ZMGlqlkTzadBN0QftmMvK7fscf37HZzJ/ZQD9w1kwzoXyKRO5bn/o&#10;MqUynQUD+GI5xGjmJJ71YuDzXoYHK34rVqjmQKzjXnwwFoSrHmvZKMLC5M8CgPBFHGdSoLtiL7Hc&#10;N1LcYSg7bCyLjxmLU2FVOjxuupWQZKH9UsPFnX+WImnfiQptixabHHrT/QpdzUrRofZmJVLBYfBc&#10;If7gOz3HgG9y0vtOWXb6wVREvhmM34U+GQ8WMbJWfjBuG6XtocokeqSLnPR7kBI0AaUnXT5jqDEV&#10;cSqd4ZcN5uuKOX/LLOgN7wLK9jdYKqm3BdXdjpJa29+H5EEfrINbSragy4K6X2tmMXzyu8J0nYyn&#10;08Cv8YCpn+Bg92+e9m/Uuj3XGD1QDrKL26DvZb+trG4fwezLEBVXTHHELij3tj+c+0Tj+DdwsVxG&#10;NXCqYf5K3Rve80Agj4fdI7OmIxkPbrrWPbWy/BXRJN3wHkov115XTWzWF1w7vMHHiRDSvyMQ/v45&#10;ar384RZ/AAAA//8DAFBLAwQUAAYACAAAACEAfOQ7yOAAAAALAQAADwAAAGRycy9kb3ducmV2Lnht&#10;bEyPT0vDQBDF74LfYRnBm9005k+J2RQRWlDowUY8b5MxCWZnw+62id/e8WRvM/Meb36v3C5mFBd0&#10;frCkYL2KQCA1th2oU/BR7x42IHzQ1OrREir4QQ/b6vam1EVrZ3rHyzF0gkPIF1pBH8JUSOmbHo32&#10;KzshsfZlndGBV9fJ1umZw80o4yjKpNED8YdeT/jSY/N9PBsFde7e5mWTJe6wf/V7/7mrD2Gt1P3d&#10;8vwEIuAS/s3wh8/oUDHTyZ6p9WJUEKf5I1tZSGIe2BFnSQrixJc0yUFWpbzuUP0CAAD//wMAUEsB&#10;Ai0AFAAGAAgAAAAhALaDOJL+AAAA4QEAABMAAAAAAAAAAAAAAAAAAAAAAFtDb250ZW50X1R5cGVz&#10;XS54bWxQSwECLQAUAAYACAAAACEAOP0h/9YAAACUAQAACwAAAAAAAAAAAAAAAAAvAQAAX3JlbHMv&#10;LnJlbHNQSwECLQAUAAYACAAAACEA3eXEngsDAAApBwAADgAAAAAAAAAAAAAAAAAuAgAAZHJzL2Uy&#10;b0RvYy54bWxQSwECLQAUAAYACAAAACEAfOQ7yOAAAAALAQAADwAAAAAAAAAAAAAAAABlBQAAZHJz&#10;L2Rvd25yZXYueG1sUEsFBgAAAAAEAAQA8wAAAHIGAAAAAA==&#10;" fillcolor="#cde0f2 [980]" stroked="f" strokeweight="1pt">
                      <v:fill color2="#b5d2ec [1460]" rotate="t" colors="0 #cee1f2;8520f black;17039f black;1 #b5d2ec" focus="100%" type="gradient"/>
                      <v:stroke joinstyle="miter"/>
                    </v:oval>
                  </w:pict>
                </mc:Fallback>
              </mc:AlternateContent>
            </w:r>
            <w:r w:rsidR="006B16AA">
              <w:rPr>
                <w:rFonts w:ascii="Trebuchet MS" w:hAnsi="Trebuchet MS"/>
                <w:noProof/>
                <w:lang w:val="es-MX"/>
              </w:rPr>
              <mc:AlternateContent>
                <mc:Choice Requires="wps">
                  <w:drawing>
                    <wp:anchor distT="0" distB="0" distL="114300" distR="114300" simplePos="0" relativeHeight="251755520" behindDoc="0" locked="0" layoutInCell="1" allowOverlap="1" wp14:anchorId="57C50246" wp14:editId="3BF51278">
                      <wp:simplePos x="0" y="0"/>
                      <wp:positionH relativeFrom="column">
                        <wp:posOffset>1162527</wp:posOffset>
                      </wp:positionH>
                      <wp:positionV relativeFrom="paragraph">
                        <wp:posOffset>893922</wp:posOffset>
                      </wp:positionV>
                      <wp:extent cx="45719" cy="78581"/>
                      <wp:effectExtent l="0" t="0" r="0" b="0"/>
                      <wp:wrapNone/>
                      <wp:docPr id="80" name="Elipse 80"/>
                      <wp:cNvGraphicFramePr/>
                      <a:graphic xmlns:a="http://schemas.openxmlformats.org/drawingml/2006/main">
                        <a:graphicData uri="http://schemas.microsoft.com/office/word/2010/wordprocessingShape">
                          <wps:wsp>
                            <wps:cNvSpPr/>
                            <wps:spPr>
                              <a:xfrm>
                                <a:off x="0" y="0"/>
                                <a:ext cx="45719" cy="78581"/>
                              </a:xfrm>
                              <a:prstGeom prst="ellipse">
                                <a:avLst/>
                              </a:prstGeom>
                              <a:gradFill flip="none" rotWithShape="1">
                                <a:gsLst>
                                  <a:gs pos="26000">
                                    <a:schemeClr val="tx1">
                                      <a:alpha val="84000"/>
                                    </a:schemeClr>
                                  </a:gs>
                                  <a:gs pos="13000">
                                    <a:schemeClr val="tx1"/>
                                  </a:gs>
                                  <a:gs pos="100000">
                                    <a:schemeClr val="accent1">
                                      <a:lumMod val="45000"/>
                                      <a:lumOff val="55000"/>
                                    </a:schemeClr>
                                  </a:gs>
                                  <a:gs pos="0">
                                    <a:schemeClr val="accent1">
                                      <a:lumMod val="30000"/>
                                      <a:lumOff val="70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5251545B" id="Elipse 80" o:spid="_x0000_s1026" style="position:absolute;margin-left:91.55pt;margin-top:70.4pt;width:3.6pt;height:6.2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iq+CgMAACkHAAAOAAAAZHJzL2Uyb0RvYy54bWysVVtP2zAUfp+0/2D5faTt2lEiUlTBmCYx&#10;QMDE88GxG0uO7dnuhf36HdtJqFjhYdqLY5/7+c4lp2e7VpENd14aXdHx0YgSrpmppV5V9OfD5ac5&#10;JT6ArkEZzSv6zD09W3z8cLq1JZ+YxqiaO4JGtC+3tqJNCLYsCs8a3oI/MpZrZArjWgj4dKuidrBF&#10;660qJqPRl2JrXG2dYdx7pF5kJl0k+0JwFm6E8DwQVVGMLaTTpfMpnsXiFMqVA9tI1oUB/xBFC1Kj&#10;08HUBQQgayf/MtVK5ow3Ihwx0xZGCMl4ygGzGY9eZXPfgOUpFwTH2wEm///MsuvNrSOyrugc4dHQ&#10;Yo2+Kmk9J0hAdLbWlyh0b29d9/J4januhGvjF5Mgu4To84Ao3wXCkDidHY9PKGHIOZ7P5uNosXhR&#10;tc6Hb9y0JF4qylXynICEzZUPWbqX6vCtL6VSRKBoRTU2FSXOhEcZmgQXNmEuhEf9pOGJNYjY5Mto&#10;NEqs1Fz8XDmyAWyLsMsaoGwDmTSfRtnsfZBOka/8vs3x53dsZvVXCih/OApgjOuQI1Hr9oepcyjT&#10;WVRAW1AiGZs5k2c9GdF8L8KDGb/lK2ZzwNdxTz7oC4mrHmslNYE4+bMIINoinoHi2F2p8lAGqfgd&#10;DmWHjYNUzJScjqc2sbiZq5BSxPbLDZdu4VnxLH3HBbYtttjkUE33M/QN1LxD7c1MlEaD0bJA/4Pt&#10;XI4B32ykt52j7OSjKk/7ZlB+F/qsPGgkz0aHQbmV2rhDmSnskc5zlu9BytBElJ5M/YxDjVORptJb&#10;dilxvq7Ah1twuN6wLriyww0eQpltRU13o6Qx7vchepTHrYNcSra4Livqf63B4fCp7xqn62Q8ncb9&#10;mh449RN8uH3O0z5Hr9tzg6M3xgaxLF2jfFD9VTjTPuJmX0avyALN0HdFWXD94zzkNY7/BsaXyySG&#10;O9VCuNL3lvV7IC6Ph90jONstmYC76dr0qxXKV4smy8Z6aLNcByNkatYXXDu8cR/nhZD/HXHh77+T&#10;1MsfbvEHAAD//wMAUEsDBBQABgAIAAAAIQCRFuur3wAAAAsBAAAPAAAAZHJzL2Rvd25yZXYueG1s&#10;TI/BTsMwEETvSPyDtUjcqJ2mlBDiVAiplUDqgQZxdpMliYjXke024e/ZnuA2o32anSk2sx3EGX3o&#10;HWlIFgoEUu2anloNH9X2LgMRoqHGDI5Qww8G2JTXV4XJGzfRO54PsRUcQiE3GroYx1zKUHdoTVi4&#10;EYlvX85bE9n6VjbeTBxuB7lUai2t6Yk/dGbElw7r78PJaqge/Ns0Z+uV3+9ewy58bqt9TLS+vZmf&#10;n0BEnOMfDJf6XB1K7nR0J2qCGNhnacIoi5XiDRfiUaUgjizu0yXIspD/N5S/AAAA//8DAFBLAQIt&#10;ABQABgAIAAAAIQC2gziS/gAAAOEBAAATAAAAAAAAAAAAAAAAAAAAAABbQ29udGVudF9UeXBlc10u&#10;eG1sUEsBAi0AFAAGAAgAAAAhADj9If/WAAAAlAEAAAsAAAAAAAAAAAAAAAAALwEAAF9yZWxzLy5y&#10;ZWxzUEsBAi0AFAAGAAgAAAAhAFeSKr4KAwAAKQcAAA4AAAAAAAAAAAAAAAAALgIAAGRycy9lMm9E&#10;b2MueG1sUEsBAi0AFAAGAAgAAAAhAJEW66vfAAAACwEAAA8AAAAAAAAAAAAAAAAAZAUAAGRycy9k&#10;b3ducmV2LnhtbFBLBQYAAAAABAAEAPMAAABwBgAAAAA=&#10;" fillcolor="#cde0f2 [980]" stroked="f" strokeweight="1pt">
                      <v:fill color2="#b5d2ec [1460]" rotate="t" colors="0 #cee1f2;8520f black;17039f black;1 #b5d2ec" focus="100%" type="gradient"/>
                      <v:stroke joinstyle="miter"/>
                    </v:oval>
                  </w:pict>
                </mc:Fallback>
              </mc:AlternateContent>
            </w:r>
            <w:r w:rsidR="006B16AA">
              <w:rPr>
                <w:rFonts w:ascii="Trebuchet MS" w:hAnsi="Trebuchet MS"/>
                <w:noProof/>
                <w:lang w:val="es-MX"/>
              </w:rPr>
              <mc:AlternateContent>
                <mc:Choice Requires="wps">
                  <w:drawing>
                    <wp:anchor distT="0" distB="0" distL="114300" distR="114300" simplePos="0" relativeHeight="251753472" behindDoc="0" locked="0" layoutInCell="1" allowOverlap="1" wp14:anchorId="43D253AB" wp14:editId="76E0AB4C">
                      <wp:simplePos x="0" y="0"/>
                      <wp:positionH relativeFrom="column">
                        <wp:posOffset>1212533</wp:posOffset>
                      </wp:positionH>
                      <wp:positionV relativeFrom="paragraph">
                        <wp:posOffset>902652</wp:posOffset>
                      </wp:positionV>
                      <wp:extent cx="45719" cy="78581"/>
                      <wp:effectExtent l="0" t="0" r="0" b="0"/>
                      <wp:wrapNone/>
                      <wp:docPr id="79" name="Elipse 79"/>
                      <wp:cNvGraphicFramePr/>
                      <a:graphic xmlns:a="http://schemas.openxmlformats.org/drawingml/2006/main">
                        <a:graphicData uri="http://schemas.microsoft.com/office/word/2010/wordprocessingShape">
                          <wps:wsp>
                            <wps:cNvSpPr/>
                            <wps:spPr>
                              <a:xfrm>
                                <a:off x="0" y="0"/>
                                <a:ext cx="45719" cy="78581"/>
                              </a:xfrm>
                              <a:prstGeom prst="ellipse">
                                <a:avLst/>
                              </a:prstGeom>
                              <a:gradFill flip="none" rotWithShape="1">
                                <a:gsLst>
                                  <a:gs pos="26000">
                                    <a:schemeClr val="tx1">
                                      <a:alpha val="84000"/>
                                    </a:schemeClr>
                                  </a:gs>
                                  <a:gs pos="13000">
                                    <a:schemeClr val="tx1"/>
                                  </a:gs>
                                  <a:gs pos="100000">
                                    <a:schemeClr val="accent1">
                                      <a:lumMod val="45000"/>
                                      <a:lumOff val="55000"/>
                                    </a:schemeClr>
                                  </a:gs>
                                  <a:gs pos="0">
                                    <a:schemeClr val="accent1">
                                      <a:lumMod val="30000"/>
                                      <a:lumOff val="70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6550092F" id="Elipse 79" o:spid="_x0000_s1026" style="position:absolute;margin-left:95.5pt;margin-top:71.05pt;width:3.6pt;height:6.2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EoKCgMAACkHAAAOAAAAZHJzL2Uyb0RvYy54bWysVVtP2zAUfp+0/2D5fSTt2rVEpKiCMU1i&#10;gICJ54PjNJYc27Pd2379ju0kVKzwMO3Fsc/9fOeSs/NdK8mGWye0KunoJKeEK6YroVYl/fl49WlO&#10;ifOgKpBa8ZLuuaPni48fzram4GPdaFlxS9CIcsXWlLTx3hRZ5ljDW3An2nCFzFrbFjw+7SqrLGzR&#10;eiuzcZ5/ybbaVsZqxp1D6mVi0kW0X9ec+du6dtwTWVKMzcfTxvM5nNniDIqVBdMI1oUB/xBFC0Kh&#10;08HUJXggayv+MtUKZrXTtT9hus10XQvGYw6YzSh/lc1DA4bHXBAcZwaY3P8zy242d5aIqqSzU0oU&#10;tFijr1IYxwkSEJ2tcQUKPZg7270cXkOqu9q24YtJkF1EdD8gyneeMCROprMR2mXImc2n81GwmL2o&#10;Guv8N65bEi4l5TJ6jkDC5tr5JN1LdfhWV0JKUqNoSRU2FSVW+yfhmwgXNmEqhEP9qOGI0YjY+Eue&#10;55EVm4tfSEs2gG3hd0kDpGkgkeaTIJu8D9Ix8pU7tDn6/I7NpP5KAeWPRwGMceVTJHLd/tBVCmUy&#10;DQpoCwokYzMn8rQnI5rvRXg047d8hWyO+Jr15KO+kLjqsZZCEQiTPw0Aoi3iGEiO3RUrD4UXkt/j&#10;UHbYWIjFjMmpcCodipu4EilZaL/UcPHm95In6XteY9tii42P1fQwQ9dAxTvU3sxEKjQYLNfof7Cd&#10;yjHgm4z0tlOUnXxQ5XHfDMrvQp+UB43oWSs/KLdCaXssM4k90nlO8j1ICZqA0rOu9jjUOBVxKp1h&#10;VwLn6xqcvwOL6w3rgivb3+JRS70tqe5ulDTa/j5GD/K4dZBLyRbXZUndrzVYHD75XeF0nY4mk7Bf&#10;4wOnfowPe8h5PuSodXuhcfRG2CCGxWuQ97K/1la3T7jZl8ErskAx9F1S5m3/uPBpjeO/gfHlMorh&#10;TjXgr9WDYf0eCMvjcfcE1nRLxuNuutH9aoXi1aJJsqEeSi/XXtciNusLrh3euI/TQkj/jrDwD99R&#10;6uUPt/gDAAD//wMAUEsDBBQABgAIAAAAIQCXJUSj3wAAAAsBAAAPAAAAZHJzL2Rvd25yZXYueG1s&#10;TI9BS8NAEIXvgv9hGcGb3SSkNU2zKSK0oNCDjXjeJtMkmJ0Nu9sm/nunJ729xzzefK/YzmYQV3S+&#10;t6QgXkQgkGrb9NQq+Kx2TxkIHzQ1erCECn7Qw7a8vyt03tiJPvB6DK3gEvK5VtCFMOZS+rpDo/3C&#10;jkh8O1tndGDrWtk4PXG5GWQSRStpdE/8odMjvnZYfx8vRkH17N6nOVul7rB/83v/tasOIVbq8WF+&#10;2YAIOIe/MNzwGR1KZjrZCzVeDOzXMW8JLNIkBnFLrLMExInFMl2CLAv5f0P5CwAA//8DAFBLAQIt&#10;ABQABgAIAAAAIQC2gziS/gAAAOEBAAATAAAAAAAAAAAAAAAAAAAAAABbQ29udGVudF9UeXBlc10u&#10;eG1sUEsBAi0AFAAGAAgAAAAhADj9If/WAAAAlAEAAAsAAAAAAAAAAAAAAAAALwEAAF9yZWxzLy5y&#10;ZWxzUEsBAi0AFAAGAAgAAAAhAHvgSgoKAwAAKQcAAA4AAAAAAAAAAAAAAAAALgIAAGRycy9lMm9E&#10;b2MueG1sUEsBAi0AFAAGAAgAAAAhAJclRKPfAAAACwEAAA8AAAAAAAAAAAAAAAAAZAUAAGRycy9k&#10;b3ducmV2LnhtbFBLBQYAAAAABAAEAPMAAABwBgAAAAA=&#10;" fillcolor="#cde0f2 [980]" stroked="f" strokeweight="1pt">
                      <v:fill color2="#b5d2ec [1460]" rotate="t" colors="0 #cee1f2;8520f black;17039f black;1 #b5d2ec" focus="100%" type="gradient"/>
                      <v:stroke joinstyle="miter"/>
                    </v:oval>
                  </w:pict>
                </mc:Fallback>
              </mc:AlternateContent>
            </w:r>
            <w:r w:rsidR="006B16AA">
              <w:rPr>
                <w:rFonts w:ascii="Trebuchet MS" w:hAnsi="Trebuchet MS"/>
                <w:noProof/>
                <w:lang w:val="es-MX"/>
              </w:rPr>
              <mc:AlternateContent>
                <mc:Choice Requires="wps">
                  <w:drawing>
                    <wp:anchor distT="0" distB="0" distL="114300" distR="114300" simplePos="0" relativeHeight="251745280" behindDoc="0" locked="0" layoutInCell="1" allowOverlap="1" wp14:anchorId="24187D32" wp14:editId="5A87A0EF">
                      <wp:simplePos x="0" y="0"/>
                      <wp:positionH relativeFrom="column">
                        <wp:posOffset>1388745</wp:posOffset>
                      </wp:positionH>
                      <wp:positionV relativeFrom="paragraph">
                        <wp:posOffset>934403</wp:posOffset>
                      </wp:positionV>
                      <wp:extent cx="45719" cy="78581"/>
                      <wp:effectExtent l="0" t="0" r="0" b="0"/>
                      <wp:wrapNone/>
                      <wp:docPr id="75" name="Elipse 75"/>
                      <wp:cNvGraphicFramePr/>
                      <a:graphic xmlns:a="http://schemas.openxmlformats.org/drawingml/2006/main">
                        <a:graphicData uri="http://schemas.microsoft.com/office/word/2010/wordprocessingShape">
                          <wps:wsp>
                            <wps:cNvSpPr/>
                            <wps:spPr>
                              <a:xfrm>
                                <a:off x="0" y="0"/>
                                <a:ext cx="45719" cy="78581"/>
                              </a:xfrm>
                              <a:prstGeom prst="ellipse">
                                <a:avLst/>
                              </a:prstGeom>
                              <a:gradFill flip="none" rotWithShape="1">
                                <a:gsLst>
                                  <a:gs pos="26000">
                                    <a:schemeClr val="tx1">
                                      <a:alpha val="84000"/>
                                    </a:schemeClr>
                                  </a:gs>
                                  <a:gs pos="13000">
                                    <a:schemeClr val="tx1"/>
                                  </a:gs>
                                  <a:gs pos="100000">
                                    <a:schemeClr val="accent1">
                                      <a:lumMod val="45000"/>
                                      <a:lumOff val="55000"/>
                                    </a:schemeClr>
                                  </a:gs>
                                  <a:gs pos="0">
                                    <a:schemeClr val="accent1">
                                      <a:lumMod val="30000"/>
                                      <a:lumOff val="70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7A6DB071" id="Elipse 75" o:spid="_x0000_s1026" style="position:absolute;margin-left:109.35pt;margin-top:73.6pt;width:3.6pt;height:6.2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PFVCwMAACkHAAAOAAAAZHJzL2Uyb0RvYy54bWysVVtP2zAUfp+0/2D5fSTt2rVEpKiCMU1i&#10;gICJ54PjNJYc27Pd2379ju0kVKzwMO3Fsc/9fOeSs/NdK8mGWye0KunoJKeEK6YroVYl/fl49WlO&#10;ifOgKpBa8ZLuuaPni48fzram4GPdaFlxS9CIcsXWlLTx3hRZ5ljDW3An2nCFzFrbFjw+7SqrLGzR&#10;eiuzcZ5/ybbaVsZqxp1D6mVi0kW0X9ec+du6dtwTWVKMzcfTxvM5nNniDIqVBdMI1oUB/xBFC0Kh&#10;08HUJXggayv+MtUKZrXTtT9hus10XQvGYw6YzSh/lc1DA4bHXBAcZwaY3P8zy242d5aIqqSzKSUK&#10;WqzRVymM4wQJiM7WuAKFHsyd7V4OryHVXW3b8MUkyC4iuh8Q5TtPGBIn09nolBKGnNl8Oh8Fi9mL&#10;qrHOf+O6JeFSUi6j5wgkbK6dT9K9VIdvdSWkJDWKllRhU1FitX8SvolwYROmQjjUjxqOGI2Ijb/k&#10;eR5Zsbn4hbRkA9gWfpc0QJoGEmk+CbLJ+yAdI1+5Q5ujz+/YTOqvFFD+eBTAGFc+RSLX7Q9dpVAm&#10;06CAtqBAMjZzIk97MqL5XoRHM37LV8jmiK9ZTz7qC4mrHmspFIEw+dMAINoijoHk2F2x8lB4Ifk9&#10;DmWHjYVYzJicCqfSobiJK5GShfZLDRdvfi95kr7nNbYtttj4WE0PM3QNVLxD7c1MpEKDwXKN/gfb&#10;qRwDvslIbztF2ckHVR73zaD8LvRJedCInrXyg3IrlLbHMpPYI53nJN+DlKAJKD3rao9DjVMRp9IZ&#10;diVwvq7B+TuwuN6wLriy/S0etdTbkuruRkmj7e9j9CCPWwe5lGxxXZbU/VqDxeGT3xVO1+loMgn7&#10;NT5w6sf4sIec50OOWrcXGkdvhA1iWLwGeS/7a211+4SbfRm8IgsUQ98lZd72jwuf1jj+GxhfLqMY&#10;7lQD/lo9GNbvgbA8HndPYE23ZDzuphvdr1YoXi2aJBvqofRy7XUtYrO+4Nrhjfs4LYT07wgL//Ad&#10;pV7+cIs/AAAA//8DAFBLAwQUAAYACAAAACEACoYYjOAAAAALAQAADwAAAGRycy9kb3ducmV2Lnht&#10;bEyPwU7DMAyG70i8Q2QkbixttLVdaTohpE0CaQdWxDlrQlvROFWSreXtMSc42v+n35+r3WJHdjU+&#10;DA4lpKsEmMHW6QE7Ce/N/qEAFqJCrUaHRsK3CbCrb28qVWo345u5nmLHqARDqST0MU4l56HtjVVh&#10;5SaDlH06b1Wk0XdcezVTuR25SJKMWzUgXejVZJ57036dLlZCk/vXeSmytT8eXsIhfOybY0ylvL9b&#10;nh6BRbPEPxh+9UkdanI6uwvqwEYJIi1yQilY5wIYEUJstsDOtNlsM+B1xf//UP8AAAD//wMAUEsB&#10;Ai0AFAAGAAgAAAAhALaDOJL+AAAA4QEAABMAAAAAAAAAAAAAAAAAAAAAAFtDb250ZW50X1R5cGVz&#10;XS54bWxQSwECLQAUAAYACAAAACEAOP0h/9YAAACUAQAACwAAAAAAAAAAAAAAAAAvAQAAX3JlbHMv&#10;LnJlbHNQSwECLQAUAAYACAAAACEAQoTxVQsDAAApBwAADgAAAAAAAAAAAAAAAAAuAgAAZHJzL2Uy&#10;b0RvYy54bWxQSwECLQAUAAYACAAAACEACoYYjOAAAAALAQAADwAAAAAAAAAAAAAAAABlBQAAZHJz&#10;L2Rvd25yZXYueG1sUEsFBgAAAAAEAAQA8wAAAHIGAAAAAA==&#10;" fillcolor="#cde0f2 [980]" stroked="f" strokeweight="1pt">
                      <v:fill color2="#b5d2ec [1460]" rotate="t" colors="0 #cee1f2;8520f black;17039f black;1 #b5d2ec" focus="100%" type="gradient"/>
                      <v:stroke joinstyle="miter"/>
                    </v:oval>
                  </w:pict>
                </mc:Fallback>
              </mc:AlternateContent>
            </w:r>
            <w:r w:rsidR="006B16AA">
              <w:rPr>
                <w:rFonts w:ascii="Trebuchet MS" w:hAnsi="Trebuchet MS"/>
                <w:noProof/>
                <w:lang w:val="es-MX"/>
              </w:rPr>
              <mc:AlternateContent>
                <mc:Choice Requires="wps">
                  <w:drawing>
                    <wp:anchor distT="0" distB="0" distL="114300" distR="114300" simplePos="0" relativeHeight="251743232" behindDoc="0" locked="0" layoutInCell="1" allowOverlap="1" wp14:anchorId="2035CC64" wp14:editId="4AEECA74">
                      <wp:simplePos x="0" y="0"/>
                      <wp:positionH relativeFrom="column">
                        <wp:posOffset>1291114</wp:posOffset>
                      </wp:positionH>
                      <wp:positionV relativeFrom="paragraph">
                        <wp:posOffset>889158</wp:posOffset>
                      </wp:positionV>
                      <wp:extent cx="45719" cy="78581"/>
                      <wp:effectExtent l="0" t="0" r="0" b="0"/>
                      <wp:wrapNone/>
                      <wp:docPr id="74" name="Elipse 74"/>
                      <wp:cNvGraphicFramePr/>
                      <a:graphic xmlns:a="http://schemas.openxmlformats.org/drawingml/2006/main">
                        <a:graphicData uri="http://schemas.microsoft.com/office/word/2010/wordprocessingShape">
                          <wps:wsp>
                            <wps:cNvSpPr/>
                            <wps:spPr>
                              <a:xfrm>
                                <a:off x="0" y="0"/>
                                <a:ext cx="45719" cy="78581"/>
                              </a:xfrm>
                              <a:prstGeom prst="ellipse">
                                <a:avLst/>
                              </a:prstGeom>
                              <a:gradFill flip="none" rotWithShape="1">
                                <a:gsLst>
                                  <a:gs pos="26000">
                                    <a:schemeClr val="tx1">
                                      <a:alpha val="84000"/>
                                    </a:schemeClr>
                                  </a:gs>
                                  <a:gs pos="13000">
                                    <a:schemeClr val="tx1"/>
                                  </a:gs>
                                  <a:gs pos="100000">
                                    <a:schemeClr val="accent1">
                                      <a:lumMod val="45000"/>
                                      <a:lumOff val="55000"/>
                                    </a:schemeClr>
                                  </a:gs>
                                  <a:gs pos="0">
                                    <a:schemeClr val="accent1">
                                      <a:lumMod val="30000"/>
                                      <a:lumOff val="70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038B6FE1" id="Elipse 74" o:spid="_x0000_s1026" style="position:absolute;margin-left:101.65pt;margin-top:70pt;width:3.6pt;height:6.2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x91CwMAACkHAAAOAAAAZHJzL2Uyb0RvYy54bWysVVtP2zAUfp+0/2D5fSTt2rVEpKiCMU1i&#10;gICJ54PjNJYc27Pd2379ju0kVKzwMO3Fsc/9fOeSs/NdK8mGWye0KunoJKeEK6YroVYl/fl49WlO&#10;ifOgKpBa8ZLuuaPni48fzram4GPdaFlxS9CIcsXWlLTx3hRZ5ljDW3An2nCFzFrbFjw+7SqrLGzR&#10;eiuzcZ5/ybbaVsZqxp1D6mVi0kW0X9ec+du6dtwTWVKMzcfTxvM5nNniDIqVBdMI1oUB/xBFC0Kh&#10;08HUJXggayv+MtUKZrXTtT9hus10XQvGYw6YzSh/lc1DA4bHXBAcZwaY3P8zy242d5aIqqSzCSUK&#10;WqzRVymM4wQJiM7WuAKFHsyd7V4OryHVXW3b8MUkyC4iuh8Q5TtPGBIn09nolBKGnNl8Oh8Fi9mL&#10;qrHOf+O6JeFSUi6j5wgkbK6dT9K9VIdvdSWkJDWKllRhU1FitX8SvolwYROmQjjUjxqOGI2Ijb/k&#10;eR5Zsbn4hbRkA9gWfpc0QJoGEmk+CbLJ+yAdI1+5Q5ujz+/YTOqvFFD+eBTAGFc+RSLX7Q9dpVAm&#10;06CAtqBAMjZzIk97MqL5XoRHM37LV8jmiK9ZTz7qC4mrHmspFIEw+dMAINoijoHk2F2x8lB4Ifk9&#10;DmWHjYVYzJicCqfSobiJK5GShfZLDRdvfi95kr7nNbYtttj4WE0PM3QNVLxD7c1MpEKDwXKN/gfb&#10;qRwDvslIbztF2ckHVR73zaD8LvRJedCInrXyg3IrlLbHMpPYI53nJN+DlKAJKD3rao9DjVMRp9IZ&#10;diVwvq7B+TuwuN6wLriy/S0etdTbkuruRkmj7e9j9CCPWwe5lGxxXZbU/VqDxeGT3xVO1+loMgn7&#10;NT5w6sf4sIec50OOWrcXGkdvhA1iWLwGeS/7a211+4SbfRm8IgsUQ98lZd72jwuf1jj+GxhfLqMY&#10;7lQD/lo9GNbvgbA8HndPYE23ZDzuphvdr1YoXi2aJBvqofRy7XUtYrO+4Nrhjfs4LYT07wgL//Ad&#10;pV7+cIs/AAAA//8DAFBLAwQUAAYACAAAACEAdYLgIuAAAAALAQAADwAAAGRycy9kb3ducmV2Lnht&#10;bEyPwU7DMBBE70j8g7VI3KidNC1ViFMhpFYCqQcaxNlNliQiXke224S/ZznR4848zc4U29kO4oI+&#10;9I40JAsFAql2TU+tho9q97ABEaKhxgyOUMMPBtiWtzeFyRs30TtejrEVHEIhNxq6GMdcylB3aE1Y&#10;uBGJvS/nrYl8+lY23kwcbgeZKrWW1vTEHzoz4kuH9ffxbDVUj/5tmjfrzB/2r2EfPnfVISZa39/N&#10;z08gIs7xH4a/+lwdSu50cmdqghg0pGq5ZJSNTPEoJtJErUCcWFmlGciykNcbyl8AAAD//wMAUEsB&#10;Ai0AFAAGAAgAAAAhALaDOJL+AAAA4QEAABMAAAAAAAAAAAAAAAAAAAAAAFtDb250ZW50X1R5cGVz&#10;XS54bWxQSwECLQAUAAYACAAAACEAOP0h/9YAAACUAQAACwAAAAAAAAAAAAAAAAAvAQAAX3JlbHMv&#10;LnJlbHNQSwECLQAUAAYACAAAACEAyPMfdQsDAAApBwAADgAAAAAAAAAAAAAAAAAuAgAAZHJzL2Uy&#10;b0RvYy54bWxQSwECLQAUAAYACAAAACEAdYLgIuAAAAALAQAADwAAAAAAAAAAAAAAAABlBQAAZHJz&#10;L2Rvd25yZXYueG1sUEsFBgAAAAAEAAQA8wAAAHIGAAAAAA==&#10;" fillcolor="#cde0f2 [980]" stroked="f" strokeweight="1pt">
                      <v:fill color2="#b5d2ec [1460]" rotate="t" colors="0 #cee1f2;8520f black;17039f black;1 #b5d2ec" focus="100%" type="gradient"/>
                      <v:stroke joinstyle="miter"/>
                    </v:oval>
                  </w:pict>
                </mc:Fallback>
              </mc:AlternateContent>
            </w:r>
            <w:r w:rsidR="006B16AA">
              <w:rPr>
                <w:rFonts w:ascii="Trebuchet MS" w:hAnsi="Trebuchet MS"/>
                <w:noProof/>
                <w:lang w:val="es-MX"/>
              </w:rPr>
              <mc:AlternateContent>
                <mc:Choice Requires="wps">
                  <w:drawing>
                    <wp:anchor distT="0" distB="0" distL="114300" distR="114300" simplePos="0" relativeHeight="251741184" behindDoc="0" locked="0" layoutInCell="1" allowOverlap="1" wp14:anchorId="45D9B1D6" wp14:editId="4B883595">
                      <wp:simplePos x="0" y="0"/>
                      <wp:positionH relativeFrom="column">
                        <wp:posOffset>1501140</wp:posOffset>
                      </wp:positionH>
                      <wp:positionV relativeFrom="paragraph">
                        <wp:posOffset>878999</wp:posOffset>
                      </wp:positionV>
                      <wp:extent cx="45719" cy="78581"/>
                      <wp:effectExtent l="0" t="0" r="0" b="0"/>
                      <wp:wrapNone/>
                      <wp:docPr id="73" name="Elipse 73"/>
                      <wp:cNvGraphicFramePr/>
                      <a:graphic xmlns:a="http://schemas.openxmlformats.org/drawingml/2006/main">
                        <a:graphicData uri="http://schemas.microsoft.com/office/word/2010/wordprocessingShape">
                          <wps:wsp>
                            <wps:cNvSpPr/>
                            <wps:spPr>
                              <a:xfrm>
                                <a:off x="0" y="0"/>
                                <a:ext cx="45719" cy="78581"/>
                              </a:xfrm>
                              <a:prstGeom prst="ellipse">
                                <a:avLst/>
                              </a:prstGeom>
                              <a:gradFill flip="none" rotWithShape="1">
                                <a:gsLst>
                                  <a:gs pos="26000">
                                    <a:schemeClr val="tx1">
                                      <a:alpha val="84000"/>
                                    </a:schemeClr>
                                  </a:gs>
                                  <a:gs pos="13000">
                                    <a:schemeClr val="tx1"/>
                                  </a:gs>
                                  <a:gs pos="100000">
                                    <a:schemeClr val="accent1">
                                      <a:lumMod val="45000"/>
                                      <a:lumOff val="55000"/>
                                    </a:schemeClr>
                                  </a:gs>
                                  <a:gs pos="0">
                                    <a:schemeClr val="accent1">
                                      <a:lumMod val="30000"/>
                                      <a:lumOff val="70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46B424B2" id="Elipse 73" o:spid="_x0000_s1026" style="position:absolute;margin-left:118.2pt;margin-top:69.2pt;width:3.6pt;height:6.2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SXCwMAACkHAAAOAAAAZHJzL2Uyb0RvYy54bWysVVtP2zAUfp+0/2D5faQtLS0RKapgTJMY&#10;VMDE88FxGkuO7dnubb9+x3YSKlZ4mPbi2Od+vnPJxeWukWTDrRNaFXR4MqCEK6ZLoVYF/fl082VG&#10;ifOgSpBa8YLuuaOX88+fLrYm5yNda1lyS9CIcvnWFLT23uRZ5ljNG3An2nCFzErbBjw+7SorLWzR&#10;eiOz0WBwlm21LY3VjDuH1OvEpPNov6o48/dV5bgnsqAYm4+njedLOLP5BeQrC6YWrA0D/iGKBoRC&#10;p72pa/BA1lb8ZaoRzGqnK3/CdJPpqhKMxxwwm+HgTTaPNRgec0FwnOlhcv/PLLvbLC0RZUGnp5Qo&#10;aLBGX6UwjhMkIDpb43IUejRL274cXkOqu8o24YtJkF1EdN8jyneeMCSOJ9PhOSUMOdPZZDYMFrNX&#10;VWOd/8Z1Q8KloFxGzxFI2Nw6n6Q7qRbf8kZISSoULajCpqLEav8sfB3hwiZMhXCoHzUcMRoRG50N&#10;BoPIis3Fr6QlG8C28LukAdLUkEizcZBN3nvpGPnKHdocnn5gM6m/UUD541EAY1z5FIlcNz90mUIZ&#10;T4IC2oIcydjMiTzpyIjmRxEezfg9XyGbI76mHfmoLySuOqylUATC5E8CgGiLOAaSY3fFykPuheQP&#10;OJQtNhZiMWNyKpxKh+ImrkRKFtovNVy8+b3kSfqBV9i22GKjYzU9zNDVUPIWtXczkQoNBssV+u9t&#10;p3L0+CYjne0UZSsfVHncN73yh9An5V4jetbK98qNUNoey0xij7Sek3wHUoImoPSiyz0ONU5FnEpn&#10;2I3A+boF55dgcb1hXXBl+3s8Kqm3BdXtjZJa29/H6EEetw5yKdniuiyo+7UGi8MnvyucrvPheBz2&#10;a3zg1I/wYQ85L4cctW6uNI7eEBvEsHgN8l5218rq5hk3+yJ4RRYohr4LyrztHlc+rXH8NzC+WEQx&#10;3KkG/K16NKzbA2F5PO2ewZp2yXjcTXe6W62Qv1k0STbUQ+nF2utKxGZ9xbXFG/dxWgjp3xEW/uE7&#10;Sr3+4eZ/AAAA//8DAFBLAwQUAAYACAAAACEApq4dfOAAAAALAQAADwAAAGRycy9kb3ducmV2Lnht&#10;bEyPQU+DQBCF7yb+h82YeLNLAZFQlsaYtIkmPVhMz1sYgcjOkt1twX/veNLbzLyXN98rt4sZxRWd&#10;HywpWK8iEEiNbQfqFHzUu4cchA+aWj1aQgXf6GFb3d6UumjtTO94PYZOcAj5QivoQ5gKKX3To9F+&#10;ZSck1j6tMzrw6jrZOj1zuBllHEWZNHog/tDrCV96bL6OF6OgfnJv85JnqTvsX/3en3b1IayVur9b&#10;njcgAi7hzwy/+IwOFTOd7YVaL0YFcZKlbGUhyXlgR5wmGYgzXx6jHGRVyv8dqh8AAAD//wMAUEsB&#10;Ai0AFAAGAAgAAAAhALaDOJL+AAAA4QEAABMAAAAAAAAAAAAAAAAAAAAAAFtDb250ZW50X1R5cGVz&#10;XS54bWxQSwECLQAUAAYACAAAACEAOP0h/9YAAACUAQAACwAAAAAAAAAAAAAAAAAvAQAAX3JlbHMv&#10;LnJlbHNQSwECLQAUAAYACAAAACEAfrWUlwsDAAApBwAADgAAAAAAAAAAAAAAAAAuAgAAZHJzL2Uy&#10;b0RvYy54bWxQSwECLQAUAAYACAAAACEApq4dfOAAAAALAQAADwAAAAAAAAAAAAAAAABlBQAAZHJz&#10;L2Rvd25yZXYueG1sUEsFBgAAAAAEAAQA8wAAAHIGAAAAAA==&#10;" fillcolor="#cde0f2 [980]" stroked="f" strokeweight="1pt">
                      <v:fill color2="#b5d2ec [1460]" rotate="t" colors="0 #cee1f2;8520f black;17039f black;1 #b5d2ec" focus="100%" type="gradient"/>
                      <v:stroke joinstyle="miter"/>
                    </v:oval>
                  </w:pict>
                </mc:Fallback>
              </mc:AlternateContent>
            </w:r>
            <w:r w:rsidR="006B16AA">
              <w:rPr>
                <w:rFonts w:ascii="Trebuchet MS" w:hAnsi="Trebuchet MS"/>
                <w:noProof/>
                <w:lang w:val="es-MX"/>
              </w:rPr>
              <mc:AlternateContent>
                <mc:Choice Requires="wps">
                  <w:drawing>
                    <wp:anchor distT="0" distB="0" distL="114300" distR="114300" simplePos="0" relativeHeight="251728896" behindDoc="0" locked="0" layoutInCell="1" allowOverlap="1" wp14:anchorId="437C82F9" wp14:editId="1AB96F3D">
                      <wp:simplePos x="0" y="0"/>
                      <wp:positionH relativeFrom="column">
                        <wp:posOffset>1374933</wp:posOffset>
                      </wp:positionH>
                      <wp:positionV relativeFrom="paragraph">
                        <wp:posOffset>871855</wp:posOffset>
                      </wp:positionV>
                      <wp:extent cx="45719" cy="78581"/>
                      <wp:effectExtent l="0" t="0" r="0" b="0"/>
                      <wp:wrapNone/>
                      <wp:docPr id="67" name="Elipse 67"/>
                      <wp:cNvGraphicFramePr/>
                      <a:graphic xmlns:a="http://schemas.openxmlformats.org/drawingml/2006/main">
                        <a:graphicData uri="http://schemas.microsoft.com/office/word/2010/wordprocessingShape">
                          <wps:wsp>
                            <wps:cNvSpPr/>
                            <wps:spPr>
                              <a:xfrm>
                                <a:off x="0" y="0"/>
                                <a:ext cx="45719" cy="78581"/>
                              </a:xfrm>
                              <a:prstGeom prst="ellipse">
                                <a:avLst/>
                              </a:prstGeom>
                              <a:gradFill flip="none" rotWithShape="1">
                                <a:gsLst>
                                  <a:gs pos="26000">
                                    <a:schemeClr val="tx1">
                                      <a:alpha val="84000"/>
                                    </a:schemeClr>
                                  </a:gs>
                                  <a:gs pos="13000">
                                    <a:schemeClr val="tx1"/>
                                  </a:gs>
                                  <a:gs pos="100000">
                                    <a:schemeClr val="accent1">
                                      <a:lumMod val="45000"/>
                                      <a:lumOff val="55000"/>
                                    </a:schemeClr>
                                  </a:gs>
                                  <a:gs pos="0">
                                    <a:schemeClr val="accent1">
                                      <a:lumMod val="30000"/>
                                      <a:lumOff val="70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08024441" id="Elipse 67" o:spid="_x0000_s1026" style="position:absolute;margin-left:108.25pt;margin-top:68.65pt;width:3.6pt;height:6.2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2AZCwMAACkHAAAOAAAAZHJzL2Uyb0RvYy54bWysVVtP2zAUfp+0/2D5fSTtWloiUlSxMU1i&#10;gICJ54PjNJYc27Pd2379ju0kVKzwMO3Fsc/9fOeS84tdK8mGWye0KunoJKeEK6YroVYl/fl49WlO&#10;ifOgKpBa8ZLuuaMXi48fzrem4GPdaFlxS9CIcsXWlLTx3hRZ5ljDW3An2nCFzFrbFjw+7SqrLGzR&#10;eiuzcZ6fZlttK2M1484h9Uti0kW0X9ec+du6dtwTWVKMzcfTxvM5nNniHIqVBdMI1oUB/xBFC0Kh&#10;08HUF/BA1lb8ZaoVzGqna3/CdJvpuhaMxxwwm1H+KpuHBgyPuSA4zgwwuf9nlt1s7iwRVUlPZ5Qo&#10;aLFGX6UwjhMkIDpb4woUejB3tns5vIZUd7VtwxeTILuI6H5AlO88YUicTGejM0oYcmbz6XwULGYv&#10;qsY6/43rloRLSbmMniOQsLl2Pkn3Uh2+1ZWQktQoWlKFTUWJ1f5J+CbChU2YCuFQP2o4YjQiNj7N&#10;8zyyYnPxS2nJBrAt/C5pgDQNJNJ8EmST90E6Rr5yhzZHn9+xmdRfKaD88SiAMa58ikSu2x+6SqFM&#10;pkEBbUGBZGzmRJ72ZETzvQiPZvyWr5DNEV+znnzUFxJXPdZSKAJh8qcBQLRFHAPJsbti5aHwQvJ7&#10;HMoOGwuxmDE5FU6lQ3ETVyIlC+2XGi7e/F7yJH3Pa2xbbLHxsZoeZugaqHiH2puZSIUGg+Ua/Q+2&#10;UzkGfJOR3naKspMPqjzum0H5XeiT8qARPWvlB+VWKG2PZSaxRzrPSb4HKUETUHrW1R6HGqciTqUz&#10;7ErgfF2D83dgcb1hXXBl+1s8aqm3JdXdjZJG29/H6EEetw5yKdniuiyp+7UGi8MnvyucrrPRZBL2&#10;a3zg1I/xYQ85z4cctW4vNY7eCBvEsHgN8l7219rq9gk3+zJ4RRYohr5LyrztH5c+rXH8NzC+XEYx&#10;3KkG/LV6MKzfA2F5PO6ewJpuyXjcTTe6X61QvFo0STbUQ+nl2utaxGZ9wbXDG/dxWgjp3xEW/uE7&#10;Sr384RZ/AAAA//8DAFBLAwQUAAYACAAAACEAYc2yQeAAAAALAQAADwAAAGRycy9kb3ducmV2Lnht&#10;bEyPTU/DMAyG70j8h8hI3Fj6MdpRmk4IaZNA2oEVcc5a01Y0TpVka/n3mBMc7ffR68fldjGjuKDz&#10;gyUF8SoCgdTYdqBOwXu9u9uA8EFTq0dLqOAbPWyr66tSF62d6Q0vx9AJLiFfaAV9CFMhpW96NNqv&#10;7ITE2ad1RgceXSdbp2cuN6NMoiiTRg/EF3o94XOPzdfxbBTUuXudl022dof9i9/7j119CLFStzfL&#10;0yOIgEv4g+FXn9WhYqeTPVPrxaggibN7RjlI8xQEE0mS5iBOvFk/5CCrUv7/ofoBAAD//wMAUEsB&#10;Ai0AFAAGAAgAAAAhALaDOJL+AAAA4QEAABMAAAAAAAAAAAAAAAAAAAAAAFtDb250ZW50X1R5cGVz&#10;XS54bWxQSwECLQAUAAYACAAAACEAOP0h/9YAAACUAQAACwAAAAAAAAAAAAAAAAAvAQAAX3JlbHMv&#10;LnJlbHNQSwECLQAUAAYACAAAACEAH+9gGQsDAAApBwAADgAAAAAAAAAAAAAAAAAuAgAAZHJzL2Uy&#10;b0RvYy54bWxQSwECLQAUAAYACAAAACEAYc2yQeAAAAALAQAADwAAAAAAAAAAAAAAAABlBQAAZHJz&#10;L2Rvd25yZXYueG1sUEsFBgAAAAAEAAQA8wAAAHIGAAAAAA==&#10;" fillcolor="#cde0f2 [980]" stroked="f" strokeweight="1pt">
                      <v:fill color2="#b5d2ec [1460]" rotate="t" colors="0 #cee1f2;8520f black;17039f black;1 #b5d2ec" focus="100%" type="gradient"/>
                      <v:stroke joinstyle="miter"/>
                    </v:oval>
                  </w:pict>
                </mc:Fallback>
              </mc:AlternateContent>
            </w:r>
            <w:r w:rsidR="006B16AA" w:rsidRPr="00C73D61">
              <w:rPr>
                <w:rFonts w:ascii="Trebuchet MS" w:hAnsi="Trebuchet MS"/>
                <w:noProof/>
                <w:lang w:val="es-MX"/>
              </w:rPr>
              <w:drawing>
                <wp:inline distT="0" distB="0" distL="0" distR="0" wp14:anchorId="56ED3666" wp14:editId="654CCC95">
                  <wp:extent cx="2637692" cy="1433367"/>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t="9902" r="19474" b="17456"/>
                          <a:stretch/>
                        </pic:blipFill>
                        <pic:spPr bwMode="auto">
                          <a:xfrm>
                            <a:off x="0" y="0"/>
                            <a:ext cx="2653070" cy="1441724"/>
                          </a:xfrm>
                          <a:prstGeom prst="rect">
                            <a:avLst/>
                          </a:prstGeom>
                          <a:ln>
                            <a:noFill/>
                          </a:ln>
                          <a:extLst>
                            <a:ext uri="{53640926-AAD7-44D8-BBD7-CCE9431645EC}">
                              <a14:shadowObscured xmlns:a14="http://schemas.microsoft.com/office/drawing/2010/main"/>
                            </a:ext>
                          </a:extLst>
                        </pic:spPr>
                      </pic:pic>
                    </a:graphicData>
                  </a:graphic>
                </wp:inline>
              </w:drawing>
            </w:r>
          </w:p>
        </w:tc>
      </w:tr>
      <w:tr w:rsidR="006B16AA" w14:paraId="0E123BA7" w14:textId="77777777" w:rsidTr="00212403">
        <w:tc>
          <w:tcPr>
            <w:tcW w:w="4479" w:type="dxa"/>
          </w:tcPr>
          <w:p w14:paraId="1791893B" w14:textId="77777777" w:rsidR="00212403" w:rsidRDefault="00212403" w:rsidP="00625E0C">
            <w:pPr>
              <w:spacing w:line="276" w:lineRule="auto"/>
              <w:ind w:right="-93"/>
              <w:jc w:val="both"/>
              <w:rPr>
                <w:rFonts w:ascii="Trebuchet MS" w:hAnsi="Trebuchet MS" w:cs="Arial"/>
                <w:color w:val="000000"/>
              </w:rPr>
            </w:pPr>
          </w:p>
          <w:p w14:paraId="454A4D23" w14:textId="77777777" w:rsidR="00212403" w:rsidRDefault="00212403" w:rsidP="00625E0C">
            <w:pPr>
              <w:spacing w:line="276" w:lineRule="auto"/>
              <w:ind w:right="-93"/>
              <w:jc w:val="both"/>
              <w:rPr>
                <w:rFonts w:ascii="Trebuchet MS" w:hAnsi="Trebuchet MS" w:cs="Arial"/>
                <w:color w:val="000000"/>
              </w:rPr>
            </w:pPr>
            <w:r>
              <w:rPr>
                <w:rFonts w:ascii="Trebuchet MS" w:hAnsi="Trebuchet MS"/>
                <w:noProof/>
                <w:lang w:val="es-MX"/>
              </w:rPr>
              <mc:AlternateContent>
                <mc:Choice Requires="wps">
                  <w:drawing>
                    <wp:anchor distT="0" distB="0" distL="114300" distR="114300" simplePos="0" relativeHeight="251765760" behindDoc="0" locked="0" layoutInCell="1" allowOverlap="1" wp14:anchorId="4E514EB0" wp14:editId="2044989F">
                      <wp:simplePos x="0" y="0"/>
                      <wp:positionH relativeFrom="column">
                        <wp:posOffset>1746182</wp:posOffset>
                      </wp:positionH>
                      <wp:positionV relativeFrom="paragraph">
                        <wp:posOffset>1029877</wp:posOffset>
                      </wp:positionV>
                      <wp:extent cx="45719" cy="78581"/>
                      <wp:effectExtent l="0" t="0" r="0" b="0"/>
                      <wp:wrapNone/>
                      <wp:docPr id="84" name="Elipse 84"/>
                      <wp:cNvGraphicFramePr/>
                      <a:graphic xmlns:a="http://schemas.openxmlformats.org/drawingml/2006/main">
                        <a:graphicData uri="http://schemas.microsoft.com/office/word/2010/wordprocessingShape">
                          <wps:wsp>
                            <wps:cNvSpPr/>
                            <wps:spPr>
                              <a:xfrm>
                                <a:off x="0" y="0"/>
                                <a:ext cx="45719" cy="78581"/>
                              </a:xfrm>
                              <a:prstGeom prst="ellipse">
                                <a:avLst/>
                              </a:prstGeom>
                              <a:gradFill flip="none" rotWithShape="1">
                                <a:gsLst>
                                  <a:gs pos="26000">
                                    <a:schemeClr val="tx1">
                                      <a:alpha val="84000"/>
                                    </a:schemeClr>
                                  </a:gs>
                                  <a:gs pos="13000">
                                    <a:schemeClr val="tx1"/>
                                  </a:gs>
                                  <a:gs pos="100000">
                                    <a:schemeClr val="accent1">
                                      <a:lumMod val="45000"/>
                                      <a:lumOff val="55000"/>
                                    </a:schemeClr>
                                  </a:gs>
                                  <a:gs pos="0">
                                    <a:schemeClr val="accent1">
                                      <a:lumMod val="30000"/>
                                      <a:lumOff val="70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37390D1A" id="Elipse 84" o:spid="_x0000_s1026" style="position:absolute;margin-left:137.5pt;margin-top:81.1pt;width:3.6pt;height:6.2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M9CwMAACkHAAAOAAAAZHJzL2Uyb0RvYy54bWysVVtP2zAUfp+0/2D5faTt2lEiUlTBmCYx&#10;QMDE88GxG0uO7dnuhf36HdtJqFjhYdqLY5/7+c4lp2e7VpENd14aXdHx0YgSrpmppV5V9OfD5ac5&#10;JT6ArkEZzSv6zD09W3z8cLq1JZ+YxqiaO4JGtC+3tqJNCLYsCs8a3oI/MpZrZArjWgj4dKuidrBF&#10;660qJqPRl2JrXG2dYdx7pF5kJl0k+0JwFm6E8DwQVVGMLaTTpfMpnsXiFMqVA9tI1oUB/xBFC1Kj&#10;08HUBQQgayf/MtVK5ow3Ihwx0xZGCMl4ygGzGY9eZXPfgOUpFwTH2wEm///MsuvNrSOyruh8SomG&#10;Fmv0VUnrOUECorO1vkShe3vrupfHa0x1J1wbv5gE2SVEnwdE+S4QhsTp7Hh8QglDzvF8Nh9Hi8WL&#10;qnU+fOOmJfFSUa6S5wQkbK58yNK9VIdvfSmVIgJFK6qxqShxJjzK0CS4sAlzITzqJw1PrEHEJl9G&#10;o1Fipebi58qRDWBbhF3WAGUbyKT5NMpm74N0inzl922OP79jM6u/UkD5w1EAY1yHHIlatz9MnUOZ&#10;zqIC2oISydjMmTzryYjmexEezPgtXzGbA76Oe/JBX0hc9VgrqQnEyZ9FANEW8QwUx+5KlYcySMXv&#10;cCg7bBykYqbkdDy1icXNXIWUIrZfbrh0C8+KZ+k7LrBtscUmh2q6n6FvoOYdam9mojQajJYF+h9s&#10;53IM+GYjve0cZScfVXnaN4Pyu9Bn5UEjeTY6DMqt1MYdykxhj3Ses3wPUoYmovRk6mccapyKNJXe&#10;skuJ83UFPtyCw/WGdcGVHW7wEMpsK2q6GyWNcb8P0aM8bh3kUrLFdVlR/2sNDodPfdc4XSfj6TTu&#10;1/TAqZ/gw+1znvY5et2eGxy9MTaIZeka5YPqr8KZ9hE3+zJ6RRZohr4ryoLrH+chr3H8NzC+XCYx&#10;3KkWwpW+t6zfA3F5POwewdluyQTcTdemX61Qvlo0WTbWQ5vlOhghU7O+4Nrhjfs4L4T874gLf/+d&#10;pF7+cIs/AAAA//8DAFBLAwQUAAYACAAAACEAKHFo698AAAALAQAADwAAAGRycy9kb3ducmV2Lnht&#10;bEyPQUvDQBCF74L/YRnBm9001CTEbIoILSj0YCOet9kxCWZnw+62if/e6UlvM/Meb75XbRc7igv6&#10;MDhSsF4lIJBaZwbqFHw0u4cCRIiajB4doYIfDLCtb28qXRo30ztejrETHEKh1Ar6GKdSytD2aHVY&#10;uQmJtS/nrY68+k4ar2cOt6NMkySTVg/EH3o94UuP7ffxbBU0uX+blyLb+MP+NezD5645xLVS93fL&#10;8xOIiEv8M8MVn9GhZqaTO5MJYlSQ5o/cJbKQpSkIdqTFdTjxJd9kIOtK/u9Q/wIAAP//AwBQSwEC&#10;LQAUAAYACAAAACEAtoM4kv4AAADhAQAAEwAAAAAAAAAAAAAAAAAAAAAAW0NvbnRlbnRfVHlwZXNd&#10;LnhtbFBLAQItABQABgAIAAAAIQA4/SH/1gAAAJQBAAALAAAAAAAAAAAAAAAAAC8BAABfcmVscy8u&#10;cmVsc1BLAQItABQABgAIAAAAIQB/TJM9CwMAACkHAAAOAAAAAAAAAAAAAAAAAC4CAABkcnMvZTJv&#10;RG9jLnhtbFBLAQItABQABgAIAAAAIQAocWjr3wAAAAsBAAAPAAAAAAAAAAAAAAAAAGUFAABkcnMv&#10;ZG93bnJldi54bWxQSwUGAAAAAAQABADzAAAAcQYAAAAA&#10;" fillcolor="#cde0f2 [980]" stroked="f" strokeweight="1pt">
                      <v:fill color2="#b5d2ec [1460]" rotate="t" colors="0 #cee1f2;8520f black;17039f black;1 #b5d2ec" focus="100%" type="gradient"/>
                      <v:stroke joinstyle="miter"/>
                    </v:oval>
                  </w:pict>
                </mc:Fallback>
              </mc:AlternateContent>
            </w:r>
            <w:r>
              <w:rPr>
                <w:rFonts w:ascii="Trebuchet MS" w:hAnsi="Trebuchet MS"/>
                <w:noProof/>
                <w:lang w:val="es-MX"/>
              </w:rPr>
              <mc:AlternateContent>
                <mc:Choice Requires="wps">
                  <w:drawing>
                    <wp:anchor distT="0" distB="0" distL="114300" distR="114300" simplePos="0" relativeHeight="251763712" behindDoc="0" locked="0" layoutInCell="1" allowOverlap="1" wp14:anchorId="029FC7B5" wp14:editId="46BD2A38">
                      <wp:simplePos x="0" y="0"/>
                      <wp:positionH relativeFrom="column">
                        <wp:posOffset>1615896</wp:posOffset>
                      </wp:positionH>
                      <wp:positionV relativeFrom="paragraph">
                        <wp:posOffset>1079359</wp:posOffset>
                      </wp:positionV>
                      <wp:extent cx="45719" cy="78581"/>
                      <wp:effectExtent l="0" t="0" r="0" b="0"/>
                      <wp:wrapNone/>
                      <wp:docPr id="64" name="Elipse 64"/>
                      <wp:cNvGraphicFramePr/>
                      <a:graphic xmlns:a="http://schemas.openxmlformats.org/drawingml/2006/main">
                        <a:graphicData uri="http://schemas.microsoft.com/office/word/2010/wordprocessingShape">
                          <wps:wsp>
                            <wps:cNvSpPr/>
                            <wps:spPr>
                              <a:xfrm>
                                <a:off x="0" y="0"/>
                                <a:ext cx="45719" cy="78581"/>
                              </a:xfrm>
                              <a:prstGeom prst="ellipse">
                                <a:avLst/>
                              </a:prstGeom>
                              <a:gradFill flip="none" rotWithShape="1">
                                <a:gsLst>
                                  <a:gs pos="26000">
                                    <a:schemeClr val="tx1">
                                      <a:alpha val="84000"/>
                                    </a:schemeClr>
                                  </a:gs>
                                  <a:gs pos="13000">
                                    <a:schemeClr val="tx1"/>
                                  </a:gs>
                                  <a:gs pos="100000">
                                    <a:schemeClr val="accent1">
                                      <a:lumMod val="45000"/>
                                      <a:lumOff val="55000"/>
                                    </a:schemeClr>
                                  </a:gs>
                                  <a:gs pos="0">
                                    <a:schemeClr val="accent1">
                                      <a:lumMod val="30000"/>
                                      <a:lumOff val="70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3E5910FB" id="Elipse 64" o:spid="_x0000_s1026" style="position:absolute;margin-left:127.25pt;margin-top:85pt;width:3.6pt;height:6.2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1J4CwMAACkHAAAOAAAAZHJzL2Uyb0RvYy54bWysVVtP2zAUfp+0/2D5faTtWigRKarYmCYx&#10;QMDE88GxG0uO7dnuhf36HdtJqFjhYdqLY5/7+c4lZ+e7VpENd14aXdHx0YgSrpmppV5V9OfD5ac5&#10;JT6ArkEZzSv6zD09X3z8cLa1JZ+YxqiaO4JGtC+3tqJNCLYsCs8a3oI/MpZrZArjWgj4dKuidrBF&#10;660qJqPRcbE1rrbOMO49Ur9kJl0k+0JwFm6E8DwQVVGMLaTTpfMpnsXiDMqVA9tI1oUB/xBFC1Kj&#10;08HUFwhA1k7+ZaqVzBlvRDhipi2MEJLxlANmMx69yua+ActTLgiOtwNM/v+ZZdebW0dkXdHjKSUa&#10;WqzRVyWt5wQJiM7W+hKF7u2t614erzHVnXBt/GISZJcQfR4Q5btAGBKns5PxKSUMOSfz2XwcLRYv&#10;qtb58I2blsRLRblKnhOQsLnyIUv3Uh2+9aVUiggUrajGpqLEmfAoQ5PgwibMhfConzQ8sQYRmxyP&#10;RqPESs3FL5QjG8C2CLusAco2kEnzaZTN3gfpFPnK79scf37HZlZ/pYDyh6MAxrgOORK1bn+YOocy&#10;nUUFtAUlkrGZM3nWkxHN9yI8mPFbvmI2B3yd9OSDvpC46rFWUhOIkz+LAKIt4hkojt2VKg9lkIrf&#10;4VB22DhIxUzJ6XhqE4ubuQopRWy/3HDpFp4Vz9J3XGDbYotNDtV0P0PfQM071N7MRGk0GC0L9D/Y&#10;zuUY8M1Gets5yk4+qvK0bwbld6HPyoNG8mx0GJRbqY07lJnCHuk8Z/kepAxNROnJ1M841DgVaSq9&#10;ZZcS5+sKfLgFh+sN64IrO9zgIZTZVtR0N0oa434fokd53DrIpWSL67Ki/tcaHA6f+q5xuk7H02nc&#10;r+mBUz/Bh9vnPO1z9Lq9MDh6Y2wQy9I1ygfVX4Uz7SNu9mX0iizQDH1XlAXXPy5CXuP4b2B8uUxi&#10;uFMthCt9b1m/B+LyeNg9grPdkgm4m65Nv1qhfLVosmyshzbLdTBCpmZ9wbXDG/dxXgj53xEX/v47&#10;Sb384RZ/AAAA//8DAFBLAwQUAAYACAAAACEABqxIWd8AAAALAQAADwAAAGRycy9kb3ducmV2Lnht&#10;bEyPQU+DQBCF7yb+h82YeLMLhAJBlsaYtIkmPViM5y2MQGRnye624L93POlx3vvy5r1qt5pJXNH5&#10;0ZKCeBOBQGptN1Kv4L3ZPxQgfNDU6ckSKvhGD7v69qbSZWcXesPrKfSCQ8iXWsEQwlxK6dsBjfYb&#10;OyOx92md0YFP18vO6YXDzSSTKMqk0SPxh0HP+Dxg+3W6GAVN7l6XtchSdzy8+IP/2DfHECt1f7c+&#10;PYIIuIY/GH7rc3WoudPZXqjzYlKQbNMto2zkEY9iIsniHMSZlSJJQdaV/L+h/gEAAP//AwBQSwEC&#10;LQAUAAYACAAAACEAtoM4kv4AAADhAQAAEwAAAAAAAAAAAAAAAAAAAAAAW0NvbnRlbnRfVHlwZXNd&#10;LnhtbFBLAQItABQABgAIAAAAIQA4/SH/1gAAAJQBAAALAAAAAAAAAAAAAAAAAC8BAABfcmVscy8u&#10;cmVsc1BLAQItABQABgAIAAAAIQCBd1J4CwMAACkHAAAOAAAAAAAAAAAAAAAAAC4CAABkcnMvZTJv&#10;RG9jLnhtbFBLAQItABQABgAIAAAAIQAGrEhZ3wAAAAsBAAAPAAAAAAAAAAAAAAAAAGUFAABkcnMv&#10;ZG93bnJldi54bWxQSwUGAAAAAAQABADzAAAAcQYAAAAA&#10;" fillcolor="#cde0f2 [980]" stroked="f" strokeweight="1pt">
                      <v:fill color2="#b5d2ec [1460]" rotate="t" colors="0 #cee1f2;8520f black;17039f black;1 #b5d2ec" focus="100%" type="gradient"/>
                      <v:stroke joinstyle="miter"/>
                    </v:oval>
                  </w:pict>
                </mc:Fallback>
              </mc:AlternateContent>
            </w:r>
            <w:r>
              <w:rPr>
                <w:rFonts w:ascii="Trebuchet MS" w:hAnsi="Trebuchet MS"/>
                <w:noProof/>
                <w:lang w:val="es-MX"/>
              </w:rPr>
              <mc:AlternateContent>
                <mc:Choice Requires="wps">
                  <w:drawing>
                    <wp:anchor distT="0" distB="0" distL="114300" distR="114300" simplePos="0" relativeHeight="251722752" behindDoc="0" locked="0" layoutInCell="1" allowOverlap="1" wp14:anchorId="62097A6A" wp14:editId="20AA1DB6">
                      <wp:simplePos x="0" y="0"/>
                      <wp:positionH relativeFrom="column">
                        <wp:posOffset>1582420</wp:posOffset>
                      </wp:positionH>
                      <wp:positionV relativeFrom="paragraph">
                        <wp:posOffset>1167274</wp:posOffset>
                      </wp:positionV>
                      <wp:extent cx="45719" cy="78581"/>
                      <wp:effectExtent l="0" t="0" r="0" b="0"/>
                      <wp:wrapNone/>
                      <wp:docPr id="57" name="Elipse 57"/>
                      <wp:cNvGraphicFramePr/>
                      <a:graphic xmlns:a="http://schemas.openxmlformats.org/drawingml/2006/main">
                        <a:graphicData uri="http://schemas.microsoft.com/office/word/2010/wordprocessingShape">
                          <wps:wsp>
                            <wps:cNvSpPr/>
                            <wps:spPr>
                              <a:xfrm>
                                <a:off x="0" y="0"/>
                                <a:ext cx="45719" cy="78581"/>
                              </a:xfrm>
                              <a:prstGeom prst="ellipse">
                                <a:avLst/>
                              </a:prstGeom>
                              <a:gradFill flip="none" rotWithShape="1">
                                <a:gsLst>
                                  <a:gs pos="26000">
                                    <a:schemeClr val="tx1">
                                      <a:alpha val="84000"/>
                                    </a:schemeClr>
                                  </a:gs>
                                  <a:gs pos="13000">
                                    <a:schemeClr val="tx1"/>
                                  </a:gs>
                                  <a:gs pos="100000">
                                    <a:schemeClr val="accent1">
                                      <a:lumMod val="45000"/>
                                      <a:lumOff val="55000"/>
                                    </a:schemeClr>
                                  </a:gs>
                                  <a:gs pos="0">
                                    <a:schemeClr val="accent1">
                                      <a:lumMod val="30000"/>
                                      <a:lumOff val="70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53160425" id="Elipse 57" o:spid="_x0000_s1026" style="position:absolute;margin-left:124.6pt;margin-top:91.9pt;width:3.6pt;height:6.2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7YOCwMAACkHAAAOAAAAZHJzL2Uyb0RvYy54bWysVVtP2zAUfp+0/2D5fSTt2rVEpKiCMU1i&#10;gICJ54PjNJYc27Pd2379ju0kVKzwMO3Fsc/9fOeSs/NdK8mGWye0KunoJKeEK6YroVYl/fl49WlO&#10;ifOgKpBa8ZLuuaPni48fzram4GPdaFlxS9CIcsXWlLTx3hRZ5ljDW3An2nCFzFrbFjw+7SqrLGzR&#10;eiuzcZ5/ybbaVsZqxp1D6mVi0kW0X9ec+du6dtwTWVKMzcfTxvM5nNniDIqVBdMI1oUB/xBFC0Kh&#10;08HUJXggayv+MtUKZrXTtT9hus10XQvGYw6YzSh/lc1DA4bHXBAcZwaY3P8zy242d5aIqqTTGSUK&#10;WqzRVymM4wQJiM7WuAKFHsyd7V4OryHVXW3b8MUkyC4iuh8Q5TtPGBIn09nolBKGnNl8Oh8Fi9mL&#10;qrHOf+O6JeFSUi6j5wgkbK6dT9K9VIdvdSWkJDWKllRhU1FitX8SvolwYROmQjjUjxqOGI2Ijb/k&#10;eR5Zsbn4hbRkA9gWfpc0QJoGEmk+CbLJ+yAdI1+5Q5ujz+/YTOqvFFD+eBTAGFc+RSLX7Q9dpVAm&#10;06CAtqBAMjZzIk97MqL5XoRHM37LV8jmiK9ZTz7qC4mrHmspFIEw+dMAINoijoHk2F2x8lB4Ifk9&#10;DmWHjYVYzJicCqfSobiJK5GShfZLDRdvfi95kr7nNbYtttj4WE0PM3QNVLxD7c1MpEKDwXKN/gfb&#10;qRwDvslIbztF2ckHVR73zaD8LvRJedCInrXyg3IrlLbHMpPYI53nJN+DlKAJKD3rao9DjVMRp9IZ&#10;diVwvq7B+TuwuN6wLriy/S0etdTbkuruRkmj7e9j9CCPWwe5lGxxXZbU/VqDxeGT3xVO1+loMgn7&#10;NT5w6sf4sIec50OOWrcXGkdvhA1iWLwGeS/7a211+4SbfRm8IgsUQ98lZd72jwuf1jj+GxhfLqMY&#10;7lQD/lo9GNbvgbA8HndPYE23ZDzuphvdr1YoXi2aJBvqofRy7XUtYrO+4Nrhjfs4LYT07wgL//Ad&#10;pV7+cIs/AAAA//8DAFBLAwQUAAYACAAAACEAonWbaOAAAAALAQAADwAAAGRycy9kb3ducmV2Lnht&#10;bEyPwU7DMBBE70j8g7VI3KhTE0KaxqkQUiuB1AMN4uzGbhIRryPbbcLfs5zocWeeZmfKzWwHdjE+&#10;9A4lLBcJMION0z22Ej7r7UMOLESFWg0OjYQfE2BT3d6UqtBuwg9zOcSWUQiGQknoYhwLzkPTGavC&#10;wo0GyTs5b1Wk07dcezVRuB24SJKMW9UjfejUaF4703wfzlZC/ezfpznPUr/fvYVd+NrW+7iU8v5u&#10;flkDi2aO/zD81afqUFGnozujDmyQINKVIJSM/JE2ECGeshTYkZRVJoBXJb/eUP0CAAD//wMAUEsB&#10;Ai0AFAAGAAgAAAAhALaDOJL+AAAA4QEAABMAAAAAAAAAAAAAAAAAAAAAAFtDb250ZW50X1R5cGVz&#10;XS54bWxQSwECLQAUAAYACAAAACEAOP0h/9YAAACUAQAACwAAAAAAAAAAAAAAAAAvAQAAX3JlbHMv&#10;LnJlbHNQSwECLQAUAAYACAAAACEAxGO2DgsDAAApBwAADgAAAAAAAAAAAAAAAAAuAgAAZHJzL2Uy&#10;b0RvYy54bWxQSwECLQAUAAYACAAAACEAonWbaOAAAAALAQAADwAAAAAAAAAAAAAAAABlBQAAZHJz&#10;L2Rvd25yZXYueG1sUEsFBgAAAAAEAAQA8wAAAHIGAAAAAA==&#10;" fillcolor="#cde0f2 [980]" stroked="f" strokeweight="1pt">
                      <v:fill color2="#b5d2ec [1460]" rotate="t" colors="0 #cee1f2;8520f black;17039f black;1 #b5d2ec" focus="100%" type="gradient"/>
                      <v:stroke joinstyle="miter"/>
                    </v:oval>
                  </w:pict>
                </mc:Fallback>
              </mc:AlternateContent>
            </w:r>
            <w:r w:rsidRPr="00C73D61">
              <w:rPr>
                <w:rFonts w:ascii="Trebuchet MS" w:hAnsi="Trebuchet MS"/>
                <w:noProof/>
                <w:lang w:val="es-MX"/>
              </w:rPr>
              <w:drawing>
                <wp:inline distT="0" distB="0" distL="0" distR="0" wp14:anchorId="3942837E" wp14:editId="47BB5157">
                  <wp:extent cx="2790770" cy="159095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t="10423" r="22899" b="16857"/>
                          <a:stretch/>
                        </pic:blipFill>
                        <pic:spPr bwMode="auto">
                          <a:xfrm>
                            <a:off x="0" y="0"/>
                            <a:ext cx="2791810" cy="1591543"/>
                          </a:xfrm>
                          <a:prstGeom prst="rect">
                            <a:avLst/>
                          </a:prstGeom>
                          <a:ln>
                            <a:noFill/>
                          </a:ln>
                          <a:extLst>
                            <a:ext uri="{53640926-AAD7-44D8-BBD7-CCE9431645EC}">
                              <a14:shadowObscured xmlns:a14="http://schemas.microsoft.com/office/drawing/2010/main"/>
                            </a:ext>
                          </a:extLst>
                        </pic:spPr>
                      </pic:pic>
                    </a:graphicData>
                  </a:graphic>
                </wp:inline>
              </w:drawing>
            </w:r>
          </w:p>
        </w:tc>
        <w:tc>
          <w:tcPr>
            <w:tcW w:w="4349" w:type="dxa"/>
          </w:tcPr>
          <w:p w14:paraId="4E7E141A" w14:textId="77777777" w:rsidR="00212403" w:rsidRDefault="00212403" w:rsidP="00625E0C">
            <w:pPr>
              <w:spacing w:line="276" w:lineRule="auto"/>
              <w:ind w:right="-93"/>
              <w:jc w:val="both"/>
              <w:rPr>
                <w:rFonts w:ascii="Trebuchet MS" w:hAnsi="Trebuchet MS" w:cs="Arial"/>
                <w:color w:val="000000"/>
              </w:rPr>
            </w:pPr>
          </w:p>
          <w:p w14:paraId="55D601DC" w14:textId="77777777" w:rsidR="00212403" w:rsidRDefault="00212403" w:rsidP="00625E0C">
            <w:pPr>
              <w:spacing w:line="276" w:lineRule="auto"/>
              <w:ind w:right="-93"/>
              <w:jc w:val="both"/>
              <w:rPr>
                <w:rFonts w:ascii="Trebuchet MS" w:hAnsi="Trebuchet MS" w:cs="Arial"/>
                <w:color w:val="000000"/>
              </w:rPr>
            </w:pPr>
            <w:r>
              <w:rPr>
                <w:rFonts w:ascii="Trebuchet MS" w:hAnsi="Trebuchet MS"/>
                <w:noProof/>
                <w:lang w:val="es-MX"/>
              </w:rPr>
              <mc:AlternateContent>
                <mc:Choice Requires="wps">
                  <w:drawing>
                    <wp:anchor distT="0" distB="0" distL="114300" distR="114300" simplePos="0" relativeHeight="251767808" behindDoc="0" locked="0" layoutInCell="1" allowOverlap="1" wp14:anchorId="782C44E7" wp14:editId="555C4B00">
                      <wp:simplePos x="0" y="0"/>
                      <wp:positionH relativeFrom="column">
                        <wp:posOffset>279811</wp:posOffset>
                      </wp:positionH>
                      <wp:positionV relativeFrom="paragraph">
                        <wp:posOffset>533287</wp:posOffset>
                      </wp:positionV>
                      <wp:extent cx="163738" cy="285419"/>
                      <wp:effectExtent l="0" t="0" r="8255" b="635"/>
                      <wp:wrapNone/>
                      <wp:docPr id="85" name="Elipse 85"/>
                      <wp:cNvGraphicFramePr/>
                      <a:graphic xmlns:a="http://schemas.openxmlformats.org/drawingml/2006/main">
                        <a:graphicData uri="http://schemas.microsoft.com/office/word/2010/wordprocessingShape">
                          <wps:wsp>
                            <wps:cNvSpPr/>
                            <wps:spPr>
                              <a:xfrm>
                                <a:off x="0" y="0"/>
                                <a:ext cx="163738" cy="285419"/>
                              </a:xfrm>
                              <a:prstGeom prst="ellipse">
                                <a:avLst/>
                              </a:prstGeom>
                              <a:gradFill flip="none" rotWithShape="1">
                                <a:gsLst>
                                  <a:gs pos="26000">
                                    <a:schemeClr val="tx1">
                                      <a:alpha val="84000"/>
                                    </a:schemeClr>
                                  </a:gs>
                                  <a:gs pos="13000">
                                    <a:schemeClr val="tx1"/>
                                  </a:gs>
                                  <a:gs pos="100000">
                                    <a:schemeClr val="accent1">
                                      <a:lumMod val="45000"/>
                                      <a:lumOff val="55000"/>
                                    </a:schemeClr>
                                  </a:gs>
                                  <a:gs pos="0">
                                    <a:schemeClr val="accent1">
                                      <a:lumMod val="30000"/>
                                      <a:lumOff val="70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4B6C5AC6" id="Elipse 85" o:spid="_x0000_s1026" style="position:absolute;margin-left:22.05pt;margin-top:42pt;width:12.9pt;height:22.4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226DgMAACsHAAAOAAAAZHJzL2Uyb0RvYy54bWysVd9P2zAQfp+0/8Hy+0hTWigVKapgTJMY&#10;IGDi+XCcxpJje7bbtPvrd7aTULHCw7QXxz7fz893X84vto0kG26d0Kqg+dGIEq6YLoVaFfTn0/WX&#10;GSXOgypBasULuuOOXiw+fzpvzZyPda1lyS1BJ8rNW1PQ2nszzzLHat6AO9KGK7ystG3A49GustJC&#10;i94bmY1Ho5Os1bY0VjPuHEqv0iVdRP9VxZm/qyrHPZEFxdx8XG1cX8KaLc5hvrJgasG6NOAfsmhA&#10;KAw6uLoCD2RtxV+uGsGsdrryR0w3ma4qwXisAavJR2+qeazB8FgLguPMAJP7f27Z7ebeElEWdDal&#10;REGDb/RVCuM4QQGi0xo3R6VHc2+7k8NtKHVb2SZ8sQiyjYjuBkT51hOGwvzk+PQYW4Dh1Xg2neRn&#10;wWf2amys89+4bkjYFJTLGDtCCZsb55N2r9UhXF4LKUmFqgVV2FaUWO2fha8jYBg1PYVD+2jhiNGI&#10;2fhkNBrFq9he/FJasgFsDL9NFiBNDUk0mwTdFH3Qjpmv3L7P/PgDn8n8jQHqH84CGOPKp0zkuvmh&#10;y5TKZBoM0BfMUYztnMTTXoxofpThwYrfixWqORDrtBcfjIXCVY+1FIpAmP1pABB9EcdAcuyvPJXg&#10;heQPOJYdNhbiY8biVFiVDo+bbiVKstCAqeXizu8kT9oPvMLGxSYbH3rT/QpdDSXvUHu3EqnQYfBc&#10;YfzBd3qOAd/kpPedsuz0gymPjDMYfwh9Mh4sYmSt/GDcCKXtocok9kgXOen3ICVoAkovutzhWONU&#10;xLl0hl0LnK8bcP4eLBIcvguStr/DpZK6LajudpTU2v4+JA/6yDt4S0mLhFlQ92sNFodPflc4XWf5&#10;ZBIYNh4m09MxHuz+zcv+jVo3lxpHL8cGMSxug76X/bayunlGbl+GqHgFimHsgjJv+8OlT0SOfwfG&#10;l8uohqxqwN+oR8N6Hgjk8bR9Bms6kvHITre6J1eYvyGapBveQ+nl2utKxGZ9xbXDGxk5EUL6ewTK&#10;3z9Hrdd/3OIPAAAA//8DAFBLAwQUAAYACAAAACEA8SSHjt0AAAAIAQAADwAAAGRycy9kb3ducmV2&#10;LnhtbEyPQWuDQBCF74X+h2UKvTWrQaxa11AKCbSQQ2PoeaMTlbizsruJ9t93emqPw/t4871ys5hR&#10;3ND5wZKCeBWBQGpsO1Cn4FhvnzIQPmhq9WgJFXyjh011f1fqorUzfeLtEDrBJeQLraAPYSqk9E2P&#10;RvuVnZA4O1tndODTdbJ1euZyM8p1FKXS6IH4Q68nfOuxuRyuRkH97D7mJUsTt9+9+53/2tb7ECv1&#10;+LC8voAIuIQ/GH71WR0qdjrZK7VejAqSJGZSQZbwJM7TPAdxYm6d5SCrUv4fUP0AAAD//wMAUEsB&#10;Ai0AFAAGAAgAAAAhALaDOJL+AAAA4QEAABMAAAAAAAAAAAAAAAAAAAAAAFtDb250ZW50X1R5cGVz&#10;XS54bWxQSwECLQAUAAYACAAAACEAOP0h/9YAAACUAQAACwAAAAAAAAAAAAAAAAAvAQAAX3JlbHMv&#10;LnJlbHNQSwECLQAUAAYACAAAACEABGdtug4DAAArBwAADgAAAAAAAAAAAAAAAAAuAgAAZHJzL2Uy&#10;b0RvYy54bWxQSwECLQAUAAYACAAAACEA8SSHjt0AAAAIAQAADwAAAAAAAAAAAAAAAABoBQAAZHJz&#10;L2Rvd25yZXYueG1sUEsFBgAAAAAEAAQA8wAAAHIGAAAAAA==&#10;" fillcolor="#cde0f2 [980]" stroked="f" strokeweight="1pt">
                      <v:fill color2="#b5d2ec [1460]" rotate="t" colors="0 #cee1f2;8520f black;17039f black;1 #b5d2ec" focus="100%" type="gradient"/>
                      <v:stroke joinstyle="miter"/>
                    </v:oval>
                  </w:pict>
                </mc:Fallback>
              </mc:AlternateContent>
            </w:r>
            <w:r w:rsidRPr="00C73D61">
              <w:rPr>
                <w:rFonts w:ascii="Trebuchet MS" w:hAnsi="Trebuchet MS"/>
                <w:noProof/>
                <w:lang w:val="es-MX"/>
              </w:rPr>
              <w:drawing>
                <wp:inline distT="0" distB="0" distL="0" distR="0" wp14:anchorId="50B62D38" wp14:editId="77F19E99">
                  <wp:extent cx="2659089" cy="1622663"/>
                  <wp:effectExtent l="0" t="0" r="8255"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t="9903" r="19099" b="16805"/>
                          <a:stretch/>
                        </pic:blipFill>
                        <pic:spPr bwMode="auto">
                          <a:xfrm>
                            <a:off x="0" y="0"/>
                            <a:ext cx="2684685" cy="1638282"/>
                          </a:xfrm>
                          <a:prstGeom prst="rect">
                            <a:avLst/>
                          </a:prstGeom>
                          <a:ln>
                            <a:noFill/>
                          </a:ln>
                          <a:extLst>
                            <a:ext uri="{53640926-AAD7-44D8-BBD7-CCE9431645EC}">
                              <a14:shadowObscured xmlns:a14="http://schemas.microsoft.com/office/drawing/2010/main"/>
                            </a:ext>
                          </a:extLst>
                        </pic:spPr>
                      </pic:pic>
                    </a:graphicData>
                  </a:graphic>
                </wp:inline>
              </w:drawing>
            </w:r>
          </w:p>
        </w:tc>
      </w:tr>
      <w:tr w:rsidR="00212403" w14:paraId="186D602D" w14:textId="77777777" w:rsidTr="00A7254C">
        <w:tc>
          <w:tcPr>
            <w:tcW w:w="8828" w:type="dxa"/>
            <w:gridSpan w:val="2"/>
          </w:tcPr>
          <w:p w14:paraId="6C872A44" w14:textId="77777777" w:rsidR="00212403" w:rsidRDefault="00212403" w:rsidP="00212403">
            <w:pPr>
              <w:spacing w:line="276" w:lineRule="auto"/>
              <w:ind w:right="-93"/>
              <w:jc w:val="center"/>
              <w:rPr>
                <w:rFonts w:ascii="Trebuchet MS" w:hAnsi="Trebuchet MS" w:cs="Arial"/>
                <w:color w:val="000000"/>
              </w:rPr>
            </w:pPr>
            <w:r>
              <w:rPr>
                <w:rFonts w:ascii="Trebuchet MS" w:hAnsi="Trebuchet MS"/>
                <w:noProof/>
                <w:lang w:val="es-MX"/>
              </w:rPr>
              <w:lastRenderedPageBreak/>
              <mc:AlternateContent>
                <mc:Choice Requires="wps">
                  <w:drawing>
                    <wp:anchor distT="0" distB="0" distL="114300" distR="114300" simplePos="0" relativeHeight="251720704" behindDoc="0" locked="0" layoutInCell="1" allowOverlap="1" wp14:anchorId="0B5E4AF2" wp14:editId="3B6DE707">
                      <wp:simplePos x="0" y="0"/>
                      <wp:positionH relativeFrom="column">
                        <wp:posOffset>2301240</wp:posOffset>
                      </wp:positionH>
                      <wp:positionV relativeFrom="paragraph">
                        <wp:posOffset>117475</wp:posOffset>
                      </wp:positionV>
                      <wp:extent cx="209550" cy="258992"/>
                      <wp:effectExtent l="0" t="0" r="0" b="8255"/>
                      <wp:wrapNone/>
                      <wp:docPr id="56" name="Elipse 56"/>
                      <wp:cNvGraphicFramePr/>
                      <a:graphic xmlns:a="http://schemas.openxmlformats.org/drawingml/2006/main">
                        <a:graphicData uri="http://schemas.microsoft.com/office/word/2010/wordprocessingShape">
                          <wps:wsp>
                            <wps:cNvSpPr/>
                            <wps:spPr>
                              <a:xfrm>
                                <a:off x="0" y="0"/>
                                <a:ext cx="209550" cy="258992"/>
                              </a:xfrm>
                              <a:prstGeom prst="ellipse">
                                <a:avLst/>
                              </a:prstGeom>
                              <a:gradFill flip="none" rotWithShape="1">
                                <a:gsLst>
                                  <a:gs pos="26000">
                                    <a:schemeClr val="tx1">
                                      <a:alpha val="84000"/>
                                    </a:schemeClr>
                                  </a:gs>
                                  <a:gs pos="13000">
                                    <a:schemeClr val="tx1"/>
                                  </a:gs>
                                  <a:gs pos="100000">
                                    <a:schemeClr val="accent1">
                                      <a:lumMod val="45000"/>
                                      <a:lumOff val="55000"/>
                                    </a:schemeClr>
                                  </a:gs>
                                  <a:gs pos="0">
                                    <a:schemeClr val="accent1">
                                      <a:lumMod val="30000"/>
                                      <a:lumOff val="70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6B72916A" id="Elipse 56" o:spid="_x0000_s1026" style="position:absolute;margin-left:181.2pt;margin-top:9.25pt;width:16.5pt;height:20.4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xEqCwMAACsHAAAOAAAAZHJzL2Uyb0RvYy54bWysVVtP2zAUfp+0/2D5fSTtWkYjUlTBmCYx&#10;QMDE88FxGkuO7dnubb9+x3YSKihomvbi2Od+vnPJ6dm2lWTNrRNalXR0lFPCFdOVUMuS/ny4/HRC&#10;ifOgKpBa8ZLuuKNn848fTjem4GPdaFlxS9CIcsXGlLTx3hRZ5ljDW3BH2nCFzFrbFjw+7TKrLGzQ&#10;eiuzcZ4fZxttK2M1484h9SIx6Tzar2vO/E1dO+6JLCnG5uNp4/kUzmx+CsXSgmkE68KAf4iiBaHQ&#10;6WDqAjyQlRWvTLWCWe107Y+YbjNd14LxmANmM8pfZHPfgOExFwTHmQEm9//Msuv1rSWiKun0mBIF&#10;LdboqxTGcYIERGdjXIFC9+bWdi+H15DqtrZt+GISZBsR3Q2I8q0nDInjfDadIu4MWePpyWw2Djaz&#10;Z2Vjnf/GdUvCpaRcRt8RSlhfOZ+ke6kO4epSSElqFC2pwraixGr/KHwTAcM2TKVwqB81HDEaMRsf&#10;53keWbG9+Lm0ZA3YGH6bNECaBhLpZBJkk/dBOka+dPs2R5/fsZnUXyig/OEogDGufIpErtofukqh&#10;TKZBAW1BgWRs50RGXP8qwoMZv+UrZHPA15eejJV7jQYSlz3WUigCYfanAUC0RRwDybG/RikFLyS/&#10;w7HssLEQixmTU+FUOhQ3cSVSstCAqeXize8kT9J3vMbGDU12qKb7GboGKt6h9mYmUqHBYLlG/4Pt&#10;VI4h52Skt52i7OSDKo8bZ1B+F/qkPGhEz1r5QbkVSttDmUnskc5zku9BStAElJ50tcOxxqmIc+kM&#10;uxQ4X1fg/C1YXHBYF1za/gaPWupNSXV3o6TR9vchepDHvYNcSja4MEvqfq3A4vDJ7wqnazaaTMKG&#10;jY/J9MsYH3af87TPUav2XOPojbBBDIvXIO9lf62tbh9xty+CV2SBYui7pMzb/nHu0yLHvwPji0UU&#10;w61qwF+pe8P6PRCWx8P2EazplozH7XSt++UKxYtFk2RDPZRerLyuRWzWZ1w7vHEjp4WQ/h5h5e+/&#10;o9TzP27+BwAA//8DAFBLAwQUAAYACAAAACEAdP+Wx98AAAAJAQAADwAAAGRycy9kb3ducmV2Lnht&#10;bEyPwU6DQBCG7ya+w2ZMvNmlpSBFlsaYtIkmPViM5y2MQGRnye624Ns7nuxx5v/yzzfFdjaDuKDz&#10;vSUFy0UEAqm2TU+tgo9q95CB8EFTowdLqOAHPWzL25tC542d6B0vx9AKLiGfawVdCGMupa87NNov&#10;7IjE2Zd1RgceXSsbpycuN4NcRVEqje6JL3R6xJcO6+/j2SioHt3bNGfp2h32r37vP3fVISyVur+b&#10;n59ABJzDPwx/+qwOJTud7JkaLwYFcbpaM8pBloBgIN4kvDgpSDYxyLKQ1x+UvwAAAP//AwBQSwEC&#10;LQAUAAYACAAAACEAtoM4kv4AAADhAQAAEwAAAAAAAAAAAAAAAAAAAAAAW0NvbnRlbnRfVHlwZXNd&#10;LnhtbFBLAQItABQABgAIAAAAIQA4/SH/1gAAAJQBAAALAAAAAAAAAAAAAAAAAC8BAABfcmVscy8u&#10;cmVsc1BLAQItABQABgAIAAAAIQAgVxEqCwMAACsHAAAOAAAAAAAAAAAAAAAAAC4CAABkcnMvZTJv&#10;RG9jLnhtbFBLAQItABQABgAIAAAAIQB0/5bH3wAAAAkBAAAPAAAAAAAAAAAAAAAAAGUFAABkcnMv&#10;ZG93bnJldi54bWxQSwUGAAAAAAQABADzAAAAcQYAAAAA&#10;" fillcolor="#cde0f2 [980]" stroked="f" strokeweight="1pt">
                      <v:fill color2="#b5d2ec [1460]" rotate="t" colors="0 #cee1f2;8520f black;17039f black;1 #b5d2ec" focus="100%" type="gradient"/>
                      <v:stroke joinstyle="miter"/>
                    </v:oval>
                  </w:pict>
                </mc:Fallback>
              </mc:AlternateContent>
            </w:r>
            <w:r w:rsidRPr="00C73D61">
              <w:rPr>
                <w:rFonts w:ascii="Trebuchet MS" w:hAnsi="Trebuchet MS"/>
                <w:noProof/>
                <w:lang w:val="es-MX"/>
              </w:rPr>
              <w:drawing>
                <wp:inline distT="0" distB="0" distL="0" distR="0" wp14:anchorId="0244CB77" wp14:editId="243E587E">
                  <wp:extent cx="2611062" cy="1481321"/>
                  <wp:effectExtent l="0" t="0" r="0" b="508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t="9382" r="20517" b="16140"/>
                          <a:stretch/>
                        </pic:blipFill>
                        <pic:spPr bwMode="auto">
                          <a:xfrm>
                            <a:off x="0" y="0"/>
                            <a:ext cx="2623075" cy="1488136"/>
                          </a:xfrm>
                          <a:prstGeom prst="rect">
                            <a:avLst/>
                          </a:prstGeom>
                          <a:ln>
                            <a:noFill/>
                          </a:ln>
                          <a:extLst>
                            <a:ext uri="{53640926-AAD7-44D8-BBD7-CCE9431645EC}">
                              <a14:shadowObscured xmlns:a14="http://schemas.microsoft.com/office/drawing/2010/main"/>
                            </a:ext>
                          </a:extLst>
                        </pic:spPr>
                      </pic:pic>
                    </a:graphicData>
                  </a:graphic>
                </wp:inline>
              </w:drawing>
            </w:r>
          </w:p>
        </w:tc>
      </w:tr>
    </w:tbl>
    <w:p w14:paraId="370F605C" w14:textId="77777777" w:rsidR="00222392" w:rsidRDefault="00222392" w:rsidP="00625E0C">
      <w:pPr>
        <w:spacing w:line="276" w:lineRule="auto"/>
        <w:ind w:right="-93"/>
        <w:jc w:val="both"/>
        <w:rPr>
          <w:rFonts w:ascii="Trebuchet MS" w:hAnsi="Trebuchet MS" w:cs="Arial"/>
          <w:color w:val="000000"/>
        </w:rPr>
      </w:pPr>
    </w:p>
    <w:p w14:paraId="63F0843C" w14:textId="77777777" w:rsidR="00212403" w:rsidRDefault="00212403" w:rsidP="00625E0C">
      <w:pPr>
        <w:spacing w:line="276" w:lineRule="auto"/>
        <w:ind w:right="-93"/>
        <w:jc w:val="both"/>
        <w:rPr>
          <w:rFonts w:ascii="Trebuchet MS" w:hAnsi="Trebuchet MS" w:cs="Arial"/>
          <w:color w:val="000000"/>
        </w:rPr>
      </w:pPr>
    </w:p>
    <w:p w14:paraId="1D0DD155" w14:textId="77777777" w:rsidR="00625E0C" w:rsidRPr="00C7505C" w:rsidRDefault="00625E0C" w:rsidP="00625E0C">
      <w:pPr>
        <w:spacing w:line="276" w:lineRule="auto"/>
        <w:ind w:right="-93"/>
        <w:jc w:val="both"/>
        <w:rPr>
          <w:rFonts w:ascii="Trebuchet MS" w:hAnsi="Trebuchet MS" w:cs="Arial"/>
        </w:rPr>
      </w:pPr>
      <w:r w:rsidRPr="00C7505C">
        <w:rPr>
          <w:rFonts w:ascii="Trebuchet MS" w:hAnsi="Trebuchet MS" w:cs="Arial"/>
          <w:color w:val="000000"/>
        </w:rPr>
        <w:t>Se precisa, que en aras de maximizar la dignidad y lo</w:t>
      </w:r>
      <w:r>
        <w:rPr>
          <w:rFonts w:ascii="Trebuchet MS" w:hAnsi="Trebuchet MS" w:cs="Arial"/>
          <w:color w:val="000000"/>
        </w:rPr>
        <w:t xml:space="preserve">s derechos de las niñas, niños y adolescentes </w:t>
      </w:r>
      <w:r w:rsidRPr="00C7505C">
        <w:rPr>
          <w:rFonts w:ascii="Trebuchet MS" w:hAnsi="Trebuchet MS" w:cs="Arial"/>
          <w:color w:val="000000"/>
        </w:rPr>
        <w:t xml:space="preserve">que aparecen en las fotografías </w:t>
      </w:r>
      <w:r w:rsidR="00932AAE">
        <w:rPr>
          <w:rFonts w:ascii="Trebuchet MS" w:hAnsi="Trebuchet MS" w:cs="Arial"/>
          <w:color w:val="000000"/>
        </w:rPr>
        <w:t xml:space="preserve">que conforman la publicación realizada por el denunciado </w:t>
      </w:r>
      <w:r w:rsidRPr="00C7505C">
        <w:rPr>
          <w:rFonts w:ascii="Trebuchet MS" w:hAnsi="Trebuchet MS" w:cs="Arial"/>
          <w:color w:val="000000"/>
        </w:rPr>
        <w:t>en la red social</w:t>
      </w:r>
      <w:r w:rsidR="00932AAE">
        <w:rPr>
          <w:rFonts w:ascii="Trebuchet MS" w:hAnsi="Trebuchet MS" w:cs="Arial"/>
          <w:color w:val="000000"/>
        </w:rPr>
        <w:t xml:space="preserve"> Facebook,</w:t>
      </w:r>
      <w:r>
        <w:rPr>
          <w:rFonts w:ascii="Trebuchet MS" w:hAnsi="Trebuchet MS" w:cs="Arial"/>
          <w:color w:val="000000"/>
        </w:rPr>
        <w:t xml:space="preserve"> antes señaladas, mismas</w:t>
      </w:r>
      <w:r w:rsidRPr="00C7505C">
        <w:rPr>
          <w:rFonts w:ascii="Trebuchet MS" w:hAnsi="Trebuchet MS" w:cs="Arial"/>
          <w:color w:val="000000"/>
        </w:rPr>
        <w:t xml:space="preserve"> que se analizan en esta resolución, se difuminó sus rostros, evitando de esta forma</w:t>
      </w:r>
      <w:r w:rsidRPr="00C7505C">
        <w:rPr>
          <w:rFonts w:ascii="Trebuchet MS" w:hAnsi="Trebuchet MS" w:cs="Arial"/>
        </w:rPr>
        <w:t xml:space="preserve"> un perjuicio al interés superior de la niñez.</w:t>
      </w:r>
    </w:p>
    <w:p w14:paraId="3624740F" w14:textId="77777777" w:rsidR="00625E0C" w:rsidRPr="00C7505C" w:rsidRDefault="00625E0C" w:rsidP="00625E0C">
      <w:pPr>
        <w:spacing w:line="276" w:lineRule="auto"/>
        <w:jc w:val="both"/>
        <w:rPr>
          <w:rFonts w:ascii="Trebuchet MS" w:hAnsi="Trebuchet MS" w:cs="Arial"/>
          <w:bCs/>
          <w:lang w:eastAsia="es-ES"/>
        </w:rPr>
      </w:pPr>
    </w:p>
    <w:p w14:paraId="2F85368C" w14:textId="77777777" w:rsidR="00625E0C" w:rsidRPr="00C7505C" w:rsidRDefault="00625E0C" w:rsidP="00625E0C">
      <w:pPr>
        <w:spacing w:line="276" w:lineRule="auto"/>
        <w:jc w:val="both"/>
        <w:rPr>
          <w:rFonts w:ascii="Trebuchet MS" w:hAnsi="Trebuchet MS"/>
        </w:rPr>
      </w:pPr>
      <w:r w:rsidRPr="00C7505C">
        <w:rPr>
          <w:rFonts w:ascii="Trebuchet MS" w:hAnsi="Trebuchet MS" w:cs="Arial"/>
          <w:bCs/>
          <w:lang w:eastAsia="es-ES"/>
        </w:rPr>
        <w:t xml:space="preserve">Ahora bien del análisis de las </w:t>
      </w:r>
      <w:r w:rsidR="00932AAE">
        <w:rPr>
          <w:rFonts w:ascii="Trebuchet MS" w:hAnsi="Trebuchet MS" w:cs="Arial"/>
          <w:bCs/>
          <w:lang w:eastAsia="es-ES"/>
        </w:rPr>
        <w:t>imágenes</w:t>
      </w:r>
      <w:r w:rsidRPr="00C7505C">
        <w:rPr>
          <w:rFonts w:ascii="Trebuchet MS" w:hAnsi="Trebuchet MS" w:cs="Arial"/>
          <w:bCs/>
          <w:lang w:eastAsia="es-ES"/>
        </w:rPr>
        <w:t xml:space="preserve"> objeto de estudio, se advierte que las mismas, se tratan de actos </w:t>
      </w:r>
      <w:r w:rsidR="00D646D0">
        <w:rPr>
          <w:rFonts w:ascii="Trebuchet MS" w:hAnsi="Trebuchet MS" w:cs="Arial"/>
          <w:bCs/>
          <w:lang w:eastAsia="es-ES"/>
        </w:rPr>
        <w:t>de campaña</w:t>
      </w:r>
      <w:r w:rsidRPr="00C7505C">
        <w:rPr>
          <w:rFonts w:ascii="Trebuchet MS" w:hAnsi="Trebuchet MS" w:cs="Arial"/>
          <w:bCs/>
          <w:lang w:eastAsia="es-ES"/>
        </w:rPr>
        <w:t xml:space="preserve"> realizados por el denunciado, los cuales acorde a lo dispuesto por el punto 1, 2 y 3 de los </w:t>
      </w:r>
      <w:r w:rsidRPr="00C7505C">
        <w:rPr>
          <w:rFonts w:ascii="Trebuchet MS" w:hAnsi="Trebuchet MS"/>
        </w:rPr>
        <w:t xml:space="preserve">Lineamientos para la protección de los derechos de niñas, niños y adolescentes en materia político-electoral, cuando aparezcan </w:t>
      </w:r>
      <w:r>
        <w:rPr>
          <w:rFonts w:ascii="Trebuchet MS" w:hAnsi="Trebuchet MS"/>
        </w:rPr>
        <w:t>estos</w:t>
      </w:r>
      <w:r w:rsidRPr="00C7505C">
        <w:rPr>
          <w:rFonts w:ascii="Trebuchet MS" w:hAnsi="Trebuchet MS"/>
        </w:rPr>
        <w:t xml:space="preserve"> deberán de observarse las disposiciones establecidas en dichos lineamientos para su aparición entre otros, en actos </w:t>
      </w:r>
      <w:r w:rsidR="00D646D0">
        <w:rPr>
          <w:rFonts w:ascii="Trebuchet MS" w:hAnsi="Trebuchet MS"/>
        </w:rPr>
        <w:t>de campaña</w:t>
      </w:r>
      <w:r w:rsidRPr="00C7505C">
        <w:rPr>
          <w:rFonts w:ascii="Trebuchet MS" w:hAnsi="Trebuchet MS"/>
        </w:rPr>
        <w:t>, como en el caso concreto.</w:t>
      </w:r>
    </w:p>
    <w:p w14:paraId="248A5D32" w14:textId="77777777" w:rsidR="00625E0C" w:rsidRPr="00C7505C" w:rsidRDefault="00625E0C" w:rsidP="00625E0C">
      <w:pPr>
        <w:spacing w:line="276" w:lineRule="auto"/>
        <w:jc w:val="both"/>
        <w:rPr>
          <w:rFonts w:ascii="Trebuchet MS" w:hAnsi="Trebuchet MS"/>
        </w:rPr>
      </w:pPr>
    </w:p>
    <w:p w14:paraId="6B2613D0" w14:textId="77777777" w:rsidR="00625E0C" w:rsidRPr="00C7505C" w:rsidRDefault="00625E0C" w:rsidP="00625E0C">
      <w:pPr>
        <w:spacing w:line="276" w:lineRule="auto"/>
        <w:jc w:val="both"/>
        <w:rPr>
          <w:rFonts w:ascii="Trebuchet MS" w:hAnsi="Trebuchet MS" w:cs="Arial"/>
          <w:bCs/>
          <w:lang w:eastAsia="es-ES"/>
        </w:rPr>
      </w:pPr>
      <w:r w:rsidRPr="00C7505C">
        <w:rPr>
          <w:rFonts w:ascii="Trebuchet MS" w:hAnsi="Trebuchet MS" w:cs="Arial"/>
          <w:bCs/>
          <w:lang w:eastAsia="es-ES"/>
        </w:rPr>
        <w:t>De igual forma, de las imágenes señaladas en la tabla anterior, esta Comisión advierte que en la totalidad</w:t>
      </w:r>
      <w:r>
        <w:rPr>
          <w:rFonts w:ascii="Trebuchet MS" w:hAnsi="Trebuchet MS" w:cs="Arial"/>
          <w:bCs/>
          <w:lang w:eastAsia="es-ES"/>
        </w:rPr>
        <w:t xml:space="preserve"> de las mismas</w:t>
      </w:r>
      <w:r w:rsidR="00D646D0">
        <w:rPr>
          <w:rFonts w:ascii="Trebuchet MS" w:hAnsi="Trebuchet MS" w:cs="Arial"/>
          <w:bCs/>
          <w:lang w:eastAsia="es-ES"/>
        </w:rPr>
        <w:t>,</w:t>
      </w:r>
      <w:r>
        <w:rPr>
          <w:rFonts w:ascii="Trebuchet MS" w:hAnsi="Trebuchet MS" w:cs="Arial"/>
          <w:bCs/>
          <w:lang w:eastAsia="es-ES"/>
        </w:rPr>
        <w:t xml:space="preserve"> existen</w:t>
      </w:r>
      <w:r w:rsidR="00D646D0">
        <w:rPr>
          <w:rFonts w:ascii="Trebuchet MS" w:hAnsi="Trebuchet MS" w:cs="Arial"/>
          <w:bCs/>
          <w:lang w:eastAsia="es-ES"/>
        </w:rPr>
        <w:t xml:space="preserve"> </w:t>
      </w:r>
      <w:r>
        <w:rPr>
          <w:rFonts w:ascii="Trebuchet MS" w:hAnsi="Trebuchet MS" w:cs="Arial"/>
          <w:bCs/>
          <w:lang w:eastAsia="es-ES"/>
        </w:rPr>
        <w:t>varias niña</w:t>
      </w:r>
      <w:r w:rsidR="00D646D0">
        <w:rPr>
          <w:rFonts w:ascii="Trebuchet MS" w:hAnsi="Trebuchet MS" w:cs="Arial"/>
          <w:bCs/>
          <w:lang w:eastAsia="es-ES"/>
        </w:rPr>
        <w:t>s</w:t>
      </w:r>
      <w:r>
        <w:rPr>
          <w:rFonts w:ascii="Trebuchet MS" w:hAnsi="Trebuchet MS" w:cs="Arial"/>
          <w:bCs/>
          <w:lang w:eastAsia="es-ES"/>
        </w:rPr>
        <w:t xml:space="preserve">, niños y adolescentes </w:t>
      </w:r>
      <w:r w:rsidRPr="00C7505C">
        <w:rPr>
          <w:rFonts w:ascii="Trebuchet MS" w:hAnsi="Trebuchet MS" w:cs="Arial"/>
          <w:bCs/>
          <w:lang w:eastAsia="es-ES"/>
        </w:rPr>
        <w:t>que aparecen de manera directa en diversas publicaciones, en términos de lo establecido en el punto 5 de los Lineamientos para la protección de los derechos de niñas, niños y adolescentes en materia político-electoral.</w:t>
      </w:r>
    </w:p>
    <w:p w14:paraId="2ED30BCC" w14:textId="77777777" w:rsidR="00625E0C" w:rsidRPr="00C7505C" w:rsidRDefault="00625E0C" w:rsidP="00625E0C">
      <w:pPr>
        <w:spacing w:line="276" w:lineRule="auto"/>
        <w:jc w:val="both"/>
        <w:rPr>
          <w:rFonts w:ascii="Trebuchet MS" w:hAnsi="Trebuchet MS" w:cs="Arial"/>
          <w:b/>
          <w:bCs/>
          <w:lang w:eastAsia="es-ES"/>
        </w:rPr>
      </w:pPr>
    </w:p>
    <w:p w14:paraId="7178670D" w14:textId="77777777" w:rsidR="00625E0C" w:rsidRPr="00C7505C" w:rsidRDefault="00625E0C" w:rsidP="00625E0C">
      <w:pPr>
        <w:spacing w:line="276" w:lineRule="auto"/>
        <w:jc w:val="both"/>
        <w:rPr>
          <w:rFonts w:ascii="Trebuchet MS" w:eastAsia="Calibri" w:hAnsi="Trebuchet MS"/>
        </w:rPr>
      </w:pPr>
      <w:r w:rsidRPr="00C7505C">
        <w:rPr>
          <w:rFonts w:ascii="Trebuchet MS" w:hAnsi="Trebuchet MS" w:cs="Arial"/>
          <w:bCs/>
          <w:lang w:eastAsia="es-ES"/>
        </w:rPr>
        <w:t>Asimismo, se advierte que en el</w:t>
      </w:r>
      <w:r>
        <w:rPr>
          <w:rFonts w:ascii="Trebuchet MS" w:hAnsi="Trebuchet MS" w:cs="Arial"/>
          <w:bCs/>
          <w:lang w:eastAsia="es-ES"/>
        </w:rPr>
        <w:t xml:space="preserve"> contexto en el que se muestran</w:t>
      </w:r>
      <w:r w:rsidRPr="00C7505C">
        <w:rPr>
          <w:rFonts w:ascii="Trebuchet MS" w:hAnsi="Trebuchet MS" w:cs="Arial"/>
          <w:bCs/>
          <w:lang w:eastAsia="es-ES"/>
        </w:rPr>
        <w:t>, no induce o incita a la violencia</w:t>
      </w:r>
      <w:r w:rsidRPr="00C7505C">
        <w:rPr>
          <w:rFonts w:ascii="Trebuchet MS" w:eastAsia="Calibri" w:hAnsi="Trebuchet MS"/>
        </w:rPr>
        <w:t xml:space="preserve">, al conflicto, al odio, a las adicciones, a la vulneración física o mental, a la discriminación, a la humillación, a la intolerancia, al acoso escolar o </w:t>
      </w:r>
      <w:proofErr w:type="spellStart"/>
      <w:r w:rsidRPr="00C7505C">
        <w:rPr>
          <w:rFonts w:ascii="Trebuchet MS" w:eastAsia="Calibri" w:hAnsi="Trebuchet MS"/>
        </w:rPr>
        <w:t>bullying</w:t>
      </w:r>
      <w:proofErr w:type="spellEnd"/>
      <w:r w:rsidRPr="00C7505C">
        <w:rPr>
          <w:rFonts w:ascii="Trebuchet MS" w:eastAsia="Calibri" w:hAnsi="Trebuchet MS"/>
        </w:rPr>
        <w:t>, al uso de la sexualidad como una herramienta de persuasión para atraer el interés del receptor, o cualquier otra forma de afectación a la intimidad, la honra y la reputación de los menores de edad, dispuesto en el punto siete de los citados lineamientos.</w:t>
      </w:r>
    </w:p>
    <w:p w14:paraId="331644AD" w14:textId="77777777" w:rsidR="00625E0C" w:rsidRPr="00C7505C" w:rsidRDefault="00625E0C" w:rsidP="00625E0C">
      <w:pPr>
        <w:spacing w:line="276" w:lineRule="auto"/>
        <w:jc w:val="both"/>
        <w:rPr>
          <w:rFonts w:ascii="Trebuchet MS" w:eastAsia="Calibri" w:hAnsi="Trebuchet MS"/>
        </w:rPr>
      </w:pPr>
    </w:p>
    <w:p w14:paraId="78556A80" w14:textId="77777777" w:rsidR="00625E0C" w:rsidRPr="00C7505C" w:rsidRDefault="00625E0C" w:rsidP="00625E0C">
      <w:pPr>
        <w:spacing w:line="276" w:lineRule="auto"/>
        <w:jc w:val="both"/>
        <w:rPr>
          <w:rFonts w:ascii="Trebuchet MS" w:hAnsi="Trebuchet MS" w:cs="Arial"/>
          <w:bCs/>
          <w:lang w:eastAsia="es-ES"/>
        </w:rPr>
      </w:pPr>
      <w:r w:rsidRPr="00C7505C">
        <w:rPr>
          <w:rFonts w:ascii="Trebuchet MS" w:hAnsi="Trebuchet MS" w:cs="Arial"/>
          <w:bCs/>
          <w:lang w:eastAsia="es-ES"/>
        </w:rPr>
        <w:lastRenderedPageBreak/>
        <w:t>De igual forma, esta Comisión advierte que</w:t>
      </w:r>
      <w:r w:rsidR="00915475">
        <w:rPr>
          <w:rFonts w:ascii="Trebuchet MS" w:hAnsi="Trebuchet MS" w:cs="Arial"/>
          <w:bCs/>
          <w:lang w:eastAsia="es-ES"/>
        </w:rPr>
        <w:t xml:space="preserve">, </w:t>
      </w:r>
      <w:r w:rsidR="00915475" w:rsidRPr="00C7505C">
        <w:rPr>
          <w:rFonts w:ascii="Trebuchet MS" w:hAnsi="Trebuchet MS" w:cs="Arial"/>
          <w:bCs/>
          <w:lang w:eastAsia="es-ES"/>
        </w:rPr>
        <w:t xml:space="preserve"> </w:t>
      </w:r>
      <w:r w:rsidR="00915475">
        <w:rPr>
          <w:rFonts w:ascii="Trebuchet MS" w:hAnsi="Trebuchet MS" w:cs="Arial"/>
          <w:bCs/>
          <w:lang w:eastAsia="es-ES"/>
        </w:rPr>
        <w:t xml:space="preserve">acorde al criterio establecido en el </w:t>
      </w:r>
      <w:r w:rsidR="00915475" w:rsidRPr="00C7505C">
        <w:rPr>
          <w:rFonts w:ascii="Trebuchet MS" w:eastAsia="Calibri" w:hAnsi="Trebuchet MS"/>
        </w:rPr>
        <w:t>punto cinco de los lineamientos citados</w:t>
      </w:r>
      <w:r w:rsidR="00915475" w:rsidRPr="00C7505C">
        <w:rPr>
          <w:rStyle w:val="Refdenotaalpie"/>
          <w:rFonts w:ascii="Trebuchet MS" w:eastAsia="Calibri" w:hAnsi="Trebuchet MS"/>
        </w:rPr>
        <w:footnoteReference w:id="7"/>
      </w:r>
      <w:r w:rsidR="00915475">
        <w:rPr>
          <w:rFonts w:ascii="Trebuchet MS" w:eastAsia="Calibri" w:hAnsi="Trebuchet MS"/>
        </w:rPr>
        <w:t>,</w:t>
      </w:r>
      <w:r w:rsidRPr="00C7505C">
        <w:rPr>
          <w:rFonts w:ascii="Trebuchet MS" w:hAnsi="Trebuchet MS" w:cs="Arial"/>
          <w:bCs/>
          <w:lang w:eastAsia="es-ES"/>
        </w:rPr>
        <w:t xml:space="preserve"> del contenido de las imágenes referidas en el cuadro que antecede, aparecen de forma incidental varias niñas</w:t>
      </w:r>
      <w:r>
        <w:rPr>
          <w:rFonts w:ascii="Trebuchet MS" w:hAnsi="Trebuchet MS" w:cs="Arial"/>
          <w:bCs/>
          <w:lang w:eastAsia="es-ES"/>
        </w:rPr>
        <w:t>, niños y adolescentes</w:t>
      </w:r>
      <w:r w:rsidR="00915475">
        <w:rPr>
          <w:rFonts w:ascii="Trebuchet MS" w:hAnsi="Trebuchet MS" w:cs="Arial"/>
          <w:bCs/>
          <w:lang w:eastAsia="es-ES"/>
        </w:rPr>
        <w:t>.</w:t>
      </w:r>
    </w:p>
    <w:p w14:paraId="7FE39F8A" w14:textId="77777777" w:rsidR="003E1E99" w:rsidRDefault="003E1E99" w:rsidP="00625E0C">
      <w:pPr>
        <w:spacing w:line="276" w:lineRule="auto"/>
        <w:jc w:val="both"/>
        <w:rPr>
          <w:rFonts w:ascii="Trebuchet MS" w:hAnsi="Trebuchet MS" w:cs="Arial"/>
          <w:bCs/>
          <w:lang w:eastAsia="es-ES"/>
        </w:rPr>
      </w:pPr>
    </w:p>
    <w:p w14:paraId="5A6C78D4" w14:textId="77777777" w:rsidR="00625E0C" w:rsidRPr="00C7505C" w:rsidRDefault="00625E0C" w:rsidP="00625E0C">
      <w:pPr>
        <w:spacing w:line="276" w:lineRule="auto"/>
        <w:jc w:val="both"/>
        <w:rPr>
          <w:rFonts w:ascii="Trebuchet MS" w:hAnsi="Trebuchet MS" w:cs="Arial"/>
          <w:bCs/>
          <w:lang w:eastAsia="es-ES"/>
        </w:rPr>
      </w:pPr>
      <w:r w:rsidRPr="00C7505C">
        <w:rPr>
          <w:rFonts w:ascii="Trebuchet MS" w:hAnsi="Trebuchet MS" w:cs="Arial"/>
          <w:bCs/>
          <w:lang w:eastAsia="es-ES"/>
        </w:rPr>
        <w:t>En ese sentido, cabe señalar que el punto 15 de los citados lineamientos</w:t>
      </w:r>
      <w:r w:rsidRPr="00C7505C">
        <w:rPr>
          <w:rFonts w:ascii="Trebuchet MS" w:eastAsia="Calibri" w:hAnsi="Trebuchet MS"/>
        </w:rPr>
        <w:t xml:space="preserve">, establece que cuando la aparición </w:t>
      </w:r>
      <w:r>
        <w:rPr>
          <w:rFonts w:ascii="Trebuchet MS" w:eastAsia="Calibri" w:hAnsi="Trebuchet MS"/>
        </w:rPr>
        <w:t xml:space="preserve">de las </w:t>
      </w:r>
      <w:r>
        <w:rPr>
          <w:rFonts w:ascii="Trebuchet MS" w:hAnsi="Trebuchet MS" w:cs="Arial"/>
          <w:bCs/>
          <w:lang w:eastAsia="es-ES"/>
        </w:rPr>
        <w:t>niña</w:t>
      </w:r>
      <w:r w:rsidR="00D646D0">
        <w:rPr>
          <w:rFonts w:ascii="Trebuchet MS" w:hAnsi="Trebuchet MS" w:cs="Arial"/>
          <w:bCs/>
          <w:lang w:eastAsia="es-ES"/>
        </w:rPr>
        <w:t>s</w:t>
      </w:r>
      <w:r>
        <w:rPr>
          <w:rFonts w:ascii="Trebuchet MS" w:hAnsi="Trebuchet MS" w:cs="Arial"/>
          <w:bCs/>
          <w:lang w:eastAsia="es-ES"/>
        </w:rPr>
        <w:t>, niños y adolescentes</w:t>
      </w:r>
      <w:r w:rsidRPr="00C7505C">
        <w:rPr>
          <w:rFonts w:ascii="Trebuchet MS" w:eastAsia="Calibri" w:hAnsi="Trebuchet MS"/>
        </w:rPr>
        <w:t xml:space="preserve"> sea incidental y no se cuenta con los consentimientos respectivos, se deberá difuminar, ocultar o hacer irreconocibles la imagen, voz o cualquier otro dato que haga identificable al sujeto de protección, con el fin de maximizar su dignidad y derechos.</w:t>
      </w:r>
    </w:p>
    <w:p w14:paraId="0E64350F" w14:textId="77777777" w:rsidR="00625E0C" w:rsidRPr="00C7505C" w:rsidRDefault="00625E0C" w:rsidP="00625E0C">
      <w:pPr>
        <w:spacing w:line="276" w:lineRule="auto"/>
        <w:jc w:val="both"/>
        <w:rPr>
          <w:rFonts w:ascii="Trebuchet MS" w:eastAsia="Calibri" w:hAnsi="Trebuchet MS"/>
        </w:rPr>
      </w:pPr>
    </w:p>
    <w:p w14:paraId="35544456" w14:textId="77777777" w:rsidR="00625E0C" w:rsidRPr="00C7505C" w:rsidRDefault="00625E0C" w:rsidP="00625E0C">
      <w:pPr>
        <w:spacing w:line="276" w:lineRule="auto"/>
        <w:jc w:val="both"/>
        <w:rPr>
          <w:rFonts w:ascii="Trebuchet MS" w:hAnsi="Trebuchet MS"/>
        </w:rPr>
      </w:pPr>
      <w:r w:rsidRPr="00C7505C">
        <w:rPr>
          <w:rFonts w:ascii="Trebuchet MS" w:eastAsia="Calibri" w:hAnsi="Trebuchet MS"/>
        </w:rPr>
        <w:t>Ahora bien</w:t>
      </w:r>
      <w:r w:rsidR="00D646D0">
        <w:rPr>
          <w:rFonts w:ascii="Trebuchet MS" w:eastAsia="Calibri" w:hAnsi="Trebuchet MS"/>
        </w:rPr>
        <w:t xml:space="preserve">, de las actuaciones que integran el presente sumario, no </w:t>
      </w:r>
      <w:r w:rsidRPr="00C7505C">
        <w:rPr>
          <w:rFonts w:ascii="Trebuchet MS" w:eastAsia="Calibri" w:hAnsi="Trebuchet MS"/>
        </w:rPr>
        <w:t>se advierte que</w:t>
      </w:r>
      <w:r w:rsidR="00D646D0">
        <w:rPr>
          <w:rFonts w:ascii="Trebuchet MS" w:eastAsia="Calibri" w:hAnsi="Trebuchet MS"/>
        </w:rPr>
        <w:t xml:space="preserve"> el denunciado Aarón Cesar Buenrostro Contreras,</w:t>
      </w:r>
      <w:r w:rsidRPr="00C7505C">
        <w:rPr>
          <w:rFonts w:ascii="Trebuchet MS" w:eastAsia="Calibri" w:hAnsi="Trebuchet MS"/>
        </w:rPr>
        <w:t xml:space="preserve"> </w:t>
      </w:r>
      <w:r w:rsidR="00D646D0">
        <w:rPr>
          <w:rFonts w:ascii="Trebuchet MS" w:eastAsia="Calibri" w:hAnsi="Trebuchet MS"/>
        </w:rPr>
        <w:t>cuente con</w:t>
      </w:r>
      <w:r w:rsidRPr="00C7505C">
        <w:rPr>
          <w:rFonts w:ascii="Trebuchet MS" w:eastAsia="Calibri" w:hAnsi="Trebuchet MS"/>
        </w:rPr>
        <w:t xml:space="preserve"> los consentimientos de los padres o tutores de </w:t>
      </w:r>
      <w:r>
        <w:rPr>
          <w:rFonts w:ascii="Trebuchet MS" w:hAnsi="Trebuchet MS" w:cs="Arial"/>
          <w:bCs/>
          <w:lang w:eastAsia="es-ES"/>
        </w:rPr>
        <w:t xml:space="preserve">las niñas, niños y adolescentes </w:t>
      </w:r>
      <w:r w:rsidRPr="00C7505C">
        <w:rPr>
          <w:rFonts w:ascii="Trebuchet MS" w:eastAsia="Calibri" w:hAnsi="Trebuchet MS"/>
        </w:rPr>
        <w:t>que aparecen de forma directa e incidental</w:t>
      </w:r>
      <w:r w:rsidR="00D646D0">
        <w:rPr>
          <w:rFonts w:ascii="Trebuchet MS" w:eastAsia="Calibri" w:hAnsi="Trebuchet MS"/>
        </w:rPr>
        <w:t xml:space="preserve"> en las imágenes </w:t>
      </w:r>
      <w:r w:rsidRPr="00C7505C">
        <w:rPr>
          <w:rFonts w:ascii="Trebuchet MS" w:eastAsia="Calibri" w:hAnsi="Trebuchet MS"/>
        </w:rPr>
        <w:t xml:space="preserve">objeto de análisis, en consecuencia de lo anterior, esta Comisión considerada, que </w:t>
      </w:r>
      <w:r w:rsidRPr="00C7505C">
        <w:rPr>
          <w:rFonts w:ascii="Trebuchet MS" w:hAnsi="Trebuchet MS" w:cs="Arial"/>
          <w:lang w:eastAsia="x-none"/>
        </w:rPr>
        <w:t xml:space="preserve">desde una óptica preliminar y en apariencia del buen derecho, que el contenido de la publicaciones analizadas puede contravenir las reglas sobre propaganda político electoral, por lo que </w:t>
      </w:r>
      <w:r w:rsidRPr="00C7505C">
        <w:rPr>
          <w:rFonts w:ascii="Trebuchet MS" w:hAnsi="Trebuchet MS"/>
          <w:b/>
          <w:bCs/>
        </w:rPr>
        <w:t xml:space="preserve">las integrantes de esta Comisión con la finalidad de evitar </w:t>
      </w:r>
      <w:r w:rsidRPr="00C7505C">
        <w:rPr>
          <w:rFonts w:ascii="Trebuchet MS" w:hAnsi="Trebuchet MS" w:cs="Arial"/>
          <w:b/>
          <w:bCs/>
          <w:lang w:eastAsia="x-none"/>
        </w:rPr>
        <w:t xml:space="preserve">la vulneración de los derechos de </w:t>
      </w:r>
      <w:r>
        <w:rPr>
          <w:rFonts w:ascii="Trebuchet MS" w:hAnsi="Trebuchet MS" w:cs="Arial"/>
          <w:b/>
          <w:bCs/>
          <w:lang w:eastAsia="x-none"/>
        </w:rPr>
        <w:t xml:space="preserve">las </w:t>
      </w:r>
      <w:r w:rsidRPr="009D04FB">
        <w:rPr>
          <w:rFonts w:ascii="Trebuchet MS" w:hAnsi="Trebuchet MS" w:cs="Arial"/>
          <w:b/>
          <w:bCs/>
          <w:lang w:eastAsia="es-ES"/>
        </w:rPr>
        <w:t>niñas, niños y adolescentes</w:t>
      </w:r>
      <w:r w:rsidRPr="00C7505C">
        <w:rPr>
          <w:rFonts w:ascii="Trebuchet MS" w:hAnsi="Trebuchet MS" w:cs="Arial"/>
          <w:b/>
          <w:bCs/>
          <w:lang w:eastAsia="x-none"/>
        </w:rPr>
        <w:t xml:space="preserve"> y velando todo momento por </w:t>
      </w:r>
      <w:r>
        <w:rPr>
          <w:rFonts w:ascii="Trebuchet MS" w:hAnsi="Trebuchet MS" w:cs="Arial"/>
          <w:b/>
          <w:bCs/>
          <w:lang w:eastAsia="x-none"/>
        </w:rPr>
        <w:t xml:space="preserve">el </w:t>
      </w:r>
      <w:r w:rsidRPr="00C7505C">
        <w:rPr>
          <w:rFonts w:ascii="Trebuchet MS" w:hAnsi="Trebuchet MS" w:cs="Arial"/>
          <w:b/>
          <w:bCs/>
          <w:lang w:eastAsia="x-none"/>
        </w:rPr>
        <w:t xml:space="preserve">interés superior de la niñez como derecho humano, considera necesario hacer que cese la conducta presumiblemente infractora en </w:t>
      </w:r>
      <w:r w:rsidRPr="00C7505C">
        <w:rPr>
          <w:rFonts w:ascii="Trebuchet MS" w:hAnsi="Trebuchet MS"/>
          <w:b/>
          <w:bCs/>
        </w:rPr>
        <w:t>tanto sea dictada una resolución de fondo en el presente asunto</w:t>
      </w:r>
      <w:r w:rsidRPr="00C7505C">
        <w:rPr>
          <w:rFonts w:ascii="Trebuchet MS" w:hAnsi="Trebuchet MS"/>
        </w:rPr>
        <w:t>.</w:t>
      </w:r>
    </w:p>
    <w:p w14:paraId="7CCE6072" w14:textId="77777777" w:rsidR="00625E0C" w:rsidRPr="00C7505C" w:rsidRDefault="00625E0C" w:rsidP="00625E0C">
      <w:pPr>
        <w:spacing w:line="276" w:lineRule="auto"/>
        <w:jc w:val="both"/>
        <w:rPr>
          <w:rFonts w:ascii="Trebuchet MS" w:eastAsia="Calibri" w:hAnsi="Trebuchet MS" w:cs="Arial"/>
        </w:rPr>
      </w:pPr>
    </w:p>
    <w:p w14:paraId="1456E104" w14:textId="176E0317" w:rsidR="00625E0C" w:rsidRDefault="00625E0C" w:rsidP="00D646D0">
      <w:pPr>
        <w:pStyle w:val="NormalWeb"/>
        <w:spacing w:before="0" w:beforeAutospacing="0" w:after="0" w:afterAutospacing="0" w:line="276" w:lineRule="auto"/>
        <w:jc w:val="both"/>
        <w:textAlignment w:val="baseline"/>
        <w:rPr>
          <w:rFonts w:ascii="Trebuchet MS" w:hAnsi="Trebuchet MS" w:cs="Arial"/>
          <w:lang w:val="es-ES" w:eastAsia="x-none"/>
        </w:rPr>
      </w:pPr>
      <w:r w:rsidRPr="00C7505C">
        <w:rPr>
          <w:rFonts w:ascii="Trebuchet MS" w:hAnsi="Trebuchet MS" w:cs="Arial"/>
          <w:lang w:val="es-ES"/>
        </w:rPr>
        <w:t xml:space="preserve">En consecuencia, </w:t>
      </w:r>
      <w:r w:rsidRPr="00C7505C">
        <w:rPr>
          <w:rFonts w:ascii="Trebuchet MS" w:hAnsi="Trebuchet MS" w:cs="Arial"/>
          <w:b/>
          <w:lang w:val="es-ES" w:eastAsia="x-none"/>
        </w:rPr>
        <w:t>resulta procedente</w:t>
      </w:r>
      <w:r w:rsidRPr="00C7505C">
        <w:rPr>
          <w:rFonts w:ascii="Trebuchet MS" w:hAnsi="Trebuchet MS" w:cs="Arial"/>
          <w:lang w:val="es-ES" w:eastAsia="x-none"/>
        </w:rPr>
        <w:t xml:space="preserve"> la adopción de medidas cautelares y como consecuencia, se ordena al denunciado </w:t>
      </w:r>
      <w:r w:rsidR="00D646D0">
        <w:rPr>
          <w:rFonts w:ascii="Trebuchet MS" w:eastAsia="Calibri" w:hAnsi="Trebuchet MS"/>
        </w:rPr>
        <w:t>Aarón Cesar Buenrostro Contreras</w:t>
      </w:r>
      <w:r w:rsidR="00D646D0" w:rsidRPr="00C7505C">
        <w:rPr>
          <w:rFonts w:ascii="Trebuchet MS" w:hAnsi="Trebuchet MS" w:cs="Arial"/>
          <w:lang w:eastAsia="x-none"/>
        </w:rPr>
        <w:t xml:space="preserve"> </w:t>
      </w:r>
      <w:r w:rsidRPr="00C7505C">
        <w:rPr>
          <w:rFonts w:ascii="Trebuchet MS" w:hAnsi="Trebuchet MS" w:cs="Arial"/>
          <w:lang w:val="es-ES" w:eastAsia="x-none"/>
        </w:rPr>
        <w:t>eliminar las publicaciones objeto de denuncia y estudio.</w:t>
      </w:r>
    </w:p>
    <w:p w14:paraId="72795601" w14:textId="33E55D99" w:rsidR="00F02232" w:rsidRDefault="00F02232" w:rsidP="00D646D0">
      <w:pPr>
        <w:pStyle w:val="NormalWeb"/>
        <w:spacing w:before="0" w:beforeAutospacing="0" w:after="0" w:afterAutospacing="0" w:line="276" w:lineRule="auto"/>
        <w:jc w:val="both"/>
        <w:textAlignment w:val="baseline"/>
        <w:rPr>
          <w:rFonts w:ascii="Trebuchet MS" w:hAnsi="Trebuchet MS" w:cs="Arial"/>
          <w:lang w:val="es-ES" w:eastAsia="x-none"/>
        </w:rPr>
      </w:pPr>
    </w:p>
    <w:p w14:paraId="640303A2" w14:textId="323D2BB6" w:rsidR="00625E0C" w:rsidRPr="006E6140" w:rsidRDefault="00F02232" w:rsidP="00F02232">
      <w:pPr>
        <w:pStyle w:val="NormalWeb"/>
        <w:spacing w:before="0" w:beforeAutospacing="0" w:after="0" w:afterAutospacing="0" w:line="276" w:lineRule="auto"/>
        <w:jc w:val="both"/>
        <w:textAlignment w:val="baseline"/>
        <w:rPr>
          <w:rFonts w:ascii="Trebuchet MS" w:hAnsi="Trebuchet MS" w:cs="Arial"/>
          <w:lang w:val="es-ES" w:eastAsia="x-none"/>
        </w:rPr>
      </w:pPr>
      <w:r w:rsidRPr="006E6140">
        <w:rPr>
          <w:rFonts w:ascii="Trebuchet MS" w:hAnsi="Trebuchet MS" w:cs="Arial"/>
          <w:lang w:val="es-ES" w:eastAsia="x-none"/>
        </w:rPr>
        <w:t xml:space="preserve">Por otro lado, respecto a la segunda de sus solicitudes consistente en determinar el retiro de la candidatura a presidente municipal de Tala, Jalisco, AARON BUENROSTRO CONTRERAS, por la vulneración de los derechos de los menores expuestos en las imágenes y el uso indebido de dádivas, debe precisarse que dicha petición escapa a la naturaleza jurídica y finalidad de las medidas cautelares; la </w:t>
      </w:r>
      <w:r w:rsidRPr="006E6140">
        <w:rPr>
          <w:rFonts w:ascii="Trebuchet MS" w:hAnsi="Trebuchet MS" w:cs="Arial"/>
          <w:lang w:val="es-ES" w:eastAsia="x-none"/>
        </w:rPr>
        <w:lastRenderedPageBreak/>
        <w:t xml:space="preserve">acreditación de las infracciones precisadas y en su caso, la sanción que debe aplicarse, corresponderá a la autoridad jurisdiccional al resolver el fondo del presente asunto. </w:t>
      </w:r>
    </w:p>
    <w:p w14:paraId="57C78101" w14:textId="77777777" w:rsidR="003E1E99" w:rsidRPr="006E6140" w:rsidRDefault="003E1E99" w:rsidP="00625E0C">
      <w:pPr>
        <w:pStyle w:val="Sinespaciado"/>
        <w:spacing w:line="276" w:lineRule="auto"/>
        <w:jc w:val="both"/>
        <w:rPr>
          <w:rFonts w:ascii="Trebuchet MS" w:hAnsi="Trebuchet MS"/>
        </w:rPr>
      </w:pPr>
    </w:p>
    <w:p w14:paraId="1BACFA47" w14:textId="77777777" w:rsidR="00625E0C" w:rsidRPr="006E6140" w:rsidRDefault="003E1E99" w:rsidP="00625E0C">
      <w:pPr>
        <w:pStyle w:val="Sinespaciado"/>
        <w:spacing w:line="276" w:lineRule="auto"/>
        <w:jc w:val="both"/>
        <w:rPr>
          <w:rFonts w:ascii="Trebuchet MS" w:hAnsi="Trebuchet MS"/>
          <w:b/>
        </w:rPr>
      </w:pPr>
      <w:r w:rsidRPr="006E6140">
        <w:rPr>
          <w:rFonts w:ascii="Trebuchet MS" w:hAnsi="Trebuchet MS"/>
          <w:b/>
        </w:rPr>
        <w:t>Tutela Preventiva</w:t>
      </w:r>
    </w:p>
    <w:p w14:paraId="560A3362" w14:textId="77777777" w:rsidR="003E1E99" w:rsidRPr="006E6140" w:rsidRDefault="003E1E99" w:rsidP="00625E0C">
      <w:pPr>
        <w:pStyle w:val="Sinespaciado"/>
        <w:spacing w:line="276" w:lineRule="auto"/>
        <w:jc w:val="both"/>
        <w:rPr>
          <w:rFonts w:ascii="Trebuchet MS" w:hAnsi="Trebuchet MS"/>
        </w:rPr>
      </w:pPr>
    </w:p>
    <w:p w14:paraId="60621C47" w14:textId="77777777" w:rsidR="00625E0C" w:rsidRPr="006E6140" w:rsidRDefault="00625E0C" w:rsidP="00625E0C">
      <w:pPr>
        <w:spacing w:line="276" w:lineRule="auto"/>
        <w:ind w:right="-93"/>
        <w:jc w:val="both"/>
        <w:rPr>
          <w:rFonts w:ascii="Trebuchet MS" w:hAnsi="Trebuchet MS"/>
        </w:rPr>
      </w:pPr>
      <w:r w:rsidRPr="006E6140">
        <w:rPr>
          <w:rFonts w:ascii="Trebuchet MS" w:hAnsi="Trebuchet MS"/>
          <w:color w:val="000000"/>
        </w:rPr>
        <w:t>La medida cautelar, en su vertiente de tutela preventiva, se concibe como una protección contra el peligro de que una conducta ilícita o probablemente ilícita continúe o se repita y con ello se lesione el interés original, considerando que existen valores, principios y derechos que requieren de una protección específica, oportuna, real, adecuada y efectiva, por lo que para garantizar su más amplia protección las autoridades deben adoptar medidas que cesen las actividades que causan el daño, y que prevengan o eviten el comportamiento lesivo. </w:t>
      </w:r>
    </w:p>
    <w:p w14:paraId="2EE3BC4A" w14:textId="77777777" w:rsidR="00625E0C" w:rsidRPr="006E6140" w:rsidRDefault="00625E0C" w:rsidP="00625E0C">
      <w:pPr>
        <w:spacing w:line="276" w:lineRule="auto"/>
        <w:rPr>
          <w:rFonts w:ascii="Trebuchet MS" w:hAnsi="Trebuchet MS"/>
        </w:rPr>
      </w:pPr>
    </w:p>
    <w:p w14:paraId="71BB3D52" w14:textId="77777777" w:rsidR="00625E0C" w:rsidRPr="006E6140" w:rsidRDefault="00625E0C" w:rsidP="00625E0C">
      <w:pPr>
        <w:spacing w:line="276" w:lineRule="auto"/>
        <w:ind w:right="-93"/>
        <w:jc w:val="both"/>
        <w:rPr>
          <w:rFonts w:ascii="Trebuchet MS" w:hAnsi="Trebuchet MS"/>
        </w:rPr>
      </w:pPr>
      <w:r w:rsidRPr="006E6140">
        <w:rPr>
          <w:rFonts w:ascii="Trebuchet MS" w:hAnsi="Trebuchet MS"/>
          <w:color w:val="000000"/>
        </w:rPr>
        <w:t>Esto es, consiste no sólo en abstenerse de realizar una conducta o comportamiento que cause daño, sino en adoptar las medidas de precaución necesaria para que no se genere. No tienen el carácter sancionatorio porque buscan prevenir una actividad que a la postre puede resultar ilícita, por realizarse en contravención a una obligación o prohibición legalmente establecida. </w:t>
      </w:r>
    </w:p>
    <w:p w14:paraId="372C55D8" w14:textId="77777777" w:rsidR="00625E0C" w:rsidRPr="006E6140" w:rsidRDefault="00625E0C" w:rsidP="00625E0C">
      <w:pPr>
        <w:spacing w:line="276" w:lineRule="auto"/>
        <w:rPr>
          <w:rFonts w:ascii="Trebuchet MS" w:hAnsi="Trebuchet MS"/>
        </w:rPr>
      </w:pPr>
    </w:p>
    <w:p w14:paraId="3AE61E67" w14:textId="57FAFDB7" w:rsidR="00625E0C" w:rsidRDefault="00625E0C" w:rsidP="00625E0C">
      <w:pPr>
        <w:spacing w:line="276" w:lineRule="auto"/>
        <w:ind w:right="-93"/>
        <w:jc w:val="both"/>
        <w:rPr>
          <w:rFonts w:ascii="Trebuchet MS" w:hAnsi="Trebuchet MS"/>
          <w:color w:val="000000"/>
        </w:rPr>
      </w:pPr>
      <w:r w:rsidRPr="006E6140">
        <w:rPr>
          <w:rFonts w:ascii="Trebuchet MS" w:hAnsi="Trebuchet MS"/>
          <w:color w:val="000000"/>
        </w:rPr>
        <w:t>Así, la tutela preventiva se entiende como un cuidado contra el peligro de práctica, de continuación o de repetición del ilícito. Previendo el peligro en la dilación, su finalidad es suplir la ausencia de una resolución definitiva, asegurando su eficacia, por lo que tales medidas, al encontrarse dirigidas a garantizar la existencia de un derecho, cuyo titular estima que puede sufrir algún menoscabo, constituyen un instrumento no sólo de otra resolución, sino también del interés público, porque</w:t>
      </w:r>
      <w:r w:rsidRPr="00C7505C">
        <w:rPr>
          <w:rFonts w:ascii="Trebuchet MS" w:hAnsi="Trebuchet MS"/>
          <w:color w:val="000000"/>
        </w:rPr>
        <w:t xml:space="preserve"> buscan restablecer el ordenamiento jurídico conculcado, desapareciendo, provisionalmente, una situación que se reputa antijurídica. </w:t>
      </w:r>
    </w:p>
    <w:p w14:paraId="52E44B7E" w14:textId="1B30FDD6" w:rsidR="008D71B6" w:rsidRDefault="008D71B6" w:rsidP="00625E0C">
      <w:pPr>
        <w:spacing w:line="276" w:lineRule="auto"/>
        <w:ind w:right="-93"/>
        <w:jc w:val="both"/>
        <w:rPr>
          <w:rFonts w:ascii="Trebuchet MS" w:hAnsi="Trebuchet MS"/>
          <w:color w:val="000000"/>
        </w:rPr>
      </w:pPr>
    </w:p>
    <w:p w14:paraId="5CF9F9B7" w14:textId="77777777" w:rsidR="0011700B" w:rsidRPr="00956A8D" w:rsidRDefault="0011700B" w:rsidP="0011700B">
      <w:pPr>
        <w:spacing w:line="276" w:lineRule="auto"/>
        <w:ind w:right="-93"/>
        <w:jc w:val="both"/>
        <w:rPr>
          <w:rFonts w:ascii="Trebuchet MS" w:hAnsi="Trebuchet MS" w:cs="Arial"/>
        </w:rPr>
      </w:pPr>
      <w:r>
        <w:rPr>
          <w:rFonts w:ascii="Trebuchet MS" w:hAnsi="Trebuchet MS" w:cs="Arial"/>
        </w:rPr>
        <w:t>Por lo que, bajo la apariencia del buen derecho, resulta procedente la adopción de medida cautelares, con los siguientes</w:t>
      </w:r>
    </w:p>
    <w:p w14:paraId="7CEDDA69" w14:textId="77777777" w:rsidR="0011700B" w:rsidRDefault="0011700B" w:rsidP="0011700B">
      <w:pPr>
        <w:spacing w:line="276" w:lineRule="auto"/>
        <w:ind w:right="-93"/>
        <w:jc w:val="both"/>
        <w:rPr>
          <w:rFonts w:ascii="Trebuchet MS" w:hAnsi="Trebuchet MS" w:cs="Arial"/>
        </w:rPr>
      </w:pPr>
    </w:p>
    <w:p w14:paraId="4BE0F4CA" w14:textId="3A42A2B7" w:rsidR="0011700B" w:rsidRDefault="0011700B" w:rsidP="0011700B">
      <w:pPr>
        <w:spacing w:line="276" w:lineRule="auto"/>
        <w:ind w:right="-93"/>
        <w:jc w:val="both"/>
        <w:rPr>
          <w:rFonts w:ascii="Trebuchet MS" w:hAnsi="Trebuchet MS" w:cs="Arial"/>
        </w:rPr>
      </w:pPr>
      <w:r>
        <w:rPr>
          <w:rFonts w:ascii="Trebuchet MS" w:hAnsi="Trebuchet MS" w:cs="Arial"/>
          <w:b/>
        </w:rPr>
        <w:t xml:space="preserve">Efectos: </w:t>
      </w:r>
      <w:r w:rsidRPr="00C7505C">
        <w:rPr>
          <w:rFonts w:ascii="Trebuchet MS" w:hAnsi="Trebuchet MS" w:cs="Arial"/>
        </w:rPr>
        <w:t xml:space="preserve"> </w:t>
      </w:r>
    </w:p>
    <w:p w14:paraId="101BD2F6" w14:textId="77777777" w:rsidR="0011700B" w:rsidRDefault="0011700B" w:rsidP="0011700B">
      <w:pPr>
        <w:spacing w:line="276" w:lineRule="auto"/>
        <w:ind w:right="-93"/>
        <w:jc w:val="both"/>
        <w:rPr>
          <w:rFonts w:ascii="Trebuchet MS" w:hAnsi="Trebuchet MS" w:cs="Arial"/>
        </w:rPr>
      </w:pPr>
    </w:p>
    <w:p w14:paraId="37F6C50F" w14:textId="0E6D445E" w:rsidR="0011700B" w:rsidRPr="00C7505C" w:rsidRDefault="0011700B" w:rsidP="0011700B">
      <w:pPr>
        <w:spacing w:line="276" w:lineRule="auto"/>
        <w:ind w:right="51"/>
        <w:jc w:val="both"/>
        <w:rPr>
          <w:rFonts w:ascii="Trebuchet MS" w:hAnsi="Trebuchet MS" w:cs="Arial"/>
        </w:rPr>
      </w:pPr>
      <w:r>
        <w:rPr>
          <w:rFonts w:ascii="Trebuchet MS" w:hAnsi="Trebuchet MS" w:cs="Arial"/>
          <w:b/>
          <w:lang w:eastAsia="x-none"/>
        </w:rPr>
        <w:t xml:space="preserve">1. </w:t>
      </w:r>
      <w:r>
        <w:rPr>
          <w:rFonts w:ascii="Trebuchet MS" w:hAnsi="Trebuchet MS" w:cs="Arial"/>
          <w:lang w:eastAsia="x-none"/>
        </w:rPr>
        <w:t>S</w:t>
      </w:r>
      <w:r w:rsidRPr="00C7505C">
        <w:rPr>
          <w:rFonts w:ascii="Trebuchet MS" w:hAnsi="Trebuchet MS" w:cs="Arial"/>
          <w:lang w:eastAsia="x-none"/>
        </w:rPr>
        <w:t>e ordena</w:t>
      </w:r>
      <w:r>
        <w:rPr>
          <w:rFonts w:ascii="Trebuchet MS" w:hAnsi="Trebuchet MS"/>
          <w:lang w:eastAsia="x-none"/>
        </w:rPr>
        <w:t xml:space="preserve"> </w:t>
      </w:r>
      <w:r w:rsidRPr="00C7505C">
        <w:rPr>
          <w:rFonts w:ascii="Trebuchet MS" w:hAnsi="Trebuchet MS" w:cs="Arial"/>
          <w:lang w:eastAsia="x-none"/>
        </w:rPr>
        <w:t xml:space="preserve">al denunciado </w:t>
      </w:r>
      <w:r>
        <w:rPr>
          <w:rFonts w:ascii="Trebuchet MS" w:eastAsia="Calibri" w:hAnsi="Trebuchet MS"/>
        </w:rPr>
        <w:t>Aarón Cesar Buenrostro Contreras</w:t>
      </w:r>
      <w:r w:rsidRPr="00C7505C">
        <w:rPr>
          <w:rFonts w:ascii="Trebuchet MS" w:hAnsi="Trebuchet MS" w:cs="Arial"/>
          <w:lang w:eastAsia="x-none"/>
        </w:rPr>
        <w:t xml:space="preserve"> eliminar </w:t>
      </w:r>
      <w:r w:rsidR="00A324C6">
        <w:rPr>
          <w:rFonts w:ascii="Trebuchet MS" w:hAnsi="Trebuchet MS" w:cs="Arial"/>
          <w:lang w:eastAsia="x-none"/>
        </w:rPr>
        <w:t>las imágenes</w:t>
      </w:r>
      <w:r w:rsidR="00A324C6" w:rsidRPr="00C7505C">
        <w:rPr>
          <w:rFonts w:ascii="Trebuchet MS" w:hAnsi="Trebuchet MS" w:cs="Arial"/>
          <w:lang w:eastAsia="x-none"/>
        </w:rPr>
        <w:t xml:space="preserve"> objeto de denuncia</w:t>
      </w:r>
      <w:r w:rsidR="00A324C6" w:rsidRPr="00C7505C">
        <w:rPr>
          <w:rFonts w:ascii="Trebuchet MS" w:hAnsi="Trebuchet MS" w:cs="Arial"/>
        </w:rPr>
        <w:t xml:space="preserve"> dentro de un plazo que no podrá exceder de veinticuatro horas </w:t>
      </w:r>
      <w:r w:rsidR="00A324C6">
        <w:rPr>
          <w:rFonts w:ascii="Trebuchet MS" w:hAnsi="Trebuchet MS" w:cs="Arial"/>
        </w:rPr>
        <w:t xml:space="preserve">contadas </w:t>
      </w:r>
      <w:r w:rsidR="00A324C6" w:rsidRPr="00C7505C">
        <w:rPr>
          <w:rFonts w:ascii="Trebuchet MS" w:hAnsi="Trebuchet MS" w:cs="Arial"/>
        </w:rPr>
        <w:t>a partir de la legal notificación de la presente resolución</w:t>
      </w:r>
      <w:r w:rsidRPr="00C7505C">
        <w:rPr>
          <w:rFonts w:ascii="Trebuchet MS" w:hAnsi="Trebuchet MS" w:cs="Arial"/>
          <w:lang w:eastAsia="x-none"/>
        </w:rPr>
        <w:t xml:space="preserve">, </w:t>
      </w:r>
      <w:r w:rsidR="00A324C6">
        <w:rPr>
          <w:rFonts w:ascii="Trebuchet MS" w:hAnsi="Trebuchet MS" w:cs="Arial"/>
          <w:lang w:eastAsia="x-none"/>
        </w:rPr>
        <w:t xml:space="preserve">mismas </w:t>
      </w:r>
      <w:r w:rsidRPr="00C7505C">
        <w:rPr>
          <w:rFonts w:ascii="Trebuchet MS" w:hAnsi="Trebuchet MS" w:cs="Arial"/>
          <w:lang w:eastAsia="x-none"/>
        </w:rPr>
        <w:t>que se</w:t>
      </w:r>
      <w:r w:rsidR="00A324C6">
        <w:rPr>
          <w:rFonts w:ascii="Trebuchet MS" w:hAnsi="Trebuchet MS" w:cs="Arial"/>
          <w:lang w:eastAsia="x-none"/>
        </w:rPr>
        <w:t xml:space="preserve"> </w:t>
      </w:r>
      <w:r w:rsidRPr="00C7505C">
        <w:rPr>
          <w:rFonts w:ascii="Trebuchet MS" w:hAnsi="Trebuchet MS" w:cs="Arial"/>
          <w:lang w:eastAsia="x-none"/>
        </w:rPr>
        <w:t xml:space="preserve">encuentran </w:t>
      </w:r>
      <w:r>
        <w:rPr>
          <w:rFonts w:ascii="Trebuchet MS" w:hAnsi="Trebuchet MS" w:cs="Arial"/>
          <w:lang w:eastAsia="x-none"/>
        </w:rPr>
        <w:t xml:space="preserve">inmersas en el link </w:t>
      </w:r>
      <w:hyperlink r:id="rId18" w:history="1">
        <w:r w:rsidRPr="00EE29EC">
          <w:rPr>
            <w:rStyle w:val="Hipervnculo"/>
            <w:rFonts w:ascii="Trebuchet MS" w:hAnsi="Trebuchet MS"/>
            <w:i/>
          </w:rPr>
          <w:t>https://www.facebook.com/aaron.buenrostrocontreras</w:t>
        </w:r>
      </w:hyperlink>
      <w:r w:rsidRPr="00C7505C">
        <w:rPr>
          <w:rFonts w:ascii="Trebuchet MS" w:hAnsi="Trebuchet MS" w:cs="Arial"/>
          <w:lang w:eastAsia="x-none"/>
        </w:rPr>
        <w:t xml:space="preserve">, en </w:t>
      </w:r>
      <w:r w:rsidR="00A324C6">
        <w:rPr>
          <w:rFonts w:ascii="Trebuchet MS" w:hAnsi="Trebuchet MS" w:cs="Arial"/>
          <w:lang w:eastAsia="x-none"/>
        </w:rPr>
        <w:t>donde</w:t>
      </w:r>
      <w:r w:rsidRPr="00C7505C">
        <w:rPr>
          <w:rFonts w:ascii="Trebuchet MS" w:hAnsi="Trebuchet MS" w:cs="Arial"/>
          <w:lang w:eastAsia="x-none"/>
        </w:rPr>
        <w:t xml:space="preserve"> aparecen </w:t>
      </w:r>
      <w:r>
        <w:rPr>
          <w:rFonts w:ascii="Trebuchet MS" w:hAnsi="Trebuchet MS" w:cs="Arial"/>
          <w:bCs/>
          <w:lang w:eastAsia="es-ES"/>
        </w:rPr>
        <w:t xml:space="preserve">niñas, niños y adolescentes </w:t>
      </w:r>
      <w:r w:rsidRPr="00C7505C">
        <w:rPr>
          <w:rFonts w:ascii="Trebuchet MS" w:hAnsi="Trebuchet MS" w:cs="Arial"/>
          <w:lang w:eastAsia="x-none"/>
        </w:rPr>
        <w:t>tanto de forma directa como indirecta</w:t>
      </w:r>
      <w:r w:rsidRPr="00C7505C">
        <w:rPr>
          <w:rFonts w:ascii="Trebuchet MS" w:hAnsi="Trebuchet MS" w:cs="Arial"/>
        </w:rPr>
        <w:t>. Lo que deberá informar por escrito a este Instituto dentro de un término igual después de que ello ocurra.</w:t>
      </w:r>
    </w:p>
    <w:p w14:paraId="10F2B202" w14:textId="77777777" w:rsidR="0011700B" w:rsidRPr="00C7505C" w:rsidRDefault="0011700B" w:rsidP="0011700B">
      <w:pPr>
        <w:spacing w:line="276" w:lineRule="auto"/>
        <w:ind w:right="51"/>
        <w:jc w:val="both"/>
        <w:rPr>
          <w:rFonts w:ascii="Trebuchet MS" w:hAnsi="Trebuchet MS" w:cs="Arial"/>
        </w:rPr>
      </w:pPr>
    </w:p>
    <w:p w14:paraId="49A3BD3C" w14:textId="77777777" w:rsidR="0011700B" w:rsidRPr="0009265E" w:rsidRDefault="0011700B" w:rsidP="0011700B">
      <w:pPr>
        <w:spacing w:line="276" w:lineRule="auto"/>
        <w:ind w:right="51"/>
        <w:jc w:val="both"/>
        <w:rPr>
          <w:rFonts w:ascii="Trebuchet MS" w:hAnsi="Trebuchet MS" w:cs="Arial"/>
        </w:rPr>
      </w:pPr>
      <w:r w:rsidRPr="00C7505C">
        <w:rPr>
          <w:rFonts w:ascii="Trebuchet MS" w:hAnsi="Trebuchet MS" w:cs="Arial"/>
        </w:rPr>
        <w:t xml:space="preserve">Apercibido que, en caso de incumplimiento, se le impondrá una amonestación pública y, de continuar la omisión, podrá ser acreedor a los medios de apremio previstos en </w:t>
      </w:r>
      <w:r w:rsidRPr="0009265E">
        <w:rPr>
          <w:rFonts w:ascii="Trebuchet MS" w:hAnsi="Trebuchet MS" w:cs="Arial"/>
        </w:rPr>
        <w:t>la normativa electoral.</w:t>
      </w:r>
    </w:p>
    <w:p w14:paraId="299F7DB7" w14:textId="77777777" w:rsidR="0011700B" w:rsidRPr="0009265E" w:rsidRDefault="0011700B" w:rsidP="0011700B">
      <w:pPr>
        <w:spacing w:line="276" w:lineRule="auto"/>
        <w:ind w:right="51"/>
        <w:jc w:val="both"/>
        <w:rPr>
          <w:rFonts w:ascii="Trebuchet MS" w:hAnsi="Trebuchet MS" w:cs="Arial"/>
          <w:b/>
        </w:rPr>
      </w:pPr>
    </w:p>
    <w:p w14:paraId="66A6A3EE" w14:textId="66EFD5CD" w:rsidR="0011700B" w:rsidRPr="0009265E" w:rsidRDefault="00A324C6" w:rsidP="0011700B">
      <w:pPr>
        <w:pStyle w:val="Sinespaciado"/>
        <w:spacing w:line="276" w:lineRule="auto"/>
        <w:jc w:val="both"/>
        <w:rPr>
          <w:rFonts w:ascii="Trebuchet MS" w:hAnsi="Trebuchet MS"/>
        </w:rPr>
      </w:pPr>
      <w:r>
        <w:rPr>
          <w:rFonts w:ascii="Trebuchet MS" w:hAnsi="Trebuchet MS"/>
          <w:b/>
        </w:rPr>
        <w:t>2.</w:t>
      </w:r>
      <w:r w:rsidR="0011700B" w:rsidRPr="0009265E">
        <w:rPr>
          <w:rFonts w:ascii="Trebuchet MS" w:hAnsi="Trebuchet MS"/>
        </w:rPr>
        <w:t xml:space="preserve"> </w:t>
      </w:r>
      <w:r w:rsidR="0011700B" w:rsidRPr="0009265E">
        <w:rPr>
          <w:rFonts w:ascii="Trebuchet MS" w:hAnsi="Trebuchet MS"/>
          <w:lang w:eastAsia="es-MX"/>
        </w:rPr>
        <w:t xml:space="preserve">Se declara </w:t>
      </w:r>
      <w:r w:rsidR="0011700B" w:rsidRPr="00837BF9">
        <w:rPr>
          <w:rFonts w:ascii="Trebuchet MS" w:hAnsi="Trebuchet MS"/>
          <w:b/>
          <w:lang w:eastAsia="es-MX"/>
        </w:rPr>
        <w:t>procedente</w:t>
      </w:r>
      <w:r w:rsidR="0011700B" w:rsidRPr="0009265E">
        <w:rPr>
          <w:rFonts w:ascii="Trebuchet MS" w:hAnsi="Trebuchet MS"/>
          <w:lang w:eastAsia="es-MX"/>
        </w:rPr>
        <w:t xml:space="preserve"> la adopción de medidas cautelares en su modalidad de </w:t>
      </w:r>
      <w:r w:rsidR="0011700B" w:rsidRPr="00837BF9">
        <w:rPr>
          <w:rFonts w:ascii="Trebuchet MS" w:hAnsi="Trebuchet MS"/>
          <w:b/>
          <w:lang w:eastAsia="es-MX"/>
        </w:rPr>
        <w:t>tutela preventiva</w:t>
      </w:r>
      <w:r w:rsidR="0011700B" w:rsidRPr="0009265E">
        <w:rPr>
          <w:rFonts w:ascii="Trebuchet MS" w:hAnsi="Trebuchet MS"/>
          <w:lang w:eastAsia="es-MX"/>
        </w:rPr>
        <w:t xml:space="preserve">, por lo cual </w:t>
      </w:r>
      <w:r w:rsidR="0011700B" w:rsidRPr="0009265E">
        <w:rPr>
          <w:rFonts w:ascii="Trebuchet MS" w:hAnsi="Trebuchet MS"/>
          <w:lang w:eastAsia="ar-SA" w:bidi="en-US"/>
        </w:rPr>
        <w:t>s</w:t>
      </w:r>
      <w:r w:rsidR="0011700B" w:rsidRPr="0009265E">
        <w:rPr>
          <w:rFonts w:ascii="Trebuchet MS" w:hAnsi="Trebuchet MS"/>
        </w:rPr>
        <w:t>e ordena al denunciado, se abstenga de realizar publicaciones fuera de los términos establecidos en los Lineamientos y anexos para la protección de niñas, niños y adolescentes en materia de propaganda y mensajes electorales.</w:t>
      </w:r>
    </w:p>
    <w:p w14:paraId="21EBC21F" w14:textId="77777777" w:rsidR="0011700B" w:rsidRPr="00C7505C" w:rsidRDefault="0011700B" w:rsidP="0011700B">
      <w:pPr>
        <w:pStyle w:val="Sinespaciado"/>
        <w:spacing w:line="276" w:lineRule="auto"/>
        <w:jc w:val="both"/>
        <w:rPr>
          <w:rFonts w:ascii="Trebuchet MS" w:hAnsi="Trebuchet MS"/>
        </w:rPr>
      </w:pPr>
    </w:p>
    <w:p w14:paraId="6C82DEE0" w14:textId="40FCA0A8" w:rsidR="0011700B" w:rsidRPr="00C7505C" w:rsidRDefault="00A324C6" w:rsidP="0011700B">
      <w:pPr>
        <w:pStyle w:val="Sinespaciado"/>
        <w:spacing w:line="276" w:lineRule="auto"/>
        <w:jc w:val="both"/>
        <w:rPr>
          <w:rFonts w:ascii="Trebuchet MS" w:hAnsi="Trebuchet MS"/>
        </w:rPr>
      </w:pPr>
      <w:r>
        <w:rPr>
          <w:rFonts w:ascii="Trebuchet MS" w:hAnsi="Trebuchet MS"/>
          <w:b/>
          <w:lang w:eastAsia="ar-SA" w:bidi="en-US"/>
        </w:rPr>
        <w:t>3</w:t>
      </w:r>
      <w:r w:rsidR="0011700B" w:rsidRPr="00C7505C">
        <w:rPr>
          <w:rFonts w:ascii="Trebuchet MS" w:hAnsi="Trebuchet MS"/>
          <w:b/>
          <w:lang w:eastAsia="ar-SA" w:bidi="en-US"/>
        </w:rPr>
        <w:t>.</w:t>
      </w:r>
      <w:r w:rsidR="0011700B" w:rsidRPr="0009265E">
        <w:rPr>
          <w:rFonts w:ascii="Trebuchet MS" w:hAnsi="Trebuchet MS"/>
        </w:rPr>
        <w:t xml:space="preserve"> </w:t>
      </w:r>
      <w:r w:rsidR="0011700B" w:rsidRPr="00C7505C">
        <w:rPr>
          <w:rFonts w:ascii="Trebuchet MS" w:hAnsi="Trebuchet MS"/>
        </w:rPr>
        <w:t>El personal de la Oficialía Electoral de este Instituto deberá elaborar una nueva acta de los sitios de internet precisados en esta resolución a fin de dar fe del cumplimiento de la presente medida decretada.</w:t>
      </w:r>
    </w:p>
    <w:p w14:paraId="2F3F5E92" w14:textId="77777777" w:rsidR="0011700B" w:rsidRPr="00C7505C" w:rsidRDefault="0011700B" w:rsidP="0011700B">
      <w:pPr>
        <w:pStyle w:val="Sinespaciado"/>
        <w:spacing w:line="276" w:lineRule="auto"/>
        <w:jc w:val="both"/>
        <w:rPr>
          <w:rFonts w:ascii="Trebuchet MS" w:hAnsi="Trebuchet MS"/>
        </w:rPr>
      </w:pPr>
    </w:p>
    <w:p w14:paraId="2CD2DF78" w14:textId="77777777" w:rsidR="00625E0C" w:rsidRPr="00C7505C" w:rsidRDefault="00625E0C" w:rsidP="00625E0C">
      <w:pPr>
        <w:pStyle w:val="Sinespaciado"/>
        <w:spacing w:line="276" w:lineRule="auto"/>
        <w:jc w:val="both"/>
        <w:rPr>
          <w:rFonts w:ascii="Trebuchet MS" w:hAnsi="Trebuchet MS"/>
        </w:rPr>
      </w:pPr>
      <w:r w:rsidRPr="00C7505C">
        <w:rPr>
          <w:rFonts w:ascii="Trebuchet MS" w:hAnsi="Trebuchet MS"/>
          <w:lang w:eastAsia="ar-SA" w:bidi="en-US"/>
        </w:rPr>
        <w:t xml:space="preserve">Por </w:t>
      </w:r>
      <w:r>
        <w:rPr>
          <w:rFonts w:ascii="Trebuchet MS" w:hAnsi="Trebuchet MS"/>
          <w:lang w:eastAsia="ar-SA" w:bidi="en-US"/>
        </w:rPr>
        <w:t xml:space="preserve">lo anterior, </w:t>
      </w:r>
      <w:r w:rsidRPr="00C7505C">
        <w:rPr>
          <w:rFonts w:ascii="Trebuchet MS" w:hAnsi="Trebuchet MS"/>
          <w:lang w:eastAsia="ar-SA" w:bidi="en-US"/>
        </w:rPr>
        <w:t>s</w:t>
      </w:r>
      <w:r w:rsidRPr="00C7505C">
        <w:rPr>
          <w:rFonts w:ascii="Trebuchet MS" w:hAnsi="Trebuchet MS"/>
        </w:rPr>
        <w:t>e ordena al denunciado, se abstenga de realizar publicaciones fuera de los términos establecidos en los Lineamientos y anexos para la protección de niñas, niños y adolescentes en materia de propaganda y mensajes electorales.</w:t>
      </w:r>
    </w:p>
    <w:p w14:paraId="30D3BFEF" w14:textId="77777777" w:rsidR="00625E0C" w:rsidRPr="00C7505C" w:rsidRDefault="00625E0C" w:rsidP="00625E0C">
      <w:pPr>
        <w:pStyle w:val="Sinespaciado"/>
        <w:spacing w:line="276" w:lineRule="auto"/>
        <w:jc w:val="both"/>
        <w:rPr>
          <w:rFonts w:ascii="Trebuchet MS" w:hAnsi="Trebuchet MS"/>
        </w:rPr>
      </w:pPr>
    </w:p>
    <w:p w14:paraId="4676F649" w14:textId="77777777" w:rsidR="00625E0C" w:rsidRPr="00C7505C" w:rsidRDefault="00625E0C" w:rsidP="00625E0C">
      <w:pPr>
        <w:spacing w:line="276" w:lineRule="auto"/>
        <w:jc w:val="both"/>
        <w:rPr>
          <w:rFonts w:ascii="Trebuchet MS" w:eastAsia="Calibri" w:hAnsi="Trebuchet MS" w:cs="Arial"/>
          <w:color w:val="000000"/>
        </w:rPr>
      </w:pPr>
      <w:r w:rsidRPr="00C7505C">
        <w:rPr>
          <w:rFonts w:ascii="Trebuchet MS" w:eastAsia="Calibri" w:hAnsi="Trebuchet MS" w:cs="Arial"/>
          <w:color w:val="000000"/>
        </w:rPr>
        <w:t>Las situaciones expuestas a lo largo del presente considerando, no prejuzgan respecto de la existencia o no de las infracciones denunciadas, lo que no es materia de la presente determinación, es decir, que, si bien en la presente resolución se ha determinado la adopción de medidas cautelares en su modalidad de tutela preventiva, la misma no prejuzga respecto de la existencia de una infracción que pudiera llegar a determinar la autoridad competente, al someter los mismos hechos a su consideración.</w:t>
      </w:r>
    </w:p>
    <w:p w14:paraId="5CD32CC7" w14:textId="77777777" w:rsidR="00625E0C" w:rsidRPr="00C7505C" w:rsidRDefault="00625E0C" w:rsidP="00625E0C">
      <w:pPr>
        <w:autoSpaceDE w:val="0"/>
        <w:autoSpaceDN w:val="0"/>
        <w:adjustRightInd w:val="0"/>
        <w:spacing w:line="276" w:lineRule="auto"/>
        <w:jc w:val="both"/>
        <w:rPr>
          <w:rFonts w:ascii="Trebuchet MS" w:hAnsi="Trebuchet MS" w:cs="Arial"/>
        </w:rPr>
      </w:pPr>
    </w:p>
    <w:p w14:paraId="2C69BB77" w14:textId="77777777" w:rsidR="00625E0C" w:rsidRPr="00C7505C" w:rsidRDefault="00625E0C" w:rsidP="00625E0C">
      <w:pPr>
        <w:pStyle w:val="Sinespaciado"/>
        <w:spacing w:line="276" w:lineRule="auto"/>
        <w:jc w:val="both"/>
        <w:rPr>
          <w:rFonts w:ascii="Trebuchet MS" w:hAnsi="Trebuchet MS"/>
          <w:lang w:eastAsia="ar-SA"/>
        </w:rPr>
      </w:pPr>
      <w:r w:rsidRPr="00C7505C">
        <w:rPr>
          <w:rFonts w:ascii="Trebuchet MS" w:hAnsi="Trebuchet MS"/>
          <w:lang w:eastAsia="ar-SA"/>
        </w:rPr>
        <w:t>Por las consideraciones antes expuestas, esta Comisión</w:t>
      </w:r>
    </w:p>
    <w:p w14:paraId="6F4990A8" w14:textId="77777777" w:rsidR="00625E0C" w:rsidRPr="00C7505C" w:rsidRDefault="00625E0C" w:rsidP="00625E0C">
      <w:pPr>
        <w:spacing w:line="276" w:lineRule="auto"/>
        <w:jc w:val="both"/>
        <w:rPr>
          <w:rFonts w:ascii="Trebuchet MS" w:hAnsi="Trebuchet MS" w:cs="Arial"/>
          <w:b/>
          <w:lang w:eastAsia="ar-SA"/>
        </w:rPr>
      </w:pPr>
    </w:p>
    <w:p w14:paraId="743F615B" w14:textId="77777777" w:rsidR="00625E0C" w:rsidRPr="00C7505C" w:rsidRDefault="00625E0C" w:rsidP="00625E0C">
      <w:pPr>
        <w:spacing w:line="276" w:lineRule="auto"/>
        <w:jc w:val="center"/>
        <w:rPr>
          <w:rFonts w:ascii="Trebuchet MS" w:hAnsi="Trebuchet MS" w:cs="Arial"/>
          <w:b/>
          <w:lang w:eastAsia="ar-SA"/>
        </w:rPr>
      </w:pPr>
      <w:r w:rsidRPr="00C7505C">
        <w:rPr>
          <w:rFonts w:ascii="Trebuchet MS" w:hAnsi="Trebuchet MS" w:cs="Arial"/>
          <w:b/>
          <w:lang w:eastAsia="ar-SA"/>
        </w:rPr>
        <w:t>R E S U E L V E:</w:t>
      </w:r>
    </w:p>
    <w:p w14:paraId="3E86E8A7" w14:textId="77777777" w:rsidR="00625E0C" w:rsidRPr="00C7505C" w:rsidRDefault="00625E0C" w:rsidP="00625E0C">
      <w:pPr>
        <w:spacing w:line="276" w:lineRule="auto"/>
        <w:jc w:val="both"/>
        <w:rPr>
          <w:rFonts w:ascii="Trebuchet MS" w:hAnsi="Trebuchet MS" w:cs="Arial"/>
          <w:b/>
          <w:lang w:eastAsia="es-ES"/>
        </w:rPr>
      </w:pPr>
    </w:p>
    <w:p w14:paraId="58982D9A" w14:textId="34FC1DAB" w:rsidR="00625E0C" w:rsidRPr="00C7505C" w:rsidRDefault="00625E0C" w:rsidP="00625E0C">
      <w:pPr>
        <w:pStyle w:val="Sinespaciado"/>
        <w:spacing w:line="276" w:lineRule="auto"/>
        <w:ind w:right="51"/>
        <w:jc w:val="both"/>
        <w:rPr>
          <w:rFonts w:ascii="Trebuchet MS" w:hAnsi="Trebuchet MS"/>
          <w:i/>
        </w:rPr>
      </w:pPr>
      <w:r w:rsidRPr="00C7505C">
        <w:rPr>
          <w:rFonts w:ascii="Trebuchet MS" w:hAnsi="Trebuchet MS"/>
          <w:b/>
        </w:rPr>
        <w:t>Primero.</w:t>
      </w:r>
      <w:r w:rsidRPr="00C7505C">
        <w:rPr>
          <w:rFonts w:ascii="Trebuchet MS" w:hAnsi="Trebuchet MS"/>
        </w:rPr>
        <w:t xml:space="preserve"> Se declaran </w:t>
      </w:r>
      <w:r w:rsidR="0011700B" w:rsidRPr="0011700B">
        <w:rPr>
          <w:rFonts w:ascii="Trebuchet MS" w:hAnsi="Trebuchet MS"/>
          <w:b/>
          <w:bCs/>
        </w:rPr>
        <w:t>parcialmente</w:t>
      </w:r>
      <w:r w:rsidR="0011700B">
        <w:rPr>
          <w:rFonts w:ascii="Trebuchet MS" w:hAnsi="Trebuchet MS"/>
        </w:rPr>
        <w:t xml:space="preserve"> </w:t>
      </w:r>
      <w:r w:rsidRPr="00837BF9">
        <w:rPr>
          <w:rFonts w:ascii="Trebuchet MS" w:hAnsi="Trebuchet MS"/>
          <w:b/>
        </w:rPr>
        <w:t>procedentes</w:t>
      </w:r>
      <w:r w:rsidRPr="00C7505C">
        <w:rPr>
          <w:rFonts w:ascii="Trebuchet MS" w:hAnsi="Trebuchet MS"/>
        </w:rPr>
        <w:t xml:space="preserve"> las medidas cautelares solicitadas por el denunciante por las razones expuestas en el considerando VII</w:t>
      </w:r>
      <w:r w:rsidR="0011700B">
        <w:rPr>
          <w:rFonts w:ascii="Trebuchet MS" w:hAnsi="Trebuchet MS"/>
        </w:rPr>
        <w:t xml:space="preserve">, con los efectos precisados. </w:t>
      </w:r>
    </w:p>
    <w:p w14:paraId="611A4C1A" w14:textId="77777777" w:rsidR="00625E0C" w:rsidRPr="00C7505C" w:rsidRDefault="00625E0C" w:rsidP="00625E0C">
      <w:pPr>
        <w:spacing w:line="276" w:lineRule="auto"/>
        <w:ind w:right="51"/>
        <w:jc w:val="both"/>
        <w:rPr>
          <w:rFonts w:ascii="Trebuchet MS" w:hAnsi="Trebuchet MS" w:cs="Arial"/>
        </w:rPr>
      </w:pPr>
    </w:p>
    <w:p w14:paraId="1394A151" w14:textId="5DAE9AB6" w:rsidR="00625E0C" w:rsidRPr="00C7505C" w:rsidRDefault="00625E0C" w:rsidP="00625E0C">
      <w:pPr>
        <w:spacing w:line="276" w:lineRule="auto"/>
        <w:ind w:right="51"/>
        <w:jc w:val="both"/>
        <w:rPr>
          <w:rFonts w:ascii="Trebuchet MS" w:hAnsi="Trebuchet MS" w:cs="Arial"/>
          <w:lang w:eastAsia="es-ES"/>
        </w:rPr>
      </w:pPr>
      <w:r w:rsidRPr="00C7505C">
        <w:rPr>
          <w:rFonts w:ascii="Trebuchet MS" w:hAnsi="Trebuchet MS" w:cs="Arial"/>
          <w:b/>
        </w:rPr>
        <w:t xml:space="preserve">Segundo. </w:t>
      </w:r>
      <w:r w:rsidRPr="00C7505C">
        <w:rPr>
          <w:rFonts w:ascii="Trebuchet MS" w:hAnsi="Trebuchet MS" w:cs="Arial"/>
          <w:lang w:eastAsia="es-ES"/>
        </w:rPr>
        <w:t>Túrnese a la Secretaría Ejecutiva del Instituto a fin de que notifique a las partes el contenido de la presente resolución.</w:t>
      </w:r>
    </w:p>
    <w:p w14:paraId="47FD5387" w14:textId="77777777" w:rsidR="00625E0C" w:rsidRPr="00C7505C" w:rsidRDefault="00625E0C" w:rsidP="00625E0C">
      <w:pPr>
        <w:spacing w:line="276" w:lineRule="auto"/>
        <w:jc w:val="both"/>
        <w:rPr>
          <w:rFonts w:ascii="Trebuchet MS" w:hAnsi="Trebuchet MS" w:cs="Arial"/>
          <w:lang w:eastAsia="es-ES"/>
        </w:rPr>
      </w:pPr>
    </w:p>
    <w:p w14:paraId="5C7A373C" w14:textId="296B3F3D" w:rsidR="00625E0C" w:rsidRPr="00C7505C" w:rsidRDefault="00625E0C" w:rsidP="00625E0C">
      <w:pPr>
        <w:spacing w:line="276" w:lineRule="auto"/>
        <w:jc w:val="center"/>
        <w:rPr>
          <w:rFonts w:ascii="Trebuchet MS" w:hAnsi="Trebuchet MS" w:cs="Arial"/>
          <w:b/>
          <w:lang w:eastAsia="es-ES"/>
        </w:rPr>
      </w:pPr>
      <w:r w:rsidRPr="00C7505C">
        <w:rPr>
          <w:rFonts w:ascii="Trebuchet MS" w:hAnsi="Trebuchet MS" w:cs="Arial"/>
          <w:b/>
          <w:lang w:eastAsia="es-ES"/>
        </w:rPr>
        <w:t xml:space="preserve">Guadalajara, Jalisco, a </w:t>
      </w:r>
      <w:r w:rsidR="006E6140">
        <w:rPr>
          <w:rFonts w:ascii="Trebuchet MS" w:hAnsi="Trebuchet MS" w:cs="Arial"/>
          <w:b/>
          <w:lang w:eastAsia="es-ES"/>
        </w:rPr>
        <w:t>08</w:t>
      </w:r>
      <w:r>
        <w:rPr>
          <w:rFonts w:ascii="Trebuchet MS" w:hAnsi="Trebuchet MS" w:cs="Arial"/>
          <w:b/>
          <w:lang w:eastAsia="es-ES"/>
        </w:rPr>
        <w:t xml:space="preserve"> de </w:t>
      </w:r>
      <w:r w:rsidR="00210F74">
        <w:rPr>
          <w:rFonts w:ascii="Trebuchet MS" w:hAnsi="Trebuchet MS" w:cs="Arial"/>
          <w:b/>
          <w:lang w:eastAsia="es-ES"/>
        </w:rPr>
        <w:t>mayo</w:t>
      </w:r>
      <w:r w:rsidRPr="00C7505C">
        <w:rPr>
          <w:rFonts w:ascii="Trebuchet MS" w:hAnsi="Trebuchet MS" w:cs="Arial"/>
          <w:b/>
          <w:lang w:eastAsia="es-ES"/>
        </w:rPr>
        <w:t xml:space="preserve"> de 2021.</w:t>
      </w:r>
    </w:p>
    <w:p w14:paraId="57A5E6CA" w14:textId="77777777" w:rsidR="00625E0C" w:rsidRPr="00C7505C" w:rsidRDefault="00625E0C" w:rsidP="00625E0C">
      <w:pPr>
        <w:spacing w:line="276" w:lineRule="auto"/>
        <w:jc w:val="center"/>
        <w:rPr>
          <w:rFonts w:ascii="Trebuchet MS" w:hAnsi="Trebuchet MS" w:cs="Arial"/>
          <w:b/>
          <w:lang w:eastAsia="es-ES"/>
        </w:rPr>
      </w:pPr>
    </w:p>
    <w:p w14:paraId="1293C61A" w14:textId="77777777" w:rsidR="00625E0C" w:rsidRDefault="00625E0C" w:rsidP="00625E0C">
      <w:pPr>
        <w:spacing w:line="276" w:lineRule="auto"/>
        <w:jc w:val="center"/>
        <w:rPr>
          <w:rFonts w:ascii="Trebuchet MS" w:hAnsi="Trebuchet MS" w:cs="Arial"/>
          <w:b/>
          <w:lang w:eastAsia="es-ES"/>
        </w:rPr>
      </w:pPr>
    </w:p>
    <w:p w14:paraId="4A238A71" w14:textId="77777777" w:rsidR="00625E0C" w:rsidRDefault="00625E0C" w:rsidP="00625E0C">
      <w:pPr>
        <w:spacing w:line="276" w:lineRule="auto"/>
        <w:jc w:val="center"/>
        <w:rPr>
          <w:rFonts w:ascii="Trebuchet MS" w:hAnsi="Trebuchet MS" w:cs="Arial"/>
          <w:b/>
          <w:lang w:eastAsia="es-ES"/>
        </w:rPr>
      </w:pPr>
    </w:p>
    <w:p w14:paraId="5082F754" w14:textId="77777777" w:rsidR="00625E0C" w:rsidRPr="00C7505C" w:rsidRDefault="00625E0C" w:rsidP="00625E0C">
      <w:pPr>
        <w:spacing w:line="276" w:lineRule="auto"/>
        <w:jc w:val="center"/>
        <w:rPr>
          <w:rFonts w:ascii="Trebuchet MS" w:hAnsi="Trebuchet MS" w:cs="Arial"/>
          <w:b/>
          <w:lang w:eastAsia="es-ES"/>
        </w:rPr>
      </w:pPr>
    </w:p>
    <w:tbl>
      <w:tblPr>
        <w:tblW w:w="0" w:type="auto"/>
        <w:tblLook w:val="04A0" w:firstRow="1" w:lastRow="0" w:firstColumn="1" w:lastColumn="0" w:noHBand="0" w:noVBand="1"/>
      </w:tblPr>
      <w:tblGrid>
        <w:gridCol w:w="4373"/>
        <w:gridCol w:w="4465"/>
      </w:tblGrid>
      <w:tr w:rsidR="00625E0C" w:rsidRPr="00C7505C" w14:paraId="1DA5F3B7" w14:textId="77777777" w:rsidTr="00F64AA4">
        <w:trPr>
          <w:trHeight w:val="281"/>
        </w:trPr>
        <w:tc>
          <w:tcPr>
            <w:tcW w:w="8901" w:type="dxa"/>
            <w:gridSpan w:val="2"/>
            <w:shd w:val="clear" w:color="auto" w:fill="auto"/>
          </w:tcPr>
          <w:p w14:paraId="4B572908" w14:textId="77777777" w:rsidR="00625E0C" w:rsidRPr="00C7505C" w:rsidRDefault="00625E0C" w:rsidP="00F64AA4">
            <w:pPr>
              <w:spacing w:line="276" w:lineRule="auto"/>
              <w:jc w:val="center"/>
              <w:rPr>
                <w:rFonts w:ascii="Trebuchet MS" w:hAnsi="Trebuchet MS" w:cs="Arial"/>
                <w:b/>
                <w:lang w:eastAsia="es-ES"/>
              </w:rPr>
            </w:pPr>
            <w:r w:rsidRPr="00C7505C">
              <w:rPr>
                <w:rFonts w:ascii="Trebuchet MS" w:hAnsi="Trebuchet MS" w:cs="Arial"/>
                <w:b/>
                <w:lang w:eastAsia="es-ES"/>
              </w:rPr>
              <w:t xml:space="preserve">Silvia Guadalupe Bustos Vásquez </w:t>
            </w:r>
          </w:p>
          <w:p w14:paraId="69CDF7BD" w14:textId="77777777" w:rsidR="00625E0C" w:rsidRPr="00C7505C" w:rsidRDefault="00625E0C" w:rsidP="00F64AA4">
            <w:pPr>
              <w:spacing w:line="276" w:lineRule="auto"/>
              <w:jc w:val="center"/>
              <w:rPr>
                <w:rFonts w:ascii="Trebuchet MS" w:hAnsi="Trebuchet MS" w:cs="Arial"/>
                <w:b/>
                <w:lang w:eastAsia="es-ES"/>
              </w:rPr>
            </w:pPr>
            <w:r w:rsidRPr="00C7505C">
              <w:rPr>
                <w:rFonts w:ascii="Trebuchet MS" w:hAnsi="Trebuchet MS" w:cs="Arial"/>
                <w:b/>
                <w:lang w:eastAsia="es-ES"/>
              </w:rPr>
              <w:t>Consejera electoral presidenta</w:t>
            </w:r>
          </w:p>
        </w:tc>
      </w:tr>
      <w:tr w:rsidR="00625E0C" w:rsidRPr="00C7505C" w14:paraId="6642E59D" w14:textId="77777777" w:rsidTr="00F64AA4">
        <w:trPr>
          <w:trHeight w:val="980"/>
        </w:trPr>
        <w:tc>
          <w:tcPr>
            <w:tcW w:w="4404" w:type="dxa"/>
            <w:shd w:val="clear" w:color="auto" w:fill="auto"/>
          </w:tcPr>
          <w:p w14:paraId="02837619" w14:textId="77777777" w:rsidR="00625E0C" w:rsidRPr="00C7505C" w:rsidRDefault="00625E0C" w:rsidP="00F64AA4">
            <w:pPr>
              <w:spacing w:line="276" w:lineRule="auto"/>
              <w:jc w:val="center"/>
              <w:rPr>
                <w:rFonts w:ascii="Trebuchet MS" w:hAnsi="Trebuchet MS" w:cs="Arial"/>
                <w:b/>
                <w:lang w:eastAsia="es-ES"/>
              </w:rPr>
            </w:pPr>
          </w:p>
          <w:p w14:paraId="08563C8E" w14:textId="77777777" w:rsidR="00625E0C" w:rsidRPr="00C7505C" w:rsidRDefault="00625E0C" w:rsidP="00F64AA4">
            <w:pPr>
              <w:spacing w:line="276" w:lineRule="auto"/>
              <w:jc w:val="center"/>
              <w:rPr>
                <w:rFonts w:ascii="Trebuchet MS" w:hAnsi="Trebuchet MS" w:cs="Arial"/>
                <w:b/>
                <w:lang w:eastAsia="es-ES"/>
              </w:rPr>
            </w:pPr>
          </w:p>
          <w:p w14:paraId="6F5DD227" w14:textId="77777777" w:rsidR="00625E0C" w:rsidRDefault="00625E0C" w:rsidP="00F64AA4">
            <w:pPr>
              <w:spacing w:line="276" w:lineRule="auto"/>
              <w:jc w:val="center"/>
              <w:rPr>
                <w:rFonts w:ascii="Trebuchet MS" w:hAnsi="Trebuchet MS" w:cs="Arial"/>
                <w:b/>
                <w:lang w:eastAsia="es-ES"/>
              </w:rPr>
            </w:pPr>
          </w:p>
          <w:p w14:paraId="7D540656" w14:textId="77777777" w:rsidR="00625E0C" w:rsidRPr="00C7505C" w:rsidRDefault="00625E0C" w:rsidP="00F64AA4">
            <w:pPr>
              <w:spacing w:line="276" w:lineRule="auto"/>
              <w:jc w:val="center"/>
              <w:rPr>
                <w:rFonts w:ascii="Trebuchet MS" w:hAnsi="Trebuchet MS" w:cs="Arial"/>
                <w:b/>
                <w:lang w:eastAsia="es-ES"/>
              </w:rPr>
            </w:pPr>
          </w:p>
          <w:p w14:paraId="1B83FC9E" w14:textId="77777777" w:rsidR="00625E0C" w:rsidRPr="00C7505C" w:rsidRDefault="00625E0C" w:rsidP="00F64AA4">
            <w:pPr>
              <w:spacing w:line="276" w:lineRule="auto"/>
              <w:jc w:val="center"/>
              <w:rPr>
                <w:rFonts w:ascii="Trebuchet MS" w:hAnsi="Trebuchet MS" w:cs="Arial"/>
                <w:b/>
                <w:lang w:eastAsia="es-ES"/>
              </w:rPr>
            </w:pPr>
            <w:proofErr w:type="spellStart"/>
            <w:r w:rsidRPr="00C7505C">
              <w:rPr>
                <w:rFonts w:ascii="Trebuchet MS" w:hAnsi="Trebuchet MS" w:cs="Arial"/>
                <w:b/>
                <w:lang w:eastAsia="es-ES"/>
              </w:rPr>
              <w:t>Zoad</w:t>
            </w:r>
            <w:proofErr w:type="spellEnd"/>
            <w:r w:rsidRPr="00C7505C">
              <w:rPr>
                <w:rFonts w:ascii="Trebuchet MS" w:hAnsi="Trebuchet MS" w:cs="Arial"/>
                <w:b/>
                <w:lang w:eastAsia="es-ES"/>
              </w:rPr>
              <w:t xml:space="preserve"> </w:t>
            </w:r>
            <w:proofErr w:type="spellStart"/>
            <w:r w:rsidRPr="00C7505C">
              <w:rPr>
                <w:rFonts w:ascii="Trebuchet MS" w:hAnsi="Trebuchet MS" w:cs="Arial"/>
                <w:b/>
                <w:lang w:eastAsia="es-ES"/>
              </w:rPr>
              <w:t>Jeanine</w:t>
            </w:r>
            <w:proofErr w:type="spellEnd"/>
            <w:r w:rsidRPr="00C7505C">
              <w:rPr>
                <w:rFonts w:ascii="Trebuchet MS" w:hAnsi="Trebuchet MS" w:cs="Arial"/>
                <w:b/>
                <w:lang w:eastAsia="es-ES"/>
              </w:rPr>
              <w:t xml:space="preserve"> García González</w:t>
            </w:r>
          </w:p>
          <w:p w14:paraId="317EF81D" w14:textId="77777777" w:rsidR="00625E0C" w:rsidRPr="00C7505C" w:rsidRDefault="00625E0C" w:rsidP="00F64AA4">
            <w:pPr>
              <w:spacing w:line="276" w:lineRule="auto"/>
              <w:jc w:val="center"/>
              <w:rPr>
                <w:rFonts w:ascii="Trebuchet MS" w:hAnsi="Trebuchet MS" w:cs="Arial"/>
                <w:b/>
                <w:lang w:eastAsia="es-ES"/>
              </w:rPr>
            </w:pPr>
            <w:r w:rsidRPr="00C7505C">
              <w:rPr>
                <w:rFonts w:ascii="Trebuchet MS" w:hAnsi="Trebuchet MS" w:cs="Arial"/>
                <w:b/>
                <w:lang w:eastAsia="es-ES"/>
              </w:rPr>
              <w:t xml:space="preserve">Consejera electoral integrante </w:t>
            </w:r>
          </w:p>
        </w:tc>
        <w:tc>
          <w:tcPr>
            <w:tcW w:w="4497" w:type="dxa"/>
            <w:shd w:val="clear" w:color="auto" w:fill="auto"/>
          </w:tcPr>
          <w:p w14:paraId="6F014BA5" w14:textId="77777777" w:rsidR="00625E0C" w:rsidRDefault="00625E0C" w:rsidP="00F64AA4">
            <w:pPr>
              <w:spacing w:line="276" w:lineRule="auto"/>
              <w:jc w:val="center"/>
              <w:rPr>
                <w:rFonts w:ascii="Trebuchet MS" w:hAnsi="Trebuchet MS" w:cs="Arial"/>
                <w:b/>
                <w:lang w:eastAsia="es-ES"/>
              </w:rPr>
            </w:pPr>
          </w:p>
          <w:p w14:paraId="1FBFF45A" w14:textId="77777777" w:rsidR="00625E0C" w:rsidRPr="00C7505C" w:rsidRDefault="00625E0C" w:rsidP="00F64AA4">
            <w:pPr>
              <w:spacing w:line="276" w:lineRule="auto"/>
              <w:jc w:val="center"/>
              <w:rPr>
                <w:rFonts w:ascii="Trebuchet MS" w:hAnsi="Trebuchet MS" w:cs="Arial"/>
                <w:b/>
                <w:lang w:eastAsia="es-ES"/>
              </w:rPr>
            </w:pPr>
          </w:p>
          <w:p w14:paraId="220DDA78" w14:textId="77777777" w:rsidR="00625E0C" w:rsidRPr="00C7505C" w:rsidRDefault="00625E0C" w:rsidP="00F64AA4">
            <w:pPr>
              <w:spacing w:line="276" w:lineRule="auto"/>
              <w:jc w:val="center"/>
              <w:rPr>
                <w:rFonts w:ascii="Trebuchet MS" w:hAnsi="Trebuchet MS" w:cs="Arial"/>
                <w:b/>
                <w:lang w:eastAsia="es-ES"/>
              </w:rPr>
            </w:pPr>
          </w:p>
          <w:p w14:paraId="0882E2CC" w14:textId="77777777" w:rsidR="00625E0C" w:rsidRPr="00C7505C" w:rsidRDefault="00625E0C" w:rsidP="00F64AA4">
            <w:pPr>
              <w:spacing w:line="276" w:lineRule="auto"/>
              <w:jc w:val="center"/>
              <w:rPr>
                <w:rFonts w:ascii="Trebuchet MS" w:hAnsi="Trebuchet MS" w:cs="Arial"/>
                <w:b/>
                <w:lang w:eastAsia="es-ES"/>
              </w:rPr>
            </w:pPr>
          </w:p>
          <w:p w14:paraId="20435E3D" w14:textId="77777777" w:rsidR="00625E0C" w:rsidRPr="00C7505C" w:rsidRDefault="00625E0C" w:rsidP="00F64AA4">
            <w:pPr>
              <w:spacing w:line="276" w:lineRule="auto"/>
              <w:jc w:val="center"/>
              <w:rPr>
                <w:rFonts w:ascii="Trebuchet MS" w:hAnsi="Trebuchet MS" w:cs="Arial"/>
                <w:b/>
                <w:lang w:eastAsia="es-ES"/>
              </w:rPr>
            </w:pPr>
            <w:r w:rsidRPr="00C7505C">
              <w:rPr>
                <w:rFonts w:ascii="Trebuchet MS" w:hAnsi="Trebuchet MS" w:cs="Arial"/>
                <w:b/>
                <w:lang w:eastAsia="es-ES"/>
              </w:rPr>
              <w:t>Claudia Alejandra Vargas Bautista</w:t>
            </w:r>
          </w:p>
          <w:p w14:paraId="5383117E" w14:textId="77777777" w:rsidR="00625E0C" w:rsidRPr="00C7505C" w:rsidRDefault="00625E0C" w:rsidP="00F64AA4">
            <w:pPr>
              <w:spacing w:line="276" w:lineRule="auto"/>
              <w:jc w:val="center"/>
              <w:rPr>
                <w:rFonts w:ascii="Trebuchet MS" w:hAnsi="Trebuchet MS" w:cs="Arial"/>
                <w:b/>
                <w:lang w:eastAsia="es-ES"/>
              </w:rPr>
            </w:pPr>
            <w:r w:rsidRPr="00C7505C">
              <w:rPr>
                <w:rFonts w:ascii="Trebuchet MS" w:hAnsi="Trebuchet MS" w:cs="Arial"/>
                <w:b/>
                <w:lang w:eastAsia="es-ES"/>
              </w:rPr>
              <w:t xml:space="preserve">Consejera electoral integrante </w:t>
            </w:r>
          </w:p>
        </w:tc>
      </w:tr>
    </w:tbl>
    <w:p w14:paraId="2F6FA5E2" w14:textId="77777777" w:rsidR="00625E0C" w:rsidRPr="00C7505C" w:rsidRDefault="00625E0C" w:rsidP="00625E0C">
      <w:pPr>
        <w:spacing w:line="276" w:lineRule="auto"/>
        <w:jc w:val="center"/>
        <w:rPr>
          <w:rFonts w:ascii="Trebuchet MS" w:eastAsia="Calibri" w:hAnsi="Trebuchet MS" w:cs="Arial"/>
          <w:b/>
        </w:rPr>
      </w:pPr>
    </w:p>
    <w:p w14:paraId="693B8D84" w14:textId="77777777" w:rsidR="00625E0C" w:rsidRDefault="00625E0C" w:rsidP="00625E0C">
      <w:pPr>
        <w:spacing w:line="276" w:lineRule="auto"/>
        <w:jc w:val="center"/>
        <w:rPr>
          <w:rFonts w:ascii="Trebuchet MS" w:eastAsia="Calibri" w:hAnsi="Trebuchet MS" w:cs="Arial"/>
          <w:b/>
        </w:rPr>
      </w:pPr>
    </w:p>
    <w:p w14:paraId="2CB0E68F" w14:textId="77777777" w:rsidR="00625E0C" w:rsidRDefault="00625E0C" w:rsidP="00625E0C">
      <w:pPr>
        <w:spacing w:line="276" w:lineRule="auto"/>
        <w:jc w:val="center"/>
        <w:rPr>
          <w:rFonts w:ascii="Trebuchet MS" w:eastAsia="Calibri" w:hAnsi="Trebuchet MS" w:cs="Arial"/>
          <w:b/>
        </w:rPr>
      </w:pPr>
    </w:p>
    <w:p w14:paraId="1989BB1E" w14:textId="77777777" w:rsidR="00625E0C" w:rsidRPr="00C7505C" w:rsidRDefault="00625E0C" w:rsidP="00625E0C">
      <w:pPr>
        <w:spacing w:line="276" w:lineRule="auto"/>
        <w:jc w:val="center"/>
        <w:rPr>
          <w:rFonts w:ascii="Trebuchet MS" w:eastAsia="Calibri" w:hAnsi="Trebuchet MS" w:cs="Arial"/>
          <w:b/>
        </w:rPr>
      </w:pPr>
    </w:p>
    <w:p w14:paraId="53DC2618" w14:textId="77777777" w:rsidR="00625E0C" w:rsidRPr="00C7505C" w:rsidRDefault="00625E0C" w:rsidP="00625E0C">
      <w:pPr>
        <w:spacing w:line="276" w:lineRule="auto"/>
        <w:jc w:val="center"/>
        <w:rPr>
          <w:rFonts w:ascii="Trebuchet MS" w:eastAsia="Calibri" w:hAnsi="Trebuchet MS" w:cs="Arial"/>
          <w:b/>
        </w:rPr>
      </w:pPr>
      <w:r w:rsidRPr="00C7505C">
        <w:rPr>
          <w:rFonts w:ascii="Trebuchet MS" w:eastAsia="Calibri" w:hAnsi="Trebuchet MS" w:cs="Arial"/>
          <w:b/>
        </w:rPr>
        <w:t>Luis Alfonso Campos Guzmán</w:t>
      </w:r>
    </w:p>
    <w:p w14:paraId="3FAE4966" w14:textId="77777777" w:rsidR="00625E0C" w:rsidRPr="00C7505C" w:rsidRDefault="00625E0C" w:rsidP="00625E0C">
      <w:pPr>
        <w:ind w:left="2832" w:firstLine="708"/>
        <w:rPr>
          <w:rFonts w:ascii="Trebuchet MS" w:hAnsi="Trebuchet MS"/>
        </w:rPr>
      </w:pPr>
      <w:r w:rsidRPr="00C7505C">
        <w:rPr>
          <w:rFonts w:ascii="Trebuchet MS" w:eastAsia="Calibri" w:hAnsi="Trebuchet MS" w:cs="Arial"/>
          <w:b/>
        </w:rPr>
        <w:t>Secretario técnico</w:t>
      </w:r>
    </w:p>
    <w:p w14:paraId="1C42B05D" w14:textId="77777777" w:rsidR="00625E0C" w:rsidRPr="00C7505C" w:rsidRDefault="00625E0C" w:rsidP="00625E0C">
      <w:pPr>
        <w:rPr>
          <w:rFonts w:ascii="Trebuchet MS" w:hAnsi="Trebuchet MS"/>
        </w:rPr>
      </w:pPr>
    </w:p>
    <w:p w14:paraId="45749F40" w14:textId="77777777" w:rsidR="00625E0C" w:rsidRPr="00C7505C" w:rsidRDefault="00625E0C" w:rsidP="00625E0C">
      <w:pPr>
        <w:rPr>
          <w:rFonts w:ascii="Trebuchet MS" w:hAnsi="Trebuchet MS"/>
        </w:rPr>
      </w:pPr>
    </w:p>
    <w:p w14:paraId="260E2E52" w14:textId="77777777" w:rsidR="001F270A" w:rsidRDefault="001F270A" w:rsidP="001F270A"/>
    <w:sectPr w:rsidR="001F270A" w:rsidSect="002B7D50">
      <w:headerReference w:type="default" r:id="rId19"/>
      <w:footerReference w:type="default" r:id="rId20"/>
      <w:pgSz w:w="12240" w:h="15840"/>
      <w:pgMar w:top="1417" w:right="1701" w:bottom="1417" w:left="1701" w:header="1135"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E9869DF" w14:textId="77777777" w:rsidR="006938D2" w:rsidRDefault="006938D2" w:rsidP="00EE1D8C">
      <w:r>
        <w:separator/>
      </w:r>
    </w:p>
  </w:endnote>
  <w:endnote w:type="continuationSeparator" w:id="0">
    <w:p w14:paraId="5AEA85E0" w14:textId="77777777" w:rsidR="006938D2" w:rsidRDefault="006938D2" w:rsidP="00EE1D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182A04" w14:textId="77777777" w:rsidR="00C479DB" w:rsidRPr="00C479DB" w:rsidRDefault="00C479DB">
    <w:pPr>
      <w:pStyle w:val="Piedepgina"/>
      <w:jc w:val="center"/>
      <w:rPr>
        <w:b/>
        <w:bCs/>
        <w:caps/>
        <w:color w:val="BFBFBF" w:themeColor="background1" w:themeShade="BF"/>
      </w:rPr>
    </w:pPr>
    <w:r w:rsidRPr="00C479DB">
      <w:rPr>
        <w:b/>
        <w:bCs/>
        <w:caps/>
        <w:color w:val="BFBFBF" w:themeColor="background1" w:themeShade="BF"/>
      </w:rPr>
      <w:fldChar w:fldCharType="begin"/>
    </w:r>
    <w:r w:rsidRPr="00C479DB">
      <w:rPr>
        <w:b/>
        <w:bCs/>
        <w:caps/>
        <w:color w:val="BFBFBF" w:themeColor="background1" w:themeShade="BF"/>
      </w:rPr>
      <w:instrText>PAGE   \* MERGEFORMAT</w:instrText>
    </w:r>
    <w:r w:rsidRPr="00C479DB">
      <w:rPr>
        <w:b/>
        <w:bCs/>
        <w:caps/>
        <w:color w:val="BFBFBF" w:themeColor="background1" w:themeShade="BF"/>
      </w:rPr>
      <w:fldChar w:fldCharType="separate"/>
    </w:r>
    <w:r w:rsidR="006E6140" w:rsidRPr="006E6140">
      <w:rPr>
        <w:b/>
        <w:bCs/>
        <w:caps/>
        <w:noProof/>
        <w:color w:val="BFBFBF" w:themeColor="background1" w:themeShade="BF"/>
        <w:lang w:val="es-ES"/>
      </w:rPr>
      <w:t>20</w:t>
    </w:r>
    <w:r w:rsidRPr="00C479DB">
      <w:rPr>
        <w:b/>
        <w:bCs/>
        <w:caps/>
        <w:color w:val="BFBFBF" w:themeColor="background1" w:themeShade="BF"/>
      </w:rPr>
      <w:fldChar w:fldCharType="end"/>
    </w:r>
  </w:p>
  <w:p w14:paraId="54CA7C2C" w14:textId="77777777" w:rsidR="00A636A9" w:rsidRDefault="00A636A9">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C85FDF6" w14:textId="77777777" w:rsidR="006938D2" w:rsidRDefault="006938D2" w:rsidP="00EE1D8C">
      <w:r>
        <w:separator/>
      </w:r>
    </w:p>
  </w:footnote>
  <w:footnote w:type="continuationSeparator" w:id="0">
    <w:p w14:paraId="6C431CDD" w14:textId="77777777" w:rsidR="006938D2" w:rsidRDefault="006938D2" w:rsidP="00EE1D8C">
      <w:r>
        <w:continuationSeparator/>
      </w:r>
    </w:p>
  </w:footnote>
  <w:footnote w:id="1">
    <w:p w14:paraId="0E777F0A" w14:textId="77777777" w:rsidR="00625E0C" w:rsidRPr="00FB0E92" w:rsidRDefault="00625E0C" w:rsidP="00625E0C">
      <w:pPr>
        <w:pStyle w:val="Textonotapie"/>
        <w:jc w:val="both"/>
        <w:rPr>
          <w:rFonts w:ascii="Trebuchet MS" w:hAnsi="Trebuchet MS"/>
          <w:sz w:val="14"/>
          <w:szCs w:val="14"/>
        </w:rPr>
      </w:pPr>
      <w:r w:rsidRPr="00FB0E92">
        <w:rPr>
          <w:rStyle w:val="Refdenotaalpie"/>
          <w:rFonts w:ascii="Trebuchet MS" w:hAnsi="Trebuchet MS"/>
          <w:sz w:val="14"/>
          <w:szCs w:val="14"/>
        </w:rPr>
        <w:footnoteRef/>
      </w:r>
      <w:r w:rsidRPr="00FB0E92">
        <w:rPr>
          <w:rFonts w:ascii="Trebuchet MS" w:hAnsi="Trebuchet MS"/>
          <w:sz w:val="14"/>
          <w:szCs w:val="14"/>
        </w:rPr>
        <w:t xml:space="preserve"> Todas las fechas se refieren al año dos mil veintiuno, salvo señalamiento en particular.</w:t>
      </w:r>
    </w:p>
  </w:footnote>
  <w:footnote w:id="2">
    <w:p w14:paraId="19514866" w14:textId="77777777" w:rsidR="00625E0C" w:rsidRPr="00FB0E92" w:rsidRDefault="00625E0C" w:rsidP="00625E0C">
      <w:pPr>
        <w:pStyle w:val="Textonotapie"/>
        <w:jc w:val="both"/>
        <w:rPr>
          <w:rFonts w:ascii="Trebuchet MS" w:hAnsi="Trebuchet MS"/>
          <w:sz w:val="14"/>
          <w:szCs w:val="14"/>
          <w:lang w:val="es-ES"/>
        </w:rPr>
      </w:pPr>
      <w:r w:rsidRPr="00FB0E92">
        <w:rPr>
          <w:rStyle w:val="Refdenotaalpie"/>
          <w:rFonts w:ascii="Trebuchet MS" w:hAnsi="Trebuchet MS"/>
          <w:sz w:val="14"/>
          <w:szCs w:val="14"/>
        </w:rPr>
        <w:footnoteRef/>
      </w:r>
      <w:r w:rsidRPr="00FB0E92">
        <w:rPr>
          <w:rFonts w:ascii="Trebuchet MS" w:hAnsi="Trebuchet MS"/>
          <w:sz w:val="14"/>
          <w:szCs w:val="14"/>
        </w:rPr>
        <w:t xml:space="preserve"> </w:t>
      </w:r>
      <w:r w:rsidRPr="00FB0E92">
        <w:rPr>
          <w:rFonts w:ascii="Trebuchet MS" w:hAnsi="Trebuchet MS"/>
          <w:sz w:val="14"/>
          <w:szCs w:val="14"/>
          <w:lang w:val="es-ES"/>
        </w:rPr>
        <w:t>En lo sucesivo, el Instituto.</w:t>
      </w:r>
    </w:p>
  </w:footnote>
  <w:footnote w:id="3">
    <w:p w14:paraId="5E533982" w14:textId="77777777" w:rsidR="00625E0C" w:rsidRPr="003C4839" w:rsidRDefault="00625E0C" w:rsidP="00625E0C">
      <w:pPr>
        <w:pStyle w:val="Textonotapie"/>
      </w:pPr>
      <w:r w:rsidRPr="00FB0E92">
        <w:rPr>
          <w:rStyle w:val="Refdenotaalpie"/>
          <w:rFonts w:ascii="Trebuchet MS" w:hAnsi="Trebuchet MS"/>
          <w:sz w:val="14"/>
          <w:szCs w:val="14"/>
        </w:rPr>
        <w:footnoteRef/>
      </w:r>
      <w:r w:rsidRPr="00FB0E92">
        <w:rPr>
          <w:rFonts w:ascii="Trebuchet MS" w:hAnsi="Trebuchet MS"/>
          <w:sz w:val="14"/>
          <w:szCs w:val="14"/>
        </w:rPr>
        <w:t xml:space="preserve"> En lo sucesivo, la Secretaría</w:t>
      </w:r>
    </w:p>
  </w:footnote>
  <w:footnote w:id="4">
    <w:p w14:paraId="39D222DE" w14:textId="77777777" w:rsidR="00625E0C" w:rsidRPr="009F0BB0" w:rsidRDefault="00625E0C" w:rsidP="00625E0C">
      <w:pPr>
        <w:pStyle w:val="Textonotapie"/>
        <w:jc w:val="both"/>
        <w:rPr>
          <w:rFonts w:ascii="Trebuchet MS" w:hAnsi="Trebuchet MS"/>
        </w:rPr>
      </w:pPr>
      <w:r>
        <w:rPr>
          <w:rStyle w:val="Refdenotaalpie"/>
        </w:rPr>
        <w:footnoteRef/>
      </w:r>
      <w:r>
        <w:t xml:space="preserve"> </w:t>
      </w:r>
      <w:r w:rsidRPr="009F0BB0">
        <w:rPr>
          <w:rFonts w:ascii="Trebuchet MS" w:hAnsi="Trebuchet MS"/>
        </w:rPr>
        <w:t>Véanse los puntos 1 y 2 de las conclusiones que conforman la Opinión Consultiva OC-17/02 de 28 de agosto de 2002. “Condición Jurídica y Derechos Humanos del Niño”. Visible en http</w:t>
      </w:r>
      <w:proofErr w:type="gramStart"/>
      <w:r w:rsidRPr="009F0BB0">
        <w:rPr>
          <w:rFonts w:ascii="Trebuchet MS" w:hAnsi="Trebuchet MS"/>
        </w:rPr>
        <w:t>:/</w:t>
      </w:r>
      <w:proofErr w:type="gramEnd"/>
      <w:r w:rsidRPr="009F0BB0">
        <w:rPr>
          <w:rFonts w:ascii="Trebuchet MS" w:hAnsi="Trebuchet MS"/>
        </w:rPr>
        <w:t>/www.corteidh.or.cr/docs/opiniones/seriea_17_esp.pdf, página 86.</w:t>
      </w:r>
    </w:p>
  </w:footnote>
  <w:footnote w:id="5">
    <w:p w14:paraId="4D90750A" w14:textId="77777777" w:rsidR="00625E0C" w:rsidRPr="00184DF0" w:rsidRDefault="00625E0C" w:rsidP="00625E0C">
      <w:pPr>
        <w:pStyle w:val="Textonotapie"/>
        <w:jc w:val="both"/>
        <w:rPr>
          <w:rFonts w:ascii="Trebuchet MS" w:hAnsi="Trebuchet MS"/>
        </w:rPr>
      </w:pPr>
      <w:r>
        <w:rPr>
          <w:rStyle w:val="Refdenotaalpie"/>
        </w:rPr>
        <w:footnoteRef/>
      </w:r>
      <w:r>
        <w:t xml:space="preserve"> </w:t>
      </w:r>
      <w:r w:rsidRPr="00184DF0">
        <w:rPr>
          <w:rFonts w:ascii="Trebuchet MS" w:hAnsi="Trebuchet MS"/>
        </w:rPr>
        <w:t xml:space="preserve">Consúltese la tesis aislada de la Segunda Sala de rubro: </w:t>
      </w:r>
      <w:r w:rsidRPr="00184DF0">
        <w:rPr>
          <w:rFonts w:ascii="Trebuchet MS" w:hAnsi="Trebuchet MS"/>
          <w:b/>
        </w:rPr>
        <w:t>DERECHOS DE LAS NIÑAS, NIÑOS Y ADOLESCENTES. EL INTERÉS SUPERIOR DEL MENOR SE ERIGE COMO LA CONSIDERACIÓN PRIMORDIAL QUE DEBE DE ATENDERSE EN CUALQUIER DECISIÓN QUE LES AFECTE</w:t>
      </w:r>
      <w:r w:rsidRPr="00184DF0">
        <w:rPr>
          <w:rFonts w:ascii="Trebuchet MS" w:hAnsi="Trebuchet MS"/>
        </w:rPr>
        <w:t>. 2a. CXLI/2016, Décima época, publicada en el Semanario Judicial de la Federación el seis de enero de dos mil dieciséis. Los criterios que aquí se citan de la Suprema Corte pueden consultarse en www.scjn.gob.mx.</w:t>
      </w:r>
    </w:p>
  </w:footnote>
  <w:footnote w:id="6">
    <w:p w14:paraId="39E6EB08" w14:textId="77777777" w:rsidR="00625E0C" w:rsidRPr="00184DF0" w:rsidRDefault="00625E0C" w:rsidP="00625E0C">
      <w:pPr>
        <w:pStyle w:val="Textonotapie"/>
        <w:jc w:val="both"/>
        <w:rPr>
          <w:rFonts w:ascii="Trebuchet MS" w:hAnsi="Trebuchet MS"/>
        </w:rPr>
      </w:pPr>
      <w:r w:rsidRPr="00184DF0">
        <w:rPr>
          <w:rStyle w:val="Refdenotaalpie"/>
          <w:rFonts w:ascii="Trebuchet MS" w:hAnsi="Trebuchet MS"/>
        </w:rPr>
        <w:footnoteRef/>
      </w:r>
      <w:r w:rsidRPr="00184DF0">
        <w:rPr>
          <w:rFonts w:ascii="Trebuchet MS" w:hAnsi="Trebuchet MS"/>
        </w:rPr>
        <w:t xml:space="preserve"> </w:t>
      </w:r>
      <w:r w:rsidRPr="00184DF0">
        <w:rPr>
          <w:rFonts w:ascii="Trebuchet MS" w:hAnsi="Trebuchet MS"/>
          <w:b/>
        </w:rPr>
        <w:t xml:space="preserve">Jurisprudencia </w:t>
      </w:r>
      <w:r w:rsidRPr="00184DF0">
        <w:rPr>
          <w:rFonts w:ascii="Trebuchet MS" w:hAnsi="Trebuchet MS"/>
        </w:rPr>
        <w:t>1ª</w:t>
      </w:r>
      <w:proofErr w:type="gramStart"/>
      <w:r w:rsidRPr="00184DF0">
        <w:rPr>
          <w:rFonts w:ascii="Trebuchet MS" w:hAnsi="Trebuchet MS"/>
        </w:rPr>
        <w:t>./</w:t>
      </w:r>
      <w:proofErr w:type="gramEnd"/>
      <w:r w:rsidRPr="00184DF0">
        <w:rPr>
          <w:rFonts w:ascii="Trebuchet MS" w:hAnsi="Trebuchet MS"/>
        </w:rPr>
        <w:t xml:space="preserve">J 44/2014 (10ª), de la Primera Sala de la Suprema Corte de Justicia de la Nación de rubro: </w:t>
      </w:r>
      <w:r w:rsidRPr="00184DF0">
        <w:rPr>
          <w:rFonts w:ascii="Trebuchet MS" w:hAnsi="Trebuchet MS"/>
          <w:b/>
        </w:rPr>
        <w:t>INTERÉS SUPERIOR DEL MENOR. SU CONFIGURACIÓN COMO CONCEPTO JURÍDICO INDETERMINADO Y CRITERIOS PARA SU APLICACIÓN A CASOS CONCRETOS</w:t>
      </w:r>
      <w:r w:rsidRPr="00184DF0">
        <w:rPr>
          <w:rFonts w:ascii="Trebuchet MS" w:hAnsi="Trebuchet MS"/>
        </w:rPr>
        <w:t>. Décima Época, Gaceta del Semanario Judicial de la Federación, Libro 7, Junio de 2014, Tomo I, Materia Constitucional, Pág. 270. Asimismo, como consecuencia de este criterio, se emitió otro en donde se sostuvo que “el interés superior del menor es un principio vinculante dentro de nuestro ordenamiento jurídico, cuya aplicación se proyecta en tres dimensiones: a) como derecho sustantivo, en cuanto a que el interés referido sea consideración primordial y se tenga en cuenta al sopesar distintos intereses respecto a una cuestión debatida; b) como principio jurídico interpretativo fundamental, en el sentido de que si una norma jurídica admite más de una interpretación, se elegirá la que satisfaga de forma más efectiva sus derechos y libertades, a la luz del interés superior del menor; y, c) como norma de procedimiento, conforme a la cual, siempre que se tome una decisión que afecte los intereses de uno o más menores de edad, deberá incluirse en el proceso de decisión, una estimación de las posibles repercusiones en ellos. Asimismo, la justificación de la medida adoptada deberá dejar patente que se consideró el interés superior del menor en el análisis de las diversas alternativas posibles”. Tesis: 1a. CCCLXXIX/2015 (10a.) de la Primera Sala de la Suprema Corte de Justicia de la Nación, de rubro “</w:t>
      </w:r>
      <w:r w:rsidRPr="006F16BC">
        <w:rPr>
          <w:rFonts w:ascii="Trebuchet MS" w:hAnsi="Trebuchet MS"/>
          <w:b/>
        </w:rPr>
        <w:t>INTERÉS SUPERIOR DEL MENOR. DIMENSIONES EN QUE SE PROYECTA LA APLICACIÓN DE ESTE PRINCIPIO”.</w:t>
      </w:r>
    </w:p>
  </w:footnote>
  <w:footnote w:id="7">
    <w:p w14:paraId="6AD3690C" w14:textId="77777777" w:rsidR="00915475" w:rsidRPr="007656F6" w:rsidRDefault="00915475" w:rsidP="00915475">
      <w:pPr>
        <w:pStyle w:val="Textonotapie"/>
        <w:jc w:val="both"/>
        <w:rPr>
          <w:rFonts w:ascii="Trebuchet MS" w:hAnsi="Trebuchet MS"/>
        </w:rPr>
      </w:pPr>
      <w:r>
        <w:rPr>
          <w:rStyle w:val="Refdenotaalpie"/>
        </w:rPr>
        <w:footnoteRef/>
      </w:r>
      <w:r>
        <w:t xml:space="preserve"> </w:t>
      </w:r>
      <w:r w:rsidRPr="007656F6">
        <w:rPr>
          <w:rFonts w:ascii="Trebuchet MS" w:hAnsi="Trebuchet MS"/>
        </w:rPr>
        <w:t xml:space="preserve">5. </w:t>
      </w:r>
      <w:r w:rsidRPr="004B33B0">
        <w:rPr>
          <w:rFonts w:ascii="Trebuchet MS" w:hAnsi="Trebuchet MS"/>
        </w:rPr>
        <w:t>La aparición de niñas, niños o adolescentes es directa en propaganda político-elec</w:t>
      </w:r>
      <w:r>
        <w:rPr>
          <w:rFonts w:ascii="Trebuchet MS" w:hAnsi="Trebuchet MS"/>
        </w:rPr>
        <w:t>toral y mensajes electorales; e in</w:t>
      </w:r>
      <w:r w:rsidRPr="004B33B0">
        <w:rPr>
          <w:rFonts w:ascii="Trebuchet MS" w:hAnsi="Trebuchet MS"/>
        </w:rPr>
        <w:t>directa o incidental en actos políticos, actos de precampaña o campaña. En un acto político, un acto precampaña o campaña, la aparición es incidental, siempre y cuando las niñas, niños o adolescentes sean exhibidos de manera involuntaria y sin el propósito de que formen parte de éstos, por ser situaciones no planeadas o controladas por los sujetos obligados.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C3F9CF" w14:textId="592D11C2" w:rsidR="002B7D50" w:rsidRPr="002270EA" w:rsidRDefault="002B7D50" w:rsidP="002B7D50">
    <w:pPr>
      <w:pStyle w:val="Sinespaciado"/>
      <w:jc w:val="right"/>
      <w:rPr>
        <w:rFonts w:ascii="Trebuchet MS" w:hAnsi="Trebuchet MS"/>
        <w:b/>
        <w:color w:val="808080" w:themeColor="background1" w:themeShade="80"/>
      </w:rPr>
    </w:pPr>
    <w:r>
      <w:rPr>
        <w:noProof/>
        <w:lang w:val="es-MX" w:eastAsia="es-MX"/>
      </w:rPr>
      <w:drawing>
        <wp:anchor distT="0" distB="0" distL="114300" distR="114300" simplePos="0" relativeHeight="251660288" behindDoc="1" locked="0" layoutInCell="1" allowOverlap="1" wp14:anchorId="4888C872" wp14:editId="427E9DC6">
          <wp:simplePos x="0" y="0"/>
          <wp:positionH relativeFrom="margin">
            <wp:align>left</wp:align>
          </wp:positionH>
          <wp:positionV relativeFrom="paragraph">
            <wp:posOffset>-297180</wp:posOffset>
          </wp:positionV>
          <wp:extent cx="1390650" cy="733425"/>
          <wp:effectExtent l="0" t="0" r="0" b="9525"/>
          <wp:wrapNone/>
          <wp:docPr id="7" name="Imagen 1" descr="cid:image003.jpg@01CFF827.23EB2620"/>
          <wp:cNvGraphicFramePr/>
          <a:graphic xmlns:a="http://schemas.openxmlformats.org/drawingml/2006/main">
            <a:graphicData uri="http://schemas.openxmlformats.org/drawingml/2006/picture">
              <pic:pic xmlns:pic="http://schemas.openxmlformats.org/drawingml/2006/picture">
                <pic:nvPicPr>
                  <pic:cNvPr id="2" name="Imagen 1" descr="cid:image003.jpg@01CFF827.23EB2620"/>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90650" cy="7334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rebuchet MS" w:hAnsi="Trebuchet MS"/>
      </w:rPr>
      <w:t xml:space="preserve">                   </w:t>
    </w:r>
    <w:r>
      <w:rPr>
        <w:rFonts w:ascii="Trebuchet MS" w:hAnsi="Trebuchet MS"/>
      </w:rPr>
      <w:tab/>
    </w:r>
    <w:r w:rsidRPr="002270EA">
      <w:rPr>
        <w:rFonts w:ascii="Trebuchet MS" w:hAnsi="Trebuchet MS"/>
      </w:rPr>
      <w:t xml:space="preserve">        </w:t>
    </w:r>
    <w:r w:rsidRPr="002270EA">
      <w:rPr>
        <w:rFonts w:ascii="Trebuchet MS" w:hAnsi="Trebuchet MS"/>
        <w:b/>
        <w:color w:val="808080" w:themeColor="background1" w:themeShade="80"/>
      </w:rPr>
      <w:t>Resolución No. RCQD-IEPC</w:t>
    </w:r>
    <w:r w:rsidRPr="006E6140">
      <w:rPr>
        <w:rFonts w:ascii="Trebuchet MS" w:hAnsi="Trebuchet MS"/>
        <w:b/>
        <w:color w:val="808080" w:themeColor="background1" w:themeShade="80"/>
      </w:rPr>
      <w:t>-</w:t>
    </w:r>
    <w:r w:rsidR="006E6140" w:rsidRPr="006E6140">
      <w:rPr>
        <w:rFonts w:ascii="Trebuchet MS" w:hAnsi="Trebuchet MS"/>
        <w:b/>
        <w:color w:val="808080" w:themeColor="background1" w:themeShade="80"/>
      </w:rPr>
      <w:t>49</w:t>
    </w:r>
    <w:r w:rsidRPr="006E6140">
      <w:rPr>
        <w:rFonts w:ascii="Trebuchet MS" w:hAnsi="Trebuchet MS"/>
        <w:b/>
        <w:color w:val="808080" w:themeColor="background1" w:themeShade="80"/>
      </w:rPr>
      <w:t>/2</w:t>
    </w:r>
    <w:r w:rsidRPr="002270EA">
      <w:rPr>
        <w:rFonts w:ascii="Trebuchet MS" w:hAnsi="Trebuchet MS"/>
        <w:b/>
        <w:color w:val="808080" w:themeColor="background1" w:themeShade="80"/>
      </w:rPr>
      <w:t>021</w:t>
    </w:r>
  </w:p>
  <w:p w14:paraId="41536246" w14:textId="77777777" w:rsidR="002B7D50" w:rsidRPr="002270EA" w:rsidRDefault="002B7D50" w:rsidP="002B7D50">
    <w:pPr>
      <w:pStyle w:val="Sinespaciado"/>
      <w:jc w:val="right"/>
      <w:rPr>
        <w:rFonts w:ascii="Trebuchet MS" w:hAnsi="Trebuchet MS"/>
        <w:b/>
        <w:color w:val="808080" w:themeColor="background1" w:themeShade="80"/>
      </w:rPr>
    </w:pPr>
    <w:r w:rsidRPr="002270EA">
      <w:rPr>
        <w:rFonts w:ascii="Trebuchet MS" w:hAnsi="Trebuchet MS"/>
        <w:b/>
        <w:color w:val="808080" w:themeColor="background1" w:themeShade="80"/>
      </w:rPr>
      <w:t>Comisión de Quejas y Denuncias</w:t>
    </w:r>
  </w:p>
  <w:p w14:paraId="36EDFCBC" w14:textId="77777777" w:rsidR="002B7D50" w:rsidRPr="002270EA" w:rsidRDefault="002B7D50" w:rsidP="002B7D50">
    <w:pPr>
      <w:pStyle w:val="Sinespaciado"/>
      <w:tabs>
        <w:tab w:val="center" w:pos="4419"/>
        <w:tab w:val="right" w:pos="8838"/>
      </w:tabs>
      <w:rPr>
        <w:rFonts w:ascii="Trebuchet MS" w:hAnsi="Trebuchet MS"/>
        <w:b/>
        <w:color w:val="808080" w:themeColor="background1" w:themeShade="80"/>
      </w:rPr>
    </w:pPr>
    <w:r>
      <w:rPr>
        <w:rFonts w:ascii="Trebuchet MS" w:hAnsi="Trebuchet MS"/>
        <w:b/>
        <w:color w:val="808080" w:themeColor="background1" w:themeShade="80"/>
      </w:rPr>
      <w:tab/>
    </w:r>
    <w:r>
      <w:rPr>
        <w:rFonts w:ascii="Trebuchet MS" w:hAnsi="Trebuchet MS"/>
        <w:b/>
        <w:color w:val="808080" w:themeColor="background1" w:themeShade="80"/>
      </w:rPr>
      <w:tab/>
    </w:r>
    <w:r w:rsidRPr="002270EA">
      <w:rPr>
        <w:rFonts w:ascii="Trebuchet MS" w:hAnsi="Trebuchet MS"/>
        <w:b/>
        <w:color w:val="808080" w:themeColor="background1" w:themeShade="80"/>
      </w:rPr>
      <w:t>Expediente PSE-QUEJA-</w:t>
    </w:r>
    <w:r>
      <w:rPr>
        <w:rFonts w:ascii="Trebuchet MS" w:hAnsi="Trebuchet MS"/>
        <w:b/>
        <w:color w:val="808080" w:themeColor="background1" w:themeShade="80"/>
      </w:rPr>
      <w:t>137/</w:t>
    </w:r>
    <w:r w:rsidRPr="002270EA">
      <w:rPr>
        <w:rFonts w:ascii="Trebuchet MS" w:hAnsi="Trebuchet MS"/>
        <w:b/>
        <w:color w:val="808080" w:themeColor="background1" w:themeShade="80"/>
      </w:rPr>
      <w:t>2021</w:t>
    </w:r>
  </w:p>
  <w:p w14:paraId="630581F3" w14:textId="77777777" w:rsidR="002B7D50" w:rsidRPr="002270EA" w:rsidRDefault="002B7D50" w:rsidP="002B7D50">
    <w:pPr>
      <w:rPr>
        <w:rFonts w:ascii="Trebuchet MS" w:eastAsia="Calibri" w:hAnsi="Trebuchet MS"/>
        <w:b/>
      </w:rPr>
    </w:pPr>
    <w:r w:rsidRPr="002270EA">
      <w:rPr>
        <w:rFonts w:ascii="Trebuchet MS" w:eastAsia="Calibri" w:hAnsi="Trebuchet MS"/>
        <w:b/>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8F449F"/>
    <w:multiLevelType w:val="hybridMultilevel"/>
    <w:tmpl w:val="F88A91A8"/>
    <w:lvl w:ilvl="0" w:tplc="B6B60E1E">
      <w:start w:val="4"/>
      <w:numFmt w:val="bullet"/>
      <w:lvlText w:val=""/>
      <w:lvlJc w:val="left"/>
      <w:pPr>
        <w:ind w:left="720" w:hanging="360"/>
      </w:pPr>
      <w:rPr>
        <w:rFonts w:ascii="Symbol" w:eastAsia="Calibri" w:hAnsi="Symbol" w:cs="Arial" w:hint="default"/>
      </w:rPr>
    </w:lvl>
    <w:lvl w:ilvl="1" w:tplc="040A0003">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 w15:restartNumberingAfterBreak="0">
    <w:nsid w:val="096D473E"/>
    <w:multiLevelType w:val="hybridMultilevel"/>
    <w:tmpl w:val="714CF8A0"/>
    <w:lvl w:ilvl="0" w:tplc="24A07664">
      <w:start w:val="1"/>
      <w:numFmt w:val="lowerLetter"/>
      <w:lvlText w:val="%1)"/>
      <w:lvlJc w:val="left"/>
      <w:pPr>
        <w:ind w:left="401" w:hanging="360"/>
      </w:pPr>
      <w:rPr>
        <w:rFonts w:hint="default"/>
      </w:rPr>
    </w:lvl>
    <w:lvl w:ilvl="1" w:tplc="040A0019" w:tentative="1">
      <w:start w:val="1"/>
      <w:numFmt w:val="lowerLetter"/>
      <w:lvlText w:val="%2."/>
      <w:lvlJc w:val="left"/>
      <w:pPr>
        <w:ind w:left="1121" w:hanging="360"/>
      </w:pPr>
    </w:lvl>
    <w:lvl w:ilvl="2" w:tplc="040A001B" w:tentative="1">
      <w:start w:val="1"/>
      <w:numFmt w:val="lowerRoman"/>
      <w:lvlText w:val="%3."/>
      <w:lvlJc w:val="right"/>
      <w:pPr>
        <w:ind w:left="1841" w:hanging="180"/>
      </w:pPr>
    </w:lvl>
    <w:lvl w:ilvl="3" w:tplc="040A000F" w:tentative="1">
      <w:start w:val="1"/>
      <w:numFmt w:val="decimal"/>
      <w:lvlText w:val="%4."/>
      <w:lvlJc w:val="left"/>
      <w:pPr>
        <w:ind w:left="2561" w:hanging="360"/>
      </w:pPr>
    </w:lvl>
    <w:lvl w:ilvl="4" w:tplc="040A0019" w:tentative="1">
      <w:start w:val="1"/>
      <w:numFmt w:val="lowerLetter"/>
      <w:lvlText w:val="%5."/>
      <w:lvlJc w:val="left"/>
      <w:pPr>
        <w:ind w:left="3281" w:hanging="360"/>
      </w:pPr>
    </w:lvl>
    <w:lvl w:ilvl="5" w:tplc="040A001B" w:tentative="1">
      <w:start w:val="1"/>
      <w:numFmt w:val="lowerRoman"/>
      <w:lvlText w:val="%6."/>
      <w:lvlJc w:val="right"/>
      <w:pPr>
        <w:ind w:left="4001" w:hanging="180"/>
      </w:pPr>
    </w:lvl>
    <w:lvl w:ilvl="6" w:tplc="040A000F" w:tentative="1">
      <w:start w:val="1"/>
      <w:numFmt w:val="decimal"/>
      <w:lvlText w:val="%7."/>
      <w:lvlJc w:val="left"/>
      <w:pPr>
        <w:ind w:left="4721" w:hanging="360"/>
      </w:pPr>
    </w:lvl>
    <w:lvl w:ilvl="7" w:tplc="040A0019" w:tentative="1">
      <w:start w:val="1"/>
      <w:numFmt w:val="lowerLetter"/>
      <w:lvlText w:val="%8."/>
      <w:lvlJc w:val="left"/>
      <w:pPr>
        <w:ind w:left="5441" w:hanging="360"/>
      </w:pPr>
    </w:lvl>
    <w:lvl w:ilvl="8" w:tplc="040A001B" w:tentative="1">
      <w:start w:val="1"/>
      <w:numFmt w:val="lowerRoman"/>
      <w:lvlText w:val="%9."/>
      <w:lvlJc w:val="right"/>
      <w:pPr>
        <w:ind w:left="6161" w:hanging="180"/>
      </w:pPr>
    </w:lvl>
  </w:abstractNum>
  <w:abstractNum w:abstractNumId="2" w15:restartNumberingAfterBreak="0">
    <w:nsid w:val="0A0803EB"/>
    <w:multiLevelType w:val="multilevel"/>
    <w:tmpl w:val="1FFA19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D117794"/>
    <w:multiLevelType w:val="hybridMultilevel"/>
    <w:tmpl w:val="0F6020D4"/>
    <w:lvl w:ilvl="0" w:tplc="534AB99C">
      <w:start w:val="4"/>
      <w:numFmt w:val="bullet"/>
      <w:lvlText w:val=""/>
      <w:lvlJc w:val="left"/>
      <w:pPr>
        <w:ind w:left="720" w:hanging="360"/>
      </w:pPr>
      <w:rPr>
        <w:rFonts w:ascii="Symbol" w:eastAsia="Times New Roman"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E1560CD"/>
    <w:multiLevelType w:val="hybridMultilevel"/>
    <w:tmpl w:val="4E3CC354"/>
    <w:lvl w:ilvl="0" w:tplc="AE5C8F3A">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E1A35F7"/>
    <w:multiLevelType w:val="hybridMultilevel"/>
    <w:tmpl w:val="9EEAEC80"/>
    <w:lvl w:ilvl="0" w:tplc="7B722806">
      <w:start w:val="1"/>
      <w:numFmt w:val="lowerLetter"/>
      <w:lvlText w:val="%1)"/>
      <w:lvlJc w:val="left"/>
      <w:pPr>
        <w:ind w:left="1070" w:hanging="360"/>
      </w:pPr>
      <w:rPr>
        <w:rFonts w:hint="default"/>
        <w:color w:val="000000"/>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6" w15:restartNumberingAfterBreak="0">
    <w:nsid w:val="0F6837E0"/>
    <w:multiLevelType w:val="hybridMultilevel"/>
    <w:tmpl w:val="0714F868"/>
    <w:lvl w:ilvl="0" w:tplc="7ABAB6B2">
      <w:start w:val="1"/>
      <w:numFmt w:val="lowerLetter"/>
      <w:lvlText w:val="%1)"/>
      <w:lvlJc w:val="left"/>
      <w:pPr>
        <w:ind w:left="1080" w:hanging="360"/>
      </w:pPr>
      <w:rPr>
        <w:rFonts w:hint="default"/>
        <w:color w:val="000000"/>
        <w:u w:val="none"/>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7" w15:restartNumberingAfterBreak="0">
    <w:nsid w:val="16712866"/>
    <w:multiLevelType w:val="hybridMultilevel"/>
    <w:tmpl w:val="8632A5B2"/>
    <w:lvl w:ilvl="0" w:tplc="C26EB042">
      <w:start w:val="1"/>
      <w:numFmt w:val="lowerLetter"/>
      <w:lvlText w:val="%1)"/>
      <w:lvlJc w:val="left"/>
      <w:pPr>
        <w:ind w:left="401" w:hanging="360"/>
      </w:pPr>
      <w:rPr>
        <w:rFonts w:hint="default"/>
      </w:rPr>
    </w:lvl>
    <w:lvl w:ilvl="1" w:tplc="040A0019" w:tentative="1">
      <w:start w:val="1"/>
      <w:numFmt w:val="lowerLetter"/>
      <w:lvlText w:val="%2."/>
      <w:lvlJc w:val="left"/>
      <w:pPr>
        <w:ind w:left="1121" w:hanging="360"/>
      </w:pPr>
    </w:lvl>
    <w:lvl w:ilvl="2" w:tplc="040A001B" w:tentative="1">
      <w:start w:val="1"/>
      <w:numFmt w:val="lowerRoman"/>
      <w:lvlText w:val="%3."/>
      <w:lvlJc w:val="right"/>
      <w:pPr>
        <w:ind w:left="1841" w:hanging="180"/>
      </w:pPr>
    </w:lvl>
    <w:lvl w:ilvl="3" w:tplc="040A000F" w:tentative="1">
      <w:start w:val="1"/>
      <w:numFmt w:val="decimal"/>
      <w:lvlText w:val="%4."/>
      <w:lvlJc w:val="left"/>
      <w:pPr>
        <w:ind w:left="2561" w:hanging="360"/>
      </w:pPr>
    </w:lvl>
    <w:lvl w:ilvl="4" w:tplc="040A0019" w:tentative="1">
      <w:start w:val="1"/>
      <w:numFmt w:val="lowerLetter"/>
      <w:lvlText w:val="%5."/>
      <w:lvlJc w:val="left"/>
      <w:pPr>
        <w:ind w:left="3281" w:hanging="360"/>
      </w:pPr>
    </w:lvl>
    <w:lvl w:ilvl="5" w:tplc="040A001B" w:tentative="1">
      <w:start w:val="1"/>
      <w:numFmt w:val="lowerRoman"/>
      <w:lvlText w:val="%6."/>
      <w:lvlJc w:val="right"/>
      <w:pPr>
        <w:ind w:left="4001" w:hanging="180"/>
      </w:pPr>
    </w:lvl>
    <w:lvl w:ilvl="6" w:tplc="040A000F" w:tentative="1">
      <w:start w:val="1"/>
      <w:numFmt w:val="decimal"/>
      <w:lvlText w:val="%7."/>
      <w:lvlJc w:val="left"/>
      <w:pPr>
        <w:ind w:left="4721" w:hanging="360"/>
      </w:pPr>
    </w:lvl>
    <w:lvl w:ilvl="7" w:tplc="040A0019" w:tentative="1">
      <w:start w:val="1"/>
      <w:numFmt w:val="lowerLetter"/>
      <w:lvlText w:val="%8."/>
      <w:lvlJc w:val="left"/>
      <w:pPr>
        <w:ind w:left="5441" w:hanging="360"/>
      </w:pPr>
    </w:lvl>
    <w:lvl w:ilvl="8" w:tplc="040A001B" w:tentative="1">
      <w:start w:val="1"/>
      <w:numFmt w:val="lowerRoman"/>
      <w:lvlText w:val="%9."/>
      <w:lvlJc w:val="right"/>
      <w:pPr>
        <w:ind w:left="6161" w:hanging="180"/>
      </w:pPr>
    </w:lvl>
  </w:abstractNum>
  <w:abstractNum w:abstractNumId="8" w15:restartNumberingAfterBreak="0">
    <w:nsid w:val="1CD9701F"/>
    <w:multiLevelType w:val="hybridMultilevel"/>
    <w:tmpl w:val="4ACE1EDE"/>
    <w:lvl w:ilvl="0" w:tplc="8DDA632E">
      <w:start w:val="1"/>
      <w:numFmt w:val="decimal"/>
      <w:lvlText w:val="%1."/>
      <w:lvlJc w:val="left"/>
      <w:pPr>
        <w:ind w:left="1440" w:hanging="360"/>
      </w:pPr>
      <w:rPr>
        <w:rFonts w:hint="default"/>
      </w:rPr>
    </w:lvl>
    <w:lvl w:ilvl="1" w:tplc="040A0019" w:tentative="1">
      <w:start w:val="1"/>
      <w:numFmt w:val="lowerLetter"/>
      <w:lvlText w:val="%2."/>
      <w:lvlJc w:val="left"/>
      <w:pPr>
        <w:ind w:left="2160" w:hanging="360"/>
      </w:pPr>
    </w:lvl>
    <w:lvl w:ilvl="2" w:tplc="040A001B" w:tentative="1">
      <w:start w:val="1"/>
      <w:numFmt w:val="lowerRoman"/>
      <w:lvlText w:val="%3."/>
      <w:lvlJc w:val="right"/>
      <w:pPr>
        <w:ind w:left="2880" w:hanging="180"/>
      </w:pPr>
    </w:lvl>
    <w:lvl w:ilvl="3" w:tplc="040A000F" w:tentative="1">
      <w:start w:val="1"/>
      <w:numFmt w:val="decimal"/>
      <w:lvlText w:val="%4."/>
      <w:lvlJc w:val="left"/>
      <w:pPr>
        <w:ind w:left="3600" w:hanging="360"/>
      </w:pPr>
    </w:lvl>
    <w:lvl w:ilvl="4" w:tplc="040A0019" w:tentative="1">
      <w:start w:val="1"/>
      <w:numFmt w:val="lowerLetter"/>
      <w:lvlText w:val="%5."/>
      <w:lvlJc w:val="left"/>
      <w:pPr>
        <w:ind w:left="4320" w:hanging="360"/>
      </w:pPr>
    </w:lvl>
    <w:lvl w:ilvl="5" w:tplc="040A001B" w:tentative="1">
      <w:start w:val="1"/>
      <w:numFmt w:val="lowerRoman"/>
      <w:lvlText w:val="%6."/>
      <w:lvlJc w:val="right"/>
      <w:pPr>
        <w:ind w:left="5040" w:hanging="180"/>
      </w:pPr>
    </w:lvl>
    <w:lvl w:ilvl="6" w:tplc="040A000F" w:tentative="1">
      <w:start w:val="1"/>
      <w:numFmt w:val="decimal"/>
      <w:lvlText w:val="%7."/>
      <w:lvlJc w:val="left"/>
      <w:pPr>
        <w:ind w:left="5760" w:hanging="360"/>
      </w:pPr>
    </w:lvl>
    <w:lvl w:ilvl="7" w:tplc="040A0019" w:tentative="1">
      <w:start w:val="1"/>
      <w:numFmt w:val="lowerLetter"/>
      <w:lvlText w:val="%8."/>
      <w:lvlJc w:val="left"/>
      <w:pPr>
        <w:ind w:left="6480" w:hanging="360"/>
      </w:pPr>
    </w:lvl>
    <w:lvl w:ilvl="8" w:tplc="040A001B" w:tentative="1">
      <w:start w:val="1"/>
      <w:numFmt w:val="lowerRoman"/>
      <w:lvlText w:val="%9."/>
      <w:lvlJc w:val="right"/>
      <w:pPr>
        <w:ind w:left="7200" w:hanging="180"/>
      </w:pPr>
    </w:lvl>
  </w:abstractNum>
  <w:abstractNum w:abstractNumId="9" w15:restartNumberingAfterBreak="0">
    <w:nsid w:val="378B001E"/>
    <w:multiLevelType w:val="hybridMultilevel"/>
    <w:tmpl w:val="438849C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3F2E0C90"/>
    <w:multiLevelType w:val="multilevel"/>
    <w:tmpl w:val="56BAB7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37778C3"/>
    <w:multiLevelType w:val="hybridMultilevel"/>
    <w:tmpl w:val="319440D8"/>
    <w:lvl w:ilvl="0" w:tplc="F5E62152">
      <w:start w:val="1"/>
      <w:numFmt w:val="lowerLetter"/>
      <w:lvlText w:val="%1)"/>
      <w:lvlJc w:val="left"/>
      <w:pPr>
        <w:ind w:left="2345" w:hanging="360"/>
      </w:pPr>
      <w:rPr>
        <w:rFonts w:cs="Times New Roman" w:hint="default"/>
        <w:b/>
      </w:rPr>
    </w:lvl>
    <w:lvl w:ilvl="1" w:tplc="080A0019" w:tentative="1">
      <w:start w:val="1"/>
      <w:numFmt w:val="lowerLetter"/>
      <w:lvlText w:val="%2."/>
      <w:lvlJc w:val="left"/>
      <w:pPr>
        <w:ind w:left="3065" w:hanging="360"/>
      </w:pPr>
      <w:rPr>
        <w:rFonts w:cs="Times New Roman"/>
      </w:rPr>
    </w:lvl>
    <w:lvl w:ilvl="2" w:tplc="080A001B" w:tentative="1">
      <w:start w:val="1"/>
      <w:numFmt w:val="lowerRoman"/>
      <w:lvlText w:val="%3."/>
      <w:lvlJc w:val="right"/>
      <w:pPr>
        <w:ind w:left="3785" w:hanging="180"/>
      </w:pPr>
      <w:rPr>
        <w:rFonts w:cs="Times New Roman"/>
      </w:rPr>
    </w:lvl>
    <w:lvl w:ilvl="3" w:tplc="080A000F" w:tentative="1">
      <w:start w:val="1"/>
      <w:numFmt w:val="decimal"/>
      <w:lvlText w:val="%4."/>
      <w:lvlJc w:val="left"/>
      <w:pPr>
        <w:ind w:left="4505" w:hanging="360"/>
      </w:pPr>
      <w:rPr>
        <w:rFonts w:cs="Times New Roman"/>
      </w:rPr>
    </w:lvl>
    <w:lvl w:ilvl="4" w:tplc="080A0019" w:tentative="1">
      <w:start w:val="1"/>
      <w:numFmt w:val="lowerLetter"/>
      <w:lvlText w:val="%5."/>
      <w:lvlJc w:val="left"/>
      <w:pPr>
        <w:ind w:left="5225" w:hanging="360"/>
      </w:pPr>
      <w:rPr>
        <w:rFonts w:cs="Times New Roman"/>
      </w:rPr>
    </w:lvl>
    <w:lvl w:ilvl="5" w:tplc="080A001B" w:tentative="1">
      <w:start w:val="1"/>
      <w:numFmt w:val="lowerRoman"/>
      <w:lvlText w:val="%6."/>
      <w:lvlJc w:val="right"/>
      <w:pPr>
        <w:ind w:left="5945" w:hanging="180"/>
      </w:pPr>
      <w:rPr>
        <w:rFonts w:cs="Times New Roman"/>
      </w:rPr>
    </w:lvl>
    <w:lvl w:ilvl="6" w:tplc="080A000F" w:tentative="1">
      <w:start w:val="1"/>
      <w:numFmt w:val="decimal"/>
      <w:lvlText w:val="%7."/>
      <w:lvlJc w:val="left"/>
      <w:pPr>
        <w:ind w:left="6665" w:hanging="360"/>
      </w:pPr>
      <w:rPr>
        <w:rFonts w:cs="Times New Roman"/>
      </w:rPr>
    </w:lvl>
    <w:lvl w:ilvl="7" w:tplc="080A0019" w:tentative="1">
      <w:start w:val="1"/>
      <w:numFmt w:val="lowerLetter"/>
      <w:lvlText w:val="%8."/>
      <w:lvlJc w:val="left"/>
      <w:pPr>
        <w:ind w:left="7385" w:hanging="360"/>
      </w:pPr>
      <w:rPr>
        <w:rFonts w:cs="Times New Roman"/>
      </w:rPr>
    </w:lvl>
    <w:lvl w:ilvl="8" w:tplc="080A001B" w:tentative="1">
      <w:start w:val="1"/>
      <w:numFmt w:val="lowerRoman"/>
      <w:lvlText w:val="%9."/>
      <w:lvlJc w:val="right"/>
      <w:pPr>
        <w:ind w:left="8105" w:hanging="180"/>
      </w:pPr>
      <w:rPr>
        <w:rFonts w:cs="Times New Roman"/>
      </w:rPr>
    </w:lvl>
  </w:abstractNum>
  <w:abstractNum w:abstractNumId="12" w15:restartNumberingAfterBreak="0">
    <w:nsid w:val="49DF3B55"/>
    <w:multiLevelType w:val="hybridMultilevel"/>
    <w:tmpl w:val="72BE6852"/>
    <w:lvl w:ilvl="0" w:tplc="729E993A">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4D212FD6"/>
    <w:multiLevelType w:val="hybridMultilevel"/>
    <w:tmpl w:val="AF9A29CC"/>
    <w:lvl w:ilvl="0" w:tplc="D0D0656C">
      <w:start w:val="1"/>
      <w:numFmt w:val="lowerLetter"/>
      <w:lvlText w:val="%1)"/>
      <w:lvlJc w:val="left"/>
      <w:pPr>
        <w:ind w:left="1070" w:hanging="360"/>
      </w:pPr>
      <w:rPr>
        <w:rFonts w:hint="default"/>
        <w:color w:val="000000"/>
        <w:u w:val="none"/>
      </w:rPr>
    </w:lvl>
    <w:lvl w:ilvl="1" w:tplc="040A0019" w:tentative="1">
      <w:start w:val="1"/>
      <w:numFmt w:val="lowerLetter"/>
      <w:lvlText w:val="%2."/>
      <w:lvlJc w:val="left"/>
      <w:pPr>
        <w:ind w:left="1659" w:hanging="360"/>
      </w:pPr>
    </w:lvl>
    <w:lvl w:ilvl="2" w:tplc="040A001B" w:tentative="1">
      <w:start w:val="1"/>
      <w:numFmt w:val="lowerRoman"/>
      <w:lvlText w:val="%3."/>
      <w:lvlJc w:val="right"/>
      <w:pPr>
        <w:ind w:left="2379" w:hanging="180"/>
      </w:pPr>
    </w:lvl>
    <w:lvl w:ilvl="3" w:tplc="040A000F" w:tentative="1">
      <w:start w:val="1"/>
      <w:numFmt w:val="decimal"/>
      <w:lvlText w:val="%4."/>
      <w:lvlJc w:val="left"/>
      <w:pPr>
        <w:ind w:left="3099" w:hanging="360"/>
      </w:pPr>
    </w:lvl>
    <w:lvl w:ilvl="4" w:tplc="040A0019" w:tentative="1">
      <w:start w:val="1"/>
      <w:numFmt w:val="lowerLetter"/>
      <w:lvlText w:val="%5."/>
      <w:lvlJc w:val="left"/>
      <w:pPr>
        <w:ind w:left="3819" w:hanging="360"/>
      </w:pPr>
    </w:lvl>
    <w:lvl w:ilvl="5" w:tplc="040A001B" w:tentative="1">
      <w:start w:val="1"/>
      <w:numFmt w:val="lowerRoman"/>
      <w:lvlText w:val="%6."/>
      <w:lvlJc w:val="right"/>
      <w:pPr>
        <w:ind w:left="4539" w:hanging="180"/>
      </w:pPr>
    </w:lvl>
    <w:lvl w:ilvl="6" w:tplc="040A000F" w:tentative="1">
      <w:start w:val="1"/>
      <w:numFmt w:val="decimal"/>
      <w:lvlText w:val="%7."/>
      <w:lvlJc w:val="left"/>
      <w:pPr>
        <w:ind w:left="5259" w:hanging="360"/>
      </w:pPr>
    </w:lvl>
    <w:lvl w:ilvl="7" w:tplc="040A0019" w:tentative="1">
      <w:start w:val="1"/>
      <w:numFmt w:val="lowerLetter"/>
      <w:lvlText w:val="%8."/>
      <w:lvlJc w:val="left"/>
      <w:pPr>
        <w:ind w:left="5979" w:hanging="360"/>
      </w:pPr>
    </w:lvl>
    <w:lvl w:ilvl="8" w:tplc="040A001B" w:tentative="1">
      <w:start w:val="1"/>
      <w:numFmt w:val="lowerRoman"/>
      <w:lvlText w:val="%9."/>
      <w:lvlJc w:val="right"/>
      <w:pPr>
        <w:ind w:left="6699" w:hanging="180"/>
      </w:pPr>
    </w:lvl>
  </w:abstractNum>
  <w:abstractNum w:abstractNumId="14" w15:restartNumberingAfterBreak="0">
    <w:nsid w:val="4E66741A"/>
    <w:multiLevelType w:val="hybridMultilevel"/>
    <w:tmpl w:val="52F0411C"/>
    <w:lvl w:ilvl="0" w:tplc="BDEC7AFA">
      <w:start w:val="1"/>
      <w:numFmt w:val="lowerLetter"/>
      <w:lvlText w:val="%1)"/>
      <w:lvlJc w:val="left"/>
      <w:pPr>
        <w:ind w:left="1080" w:hanging="360"/>
      </w:pPr>
      <w:rPr>
        <w:rFonts w:hint="default"/>
        <w:color w:val="auto"/>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15" w15:restartNumberingAfterBreak="0">
    <w:nsid w:val="52183B65"/>
    <w:multiLevelType w:val="hybridMultilevel"/>
    <w:tmpl w:val="2522DFC8"/>
    <w:lvl w:ilvl="0" w:tplc="06263F8A">
      <w:start w:val="1"/>
      <w:numFmt w:val="lowerLetter"/>
      <w:lvlText w:val="%1)"/>
      <w:lvlJc w:val="left"/>
      <w:pPr>
        <w:ind w:left="644" w:hanging="360"/>
      </w:pPr>
      <w:rPr>
        <w:rFonts w:hint="default"/>
      </w:rPr>
    </w:lvl>
    <w:lvl w:ilvl="1" w:tplc="040A0019">
      <w:start w:val="1"/>
      <w:numFmt w:val="lowerLetter"/>
      <w:lvlText w:val="%2."/>
      <w:lvlJc w:val="left"/>
      <w:pPr>
        <w:ind w:left="1364" w:hanging="360"/>
      </w:pPr>
    </w:lvl>
    <w:lvl w:ilvl="2" w:tplc="040A001B" w:tentative="1">
      <w:start w:val="1"/>
      <w:numFmt w:val="lowerRoman"/>
      <w:lvlText w:val="%3."/>
      <w:lvlJc w:val="right"/>
      <w:pPr>
        <w:ind w:left="2084" w:hanging="180"/>
      </w:pPr>
    </w:lvl>
    <w:lvl w:ilvl="3" w:tplc="040A000F" w:tentative="1">
      <w:start w:val="1"/>
      <w:numFmt w:val="decimal"/>
      <w:lvlText w:val="%4."/>
      <w:lvlJc w:val="left"/>
      <w:pPr>
        <w:ind w:left="2804" w:hanging="360"/>
      </w:pPr>
    </w:lvl>
    <w:lvl w:ilvl="4" w:tplc="040A0019" w:tentative="1">
      <w:start w:val="1"/>
      <w:numFmt w:val="lowerLetter"/>
      <w:lvlText w:val="%5."/>
      <w:lvlJc w:val="left"/>
      <w:pPr>
        <w:ind w:left="3524" w:hanging="360"/>
      </w:pPr>
    </w:lvl>
    <w:lvl w:ilvl="5" w:tplc="040A001B" w:tentative="1">
      <w:start w:val="1"/>
      <w:numFmt w:val="lowerRoman"/>
      <w:lvlText w:val="%6."/>
      <w:lvlJc w:val="right"/>
      <w:pPr>
        <w:ind w:left="4244" w:hanging="180"/>
      </w:pPr>
    </w:lvl>
    <w:lvl w:ilvl="6" w:tplc="040A000F" w:tentative="1">
      <w:start w:val="1"/>
      <w:numFmt w:val="decimal"/>
      <w:lvlText w:val="%7."/>
      <w:lvlJc w:val="left"/>
      <w:pPr>
        <w:ind w:left="4964" w:hanging="360"/>
      </w:pPr>
    </w:lvl>
    <w:lvl w:ilvl="7" w:tplc="040A0019" w:tentative="1">
      <w:start w:val="1"/>
      <w:numFmt w:val="lowerLetter"/>
      <w:lvlText w:val="%8."/>
      <w:lvlJc w:val="left"/>
      <w:pPr>
        <w:ind w:left="5684" w:hanging="360"/>
      </w:pPr>
    </w:lvl>
    <w:lvl w:ilvl="8" w:tplc="040A001B" w:tentative="1">
      <w:start w:val="1"/>
      <w:numFmt w:val="lowerRoman"/>
      <w:lvlText w:val="%9."/>
      <w:lvlJc w:val="right"/>
      <w:pPr>
        <w:ind w:left="6404" w:hanging="180"/>
      </w:pPr>
    </w:lvl>
  </w:abstractNum>
  <w:abstractNum w:abstractNumId="16" w15:restartNumberingAfterBreak="0">
    <w:nsid w:val="54E76029"/>
    <w:multiLevelType w:val="hybridMultilevel"/>
    <w:tmpl w:val="5FD4A0E2"/>
    <w:lvl w:ilvl="0" w:tplc="259AC6A6">
      <w:start w:val="4"/>
      <w:numFmt w:val="bullet"/>
      <w:lvlText w:val=""/>
      <w:lvlJc w:val="left"/>
      <w:pPr>
        <w:ind w:left="720" w:hanging="360"/>
      </w:pPr>
      <w:rPr>
        <w:rFonts w:ascii="Symbol" w:eastAsia="Times New Roman"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56D72F1A"/>
    <w:multiLevelType w:val="hybridMultilevel"/>
    <w:tmpl w:val="5066A8CC"/>
    <w:lvl w:ilvl="0" w:tplc="040A0013">
      <w:start w:val="1"/>
      <w:numFmt w:val="upperRoman"/>
      <w:lvlText w:val="%1."/>
      <w:lvlJc w:val="right"/>
      <w:pPr>
        <w:ind w:left="1211" w:hanging="360"/>
      </w:pPr>
      <w:rPr>
        <w:rFonts w:hint="default"/>
        <w:color w:val="auto"/>
      </w:rPr>
    </w:lvl>
    <w:lvl w:ilvl="1" w:tplc="040A0003" w:tentative="1">
      <w:start w:val="1"/>
      <w:numFmt w:val="bullet"/>
      <w:lvlText w:val="o"/>
      <w:lvlJc w:val="left"/>
      <w:pPr>
        <w:ind w:left="2073" w:hanging="360"/>
      </w:pPr>
      <w:rPr>
        <w:rFonts w:ascii="Courier New" w:hAnsi="Courier New" w:cs="Courier New" w:hint="default"/>
      </w:rPr>
    </w:lvl>
    <w:lvl w:ilvl="2" w:tplc="040A0005" w:tentative="1">
      <w:start w:val="1"/>
      <w:numFmt w:val="bullet"/>
      <w:lvlText w:val=""/>
      <w:lvlJc w:val="left"/>
      <w:pPr>
        <w:ind w:left="2793" w:hanging="360"/>
      </w:pPr>
      <w:rPr>
        <w:rFonts w:ascii="Wingdings" w:hAnsi="Wingdings" w:hint="default"/>
      </w:rPr>
    </w:lvl>
    <w:lvl w:ilvl="3" w:tplc="040A0001" w:tentative="1">
      <w:start w:val="1"/>
      <w:numFmt w:val="bullet"/>
      <w:lvlText w:val=""/>
      <w:lvlJc w:val="left"/>
      <w:pPr>
        <w:ind w:left="3513" w:hanging="360"/>
      </w:pPr>
      <w:rPr>
        <w:rFonts w:ascii="Symbol" w:hAnsi="Symbol" w:hint="default"/>
      </w:rPr>
    </w:lvl>
    <w:lvl w:ilvl="4" w:tplc="040A0003" w:tentative="1">
      <w:start w:val="1"/>
      <w:numFmt w:val="bullet"/>
      <w:lvlText w:val="o"/>
      <w:lvlJc w:val="left"/>
      <w:pPr>
        <w:ind w:left="4233" w:hanging="360"/>
      </w:pPr>
      <w:rPr>
        <w:rFonts w:ascii="Courier New" w:hAnsi="Courier New" w:cs="Courier New" w:hint="default"/>
      </w:rPr>
    </w:lvl>
    <w:lvl w:ilvl="5" w:tplc="040A0005" w:tentative="1">
      <w:start w:val="1"/>
      <w:numFmt w:val="bullet"/>
      <w:lvlText w:val=""/>
      <w:lvlJc w:val="left"/>
      <w:pPr>
        <w:ind w:left="4953" w:hanging="360"/>
      </w:pPr>
      <w:rPr>
        <w:rFonts w:ascii="Wingdings" w:hAnsi="Wingdings" w:hint="default"/>
      </w:rPr>
    </w:lvl>
    <w:lvl w:ilvl="6" w:tplc="040A0001" w:tentative="1">
      <w:start w:val="1"/>
      <w:numFmt w:val="bullet"/>
      <w:lvlText w:val=""/>
      <w:lvlJc w:val="left"/>
      <w:pPr>
        <w:ind w:left="5673" w:hanging="360"/>
      </w:pPr>
      <w:rPr>
        <w:rFonts w:ascii="Symbol" w:hAnsi="Symbol" w:hint="default"/>
      </w:rPr>
    </w:lvl>
    <w:lvl w:ilvl="7" w:tplc="040A0003" w:tentative="1">
      <w:start w:val="1"/>
      <w:numFmt w:val="bullet"/>
      <w:lvlText w:val="o"/>
      <w:lvlJc w:val="left"/>
      <w:pPr>
        <w:ind w:left="6393" w:hanging="360"/>
      </w:pPr>
      <w:rPr>
        <w:rFonts w:ascii="Courier New" w:hAnsi="Courier New" w:cs="Courier New" w:hint="default"/>
      </w:rPr>
    </w:lvl>
    <w:lvl w:ilvl="8" w:tplc="040A0005" w:tentative="1">
      <w:start w:val="1"/>
      <w:numFmt w:val="bullet"/>
      <w:lvlText w:val=""/>
      <w:lvlJc w:val="left"/>
      <w:pPr>
        <w:ind w:left="7113" w:hanging="360"/>
      </w:pPr>
      <w:rPr>
        <w:rFonts w:ascii="Wingdings" w:hAnsi="Wingdings" w:hint="default"/>
      </w:rPr>
    </w:lvl>
  </w:abstractNum>
  <w:abstractNum w:abstractNumId="18" w15:restartNumberingAfterBreak="0">
    <w:nsid w:val="5A8738D3"/>
    <w:multiLevelType w:val="hybridMultilevel"/>
    <w:tmpl w:val="83C24F14"/>
    <w:lvl w:ilvl="0" w:tplc="28B06B94">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15:restartNumberingAfterBreak="0">
    <w:nsid w:val="5DC5080F"/>
    <w:multiLevelType w:val="hybridMultilevel"/>
    <w:tmpl w:val="97365A5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609C195C"/>
    <w:multiLevelType w:val="multilevel"/>
    <w:tmpl w:val="19E6F3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625826A5"/>
    <w:multiLevelType w:val="hybridMultilevel"/>
    <w:tmpl w:val="67A24554"/>
    <w:lvl w:ilvl="0" w:tplc="080A0001">
      <w:start w:val="6"/>
      <w:numFmt w:val="bullet"/>
      <w:lvlText w:val=""/>
      <w:lvlJc w:val="left"/>
      <w:pPr>
        <w:ind w:left="720" w:hanging="360"/>
      </w:pPr>
      <w:rPr>
        <w:rFonts w:ascii="Symbol" w:eastAsia="Times New Roman" w:hAnsi="Symbol"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65BD45A5"/>
    <w:multiLevelType w:val="multilevel"/>
    <w:tmpl w:val="3DA2E4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89B4442"/>
    <w:multiLevelType w:val="hybridMultilevel"/>
    <w:tmpl w:val="FDE608C0"/>
    <w:lvl w:ilvl="0" w:tplc="3E0008E6">
      <w:start w:val="1"/>
      <w:numFmt w:val="lowerLetter"/>
      <w:lvlText w:val="%1)"/>
      <w:lvlJc w:val="left"/>
      <w:pPr>
        <w:ind w:left="720" w:hanging="360"/>
      </w:pPr>
      <w:rPr>
        <w:rFonts w:ascii="Trebuchet MS" w:hAnsi="Trebuchet MS" w:hint="default"/>
        <w:b/>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7478608F"/>
    <w:multiLevelType w:val="hybridMultilevel"/>
    <w:tmpl w:val="54B2B916"/>
    <w:lvl w:ilvl="0" w:tplc="218E99C6">
      <w:start w:val="1"/>
      <w:numFmt w:val="lowerLetter"/>
      <w:lvlText w:val="%1)"/>
      <w:lvlJc w:val="left"/>
      <w:pPr>
        <w:ind w:left="644" w:hanging="360"/>
      </w:pPr>
      <w:rPr>
        <w:rFonts w:cs="Times New Roman" w:hint="default"/>
        <w:color w:val="000000"/>
        <w:u w:val="singl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5" w15:restartNumberingAfterBreak="0">
    <w:nsid w:val="75B45CB4"/>
    <w:multiLevelType w:val="hybridMultilevel"/>
    <w:tmpl w:val="BAE4566A"/>
    <w:lvl w:ilvl="0" w:tplc="A6D4A9FC">
      <w:start w:val="4"/>
      <w:numFmt w:val="bullet"/>
      <w:lvlText w:val=""/>
      <w:lvlJc w:val="left"/>
      <w:pPr>
        <w:ind w:left="1060" w:hanging="360"/>
      </w:pPr>
      <w:rPr>
        <w:rFonts w:ascii="Symbol" w:eastAsia="Calibri" w:hAnsi="Symbol" w:cs="Arial" w:hint="default"/>
      </w:rPr>
    </w:lvl>
    <w:lvl w:ilvl="1" w:tplc="040A0003" w:tentative="1">
      <w:start w:val="1"/>
      <w:numFmt w:val="bullet"/>
      <w:lvlText w:val="o"/>
      <w:lvlJc w:val="left"/>
      <w:pPr>
        <w:ind w:left="1780" w:hanging="360"/>
      </w:pPr>
      <w:rPr>
        <w:rFonts w:ascii="Courier New" w:hAnsi="Courier New" w:cs="Courier New" w:hint="default"/>
      </w:rPr>
    </w:lvl>
    <w:lvl w:ilvl="2" w:tplc="040A0005" w:tentative="1">
      <w:start w:val="1"/>
      <w:numFmt w:val="bullet"/>
      <w:lvlText w:val=""/>
      <w:lvlJc w:val="left"/>
      <w:pPr>
        <w:ind w:left="2500" w:hanging="360"/>
      </w:pPr>
      <w:rPr>
        <w:rFonts w:ascii="Wingdings" w:hAnsi="Wingdings" w:hint="default"/>
      </w:rPr>
    </w:lvl>
    <w:lvl w:ilvl="3" w:tplc="040A0001" w:tentative="1">
      <w:start w:val="1"/>
      <w:numFmt w:val="bullet"/>
      <w:lvlText w:val=""/>
      <w:lvlJc w:val="left"/>
      <w:pPr>
        <w:ind w:left="3220" w:hanging="360"/>
      </w:pPr>
      <w:rPr>
        <w:rFonts w:ascii="Symbol" w:hAnsi="Symbol" w:hint="default"/>
      </w:rPr>
    </w:lvl>
    <w:lvl w:ilvl="4" w:tplc="040A0003" w:tentative="1">
      <w:start w:val="1"/>
      <w:numFmt w:val="bullet"/>
      <w:lvlText w:val="o"/>
      <w:lvlJc w:val="left"/>
      <w:pPr>
        <w:ind w:left="3940" w:hanging="360"/>
      </w:pPr>
      <w:rPr>
        <w:rFonts w:ascii="Courier New" w:hAnsi="Courier New" w:cs="Courier New" w:hint="default"/>
      </w:rPr>
    </w:lvl>
    <w:lvl w:ilvl="5" w:tplc="040A0005" w:tentative="1">
      <w:start w:val="1"/>
      <w:numFmt w:val="bullet"/>
      <w:lvlText w:val=""/>
      <w:lvlJc w:val="left"/>
      <w:pPr>
        <w:ind w:left="4660" w:hanging="360"/>
      </w:pPr>
      <w:rPr>
        <w:rFonts w:ascii="Wingdings" w:hAnsi="Wingdings" w:hint="default"/>
      </w:rPr>
    </w:lvl>
    <w:lvl w:ilvl="6" w:tplc="040A0001" w:tentative="1">
      <w:start w:val="1"/>
      <w:numFmt w:val="bullet"/>
      <w:lvlText w:val=""/>
      <w:lvlJc w:val="left"/>
      <w:pPr>
        <w:ind w:left="5380" w:hanging="360"/>
      </w:pPr>
      <w:rPr>
        <w:rFonts w:ascii="Symbol" w:hAnsi="Symbol" w:hint="default"/>
      </w:rPr>
    </w:lvl>
    <w:lvl w:ilvl="7" w:tplc="040A0003" w:tentative="1">
      <w:start w:val="1"/>
      <w:numFmt w:val="bullet"/>
      <w:lvlText w:val="o"/>
      <w:lvlJc w:val="left"/>
      <w:pPr>
        <w:ind w:left="6100" w:hanging="360"/>
      </w:pPr>
      <w:rPr>
        <w:rFonts w:ascii="Courier New" w:hAnsi="Courier New" w:cs="Courier New" w:hint="default"/>
      </w:rPr>
    </w:lvl>
    <w:lvl w:ilvl="8" w:tplc="040A0005" w:tentative="1">
      <w:start w:val="1"/>
      <w:numFmt w:val="bullet"/>
      <w:lvlText w:val=""/>
      <w:lvlJc w:val="left"/>
      <w:pPr>
        <w:ind w:left="6820" w:hanging="360"/>
      </w:pPr>
      <w:rPr>
        <w:rFonts w:ascii="Wingdings" w:hAnsi="Wingdings" w:hint="default"/>
      </w:rPr>
    </w:lvl>
  </w:abstractNum>
  <w:num w:numId="1">
    <w:abstractNumId w:val="3"/>
  </w:num>
  <w:num w:numId="2">
    <w:abstractNumId w:val="16"/>
  </w:num>
  <w:num w:numId="3">
    <w:abstractNumId w:val="11"/>
  </w:num>
  <w:num w:numId="4">
    <w:abstractNumId w:val="22"/>
  </w:num>
  <w:num w:numId="5">
    <w:abstractNumId w:val="10"/>
  </w:num>
  <w:num w:numId="6">
    <w:abstractNumId w:val="2"/>
  </w:num>
  <w:num w:numId="7">
    <w:abstractNumId w:val="23"/>
  </w:num>
  <w:num w:numId="8">
    <w:abstractNumId w:val="12"/>
  </w:num>
  <w:num w:numId="9">
    <w:abstractNumId w:val="18"/>
  </w:num>
  <w:num w:numId="10">
    <w:abstractNumId w:val="21"/>
  </w:num>
  <w:num w:numId="11">
    <w:abstractNumId w:val="8"/>
  </w:num>
  <w:num w:numId="12">
    <w:abstractNumId w:val="17"/>
  </w:num>
  <w:num w:numId="13">
    <w:abstractNumId w:val="24"/>
  </w:num>
  <w:num w:numId="14">
    <w:abstractNumId w:val="6"/>
  </w:num>
  <w:num w:numId="15">
    <w:abstractNumId w:val="1"/>
  </w:num>
  <w:num w:numId="16">
    <w:abstractNumId w:val="14"/>
  </w:num>
  <w:num w:numId="17">
    <w:abstractNumId w:val="5"/>
  </w:num>
  <w:num w:numId="18">
    <w:abstractNumId w:val="13"/>
  </w:num>
  <w:num w:numId="19">
    <w:abstractNumId w:val="7"/>
  </w:num>
  <w:num w:numId="20">
    <w:abstractNumId w:val="25"/>
  </w:num>
  <w:num w:numId="21">
    <w:abstractNumId w:val="20"/>
  </w:num>
  <w:num w:numId="22">
    <w:abstractNumId w:val="9"/>
  </w:num>
  <w:num w:numId="23">
    <w:abstractNumId w:val="0"/>
  </w:num>
  <w:num w:numId="24">
    <w:abstractNumId w:val="15"/>
  </w:num>
  <w:num w:numId="25">
    <w:abstractNumId w:val="4"/>
  </w:num>
  <w:num w:numId="26">
    <w:abstractNumId w:val="19"/>
  </w:num>
  <w:num w:numId="27">
    <w:abstractNumId w:val="17"/>
    <w:lvlOverride w:ilvl="0">
      <w:startOverride w:val="1"/>
    </w:lvlOverride>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1D8C"/>
    <w:rsid w:val="00000AAC"/>
    <w:rsid w:val="00000DD5"/>
    <w:rsid w:val="00011430"/>
    <w:rsid w:val="000341BB"/>
    <w:rsid w:val="00035586"/>
    <w:rsid w:val="00045E2F"/>
    <w:rsid w:val="0005035A"/>
    <w:rsid w:val="00054C34"/>
    <w:rsid w:val="000858A6"/>
    <w:rsid w:val="000B6442"/>
    <w:rsid w:val="0011700B"/>
    <w:rsid w:val="001C4211"/>
    <w:rsid w:val="001F270A"/>
    <w:rsid w:val="001F553F"/>
    <w:rsid w:val="00210F74"/>
    <w:rsid w:val="00212403"/>
    <w:rsid w:val="00222392"/>
    <w:rsid w:val="002426DB"/>
    <w:rsid w:val="00253400"/>
    <w:rsid w:val="002B0A17"/>
    <w:rsid w:val="002B7D50"/>
    <w:rsid w:val="002F0B4A"/>
    <w:rsid w:val="002F1AC4"/>
    <w:rsid w:val="00324DA7"/>
    <w:rsid w:val="00331E25"/>
    <w:rsid w:val="0037680C"/>
    <w:rsid w:val="003A317F"/>
    <w:rsid w:val="003E1E99"/>
    <w:rsid w:val="004541E3"/>
    <w:rsid w:val="00467CB4"/>
    <w:rsid w:val="0047476F"/>
    <w:rsid w:val="00483773"/>
    <w:rsid w:val="00490FE5"/>
    <w:rsid w:val="004B2570"/>
    <w:rsid w:val="004D7669"/>
    <w:rsid w:val="004E0B85"/>
    <w:rsid w:val="004F7626"/>
    <w:rsid w:val="00526753"/>
    <w:rsid w:val="00550BA7"/>
    <w:rsid w:val="00567BF3"/>
    <w:rsid w:val="00570885"/>
    <w:rsid w:val="005A6E13"/>
    <w:rsid w:val="005B0869"/>
    <w:rsid w:val="005C25B3"/>
    <w:rsid w:val="005E4A33"/>
    <w:rsid w:val="00606054"/>
    <w:rsid w:val="006227F3"/>
    <w:rsid w:val="00625E0C"/>
    <w:rsid w:val="00633A2C"/>
    <w:rsid w:val="00636FB4"/>
    <w:rsid w:val="0064013A"/>
    <w:rsid w:val="00684D72"/>
    <w:rsid w:val="006938D2"/>
    <w:rsid w:val="006B16AA"/>
    <w:rsid w:val="006C7B9F"/>
    <w:rsid w:val="006E6140"/>
    <w:rsid w:val="007274D2"/>
    <w:rsid w:val="00754D84"/>
    <w:rsid w:val="00764EFF"/>
    <w:rsid w:val="007A16C4"/>
    <w:rsid w:val="007A2960"/>
    <w:rsid w:val="007A718F"/>
    <w:rsid w:val="007B45AF"/>
    <w:rsid w:val="008323A7"/>
    <w:rsid w:val="00837BF9"/>
    <w:rsid w:val="00865CDF"/>
    <w:rsid w:val="008660BB"/>
    <w:rsid w:val="00872575"/>
    <w:rsid w:val="008828AA"/>
    <w:rsid w:val="0088301F"/>
    <w:rsid w:val="00893C45"/>
    <w:rsid w:val="008C2625"/>
    <w:rsid w:val="008D20B8"/>
    <w:rsid w:val="008D71B6"/>
    <w:rsid w:val="00915475"/>
    <w:rsid w:val="00915D54"/>
    <w:rsid w:val="00931994"/>
    <w:rsid w:val="00932AAE"/>
    <w:rsid w:val="00953AB6"/>
    <w:rsid w:val="00953CB6"/>
    <w:rsid w:val="009B0E44"/>
    <w:rsid w:val="009F50D6"/>
    <w:rsid w:val="009F5BE4"/>
    <w:rsid w:val="00A12AD5"/>
    <w:rsid w:val="00A23450"/>
    <w:rsid w:val="00A324C6"/>
    <w:rsid w:val="00A44F6D"/>
    <w:rsid w:val="00A46FCE"/>
    <w:rsid w:val="00A636A9"/>
    <w:rsid w:val="00AC5D98"/>
    <w:rsid w:val="00B05033"/>
    <w:rsid w:val="00B40B22"/>
    <w:rsid w:val="00B44548"/>
    <w:rsid w:val="00B81B73"/>
    <w:rsid w:val="00B8416A"/>
    <w:rsid w:val="00BA2E83"/>
    <w:rsid w:val="00BB0FBF"/>
    <w:rsid w:val="00BE0757"/>
    <w:rsid w:val="00C24517"/>
    <w:rsid w:val="00C479DB"/>
    <w:rsid w:val="00C60036"/>
    <w:rsid w:val="00C74F80"/>
    <w:rsid w:val="00C8187B"/>
    <w:rsid w:val="00CC2A43"/>
    <w:rsid w:val="00CE5D9D"/>
    <w:rsid w:val="00D465E5"/>
    <w:rsid w:val="00D6432F"/>
    <w:rsid w:val="00D646D0"/>
    <w:rsid w:val="00D720BB"/>
    <w:rsid w:val="00E0514A"/>
    <w:rsid w:val="00E05319"/>
    <w:rsid w:val="00E22FEB"/>
    <w:rsid w:val="00E432D4"/>
    <w:rsid w:val="00E66A02"/>
    <w:rsid w:val="00EB0E40"/>
    <w:rsid w:val="00EE1D8C"/>
    <w:rsid w:val="00F0078A"/>
    <w:rsid w:val="00F02232"/>
    <w:rsid w:val="00F25ACB"/>
    <w:rsid w:val="00F34C23"/>
    <w:rsid w:val="00F42C07"/>
    <w:rsid w:val="00F45601"/>
    <w:rsid w:val="00F561C4"/>
    <w:rsid w:val="00F70113"/>
    <w:rsid w:val="00FA4CDE"/>
    <w:rsid w:val="00FC617E"/>
    <w:rsid w:val="00FC61FE"/>
    <w:rsid w:val="00FE0530"/>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E956713"/>
  <w15:docId w15:val="{673DA867-6936-4F28-BDAE-5DDA52176A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660BB"/>
    <w:pPr>
      <w:spacing w:after="0" w:line="240" w:lineRule="auto"/>
    </w:pPr>
    <w:rPr>
      <w:sz w:val="24"/>
      <w:szCs w:val="24"/>
      <w:lang w:val="es-ES"/>
    </w:rPr>
  </w:style>
  <w:style w:type="paragraph" w:styleId="Ttulo2">
    <w:name w:val="heading 2"/>
    <w:basedOn w:val="Normal"/>
    <w:next w:val="Normal"/>
    <w:link w:val="Ttulo2Car"/>
    <w:uiPriority w:val="9"/>
    <w:unhideWhenUsed/>
    <w:qFormat/>
    <w:rsid w:val="00570885"/>
    <w:pPr>
      <w:keepNext/>
      <w:jc w:val="center"/>
      <w:outlineLvl w:val="1"/>
    </w:pPr>
    <w:rPr>
      <w:rFonts w:ascii="Times New Roman" w:eastAsia="Times New Roman" w:hAnsi="Times New Roman" w:cs="Times New Roman"/>
      <w:b/>
      <w:sz w:val="28"/>
      <w:szCs w:val="20"/>
      <w:lang w:val="es-MX"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angradetextonormal">
    <w:name w:val="Body Text Indent"/>
    <w:basedOn w:val="Normal"/>
    <w:link w:val="SangradetextonormalCar"/>
    <w:semiHidden/>
    <w:unhideWhenUsed/>
    <w:rsid w:val="00EE1D8C"/>
    <w:pPr>
      <w:widowControl w:val="0"/>
      <w:suppressAutoHyphens/>
      <w:spacing w:after="120"/>
      <w:ind w:left="283"/>
    </w:pPr>
    <w:rPr>
      <w:rFonts w:ascii="Tahoma" w:eastAsia="Lucida Sans Unicode" w:hAnsi="Tahoma" w:cs="Times New Roman"/>
      <w:kern w:val="2"/>
      <w:szCs w:val="20"/>
    </w:rPr>
  </w:style>
  <w:style w:type="character" w:customStyle="1" w:styleId="SangradetextonormalCar">
    <w:name w:val="Sangría de texto normal Car"/>
    <w:basedOn w:val="Fuentedeprrafopredeter"/>
    <w:link w:val="Sangradetextonormal"/>
    <w:semiHidden/>
    <w:rsid w:val="00EE1D8C"/>
    <w:rPr>
      <w:rFonts w:ascii="Tahoma" w:eastAsia="Lucida Sans Unicode" w:hAnsi="Tahoma" w:cs="Times New Roman"/>
      <w:kern w:val="2"/>
      <w:sz w:val="24"/>
      <w:szCs w:val="20"/>
    </w:rPr>
  </w:style>
  <w:style w:type="paragraph" w:customStyle="1" w:styleId="NormalArial11pt">
    <w:name w:val="Normal + Arial + 11 pt"/>
    <w:basedOn w:val="Textoindependiente"/>
    <w:rsid w:val="00EE1D8C"/>
    <w:pPr>
      <w:widowControl w:val="0"/>
      <w:suppressAutoHyphens/>
      <w:spacing w:after="0" w:line="240" w:lineRule="auto"/>
      <w:jc w:val="both"/>
    </w:pPr>
    <w:rPr>
      <w:rFonts w:ascii="Arial" w:eastAsia="Lucida Sans Unicode" w:hAnsi="Arial" w:cs="Times New Roman"/>
      <w:kern w:val="2"/>
      <w:sz w:val="24"/>
      <w:szCs w:val="20"/>
    </w:rPr>
  </w:style>
  <w:style w:type="character" w:styleId="Hipervnculo">
    <w:name w:val="Hyperlink"/>
    <w:basedOn w:val="Fuentedeprrafopredeter"/>
    <w:uiPriority w:val="99"/>
    <w:unhideWhenUsed/>
    <w:rsid w:val="00EE1D8C"/>
    <w:rPr>
      <w:color w:val="0000FF"/>
      <w:u w:val="single"/>
    </w:rPr>
  </w:style>
  <w:style w:type="paragraph" w:styleId="Textoindependiente">
    <w:name w:val="Body Text"/>
    <w:basedOn w:val="Normal"/>
    <w:link w:val="TextoindependienteCar"/>
    <w:uiPriority w:val="99"/>
    <w:semiHidden/>
    <w:unhideWhenUsed/>
    <w:rsid w:val="00EE1D8C"/>
    <w:pPr>
      <w:spacing w:after="120" w:line="259" w:lineRule="auto"/>
    </w:pPr>
    <w:rPr>
      <w:sz w:val="22"/>
      <w:szCs w:val="22"/>
      <w:lang w:val="es-MX"/>
    </w:rPr>
  </w:style>
  <w:style w:type="character" w:customStyle="1" w:styleId="TextoindependienteCar">
    <w:name w:val="Texto independiente Car"/>
    <w:basedOn w:val="Fuentedeprrafopredeter"/>
    <w:link w:val="Textoindependiente"/>
    <w:uiPriority w:val="99"/>
    <w:semiHidden/>
    <w:rsid w:val="00EE1D8C"/>
  </w:style>
  <w:style w:type="paragraph" w:styleId="Encabezado">
    <w:name w:val="header"/>
    <w:basedOn w:val="Normal"/>
    <w:link w:val="EncabezadoCar"/>
    <w:uiPriority w:val="99"/>
    <w:unhideWhenUsed/>
    <w:rsid w:val="00EE1D8C"/>
    <w:pPr>
      <w:tabs>
        <w:tab w:val="center" w:pos="4419"/>
        <w:tab w:val="right" w:pos="8838"/>
      </w:tabs>
    </w:pPr>
    <w:rPr>
      <w:sz w:val="22"/>
      <w:szCs w:val="22"/>
      <w:lang w:val="es-MX"/>
    </w:rPr>
  </w:style>
  <w:style w:type="character" w:customStyle="1" w:styleId="EncabezadoCar">
    <w:name w:val="Encabezado Car"/>
    <w:basedOn w:val="Fuentedeprrafopredeter"/>
    <w:link w:val="Encabezado"/>
    <w:uiPriority w:val="99"/>
    <w:rsid w:val="00EE1D8C"/>
  </w:style>
  <w:style w:type="paragraph" w:styleId="Piedepgina">
    <w:name w:val="footer"/>
    <w:basedOn w:val="Normal"/>
    <w:link w:val="PiedepginaCar"/>
    <w:uiPriority w:val="99"/>
    <w:unhideWhenUsed/>
    <w:rsid w:val="00EE1D8C"/>
    <w:pPr>
      <w:tabs>
        <w:tab w:val="center" w:pos="4419"/>
        <w:tab w:val="right" w:pos="8838"/>
      </w:tabs>
    </w:pPr>
    <w:rPr>
      <w:sz w:val="22"/>
      <w:szCs w:val="22"/>
      <w:lang w:val="es-MX"/>
    </w:rPr>
  </w:style>
  <w:style w:type="character" w:customStyle="1" w:styleId="PiedepginaCar">
    <w:name w:val="Pie de página Car"/>
    <w:basedOn w:val="Fuentedeprrafopredeter"/>
    <w:link w:val="Piedepgina"/>
    <w:uiPriority w:val="99"/>
    <w:rsid w:val="00EE1D8C"/>
  </w:style>
  <w:style w:type="character" w:styleId="Hipervnculovisitado">
    <w:name w:val="FollowedHyperlink"/>
    <w:basedOn w:val="Fuentedeprrafopredeter"/>
    <w:uiPriority w:val="99"/>
    <w:semiHidden/>
    <w:unhideWhenUsed/>
    <w:rsid w:val="00490FE5"/>
    <w:rPr>
      <w:color w:val="954F72" w:themeColor="followedHyperlink"/>
      <w:u w:val="single"/>
    </w:rPr>
  </w:style>
  <w:style w:type="paragraph" w:styleId="Textodeglobo">
    <w:name w:val="Balloon Text"/>
    <w:basedOn w:val="Normal"/>
    <w:link w:val="TextodegloboCar"/>
    <w:uiPriority w:val="99"/>
    <w:semiHidden/>
    <w:unhideWhenUsed/>
    <w:rsid w:val="004E0B85"/>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4E0B85"/>
    <w:rPr>
      <w:rFonts w:ascii="Segoe UI" w:hAnsi="Segoe UI" w:cs="Segoe UI"/>
      <w:sz w:val="18"/>
      <w:szCs w:val="18"/>
    </w:rPr>
  </w:style>
  <w:style w:type="paragraph" w:styleId="Sinespaciado">
    <w:name w:val="No Spacing"/>
    <w:link w:val="SinespaciadoCar"/>
    <w:qFormat/>
    <w:rsid w:val="008660BB"/>
    <w:pPr>
      <w:spacing w:after="0" w:line="240" w:lineRule="auto"/>
    </w:pPr>
    <w:rPr>
      <w:rFonts w:ascii="Arial" w:eastAsia="Times New Roman" w:hAnsi="Arial" w:cs="Arial"/>
      <w:sz w:val="24"/>
      <w:szCs w:val="24"/>
      <w:lang w:val="es-ES" w:eastAsia="es-ES"/>
    </w:rPr>
  </w:style>
  <w:style w:type="paragraph" w:styleId="NormalWeb">
    <w:name w:val="Normal (Web)"/>
    <w:basedOn w:val="Normal"/>
    <w:uiPriority w:val="99"/>
    <w:unhideWhenUsed/>
    <w:rsid w:val="008660BB"/>
    <w:pPr>
      <w:spacing w:before="100" w:beforeAutospacing="1" w:after="100" w:afterAutospacing="1"/>
    </w:pPr>
    <w:rPr>
      <w:rFonts w:ascii="Times New Roman" w:eastAsia="Times New Roman" w:hAnsi="Times New Roman" w:cs="Times New Roman"/>
      <w:lang w:val="es-MX" w:eastAsia="es-ES_tradnl"/>
    </w:rPr>
  </w:style>
  <w:style w:type="paragraph" w:styleId="Prrafodelista">
    <w:name w:val="List Paragraph"/>
    <w:basedOn w:val="Normal"/>
    <w:uiPriority w:val="34"/>
    <w:qFormat/>
    <w:rsid w:val="008660BB"/>
    <w:pPr>
      <w:ind w:left="720"/>
      <w:contextualSpacing/>
    </w:pPr>
  </w:style>
  <w:style w:type="paragraph" w:styleId="Textonotapie">
    <w:name w:val="footnote text"/>
    <w:aliases w:val="Footnote Text Char Char Char Char Char,Footnote Text Char Char Char Char,Footnote Text Cha,Footnote reference,FA Fu,Footnote Text Char Char Char,FA Fußnotentext,FA Fu?notentext,Footnote Text Char Char,FA Fuﬂnotentext,C,Ca,FA Fu?notente"/>
    <w:basedOn w:val="Normal"/>
    <w:link w:val="TextonotapieCar"/>
    <w:uiPriority w:val="99"/>
    <w:unhideWhenUsed/>
    <w:qFormat/>
    <w:rsid w:val="00953AB6"/>
    <w:rPr>
      <w:sz w:val="20"/>
      <w:szCs w:val="20"/>
      <w:lang w:val="es-MX"/>
    </w:rPr>
  </w:style>
  <w:style w:type="character" w:customStyle="1" w:styleId="TextonotapieCar">
    <w:name w:val="Texto nota pie Car"/>
    <w:aliases w:val="Footnote Text Char Char Char Char Char Car,Footnote Text Char Char Char Char Car,Footnote Text Cha Car,Footnote reference Car,FA Fu Car,Footnote Text Char Char Char Car,FA Fußnotentext Car,FA Fu?notentext Car,FA Fuﬂnotentext Car,C Car"/>
    <w:basedOn w:val="Fuentedeprrafopredeter"/>
    <w:link w:val="Textonotapie"/>
    <w:uiPriority w:val="99"/>
    <w:qFormat/>
    <w:rsid w:val="00953AB6"/>
    <w:rPr>
      <w:sz w:val="20"/>
      <w:szCs w:val="20"/>
    </w:rPr>
  </w:style>
  <w:style w:type="character" w:styleId="Refdenotaalpie">
    <w:name w:val="footnote reference"/>
    <w:aliases w:val="Footnotes refss,Texto de nota al pie,Appel note de bas de page,Footnote number,referencia nota al pie,BVI fnr,f,4_G,16 Point,Superscript 6 Point,Texto nota al pie,Ref. de nota al pie 2,Footnote Reference Char3,ftref,ftre,julio,Ref"/>
    <w:basedOn w:val="Fuentedeprrafopredeter"/>
    <w:link w:val="4GChar"/>
    <w:uiPriority w:val="99"/>
    <w:unhideWhenUsed/>
    <w:qFormat/>
    <w:rsid w:val="00953AB6"/>
    <w:rPr>
      <w:vertAlign w:val="superscript"/>
    </w:rPr>
  </w:style>
  <w:style w:type="character" w:styleId="Textoennegrita">
    <w:name w:val="Strong"/>
    <w:basedOn w:val="Fuentedeprrafopredeter"/>
    <w:uiPriority w:val="22"/>
    <w:qFormat/>
    <w:rsid w:val="00953AB6"/>
    <w:rPr>
      <w:b/>
      <w:bCs/>
    </w:rPr>
  </w:style>
  <w:style w:type="character" w:customStyle="1" w:styleId="Ttulo2Car">
    <w:name w:val="Título 2 Car"/>
    <w:basedOn w:val="Fuentedeprrafopredeter"/>
    <w:link w:val="Ttulo2"/>
    <w:uiPriority w:val="9"/>
    <w:rsid w:val="00570885"/>
    <w:rPr>
      <w:rFonts w:ascii="Times New Roman" w:eastAsia="Times New Roman" w:hAnsi="Times New Roman" w:cs="Times New Roman"/>
      <w:b/>
      <w:sz w:val="28"/>
      <w:szCs w:val="20"/>
      <w:lang w:eastAsia="es-ES"/>
    </w:rPr>
  </w:style>
  <w:style w:type="paragraph" w:styleId="Subttulo">
    <w:name w:val="Subtitle"/>
    <w:basedOn w:val="Normal"/>
    <w:next w:val="Normal"/>
    <w:link w:val="SubttuloCar"/>
    <w:uiPriority w:val="99"/>
    <w:qFormat/>
    <w:rsid w:val="00570885"/>
    <w:pPr>
      <w:spacing w:after="60" w:line="276" w:lineRule="auto"/>
      <w:jc w:val="center"/>
      <w:outlineLvl w:val="1"/>
    </w:pPr>
    <w:rPr>
      <w:rFonts w:ascii="Cambria" w:eastAsia="Times New Roman" w:hAnsi="Cambria" w:cs="Times New Roman"/>
      <w:lang w:val="es-MX" w:eastAsia="es-ES"/>
    </w:rPr>
  </w:style>
  <w:style w:type="character" w:customStyle="1" w:styleId="SubttuloCar">
    <w:name w:val="Subtítulo Car"/>
    <w:basedOn w:val="Fuentedeprrafopredeter"/>
    <w:link w:val="Subttulo"/>
    <w:uiPriority w:val="99"/>
    <w:rsid w:val="00570885"/>
    <w:rPr>
      <w:rFonts w:ascii="Cambria" w:eastAsia="Times New Roman" w:hAnsi="Cambria" w:cs="Times New Roman"/>
      <w:sz w:val="24"/>
      <w:szCs w:val="24"/>
      <w:lang w:eastAsia="es-ES"/>
    </w:rPr>
  </w:style>
  <w:style w:type="character" w:customStyle="1" w:styleId="SinespaciadoCar">
    <w:name w:val="Sin espaciado Car"/>
    <w:link w:val="Sinespaciado"/>
    <w:locked/>
    <w:rsid w:val="00570885"/>
    <w:rPr>
      <w:rFonts w:ascii="Arial" w:eastAsia="Times New Roman" w:hAnsi="Arial" w:cs="Arial"/>
      <w:sz w:val="24"/>
      <w:szCs w:val="24"/>
      <w:lang w:val="es-ES" w:eastAsia="es-ES"/>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625E0C"/>
    <w:pPr>
      <w:jc w:val="both"/>
    </w:pPr>
    <w:rPr>
      <w:sz w:val="22"/>
      <w:szCs w:val="22"/>
      <w:vertAlign w:val="superscript"/>
      <w:lang w:val="es-MX"/>
    </w:rPr>
  </w:style>
  <w:style w:type="table" w:styleId="Tablaconcuadrcula">
    <w:name w:val="Table Grid"/>
    <w:basedOn w:val="Tablanormal"/>
    <w:uiPriority w:val="59"/>
    <w:rsid w:val="00625E0C"/>
    <w:pPr>
      <w:spacing w:after="0" w:line="240" w:lineRule="auto"/>
    </w:pPr>
    <w:rPr>
      <w:rFonts w:ascii="Calibri" w:eastAsia="Calibri" w:hAnsi="Calibri" w:cs="Times New Roman"/>
      <w:sz w:val="24"/>
      <w:szCs w:val="24"/>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1">
    <w:name w:val="Mención sin resolver1"/>
    <w:uiPriority w:val="99"/>
    <w:semiHidden/>
    <w:unhideWhenUsed/>
    <w:rsid w:val="00625E0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8461319">
      <w:bodyDiv w:val="1"/>
      <w:marLeft w:val="0"/>
      <w:marRight w:val="0"/>
      <w:marTop w:val="0"/>
      <w:marBottom w:val="0"/>
      <w:divBdr>
        <w:top w:val="none" w:sz="0" w:space="0" w:color="auto"/>
        <w:left w:val="none" w:sz="0" w:space="0" w:color="auto"/>
        <w:bottom w:val="none" w:sz="0" w:space="0" w:color="auto"/>
        <w:right w:val="none" w:sz="0" w:space="0" w:color="auto"/>
      </w:divBdr>
    </w:div>
    <w:div w:id="1149401569">
      <w:bodyDiv w:val="1"/>
      <w:marLeft w:val="0"/>
      <w:marRight w:val="0"/>
      <w:marTop w:val="0"/>
      <w:marBottom w:val="0"/>
      <w:divBdr>
        <w:top w:val="none" w:sz="0" w:space="0" w:color="auto"/>
        <w:left w:val="none" w:sz="0" w:space="0" w:color="auto"/>
        <w:bottom w:val="none" w:sz="0" w:space="0" w:color="auto"/>
        <w:right w:val="none" w:sz="0" w:space="0" w:color="auto"/>
      </w:divBdr>
    </w:div>
    <w:div w:id="1269658914">
      <w:bodyDiv w:val="1"/>
      <w:marLeft w:val="0"/>
      <w:marRight w:val="0"/>
      <w:marTop w:val="0"/>
      <w:marBottom w:val="0"/>
      <w:divBdr>
        <w:top w:val="none" w:sz="0" w:space="0" w:color="auto"/>
        <w:left w:val="none" w:sz="0" w:space="0" w:color="auto"/>
        <w:bottom w:val="none" w:sz="0" w:space="0" w:color="auto"/>
        <w:right w:val="none" w:sz="0" w:space="0" w:color="auto"/>
      </w:divBdr>
    </w:div>
    <w:div w:id="1598322711">
      <w:bodyDiv w:val="1"/>
      <w:marLeft w:val="0"/>
      <w:marRight w:val="0"/>
      <w:marTop w:val="0"/>
      <w:marBottom w:val="0"/>
      <w:divBdr>
        <w:top w:val="none" w:sz="0" w:space="0" w:color="auto"/>
        <w:left w:val="none" w:sz="0" w:space="0" w:color="auto"/>
        <w:bottom w:val="none" w:sz="0" w:space="0" w:color="auto"/>
        <w:right w:val="none" w:sz="0" w:space="0" w:color="auto"/>
      </w:divBdr>
    </w:div>
    <w:div w:id="1616868821">
      <w:bodyDiv w:val="1"/>
      <w:marLeft w:val="0"/>
      <w:marRight w:val="0"/>
      <w:marTop w:val="0"/>
      <w:marBottom w:val="0"/>
      <w:divBdr>
        <w:top w:val="none" w:sz="0" w:space="0" w:color="auto"/>
        <w:left w:val="none" w:sz="0" w:space="0" w:color="auto"/>
        <w:bottom w:val="none" w:sz="0" w:space="0" w:color="auto"/>
        <w:right w:val="none" w:sz="0" w:space="0" w:color="auto"/>
      </w:divBdr>
    </w:div>
    <w:div w:id="17922824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facebook.com/aaron.buenrostrocontreras" TargetMode="External"/><Relationship Id="rId13" Type="http://schemas.openxmlformats.org/officeDocument/2006/relationships/image" Target="media/image5.png"/><Relationship Id="rId18" Type="http://schemas.openxmlformats.org/officeDocument/2006/relationships/hyperlink" Target="https://www.facebook.com/aaron.buenrostrocontreras" TargetMode="Externa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0.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907B03-733A-49F2-8BD3-E765B4973B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1</Pages>
  <Words>5859</Words>
  <Characters>32230</Characters>
  <Application>Microsoft Office Word</Application>
  <DocSecurity>0</DocSecurity>
  <Lines>268</Lines>
  <Paragraphs>76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38013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Alejandro Alvarado</dc:creator>
  <cp:keywords/>
  <dc:description/>
  <cp:lastModifiedBy>IEPC-USUARIO</cp:lastModifiedBy>
  <cp:revision>7</cp:revision>
  <cp:lastPrinted>2021-05-05T15:16:00Z</cp:lastPrinted>
  <dcterms:created xsi:type="dcterms:W3CDTF">2021-05-07T01:20:00Z</dcterms:created>
  <dcterms:modified xsi:type="dcterms:W3CDTF">2021-05-08T14:35:00Z</dcterms:modified>
</cp:coreProperties>
</file>