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0F1225" w14:textId="1260C91B" w:rsidR="000076FC" w:rsidRPr="00C7505C" w:rsidRDefault="000076FC" w:rsidP="000076FC">
      <w:pPr>
        <w:spacing w:line="276" w:lineRule="auto"/>
        <w:jc w:val="both"/>
        <w:rPr>
          <w:rFonts w:ascii="Trebuchet MS" w:hAnsi="Trebuchet MS" w:cs="Arial"/>
          <w:b/>
          <w:lang w:val="es-ES" w:eastAsia="es-ES"/>
        </w:rPr>
      </w:pPr>
      <w:r w:rsidRPr="00D61C25">
        <w:rPr>
          <w:rFonts w:ascii="Trebuchet MS" w:hAnsi="Trebuchet MS" w:cs="Arial"/>
          <w:b/>
          <w:lang w:val="es-ES" w:eastAsia="es-ES"/>
        </w:rPr>
        <w:t>RESOLUCIÓN</w:t>
      </w:r>
      <w:r w:rsidRPr="00C7505C">
        <w:rPr>
          <w:rFonts w:ascii="Trebuchet MS" w:hAnsi="Trebuchet MS" w:cs="Arial"/>
          <w:b/>
          <w:lang w:val="es-ES" w:eastAsia="es-ES"/>
        </w:rPr>
        <w:t xml:space="preserve"> DE LA COMISIÓN DE QUEJAS Y DENUNCIAS DEL INSTITUTO ELECTORAL Y DE PARTICIPACIÓN CIUDADANA DEL ESTADO DE JALISCO, RESPECTO DE LA SOLICITUD DE ADOPTAR LAS MEDIDAS CAUTELARES A QUE HUBIERE LUGAR, FORMULADAS POR </w:t>
      </w:r>
      <w:r w:rsidR="00802C47">
        <w:rPr>
          <w:rFonts w:ascii="Trebuchet MS" w:hAnsi="Trebuchet MS" w:cs="Arial"/>
          <w:b/>
          <w:lang w:val="es-ES" w:eastAsia="es-ES"/>
        </w:rPr>
        <w:t>EL PARTIDO</w:t>
      </w:r>
      <w:r w:rsidR="00A877EE">
        <w:rPr>
          <w:rFonts w:ascii="Trebuchet MS" w:hAnsi="Trebuchet MS" w:cs="Arial"/>
          <w:b/>
          <w:lang w:val="es-ES" w:eastAsia="es-ES"/>
        </w:rPr>
        <w:t xml:space="preserve"> POLÍTICO</w:t>
      </w:r>
      <w:r w:rsidR="00802C47">
        <w:rPr>
          <w:rFonts w:ascii="Trebuchet MS" w:hAnsi="Trebuchet MS" w:cs="Arial"/>
          <w:b/>
          <w:lang w:val="es-ES" w:eastAsia="es-ES"/>
        </w:rPr>
        <w:t xml:space="preserve"> MOVIMIENTO CIUDADANO</w:t>
      </w:r>
      <w:r w:rsidRPr="00C7505C">
        <w:rPr>
          <w:rFonts w:ascii="Trebuchet MS" w:hAnsi="Trebuchet MS" w:cs="Arial"/>
          <w:b/>
          <w:lang w:val="es-ES" w:eastAsia="es-ES"/>
        </w:rPr>
        <w:t>, DENTRO DEL PROCEDIMIENTO SANCIONADOR ESPECIAL IDENTIFICADO CON EL NÚMERO DE EXPEDIENTE PSE-QUEJA-</w:t>
      </w:r>
      <w:r w:rsidR="00802C47">
        <w:rPr>
          <w:rFonts w:ascii="Trebuchet MS" w:hAnsi="Trebuchet MS" w:cs="Arial"/>
          <w:b/>
          <w:lang w:val="es-ES" w:eastAsia="es-ES"/>
        </w:rPr>
        <w:t>134</w:t>
      </w:r>
      <w:r w:rsidRPr="00C7505C">
        <w:rPr>
          <w:rFonts w:ascii="Trebuchet MS" w:hAnsi="Trebuchet MS" w:cs="Arial"/>
          <w:b/>
          <w:lang w:val="es-ES" w:eastAsia="es-ES"/>
        </w:rPr>
        <w:t>/2021.</w:t>
      </w:r>
    </w:p>
    <w:p w14:paraId="0E3814D3" w14:textId="77777777" w:rsidR="000076FC" w:rsidRPr="00C7505C" w:rsidRDefault="000076FC" w:rsidP="000076FC">
      <w:pPr>
        <w:spacing w:line="276" w:lineRule="auto"/>
        <w:jc w:val="both"/>
        <w:rPr>
          <w:rFonts w:ascii="Trebuchet MS" w:hAnsi="Trebuchet MS" w:cs="Arial"/>
          <w:lang w:val="es-ES" w:eastAsia="es-ES"/>
        </w:rPr>
      </w:pPr>
    </w:p>
    <w:p w14:paraId="18838E0A"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R E S U L T A N D O S:</w:t>
      </w:r>
    </w:p>
    <w:p w14:paraId="09ECCFA2" w14:textId="77777777" w:rsidR="000076FC" w:rsidRPr="00C7505C" w:rsidRDefault="000076FC" w:rsidP="000076FC">
      <w:pPr>
        <w:pStyle w:val="Subttulo"/>
        <w:jc w:val="both"/>
        <w:rPr>
          <w:rFonts w:ascii="Trebuchet MS" w:hAnsi="Trebuchet MS" w:cs="Arial"/>
          <w:b/>
          <w:lang w:val="es-ES" w:eastAsia="ar-SA"/>
        </w:rPr>
      </w:pPr>
    </w:p>
    <w:p w14:paraId="5CE61D97" w14:textId="76FE66EA" w:rsidR="000076FC" w:rsidRPr="00C7505C" w:rsidRDefault="000076FC" w:rsidP="000076FC">
      <w:pPr>
        <w:spacing w:line="276" w:lineRule="auto"/>
        <w:jc w:val="both"/>
        <w:rPr>
          <w:rFonts w:ascii="Trebuchet MS" w:eastAsia="Calibri" w:hAnsi="Trebuchet MS" w:cs="Arial"/>
          <w:lang w:val="es-ES"/>
        </w:rPr>
      </w:pPr>
      <w:r w:rsidRPr="00C7505C">
        <w:rPr>
          <w:rFonts w:ascii="Trebuchet MS" w:hAnsi="Trebuchet MS" w:cs="Arial"/>
          <w:b/>
          <w:lang w:val="es-ES" w:eastAsia="ar-SA"/>
        </w:rPr>
        <w:t>1. Presentación del escrito de denuncia.</w:t>
      </w:r>
      <w:r w:rsidRPr="00C7505C">
        <w:rPr>
          <w:rFonts w:ascii="Trebuchet MS" w:hAnsi="Trebuchet MS" w:cs="Arial"/>
          <w:lang w:val="es-ES" w:eastAsia="ar-SA"/>
        </w:rPr>
        <w:t xml:space="preserve"> </w:t>
      </w:r>
      <w:r w:rsidRPr="00C7505C">
        <w:rPr>
          <w:rFonts w:ascii="Trebuchet MS" w:hAnsi="Trebuchet MS" w:cs="Arial"/>
          <w:lang w:val="es-ES"/>
        </w:rPr>
        <w:t xml:space="preserve">El </w:t>
      </w:r>
      <w:r w:rsidR="00802C47">
        <w:rPr>
          <w:rFonts w:ascii="Trebuchet MS" w:hAnsi="Trebuchet MS" w:cs="Arial"/>
          <w:lang w:val="es-ES"/>
        </w:rPr>
        <w:t xml:space="preserve">veinte </w:t>
      </w:r>
      <w:r w:rsidR="00204503">
        <w:rPr>
          <w:rFonts w:ascii="Trebuchet MS" w:hAnsi="Trebuchet MS" w:cs="Arial"/>
          <w:lang w:val="es-ES"/>
        </w:rPr>
        <w:t>de</w:t>
      </w:r>
      <w:r w:rsidRPr="00C7505C">
        <w:rPr>
          <w:rFonts w:ascii="Trebuchet MS" w:hAnsi="Trebuchet MS" w:cs="Arial"/>
          <w:lang w:val="es-ES"/>
        </w:rPr>
        <w:t xml:space="preserve"> </w:t>
      </w:r>
      <w:r w:rsidR="00802C47">
        <w:rPr>
          <w:rFonts w:ascii="Trebuchet MS" w:hAnsi="Trebuchet MS" w:cs="Arial"/>
          <w:lang w:val="es-ES"/>
        </w:rPr>
        <w:t>abril</w:t>
      </w:r>
      <w:r w:rsidRPr="00C7505C">
        <w:rPr>
          <w:rFonts w:ascii="Trebuchet MS" w:hAnsi="Trebuchet MS" w:cs="Arial"/>
          <w:lang w:val="es-ES"/>
        </w:rPr>
        <w:t xml:space="preserve"> del año dos mil veintiuno</w:t>
      </w:r>
      <w:r w:rsidR="00EA76A7">
        <w:rPr>
          <w:rStyle w:val="Refdenotaalpie"/>
          <w:rFonts w:ascii="Trebuchet MS" w:hAnsi="Trebuchet MS"/>
          <w:lang w:val="es-ES"/>
        </w:rPr>
        <w:footnoteReference w:id="1"/>
      </w:r>
      <w:r w:rsidRPr="00C7505C">
        <w:rPr>
          <w:rFonts w:ascii="Trebuchet MS" w:hAnsi="Trebuchet MS" w:cs="Arial"/>
          <w:lang w:val="es-ES"/>
        </w:rPr>
        <w:t>, se presentó en la Oficialía de Partes del Instituto Electoral y de Participación Ciudadana del Estado de Jalisco</w:t>
      </w:r>
      <w:r w:rsidRPr="00C7505C">
        <w:rPr>
          <w:rStyle w:val="Refdenotaalpie"/>
          <w:rFonts w:ascii="Trebuchet MS" w:hAnsi="Trebuchet MS"/>
          <w:lang w:val="es-ES"/>
        </w:rPr>
        <w:footnoteReference w:id="2"/>
      </w:r>
      <w:r w:rsidRPr="00C7505C">
        <w:rPr>
          <w:rFonts w:ascii="Trebuchet MS" w:hAnsi="Trebuchet MS" w:cs="Arial"/>
          <w:lang w:val="es-ES"/>
        </w:rPr>
        <w:t xml:space="preserve">, el escrito signado por </w:t>
      </w:r>
      <w:r w:rsidR="00802C47">
        <w:rPr>
          <w:rFonts w:ascii="Trebuchet MS" w:hAnsi="Trebuchet MS" w:cs="Arial"/>
          <w:b/>
          <w:lang w:val="es-ES"/>
        </w:rPr>
        <w:t>Héctor Medina Covarrubias</w:t>
      </w:r>
      <w:r w:rsidRPr="00C7505C">
        <w:rPr>
          <w:rFonts w:ascii="Trebuchet MS" w:hAnsi="Trebuchet MS" w:cs="Arial"/>
          <w:lang w:val="es-ES"/>
        </w:rPr>
        <w:t>,</w:t>
      </w:r>
      <w:r w:rsidR="00802C47">
        <w:rPr>
          <w:rFonts w:ascii="Trebuchet MS" w:hAnsi="Trebuchet MS" w:cs="Arial"/>
          <w:lang w:val="es-ES"/>
        </w:rPr>
        <w:t xml:space="preserve"> en su carácter de representante del Partido Movimiento Ciudadano ante el Consejo Distrital Electoral 20 de este Instituto,</w:t>
      </w:r>
      <w:r w:rsidRPr="00C7505C">
        <w:rPr>
          <w:rFonts w:ascii="Trebuchet MS" w:hAnsi="Trebuchet MS" w:cs="Arial"/>
          <w:lang w:val="es-ES"/>
        </w:rPr>
        <w:t xml:space="preserve"> </w:t>
      </w:r>
      <w:r w:rsidRPr="00C7505C">
        <w:rPr>
          <w:rFonts w:ascii="Trebuchet MS" w:eastAsia="Calibri" w:hAnsi="Trebuchet MS" w:cs="Arial"/>
          <w:lang w:val="es-ES"/>
        </w:rPr>
        <w:t>en el que se denuncian hechos que considera violatorios de la normatividad electoral vigente en el estado de Jalisco, los cuales atribuye a</w:t>
      </w:r>
      <w:r w:rsidR="00802C47">
        <w:rPr>
          <w:rFonts w:ascii="Trebuchet MS" w:eastAsia="Calibri" w:hAnsi="Trebuchet MS" w:cs="Arial"/>
          <w:lang w:val="es-ES"/>
        </w:rPr>
        <w:t xml:space="preserve">l ciudadano Sergio Armando Chávez Davalos en su </w:t>
      </w:r>
      <w:r w:rsidR="00C31A58">
        <w:rPr>
          <w:rFonts w:ascii="Trebuchet MS" w:eastAsia="Calibri" w:hAnsi="Trebuchet MS" w:cs="Arial"/>
          <w:lang w:val="es-ES"/>
        </w:rPr>
        <w:t xml:space="preserve">otrora </w:t>
      </w:r>
      <w:r w:rsidR="00802C47">
        <w:rPr>
          <w:rFonts w:ascii="Trebuchet MS" w:eastAsia="Calibri" w:hAnsi="Trebuchet MS" w:cs="Arial"/>
          <w:lang w:val="es-ES"/>
        </w:rPr>
        <w:t>carácter de precandidato a la presidencia municipal de Tonalá, Jalisco, así como en contra de las ciudadanas Marta Estela Arizmendi Fombona y Karen Yesenia Davalos Hernández, integrantes de la planilla registrada por el Partido Político MORENA para el municipio de Tonalá, Jalisco</w:t>
      </w:r>
      <w:r w:rsidR="00EA76A7">
        <w:rPr>
          <w:rFonts w:ascii="Trebuchet MS" w:eastAsia="Calibri" w:hAnsi="Trebuchet MS" w:cs="Arial"/>
          <w:lang w:val="es-ES"/>
        </w:rPr>
        <w:t>.</w:t>
      </w:r>
    </w:p>
    <w:p w14:paraId="030A1C5A" w14:textId="77777777" w:rsidR="000076FC" w:rsidRPr="00C7505C" w:rsidRDefault="000076FC" w:rsidP="000076FC">
      <w:pPr>
        <w:spacing w:line="276" w:lineRule="auto"/>
        <w:jc w:val="both"/>
        <w:rPr>
          <w:rFonts w:ascii="Trebuchet MS" w:eastAsia="Calibri" w:hAnsi="Trebuchet MS" w:cs="Arial"/>
          <w:lang w:val="es-ES"/>
        </w:rPr>
      </w:pPr>
    </w:p>
    <w:p w14:paraId="35EE4ACA" w14:textId="0E374E34" w:rsidR="000076FC" w:rsidRPr="00C7505C" w:rsidRDefault="000076FC" w:rsidP="000076FC">
      <w:pPr>
        <w:spacing w:line="276" w:lineRule="auto"/>
        <w:jc w:val="both"/>
        <w:rPr>
          <w:rFonts w:ascii="Trebuchet MS" w:eastAsia="Calibri" w:hAnsi="Trebuchet MS" w:cs="Arial"/>
          <w:b/>
          <w:lang w:val="es-ES"/>
        </w:rPr>
      </w:pPr>
      <w:r w:rsidRPr="00C7505C">
        <w:rPr>
          <w:rFonts w:ascii="Trebuchet MS" w:eastAsia="Calibri" w:hAnsi="Trebuchet MS" w:cs="Arial"/>
          <w:b/>
          <w:lang w:val="es-ES"/>
        </w:rPr>
        <w:t xml:space="preserve">2. Acuerdo de </w:t>
      </w:r>
      <w:r w:rsidR="00802C47" w:rsidRPr="00C7505C">
        <w:rPr>
          <w:rFonts w:ascii="Trebuchet MS" w:eastAsia="Calibri" w:hAnsi="Trebuchet MS" w:cs="Arial"/>
          <w:b/>
          <w:lang w:val="es-ES"/>
        </w:rPr>
        <w:t>radicació</w:t>
      </w:r>
      <w:r w:rsidR="00802C47">
        <w:rPr>
          <w:rFonts w:ascii="Trebuchet MS" w:eastAsia="Calibri" w:hAnsi="Trebuchet MS" w:cs="Arial"/>
          <w:b/>
          <w:lang w:val="es-ES"/>
        </w:rPr>
        <w:t xml:space="preserve">n, ampliación, se ordena </w:t>
      </w:r>
      <w:r w:rsidR="00525DBE">
        <w:rPr>
          <w:rFonts w:ascii="Trebuchet MS" w:eastAsia="Calibri" w:hAnsi="Trebuchet MS" w:cs="Arial"/>
          <w:b/>
          <w:lang w:val="es-ES"/>
        </w:rPr>
        <w:t>práctica</w:t>
      </w:r>
      <w:r w:rsidR="00802C47">
        <w:rPr>
          <w:rFonts w:ascii="Trebuchet MS" w:eastAsia="Calibri" w:hAnsi="Trebuchet MS" w:cs="Arial"/>
          <w:b/>
          <w:lang w:val="es-ES"/>
        </w:rPr>
        <w:t xml:space="preserve"> de diligencias</w:t>
      </w:r>
      <w:r w:rsidRPr="00C7505C">
        <w:rPr>
          <w:rFonts w:ascii="Trebuchet MS" w:eastAsia="Calibri" w:hAnsi="Trebuchet MS" w:cs="Arial"/>
          <w:b/>
          <w:lang w:val="es-ES"/>
        </w:rPr>
        <w:t>.</w:t>
      </w:r>
      <w:r w:rsidRPr="00C7505C">
        <w:rPr>
          <w:rFonts w:ascii="Trebuchet MS" w:eastAsia="Calibri" w:hAnsi="Trebuchet MS" w:cs="Arial"/>
          <w:lang w:val="es-ES"/>
        </w:rPr>
        <w:t xml:space="preserve"> </w:t>
      </w:r>
      <w:r w:rsidR="00802C47" w:rsidRPr="00C7505C">
        <w:rPr>
          <w:rFonts w:ascii="Trebuchet MS" w:eastAsia="Calibri" w:hAnsi="Trebuchet MS" w:cs="Arial"/>
          <w:lang w:val="es-ES"/>
        </w:rPr>
        <w:t xml:space="preserve">El </w:t>
      </w:r>
      <w:r w:rsidR="00802C47">
        <w:rPr>
          <w:rFonts w:ascii="Trebuchet MS" w:eastAsia="Calibri" w:hAnsi="Trebuchet MS" w:cs="Arial"/>
          <w:lang w:val="es-ES"/>
        </w:rPr>
        <w:t>veintiuno de abril</w:t>
      </w:r>
      <w:r w:rsidRPr="00C7505C">
        <w:rPr>
          <w:rFonts w:ascii="Trebuchet MS" w:eastAsia="Calibri" w:hAnsi="Trebuchet MS" w:cs="Arial"/>
          <w:lang w:val="es-ES"/>
        </w:rPr>
        <w:t xml:space="preserve">, la </w:t>
      </w:r>
      <w:r w:rsidRPr="00C7505C">
        <w:rPr>
          <w:rFonts w:ascii="Trebuchet MS" w:hAnsi="Trebuchet MS" w:cs="Arial"/>
          <w:lang w:val="es-ES"/>
        </w:rPr>
        <w:t>Secretaría Ejecutiva</w:t>
      </w:r>
      <w:r w:rsidRPr="00C7505C">
        <w:rPr>
          <w:rStyle w:val="Refdenotaalpie"/>
          <w:rFonts w:ascii="Trebuchet MS" w:hAnsi="Trebuchet MS"/>
          <w:lang w:val="es-ES"/>
        </w:rPr>
        <w:footnoteReference w:id="3"/>
      </w:r>
      <w:r w:rsidRPr="00C7505C">
        <w:rPr>
          <w:rFonts w:ascii="Trebuchet MS" w:eastAsia="Calibri" w:hAnsi="Trebuchet MS" w:cs="Arial"/>
          <w:lang w:val="es-ES"/>
        </w:rPr>
        <w:t xml:space="preserve"> del </w:t>
      </w:r>
      <w:r w:rsidR="00525DBE">
        <w:rPr>
          <w:rFonts w:ascii="Trebuchet MS" w:eastAsia="Calibri" w:hAnsi="Trebuchet MS" w:cs="Arial"/>
          <w:lang w:val="es-ES"/>
        </w:rPr>
        <w:t>I</w:t>
      </w:r>
      <w:r w:rsidRPr="00C7505C">
        <w:rPr>
          <w:rFonts w:ascii="Trebuchet MS" w:eastAsia="Calibri" w:hAnsi="Trebuchet MS" w:cs="Arial"/>
          <w:lang w:val="es-ES"/>
        </w:rPr>
        <w:t xml:space="preserve">nstituto dictó acuerdo en el que radicó el escrito de denuncia con el número de expediente </w:t>
      </w:r>
      <w:r w:rsidRPr="00C7505C">
        <w:rPr>
          <w:rFonts w:ascii="Trebuchet MS" w:eastAsia="Calibri" w:hAnsi="Trebuchet MS" w:cs="Arial"/>
          <w:b/>
          <w:lang w:val="es-ES"/>
        </w:rPr>
        <w:t>PSE-QUEJA-</w:t>
      </w:r>
      <w:r w:rsidR="00802C47">
        <w:rPr>
          <w:rFonts w:ascii="Trebuchet MS" w:eastAsia="Calibri" w:hAnsi="Trebuchet MS" w:cs="Arial"/>
          <w:b/>
          <w:lang w:val="es-ES"/>
        </w:rPr>
        <w:t>134</w:t>
      </w:r>
      <w:r w:rsidRPr="00C7505C">
        <w:rPr>
          <w:rFonts w:ascii="Trebuchet MS" w:eastAsia="Calibri" w:hAnsi="Trebuchet MS" w:cs="Arial"/>
          <w:b/>
          <w:lang w:val="es-ES"/>
        </w:rPr>
        <w:t>/2021</w:t>
      </w:r>
      <w:r w:rsidR="00802C47">
        <w:rPr>
          <w:rFonts w:ascii="Trebuchet MS" w:eastAsia="Calibri" w:hAnsi="Trebuchet MS" w:cs="Arial"/>
          <w:lang w:val="es-ES"/>
        </w:rPr>
        <w:t xml:space="preserve">, así mismo, se amplió el término para </w:t>
      </w:r>
      <w:r w:rsidR="009D4526">
        <w:rPr>
          <w:rFonts w:ascii="Trebuchet MS" w:eastAsia="Calibri" w:hAnsi="Trebuchet MS" w:cs="Arial"/>
          <w:lang w:val="es-ES"/>
        </w:rPr>
        <w:t xml:space="preserve">resolver </w:t>
      </w:r>
      <w:r w:rsidR="00802C47">
        <w:rPr>
          <w:rFonts w:ascii="Trebuchet MS" w:eastAsia="Calibri" w:hAnsi="Trebuchet MS" w:cs="Arial"/>
          <w:lang w:val="es-ES"/>
        </w:rPr>
        <w:t>respecto a la admisión o desechamiento</w:t>
      </w:r>
      <w:r w:rsidR="009D4526">
        <w:rPr>
          <w:rFonts w:ascii="Trebuchet MS" w:eastAsia="Calibri" w:hAnsi="Trebuchet MS" w:cs="Arial"/>
          <w:lang w:val="es-ES"/>
        </w:rPr>
        <w:t xml:space="preserve"> de la denuncia</w:t>
      </w:r>
      <w:r w:rsidR="00802C47">
        <w:rPr>
          <w:rFonts w:ascii="Trebuchet MS" w:eastAsia="Calibri" w:hAnsi="Trebuchet MS" w:cs="Arial"/>
          <w:lang w:val="es-ES"/>
        </w:rPr>
        <w:t>, a efecto de llevar a cabo las diligencias de investigación</w:t>
      </w:r>
      <w:r w:rsidR="009D4526">
        <w:rPr>
          <w:rFonts w:ascii="Trebuchet MS" w:eastAsia="Calibri" w:hAnsi="Trebuchet MS" w:cs="Arial"/>
          <w:lang w:val="es-ES"/>
        </w:rPr>
        <w:t xml:space="preserve"> consistentes en la verificación de la existencia y contenido de las páginas de Facebook descritas en el escrito de denuncia y del contenido del dispositivo USB que se anexó al escrito de denuncia, así como el requerimiento de información al Partido Político Morena.</w:t>
      </w:r>
      <w:r w:rsidR="00802C47">
        <w:rPr>
          <w:rFonts w:ascii="Trebuchet MS" w:eastAsia="Calibri" w:hAnsi="Trebuchet MS" w:cs="Arial"/>
          <w:lang w:val="es-ES"/>
        </w:rPr>
        <w:t xml:space="preserve"> </w:t>
      </w:r>
    </w:p>
    <w:p w14:paraId="11B7F3AA" w14:textId="77777777" w:rsidR="000076FC" w:rsidRPr="00C7505C" w:rsidRDefault="000076FC" w:rsidP="000076FC">
      <w:pPr>
        <w:spacing w:line="276" w:lineRule="auto"/>
        <w:jc w:val="both"/>
        <w:rPr>
          <w:rFonts w:ascii="Trebuchet MS" w:eastAsia="Calibri" w:hAnsi="Trebuchet MS" w:cs="Arial"/>
          <w:lang w:val="es-ES"/>
        </w:rPr>
      </w:pPr>
    </w:p>
    <w:p w14:paraId="590B87CA" w14:textId="7ABFD5C9" w:rsidR="00EA76A7" w:rsidRPr="00EA76A7" w:rsidRDefault="000076FC" w:rsidP="000076FC">
      <w:pPr>
        <w:spacing w:line="276" w:lineRule="auto"/>
        <w:jc w:val="both"/>
        <w:rPr>
          <w:rFonts w:ascii="Trebuchet MS" w:eastAsia="Calibri" w:hAnsi="Trebuchet MS" w:cs="Arial"/>
          <w:lang w:val="es-ES"/>
        </w:rPr>
      </w:pPr>
      <w:r w:rsidRPr="00C7505C">
        <w:rPr>
          <w:rFonts w:ascii="Trebuchet MS" w:eastAsia="Calibri" w:hAnsi="Trebuchet MS" w:cs="Arial"/>
          <w:b/>
          <w:lang w:val="es-ES"/>
        </w:rPr>
        <w:lastRenderedPageBreak/>
        <w:t>3.</w:t>
      </w:r>
      <w:r w:rsidR="00B26D33">
        <w:rPr>
          <w:rFonts w:ascii="Trebuchet MS" w:eastAsia="Calibri" w:hAnsi="Trebuchet MS" w:cs="Arial"/>
          <w:b/>
          <w:lang w:val="es-ES"/>
        </w:rPr>
        <w:t xml:space="preserve"> Acta circunstanciada. </w:t>
      </w:r>
      <w:r w:rsidR="00B26D33">
        <w:rPr>
          <w:rFonts w:ascii="Trebuchet MS" w:eastAsia="Calibri" w:hAnsi="Trebuchet MS" w:cs="Arial"/>
          <w:lang w:val="es-ES_tradnl" w:eastAsia="en-US"/>
        </w:rPr>
        <w:t>E</w:t>
      </w:r>
      <w:r w:rsidR="00B26D33" w:rsidRPr="00626907">
        <w:rPr>
          <w:rFonts w:ascii="Trebuchet MS" w:eastAsia="Calibri" w:hAnsi="Trebuchet MS" w:cs="Arial"/>
          <w:lang w:val="es-ES_tradnl" w:eastAsia="en-US"/>
        </w:rPr>
        <w:t>l</w:t>
      </w:r>
      <w:r w:rsidR="00B26D33">
        <w:rPr>
          <w:rFonts w:ascii="Trebuchet MS" w:eastAsia="Calibri" w:hAnsi="Trebuchet MS" w:cs="Arial"/>
          <w:lang w:val="es-ES_tradnl" w:eastAsia="en-US"/>
        </w:rPr>
        <w:t xml:space="preserve"> veinticuatro</w:t>
      </w:r>
      <w:r w:rsidR="00B26D33" w:rsidRPr="00626907">
        <w:rPr>
          <w:rFonts w:ascii="Trebuchet MS" w:eastAsia="Calibri" w:hAnsi="Trebuchet MS" w:cs="Arial"/>
          <w:lang w:val="es-ES_tradnl" w:eastAsia="en-US"/>
        </w:rPr>
        <w:t xml:space="preserve"> de abril, se elaboró el acta circunstanciada ordenada, mediante la cual personal de la</w:t>
      </w:r>
      <w:r w:rsidR="00B26D33" w:rsidRPr="00626907">
        <w:rPr>
          <w:rFonts w:ascii="Trebuchet MS" w:eastAsia="Calibri" w:hAnsi="Trebuchet MS" w:cs="Arial"/>
          <w:lang w:eastAsia="en-US"/>
        </w:rPr>
        <w:t xml:space="preserve"> Oficialía Electoral debidamente investido de fe pública y legalmente facultado para el ejercicio de dicha función,</w:t>
      </w:r>
      <w:r w:rsidR="00B26D33" w:rsidRPr="00626907">
        <w:rPr>
          <w:rFonts w:ascii="Trebuchet MS" w:eastAsia="Calibri" w:hAnsi="Trebuchet MS" w:cs="Arial"/>
          <w:lang w:val="es-ES_tradnl" w:eastAsia="en-US"/>
        </w:rPr>
        <w:t xml:space="preserve"> verificó la existencia y contenido de los </w:t>
      </w:r>
      <w:r w:rsidR="00B26D33" w:rsidRPr="00626907">
        <w:rPr>
          <w:rFonts w:ascii="Trebuchet MS" w:eastAsia="Calibri" w:hAnsi="Trebuchet MS" w:cs="Arial"/>
          <w:iCs/>
          <w:lang w:val="es-ES_tradnl" w:eastAsia="en-US"/>
        </w:rPr>
        <w:t>links</w:t>
      </w:r>
      <w:r w:rsidR="00B26D33" w:rsidRPr="00626907">
        <w:rPr>
          <w:rFonts w:ascii="Trebuchet MS" w:eastAsia="Calibri" w:hAnsi="Trebuchet MS" w:cs="Arial"/>
          <w:lang w:val="es-ES_tradnl" w:eastAsia="en-US"/>
        </w:rPr>
        <w:t xml:space="preserve"> de internet, así como </w:t>
      </w:r>
      <w:r w:rsidR="00B26D33">
        <w:rPr>
          <w:rFonts w:ascii="Trebuchet MS" w:eastAsia="Calibri" w:hAnsi="Trebuchet MS" w:cs="Arial"/>
          <w:lang w:val="es-ES_tradnl" w:eastAsia="en-US"/>
        </w:rPr>
        <w:t>del contenido del dispositivo USB</w:t>
      </w:r>
      <w:r w:rsidR="00B26D33" w:rsidRPr="00626907">
        <w:rPr>
          <w:rFonts w:ascii="Trebuchet MS" w:eastAsia="Calibri" w:hAnsi="Trebuchet MS" w:cs="Arial"/>
          <w:lang w:val="es-ES_tradnl" w:eastAsia="en-US"/>
        </w:rPr>
        <w:t>.</w:t>
      </w:r>
    </w:p>
    <w:p w14:paraId="2A6531B7" w14:textId="77777777" w:rsidR="000076FC" w:rsidRPr="00C7505C" w:rsidRDefault="000076FC" w:rsidP="000076FC">
      <w:pPr>
        <w:spacing w:line="276" w:lineRule="auto"/>
        <w:jc w:val="both"/>
        <w:rPr>
          <w:rFonts w:ascii="Trebuchet MS" w:eastAsia="Calibri" w:hAnsi="Trebuchet MS" w:cs="Arial"/>
          <w:color w:val="000000"/>
          <w:lang w:val="es-ES"/>
        </w:rPr>
      </w:pPr>
    </w:p>
    <w:p w14:paraId="07311173" w14:textId="24204809" w:rsidR="00AD21D0" w:rsidRDefault="00430842" w:rsidP="000076FC">
      <w:pPr>
        <w:spacing w:line="276" w:lineRule="auto"/>
        <w:jc w:val="both"/>
        <w:rPr>
          <w:rFonts w:ascii="Trebuchet MS" w:eastAsia="Calibri" w:hAnsi="Trebuchet MS" w:cs="Arial"/>
          <w:color w:val="000000"/>
          <w:lang w:val="es-ES"/>
        </w:rPr>
      </w:pPr>
      <w:r>
        <w:rPr>
          <w:rFonts w:ascii="Trebuchet MS" w:eastAsia="Calibri" w:hAnsi="Trebuchet MS" w:cs="Arial"/>
          <w:b/>
          <w:color w:val="000000"/>
          <w:lang w:val="es-ES"/>
        </w:rPr>
        <w:t>4.</w:t>
      </w:r>
      <w:r w:rsidR="00B26D33">
        <w:rPr>
          <w:rFonts w:ascii="Trebuchet MS" w:eastAsia="Calibri" w:hAnsi="Trebuchet MS" w:cs="Arial"/>
          <w:b/>
          <w:color w:val="000000"/>
          <w:lang w:val="es-ES"/>
        </w:rPr>
        <w:t xml:space="preserve"> Escrito del Partido Político MORENA</w:t>
      </w:r>
      <w:r w:rsidR="00D20D67">
        <w:rPr>
          <w:rFonts w:ascii="Trebuchet MS" w:eastAsia="Calibri" w:hAnsi="Trebuchet MS" w:cs="Arial"/>
          <w:color w:val="000000"/>
          <w:lang w:val="es-ES"/>
        </w:rPr>
        <w:t>.</w:t>
      </w:r>
      <w:r w:rsidR="00B26D33">
        <w:rPr>
          <w:rFonts w:ascii="Trebuchet MS" w:eastAsia="Calibri" w:hAnsi="Trebuchet MS" w:cs="Arial"/>
          <w:color w:val="000000"/>
          <w:lang w:val="es-ES"/>
        </w:rPr>
        <w:t xml:space="preserve"> Mediante escrito presentado el día veintisiete de abril, el</w:t>
      </w:r>
      <w:r w:rsidR="00D721D4">
        <w:rPr>
          <w:rFonts w:ascii="Trebuchet MS" w:eastAsia="Calibri" w:hAnsi="Trebuchet MS" w:cs="Arial"/>
          <w:color w:val="000000"/>
          <w:lang w:val="es-ES"/>
        </w:rPr>
        <w:t xml:space="preserve"> partido Político MORENA, dio contestación al requerimiento formulado mediante acuerdo de fecha veintiuno de abril del año en curso.</w:t>
      </w:r>
      <w:r w:rsidR="00B26D33">
        <w:rPr>
          <w:rFonts w:ascii="Trebuchet MS" w:eastAsia="Calibri" w:hAnsi="Trebuchet MS" w:cs="Arial"/>
          <w:color w:val="000000"/>
          <w:lang w:val="es-ES"/>
        </w:rPr>
        <w:t xml:space="preserve"> </w:t>
      </w:r>
      <w:r w:rsidR="00D20D67">
        <w:rPr>
          <w:rFonts w:ascii="Trebuchet MS" w:eastAsia="Calibri" w:hAnsi="Trebuchet MS" w:cs="Arial"/>
          <w:color w:val="000000"/>
          <w:lang w:val="es-ES"/>
        </w:rPr>
        <w:t xml:space="preserve"> </w:t>
      </w:r>
    </w:p>
    <w:p w14:paraId="007725B3" w14:textId="77777777" w:rsidR="00430842" w:rsidRDefault="00430842" w:rsidP="000076FC">
      <w:pPr>
        <w:spacing w:line="276" w:lineRule="auto"/>
        <w:jc w:val="both"/>
        <w:rPr>
          <w:rFonts w:ascii="Trebuchet MS" w:eastAsia="Calibri" w:hAnsi="Trebuchet MS" w:cs="Arial"/>
          <w:color w:val="000000"/>
          <w:lang w:val="es-ES"/>
        </w:rPr>
      </w:pPr>
    </w:p>
    <w:p w14:paraId="5BB61608" w14:textId="7C58E757" w:rsidR="000076FC" w:rsidRPr="00D721D4" w:rsidRDefault="00204503" w:rsidP="000076FC">
      <w:pPr>
        <w:spacing w:line="276" w:lineRule="auto"/>
        <w:jc w:val="both"/>
        <w:rPr>
          <w:rFonts w:ascii="Trebuchet MS" w:eastAsia="Calibri" w:hAnsi="Trebuchet MS" w:cs="Arial"/>
          <w:color w:val="000000"/>
          <w:lang w:val="es-ES"/>
        </w:rPr>
      </w:pPr>
      <w:r>
        <w:rPr>
          <w:rFonts w:ascii="Trebuchet MS" w:eastAsia="Calibri" w:hAnsi="Trebuchet MS" w:cs="Arial"/>
          <w:b/>
          <w:lang w:val="es-ES"/>
        </w:rPr>
        <w:t xml:space="preserve">5. </w:t>
      </w:r>
      <w:r w:rsidR="000076FC" w:rsidRPr="00D20D67">
        <w:rPr>
          <w:rFonts w:ascii="Trebuchet MS" w:eastAsia="Calibri" w:hAnsi="Trebuchet MS" w:cs="Arial"/>
          <w:b/>
          <w:lang w:val="es-ES"/>
        </w:rPr>
        <w:t xml:space="preserve">Acuerdo </w:t>
      </w:r>
      <w:r w:rsidR="00D721D4">
        <w:rPr>
          <w:rFonts w:ascii="Trebuchet MS" w:eastAsia="Calibri" w:hAnsi="Trebuchet MS" w:cs="Arial"/>
          <w:b/>
          <w:lang w:val="es-ES"/>
        </w:rPr>
        <w:t>da cumplimiento,</w:t>
      </w:r>
      <w:r w:rsidR="000076FC" w:rsidRPr="00D20D67">
        <w:rPr>
          <w:rFonts w:ascii="Trebuchet MS" w:eastAsia="Calibri" w:hAnsi="Trebuchet MS" w:cs="Arial"/>
          <w:b/>
          <w:lang w:val="es-ES"/>
        </w:rPr>
        <w:t xml:space="preserve"> admisión a trámite</w:t>
      </w:r>
      <w:r w:rsidR="0063345A" w:rsidRPr="00D20D67">
        <w:rPr>
          <w:rFonts w:ascii="Trebuchet MS" w:eastAsia="Calibri" w:hAnsi="Trebuchet MS" w:cs="Arial"/>
          <w:b/>
          <w:lang w:val="es-ES"/>
        </w:rPr>
        <w:t xml:space="preserve"> y </w:t>
      </w:r>
      <w:r w:rsidR="00D20D67" w:rsidRPr="00D20D67">
        <w:rPr>
          <w:rFonts w:ascii="Trebuchet MS" w:eastAsia="Calibri" w:hAnsi="Trebuchet MS" w:cs="Arial"/>
          <w:b/>
          <w:lang w:val="es-ES"/>
        </w:rPr>
        <w:t>emplazamiento</w:t>
      </w:r>
      <w:r w:rsidR="000076FC" w:rsidRPr="00D20D67">
        <w:rPr>
          <w:rFonts w:ascii="Trebuchet MS" w:eastAsia="Calibri" w:hAnsi="Trebuchet MS" w:cs="Arial"/>
          <w:b/>
          <w:lang w:val="es-ES"/>
        </w:rPr>
        <w:t>.</w:t>
      </w:r>
      <w:r w:rsidR="000076FC" w:rsidRPr="00D20D67">
        <w:rPr>
          <w:rFonts w:ascii="Trebuchet MS" w:eastAsia="Calibri" w:hAnsi="Trebuchet MS" w:cs="Arial"/>
          <w:lang w:val="es-ES"/>
        </w:rPr>
        <w:t xml:space="preserve"> </w:t>
      </w:r>
      <w:r w:rsidR="00D20D67">
        <w:rPr>
          <w:rFonts w:ascii="Trebuchet MS" w:eastAsia="Calibri" w:hAnsi="Trebuchet MS" w:cs="Arial"/>
          <w:lang w:val="es-ES"/>
        </w:rPr>
        <w:t xml:space="preserve">Con fecha </w:t>
      </w:r>
      <w:r w:rsidR="00525DBE">
        <w:rPr>
          <w:rFonts w:ascii="Trebuchet MS" w:eastAsia="Calibri" w:hAnsi="Trebuchet MS" w:cs="Arial"/>
          <w:lang w:val="es-ES"/>
        </w:rPr>
        <w:t xml:space="preserve">veintinueve </w:t>
      </w:r>
      <w:r w:rsidR="00D20D67">
        <w:rPr>
          <w:rFonts w:ascii="Trebuchet MS" w:eastAsia="Calibri" w:hAnsi="Trebuchet MS" w:cs="Arial"/>
          <w:lang w:val="es-ES"/>
        </w:rPr>
        <w:t xml:space="preserve">de abril, </w:t>
      </w:r>
      <w:r w:rsidR="00D721D4">
        <w:rPr>
          <w:rFonts w:ascii="Trebuchet MS" w:eastAsia="Calibri" w:hAnsi="Trebuchet MS" w:cs="Arial"/>
          <w:lang w:val="es-ES"/>
        </w:rPr>
        <w:t>se tiene cumpliendo</w:t>
      </w:r>
      <w:r w:rsidR="00A877EE">
        <w:rPr>
          <w:rFonts w:ascii="Trebuchet MS" w:eastAsia="Calibri" w:hAnsi="Trebuchet MS" w:cs="Arial"/>
          <w:lang w:val="es-ES"/>
        </w:rPr>
        <w:t xml:space="preserve"> el requerimiento formulado al partido p</w:t>
      </w:r>
      <w:r w:rsidR="00D721D4">
        <w:rPr>
          <w:rFonts w:ascii="Trebuchet MS" w:eastAsia="Calibri" w:hAnsi="Trebuchet MS" w:cs="Arial"/>
          <w:lang w:val="es-ES"/>
        </w:rPr>
        <w:t>olítico MORENA</w:t>
      </w:r>
      <w:r w:rsidR="00D20D67">
        <w:rPr>
          <w:rFonts w:ascii="Trebuchet MS" w:eastAsia="Calibri" w:hAnsi="Trebuchet MS" w:cs="Arial"/>
          <w:lang w:val="es-ES"/>
        </w:rPr>
        <w:t>,</w:t>
      </w:r>
      <w:r w:rsidR="00D721D4">
        <w:rPr>
          <w:rFonts w:ascii="Trebuchet MS" w:eastAsia="Calibri" w:hAnsi="Trebuchet MS" w:cs="Arial"/>
          <w:lang w:val="es-ES"/>
        </w:rPr>
        <w:t xml:space="preserve"> y </w:t>
      </w:r>
      <w:r w:rsidR="00D20D67">
        <w:rPr>
          <w:rFonts w:ascii="Trebuchet MS" w:eastAsia="Calibri" w:hAnsi="Trebuchet MS" w:cs="Arial"/>
          <w:lang w:val="es-ES"/>
        </w:rPr>
        <w:t xml:space="preserve">se determinó admitir a trámite la denuncia interpuesta por </w:t>
      </w:r>
      <w:r w:rsidR="00D721D4">
        <w:rPr>
          <w:rFonts w:ascii="Trebuchet MS" w:hAnsi="Trebuchet MS" w:cs="Arial"/>
          <w:b/>
          <w:lang w:val="es-ES"/>
        </w:rPr>
        <w:t>Héctor Medina Covarrubias</w:t>
      </w:r>
      <w:r w:rsidR="00D20D67">
        <w:rPr>
          <w:rFonts w:ascii="Trebuchet MS" w:eastAsia="Calibri" w:hAnsi="Trebuchet MS" w:cs="Arial"/>
          <w:b/>
          <w:lang w:val="es-ES"/>
        </w:rPr>
        <w:t xml:space="preserve">. </w:t>
      </w:r>
      <w:r w:rsidR="00D20D67">
        <w:rPr>
          <w:rFonts w:ascii="Trebuchet MS" w:eastAsia="Calibri" w:hAnsi="Trebuchet MS" w:cs="Arial"/>
          <w:lang w:val="es-ES"/>
        </w:rPr>
        <w:t>Por lo que se ordenó emplazar al denunciante</w:t>
      </w:r>
      <w:r>
        <w:rPr>
          <w:rFonts w:ascii="Trebuchet MS" w:eastAsia="Calibri" w:hAnsi="Trebuchet MS" w:cs="Arial"/>
          <w:lang w:val="es-ES"/>
        </w:rPr>
        <w:t xml:space="preserve">, así como </w:t>
      </w:r>
      <w:r w:rsidR="00D721D4" w:rsidRPr="00C7505C">
        <w:rPr>
          <w:rFonts w:ascii="Trebuchet MS" w:eastAsia="Calibri" w:hAnsi="Trebuchet MS" w:cs="Arial"/>
          <w:lang w:val="es-ES"/>
        </w:rPr>
        <w:t>a</w:t>
      </w:r>
      <w:r w:rsidR="00D721D4">
        <w:rPr>
          <w:rFonts w:ascii="Trebuchet MS" w:eastAsia="Calibri" w:hAnsi="Trebuchet MS" w:cs="Arial"/>
          <w:lang w:val="es-ES"/>
        </w:rPr>
        <w:t xml:space="preserve">l ciudadano Sergio Armando Chávez </w:t>
      </w:r>
      <w:r w:rsidR="00525DBE">
        <w:rPr>
          <w:rFonts w:ascii="Trebuchet MS" w:eastAsia="Calibri" w:hAnsi="Trebuchet MS" w:cs="Arial"/>
          <w:lang w:val="es-ES"/>
        </w:rPr>
        <w:t>Dávalos</w:t>
      </w:r>
      <w:r w:rsidR="00D721D4">
        <w:rPr>
          <w:rFonts w:ascii="Trebuchet MS" w:eastAsia="Calibri" w:hAnsi="Trebuchet MS" w:cs="Arial"/>
          <w:lang w:val="es-ES"/>
        </w:rPr>
        <w:t xml:space="preserve"> y a las ciudadanas Marta Estela Arizmendi Fombona y Karen Yesenia </w:t>
      </w:r>
      <w:r w:rsidR="00525DBE">
        <w:rPr>
          <w:rFonts w:ascii="Trebuchet MS" w:eastAsia="Calibri" w:hAnsi="Trebuchet MS" w:cs="Arial"/>
          <w:lang w:val="es-ES"/>
        </w:rPr>
        <w:t>Dávalos</w:t>
      </w:r>
      <w:r w:rsidR="00D721D4">
        <w:rPr>
          <w:rFonts w:ascii="Trebuchet MS" w:eastAsia="Calibri" w:hAnsi="Trebuchet MS" w:cs="Arial"/>
          <w:lang w:val="es-ES"/>
        </w:rPr>
        <w:t xml:space="preserve"> Hernández</w:t>
      </w:r>
      <w:r>
        <w:rPr>
          <w:rFonts w:ascii="Trebuchet MS" w:eastAsia="Calibri" w:hAnsi="Trebuchet MS" w:cs="Arial"/>
          <w:b/>
          <w:color w:val="000000"/>
          <w:lang w:val="es-ES"/>
        </w:rPr>
        <w:t xml:space="preserve">, </w:t>
      </w:r>
      <w:r>
        <w:rPr>
          <w:rFonts w:ascii="Trebuchet MS" w:eastAsia="Calibri" w:hAnsi="Trebuchet MS" w:cs="Arial"/>
          <w:color w:val="000000"/>
          <w:lang w:val="es-ES"/>
        </w:rPr>
        <w:t xml:space="preserve">esto en razón a </w:t>
      </w:r>
      <w:r w:rsidR="00A04F38">
        <w:rPr>
          <w:rFonts w:ascii="Trebuchet MS" w:eastAsia="Calibri" w:hAnsi="Trebuchet MS" w:cs="Arial"/>
          <w:color w:val="000000"/>
          <w:lang w:val="es-ES"/>
        </w:rPr>
        <w:t>que,</w:t>
      </w:r>
      <w:r>
        <w:rPr>
          <w:rFonts w:ascii="Trebuchet MS" w:eastAsia="Calibri" w:hAnsi="Trebuchet MS" w:cs="Arial"/>
          <w:color w:val="000000"/>
          <w:lang w:val="es-ES"/>
        </w:rPr>
        <w:t xml:space="preserve"> del contenido de la denuncia, se advierte que </w:t>
      </w:r>
      <w:r w:rsidR="00525DBE">
        <w:rPr>
          <w:rFonts w:ascii="Trebuchet MS" w:eastAsia="Calibri" w:hAnsi="Trebuchet MS" w:cs="Arial"/>
          <w:color w:val="000000"/>
          <w:lang w:val="es-ES"/>
        </w:rPr>
        <w:t>la quejosa</w:t>
      </w:r>
      <w:r>
        <w:rPr>
          <w:rFonts w:ascii="Trebuchet MS" w:eastAsia="Calibri" w:hAnsi="Trebuchet MS" w:cs="Arial"/>
          <w:color w:val="000000"/>
          <w:lang w:val="es-ES"/>
        </w:rPr>
        <w:t xml:space="preserve"> señala que los hechos denunciados han sido cometidos por </w:t>
      </w:r>
      <w:r w:rsidR="00A877EE">
        <w:rPr>
          <w:rFonts w:ascii="Trebuchet MS" w:eastAsia="Calibri" w:hAnsi="Trebuchet MS" w:cs="Arial"/>
          <w:color w:val="000000"/>
          <w:lang w:val="es-ES"/>
        </w:rPr>
        <w:t>é</w:t>
      </w:r>
      <w:r w:rsidR="00D721D4">
        <w:rPr>
          <w:rFonts w:ascii="Trebuchet MS" w:eastAsia="Calibri" w:hAnsi="Trebuchet MS" w:cs="Arial"/>
          <w:color w:val="000000"/>
          <w:lang w:val="es-ES"/>
        </w:rPr>
        <w:t>stos</w:t>
      </w:r>
      <w:r>
        <w:rPr>
          <w:rFonts w:ascii="Trebuchet MS" w:eastAsia="Calibri" w:hAnsi="Trebuchet MS" w:cs="Arial"/>
          <w:color w:val="000000"/>
          <w:lang w:val="es-ES"/>
        </w:rPr>
        <w:t>.</w:t>
      </w:r>
      <w:r w:rsidR="00D20D67">
        <w:rPr>
          <w:rFonts w:ascii="Trebuchet MS" w:eastAsia="Calibri" w:hAnsi="Trebuchet MS" w:cs="Arial"/>
          <w:lang w:val="es-ES"/>
        </w:rPr>
        <w:t xml:space="preserve"> </w:t>
      </w:r>
    </w:p>
    <w:p w14:paraId="69633067" w14:textId="77777777" w:rsidR="001B34C7" w:rsidRDefault="001B34C7" w:rsidP="00D24EBB">
      <w:pPr>
        <w:pStyle w:val="Sinespaciado"/>
        <w:spacing w:line="276" w:lineRule="auto"/>
        <w:jc w:val="both"/>
        <w:rPr>
          <w:rFonts w:ascii="Trebuchet MS" w:hAnsi="Trebuchet MS" w:cs="Arial"/>
          <w:sz w:val="24"/>
          <w:szCs w:val="24"/>
          <w:lang w:val="es-ES" w:eastAsia="es-ES_tradnl"/>
        </w:rPr>
      </w:pPr>
    </w:p>
    <w:p w14:paraId="6085E471" w14:textId="3F7BB30C" w:rsidR="00D24EBB" w:rsidRPr="00C7505C" w:rsidRDefault="00C31A58" w:rsidP="00D24EBB">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6</w:t>
      </w:r>
      <w:r w:rsidR="000076FC" w:rsidRPr="00C7505C">
        <w:rPr>
          <w:rFonts w:ascii="Trebuchet MS" w:hAnsi="Trebuchet MS" w:cs="Arial"/>
          <w:b/>
          <w:sz w:val="24"/>
          <w:szCs w:val="24"/>
          <w:lang w:val="es-ES"/>
        </w:rPr>
        <w:t xml:space="preserve">. </w:t>
      </w:r>
      <w:r w:rsidR="00D24EBB" w:rsidRPr="00C7505C">
        <w:rPr>
          <w:rFonts w:ascii="Trebuchet MS" w:hAnsi="Trebuchet MS" w:cs="Arial"/>
          <w:b/>
          <w:sz w:val="24"/>
          <w:szCs w:val="24"/>
          <w:lang w:val="es-ES"/>
        </w:rPr>
        <w:t>Proyecto de medida cautelar y remisión de constancias.</w:t>
      </w:r>
      <w:r w:rsidR="00D24EBB" w:rsidRPr="00C7505C">
        <w:rPr>
          <w:rFonts w:ascii="Trebuchet MS" w:hAnsi="Trebuchet MS" w:cs="Arial"/>
          <w:sz w:val="24"/>
          <w:szCs w:val="24"/>
          <w:lang w:val="es-ES"/>
        </w:rPr>
        <w:t xml:space="preserve"> Mediante </w:t>
      </w:r>
      <w:r w:rsidR="00AD21D0" w:rsidRPr="001B34C7">
        <w:rPr>
          <w:rFonts w:ascii="Trebuchet MS" w:hAnsi="Trebuchet MS" w:cs="Arial"/>
          <w:b/>
          <w:sz w:val="24"/>
          <w:szCs w:val="24"/>
          <w:lang w:val="es-ES"/>
        </w:rPr>
        <w:t xml:space="preserve">memorándum </w:t>
      </w:r>
      <w:r w:rsidR="00E21B37">
        <w:rPr>
          <w:rFonts w:ascii="Trebuchet MS" w:hAnsi="Trebuchet MS" w:cs="Arial"/>
          <w:b/>
          <w:sz w:val="24"/>
          <w:szCs w:val="24"/>
          <w:lang w:val="es-ES"/>
        </w:rPr>
        <w:t>133</w:t>
      </w:r>
      <w:r w:rsidR="00525DBE" w:rsidRPr="00E21B37">
        <w:rPr>
          <w:rFonts w:ascii="Trebuchet MS" w:hAnsi="Trebuchet MS" w:cs="Arial"/>
          <w:b/>
          <w:sz w:val="24"/>
          <w:szCs w:val="24"/>
          <w:lang w:val="es-ES"/>
        </w:rPr>
        <w:t>/</w:t>
      </w:r>
      <w:r w:rsidR="00D24EBB" w:rsidRPr="001B34C7">
        <w:rPr>
          <w:rFonts w:ascii="Trebuchet MS" w:hAnsi="Trebuchet MS" w:cs="Arial"/>
          <w:b/>
          <w:sz w:val="24"/>
          <w:szCs w:val="24"/>
          <w:lang w:val="es-ES"/>
        </w:rPr>
        <w:t>2021</w:t>
      </w:r>
      <w:r w:rsidR="00D24EBB" w:rsidRPr="001B34C7">
        <w:rPr>
          <w:rFonts w:ascii="Trebuchet MS" w:hAnsi="Trebuchet MS" w:cs="Arial"/>
          <w:sz w:val="24"/>
          <w:szCs w:val="24"/>
          <w:lang w:val="es-ES"/>
        </w:rPr>
        <w:t xml:space="preserve"> notificado el </w:t>
      </w:r>
      <w:r w:rsidR="006F21E7">
        <w:rPr>
          <w:rFonts w:ascii="Trebuchet MS" w:hAnsi="Trebuchet MS" w:cs="Arial"/>
          <w:sz w:val="24"/>
          <w:szCs w:val="24"/>
          <w:lang w:val="es-ES"/>
        </w:rPr>
        <w:t>02</w:t>
      </w:r>
      <w:bookmarkStart w:id="0" w:name="_GoBack"/>
      <w:bookmarkEnd w:id="0"/>
      <w:r w:rsidR="00525DBE" w:rsidRPr="001B34C7">
        <w:rPr>
          <w:rFonts w:ascii="Trebuchet MS" w:hAnsi="Trebuchet MS" w:cs="Arial"/>
          <w:sz w:val="24"/>
          <w:szCs w:val="24"/>
          <w:lang w:val="es-ES"/>
        </w:rPr>
        <w:t xml:space="preserve"> </w:t>
      </w:r>
      <w:r w:rsidR="008E5392" w:rsidRPr="001B34C7">
        <w:rPr>
          <w:rFonts w:ascii="Trebuchet MS" w:hAnsi="Trebuchet MS" w:cs="Arial"/>
          <w:sz w:val="24"/>
          <w:szCs w:val="24"/>
          <w:lang w:val="es-ES"/>
        </w:rPr>
        <w:t xml:space="preserve">de </w:t>
      </w:r>
      <w:r w:rsidR="00687FFA">
        <w:rPr>
          <w:rFonts w:ascii="Trebuchet MS" w:hAnsi="Trebuchet MS" w:cs="Arial"/>
          <w:sz w:val="24"/>
          <w:szCs w:val="24"/>
          <w:lang w:val="es-ES"/>
        </w:rPr>
        <w:t>m</w:t>
      </w:r>
      <w:r w:rsidR="008E5392" w:rsidRPr="001B34C7">
        <w:rPr>
          <w:rFonts w:ascii="Trebuchet MS" w:hAnsi="Trebuchet MS" w:cs="Arial"/>
          <w:sz w:val="24"/>
          <w:szCs w:val="24"/>
          <w:lang w:val="es-ES"/>
        </w:rPr>
        <w:t>a</w:t>
      </w:r>
      <w:r w:rsidR="00687FFA">
        <w:rPr>
          <w:rFonts w:ascii="Trebuchet MS" w:hAnsi="Trebuchet MS" w:cs="Arial"/>
          <w:sz w:val="24"/>
          <w:szCs w:val="24"/>
          <w:lang w:val="es-ES"/>
        </w:rPr>
        <w:t>yo</w:t>
      </w:r>
      <w:r w:rsidR="008E5392" w:rsidRPr="001B34C7">
        <w:rPr>
          <w:rFonts w:ascii="Trebuchet MS" w:hAnsi="Trebuchet MS" w:cs="Arial"/>
          <w:sz w:val="24"/>
          <w:szCs w:val="24"/>
          <w:lang w:val="es-ES"/>
        </w:rPr>
        <w:t xml:space="preserve"> de </w:t>
      </w:r>
      <w:r w:rsidR="00D24EBB" w:rsidRPr="001B34C7">
        <w:rPr>
          <w:rFonts w:ascii="Trebuchet MS" w:hAnsi="Trebuchet MS" w:cs="Arial"/>
          <w:sz w:val="24"/>
          <w:szCs w:val="24"/>
          <w:lang w:val="es-ES"/>
        </w:rPr>
        <w:t>2021, la Secretaría hizo del</w:t>
      </w:r>
      <w:r w:rsidR="00D24EBB" w:rsidRPr="00C7505C">
        <w:rPr>
          <w:rFonts w:ascii="Trebuchet MS" w:hAnsi="Trebuchet MS" w:cs="Arial"/>
          <w:sz w:val="24"/>
          <w:szCs w:val="24"/>
          <w:lang w:val="es-ES"/>
        </w:rPr>
        <w:t xml:space="preserve"> conocimiento de la Comisión de Quejas y Denuncias de este Instituto el contenido de los acuerdos citados en el resultando que antecede y remitió vía electrónica las constancias que integran el expediente relativo al </w:t>
      </w:r>
      <w:r w:rsidR="00525DBE" w:rsidRPr="00C7505C">
        <w:rPr>
          <w:rFonts w:ascii="Trebuchet MS" w:hAnsi="Trebuchet MS" w:cs="Arial"/>
          <w:sz w:val="24"/>
          <w:szCs w:val="24"/>
          <w:lang w:val="es-ES"/>
        </w:rPr>
        <w:t>Procedimiento Administrativo Sancionador Especia</w:t>
      </w:r>
      <w:r w:rsidR="00D24EBB" w:rsidRPr="00C7505C">
        <w:rPr>
          <w:rFonts w:ascii="Trebuchet MS" w:hAnsi="Trebuchet MS" w:cs="Arial"/>
          <w:sz w:val="24"/>
          <w:szCs w:val="24"/>
          <w:lang w:val="es-ES"/>
        </w:rPr>
        <w:t>l identificado con el número de expediente PSE-QUEJA-</w:t>
      </w:r>
      <w:r w:rsidR="00D721D4">
        <w:rPr>
          <w:rFonts w:ascii="Trebuchet MS" w:hAnsi="Trebuchet MS" w:cs="Arial"/>
          <w:sz w:val="24"/>
          <w:szCs w:val="24"/>
          <w:lang w:val="es-ES"/>
        </w:rPr>
        <w:t>134</w:t>
      </w:r>
      <w:r w:rsidR="00D24EBB" w:rsidRPr="00C7505C">
        <w:rPr>
          <w:rFonts w:ascii="Trebuchet MS" w:hAnsi="Trebuchet MS" w:cs="Arial"/>
          <w:sz w:val="24"/>
          <w:szCs w:val="24"/>
          <w:lang w:val="es-ES"/>
        </w:rPr>
        <w:t>/2021 a efecto de que ese órgano colegiado determinara lo conducente sobre la adopción de las medidas solicitadas por las denunciantes.</w:t>
      </w:r>
    </w:p>
    <w:p w14:paraId="0B99BD90" w14:textId="77777777" w:rsidR="000076FC" w:rsidRPr="00C7505C" w:rsidRDefault="000076FC" w:rsidP="00D24EBB">
      <w:pPr>
        <w:spacing w:line="276" w:lineRule="auto"/>
        <w:jc w:val="both"/>
        <w:rPr>
          <w:rFonts w:ascii="Trebuchet MS" w:hAnsi="Trebuchet MS" w:cs="Arial"/>
          <w:lang w:val="es-ES"/>
        </w:rPr>
      </w:pPr>
    </w:p>
    <w:p w14:paraId="4B70C13C" w14:textId="77777777" w:rsidR="00B26D33" w:rsidRPr="00B26D33" w:rsidRDefault="00B26D33" w:rsidP="00B26D33">
      <w:pPr>
        <w:spacing w:line="276" w:lineRule="auto"/>
        <w:ind w:left="708" w:hanging="708"/>
        <w:jc w:val="center"/>
        <w:rPr>
          <w:rFonts w:ascii="Trebuchet MS" w:eastAsia="Calibri" w:hAnsi="Trebuchet MS" w:cs="Arial"/>
          <w:b/>
          <w:lang w:val="pt-BR" w:eastAsia="en-US"/>
        </w:rPr>
      </w:pPr>
      <w:r w:rsidRPr="00B26D33">
        <w:rPr>
          <w:rFonts w:ascii="Trebuchet MS" w:eastAsia="Calibri" w:hAnsi="Trebuchet MS" w:cs="Arial"/>
          <w:b/>
          <w:lang w:val="pt-BR" w:eastAsia="en-US"/>
        </w:rPr>
        <w:t>C O N S I D E R A N D O:</w:t>
      </w:r>
    </w:p>
    <w:p w14:paraId="3FB1EF2B" w14:textId="77777777" w:rsidR="00B26D33" w:rsidRPr="00B26D33" w:rsidRDefault="00B26D33" w:rsidP="00B26D33">
      <w:pPr>
        <w:spacing w:line="276" w:lineRule="auto"/>
        <w:jc w:val="both"/>
        <w:rPr>
          <w:rFonts w:ascii="Trebuchet MS" w:hAnsi="Trebuchet MS" w:cs="Arial"/>
          <w:lang w:val="pt-BR" w:eastAsia="es-ES"/>
        </w:rPr>
      </w:pPr>
    </w:p>
    <w:p w14:paraId="28310C54" w14:textId="77777777" w:rsidR="00B26D33" w:rsidRPr="00B26D33" w:rsidRDefault="00B26D33" w:rsidP="00B26D33">
      <w:pPr>
        <w:spacing w:line="276" w:lineRule="auto"/>
        <w:jc w:val="both"/>
        <w:rPr>
          <w:rFonts w:ascii="Trebuchet MS" w:hAnsi="Trebuchet MS" w:cs="Arial"/>
          <w:lang w:val="es-ES" w:eastAsia="es-ES"/>
        </w:rPr>
      </w:pPr>
      <w:r w:rsidRPr="00B26D33">
        <w:rPr>
          <w:rFonts w:ascii="Trebuchet MS" w:hAnsi="Trebuchet MS" w:cs="Arial"/>
          <w:b/>
          <w:lang w:val="es-ES" w:eastAsia="es-ES"/>
        </w:rPr>
        <w:t>I. Competencia.</w:t>
      </w:r>
      <w:r w:rsidRPr="00B26D33">
        <w:rPr>
          <w:rFonts w:ascii="Trebuchet MS" w:hAnsi="Trebuchet MS" w:cs="Arial"/>
          <w:lang w:val="es-ES" w:eastAsia="es-ES"/>
        </w:rPr>
        <w:t xml:space="preserve"> Al tratarse de un asunto relacionado con la posible adopción de medidas cautelares, la Comisión de Quejas y Denuncias es el órgano competente para determinar lo conducente, en términos de lo dispuesto por los artículos 472, </w:t>
      </w:r>
      <w:r w:rsidRPr="00B26D33">
        <w:rPr>
          <w:rFonts w:ascii="Trebuchet MS" w:hAnsi="Trebuchet MS" w:cs="Arial"/>
          <w:lang w:val="es-ES" w:eastAsia="es-ES"/>
        </w:rPr>
        <w:lastRenderedPageBreak/>
        <w:t>párrafo 9, del Código Electoral del Estado de Jalisco;</w:t>
      </w:r>
      <w:r w:rsidRPr="00B26D33">
        <w:rPr>
          <w:rFonts w:ascii="Trebuchet MS" w:hAnsi="Trebuchet MS" w:cs="Arial"/>
          <w:vertAlign w:val="superscript"/>
          <w:lang w:val="es-ES" w:eastAsia="es-ES"/>
        </w:rPr>
        <w:footnoteReference w:id="4"/>
      </w:r>
      <w:r w:rsidRPr="00B26D33">
        <w:rPr>
          <w:rFonts w:ascii="Trebuchet MS" w:hAnsi="Trebuchet MS" w:cs="Arial"/>
          <w:lang w:val="es-ES"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14:paraId="7CB2C5D5" w14:textId="77777777" w:rsidR="00B26D33" w:rsidRPr="00B26D33" w:rsidRDefault="00B26D33" w:rsidP="00B26D33">
      <w:pPr>
        <w:spacing w:line="276" w:lineRule="auto"/>
        <w:jc w:val="both"/>
        <w:rPr>
          <w:rFonts w:ascii="Trebuchet MS" w:eastAsia="Calibri" w:hAnsi="Trebuchet MS" w:cs="Arial"/>
          <w:lang w:val="es-ES" w:eastAsia="en-US"/>
        </w:rPr>
      </w:pPr>
    </w:p>
    <w:p w14:paraId="715C7BFB" w14:textId="6B1C3FE0" w:rsidR="00B26D33" w:rsidRPr="00B26D33" w:rsidRDefault="00B26D33" w:rsidP="00B26D33">
      <w:pPr>
        <w:spacing w:line="276" w:lineRule="auto"/>
        <w:ind w:right="-93"/>
        <w:jc w:val="both"/>
        <w:rPr>
          <w:rFonts w:ascii="Trebuchet MS" w:hAnsi="Trebuchet MS" w:cs="Arial"/>
          <w:lang w:val="es-ES_tradnl" w:eastAsia="es-MX"/>
        </w:rPr>
      </w:pPr>
      <w:r w:rsidRPr="00B26D33">
        <w:rPr>
          <w:rFonts w:ascii="Trebuchet MS" w:hAnsi="Trebuchet MS" w:cs="Arial"/>
          <w:b/>
          <w:lang w:val="es-ES" w:eastAsia="es-MX"/>
        </w:rPr>
        <w:t>II. Hechos denunciados.</w:t>
      </w:r>
      <w:r w:rsidRPr="00B26D33">
        <w:rPr>
          <w:rFonts w:ascii="Trebuchet MS" w:hAnsi="Trebuchet MS" w:cs="Arial"/>
          <w:lang w:val="es-ES" w:eastAsia="es-MX"/>
        </w:rPr>
        <w:t xml:space="preserve"> </w:t>
      </w:r>
      <w:r w:rsidRPr="00B26D33">
        <w:rPr>
          <w:rFonts w:ascii="Trebuchet MS" w:hAnsi="Trebuchet MS" w:cs="Arial"/>
          <w:lang w:val="es-ES_tradnl" w:eastAsia="es-MX"/>
        </w:rPr>
        <w:t>Del contenido de las denuncias presentadas, se desprende que se quejan esencialmente de hechos que son violatorios de la norma electoral por constituir actos anticipados de campaña, cuya realización se atribuye a</w:t>
      </w:r>
      <w:r w:rsidR="00D721D4">
        <w:rPr>
          <w:rFonts w:ascii="Trebuchet MS" w:hAnsi="Trebuchet MS" w:cs="Arial"/>
          <w:lang w:val="es-ES_tradnl" w:eastAsia="es-MX"/>
        </w:rPr>
        <w:t xml:space="preserve"> </w:t>
      </w:r>
      <w:r w:rsidRPr="00B26D33">
        <w:rPr>
          <w:rFonts w:ascii="Trebuchet MS" w:hAnsi="Trebuchet MS" w:cs="Arial"/>
          <w:lang w:val="es-ES_tradnl" w:eastAsia="es-MX"/>
        </w:rPr>
        <w:t>l</w:t>
      </w:r>
      <w:r w:rsidR="00D721D4">
        <w:rPr>
          <w:rFonts w:ascii="Trebuchet MS" w:hAnsi="Trebuchet MS" w:cs="Arial"/>
          <w:lang w:val="es-ES_tradnl" w:eastAsia="es-MX"/>
        </w:rPr>
        <w:t>os</w:t>
      </w:r>
      <w:r w:rsidRPr="00B26D33">
        <w:rPr>
          <w:rFonts w:ascii="Trebuchet MS" w:hAnsi="Trebuchet MS" w:cs="Arial"/>
          <w:lang w:val="es-ES_tradnl" w:eastAsia="es-MX"/>
        </w:rPr>
        <w:t xml:space="preserve"> ciudadano</w:t>
      </w:r>
      <w:r w:rsidR="00D721D4">
        <w:rPr>
          <w:rFonts w:ascii="Trebuchet MS" w:hAnsi="Trebuchet MS" w:cs="Arial"/>
          <w:lang w:val="es-ES_tradnl" w:eastAsia="es-MX"/>
        </w:rPr>
        <w:t>s</w:t>
      </w:r>
      <w:r w:rsidRPr="00B26D33">
        <w:rPr>
          <w:rFonts w:ascii="Trebuchet MS" w:hAnsi="Trebuchet MS" w:cs="Arial"/>
          <w:lang w:val="es-ES_tradnl" w:eastAsia="es-MX"/>
        </w:rPr>
        <w:t xml:space="preserve"> </w:t>
      </w:r>
      <w:r w:rsidR="00D721D4">
        <w:rPr>
          <w:rFonts w:ascii="Trebuchet MS" w:eastAsia="Calibri" w:hAnsi="Trebuchet MS" w:cs="Arial"/>
          <w:lang w:val="es-ES"/>
        </w:rPr>
        <w:t xml:space="preserve">Sergio Armando Chávez </w:t>
      </w:r>
      <w:r w:rsidR="00525DBE">
        <w:rPr>
          <w:rFonts w:ascii="Trebuchet MS" w:eastAsia="Calibri" w:hAnsi="Trebuchet MS" w:cs="Arial"/>
          <w:lang w:val="es-ES"/>
        </w:rPr>
        <w:t>Dávalos</w:t>
      </w:r>
      <w:r w:rsidR="00D721D4">
        <w:rPr>
          <w:rFonts w:ascii="Trebuchet MS" w:eastAsia="Calibri" w:hAnsi="Trebuchet MS" w:cs="Arial"/>
          <w:lang w:val="es-ES"/>
        </w:rPr>
        <w:t xml:space="preserve"> y a las ciudadanas Marta Estela Arizmendi Fombona y Karen Yesenia </w:t>
      </w:r>
      <w:r w:rsidR="00525DBE">
        <w:rPr>
          <w:rFonts w:ascii="Trebuchet MS" w:eastAsia="Calibri" w:hAnsi="Trebuchet MS" w:cs="Arial"/>
          <w:lang w:val="es-ES"/>
        </w:rPr>
        <w:t>Dávalos</w:t>
      </w:r>
      <w:r w:rsidR="00D721D4">
        <w:rPr>
          <w:rFonts w:ascii="Trebuchet MS" w:eastAsia="Calibri" w:hAnsi="Trebuchet MS" w:cs="Arial"/>
          <w:lang w:val="es-ES"/>
        </w:rPr>
        <w:t xml:space="preserve"> Hernández</w:t>
      </w:r>
      <w:r w:rsidRPr="00B26D33">
        <w:rPr>
          <w:rFonts w:ascii="Trebuchet MS" w:hAnsi="Trebuchet MS" w:cs="Arial"/>
          <w:lang w:val="es-ES_tradnl" w:eastAsia="es-MX"/>
        </w:rPr>
        <w:t>.</w:t>
      </w:r>
    </w:p>
    <w:p w14:paraId="040D32EA" w14:textId="77777777" w:rsidR="00B26D33" w:rsidRPr="00B26D33" w:rsidRDefault="00B26D33" w:rsidP="00B26D33">
      <w:pPr>
        <w:spacing w:line="276" w:lineRule="auto"/>
        <w:ind w:right="-93"/>
        <w:jc w:val="both"/>
        <w:rPr>
          <w:rFonts w:ascii="Trebuchet MS" w:hAnsi="Trebuchet MS" w:cs="Arial"/>
          <w:lang w:val="es-ES_tradnl" w:eastAsia="es-MX"/>
        </w:rPr>
      </w:pPr>
    </w:p>
    <w:p w14:paraId="0966EFB0" w14:textId="77777777" w:rsidR="00B26D33" w:rsidRPr="00B26D33" w:rsidRDefault="00B26D33" w:rsidP="00B26D33">
      <w:pPr>
        <w:spacing w:line="276" w:lineRule="auto"/>
        <w:ind w:right="-93"/>
        <w:jc w:val="both"/>
        <w:rPr>
          <w:rFonts w:ascii="Trebuchet MS" w:hAnsi="Trebuchet MS" w:cs="Arial"/>
          <w:lang w:val="es-ES_tradnl" w:eastAsia="es-MX"/>
        </w:rPr>
      </w:pPr>
      <w:r w:rsidRPr="00B26D33">
        <w:rPr>
          <w:rFonts w:ascii="Trebuchet MS" w:hAnsi="Trebuchet MS" w:cs="Arial"/>
          <w:b/>
          <w:lang w:val="es-ES_tradnl" w:eastAsia="es-MX"/>
        </w:rPr>
        <w:t xml:space="preserve">III. Solicitud de medida cautelar. </w:t>
      </w:r>
      <w:r w:rsidRPr="00B26D33">
        <w:rPr>
          <w:rFonts w:ascii="Trebuchet MS" w:hAnsi="Trebuchet MS" w:cs="Arial"/>
          <w:bCs/>
          <w:lang w:val="es-ES_tradnl" w:eastAsia="es-MX"/>
        </w:rPr>
        <w:t>La parte quejosa</w:t>
      </w:r>
      <w:r w:rsidRPr="00B26D33">
        <w:rPr>
          <w:rFonts w:ascii="Trebuchet MS" w:hAnsi="Trebuchet MS" w:cs="Arial"/>
          <w:lang w:val="es-ES_tradnl" w:eastAsia="es-MX"/>
        </w:rPr>
        <w:t xml:space="preserve"> pide: </w:t>
      </w:r>
    </w:p>
    <w:p w14:paraId="4D05DAA6" w14:textId="77777777" w:rsidR="00B26D33" w:rsidRPr="00B26D33" w:rsidRDefault="00B26D33" w:rsidP="00B26D33">
      <w:pPr>
        <w:spacing w:line="276" w:lineRule="auto"/>
        <w:ind w:right="-93"/>
        <w:jc w:val="both"/>
        <w:rPr>
          <w:rFonts w:ascii="Trebuchet MS" w:hAnsi="Trebuchet MS" w:cs="Arial"/>
          <w:sz w:val="22"/>
          <w:szCs w:val="22"/>
          <w:lang w:val="es-ES_tradnl" w:eastAsia="es-MX"/>
        </w:rPr>
      </w:pPr>
    </w:p>
    <w:p w14:paraId="23701519" w14:textId="7478D9AF" w:rsidR="005202F6" w:rsidRDefault="00B26D33" w:rsidP="006C3282">
      <w:pPr>
        <w:spacing w:line="276" w:lineRule="auto"/>
        <w:ind w:right="-93"/>
        <w:jc w:val="both"/>
        <w:rPr>
          <w:rFonts w:ascii="Trebuchet MS" w:eastAsia="Calibri" w:hAnsi="Trebuchet MS" w:cs="Arial"/>
          <w:i/>
          <w:sz w:val="22"/>
          <w:szCs w:val="22"/>
          <w:lang w:val="es-ES_tradnl" w:eastAsia="en-US"/>
        </w:rPr>
      </w:pPr>
      <w:r w:rsidRPr="00B26D33">
        <w:rPr>
          <w:rFonts w:ascii="Trebuchet MS" w:hAnsi="Trebuchet MS" w:cs="Arial"/>
          <w:i/>
          <w:sz w:val="22"/>
          <w:szCs w:val="22"/>
          <w:lang w:val="es-ES_tradnl" w:eastAsia="es-MX"/>
        </w:rPr>
        <w:t xml:space="preserve">“… </w:t>
      </w:r>
      <w:r w:rsidR="006C3282">
        <w:rPr>
          <w:rFonts w:ascii="Trebuchet MS" w:eastAsia="Calibri" w:hAnsi="Trebuchet MS" w:cs="Arial"/>
          <w:i/>
          <w:sz w:val="22"/>
          <w:szCs w:val="22"/>
          <w:lang w:val="es-ES_tradnl" w:eastAsia="en-US"/>
        </w:rPr>
        <w:t xml:space="preserve">Se solicita se dicten de manera urgente las medidas cautelares pertinentes, mediante </w:t>
      </w:r>
      <w:r w:rsidR="00525DBE">
        <w:rPr>
          <w:rFonts w:ascii="Trebuchet MS" w:eastAsia="Calibri" w:hAnsi="Trebuchet MS" w:cs="Arial"/>
          <w:i/>
          <w:sz w:val="22"/>
          <w:szCs w:val="22"/>
          <w:lang w:val="es-ES_tradnl" w:eastAsia="en-US"/>
        </w:rPr>
        <w:t xml:space="preserve">las </w:t>
      </w:r>
      <w:r w:rsidR="006C3282">
        <w:rPr>
          <w:rFonts w:ascii="Trebuchet MS" w:eastAsia="Calibri" w:hAnsi="Trebuchet MS" w:cs="Arial"/>
          <w:i/>
          <w:sz w:val="22"/>
          <w:szCs w:val="22"/>
          <w:lang w:val="es-ES_tradnl" w:eastAsia="en-US"/>
        </w:rPr>
        <w:t>que se ordene la suspensión de la trasmisión y/o reproducción de las publicaciones que se ubican en los siguientes links</w:t>
      </w:r>
      <w:r w:rsidR="005202F6">
        <w:rPr>
          <w:rFonts w:ascii="Trebuchet MS" w:eastAsia="Calibri" w:hAnsi="Trebuchet MS" w:cs="Arial"/>
          <w:i/>
          <w:sz w:val="22"/>
          <w:szCs w:val="22"/>
          <w:lang w:val="es-ES_tradnl" w:eastAsia="en-US"/>
        </w:rPr>
        <w:t>:</w:t>
      </w:r>
    </w:p>
    <w:p w14:paraId="2FEC5E8C" w14:textId="77777777" w:rsidR="005202F6" w:rsidRDefault="005202F6" w:rsidP="006C3282">
      <w:pPr>
        <w:spacing w:line="276" w:lineRule="auto"/>
        <w:ind w:right="-93"/>
        <w:jc w:val="both"/>
        <w:rPr>
          <w:rFonts w:asciiTheme="minorHAnsi" w:eastAsiaTheme="minorHAnsi" w:hAnsiTheme="minorHAnsi" w:cstheme="minorBidi"/>
          <w:sz w:val="22"/>
          <w:szCs w:val="22"/>
          <w:lang w:eastAsia="en-US"/>
        </w:rPr>
      </w:pPr>
    </w:p>
    <w:p w14:paraId="205D14D4" w14:textId="19F3E160" w:rsidR="00B26D33" w:rsidRPr="00C31A58" w:rsidRDefault="00046E08" w:rsidP="006C3282">
      <w:pPr>
        <w:spacing w:line="276" w:lineRule="auto"/>
        <w:ind w:right="-93"/>
        <w:jc w:val="both"/>
        <w:rPr>
          <w:rFonts w:ascii="Trebuchet MS" w:eastAsiaTheme="minorHAnsi" w:hAnsi="Trebuchet MS" w:cstheme="minorBidi"/>
          <w:i/>
          <w:iCs/>
          <w:color w:val="0070C0"/>
          <w:u w:val="single"/>
          <w:lang w:eastAsia="es-ES"/>
        </w:rPr>
      </w:pPr>
      <w:hyperlink r:id="rId8" w:history="1">
        <w:r w:rsidR="005202F6" w:rsidRPr="00C31A58">
          <w:rPr>
            <w:rStyle w:val="Hipervnculo"/>
            <w:rFonts w:ascii="Trebuchet MS" w:eastAsiaTheme="minorHAnsi" w:hAnsi="Trebuchet MS" w:cstheme="minorBidi"/>
            <w:i/>
            <w:iCs/>
            <w:color w:val="0070C0"/>
            <w:lang w:eastAsia="es-ES"/>
          </w:rPr>
          <w:t>https://www.facebook.com/104057477858266/posts/280399333557412/</w:t>
        </w:r>
      </w:hyperlink>
    </w:p>
    <w:p w14:paraId="3C19E269" w14:textId="77777777" w:rsidR="005202F6" w:rsidRPr="00C31A58" w:rsidRDefault="005202F6" w:rsidP="006C3282">
      <w:pPr>
        <w:spacing w:line="276" w:lineRule="auto"/>
        <w:ind w:right="-93"/>
        <w:jc w:val="both"/>
        <w:rPr>
          <w:rFonts w:ascii="Trebuchet MS" w:eastAsia="Calibri" w:hAnsi="Trebuchet MS" w:cs="Arial"/>
          <w:i/>
          <w:iCs/>
          <w:color w:val="0070C0"/>
          <w:sz w:val="22"/>
          <w:szCs w:val="22"/>
          <w:lang w:val="es-ES_tradnl" w:eastAsia="en-US"/>
        </w:rPr>
      </w:pPr>
    </w:p>
    <w:p w14:paraId="2DF4D059" w14:textId="4B1849B2" w:rsidR="00B26D33" w:rsidRPr="00C31A58" w:rsidRDefault="00046E08" w:rsidP="00B26D33">
      <w:pPr>
        <w:spacing w:line="259" w:lineRule="auto"/>
        <w:ind w:right="-93"/>
        <w:jc w:val="both"/>
        <w:rPr>
          <w:rFonts w:ascii="Trebuchet MS" w:eastAsia="Calibri" w:hAnsi="Trebuchet MS" w:cs="Arial"/>
          <w:i/>
          <w:iCs/>
          <w:color w:val="0070C0"/>
          <w:lang w:val="es-ES_tradnl" w:eastAsia="en-US"/>
        </w:rPr>
      </w:pPr>
      <w:hyperlink r:id="rId9" w:history="1">
        <w:r w:rsidR="005202F6" w:rsidRPr="00C31A58">
          <w:rPr>
            <w:rFonts w:ascii="Trebuchet MS" w:hAnsi="Trebuchet MS" w:cs="Arial"/>
            <w:i/>
            <w:iCs/>
            <w:color w:val="0070C0"/>
            <w:u w:val="single"/>
            <w:lang w:eastAsia="es-ES"/>
          </w:rPr>
          <w:t>https://www.facebook.com/110540300494717/posts/324142112467867/</w:t>
        </w:r>
      </w:hyperlink>
    </w:p>
    <w:p w14:paraId="1E941490" w14:textId="77777777" w:rsidR="005202F6" w:rsidRPr="005202F6" w:rsidRDefault="005202F6" w:rsidP="00B26D33">
      <w:pPr>
        <w:spacing w:line="276" w:lineRule="auto"/>
        <w:ind w:right="-93"/>
        <w:jc w:val="both"/>
        <w:rPr>
          <w:rFonts w:ascii="Trebuchet MS" w:hAnsi="Trebuchet MS" w:cs="Arial"/>
          <w:b/>
          <w:i/>
          <w:iCs/>
          <w:lang w:val="es-ES" w:eastAsia="es-MX"/>
        </w:rPr>
      </w:pPr>
    </w:p>
    <w:p w14:paraId="51F13F85" w14:textId="1813E7D1" w:rsidR="005202F6" w:rsidRPr="005202F6" w:rsidRDefault="005202F6" w:rsidP="00B26D33">
      <w:pPr>
        <w:spacing w:line="276" w:lineRule="auto"/>
        <w:ind w:right="-93"/>
        <w:jc w:val="both"/>
        <w:rPr>
          <w:rFonts w:ascii="Trebuchet MS" w:hAnsi="Trebuchet MS" w:cs="Arial"/>
          <w:bCs/>
          <w:lang w:val="es-ES" w:eastAsia="es-MX"/>
        </w:rPr>
      </w:pPr>
      <w:r w:rsidRPr="005202F6">
        <w:rPr>
          <w:rFonts w:ascii="Trebuchet MS" w:hAnsi="Trebuchet MS" w:cs="Arial"/>
          <w:bCs/>
          <w:lang w:val="es-ES" w:eastAsia="es-MX"/>
        </w:rPr>
        <w:t>A efecto de que se haga cesar de manera definitiva la violación del bien jurídico que se atañe</w:t>
      </w:r>
      <w:r>
        <w:rPr>
          <w:rFonts w:ascii="Trebuchet MS" w:hAnsi="Trebuchet MS" w:cs="Arial"/>
          <w:bCs/>
          <w:lang w:val="es-ES" w:eastAsia="es-MX"/>
        </w:rPr>
        <w:t>.</w:t>
      </w:r>
    </w:p>
    <w:p w14:paraId="3C64CA52" w14:textId="77777777" w:rsidR="005202F6" w:rsidRDefault="005202F6" w:rsidP="00B26D33">
      <w:pPr>
        <w:spacing w:line="276" w:lineRule="auto"/>
        <w:ind w:right="-93"/>
        <w:jc w:val="both"/>
        <w:rPr>
          <w:rFonts w:ascii="Trebuchet MS" w:hAnsi="Trebuchet MS" w:cs="Arial"/>
          <w:b/>
          <w:lang w:val="es-ES" w:eastAsia="es-MX"/>
        </w:rPr>
      </w:pPr>
    </w:p>
    <w:p w14:paraId="23E9BD2D" w14:textId="51FC2A57" w:rsidR="00B26D33" w:rsidRPr="00B26D33" w:rsidRDefault="00B26D33" w:rsidP="00B26D33">
      <w:pPr>
        <w:spacing w:line="276" w:lineRule="auto"/>
        <w:ind w:right="-93"/>
        <w:jc w:val="both"/>
        <w:rPr>
          <w:rFonts w:ascii="Trebuchet MS" w:hAnsi="Trebuchet MS" w:cs="Arial"/>
          <w:lang w:val="es-ES" w:eastAsia="es-ES"/>
        </w:rPr>
      </w:pPr>
      <w:r w:rsidRPr="00B26D33">
        <w:rPr>
          <w:rFonts w:ascii="Trebuchet MS" w:hAnsi="Trebuchet MS" w:cs="Arial"/>
          <w:b/>
          <w:lang w:val="es-ES" w:eastAsia="es-MX"/>
        </w:rPr>
        <w:t>IV. Pruebas ofrecidas para acreditar la existencia del material denunciado.</w:t>
      </w:r>
      <w:r w:rsidRPr="00B26D33">
        <w:rPr>
          <w:rFonts w:ascii="Trebuchet MS" w:hAnsi="Trebuchet MS" w:cs="Arial"/>
          <w:lang w:val="es-ES" w:eastAsia="es-MX"/>
        </w:rPr>
        <w:t xml:space="preserve"> Una vez analizado íntegramente el escrito de queja, se advierte que los denunciantes ofrecen </w:t>
      </w:r>
      <w:r w:rsidRPr="00B26D33">
        <w:rPr>
          <w:rFonts w:ascii="Trebuchet MS" w:hAnsi="Trebuchet MS" w:cs="Arial"/>
          <w:lang w:val="es-ES" w:eastAsia="es-ES"/>
        </w:rPr>
        <w:t>los siguientes medios de prueba:</w:t>
      </w:r>
    </w:p>
    <w:p w14:paraId="590B2ED4" w14:textId="77777777" w:rsidR="00B26D33" w:rsidRPr="00B26D33" w:rsidRDefault="00B26D33" w:rsidP="00B26D33">
      <w:pPr>
        <w:spacing w:line="276" w:lineRule="auto"/>
        <w:ind w:right="-93"/>
        <w:jc w:val="both"/>
        <w:rPr>
          <w:rFonts w:ascii="Trebuchet MS" w:hAnsi="Trebuchet MS" w:cs="Arial"/>
          <w:lang w:val="es-ES" w:eastAsia="es-ES"/>
        </w:rPr>
      </w:pPr>
    </w:p>
    <w:p w14:paraId="1D105FCC" w14:textId="77777777" w:rsidR="00B26D33" w:rsidRPr="00B26D33" w:rsidRDefault="00B26D33" w:rsidP="00B26D33">
      <w:pPr>
        <w:spacing w:line="276" w:lineRule="auto"/>
        <w:ind w:right="-93"/>
        <w:jc w:val="both"/>
        <w:rPr>
          <w:rFonts w:ascii="Trebuchet MS" w:hAnsi="Trebuchet MS" w:cs="Arial"/>
          <w:i/>
          <w:lang w:val="es-ES" w:eastAsia="es-ES"/>
        </w:rPr>
      </w:pPr>
      <w:r w:rsidRPr="00B26D33">
        <w:rPr>
          <w:rFonts w:ascii="Trebuchet MS" w:hAnsi="Trebuchet MS" w:cs="Arial"/>
          <w:i/>
          <w:lang w:val="es-ES" w:eastAsia="es-ES"/>
        </w:rPr>
        <w:t>“…</w:t>
      </w:r>
    </w:p>
    <w:p w14:paraId="6643D3CF" w14:textId="3D2B4D9E" w:rsidR="00B26D33" w:rsidRDefault="00B26D33" w:rsidP="005202F6">
      <w:pPr>
        <w:jc w:val="both"/>
        <w:rPr>
          <w:rFonts w:ascii="Trebuchet MS" w:eastAsia="Calibri" w:hAnsi="Trebuchet MS"/>
          <w:bCs/>
          <w:i/>
          <w:iCs/>
          <w:lang w:val="es-ES" w:eastAsia="es-ES"/>
        </w:rPr>
      </w:pPr>
      <w:r w:rsidRPr="00B26D33">
        <w:rPr>
          <w:rFonts w:ascii="Trebuchet MS" w:eastAsia="Calibri" w:hAnsi="Trebuchet MS"/>
          <w:b/>
          <w:i/>
          <w:iCs/>
          <w:lang w:val="es-ES" w:eastAsia="es-ES"/>
        </w:rPr>
        <w:t xml:space="preserve">1.- </w:t>
      </w:r>
      <w:r w:rsidR="005202F6" w:rsidRPr="005202F6">
        <w:rPr>
          <w:rFonts w:ascii="Trebuchet MS" w:eastAsia="Calibri" w:hAnsi="Trebuchet MS"/>
          <w:b/>
          <w:i/>
          <w:iCs/>
          <w:lang w:val="es-ES" w:eastAsia="es-ES"/>
        </w:rPr>
        <w:t>TÉCNICA</w:t>
      </w:r>
      <w:r w:rsidR="00525DBE" w:rsidRPr="005202F6">
        <w:rPr>
          <w:rFonts w:ascii="Trebuchet MS" w:eastAsia="Calibri" w:hAnsi="Trebuchet MS"/>
          <w:b/>
          <w:i/>
          <w:iCs/>
          <w:lang w:val="es-ES" w:eastAsia="es-ES"/>
        </w:rPr>
        <w:t>. –</w:t>
      </w:r>
      <w:r w:rsidR="005202F6" w:rsidRPr="005202F6">
        <w:rPr>
          <w:rFonts w:ascii="Trebuchet MS" w:eastAsia="Calibri" w:hAnsi="Trebuchet MS"/>
          <w:b/>
          <w:i/>
          <w:iCs/>
          <w:lang w:val="es-ES" w:eastAsia="es-ES"/>
        </w:rPr>
        <w:t xml:space="preserve"> </w:t>
      </w:r>
      <w:r w:rsidR="005202F6" w:rsidRPr="005202F6">
        <w:rPr>
          <w:rFonts w:ascii="Trebuchet MS" w:eastAsia="Calibri" w:hAnsi="Trebuchet MS"/>
          <w:bCs/>
          <w:i/>
          <w:iCs/>
          <w:lang w:val="es-ES" w:eastAsia="es-ES"/>
        </w:rPr>
        <w:t>Se ofrece como elemento de convicción una memoria USB, la cual contiene 01 video del cual hacemos referencia durante la narración de los hechos y/o actos denunciados, donde se aprecia al C. Sergio Armando Chávez D</w:t>
      </w:r>
      <w:r w:rsidR="00554C61">
        <w:rPr>
          <w:rFonts w:ascii="Trebuchet MS" w:eastAsia="Calibri" w:hAnsi="Trebuchet MS"/>
          <w:bCs/>
          <w:i/>
          <w:iCs/>
          <w:lang w:val="es-ES" w:eastAsia="es-ES"/>
        </w:rPr>
        <w:t>á</w:t>
      </w:r>
      <w:r w:rsidR="005202F6" w:rsidRPr="005202F6">
        <w:rPr>
          <w:rFonts w:ascii="Trebuchet MS" w:eastAsia="Calibri" w:hAnsi="Trebuchet MS"/>
          <w:bCs/>
          <w:i/>
          <w:iCs/>
          <w:lang w:val="es-ES" w:eastAsia="es-ES"/>
        </w:rPr>
        <w:t>valos, expresando un comunicado.</w:t>
      </w:r>
    </w:p>
    <w:p w14:paraId="3237A5C8" w14:textId="1BDFB470" w:rsidR="005202F6" w:rsidRDefault="005202F6" w:rsidP="005202F6">
      <w:pPr>
        <w:jc w:val="both"/>
        <w:rPr>
          <w:rFonts w:ascii="Trebuchet MS" w:eastAsia="Calibri" w:hAnsi="Trebuchet MS"/>
          <w:bCs/>
          <w:i/>
          <w:iCs/>
          <w:lang w:val="es-ES" w:eastAsia="es-ES"/>
        </w:rPr>
      </w:pPr>
    </w:p>
    <w:p w14:paraId="7019EACD" w14:textId="35CB7361" w:rsidR="005202F6" w:rsidRDefault="005202F6" w:rsidP="005202F6">
      <w:pPr>
        <w:jc w:val="both"/>
        <w:rPr>
          <w:rFonts w:ascii="Trebuchet MS" w:eastAsia="Calibri" w:hAnsi="Trebuchet MS"/>
          <w:bCs/>
          <w:i/>
          <w:iCs/>
          <w:lang w:val="es-ES" w:eastAsia="es-ES"/>
        </w:rPr>
      </w:pPr>
      <w:r w:rsidRPr="00FC55CA">
        <w:rPr>
          <w:rFonts w:ascii="Trebuchet MS" w:eastAsia="Calibri" w:hAnsi="Trebuchet MS"/>
          <w:b/>
          <w:bCs/>
          <w:i/>
          <w:iCs/>
          <w:lang w:val="es-ES" w:eastAsia="es-ES"/>
        </w:rPr>
        <w:t>2.- DILIGENCIA DE INVESTIGACIÓN.–</w:t>
      </w:r>
      <w:r>
        <w:rPr>
          <w:rFonts w:ascii="Trebuchet MS" w:eastAsia="Calibri" w:hAnsi="Trebuchet MS"/>
          <w:bCs/>
          <w:i/>
          <w:iCs/>
          <w:lang w:val="es-ES" w:eastAsia="es-ES"/>
        </w:rPr>
        <w:t xml:space="preserve"> Consistente en que se certifique la existencia y contenido del video aportado en el medio de convicción anterior</w:t>
      </w:r>
      <w:r w:rsidR="00554C61">
        <w:rPr>
          <w:rFonts w:ascii="Trebuchet MS" w:eastAsia="Calibri" w:hAnsi="Trebuchet MS"/>
          <w:bCs/>
          <w:i/>
          <w:iCs/>
          <w:lang w:val="es-ES" w:eastAsia="es-ES"/>
        </w:rPr>
        <w:t xml:space="preserve">, mismo que es protagonizado por el C. Sergio Armando Chávez Dávalos, y que </w:t>
      </w:r>
      <w:r w:rsidR="00525DBE">
        <w:rPr>
          <w:rFonts w:ascii="Trebuchet MS" w:eastAsia="Calibri" w:hAnsi="Trebuchet MS"/>
          <w:bCs/>
          <w:i/>
          <w:iCs/>
          <w:lang w:val="es-ES" w:eastAsia="es-ES"/>
        </w:rPr>
        <w:t>está</w:t>
      </w:r>
      <w:r w:rsidR="00554C61">
        <w:rPr>
          <w:rFonts w:ascii="Trebuchet MS" w:eastAsia="Calibri" w:hAnsi="Trebuchet MS"/>
          <w:bCs/>
          <w:i/>
          <w:iCs/>
          <w:lang w:val="es-ES" w:eastAsia="es-ES"/>
        </w:rPr>
        <w:t xml:space="preserve"> siendo circulado a través de la red social “WhatsApp”</w:t>
      </w:r>
    </w:p>
    <w:p w14:paraId="4C949E3D" w14:textId="7C8762A6" w:rsidR="00554C61" w:rsidRDefault="00554C61" w:rsidP="005202F6">
      <w:pPr>
        <w:jc w:val="both"/>
        <w:rPr>
          <w:rFonts w:ascii="Trebuchet MS" w:eastAsia="Calibri" w:hAnsi="Trebuchet MS"/>
          <w:bCs/>
          <w:i/>
          <w:iCs/>
          <w:lang w:val="es-ES" w:eastAsia="es-ES"/>
        </w:rPr>
      </w:pPr>
    </w:p>
    <w:p w14:paraId="70E067FF" w14:textId="0E568CB3" w:rsidR="00554C61" w:rsidRPr="00B26D33" w:rsidRDefault="00554C61" w:rsidP="005202F6">
      <w:pPr>
        <w:jc w:val="both"/>
        <w:rPr>
          <w:rFonts w:ascii="Trebuchet MS" w:eastAsia="Calibri" w:hAnsi="Trebuchet MS"/>
          <w:i/>
          <w:iCs/>
          <w:lang w:eastAsia="en-US"/>
        </w:rPr>
      </w:pPr>
      <w:r w:rsidRPr="00FC55CA">
        <w:rPr>
          <w:rFonts w:ascii="Trebuchet MS" w:eastAsia="Calibri" w:hAnsi="Trebuchet MS"/>
          <w:b/>
          <w:bCs/>
          <w:i/>
          <w:iCs/>
          <w:lang w:val="es-ES" w:eastAsia="es-ES"/>
        </w:rPr>
        <w:t>3</w:t>
      </w:r>
      <w:r w:rsidR="00FC55CA" w:rsidRPr="00FC55CA">
        <w:rPr>
          <w:rFonts w:ascii="Trebuchet MS" w:eastAsia="Calibri" w:hAnsi="Trebuchet MS"/>
          <w:b/>
          <w:bCs/>
          <w:i/>
          <w:iCs/>
          <w:lang w:val="es-ES" w:eastAsia="es-ES"/>
        </w:rPr>
        <w:t>.- DILIGENCIA DE INVESTIGACIÓN.</w:t>
      </w:r>
      <w:r w:rsidRPr="00FC55CA">
        <w:rPr>
          <w:rFonts w:ascii="Trebuchet MS" w:eastAsia="Calibri" w:hAnsi="Trebuchet MS"/>
          <w:b/>
          <w:bCs/>
          <w:i/>
          <w:iCs/>
          <w:lang w:val="es-ES" w:eastAsia="es-ES"/>
        </w:rPr>
        <w:t>-</w:t>
      </w:r>
      <w:r>
        <w:rPr>
          <w:rFonts w:ascii="Trebuchet MS" w:eastAsia="Calibri" w:hAnsi="Trebuchet MS"/>
          <w:bCs/>
          <w:i/>
          <w:iCs/>
          <w:lang w:val="es-ES" w:eastAsia="es-ES"/>
        </w:rPr>
        <w:t xml:space="preserve"> Consistente en que se certifique la existencia de la publicación de la C. Marta Estela Arizmendi Fombona realizada el 11 de abril del 2021 en punto de las 23:46 horas en la siguiente página de Facebook  </w:t>
      </w:r>
    </w:p>
    <w:p w14:paraId="243AC341" w14:textId="77777777" w:rsidR="005202F6" w:rsidRDefault="005202F6" w:rsidP="00B26D33">
      <w:pPr>
        <w:spacing w:line="276" w:lineRule="auto"/>
        <w:jc w:val="both"/>
        <w:rPr>
          <w:rFonts w:ascii="Trebuchet MS" w:eastAsia="Calibri" w:hAnsi="Trebuchet MS" w:cs="Arial"/>
          <w:b/>
          <w:lang w:eastAsia="en-US"/>
        </w:rPr>
      </w:pPr>
    </w:p>
    <w:p w14:paraId="210121D2" w14:textId="77777777" w:rsidR="00554C61" w:rsidRPr="00554C61" w:rsidRDefault="00046E08" w:rsidP="00554C61">
      <w:pPr>
        <w:rPr>
          <w:rFonts w:ascii="Trebuchet MS" w:eastAsiaTheme="minorHAnsi" w:hAnsi="Trebuchet MS" w:cstheme="minorBidi"/>
          <w:lang w:eastAsia="es-ES"/>
        </w:rPr>
      </w:pPr>
      <w:hyperlink r:id="rId10" w:history="1">
        <w:r w:rsidR="00554C61" w:rsidRPr="00554C61">
          <w:rPr>
            <w:rFonts w:ascii="Trebuchet MS" w:eastAsiaTheme="minorHAnsi" w:hAnsi="Trebuchet MS" w:cstheme="minorBidi"/>
            <w:color w:val="0563C1" w:themeColor="hyperlink"/>
            <w:u w:val="single"/>
            <w:lang w:eastAsia="es-ES"/>
          </w:rPr>
          <w:t>https://www.facebook.com/104057477858266/posts/280399333557412/</w:t>
        </w:r>
      </w:hyperlink>
    </w:p>
    <w:p w14:paraId="1B590686" w14:textId="77777777" w:rsidR="005202F6" w:rsidRDefault="005202F6" w:rsidP="00B26D33">
      <w:pPr>
        <w:spacing w:line="276" w:lineRule="auto"/>
        <w:jc w:val="both"/>
        <w:rPr>
          <w:rFonts w:ascii="Trebuchet MS" w:eastAsia="Calibri" w:hAnsi="Trebuchet MS" w:cs="Arial"/>
          <w:b/>
          <w:lang w:eastAsia="en-US"/>
        </w:rPr>
      </w:pPr>
    </w:p>
    <w:p w14:paraId="2FC1DFB1" w14:textId="1E9B22EB" w:rsidR="00554C61" w:rsidRPr="00B26D33" w:rsidRDefault="00554C61" w:rsidP="00554C61">
      <w:pPr>
        <w:jc w:val="both"/>
        <w:rPr>
          <w:rFonts w:ascii="Trebuchet MS" w:eastAsia="Calibri" w:hAnsi="Trebuchet MS"/>
          <w:i/>
          <w:iCs/>
          <w:lang w:eastAsia="en-US"/>
        </w:rPr>
      </w:pPr>
      <w:r>
        <w:rPr>
          <w:rFonts w:ascii="Trebuchet MS" w:eastAsia="Calibri" w:hAnsi="Trebuchet MS" w:cs="Arial"/>
          <w:b/>
          <w:lang w:eastAsia="en-US"/>
        </w:rPr>
        <w:t xml:space="preserve">4.- DILIGENCIA DE INVESTIGACIÓN. - </w:t>
      </w:r>
      <w:r>
        <w:rPr>
          <w:rFonts w:ascii="Trebuchet MS" w:eastAsia="Calibri" w:hAnsi="Trebuchet MS"/>
          <w:bCs/>
          <w:i/>
          <w:iCs/>
          <w:lang w:val="es-ES" w:eastAsia="es-ES"/>
        </w:rPr>
        <w:t xml:space="preserve">Consistente en que se certifique la existencia de la publicación de la C. Karen Yesenia Dávalos </w:t>
      </w:r>
      <w:r w:rsidR="00FC55CA">
        <w:rPr>
          <w:rFonts w:ascii="Trebuchet MS" w:eastAsia="Calibri" w:hAnsi="Trebuchet MS"/>
          <w:bCs/>
          <w:i/>
          <w:iCs/>
          <w:lang w:val="es-ES" w:eastAsia="es-ES"/>
        </w:rPr>
        <w:t>Hernández</w:t>
      </w:r>
      <w:r>
        <w:rPr>
          <w:rFonts w:ascii="Trebuchet MS" w:eastAsia="Calibri" w:hAnsi="Trebuchet MS"/>
          <w:bCs/>
          <w:i/>
          <w:iCs/>
          <w:lang w:val="es-ES" w:eastAsia="es-ES"/>
        </w:rPr>
        <w:t xml:space="preserve"> realizada el 12 de abril del 2021 en punto de las 21:14 horas en la siguiente página de Facebook</w:t>
      </w:r>
      <w:r w:rsidR="00525DBE">
        <w:rPr>
          <w:rFonts w:ascii="Trebuchet MS" w:eastAsia="Calibri" w:hAnsi="Trebuchet MS"/>
          <w:bCs/>
          <w:i/>
          <w:iCs/>
          <w:lang w:val="es-ES" w:eastAsia="es-ES"/>
        </w:rPr>
        <w:t>:</w:t>
      </w:r>
      <w:r>
        <w:rPr>
          <w:rFonts w:ascii="Trebuchet MS" w:eastAsia="Calibri" w:hAnsi="Trebuchet MS"/>
          <w:bCs/>
          <w:i/>
          <w:iCs/>
          <w:lang w:val="es-ES" w:eastAsia="es-ES"/>
        </w:rPr>
        <w:t xml:space="preserve">  </w:t>
      </w:r>
    </w:p>
    <w:p w14:paraId="3BAF5C66" w14:textId="77777777" w:rsidR="00554C61" w:rsidRDefault="00554C61" w:rsidP="00554C61">
      <w:pPr>
        <w:spacing w:line="276" w:lineRule="auto"/>
        <w:jc w:val="both"/>
        <w:rPr>
          <w:rFonts w:ascii="Trebuchet MS" w:eastAsia="Calibri" w:hAnsi="Trebuchet MS" w:cs="Arial"/>
          <w:b/>
          <w:lang w:eastAsia="en-US"/>
        </w:rPr>
      </w:pPr>
    </w:p>
    <w:p w14:paraId="6EF52169" w14:textId="1A686A1C" w:rsidR="00554C61" w:rsidRPr="00C31A58" w:rsidRDefault="00046E08" w:rsidP="00554C61">
      <w:pPr>
        <w:spacing w:after="160" w:line="259" w:lineRule="auto"/>
        <w:jc w:val="both"/>
        <w:rPr>
          <w:rFonts w:ascii="Trebuchet MS" w:hAnsi="Trebuchet MS" w:cs="Arial"/>
          <w:color w:val="0070C0"/>
          <w:u w:val="single"/>
          <w:lang w:eastAsia="es-ES"/>
        </w:rPr>
      </w:pPr>
      <w:hyperlink r:id="rId11" w:history="1">
        <w:r w:rsidR="00554C61" w:rsidRPr="00C31A58">
          <w:rPr>
            <w:rStyle w:val="Hipervnculo"/>
            <w:rFonts w:ascii="Trebuchet MS" w:hAnsi="Trebuchet MS" w:cs="Arial"/>
            <w:color w:val="0070C0"/>
            <w:lang w:eastAsia="es-ES"/>
          </w:rPr>
          <w:t>https://www.facebook.com/110540300494717/posts/324142112467867/</w:t>
        </w:r>
      </w:hyperlink>
    </w:p>
    <w:p w14:paraId="5502FDAE" w14:textId="77777777" w:rsidR="00554C61" w:rsidRDefault="00554C61" w:rsidP="00B26D33">
      <w:pPr>
        <w:spacing w:line="276" w:lineRule="auto"/>
        <w:jc w:val="both"/>
        <w:rPr>
          <w:rFonts w:ascii="Trebuchet MS" w:hAnsi="Trebuchet MS" w:cs="Arial"/>
          <w:lang w:eastAsia="es-ES"/>
        </w:rPr>
      </w:pPr>
    </w:p>
    <w:p w14:paraId="22692881" w14:textId="59162595" w:rsidR="00046CF7" w:rsidRDefault="00554C61" w:rsidP="00B26D33">
      <w:pPr>
        <w:spacing w:line="276" w:lineRule="auto"/>
        <w:jc w:val="both"/>
        <w:rPr>
          <w:rFonts w:ascii="Trebuchet MS" w:eastAsia="Calibri" w:hAnsi="Trebuchet MS" w:cs="Arial"/>
          <w:bCs/>
          <w:i/>
          <w:iCs/>
          <w:lang w:eastAsia="en-US"/>
        </w:rPr>
      </w:pPr>
      <w:r w:rsidRPr="00046CF7">
        <w:rPr>
          <w:rFonts w:ascii="Trebuchet MS" w:eastAsia="Calibri" w:hAnsi="Trebuchet MS" w:cs="Arial"/>
          <w:b/>
          <w:i/>
          <w:iCs/>
          <w:lang w:eastAsia="en-US"/>
        </w:rPr>
        <w:t>5.-</w:t>
      </w:r>
      <w:r w:rsidR="00046CF7" w:rsidRPr="00046CF7">
        <w:rPr>
          <w:rFonts w:ascii="Trebuchet MS" w:eastAsia="Calibri" w:hAnsi="Trebuchet MS" w:cs="Arial"/>
          <w:b/>
          <w:i/>
          <w:iCs/>
          <w:lang w:eastAsia="en-US"/>
        </w:rPr>
        <w:t xml:space="preserve"> DILIGENCIA DE INVESTIGACIÓN. – </w:t>
      </w:r>
      <w:r w:rsidR="00046CF7" w:rsidRPr="00046CF7">
        <w:rPr>
          <w:rFonts w:ascii="Trebuchet MS" w:eastAsia="Calibri" w:hAnsi="Trebuchet MS" w:cs="Arial"/>
          <w:bCs/>
          <w:i/>
          <w:iCs/>
          <w:lang w:eastAsia="en-US"/>
        </w:rPr>
        <w:t xml:space="preserve">Consistente en que se le requiera al Partido MORENA, para que informe, si el C. Sergio Armando Chávez Dávalos, fue Precandidato a la Presidencia Municipal de Tonalá, Jalisco, así como </w:t>
      </w:r>
      <w:r w:rsidR="007A6042">
        <w:rPr>
          <w:rFonts w:ascii="Trebuchet MS" w:eastAsia="Calibri" w:hAnsi="Trebuchet MS" w:cs="Arial"/>
          <w:bCs/>
          <w:i/>
          <w:iCs/>
          <w:lang w:eastAsia="en-US"/>
        </w:rPr>
        <w:t>e</w:t>
      </w:r>
      <w:r w:rsidR="007A6042" w:rsidRPr="00046CF7">
        <w:rPr>
          <w:rFonts w:ascii="Trebuchet MS" w:eastAsia="Calibri" w:hAnsi="Trebuchet MS" w:cs="Arial"/>
          <w:bCs/>
          <w:i/>
          <w:iCs/>
          <w:lang w:eastAsia="en-US"/>
        </w:rPr>
        <w:t>n el</w:t>
      </w:r>
      <w:r w:rsidR="00046CF7" w:rsidRPr="00046CF7">
        <w:rPr>
          <w:rFonts w:ascii="Trebuchet MS" w:eastAsia="Calibri" w:hAnsi="Trebuchet MS" w:cs="Arial"/>
          <w:bCs/>
          <w:i/>
          <w:iCs/>
          <w:lang w:eastAsia="en-US"/>
        </w:rPr>
        <w:t xml:space="preserve"> mismo sentido se manifieste el Partido Político Nacional con Registro Local en Jalisco Movimiento Regeneración Nacional si las ciudadanas Marta Estela Arizmendi Fombona y Karen Yesenia Dávalos Hernández son aspirantes dentro de la planilla para contender al cargo como regidoras para el municipio de Tonalá, Jalisco.</w:t>
      </w:r>
    </w:p>
    <w:p w14:paraId="3A9716A4" w14:textId="77777777" w:rsidR="00046CF7" w:rsidRDefault="00046CF7" w:rsidP="00B26D33">
      <w:pPr>
        <w:spacing w:line="276" w:lineRule="auto"/>
        <w:jc w:val="both"/>
        <w:rPr>
          <w:rFonts w:ascii="Trebuchet MS" w:eastAsia="Calibri" w:hAnsi="Trebuchet MS" w:cs="Arial"/>
          <w:bCs/>
          <w:i/>
          <w:iCs/>
          <w:lang w:eastAsia="en-US"/>
        </w:rPr>
      </w:pPr>
    </w:p>
    <w:p w14:paraId="04CD76DB" w14:textId="41AC9AB2" w:rsidR="005202F6" w:rsidRPr="00046CF7" w:rsidRDefault="00046CF7" w:rsidP="00B26D33">
      <w:pPr>
        <w:spacing w:line="276" w:lineRule="auto"/>
        <w:jc w:val="both"/>
        <w:rPr>
          <w:rFonts w:ascii="Trebuchet MS" w:eastAsia="Calibri" w:hAnsi="Trebuchet MS" w:cs="Arial"/>
          <w:bCs/>
          <w:i/>
          <w:iCs/>
          <w:lang w:eastAsia="en-US"/>
        </w:rPr>
      </w:pPr>
      <w:r w:rsidRPr="00046CF7">
        <w:rPr>
          <w:rFonts w:ascii="Trebuchet MS" w:eastAsia="Calibri" w:hAnsi="Trebuchet MS" w:cs="Arial"/>
          <w:b/>
          <w:i/>
          <w:iCs/>
          <w:lang w:eastAsia="en-US"/>
        </w:rPr>
        <w:t>6.- DOCUMENTAL. -</w:t>
      </w:r>
      <w:r>
        <w:rPr>
          <w:rFonts w:ascii="Trebuchet MS" w:eastAsia="Calibri" w:hAnsi="Trebuchet MS" w:cs="Arial"/>
          <w:bCs/>
          <w:i/>
          <w:iCs/>
          <w:lang w:eastAsia="en-US"/>
        </w:rPr>
        <w:t xml:space="preserve"> Consistente en la copia simple de la credencial de elector del suscrito representante del Partido Movimiento Ciudadano ante el Consejo Electoral número 20 del Instituto Electoral y Participación Ciudadana del Estado de Jalisco</w:t>
      </w:r>
      <w:r w:rsidR="00C1560D">
        <w:rPr>
          <w:rFonts w:ascii="Trebuchet MS" w:eastAsia="Calibri" w:hAnsi="Trebuchet MS" w:cs="Arial"/>
          <w:bCs/>
          <w:i/>
          <w:iCs/>
          <w:lang w:eastAsia="en-US"/>
        </w:rPr>
        <w:t xml:space="preserve">, con sede en Tonalá, Jalisco, Héctor Medina </w:t>
      </w:r>
      <w:r w:rsidR="00B37D4C">
        <w:rPr>
          <w:rFonts w:ascii="Trebuchet MS" w:eastAsia="Calibri" w:hAnsi="Trebuchet MS" w:cs="Arial"/>
          <w:bCs/>
          <w:i/>
          <w:iCs/>
          <w:lang w:eastAsia="en-US"/>
        </w:rPr>
        <w:t>Covarrubias</w:t>
      </w:r>
      <w:r w:rsidR="00C1560D">
        <w:rPr>
          <w:rFonts w:ascii="Trebuchet MS" w:eastAsia="Calibri" w:hAnsi="Trebuchet MS" w:cs="Arial"/>
          <w:bCs/>
          <w:i/>
          <w:iCs/>
          <w:lang w:eastAsia="en-US"/>
        </w:rPr>
        <w:t>.</w:t>
      </w:r>
      <w:r w:rsidR="007A6042">
        <w:rPr>
          <w:rFonts w:ascii="Trebuchet MS" w:eastAsia="Calibri" w:hAnsi="Trebuchet MS" w:cs="Arial"/>
          <w:bCs/>
          <w:i/>
          <w:iCs/>
          <w:lang w:eastAsia="en-US"/>
        </w:rPr>
        <w:t>”</w:t>
      </w:r>
      <w:r w:rsidRPr="00046CF7">
        <w:rPr>
          <w:rFonts w:ascii="Trebuchet MS" w:eastAsia="Calibri" w:hAnsi="Trebuchet MS" w:cs="Arial"/>
          <w:bCs/>
          <w:i/>
          <w:iCs/>
          <w:lang w:eastAsia="en-US"/>
        </w:rPr>
        <w:t xml:space="preserve"> </w:t>
      </w:r>
    </w:p>
    <w:p w14:paraId="00263B78" w14:textId="77777777" w:rsidR="00554C61" w:rsidRDefault="00554C61" w:rsidP="00B26D33">
      <w:pPr>
        <w:spacing w:line="276" w:lineRule="auto"/>
        <w:jc w:val="both"/>
        <w:rPr>
          <w:rFonts w:ascii="Trebuchet MS" w:eastAsia="Calibri" w:hAnsi="Trebuchet MS" w:cs="Arial"/>
          <w:b/>
          <w:lang w:eastAsia="en-US"/>
        </w:rPr>
      </w:pPr>
    </w:p>
    <w:p w14:paraId="53218BA8" w14:textId="3A739BA1" w:rsidR="00B26D33" w:rsidRPr="00B26D33" w:rsidRDefault="00B26D33" w:rsidP="00B26D33">
      <w:pPr>
        <w:spacing w:line="276" w:lineRule="auto"/>
        <w:jc w:val="both"/>
        <w:rPr>
          <w:rFonts w:ascii="Trebuchet MS" w:eastAsia="Calibri" w:hAnsi="Trebuchet MS" w:cs="Arial"/>
          <w:b/>
          <w:lang w:eastAsia="en-US"/>
        </w:rPr>
      </w:pPr>
      <w:r w:rsidRPr="00B26D33">
        <w:rPr>
          <w:rFonts w:ascii="Trebuchet MS" w:eastAsia="Calibri" w:hAnsi="Trebuchet MS" w:cs="Arial"/>
          <w:b/>
          <w:lang w:eastAsia="en-US"/>
        </w:rPr>
        <w:t>V. Diligencias ordenadas por esta autoridad.</w:t>
      </w:r>
    </w:p>
    <w:p w14:paraId="48F7959B" w14:textId="77777777" w:rsidR="00B26D33" w:rsidRPr="00B26D33" w:rsidRDefault="00B26D33" w:rsidP="00B26D33">
      <w:pPr>
        <w:spacing w:line="276" w:lineRule="auto"/>
        <w:jc w:val="both"/>
        <w:rPr>
          <w:rFonts w:ascii="Trebuchet MS" w:eastAsia="Calibri" w:hAnsi="Trebuchet MS" w:cs="Arial"/>
          <w:lang w:eastAsia="en-US"/>
        </w:rPr>
      </w:pPr>
    </w:p>
    <w:p w14:paraId="5D333286" w14:textId="400866E8" w:rsidR="00B26D33" w:rsidRPr="00B26D33" w:rsidRDefault="00B26D33" w:rsidP="00B26D33">
      <w:pPr>
        <w:spacing w:line="276" w:lineRule="auto"/>
        <w:jc w:val="both"/>
        <w:rPr>
          <w:rFonts w:ascii="Trebuchet MS" w:hAnsi="Trebuchet MS" w:cs="Arial"/>
          <w:color w:val="000000"/>
          <w:lang w:eastAsia="en-US"/>
        </w:rPr>
      </w:pPr>
      <w:r w:rsidRPr="00B26D33">
        <w:rPr>
          <w:rFonts w:ascii="Trebuchet MS" w:hAnsi="Trebuchet MS" w:cs="Arial"/>
          <w:lang w:val="es-ES_tradnl" w:eastAsia="es-MX"/>
        </w:rPr>
        <w:lastRenderedPageBreak/>
        <w:t xml:space="preserve">Es preciso establecer que esta autoridad integradora ordenó realizar como diligencia de investigación de la verificación, </w:t>
      </w:r>
      <w:r w:rsidRPr="00B26D33">
        <w:rPr>
          <w:rFonts w:ascii="Trebuchet MS" w:hAnsi="Trebuchet MS" w:cs="Arial"/>
          <w:color w:val="000000"/>
          <w:lang w:eastAsia="en-US"/>
        </w:rPr>
        <w:t>existencia y contenido de las páginas redes sociales señaladas por la parte quejosa.</w:t>
      </w:r>
    </w:p>
    <w:p w14:paraId="10262902" w14:textId="77777777" w:rsidR="00B26D33" w:rsidRPr="00B26D33" w:rsidRDefault="00B26D33" w:rsidP="00B26D33">
      <w:pPr>
        <w:spacing w:line="276" w:lineRule="auto"/>
        <w:jc w:val="both"/>
        <w:rPr>
          <w:rFonts w:ascii="Trebuchet MS" w:hAnsi="Trebuchet MS" w:cs="Arial"/>
          <w:color w:val="000000"/>
          <w:lang w:eastAsia="en-US"/>
        </w:rPr>
      </w:pPr>
    </w:p>
    <w:p w14:paraId="4FECC97A" w14:textId="77777777" w:rsidR="00C1560D" w:rsidRDefault="00B26D33" w:rsidP="00B26D33">
      <w:pPr>
        <w:spacing w:line="276" w:lineRule="auto"/>
        <w:jc w:val="both"/>
        <w:rPr>
          <w:rFonts w:ascii="Trebuchet MS" w:hAnsi="Trebuchet MS" w:cs="Arial"/>
          <w:color w:val="000000"/>
          <w:lang w:eastAsia="en-US"/>
        </w:rPr>
      </w:pPr>
      <w:r w:rsidRPr="00B26D33">
        <w:rPr>
          <w:rFonts w:ascii="Trebuchet MS" w:hAnsi="Trebuchet MS" w:cs="Arial"/>
          <w:color w:val="000000"/>
          <w:lang w:eastAsia="en-US"/>
        </w:rPr>
        <w:t>Además, se ordenó la verificación de la existencia y contenido de</w:t>
      </w:r>
      <w:r w:rsidR="00C1560D">
        <w:rPr>
          <w:rFonts w:ascii="Trebuchet MS" w:hAnsi="Trebuchet MS" w:cs="Arial"/>
          <w:color w:val="000000"/>
          <w:lang w:eastAsia="en-US"/>
        </w:rPr>
        <w:t>l dispositivo USB que se anexó al</w:t>
      </w:r>
      <w:r w:rsidRPr="00B26D33">
        <w:rPr>
          <w:rFonts w:ascii="Trebuchet MS" w:hAnsi="Trebuchet MS" w:cs="Arial"/>
          <w:color w:val="000000"/>
          <w:lang w:eastAsia="en-US"/>
        </w:rPr>
        <w:t xml:space="preserve"> escrito de denuncia.</w:t>
      </w:r>
    </w:p>
    <w:p w14:paraId="1C9AA31F" w14:textId="77777777" w:rsidR="00C1560D" w:rsidRDefault="00C1560D" w:rsidP="00B26D33">
      <w:pPr>
        <w:spacing w:line="276" w:lineRule="auto"/>
        <w:jc w:val="both"/>
        <w:rPr>
          <w:rFonts w:ascii="Trebuchet MS" w:hAnsi="Trebuchet MS" w:cs="Arial"/>
          <w:color w:val="000000"/>
          <w:lang w:eastAsia="en-US"/>
        </w:rPr>
      </w:pPr>
    </w:p>
    <w:p w14:paraId="22FFDB8A" w14:textId="0615B16B" w:rsidR="00B26D33" w:rsidRPr="00B26D33" w:rsidRDefault="00C1560D" w:rsidP="00B26D33">
      <w:pPr>
        <w:spacing w:line="276" w:lineRule="auto"/>
        <w:jc w:val="both"/>
        <w:rPr>
          <w:rFonts w:ascii="Trebuchet MS" w:hAnsi="Trebuchet MS" w:cs="Arial"/>
          <w:color w:val="000000"/>
          <w:lang w:eastAsia="en-US"/>
        </w:rPr>
      </w:pPr>
      <w:r>
        <w:rPr>
          <w:rFonts w:ascii="Trebuchet MS" w:hAnsi="Trebuchet MS" w:cs="Arial"/>
          <w:color w:val="000000"/>
          <w:lang w:eastAsia="en-US"/>
        </w:rPr>
        <w:t>Asimismo, se requirió información al Partido Político MORENA, como diligencia de investigación.</w:t>
      </w:r>
      <w:r w:rsidR="00B26D33" w:rsidRPr="00B26D33">
        <w:rPr>
          <w:rFonts w:ascii="Trebuchet MS" w:hAnsi="Trebuchet MS" w:cs="Arial"/>
          <w:color w:val="000000"/>
          <w:lang w:eastAsia="en-US"/>
        </w:rPr>
        <w:t xml:space="preserve">  </w:t>
      </w:r>
    </w:p>
    <w:p w14:paraId="4C95FE3F" w14:textId="77777777" w:rsidR="00B26D33" w:rsidRPr="00B26D33" w:rsidRDefault="00B26D33" w:rsidP="00B26D33">
      <w:pPr>
        <w:spacing w:line="276" w:lineRule="auto"/>
        <w:jc w:val="both"/>
        <w:rPr>
          <w:rFonts w:ascii="Trebuchet MS" w:eastAsia="Calibri" w:hAnsi="Trebuchet MS" w:cs="Arial"/>
          <w:lang w:eastAsia="en-US"/>
        </w:rPr>
      </w:pPr>
    </w:p>
    <w:p w14:paraId="31478ACF" w14:textId="59CB86E9" w:rsidR="00B26D33" w:rsidRPr="00B26D33" w:rsidRDefault="00B26D33" w:rsidP="00B26D33">
      <w:pPr>
        <w:spacing w:line="276" w:lineRule="auto"/>
        <w:jc w:val="both"/>
        <w:rPr>
          <w:rFonts w:ascii="Trebuchet MS" w:hAnsi="Trebuchet MS" w:cs="Arial"/>
          <w:color w:val="000000"/>
          <w:lang w:eastAsia="es-MX"/>
        </w:rPr>
      </w:pPr>
      <w:r w:rsidRPr="00B26D33">
        <w:rPr>
          <w:rFonts w:ascii="Trebuchet MS" w:hAnsi="Trebuchet MS" w:cs="Arial"/>
          <w:color w:val="000000"/>
          <w:lang w:eastAsia="es-MX"/>
        </w:rPr>
        <w:t xml:space="preserve">El acta descrita constituye </w:t>
      </w:r>
      <w:r w:rsidR="00C1560D" w:rsidRPr="00B26D33">
        <w:rPr>
          <w:rFonts w:ascii="Trebuchet MS" w:hAnsi="Trebuchet MS" w:cs="Arial"/>
          <w:color w:val="000000"/>
          <w:lang w:eastAsia="es-MX"/>
        </w:rPr>
        <w:t>documental públic</w:t>
      </w:r>
      <w:r w:rsidR="00C1560D">
        <w:rPr>
          <w:rFonts w:ascii="Trebuchet MS" w:hAnsi="Trebuchet MS" w:cs="Arial"/>
          <w:color w:val="000000"/>
          <w:lang w:eastAsia="es-MX"/>
        </w:rPr>
        <w:t>a</w:t>
      </w:r>
      <w:r w:rsidRPr="00B26D33">
        <w:rPr>
          <w:rFonts w:ascii="Trebuchet MS" w:hAnsi="Trebuchet MS" w:cs="Arial"/>
          <w:color w:val="000000"/>
          <w:lang w:eastAsia="es-MX"/>
        </w:rPr>
        <w:t xml:space="preserve"> que de conformidad al párrafo 2 del artículo 463 del código en la materia, merece valor probatorio pleno.</w:t>
      </w:r>
    </w:p>
    <w:p w14:paraId="20A4EB76" w14:textId="77777777" w:rsidR="00B26D33" w:rsidRPr="00B26D33" w:rsidRDefault="00B26D33" w:rsidP="00B26D33">
      <w:pPr>
        <w:spacing w:line="276" w:lineRule="auto"/>
        <w:jc w:val="both"/>
        <w:rPr>
          <w:rFonts w:ascii="Trebuchet MS" w:eastAsia="Calibri" w:hAnsi="Trebuchet MS" w:cs="Arial"/>
          <w:lang w:eastAsia="en-US"/>
        </w:rPr>
      </w:pPr>
    </w:p>
    <w:p w14:paraId="71E9D38C" w14:textId="77777777" w:rsidR="00B26D33" w:rsidRPr="00B26D33" w:rsidRDefault="00B26D33" w:rsidP="00B26D33">
      <w:pPr>
        <w:spacing w:line="276" w:lineRule="auto"/>
        <w:jc w:val="both"/>
        <w:rPr>
          <w:rFonts w:ascii="Trebuchet MS" w:eastAsia="Calibri" w:hAnsi="Trebuchet MS" w:cs="Arial"/>
          <w:color w:val="000000"/>
          <w:lang w:eastAsia="en-US"/>
        </w:rPr>
      </w:pPr>
      <w:r w:rsidRPr="00B26D33">
        <w:rPr>
          <w:rFonts w:ascii="Trebuchet MS" w:eastAsia="Calibri" w:hAnsi="Trebuchet MS" w:cs="Arial"/>
          <w:b/>
          <w:lang w:eastAsia="en-US"/>
        </w:rPr>
        <w:t>VI. Naturaleza y finalidad de las medidas cautelares.</w:t>
      </w:r>
      <w:r w:rsidRPr="00B26D33">
        <w:rPr>
          <w:rFonts w:ascii="Trebuchet MS" w:eastAsia="Calibri" w:hAnsi="Trebuchet MS" w:cs="Arial"/>
          <w:lang w:eastAsia="en-US"/>
        </w:rPr>
        <w:t xml:space="preserve"> De conformidad con lo dispuesto en los artículos 472, párrafo 9, del código; y 10, del Reglamento de Quejas y Denuncias de este</w:t>
      </w:r>
      <w:r w:rsidRPr="00B26D33">
        <w:rPr>
          <w:rFonts w:ascii="Trebuchet MS" w:eastAsia="Calibri" w:hAnsi="Trebuchet MS" w:cs="Arial"/>
          <w:lang w:val="es-ES" w:eastAsia="en-US"/>
        </w:rPr>
        <w:t xml:space="preserve"> instituto</w:t>
      </w:r>
      <w:r w:rsidRPr="00B26D33">
        <w:rPr>
          <w:rFonts w:ascii="Trebuchet MS" w:eastAsia="Calibri" w:hAnsi="Trebuchet MS" w:cs="Arial"/>
          <w:lang w:eastAsia="en-US"/>
        </w:rPr>
        <w:t>; l</w:t>
      </w:r>
      <w:r w:rsidRPr="00B26D33">
        <w:rPr>
          <w:rFonts w:ascii="Trebuchet MS" w:eastAsia="Calibri" w:hAnsi="Trebuchet MS" w:cs="Arial"/>
          <w:color w:val="000000"/>
          <w:lang w:eastAsia="en-U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32659F37" w14:textId="77777777" w:rsidR="00B26D33" w:rsidRPr="00B26D33" w:rsidRDefault="00B26D33" w:rsidP="00B26D33">
      <w:pPr>
        <w:spacing w:line="276" w:lineRule="auto"/>
        <w:jc w:val="both"/>
        <w:rPr>
          <w:rFonts w:ascii="Trebuchet MS" w:eastAsia="Calibri" w:hAnsi="Trebuchet MS" w:cs="Arial"/>
          <w:color w:val="000000"/>
          <w:lang w:eastAsia="en-US"/>
        </w:rPr>
      </w:pPr>
    </w:p>
    <w:p w14:paraId="7F99D678" w14:textId="77777777" w:rsidR="00B26D33" w:rsidRPr="00B26D33" w:rsidRDefault="00B26D33" w:rsidP="00B26D33">
      <w:pPr>
        <w:spacing w:line="276" w:lineRule="auto"/>
        <w:jc w:val="both"/>
        <w:rPr>
          <w:rFonts w:ascii="Trebuchet MS" w:eastAsia="Calibri" w:hAnsi="Trebuchet MS" w:cs="Arial"/>
          <w:color w:val="000000"/>
          <w:lang w:eastAsia="en-US"/>
        </w:rPr>
      </w:pPr>
      <w:r w:rsidRPr="00B26D33">
        <w:rPr>
          <w:rFonts w:ascii="Trebuchet MS" w:eastAsia="Calibri" w:hAnsi="Trebuchet MS" w:cs="Arial"/>
          <w:color w:val="000000"/>
          <w:lang w:eastAsia="en-U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4BC5C376" w14:textId="77777777" w:rsidR="00B26D33" w:rsidRPr="00B26D33" w:rsidRDefault="00B26D33" w:rsidP="00B26D33">
      <w:pPr>
        <w:spacing w:line="276" w:lineRule="auto"/>
        <w:jc w:val="both"/>
        <w:rPr>
          <w:rFonts w:ascii="Trebuchet MS" w:eastAsia="Calibri" w:hAnsi="Trebuchet MS" w:cs="Arial"/>
          <w:color w:val="000000"/>
          <w:lang w:eastAsia="en-US"/>
        </w:rPr>
      </w:pPr>
    </w:p>
    <w:p w14:paraId="7CE86818" w14:textId="77777777" w:rsidR="00B26D33" w:rsidRPr="00B26D33" w:rsidRDefault="00B26D33" w:rsidP="00B26D33">
      <w:pPr>
        <w:spacing w:line="276" w:lineRule="auto"/>
        <w:jc w:val="both"/>
        <w:rPr>
          <w:rFonts w:ascii="Trebuchet MS" w:eastAsia="Calibri" w:hAnsi="Trebuchet MS" w:cs="Arial"/>
          <w:color w:val="000000"/>
          <w:lang w:eastAsia="en-US"/>
        </w:rPr>
      </w:pPr>
      <w:r w:rsidRPr="00B26D33">
        <w:rPr>
          <w:rFonts w:ascii="Trebuchet MS" w:eastAsia="Calibri" w:hAnsi="Trebuchet MS" w:cs="Arial"/>
          <w:color w:val="000000"/>
          <w:lang w:eastAsia="en-US"/>
        </w:rPr>
        <w:t>En consecuencia, las medidas cautelares están dirigidas a garantizar la existencia y el restablecimiento del derecho que se considera afectado, cuyo titular estima que puede sufrir algún menoscabo.</w:t>
      </w:r>
    </w:p>
    <w:p w14:paraId="7AEE65F0" w14:textId="77777777" w:rsidR="00B26D33" w:rsidRPr="00B26D33" w:rsidRDefault="00B26D33" w:rsidP="00B26D33">
      <w:pPr>
        <w:spacing w:line="276" w:lineRule="auto"/>
        <w:jc w:val="both"/>
        <w:rPr>
          <w:rFonts w:ascii="Trebuchet MS" w:eastAsia="Calibri" w:hAnsi="Trebuchet MS" w:cs="Arial"/>
          <w:color w:val="000000"/>
          <w:lang w:eastAsia="en-US"/>
        </w:rPr>
      </w:pPr>
    </w:p>
    <w:p w14:paraId="26C9A6E5" w14:textId="77777777" w:rsidR="00B26D33" w:rsidRPr="00B26D33" w:rsidRDefault="00B26D33" w:rsidP="00B26D33">
      <w:pPr>
        <w:spacing w:line="276" w:lineRule="auto"/>
        <w:jc w:val="both"/>
        <w:rPr>
          <w:rFonts w:ascii="Trebuchet MS" w:eastAsia="Calibri" w:hAnsi="Trebuchet MS" w:cs="Arial"/>
          <w:color w:val="000000"/>
          <w:lang w:eastAsia="en-US"/>
        </w:rPr>
      </w:pPr>
      <w:r w:rsidRPr="00B26D33">
        <w:rPr>
          <w:rFonts w:ascii="Trebuchet MS" w:eastAsia="Calibri" w:hAnsi="Trebuchet MS" w:cs="Arial"/>
          <w:color w:val="000000"/>
          <w:lang w:eastAsia="en-US"/>
        </w:rPr>
        <w:t xml:space="preserve">Bajo esa lógica, las medidas cautelares a la vez que constituyen un instrumento de otra resolución, también sirven para tutelar el interés público, porque buscan </w:t>
      </w:r>
      <w:r w:rsidRPr="00B26D33">
        <w:rPr>
          <w:rFonts w:ascii="Trebuchet MS" w:eastAsia="Calibri" w:hAnsi="Trebuchet MS" w:cs="Arial"/>
          <w:color w:val="000000"/>
          <w:lang w:eastAsia="en-US"/>
        </w:rPr>
        <w:lastRenderedPageBreak/>
        <w:t>restablecer el ordenamiento jurídico conculcado, desapareciendo provisionalmente, una situación que se califica como ilícita.</w:t>
      </w:r>
    </w:p>
    <w:p w14:paraId="211458AA" w14:textId="77777777" w:rsidR="00B26D33" w:rsidRPr="00B26D33" w:rsidRDefault="00B26D33" w:rsidP="00B26D33">
      <w:pPr>
        <w:spacing w:line="276" w:lineRule="auto"/>
        <w:jc w:val="both"/>
        <w:rPr>
          <w:rFonts w:ascii="Trebuchet MS" w:eastAsia="Calibri" w:hAnsi="Trebuchet MS" w:cs="Arial"/>
          <w:color w:val="000000"/>
          <w:lang w:eastAsia="en-US"/>
        </w:rPr>
      </w:pPr>
    </w:p>
    <w:p w14:paraId="249A3173" w14:textId="77777777" w:rsidR="00B26D33" w:rsidRPr="00B26D33" w:rsidRDefault="00B26D33" w:rsidP="00B26D33">
      <w:pPr>
        <w:spacing w:line="276" w:lineRule="auto"/>
        <w:jc w:val="both"/>
        <w:rPr>
          <w:rFonts w:ascii="Trebuchet MS" w:eastAsia="Calibri" w:hAnsi="Trebuchet MS" w:cs="Arial"/>
          <w:color w:val="000000"/>
          <w:lang w:eastAsia="en-US"/>
        </w:rPr>
      </w:pPr>
      <w:r w:rsidRPr="00B26D33">
        <w:rPr>
          <w:rFonts w:ascii="Trebuchet MS" w:eastAsia="Calibri" w:hAnsi="Trebuchet MS" w:cs="Arial"/>
          <w:color w:val="000000"/>
          <w:lang w:eastAsia="en-U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4A67CB63" w14:textId="77777777" w:rsidR="00B26D33" w:rsidRPr="00B26D33" w:rsidRDefault="00B26D33" w:rsidP="00B26D33">
      <w:pPr>
        <w:spacing w:line="276" w:lineRule="auto"/>
        <w:jc w:val="both"/>
        <w:rPr>
          <w:rFonts w:ascii="Trebuchet MS" w:eastAsia="Calibri" w:hAnsi="Trebuchet MS" w:cs="Arial"/>
          <w:color w:val="000000"/>
          <w:lang w:eastAsia="en-US"/>
        </w:rPr>
      </w:pPr>
    </w:p>
    <w:p w14:paraId="0AF2812A" w14:textId="77777777" w:rsidR="00B26D33" w:rsidRPr="00B26D33" w:rsidRDefault="00B26D33" w:rsidP="00B26D33">
      <w:pPr>
        <w:spacing w:line="276" w:lineRule="auto"/>
        <w:jc w:val="both"/>
        <w:rPr>
          <w:rFonts w:ascii="Trebuchet MS" w:eastAsia="Calibri" w:hAnsi="Trebuchet MS" w:cs="Arial"/>
          <w:color w:val="000000"/>
          <w:lang w:eastAsia="en-US"/>
        </w:rPr>
      </w:pPr>
      <w:r w:rsidRPr="00B26D33">
        <w:rPr>
          <w:rFonts w:ascii="Trebuchet MS" w:eastAsia="Calibri" w:hAnsi="Trebuchet MS" w:cs="Arial"/>
          <w:color w:val="000000"/>
          <w:lang w:eastAsia="en-US"/>
        </w:rPr>
        <w:t>Ahora bien, para que en el dictado de las medidas cautelares se cumpla el principio de legalidad, la fundamentación y motivación deberá ocuparse cuando menos, de los aspectos siguientes:</w:t>
      </w:r>
    </w:p>
    <w:p w14:paraId="1451E6D3" w14:textId="77777777" w:rsidR="00B26D33" w:rsidRPr="00B26D33" w:rsidRDefault="00B26D33" w:rsidP="00B26D33">
      <w:pPr>
        <w:spacing w:line="276" w:lineRule="auto"/>
        <w:jc w:val="both"/>
        <w:rPr>
          <w:rFonts w:ascii="Trebuchet MS" w:eastAsia="Calibri" w:hAnsi="Trebuchet MS" w:cs="Arial"/>
          <w:color w:val="000000"/>
          <w:lang w:eastAsia="en-US"/>
        </w:rPr>
      </w:pPr>
    </w:p>
    <w:p w14:paraId="2510F9D5" w14:textId="77777777" w:rsidR="00B26D33" w:rsidRPr="00B26D33" w:rsidRDefault="00B26D33" w:rsidP="00B26D33">
      <w:pPr>
        <w:numPr>
          <w:ilvl w:val="0"/>
          <w:numId w:val="1"/>
        </w:numPr>
        <w:spacing w:after="160" w:line="276" w:lineRule="auto"/>
        <w:ind w:right="618"/>
        <w:jc w:val="both"/>
        <w:rPr>
          <w:rFonts w:ascii="Trebuchet MS" w:eastAsia="Calibri" w:hAnsi="Trebuchet MS" w:cs="Arial"/>
          <w:color w:val="000000"/>
          <w:lang w:val="es-ES" w:eastAsia="en-US"/>
        </w:rPr>
      </w:pPr>
      <w:r w:rsidRPr="00B26D33">
        <w:rPr>
          <w:rFonts w:ascii="Trebuchet MS" w:eastAsia="Calibri" w:hAnsi="Trebuchet MS" w:cs="Arial"/>
          <w:color w:val="000000"/>
          <w:lang w:eastAsia="en-US"/>
        </w:rPr>
        <w:t>La probable violación a un derecho, del cual se pide la tutela en el proceso, y,</w:t>
      </w:r>
    </w:p>
    <w:p w14:paraId="174D174E" w14:textId="77777777" w:rsidR="00B26D33" w:rsidRPr="00B26D33" w:rsidRDefault="00B26D33" w:rsidP="00B26D33">
      <w:pPr>
        <w:spacing w:line="276" w:lineRule="auto"/>
        <w:ind w:left="720" w:right="618"/>
        <w:jc w:val="both"/>
        <w:rPr>
          <w:rFonts w:ascii="Trebuchet MS" w:eastAsia="Calibri" w:hAnsi="Trebuchet MS" w:cs="Arial"/>
          <w:color w:val="000000"/>
          <w:lang w:val="es-ES" w:eastAsia="en-US"/>
        </w:rPr>
      </w:pPr>
    </w:p>
    <w:p w14:paraId="0383C449" w14:textId="77777777" w:rsidR="00B26D33" w:rsidRPr="00B26D33" w:rsidRDefault="00B26D33" w:rsidP="00B26D33">
      <w:pPr>
        <w:numPr>
          <w:ilvl w:val="0"/>
          <w:numId w:val="1"/>
        </w:numPr>
        <w:spacing w:after="160" w:line="276" w:lineRule="auto"/>
        <w:ind w:right="618"/>
        <w:jc w:val="both"/>
        <w:rPr>
          <w:rFonts w:ascii="Trebuchet MS" w:eastAsia="Calibri" w:hAnsi="Trebuchet MS" w:cs="Arial"/>
          <w:color w:val="000000"/>
          <w:lang w:eastAsia="en-US"/>
        </w:rPr>
      </w:pPr>
      <w:r w:rsidRPr="00B26D33">
        <w:rPr>
          <w:rFonts w:ascii="Trebuchet MS" w:eastAsia="Calibri" w:hAnsi="Trebuchet MS" w:cs="Arial"/>
          <w:color w:val="000000"/>
          <w:lang w:eastAsia="en-US"/>
        </w:rPr>
        <w:t>El temor fundado de que, mientras llega la tutela jurídica efectiva, desaparezcan las circunstancias de hecho necesarias para alcanzar una decisión sobre el derecho o bien jurídico, cuya restitución se reclama (</w:t>
      </w:r>
      <w:r w:rsidRPr="00B26D33">
        <w:rPr>
          <w:rFonts w:ascii="Trebuchet MS" w:eastAsia="Calibri" w:hAnsi="Trebuchet MS" w:cs="Arial"/>
          <w:i/>
          <w:color w:val="000000"/>
          <w:lang w:eastAsia="en-US"/>
        </w:rPr>
        <w:t>periculum in mora</w:t>
      </w:r>
      <w:r w:rsidRPr="00B26D33">
        <w:rPr>
          <w:rFonts w:ascii="Trebuchet MS" w:eastAsia="Calibri" w:hAnsi="Trebuchet MS" w:cs="Arial"/>
          <w:color w:val="000000"/>
          <w:lang w:eastAsia="en-US"/>
        </w:rPr>
        <w:t>).</w:t>
      </w:r>
    </w:p>
    <w:p w14:paraId="710DD9CA" w14:textId="77777777" w:rsidR="00B26D33" w:rsidRPr="00B26D33" w:rsidRDefault="00B26D33" w:rsidP="00B26D33">
      <w:pPr>
        <w:spacing w:line="276" w:lineRule="auto"/>
        <w:jc w:val="both"/>
        <w:rPr>
          <w:rFonts w:ascii="Trebuchet MS" w:eastAsia="Calibri" w:hAnsi="Trebuchet MS" w:cs="Arial"/>
          <w:color w:val="000000"/>
          <w:lang w:eastAsia="en-US"/>
        </w:rPr>
      </w:pPr>
    </w:p>
    <w:p w14:paraId="3B692035" w14:textId="77777777" w:rsidR="00B26D33" w:rsidRPr="00B26D33" w:rsidRDefault="00B26D33" w:rsidP="00B26D33">
      <w:pPr>
        <w:spacing w:line="276" w:lineRule="auto"/>
        <w:jc w:val="both"/>
        <w:rPr>
          <w:rFonts w:ascii="Trebuchet MS" w:eastAsia="Calibri" w:hAnsi="Trebuchet MS" w:cs="Arial"/>
          <w:color w:val="000000"/>
          <w:lang w:eastAsia="en-US"/>
        </w:rPr>
      </w:pPr>
      <w:r w:rsidRPr="00B26D33">
        <w:rPr>
          <w:rFonts w:ascii="Trebuchet MS" w:eastAsia="Calibri" w:hAnsi="Trebuchet MS" w:cs="Arial"/>
          <w:color w:val="000000"/>
          <w:lang w:eastAsia="en-U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4B05549D" w14:textId="77777777" w:rsidR="00B26D33" w:rsidRPr="00B26D33" w:rsidRDefault="00B26D33" w:rsidP="00B26D33">
      <w:pPr>
        <w:spacing w:line="276" w:lineRule="auto"/>
        <w:jc w:val="both"/>
        <w:rPr>
          <w:rFonts w:ascii="Trebuchet MS" w:eastAsia="Calibri" w:hAnsi="Trebuchet MS" w:cs="Arial"/>
          <w:color w:val="000000"/>
          <w:lang w:eastAsia="en-US"/>
        </w:rPr>
      </w:pPr>
    </w:p>
    <w:p w14:paraId="268BF031" w14:textId="77777777" w:rsidR="00B26D33" w:rsidRPr="00B26D33" w:rsidRDefault="00B26D33" w:rsidP="00B26D33">
      <w:pPr>
        <w:spacing w:line="276" w:lineRule="auto"/>
        <w:jc w:val="both"/>
        <w:rPr>
          <w:rFonts w:ascii="Trebuchet MS" w:eastAsia="Calibri" w:hAnsi="Trebuchet MS" w:cs="Arial"/>
          <w:color w:val="000000"/>
          <w:lang w:eastAsia="en-US"/>
        </w:rPr>
      </w:pPr>
      <w:r w:rsidRPr="00B26D33">
        <w:rPr>
          <w:rFonts w:ascii="Trebuchet MS" w:eastAsia="Calibri" w:hAnsi="Trebuchet MS" w:cs="Arial"/>
          <w:color w:val="000000"/>
          <w:lang w:eastAsia="en-US"/>
        </w:rPr>
        <w:t xml:space="preserve">Atendiendo a esa lógica, el dictado de las medidas cautelares se debe ajustar a los criterios que la doctrina denomina como </w:t>
      </w:r>
      <w:r w:rsidRPr="00B26D33">
        <w:rPr>
          <w:rFonts w:ascii="Trebuchet MS" w:eastAsia="Calibri" w:hAnsi="Trebuchet MS" w:cs="Arial"/>
          <w:i/>
          <w:color w:val="000000"/>
          <w:lang w:eastAsia="en-US"/>
        </w:rPr>
        <w:t>fumus boni iuris</w:t>
      </w:r>
      <w:r w:rsidRPr="00B26D33">
        <w:rPr>
          <w:rFonts w:ascii="Trebuchet MS" w:eastAsia="Calibri" w:hAnsi="Trebuchet MS" w:cs="Arial"/>
          <w:color w:val="000000"/>
          <w:lang w:eastAsia="en-US"/>
        </w:rPr>
        <w:t xml:space="preserve"> –apariencia del buen derecho– unida al </w:t>
      </w:r>
      <w:r w:rsidRPr="00B26D33">
        <w:rPr>
          <w:rFonts w:ascii="Trebuchet MS" w:eastAsia="Calibri" w:hAnsi="Trebuchet MS" w:cs="Arial"/>
          <w:i/>
          <w:color w:val="000000"/>
          <w:lang w:eastAsia="en-US"/>
        </w:rPr>
        <w:t>periculum in mora</w:t>
      </w:r>
      <w:r w:rsidRPr="00B26D33">
        <w:rPr>
          <w:rFonts w:ascii="Trebuchet MS" w:eastAsia="Calibri" w:hAnsi="Trebuchet MS" w:cs="Arial"/>
          <w:color w:val="000000"/>
          <w:lang w:eastAsia="en-US"/>
        </w:rPr>
        <w:t xml:space="preserve"> –peligro en la demora de que mientras llega la tutela efectiva se menoscabe o haga irreparable el derecho materia de la decisión final–.</w:t>
      </w:r>
    </w:p>
    <w:p w14:paraId="618A4384" w14:textId="77777777" w:rsidR="00B26D33" w:rsidRPr="00B26D33" w:rsidRDefault="00B26D33" w:rsidP="00B26D33">
      <w:pPr>
        <w:spacing w:line="276" w:lineRule="auto"/>
        <w:jc w:val="both"/>
        <w:rPr>
          <w:rFonts w:ascii="Trebuchet MS" w:eastAsia="Calibri" w:hAnsi="Trebuchet MS" w:cs="Arial"/>
          <w:color w:val="000000"/>
          <w:lang w:eastAsia="en-US"/>
        </w:rPr>
      </w:pPr>
    </w:p>
    <w:p w14:paraId="104D163E" w14:textId="77777777" w:rsidR="00B26D33" w:rsidRPr="00B26D33" w:rsidRDefault="00B26D33" w:rsidP="00B26D33">
      <w:pPr>
        <w:spacing w:line="276" w:lineRule="auto"/>
        <w:jc w:val="both"/>
        <w:rPr>
          <w:rFonts w:ascii="Trebuchet MS" w:eastAsia="Calibri" w:hAnsi="Trebuchet MS" w:cs="Arial"/>
          <w:color w:val="000000"/>
          <w:lang w:eastAsia="en-US"/>
        </w:rPr>
      </w:pPr>
      <w:r w:rsidRPr="00B26D33">
        <w:rPr>
          <w:rFonts w:ascii="Trebuchet MS" w:eastAsia="Calibri" w:hAnsi="Trebuchet MS" w:cs="Arial"/>
          <w:color w:val="000000"/>
          <w:lang w:eastAsia="en-US"/>
        </w:rPr>
        <w:t xml:space="preserve">Sobre el </w:t>
      </w:r>
      <w:r w:rsidRPr="00B26D33">
        <w:rPr>
          <w:rFonts w:ascii="Trebuchet MS" w:eastAsia="Calibri" w:hAnsi="Trebuchet MS" w:cs="Arial"/>
          <w:i/>
          <w:iCs/>
          <w:color w:val="000000"/>
          <w:lang w:eastAsia="en-US"/>
        </w:rPr>
        <w:t>fumus boni iuris</w:t>
      </w:r>
      <w:r w:rsidRPr="00B26D33">
        <w:rPr>
          <w:rFonts w:ascii="Trebuchet MS" w:eastAsia="Calibri" w:hAnsi="Trebuchet MS" w:cs="Arial"/>
          <w:color w:val="000000"/>
          <w:lang w:eastAsia="en-US"/>
        </w:rPr>
        <w:t xml:space="preserve"> o apariencia del buen derecho, se debe precisar que éste apunta a una credibilidad objetiva y seria sobre la juridicidad del derecho que se </w:t>
      </w:r>
      <w:r w:rsidRPr="00B26D33">
        <w:rPr>
          <w:rFonts w:ascii="Trebuchet MS" w:eastAsia="Calibri" w:hAnsi="Trebuchet MS" w:cs="Arial"/>
          <w:color w:val="000000"/>
          <w:lang w:eastAsia="en-US"/>
        </w:rPr>
        <w:lastRenderedPageBreak/>
        <w:t xml:space="preserve">pide proteger, a fin de descartar que se trate de una pretensión manifiestamente infundada, temeraria o cuestionable. Por su parte, el </w:t>
      </w:r>
      <w:r w:rsidRPr="00B26D33">
        <w:rPr>
          <w:rFonts w:ascii="Trebuchet MS" w:eastAsia="Calibri" w:hAnsi="Trebuchet MS" w:cs="Arial"/>
          <w:i/>
          <w:iCs/>
          <w:color w:val="000000"/>
          <w:lang w:eastAsia="en-US"/>
        </w:rPr>
        <w:t xml:space="preserve">periculum in mora </w:t>
      </w:r>
      <w:r w:rsidRPr="00B26D33">
        <w:rPr>
          <w:rFonts w:ascii="Trebuchet MS" w:eastAsia="Calibri" w:hAnsi="Trebuchet MS" w:cs="Arial"/>
          <w:color w:val="000000"/>
          <w:lang w:eastAsia="en-US"/>
        </w:rPr>
        <w:t>o peligro en la demora consiste en la posible frustración de los derechos del promovente de la medida cautelar, ante el riesgo de su irreparabilidad.</w:t>
      </w:r>
    </w:p>
    <w:p w14:paraId="785B0297" w14:textId="77777777" w:rsidR="00B26D33" w:rsidRPr="00B26D33" w:rsidRDefault="00B26D33" w:rsidP="00B26D33">
      <w:pPr>
        <w:spacing w:line="276" w:lineRule="auto"/>
        <w:jc w:val="both"/>
        <w:rPr>
          <w:rFonts w:ascii="Trebuchet MS" w:eastAsia="Calibri" w:hAnsi="Trebuchet MS" w:cs="Arial"/>
          <w:color w:val="000000"/>
          <w:lang w:eastAsia="en-US"/>
        </w:rPr>
      </w:pPr>
    </w:p>
    <w:p w14:paraId="567F524A" w14:textId="77777777" w:rsidR="00B26D33" w:rsidRPr="00B26D33" w:rsidRDefault="00B26D33" w:rsidP="00B26D33">
      <w:pPr>
        <w:spacing w:line="276" w:lineRule="auto"/>
        <w:jc w:val="both"/>
        <w:rPr>
          <w:rFonts w:ascii="Trebuchet MS" w:eastAsia="Calibri" w:hAnsi="Trebuchet MS" w:cs="Arial"/>
          <w:color w:val="000000"/>
          <w:lang w:eastAsia="en-US"/>
        </w:rPr>
      </w:pPr>
      <w:r w:rsidRPr="00B26D33">
        <w:rPr>
          <w:rFonts w:ascii="Trebuchet MS" w:eastAsia="Calibri" w:hAnsi="Trebuchet MS" w:cs="Arial"/>
          <w:color w:val="000000"/>
          <w:lang w:eastAsia="en-US"/>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6D84CF66" w14:textId="77777777" w:rsidR="00B26D33" w:rsidRPr="00B26D33" w:rsidRDefault="00B26D33" w:rsidP="00B26D33">
      <w:pPr>
        <w:spacing w:line="276" w:lineRule="auto"/>
        <w:jc w:val="both"/>
        <w:rPr>
          <w:rFonts w:ascii="Trebuchet MS" w:eastAsia="Calibri" w:hAnsi="Trebuchet MS" w:cs="Arial"/>
          <w:color w:val="000000"/>
          <w:lang w:eastAsia="en-US"/>
        </w:rPr>
      </w:pPr>
    </w:p>
    <w:p w14:paraId="1B157930" w14:textId="77777777" w:rsidR="00B26D33" w:rsidRPr="00B26D33" w:rsidRDefault="00B26D33" w:rsidP="00B26D33">
      <w:pPr>
        <w:spacing w:line="276" w:lineRule="auto"/>
        <w:jc w:val="both"/>
        <w:rPr>
          <w:rFonts w:ascii="Trebuchet MS" w:eastAsia="Calibri" w:hAnsi="Trebuchet MS" w:cs="Arial"/>
          <w:color w:val="000000"/>
          <w:lang w:eastAsia="en-US"/>
        </w:rPr>
      </w:pPr>
      <w:r w:rsidRPr="00B26D33">
        <w:rPr>
          <w:rFonts w:ascii="Trebuchet MS" w:eastAsia="Calibri" w:hAnsi="Trebuchet MS" w:cs="Arial"/>
          <w:color w:val="000000"/>
          <w:lang w:eastAsia="en-U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21D6E71A" w14:textId="77777777" w:rsidR="00B26D33" w:rsidRPr="00B26D33" w:rsidRDefault="00B26D33" w:rsidP="00B26D33">
      <w:pPr>
        <w:spacing w:line="276" w:lineRule="auto"/>
        <w:jc w:val="both"/>
        <w:rPr>
          <w:rFonts w:ascii="Trebuchet MS" w:eastAsia="Calibri" w:hAnsi="Trebuchet MS" w:cs="Arial"/>
          <w:color w:val="000000"/>
          <w:lang w:eastAsia="en-US"/>
        </w:rPr>
      </w:pPr>
    </w:p>
    <w:p w14:paraId="4C6CA0EB" w14:textId="77777777" w:rsidR="00B26D33" w:rsidRPr="00B26D33" w:rsidRDefault="00B26D33" w:rsidP="00B26D33">
      <w:pPr>
        <w:spacing w:line="276" w:lineRule="auto"/>
        <w:jc w:val="both"/>
        <w:rPr>
          <w:rFonts w:ascii="Trebuchet MS" w:eastAsia="Calibri" w:hAnsi="Trebuchet MS" w:cs="Arial"/>
          <w:color w:val="000000"/>
          <w:lang w:eastAsia="en-US"/>
        </w:rPr>
      </w:pPr>
      <w:r w:rsidRPr="00B26D33">
        <w:rPr>
          <w:rFonts w:ascii="Trebuchet MS" w:eastAsia="Calibri" w:hAnsi="Trebuchet MS" w:cs="Arial"/>
          <w:color w:val="000000"/>
          <w:lang w:eastAsia="en-US"/>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7E66345B" w14:textId="77777777" w:rsidR="00B26D33" w:rsidRPr="00B26D33" w:rsidRDefault="00B26D33" w:rsidP="00B26D33">
      <w:pPr>
        <w:spacing w:line="276" w:lineRule="auto"/>
        <w:jc w:val="both"/>
        <w:rPr>
          <w:rFonts w:ascii="Trebuchet MS" w:eastAsia="Calibri" w:hAnsi="Trebuchet MS" w:cs="Arial"/>
          <w:color w:val="000000"/>
          <w:lang w:val="es-ES" w:eastAsia="en-US"/>
        </w:rPr>
      </w:pPr>
    </w:p>
    <w:p w14:paraId="31F370DC" w14:textId="77777777" w:rsidR="00B26D33" w:rsidRPr="00B26D33" w:rsidRDefault="00B26D33" w:rsidP="00B26D33">
      <w:pPr>
        <w:numPr>
          <w:ilvl w:val="0"/>
          <w:numId w:val="2"/>
        </w:numPr>
        <w:spacing w:after="160" w:line="276" w:lineRule="auto"/>
        <w:ind w:right="476"/>
        <w:jc w:val="both"/>
        <w:rPr>
          <w:rFonts w:ascii="Trebuchet MS" w:eastAsia="Calibri" w:hAnsi="Trebuchet MS" w:cs="Arial"/>
          <w:color w:val="000000"/>
          <w:lang w:val="es-ES" w:eastAsia="en-US"/>
        </w:rPr>
      </w:pPr>
      <w:r w:rsidRPr="00B26D33">
        <w:rPr>
          <w:rFonts w:ascii="Trebuchet MS" w:eastAsia="Calibri" w:hAnsi="Trebuchet MS" w:cs="Arial"/>
          <w:color w:val="000000"/>
          <w:lang w:eastAsia="en-US"/>
        </w:rPr>
        <w:t>Verificar si existe el derecho cuya tutela se pretende.</w:t>
      </w:r>
    </w:p>
    <w:p w14:paraId="633D6DAE" w14:textId="77777777" w:rsidR="00B26D33" w:rsidRPr="00B26D33" w:rsidRDefault="00B26D33" w:rsidP="00B26D33">
      <w:pPr>
        <w:spacing w:line="276" w:lineRule="auto"/>
        <w:ind w:left="720" w:right="476"/>
        <w:jc w:val="both"/>
        <w:rPr>
          <w:rFonts w:ascii="Trebuchet MS" w:eastAsia="Calibri" w:hAnsi="Trebuchet MS" w:cs="Arial"/>
          <w:color w:val="000000"/>
          <w:lang w:val="es-ES" w:eastAsia="en-US"/>
        </w:rPr>
      </w:pPr>
    </w:p>
    <w:p w14:paraId="46A58A2C" w14:textId="77777777" w:rsidR="00B26D33" w:rsidRPr="00B26D33" w:rsidRDefault="00B26D33" w:rsidP="00B26D33">
      <w:pPr>
        <w:numPr>
          <w:ilvl w:val="0"/>
          <w:numId w:val="2"/>
        </w:numPr>
        <w:spacing w:after="160" w:line="276" w:lineRule="auto"/>
        <w:ind w:right="476"/>
        <w:jc w:val="both"/>
        <w:rPr>
          <w:rFonts w:ascii="Trebuchet MS" w:eastAsia="Calibri" w:hAnsi="Trebuchet MS" w:cs="Arial"/>
          <w:color w:val="000000"/>
          <w:lang w:eastAsia="en-US"/>
        </w:rPr>
      </w:pPr>
      <w:r w:rsidRPr="00B26D33">
        <w:rPr>
          <w:rFonts w:ascii="Trebuchet MS" w:eastAsia="Calibri" w:hAnsi="Trebuchet MS" w:cs="Arial"/>
          <w:color w:val="000000"/>
          <w:lang w:eastAsia="en-US"/>
        </w:rPr>
        <w:t>Justificar el temor fundado de que, ante la espera del dictado de la resolución definitiva, desaparezca la materia de controversia.</w:t>
      </w:r>
    </w:p>
    <w:p w14:paraId="57B28B48" w14:textId="77777777" w:rsidR="00B26D33" w:rsidRPr="00B26D33" w:rsidRDefault="00B26D33" w:rsidP="00B26D33">
      <w:pPr>
        <w:numPr>
          <w:ilvl w:val="0"/>
          <w:numId w:val="2"/>
        </w:numPr>
        <w:spacing w:after="160" w:line="276" w:lineRule="auto"/>
        <w:ind w:right="476"/>
        <w:jc w:val="both"/>
        <w:rPr>
          <w:rFonts w:ascii="Trebuchet MS" w:eastAsia="Calibri" w:hAnsi="Trebuchet MS" w:cs="Arial"/>
          <w:color w:val="000000"/>
          <w:lang w:eastAsia="en-US"/>
        </w:rPr>
      </w:pPr>
      <w:r w:rsidRPr="00B26D33">
        <w:rPr>
          <w:rFonts w:ascii="Trebuchet MS" w:eastAsia="Calibri" w:hAnsi="Trebuchet MS" w:cs="Arial"/>
          <w:color w:val="000000"/>
          <w:lang w:eastAsia="en-US"/>
        </w:rPr>
        <w:t>Ponderar los valores y bienes jurídicos en conflicto, y justificar la idoneidad, razonabilidad y proporcionalidad de la determinación que se adopte.</w:t>
      </w:r>
    </w:p>
    <w:p w14:paraId="77962610" w14:textId="77777777" w:rsidR="00B26D33" w:rsidRPr="00B26D33" w:rsidRDefault="00B26D33" w:rsidP="00B26D33">
      <w:pPr>
        <w:spacing w:line="276" w:lineRule="auto"/>
        <w:ind w:right="476"/>
        <w:jc w:val="both"/>
        <w:rPr>
          <w:rFonts w:ascii="Trebuchet MS" w:eastAsia="Calibri" w:hAnsi="Trebuchet MS" w:cs="Arial"/>
          <w:color w:val="000000"/>
          <w:lang w:eastAsia="en-US"/>
        </w:rPr>
      </w:pPr>
    </w:p>
    <w:p w14:paraId="563F3D01" w14:textId="77777777" w:rsidR="00B26D33" w:rsidRPr="00B26D33" w:rsidRDefault="00B26D33" w:rsidP="00B26D33">
      <w:pPr>
        <w:numPr>
          <w:ilvl w:val="0"/>
          <w:numId w:val="2"/>
        </w:numPr>
        <w:spacing w:after="160" w:line="276" w:lineRule="auto"/>
        <w:ind w:right="476"/>
        <w:jc w:val="both"/>
        <w:rPr>
          <w:rFonts w:ascii="Trebuchet MS" w:eastAsia="Calibri" w:hAnsi="Trebuchet MS" w:cs="Arial"/>
          <w:color w:val="000000"/>
          <w:lang w:eastAsia="en-US"/>
        </w:rPr>
      </w:pPr>
      <w:r w:rsidRPr="00B26D33">
        <w:rPr>
          <w:rFonts w:ascii="Trebuchet MS" w:eastAsia="Calibri" w:hAnsi="Trebuchet MS" w:cs="Arial"/>
          <w:color w:val="000000"/>
          <w:lang w:eastAsia="en-US"/>
        </w:rPr>
        <w:lastRenderedPageBreak/>
        <w:t>Fundar y motivar si la conducta denunciada, atendiendo al contexto en que se produce, trasciende o no a los límites del derecho o libertad que se considera afectado y, si presumiblemente, se ubica en el ámbito de lo ilícito.</w:t>
      </w:r>
    </w:p>
    <w:p w14:paraId="53143FAE" w14:textId="77777777" w:rsidR="00B26D33" w:rsidRPr="00B26D33" w:rsidRDefault="00B26D33" w:rsidP="00B26D33">
      <w:pPr>
        <w:spacing w:line="276" w:lineRule="auto"/>
        <w:jc w:val="both"/>
        <w:rPr>
          <w:rFonts w:ascii="Trebuchet MS" w:eastAsia="Calibri" w:hAnsi="Trebuchet MS" w:cs="Arial"/>
          <w:color w:val="000000"/>
          <w:lang w:val="es-ES" w:eastAsia="en-US"/>
        </w:rPr>
      </w:pPr>
    </w:p>
    <w:p w14:paraId="4ADBDAC4" w14:textId="77777777" w:rsidR="00B26D33" w:rsidRPr="00B26D33" w:rsidRDefault="00B26D33" w:rsidP="00B26D33">
      <w:pPr>
        <w:spacing w:line="276" w:lineRule="auto"/>
        <w:jc w:val="both"/>
        <w:rPr>
          <w:rFonts w:ascii="Trebuchet MS" w:eastAsia="Calibri" w:hAnsi="Trebuchet MS" w:cs="Arial"/>
          <w:color w:val="000000"/>
          <w:lang w:eastAsia="en-US"/>
        </w:rPr>
      </w:pPr>
      <w:r w:rsidRPr="00B26D33">
        <w:rPr>
          <w:rFonts w:ascii="Trebuchet MS" w:eastAsia="Calibri" w:hAnsi="Trebuchet MS" w:cs="Arial"/>
          <w:color w:val="000000"/>
          <w:lang w:eastAsia="en-U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6F6461E6" w14:textId="77777777" w:rsidR="00B26D33" w:rsidRPr="00B26D33" w:rsidRDefault="00B26D33" w:rsidP="00B26D33">
      <w:pPr>
        <w:spacing w:line="276" w:lineRule="auto"/>
        <w:jc w:val="both"/>
        <w:rPr>
          <w:rFonts w:ascii="Trebuchet MS" w:eastAsia="Calibri" w:hAnsi="Trebuchet MS" w:cs="Arial"/>
          <w:color w:val="000000"/>
          <w:lang w:eastAsia="en-US"/>
        </w:rPr>
      </w:pPr>
    </w:p>
    <w:p w14:paraId="790CA671" w14:textId="77777777" w:rsidR="00B26D33" w:rsidRPr="00B26D33" w:rsidRDefault="00B26D33" w:rsidP="00B26D33">
      <w:pPr>
        <w:spacing w:line="276" w:lineRule="auto"/>
        <w:jc w:val="both"/>
        <w:rPr>
          <w:rFonts w:ascii="Trebuchet MS" w:eastAsia="Calibri" w:hAnsi="Trebuchet MS" w:cs="Arial"/>
          <w:color w:val="000000"/>
          <w:lang w:eastAsia="en-US"/>
        </w:rPr>
      </w:pPr>
      <w:r w:rsidRPr="00B26D33">
        <w:rPr>
          <w:rFonts w:ascii="Trebuchet MS" w:eastAsia="Calibri" w:hAnsi="Trebuchet MS" w:cs="Arial"/>
          <w:b/>
          <w:lang w:eastAsia="en-US"/>
        </w:rPr>
        <w:t>VII. Pronunciamiento respecto de la solicitud de adopción de la medida cautelar.</w:t>
      </w:r>
      <w:r w:rsidRPr="00B26D33">
        <w:rPr>
          <w:rFonts w:ascii="Trebuchet MS" w:eastAsia="Calibri" w:hAnsi="Trebuchet MS" w:cs="Arial"/>
          <w:lang w:eastAsia="en-US"/>
        </w:rPr>
        <w:t xml:space="preserve"> </w:t>
      </w:r>
      <w:r w:rsidRPr="00B26D33">
        <w:rPr>
          <w:rFonts w:ascii="Trebuchet MS" w:eastAsia="Calibri" w:hAnsi="Trebuchet MS" w:cs="Arial"/>
          <w:color w:val="000000"/>
          <w:lang w:eastAsia="en-US"/>
        </w:rPr>
        <w:t xml:space="preserve">Precisado lo anterior y, considerado en su integridad el escrito de queja y las pruebas que obran en el expediente, se analiza la pretensión. </w:t>
      </w:r>
    </w:p>
    <w:p w14:paraId="755A40D9" w14:textId="77777777" w:rsidR="00B26D33" w:rsidRPr="00B26D33" w:rsidRDefault="00B26D33" w:rsidP="00B26D33">
      <w:pPr>
        <w:spacing w:line="276" w:lineRule="auto"/>
        <w:jc w:val="both"/>
        <w:rPr>
          <w:rFonts w:ascii="Trebuchet MS" w:eastAsia="Calibri" w:hAnsi="Trebuchet MS" w:cs="Arial"/>
          <w:color w:val="000000"/>
          <w:lang w:eastAsia="en-US"/>
        </w:rPr>
      </w:pPr>
    </w:p>
    <w:p w14:paraId="35F6895D" w14:textId="12C2A606" w:rsidR="00B26D33" w:rsidRPr="00B26D33" w:rsidRDefault="00B26D33" w:rsidP="00B26D33">
      <w:pPr>
        <w:spacing w:line="276" w:lineRule="auto"/>
        <w:jc w:val="both"/>
        <w:rPr>
          <w:rFonts w:ascii="Trebuchet MS" w:eastAsia="Calibri" w:hAnsi="Trebuchet MS" w:cs="Arial"/>
          <w:lang w:val="es-ES_tradnl" w:eastAsia="ar-SA" w:bidi="en-US"/>
        </w:rPr>
      </w:pPr>
      <w:r w:rsidRPr="00B26D33">
        <w:rPr>
          <w:rFonts w:ascii="Trebuchet MS" w:eastAsia="Calibri" w:hAnsi="Trebuchet MS" w:cs="Arial"/>
          <w:lang w:val="es-ES_tradnl" w:eastAsia="ar-SA" w:bidi="en-US"/>
        </w:rPr>
        <w:t xml:space="preserve">Ahora bien, a </w:t>
      </w:r>
      <w:r w:rsidR="00C1560D" w:rsidRPr="00B26D33">
        <w:rPr>
          <w:rFonts w:ascii="Trebuchet MS" w:eastAsia="Calibri" w:hAnsi="Trebuchet MS" w:cs="Arial"/>
          <w:lang w:val="es-ES_tradnl" w:eastAsia="ar-SA" w:bidi="en-US"/>
        </w:rPr>
        <w:t>continuación,</w:t>
      </w:r>
      <w:r w:rsidRPr="00B26D33">
        <w:rPr>
          <w:rFonts w:ascii="Trebuchet MS" w:eastAsia="Calibri" w:hAnsi="Trebuchet MS" w:cs="Arial"/>
          <w:lang w:val="es-ES_tradnl" w:eastAsia="ar-SA" w:bidi="en-US"/>
        </w:rPr>
        <w:t xml:space="preserve">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w:t>
      </w:r>
      <w:r w:rsidR="00FC55CA">
        <w:rPr>
          <w:rFonts w:ascii="Trebuchet MS" w:eastAsia="Calibri" w:hAnsi="Trebuchet MS" w:cs="Arial"/>
          <w:lang w:val="es-ES_tradnl" w:eastAsia="ar-SA" w:bidi="en-US"/>
        </w:rPr>
        <w:t>.</w:t>
      </w:r>
    </w:p>
    <w:p w14:paraId="4E009392" w14:textId="77777777" w:rsidR="00B26D33" w:rsidRPr="00B26D33" w:rsidRDefault="00B26D33" w:rsidP="00B26D33">
      <w:pPr>
        <w:spacing w:line="276" w:lineRule="auto"/>
        <w:ind w:right="-93"/>
        <w:jc w:val="both"/>
        <w:rPr>
          <w:rFonts w:ascii="Trebuchet MS" w:eastAsia="MS Mincho" w:hAnsi="Trebuchet MS" w:cs="Arial"/>
          <w:lang w:val="es-ES" w:eastAsia="ja-JP"/>
        </w:rPr>
      </w:pPr>
    </w:p>
    <w:tbl>
      <w:tblPr>
        <w:tblStyle w:val="Tablaconcuadrcula1"/>
        <w:tblW w:w="0" w:type="auto"/>
        <w:tblLayout w:type="fixed"/>
        <w:tblLook w:val="04A0" w:firstRow="1" w:lastRow="0" w:firstColumn="1" w:lastColumn="0" w:noHBand="0" w:noVBand="1"/>
      </w:tblPr>
      <w:tblGrid>
        <w:gridCol w:w="1413"/>
        <w:gridCol w:w="7417"/>
      </w:tblGrid>
      <w:tr w:rsidR="00B26D33" w:rsidRPr="00B26D33" w14:paraId="3329B21C" w14:textId="77777777" w:rsidTr="00C65965">
        <w:tc>
          <w:tcPr>
            <w:tcW w:w="1413" w:type="dxa"/>
          </w:tcPr>
          <w:p w14:paraId="072A1944" w14:textId="77777777" w:rsidR="00B26D33" w:rsidRPr="00FC55CA" w:rsidRDefault="00B26D33" w:rsidP="00B26D33">
            <w:pPr>
              <w:spacing w:line="276" w:lineRule="auto"/>
              <w:ind w:right="-93"/>
              <w:jc w:val="both"/>
              <w:rPr>
                <w:rFonts w:ascii="Trebuchet MS" w:eastAsia="MS Mincho" w:hAnsi="Trebuchet MS" w:cs="Arial"/>
                <w:b/>
                <w:sz w:val="20"/>
                <w:szCs w:val="20"/>
                <w:lang w:val="es-ES" w:eastAsia="ja-JP"/>
              </w:rPr>
            </w:pPr>
            <w:r w:rsidRPr="00FC55CA">
              <w:rPr>
                <w:rFonts w:ascii="Trebuchet MS" w:eastAsia="MS Mincho" w:hAnsi="Trebuchet MS" w:cs="Arial"/>
                <w:b/>
                <w:sz w:val="20"/>
                <w:szCs w:val="20"/>
                <w:lang w:val="es-ES" w:eastAsia="ja-JP"/>
              </w:rPr>
              <w:t xml:space="preserve">Fecha de Publicación </w:t>
            </w:r>
          </w:p>
        </w:tc>
        <w:tc>
          <w:tcPr>
            <w:tcW w:w="7417" w:type="dxa"/>
          </w:tcPr>
          <w:p w14:paraId="7517F548" w14:textId="77777777" w:rsidR="00B26D33" w:rsidRPr="00FC55CA" w:rsidRDefault="00B26D33" w:rsidP="00B26D33">
            <w:pPr>
              <w:spacing w:line="276" w:lineRule="auto"/>
              <w:ind w:right="-93"/>
              <w:jc w:val="center"/>
              <w:rPr>
                <w:rFonts w:ascii="Trebuchet MS" w:eastAsia="MS Mincho" w:hAnsi="Trebuchet MS" w:cs="Arial"/>
                <w:b/>
                <w:sz w:val="20"/>
                <w:szCs w:val="20"/>
                <w:lang w:val="es-ES" w:eastAsia="ja-JP"/>
              </w:rPr>
            </w:pPr>
            <w:r w:rsidRPr="00FC55CA">
              <w:rPr>
                <w:rFonts w:ascii="Trebuchet MS" w:eastAsia="MS Mincho" w:hAnsi="Trebuchet MS" w:cs="Arial"/>
                <w:b/>
                <w:sz w:val="20"/>
                <w:szCs w:val="20"/>
                <w:lang w:val="es-ES" w:eastAsia="ja-JP"/>
              </w:rPr>
              <w:t>Acta circunstanciada, contenido del link denunciado.</w:t>
            </w:r>
          </w:p>
        </w:tc>
      </w:tr>
      <w:tr w:rsidR="00B26D33" w:rsidRPr="00B26D33" w14:paraId="349ADFFC" w14:textId="77777777" w:rsidTr="00C65965">
        <w:tc>
          <w:tcPr>
            <w:tcW w:w="1413" w:type="dxa"/>
          </w:tcPr>
          <w:p w14:paraId="61A2A5D3" w14:textId="12B09B6B" w:rsidR="00B26D33" w:rsidRPr="00FC55CA" w:rsidRDefault="00C1560D" w:rsidP="00B26D33">
            <w:pPr>
              <w:spacing w:line="276" w:lineRule="auto"/>
              <w:ind w:right="-93"/>
              <w:jc w:val="both"/>
              <w:rPr>
                <w:rFonts w:ascii="Trebuchet MS" w:eastAsia="MS Mincho" w:hAnsi="Trebuchet MS" w:cs="Arial"/>
                <w:b/>
                <w:sz w:val="20"/>
                <w:szCs w:val="20"/>
                <w:lang w:val="es-ES" w:eastAsia="ja-JP"/>
              </w:rPr>
            </w:pPr>
            <w:r w:rsidRPr="00FC55CA">
              <w:rPr>
                <w:rFonts w:ascii="Trebuchet MS" w:eastAsia="MS Mincho" w:hAnsi="Trebuchet MS" w:cs="Arial"/>
                <w:b/>
                <w:sz w:val="20"/>
                <w:szCs w:val="20"/>
                <w:lang w:val="es-ES" w:eastAsia="ja-JP"/>
              </w:rPr>
              <w:t>11-04-2021</w:t>
            </w:r>
          </w:p>
        </w:tc>
        <w:tc>
          <w:tcPr>
            <w:tcW w:w="7417" w:type="dxa"/>
          </w:tcPr>
          <w:p w14:paraId="1EF25393" w14:textId="77777777" w:rsidR="00C1560D" w:rsidRPr="00FC55CA" w:rsidRDefault="00046E08" w:rsidP="00C1560D">
            <w:pPr>
              <w:jc w:val="both"/>
              <w:rPr>
                <w:rFonts w:ascii="Trebuchet MS" w:eastAsia="MS Mincho" w:hAnsi="Trebuchet MS" w:cs="Arial"/>
                <w:sz w:val="16"/>
                <w:szCs w:val="16"/>
                <w:lang w:val="es-ES" w:eastAsia="ja-JP"/>
              </w:rPr>
            </w:pPr>
            <w:hyperlink r:id="rId12" w:history="1">
              <w:r w:rsidR="00C1560D" w:rsidRPr="00FC55CA">
                <w:rPr>
                  <w:rFonts w:ascii="Trebuchet MS" w:eastAsia="MS Mincho" w:hAnsi="Trebuchet MS" w:cs="Arial"/>
                  <w:color w:val="0000FF"/>
                  <w:sz w:val="16"/>
                  <w:szCs w:val="16"/>
                  <w:u w:val="single"/>
                  <w:lang w:val="es-ES" w:eastAsia="es-ES"/>
                </w:rPr>
                <w:t>https://www.facebook.com/104057477858266/posts/280399333557412/</w:t>
              </w:r>
            </w:hyperlink>
          </w:p>
          <w:p w14:paraId="216A35FE" w14:textId="701A2A46" w:rsidR="00B26D33" w:rsidRPr="00FC55CA" w:rsidRDefault="00C1560D" w:rsidP="00C1560D">
            <w:pPr>
              <w:spacing w:line="276" w:lineRule="auto"/>
              <w:ind w:right="-93"/>
              <w:rPr>
                <w:rFonts w:ascii="Trebuchet MS" w:eastAsia="Calibri" w:hAnsi="Trebuchet MS"/>
                <w:bCs/>
                <w:i/>
                <w:color w:val="000000"/>
                <w:sz w:val="22"/>
                <w:szCs w:val="22"/>
                <w:lang w:eastAsia="es-MX"/>
              </w:rPr>
            </w:pPr>
            <w:r w:rsidRPr="00FC55CA">
              <w:rPr>
                <w:rFonts w:ascii="Trebuchet MS" w:eastAsia="MS Mincho" w:hAnsi="Trebuchet MS" w:cs="Arial"/>
                <w:lang w:val="es-ES" w:eastAsia="ja-JP"/>
              </w:rPr>
              <w:t>#morena y el dibujo de un corazón. #VaPorqueVa</w:t>
            </w:r>
            <w:r w:rsidRPr="00FC55CA">
              <w:rPr>
                <w:rFonts w:ascii="Trebuchet MS" w:eastAsia="Calibri" w:hAnsi="Trebuchet MS"/>
                <w:noProof/>
                <w:sz w:val="22"/>
                <w:szCs w:val="22"/>
                <w:lang w:eastAsia="es-MX"/>
              </w:rPr>
              <w:t xml:space="preserve"> </w:t>
            </w:r>
          </w:p>
          <w:p w14:paraId="02A61D2E" w14:textId="77777777" w:rsidR="00B26D33" w:rsidRPr="00FC55CA" w:rsidRDefault="00B26D33" w:rsidP="00B26D33">
            <w:pPr>
              <w:spacing w:line="276" w:lineRule="auto"/>
              <w:ind w:right="-93"/>
              <w:jc w:val="center"/>
              <w:rPr>
                <w:rFonts w:ascii="Trebuchet MS" w:eastAsia="Calibri" w:hAnsi="Trebuchet MS"/>
                <w:bCs/>
                <w:i/>
                <w:color w:val="000000"/>
                <w:sz w:val="22"/>
                <w:szCs w:val="22"/>
                <w:lang w:eastAsia="es-MX"/>
              </w:rPr>
            </w:pPr>
          </w:p>
          <w:p w14:paraId="35610DC3" w14:textId="77777777" w:rsidR="00B26D33" w:rsidRPr="00FC55CA" w:rsidRDefault="00C1560D" w:rsidP="00B26D33">
            <w:pPr>
              <w:spacing w:line="276" w:lineRule="auto"/>
              <w:ind w:right="-93"/>
              <w:rPr>
                <w:rFonts w:ascii="Trebuchet MS" w:eastAsia="MS Mincho" w:hAnsi="Trebuchet MS" w:cs="Arial"/>
                <w:b/>
                <w:sz w:val="20"/>
                <w:szCs w:val="20"/>
                <w:lang w:val="es-ES" w:eastAsia="ja-JP"/>
              </w:rPr>
            </w:pPr>
            <w:r w:rsidRPr="00FC55CA">
              <w:rPr>
                <w:rFonts w:ascii="Trebuchet MS" w:eastAsia="MS Mincho" w:hAnsi="Trebuchet MS" w:cs="Arial"/>
                <w:noProof/>
                <w:lang w:eastAsia="es-MX"/>
              </w:rPr>
              <w:drawing>
                <wp:inline distT="0" distB="0" distL="0" distR="0" wp14:anchorId="375CAD3C" wp14:editId="22ED07FD">
                  <wp:extent cx="2244041" cy="1349065"/>
                  <wp:effectExtent l="0" t="0" r="444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3817"/>
                          <a:stretch/>
                        </pic:blipFill>
                        <pic:spPr bwMode="auto">
                          <a:xfrm>
                            <a:off x="0" y="0"/>
                            <a:ext cx="2263660" cy="1360860"/>
                          </a:xfrm>
                          <a:prstGeom prst="rect">
                            <a:avLst/>
                          </a:prstGeom>
                          <a:ln>
                            <a:noFill/>
                          </a:ln>
                          <a:extLst>
                            <a:ext uri="{53640926-AAD7-44D8-BBD7-CCE9431645EC}">
                              <a14:shadowObscured xmlns:a14="http://schemas.microsoft.com/office/drawing/2010/main"/>
                            </a:ext>
                          </a:extLst>
                        </pic:spPr>
                      </pic:pic>
                    </a:graphicData>
                  </a:graphic>
                </wp:inline>
              </w:drawing>
            </w:r>
            <w:r w:rsidR="00D71A26" w:rsidRPr="00FC55CA">
              <w:rPr>
                <w:rFonts w:ascii="Trebuchet MS" w:eastAsia="MS Mincho" w:hAnsi="Trebuchet MS" w:cs="Arial"/>
                <w:noProof/>
                <w:lang w:eastAsia="es-MX"/>
              </w:rPr>
              <w:drawing>
                <wp:inline distT="0" distB="0" distL="0" distR="0" wp14:anchorId="12EE9E91" wp14:editId="7373FC9E">
                  <wp:extent cx="2305050" cy="137760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4381"/>
                          <a:stretch/>
                        </pic:blipFill>
                        <pic:spPr bwMode="auto">
                          <a:xfrm>
                            <a:off x="0" y="0"/>
                            <a:ext cx="2355167" cy="1407558"/>
                          </a:xfrm>
                          <a:prstGeom prst="rect">
                            <a:avLst/>
                          </a:prstGeom>
                          <a:ln>
                            <a:noFill/>
                          </a:ln>
                          <a:extLst>
                            <a:ext uri="{53640926-AAD7-44D8-BBD7-CCE9431645EC}">
                              <a14:shadowObscured xmlns:a14="http://schemas.microsoft.com/office/drawing/2010/main"/>
                            </a:ext>
                          </a:extLst>
                        </pic:spPr>
                      </pic:pic>
                    </a:graphicData>
                  </a:graphic>
                </wp:inline>
              </w:drawing>
            </w:r>
          </w:p>
          <w:p w14:paraId="44205A97" w14:textId="77777777" w:rsidR="00D71A26" w:rsidRPr="00FC55CA" w:rsidRDefault="00D71A26" w:rsidP="00B26D33">
            <w:pPr>
              <w:spacing w:line="276" w:lineRule="auto"/>
              <w:ind w:right="-93"/>
              <w:rPr>
                <w:rFonts w:ascii="Trebuchet MS" w:eastAsia="MS Mincho" w:hAnsi="Trebuchet MS" w:cs="Arial"/>
                <w:b/>
                <w:sz w:val="20"/>
                <w:szCs w:val="20"/>
                <w:lang w:val="es-ES" w:eastAsia="ja-JP"/>
              </w:rPr>
            </w:pPr>
          </w:p>
          <w:p w14:paraId="1D4D52BA" w14:textId="77777777" w:rsidR="00B37D4C" w:rsidRPr="00FC55CA" w:rsidRDefault="00B37D4C" w:rsidP="00B26D33">
            <w:pPr>
              <w:spacing w:line="276" w:lineRule="auto"/>
              <w:ind w:right="-93"/>
              <w:rPr>
                <w:rFonts w:ascii="Trebuchet MS" w:eastAsia="MS Mincho" w:hAnsi="Trebuchet MS" w:cs="Arial"/>
                <w:b/>
                <w:sz w:val="20"/>
                <w:szCs w:val="20"/>
                <w:lang w:val="es-ES" w:eastAsia="ja-JP"/>
              </w:rPr>
            </w:pPr>
          </w:p>
          <w:p w14:paraId="3A6B654A" w14:textId="77777777" w:rsidR="00B37D4C" w:rsidRPr="00FC55CA" w:rsidRDefault="00B37D4C" w:rsidP="00B26D33">
            <w:pPr>
              <w:spacing w:line="276" w:lineRule="auto"/>
              <w:ind w:right="-93"/>
              <w:rPr>
                <w:rFonts w:ascii="Trebuchet MS" w:eastAsia="MS Mincho" w:hAnsi="Trebuchet MS" w:cs="Arial"/>
                <w:b/>
                <w:sz w:val="20"/>
                <w:szCs w:val="20"/>
                <w:lang w:val="es-ES" w:eastAsia="ja-JP"/>
              </w:rPr>
            </w:pPr>
          </w:p>
          <w:p w14:paraId="39BA2143" w14:textId="6CEFBC86" w:rsidR="00D71A26" w:rsidRPr="00FC55CA" w:rsidRDefault="00D71A26" w:rsidP="00B26D33">
            <w:pPr>
              <w:spacing w:line="276" w:lineRule="auto"/>
              <w:ind w:right="-93"/>
              <w:rPr>
                <w:rFonts w:ascii="Trebuchet MS" w:eastAsia="MS Mincho" w:hAnsi="Trebuchet MS" w:cs="Arial"/>
                <w:b/>
                <w:sz w:val="20"/>
                <w:szCs w:val="20"/>
                <w:lang w:val="es-ES" w:eastAsia="ja-JP"/>
              </w:rPr>
            </w:pPr>
          </w:p>
        </w:tc>
      </w:tr>
      <w:tr w:rsidR="00B26D33" w:rsidRPr="00B26D33" w14:paraId="7EF4432C" w14:textId="77777777" w:rsidTr="00C65965">
        <w:tc>
          <w:tcPr>
            <w:tcW w:w="1413" w:type="dxa"/>
          </w:tcPr>
          <w:p w14:paraId="348F8C75" w14:textId="19CBB1EE" w:rsidR="00B26D33" w:rsidRPr="00FC55CA" w:rsidRDefault="00D71A26" w:rsidP="00B26D33">
            <w:pPr>
              <w:spacing w:line="276" w:lineRule="auto"/>
              <w:ind w:right="-93"/>
              <w:jc w:val="both"/>
              <w:rPr>
                <w:rFonts w:ascii="Trebuchet MS" w:eastAsia="MS Mincho" w:hAnsi="Trebuchet MS" w:cs="Arial"/>
                <w:b/>
                <w:sz w:val="20"/>
                <w:szCs w:val="20"/>
                <w:lang w:val="es-ES" w:eastAsia="ja-JP"/>
              </w:rPr>
            </w:pPr>
            <w:r w:rsidRPr="00FC55CA">
              <w:rPr>
                <w:rFonts w:ascii="Trebuchet MS" w:eastAsia="MS Mincho" w:hAnsi="Trebuchet MS" w:cs="Arial"/>
                <w:b/>
                <w:sz w:val="20"/>
                <w:szCs w:val="20"/>
                <w:lang w:val="es-ES" w:eastAsia="ja-JP"/>
              </w:rPr>
              <w:lastRenderedPageBreak/>
              <w:t>12-04-2021</w:t>
            </w:r>
          </w:p>
        </w:tc>
        <w:tc>
          <w:tcPr>
            <w:tcW w:w="7417" w:type="dxa"/>
          </w:tcPr>
          <w:p w14:paraId="27EE9102" w14:textId="77777777" w:rsidR="00D71A26" w:rsidRPr="00FC55CA" w:rsidRDefault="00D71A26" w:rsidP="00D71A26">
            <w:pPr>
              <w:jc w:val="both"/>
              <w:rPr>
                <w:rFonts w:ascii="Trebuchet MS" w:eastAsia="MS Mincho" w:hAnsi="Trebuchet MS"/>
                <w:sz w:val="16"/>
                <w:szCs w:val="16"/>
                <w:lang w:val="es-ES" w:eastAsia="ja-JP"/>
              </w:rPr>
            </w:pPr>
          </w:p>
          <w:p w14:paraId="4201C8DF" w14:textId="4FFFB771" w:rsidR="00D71A26" w:rsidRPr="00FC55CA" w:rsidRDefault="00046E08" w:rsidP="00D71A26">
            <w:pPr>
              <w:jc w:val="both"/>
              <w:rPr>
                <w:rFonts w:ascii="Trebuchet MS" w:hAnsi="Trebuchet MS" w:cs="Arial"/>
                <w:sz w:val="16"/>
                <w:szCs w:val="16"/>
                <w:lang w:val="es-ES" w:eastAsia="es-ES"/>
              </w:rPr>
            </w:pPr>
            <w:hyperlink r:id="rId15" w:history="1">
              <w:r w:rsidR="00D71A26" w:rsidRPr="00FC55CA">
                <w:rPr>
                  <w:rStyle w:val="Hipervnculo"/>
                  <w:rFonts w:ascii="Trebuchet MS" w:hAnsi="Trebuchet MS" w:cs="Arial"/>
                  <w:sz w:val="16"/>
                  <w:szCs w:val="16"/>
                  <w:lang w:val="es-ES" w:eastAsia="es-ES"/>
                </w:rPr>
                <w:t>https://www.facebook.com/110540300494717/posts/324142112467867/</w:t>
              </w:r>
            </w:hyperlink>
          </w:p>
          <w:p w14:paraId="27B58AB1" w14:textId="77777777" w:rsidR="00B26D33" w:rsidRPr="00FC55CA" w:rsidRDefault="00B26D33" w:rsidP="00B26D33">
            <w:pPr>
              <w:spacing w:line="276" w:lineRule="auto"/>
              <w:ind w:right="-93"/>
              <w:rPr>
                <w:rFonts w:ascii="Trebuchet MS" w:eastAsia="Calibri" w:hAnsi="Trebuchet MS" w:cs="Arial"/>
                <w:color w:val="0070C0"/>
                <w:sz w:val="16"/>
                <w:szCs w:val="16"/>
                <w:lang w:eastAsia="en-US"/>
              </w:rPr>
            </w:pPr>
          </w:p>
          <w:p w14:paraId="75DE635F" w14:textId="77777777" w:rsidR="00B26D33" w:rsidRPr="00FC55CA" w:rsidRDefault="00B26D33" w:rsidP="00B26D33">
            <w:pPr>
              <w:spacing w:line="276" w:lineRule="auto"/>
              <w:ind w:right="-93"/>
              <w:rPr>
                <w:rFonts w:ascii="Trebuchet MS" w:eastAsia="Calibri" w:hAnsi="Trebuchet MS" w:cs="Arial"/>
                <w:i/>
                <w:sz w:val="16"/>
                <w:szCs w:val="16"/>
                <w:lang w:val="es-ES_tradnl" w:eastAsia="es-MX"/>
              </w:rPr>
            </w:pPr>
          </w:p>
          <w:p w14:paraId="6B6DE08E" w14:textId="36F40563" w:rsidR="00D71A26" w:rsidRPr="00FC55CA" w:rsidRDefault="00D71A26" w:rsidP="00B26D33">
            <w:pPr>
              <w:spacing w:line="276" w:lineRule="auto"/>
              <w:ind w:right="-93"/>
              <w:jc w:val="center"/>
              <w:rPr>
                <w:rFonts w:ascii="Trebuchet MS" w:eastAsia="Calibri" w:hAnsi="Trebuchet MS"/>
                <w:noProof/>
                <w:sz w:val="22"/>
                <w:szCs w:val="22"/>
                <w:lang w:eastAsia="es-MX"/>
              </w:rPr>
            </w:pPr>
            <w:r w:rsidRPr="00FC55CA">
              <w:rPr>
                <w:rFonts w:ascii="Trebuchet MS" w:eastAsia="MS Mincho" w:hAnsi="Trebuchet MS" w:cs="Arial"/>
                <w:noProof/>
                <w:lang w:eastAsia="es-MX"/>
              </w:rPr>
              <w:drawing>
                <wp:inline distT="0" distB="0" distL="0" distR="0" wp14:anchorId="4A7F6D9F" wp14:editId="27BC48E0">
                  <wp:extent cx="3199765" cy="1704484"/>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250"/>
                          <a:stretch/>
                        </pic:blipFill>
                        <pic:spPr bwMode="auto">
                          <a:xfrm>
                            <a:off x="0" y="0"/>
                            <a:ext cx="3211266" cy="1710611"/>
                          </a:xfrm>
                          <a:prstGeom prst="rect">
                            <a:avLst/>
                          </a:prstGeom>
                          <a:ln>
                            <a:noFill/>
                          </a:ln>
                          <a:extLst>
                            <a:ext uri="{53640926-AAD7-44D8-BBD7-CCE9431645EC}">
                              <a14:shadowObscured xmlns:a14="http://schemas.microsoft.com/office/drawing/2010/main"/>
                            </a:ext>
                          </a:extLst>
                        </pic:spPr>
                      </pic:pic>
                    </a:graphicData>
                  </a:graphic>
                </wp:inline>
              </w:drawing>
            </w:r>
          </w:p>
          <w:p w14:paraId="6F9717D7" w14:textId="714CA889" w:rsidR="00B26D33" w:rsidRPr="00FC55CA" w:rsidRDefault="00B26D33" w:rsidP="00B26D33">
            <w:pPr>
              <w:spacing w:line="276" w:lineRule="auto"/>
              <w:ind w:right="-93"/>
              <w:jc w:val="center"/>
              <w:rPr>
                <w:rFonts w:ascii="Trebuchet MS" w:eastAsia="Calibri" w:hAnsi="Trebuchet MS" w:cs="Arial"/>
                <w:i/>
                <w:sz w:val="16"/>
                <w:szCs w:val="16"/>
                <w:lang w:val="es-ES_tradnl" w:eastAsia="es-MX"/>
              </w:rPr>
            </w:pPr>
          </w:p>
          <w:p w14:paraId="127A7557" w14:textId="77777777" w:rsidR="00B26D33" w:rsidRPr="00FC55CA" w:rsidRDefault="00B26D33" w:rsidP="00B26D33">
            <w:pPr>
              <w:spacing w:line="276" w:lineRule="auto"/>
              <w:ind w:right="-93"/>
              <w:rPr>
                <w:rFonts w:ascii="Trebuchet MS" w:eastAsia="MS Mincho" w:hAnsi="Trebuchet MS" w:cs="Arial"/>
                <w:b/>
                <w:sz w:val="16"/>
                <w:szCs w:val="16"/>
                <w:lang w:val="es-ES" w:eastAsia="ja-JP"/>
              </w:rPr>
            </w:pPr>
          </w:p>
        </w:tc>
      </w:tr>
      <w:tr w:rsidR="00B26D33" w:rsidRPr="00B26D33" w14:paraId="123BEC08" w14:textId="77777777" w:rsidTr="00C65965">
        <w:tc>
          <w:tcPr>
            <w:tcW w:w="1413" w:type="dxa"/>
          </w:tcPr>
          <w:p w14:paraId="7BC1F481" w14:textId="419356F9" w:rsidR="00B26D33" w:rsidRPr="00FC55CA" w:rsidRDefault="00B26D33" w:rsidP="00B26D33">
            <w:pPr>
              <w:spacing w:line="276" w:lineRule="auto"/>
              <w:ind w:right="-93"/>
              <w:jc w:val="both"/>
              <w:rPr>
                <w:rFonts w:ascii="Trebuchet MS" w:eastAsia="MS Mincho" w:hAnsi="Trebuchet MS" w:cs="Arial"/>
                <w:b/>
                <w:sz w:val="20"/>
                <w:szCs w:val="20"/>
                <w:lang w:val="es-ES" w:eastAsia="ja-JP"/>
              </w:rPr>
            </w:pPr>
          </w:p>
        </w:tc>
        <w:tc>
          <w:tcPr>
            <w:tcW w:w="7417" w:type="dxa"/>
          </w:tcPr>
          <w:p w14:paraId="3D01D586" w14:textId="77777777" w:rsidR="00D71A26" w:rsidRPr="00FC55CA" w:rsidRDefault="00D71A26" w:rsidP="00D71A26">
            <w:pPr>
              <w:jc w:val="both"/>
              <w:rPr>
                <w:rFonts w:ascii="Trebuchet MS" w:eastAsia="MS Mincho" w:hAnsi="Trebuchet MS" w:cs="Arial"/>
                <w:sz w:val="16"/>
                <w:szCs w:val="16"/>
                <w:lang w:val="es-ES" w:eastAsia="ja-JP"/>
              </w:rPr>
            </w:pPr>
          </w:p>
          <w:p w14:paraId="6A2B2C47" w14:textId="432BC3D9" w:rsidR="00D71A26" w:rsidRPr="00FC55CA" w:rsidRDefault="00D71A26" w:rsidP="00D71A26">
            <w:pPr>
              <w:jc w:val="both"/>
              <w:rPr>
                <w:rFonts w:ascii="Trebuchet MS" w:eastAsia="Calibri" w:hAnsi="Trebuchet MS" w:cs="Arial"/>
                <w:lang w:val="es-ES_tradnl" w:eastAsia="es-MX"/>
              </w:rPr>
            </w:pPr>
            <w:r w:rsidRPr="00FC55CA">
              <w:rPr>
                <w:rFonts w:ascii="Trebuchet MS" w:eastAsia="Calibri" w:hAnsi="Trebuchet MS" w:cs="Arial"/>
                <w:lang w:val="es-ES_tradnl" w:eastAsia="es-MX"/>
              </w:rPr>
              <w:t xml:space="preserve">Unidad USB. (KINGSTON). </w:t>
            </w:r>
          </w:p>
          <w:p w14:paraId="01053F31" w14:textId="77777777" w:rsidR="00D71A26" w:rsidRPr="00FC55CA" w:rsidRDefault="00D71A26" w:rsidP="00D71A26">
            <w:pPr>
              <w:jc w:val="both"/>
              <w:rPr>
                <w:rFonts w:ascii="Trebuchet MS" w:eastAsia="Calibri" w:hAnsi="Trebuchet MS" w:cs="Arial"/>
                <w:lang w:val="es-ES_tradnl" w:eastAsia="es-MX"/>
              </w:rPr>
            </w:pPr>
          </w:p>
          <w:p w14:paraId="049B18D0" w14:textId="1C516FA2" w:rsidR="00D71A26" w:rsidRPr="00FC55CA" w:rsidRDefault="00D71A26" w:rsidP="00D71A26">
            <w:pPr>
              <w:jc w:val="both"/>
              <w:rPr>
                <w:rFonts w:ascii="Trebuchet MS" w:eastAsia="MS Mincho" w:hAnsi="Trebuchet MS" w:cs="Arial"/>
                <w:lang w:val="es-ES" w:eastAsia="ja-JP"/>
              </w:rPr>
            </w:pPr>
            <w:r w:rsidRPr="00FC55CA">
              <w:rPr>
                <w:rFonts w:ascii="Trebuchet MS" w:eastAsia="MS Mincho" w:hAnsi="Trebuchet MS" w:cs="Arial"/>
                <w:lang w:val="es-ES_tradnl" w:eastAsia="es-MX"/>
              </w:rPr>
              <w:t>Nombre:</w:t>
            </w:r>
            <w:r w:rsidRPr="00FC55CA">
              <w:rPr>
                <w:rFonts w:ascii="Trebuchet MS" w:eastAsia="MS Mincho" w:hAnsi="Trebuchet MS" w:cs="Arial"/>
                <w:lang w:val="es-ES" w:eastAsia="ja-JP"/>
              </w:rPr>
              <w:t xml:space="preserve"> </w:t>
            </w:r>
            <w:r w:rsidRPr="00FC55CA">
              <w:rPr>
                <w:rFonts w:ascii="Trebuchet MS" w:eastAsia="MS Mincho" w:hAnsi="Trebuchet MS" w:cs="Arial"/>
                <w:lang w:val="es-ES_tradnl" w:eastAsia="es-MX"/>
              </w:rPr>
              <w:t xml:space="preserve">contiene un video titulado “WatsAppVideo 2021-04-13 at 6.41.38 PM </w:t>
            </w:r>
            <w:r w:rsidRPr="00FC55CA">
              <w:rPr>
                <w:rFonts w:ascii="Trebuchet MS" w:eastAsia="MS Mincho" w:hAnsi="Trebuchet MS" w:cs="Arial"/>
                <w:lang w:val="es-ES" w:eastAsia="ja-JP"/>
              </w:rPr>
              <w:t>Archivo de nombre “WhatsApp Video 2021-04-13 at 6.41.38 PM”, el cual corresponde a un Video de una duración de 01:36 minutos</w:t>
            </w:r>
          </w:p>
          <w:p w14:paraId="17CE350A" w14:textId="77777777" w:rsidR="00D71A26" w:rsidRPr="00FC55CA" w:rsidRDefault="00D71A26" w:rsidP="00D71A26">
            <w:pPr>
              <w:jc w:val="both"/>
              <w:rPr>
                <w:rFonts w:ascii="Trebuchet MS" w:eastAsia="MS Mincho" w:hAnsi="Trebuchet MS" w:cs="Arial"/>
                <w:sz w:val="16"/>
                <w:szCs w:val="16"/>
                <w:lang w:val="es-ES" w:eastAsia="ja-JP"/>
              </w:rPr>
            </w:pPr>
          </w:p>
          <w:p w14:paraId="2F58BD12" w14:textId="73BA2421" w:rsidR="00D71A26" w:rsidRPr="00FC55CA" w:rsidRDefault="00D71A26" w:rsidP="00D71A26">
            <w:pPr>
              <w:jc w:val="both"/>
              <w:rPr>
                <w:rFonts w:ascii="Trebuchet MS" w:eastAsia="MS Mincho" w:hAnsi="Trebuchet MS" w:cs="Arial"/>
                <w:sz w:val="16"/>
                <w:szCs w:val="16"/>
                <w:lang w:val="es-ES" w:eastAsia="ja-JP"/>
              </w:rPr>
            </w:pPr>
            <w:r w:rsidRPr="00FC55CA">
              <w:rPr>
                <w:rFonts w:ascii="Trebuchet MS" w:eastAsia="MS Mincho" w:hAnsi="Trebuchet MS" w:cs="Arial"/>
                <w:sz w:val="16"/>
                <w:szCs w:val="16"/>
                <w:lang w:val="es-ES" w:eastAsia="ja-JP"/>
              </w:rPr>
              <w:t>“Hola amigas y amigos, gusto saludarlas y saludarlos a todos, les informo son las ocho de la noche de hoy lunes, hace un momento me informan los abogados, que ya por fin llegó a la Sala Regional del Tribunal Federal de la Federación, el… nuestro tema de lo que estamos peleando, ah… va eh… la magistrada ponente es la eh… abogada Gabriela Del Valle Pérez, ella a partir de mañana martes, su responsabilidad es empezar a eh…  revisar la impugnación que nosotros presentados desde el miércoles pasado en el IEPC, y según me comentan los abogados pueden estar votando los tres magistrado federales el próximo viernes en la tarde noche, ¿que les pido?, que martes, miércoles, jueves y viernes, cuatro días más nos sigan ahí como van, van caminando muy bien ahí en la colonias , en los seccionales, en todas las… la organización, los felicito a todas y todos, las caravanas, lo que hicieron ayer en Loma Dorada salió muy bien, vamos bien, nada más que repito de mañana martes al próximo viernes que sigan fuerte, tocando puertas, que sigan organizando la campaña y esperar que el tribunal nos dé la razón para estar… “</w:t>
            </w:r>
          </w:p>
          <w:p w14:paraId="347C683C" w14:textId="77777777" w:rsidR="00B26D33" w:rsidRPr="00FC55CA" w:rsidRDefault="00B26D33" w:rsidP="00D71A26">
            <w:pPr>
              <w:spacing w:line="276" w:lineRule="auto"/>
              <w:ind w:right="-93"/>
              <w:jc w:val="center"/>
              <w:rPr>
                <w:rFonts w:ascii="Trebuchet MS" w:eastAsia="MS Mincho" w:hAnsi="Trebuchet MS" w:cs="Arial"/>
                <w:b/>
                <w:sz w:val="16"/>
                <w:szCs w:val="16"/>
                <w:lang w:val="es-ES" w:eastAsia="ja-JP"/>
              </w:rPr>
            </w:pPr>
          </w:p>
          <w:p w14:paraId="55A50B32" w14:textId="37AB72BA" w:rsidR="00D71A26" w:rsidRPr="00FC55CA" w:rsidRDefault="00D71A26" w:rsidP="00D71A26">
            <w:pPr>
              <w:spacing w:line="276" w:lineRule="auto"/>
              <w:ind w:right="-93"/>
              <w:jc w:val="center"/>
              <w:rPr>
                <w:rFonts w:ascii="Trebuchet MS" w:eastAsia="MS Mincho" w:hAnsi="Trebuchet MS" w:cs="Arial"/>
                <w:b/>
                <w:sz w:val="16"/>
                <w:szCs w:val="16"/>
                <w:lang w:val="es-ES" w:eastAsia="ja-JP"/>
              </w:rPr>
            </w:pPr>
            <w:r w:rsidRPr="00FC55CA">
              <w:rPr>
                <w:rFonts w:ascii="Trebuchet MS" w:eastAsia="MS Mincho" w:hAnsi="Trebuchet MS" w:cs="Arial"/>
                <w:noProof/>
                <w:lang w:eastAsia="es-MX"/>
              </w:rPr>
              <w:drawing>
                <wp:inline distT="0" distB="0" distL="0" distR="0" wp14:anchorId="475D232F" wp14:editId="536A0478">
                  <wp:extent cx="2494670" cy="1559239"/>
                  <wp:effectExtent l="0" t="0" r="127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31241" cy="1582097"/>
                          </a:xfrm>
                          <a:prstGeom prst="rect">
                            <a:avLst/>
                          </a:prstGeom>
                        </pic:spPr>
                      </pic:pic>
                    </a:graphicData>
                  </a:graphic>
                </wp:inline>
              </w:drawing>
            </w:r>
          </w:p>
          <w:p w14:paraId="431831D1" w14:textId="23B79A3E" w:rsidR="00D71A26" w:rsidRPr="00FC55CA" w:rsidRDefault="00D71A26" w:rsidP="00D71A26">
            <w:pPr>
              <w:spacing w:line="276" w:lineRule="auto"/>
              <w:ind w:right="-93"/>
              <w:jc w:val="center"/>
              <w:rPr>
                <w:rFonts w:ascii="Trebuchet MS" w:eastAsia="MS Mincho" w:hAnsi="Trebuchet MS" w:cs="Arial"/>
                <w:b/>
                <w:sz w:val="16"/>
                <w:szCs w:val="16"/>
                <w:lang w:val="es-ES" w:eastAsia="ja-JP"/>
              </w:rPr>
            </w:pPr>
          </w:p>
        </w:tc>
      </w:tr>
    </w:tbl>
    <w:p w14:paraId="28A680DF" w14:textId="77777777" w:rsidR="00B26D33" w:rsidRPr="00B26D33" w:rsidRDefault="00B26D33" w:rsidP="00B26D33">
      <w:pPr>
        <w:spacing w:line="276" w:lineRule="auto"/>
        <w:ind w:right="-93"/>
        <w:jc w:val="both"/>
        <w:rPr>
          <w:rFonts w:ascii="Trebuchet MS" w:eastAsia="MS Mincho" w:hAnsi="Trebuchet MS" w:cs="Arial"/>
          <w:lang w:val="es-ES" w:eastAsia="ja-JP"/>
        </w:rPr>
      </w:pPr>
    </w:p>
    <w:p w14:paraId="16AAA934" w14:textId="77777777" w:rsidR="00B26D33" w:rsidRPr="00B26D33" w:rsidRDefault="00B26D33" w:rsidP="00B26D33">
      <w:pPr>
        <w:numPr>
          <w:ilvl w:val="0"/>
          <w:numId w:val="25"/>
        </w:numPr>
        <w:spacing w:after="160" w:line="276" w:lineRule="auto"/>
        <w:ind w:right="-93"/>
        <w:contextualSpacing/>
        <w:jc w:val="both"/>
        <w:rPr>
          <w:rFonts w:ascii="Trebuchet MS" w:eastAsia="MS Mincho" w:hAnsi="Trebuchet MS" w:cs="Arial"/>
          <w:b/>
          <w:lang w:val="es-ES" w:eastAsia="ja-JP"/>
        </w:rPr>
      </w:pPr>
      <w:r w:rsidRPr="00B26D33">
        <w:rPr>
          <w:rFonts w:ascii="Trebuchet MS" w:eastAsia="MS Mincho" w:hAnsi="Trebuchet MS" w:cs="Arial"/>
          <w:b/>
          <w:lang w:val="es-ES" w:eastAsia="ja-JP"/>
        </w:rPr>
        <w:t>Actos anticipados de campaña.</w:t>
      </w:r>
    </w:p>
    <w:p w14:paraId="2C2A0097" w14:textId="77777777" w:rsidR="00B26D33" w:rsidRPr="00B26D33" w:rsidRDefault="00B26D33" w:rsidP="00B26D33">
      <w:pPr>
        <w:spacing w:line="276" w:lineRule="auto"/>
        <w:jc w:val="both"/>
        <w:rPr>
          <w:rFonts w:ascii="Trebuchet MS" w:eastAsia="Calibri" w:hAnsi="Trebuchet MS" w:cs="Arial"/>
          <w:lang w:val="es-ES" w:eastAsia="en-US"/>
        </w:rPr>
      </w:pPr>
    </w:p>
    <w:p w14:paraId="62656C62" w14:textId="77777777" w:rsidR="00B26D33" w:rsidRPr="00B26D33" w:rsidRDefault="00B26D33" w:rsidP="00B26D33">
      <w:pPr>
        <w:spacing w:line="276" w:lineRule="auto"/>
        <w:jc w:val="both"/>
        <w:rPr>
          <w:rFonts w:ascii="Trebuchet MS" w:eastAsia="Calibri" w:hAnsi="Trebuchet MS" w:cs="Arial"/>
          <w:lang w:val="es-ES" w:eastAsia="en-US"/>
        </w:rPr>
      </w:pPr>
      <w:r w:rsidRPr="00B26D33">
        <w:rPr>
          <w:rFonts w:ascii="Trebuchet MS" w:eastAsia="Calibri" w:hAnsi="Trebuchet MS" w:cs="Arial"/>
          <w:lang w:val="es-ES" w:eastAsia="en-US"/>
        </w:rPr>
        <w:t xml:space="preserve">El </w:t>
      </w:r>
      <w:r w:rsidRPr="00B26D33">
        <w:rPr>
          <w:rFonts w:ascii="Trebuchet MS" w:eastAsia="Calibri" w:hAnsi="Trebuchet MS"/>
          <w:lang w:val="es-ES" w:eastAsia="en-US"/>
        </w:rPr>
        <w:t xml:space="preserve">numeral 255 del código dispone lo que se entiende por </w:t>
      </w:r>
      <w:r w:rsidRPr="00B26D33">
        <w:rPr>
          <w:rFonts w:ascii="Trebuchet MS" w:eastAsia="Calibri" w:hAnsi="Trebuchet MS"/>
          <w:i/>
          <w:lang w:val="es-ES" w:eastAsia="en-US"/>
        </w:rPr>
        <w:t xml:space="preserve">campaña </w:t>
      </w:r>
      <w:r w:rsidRPr="00B26D33">
        <w:rPr>
          <w:rFonts w:ascii="Trebuchet MS" w:eastAsia="Calibri" w:hAnsi="Trebuchet MS"/>
          <w:lang w:val="es-ES" w:eastAsia="en-US"/>
        </w:rPr>
        <w:t>electoral al</w:t>
      </w:r>
      <w:r w:rsidRPr="00B26D33">
        <w:rPr>
          <w:rFonts w:ascii="Trebuchet MS" w:eastAsia="Calibri" w:hAnsi="Trebuchet MS" w:cs="Arial"/>
          <w:lang w:val="es-ES" w:eastAsia="en-US"/>
        </w:rPr>
        <w:t xml:space="preserve"> conjunto de actividades llevadas a cabo por los partidos políticos, las coaliciones y los candidatos registrados para la obtención del voto.</w:t>
      </w:r>
    </w:p>
    <w:p w14:paraId="67FBC909" w14:textId="77777777" w:rsidR="00B26D33" w:rsidRPr="00B26D33" w:rsidRDefault="00B26D33" w:rsidP="00B26D33">
      <w:pPr>
        <w:spacing w:line="276" w:lineRule="auto"/>
        <w:jc w:val="both"/>
        <w:rPr>
          <w:rFonts w:ascii="Trebuchet MS" w:eastAsia="Calibri" w:hAnsi="Trebuchet MS" w:cs="Arial"/>
          <w:lang w:val="es-ES" w:eastAsia="en-US"/>
        </w:rPr>
      </w:pPr>
    </w:p>
    <w:p w14:paraId="415C4B84" w14:textId="77777777" w:rsidR="00B26D33" w:rsidRPr="00B26D33" w:rsidRDefault="00B26D33" w:rsidP="00B26D33">
      <w:pPr>
        <w:spacing w:line="276" w:lineRule="auto"/>
        <w:jc w:val="both"/>
        <w:rPr>
          <w:rFonts w:ascii="Trebuchet MS" w:eastAsia="Calibri" w:hAnsi="Trebuchet MS" w:cs="Arial"/>
          <w:lang w:val="es-ES" w:eastAsia="en-US"/>
        </w:rPr>
      </w:pPr>
      <w:r w:rsidRPr="00B26D33">
        <w:rPr>
          <w:rFonts w:ascii="Trebuchet MS" w:eastAsia="Calibri" w:hAnsi="Trebuchet MS" w:cs="Arial"/>
          <w:lang w:val="es-ES" w:eastAsia="en-US"/>
        </w:rPr>
        <w:t>Que son actos de campaña, las reuniones públicas, asambleas, marchas y en general aquellos en que los candidatos o voceros de los partidos políticos se dirigen al electorado para promover sus candidaturas. De igual forma, define a la propaganda electoral, como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0CC9DA5A" w14:textId="77777777" w:rsidR="00B26D33" w:rsidRPr="00B26D33" w:rsidRDefault="00B26D33" w:rsidP="00B26D33">
      <w:pPr>
        <w:spacing w:line="276" w:lineRule="auto"/>
        <w:jc w:val="both"/>
        <w:rPr>
          <w:rFonts w:ascii="Trebuchet MS" w:eastAsia="Calibri" w:hAnsi="Trebuchet MS" w:cs="Arial"/>
          <w:lang w:val="es-ES" w:eastAsia="en-US"/>
        </w:rPr>
      </w:pPr>
    </w:p>
    <w:p w14:paraId="36CA688A" w14:textId="77777777" w:rsidR="00B26D33" w:rsidRPr="00B26D33" w:rsidRDefault="00B26D33" w:rsidP="00B26D33">
      <w:pPr>
        <w:spacing w:line="276" w:lineRule="auto"/>
        <w:jc w:val="both"/>
        <w:rPr>
          <w:rFonts w:ascii="Trebuchet MS" w:eastAsia="Calibri" w:hAnsi="Trebuchet MS"/>
          <w:lang w:val="es-ES" w:eastAsia="en-US"/>
        </w:rPr>
      </w:pPr>
      <w:r w:rsidRPr="00B26D33">
        <w:rPr>
          <w:rFonts w:ascii="Trebuchet MS" w:eastAsia="Calibri" w:hAnsi="Trebuchet MS" w:cs="Arial"/>
          <w:lang w:val="es-ES" w:eastAsia="ar-SA" w:bidi="en-US"/>
        </w:rPr>
        <w:t xml:space="preserve">Así, la Ley General de Instituciones y Procedimientos Electorales ha establecido el concepto de actos anticipados de campaña, en el numeral 3, párrafo 1, inciso a), señalando que estos son los </w:t>
      </w:r>
      <w:r w:rsidRPr="00B26D33">
        <w:rPr>
          <w:rFonts w:ascii="Trebuchet MS" w:eastAsia="Calibri" w:hAnsi="Trebuchet MS"/>
          <w:lang w:val="es-ES" w:eastAsia="en-US"/>
        </w:rPr>
        <w:t>actos de expresión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w:t>
      </w:r>
    </w:p>
    <w:p w14:paraId="0E1958AB" w14:textId="77777777" w:rsidR="00B26D33" w:rsidRPr="00B26D33" w:rsidRDefault="00B26D33" w:rsidP="00B26D33">
      <w:pPr>
        <w:spacing w:line="276" w:lineRule="auto"/>
        <w:ind w:right="-93"/>
        <w:jc w:val="both"/>
        <w:rPr>
          <w:rFonts w:ascii="Trebuchet MS" w:hAnsi="Trebuchet MS" w:cs="Arial"/>
          <w:lang w:val="es-ES" w:eastAsia="es-MX"/>
        </w:rPr>
      </w:pPr>
    </w:p>
    <w:p w14:paraId="588DA77E" w14:textId="5743C16E" w:rsidR="002830C6" w:rsidRPr="002830C6" w:rsidRDefault="00B26D33" w:rsidP="00761A93">
      <w:pPr>
        <w:spacing w:line="276" w:lineRule="auto"/>
        <w:ind w:right="-93"/>
        <w:jc w:val="both"/>
        <w:rPr>
          <w:rFonts w:ascii="Trebuchet MS" w:hAnsi="Trebuchet MS" w:cs="Arial"/>
          <w:bCs/>
          <w:lang w:eastAsia="es-ES"/>
        </w:rPr>
      </w:pPr>
      <w:r w:rsidRPr="00B26D33">
        <w:rPr>
          <w:rFonts w:ascii="Trebuchet MS" w:hAnsi="Trebuchet MS" w:cs="Arial"/>
          <w:lang w:val="es-ES" w:eastAsia="es-MX"/>
        </w:rPr>
        <w:t xml:space="preserve">Establecido lo anterior, es importante precisar como hecho notorio, que a la fecha en que se dicta la presente resolución se encuentra en curso la etapa de campañas electorales, y que </w:t>
      </w:r>
      <w:r w:rsidR="001C1BB9">
        <w:rPr>
          <w:rFonts w:ascii="Trebuchet MS" w:hAnsi="Trebuchet MS" w:cs="Arial"/>
          <w:lang w:val="es-ES" w:eastAsia="es-MX"/>
        </w:rPr>
        <w:t>los denunciados</w:t>
      </w:r>
      <w:r w:rsidRPr="00B26D33">
        <w:rPr>
          <w:rFonts w:ascii="Trebuchet MS" w:hAnsi="Trebuchet MS" w:cs="Arial"/>
          <w:lang w:val="es-ES" w:eastAsia="es-MX"/>
        </w:rPr>
        <w:t xml:space="preserve"> obtuv</w:t>
      </w:r>
      <w:r w:rsidR="001C1BB9">
        <w:rPr>
          <w:rFonts w:ascii="Trebuchet MS" w:hAnsi="Trebuchet MS" w:cs="Arial"/>
          <w:lang w:val="es-ES" w:eastAsia="es-MX"/>
        </w:rPr>
        <w:t>ieron</w:t>
      </w:r>
      <w:r w:rsidRPr="00B26D33">
        <w:rPr>
          <w:rFonts w:ascii="Trebuchet MS" w:hAnsi="Trebuchet MS" w:cs="Arial"/>
          <w:lang w:val="es-ES" w:eastAsia="es-MX"/>
        </w:rPr>
        <w:t xml:space="preserve"> el registro como candidato</w:t>
      </w:r>
      <w:r w:rsidR="001A3D74">
        <w:rPr>
          <w:rFonts w:ascii="Trebuchet MS" w:hAnsi="Trebuchet MS" w:cs="Arial"/>
          <w:lang w:val="es-ES" w:eastAsia="es-MX"/>
        </w:rPr>
        <w:t>s</w:t>
      </w:r>
      <w:r w:rsidR="001C1BB9">
        <w:rPr>
          <w:rFonts w:ascii="Trebuchet MS" w:hAnsi="Trebuchet MS" w:cs="Arial"/>
          <w:lang w:val="es-ES" w:eastAsia="es-MX"/>
        </w:rPr>
        <w:t xml:space="preserve"> y candidatas</w:t>
      </w:r>
      <w:r w:rsidRPr="00B26D33">
        <w:rPr>
          <w:rFonts w:ascii="Trebuchet MS" w:hAnsi="Trebuchet MS" w:cs="Arial"/>
          <w:lang w:val="es-ES" w:eastAsia="es-MX"/>
        </w:rPr>
        <w:t xml:space="preserve"> </w:t>
      </w:r>
      <w:r w:rsidR="001C1BB9">
        <w:rPr>
          <w:rFonts w:ascii="Trebuchet MS" w:hAnsi="Trebuchet MS" w:cs="Arial"/>
          <w:lang w:val="es-ES" w:eastAsia="es-MX"/>
        </w:rPr>
        <w:t>para el municipio de Tonalá</w:t>
      </w:r>
      <w:r w:rsidRPr="00B26D33">
        <w:rPr>
          <w:rFonts w:ascii="Trebuchet MS" w:hAnsi="Trebuchet MS" w:cs="Arial"/>
          <w:lang w:val="es-ES" w:eastAsia="es-MX"/>
        </w:rPr>
        <w:t>, Jalisco,</w:t>
      </w:r>
      <w:r w:rsidR="001A3D74">
        <w:rPr>
          <w:rFonts w:ascii="Trebuchet MS" w:hAnsi="Trebuchet MS" w:cs="Arial"/>
          <w:lang w:val="es-ES" w:eastAsia="es-MX"/>
        </w:rPr>
        <w:t xml:space="preserve"> mediante Acuerdo del Consejo General con número </w:t>
      </w:r>
      <w:r w:rsidR="001A3D74" w:rsidRPr="00761A93">
        <w:rPr>
          <w:rFonts w:ascii="Trebuchet MS" w:hAnsi="Trebuchet MS" w:cs="Arial"/>
          <w:b/>
          <w:lang w:val="es-ES" w:eastAsia="es-MX"/>
        </w:rPr>
        <w:t>IEPC-ACG-104/2021</w:t>
      </w:r>
      <w:r w:rsidR="001A3D74">
        <w:rPr>
          <w:rFonts w:ascii="Trebuchet MS" w:hAnsi="Trebuchet MS" w:cs="Arial"/>
          <w:lang w:val="es-ES" w:eastAsia="es-MX"/>
        </w:rPr>
        <w:t>, aprobado el veinticinco de abril del año en curso,</w:t>
      </w:r>
      <w:r w:rsidR="002830C6">
        <w:rPr>
          <w:rFonts w:ascii="Trebuchet MS" w:hAnsi="Trebuchet MS" w:cs="Arial"/>
          <w:lang w:val="es-ES" w:eastAsia="es-MX"/>
        </w:rPr>
        <w:t xml:space="preserve"> toda vez que</w:t>
      </w:r>
      <w:r w:rsidR="001A3D74">
        <w:rPr>
          <w:rFonts w:ascii="Trebuchet MS" w:hAnsi="Trebuchet MS" w:cs="Arial"/>
          <w:lang w:val="es-ES" w:eastAsia="es-MX"/>
        </w:rPr>
        <w:t xml:space="preserve"> en cumplimiento a lo ordenado por el Tribunal Electoral del Estado de Jalisco</w:t>
      </w:r>
      <w:r w:rsidR="002830C6">
        <w:rPr>
          <w:rFonts w:ascii="Trebuchet MS" w:hAnsi="Trebuchet MS" w:cs="Arial"/>
          <w:lang w:val="es-ES" w:eastAsia="es-MX"/>
        </w:rPr>
        <w:t xml:space="preserve">, </w:t>
      </w:r>
      <w:r w:rsidR="002830C6" w:rsidRPr="002830C6">
        <w:rPr>
          <w:rFonts w:ascii="Trebuchet MS" w:hAnsi="Trebuchet MS" w:cs="Arial"/>
          <w:bCs/>
          <w:lang w:eastAsia="es-ES"/>
        </w:rPr>
        <w:t xml:space="preserve">en la resolución dictada en el juicio para la protección de los derechos político-electorales del ciudadano </w:t>
      </w:r>
      <w:r w:rsidR="002830C6" w:rsidRPr="00761A93">
        <w:rPr>
          <w:rFonts w:ascii="Trebuchet MS" w:hAnsi="Trebuchet MS" w:cs="Arial"/>
          <w:b/>
          <w:bCs/>
          <w:lang w:eastAsia="es-ES"/>
        </w:rPr>
        <w:t>JDC-486/2021</w:t>
      </w:r>
      <w:r w:rsidR="002830C6" w:rsidRPr="002830C6">
        <w:rPr>
          <w:rFonts w:ascii="Trebuchet MS" w:hAnsi="Trebuchet MS" w:cs="Arial"/>
          <w:bCs/>
          <w:lang w:eastAsia="es-ES"/>
        </w:rPr>
        <w:t xml:space="preserve">, es que se procedió a revisar la documentación allegada por el </w:t>
      </w:r>
      <w:r w:rsidR="002830C6" w:rsidRPr="002830C6">
        <w:rPr>
          <w:rFonts w:ascii="Trebuchet MS" w:hAnsi="Trebuchet MS" w:cs="Arial"/>
          <w:b/>
          <w:bCs/>
          <w:lang w:eastAsia="es-ES"/>
        </w:rPr>
        <w:t xml:space="preserve">Partido Político </w:t>
      </w:r>
      <w:r w:rsidR="002830C6" w:rsidRPr="002830C6">
        <w:rPr>
          <w:rFonts w:ascii="Trebuchet MS" w:hAnsi="Trebuchet MS" w:cs="Arial"/>
          <w:b/>
          <w:lang w:eastAsia="es-ES"/>
        </w:rPr>
        <w:t>MORENA</w:t>
      </w:r>
      <w:r w:rsidR="002830C6" w:rsidRPr="002830C6">
        <w:rPr>
          <w:rFonts w:ascii="Trebuchet MS" w:hAnsi="Trebuchet MS" w:cs="Arial"/>
          <w:bCs/>
          <w:lang w:eastAsia="es-ES"/>
        </w:rPr>
        <w:t xml:space="preserve">, respecto de la planilla para munícipes de </w:t>
      </w:r>
      <w:r w:rsidR="002830C6" w:rsidRPr="002830C6">
        <w:rPr>
          <w:rFonts w:ascii="Trebuchet MS" w:hAnsi="Trebuchet MS" w:cs="Arial"/>
          <w:lang w:eastAsia="es-ES"/>
        </w:rPr>
        <w:t>Tonalá</w:t>
      </w:r>
      <w:r w:rsidR="002830C6">
        <w:rPr>
          <w:rFonts w:ascii="Trebuchet MS" w:hAnsi="Trebuchet MS" w:cs="Arial"/>
          <w:bCs/>
          <w:lang w:eastAsia="es-ES"/>
        </w:rPr>
        <w:t xml:space="preserve">, Jalisco, </w:t>
      </w:r>
      <w:r w:rsidR="002830C6" w:rsidRPr="002830C6">
        <w:rPr>
          <w:rFonts w:ascii="Trebuchet MS" w:hAnsi="Trebuchet MS" w:cs="Arial"/>
          <w:lang w:eastAsia="es-ES"/>
        </w:rPr>
        <w:t xml:space="preserve">y al cumplir </w:t>
      </w:r>
      <w:r w:rsidR="002830C6" w:rsidRPr="002830C6">
        <w:rPr>
          <w:rFonts w:ascii="Trebuchet MS" w:hAnsi="Trebuchet MS"/>
          <w:lang w:eastAsia="es-MX"/>
        </w:rPr>
        <w:t xml:space="preserve">con la totalidad de los </w:t>
      </w:r>
      <w:r w:rsidR="002830C6" w:rsidRPr="002830C6">
        <w:rPr>
          <w:rFonts w:ascii="Trebuchet MS" w:hAnsi="Trebuchet MS"/>
          <w:lang w:eastAsia="es-MX"/>
        </w:rPr>
        <w:lastRenderedPageBreak/>
        <w:t xml:space="preserve">requisitos constitucionales y legales establecidos para el registro de candidaturas a munícipes, </w:t>
      </w:r>
      <w:r w:rsidR="002830C6">
        <w:rPr>
          <w:rFonts w:ascii="Trebuchet MS" w:hAnsi="Trebuchet MS"/>
          <w:lang w:eastAsia="es-MX"/>
        </w:rPr>
        <w:t xml:space="preserve">se tuvo por aprobada </w:t>
      </w:r>
      <w:r w:rsidR="002830C6" w:rsidRPr="002830C6">
        <w:rPr>
          <w:rFonts w:ascii="Trebuchet MS" w:hAnsi="Trebuchet MS"/>
          <w:lang w:eastAsia="es-MX"/>
        </w:rPr>
        <w:t xml:space="preserve">la planilla de </w:t>
      </w:r>
      <w:r w:rsidR="002830C6" w:rsidRPr="002830C6">
        <w:rPr>
          <w:rFonts w:ascii="Trebuchet MS" w:hAnsi="Trebuchet MS" w:cs="Arial"/>
          <w:lang w:eastAsia="es-ES"/>
        </w:rPr>
        <w:t>Tonalá</w:t>
      </w:r>
      <w:r w:rsidR="002830C6" w:rsidRPr="002830C6">
        <w:rPr>
          <w:rFonts w:ascii="Trebuchet MS" w:hAnsi="Trebuchet MS"/>
          <w:lang w:eastAsia="es-MX"/>
        </w:rPr>
        <w:t xml:space="preserve">, Jalisco; relativa al </w:t>
      </w:r>
      <w:r w:rsidR="002830C6" w:rsidRPr="002830C6">
        <w:rPr>
          <w:rFonts w:ascii="Trebuchet MS" w:hAnsi="Trebuchet MS"/>
          <w:b/>
          <w:lang w:eastAsia="es-MX"/>
        </w:rPr>
        <w:t xml:space="preserve">Partido Político </w:t>
      </w:r>
      <w:r w:rsidR="002830C6" w:rsidRPr="002830C6">
        <w:rPr>
          <w:rFonts w:ascii="Trebuchet MS" w:hAnsi="Trebuchet MS" w:cs="Arial"/>
          <w:b/>
          <w:lang w:eastAsia="es-ES"/>
        </w:rPr>
        <w:t>MORENA</w:t>
      </w:r>
      <w:r w:rsidR="002830C6" w:rsidRPr="002830C6">
        <w:rPr>
          <w:rFonts w:ascii="Trebuchet MS" w:hAnsi="Trebuchet MS"/>
          <w:b/>
          <w:lang w:eastAsia="es-MX"/>
        </w:rPr>
        <w:t>,</w:t>
      </w:r>
      <w:r w:rsidR="002830C6" w:rsidRPr="002830C6">
        <w:rPr>
          <w:rFonts w:ascii="Trebuchet MS" w:hAnsi="Trebuchet MS"/>
          <w:lang w:eastAsia="es-MX"/>
        </w:rPr>
        <w:t xml:space="preserve"> quedando </w:t>
      </w:r>
      <w:r w:rsidR="00761A93">
        <w:rPr>
          <w:rFonts w:ascii="Trebuchet MS" w:hAnsi="Trebuchet MS"/>
          <w:lang w:eastAsia="es-MX"/>
        </w:rPr>
        <w:t>la planilla como a continuación se describe:</w:t>
      </w:r>
    </w:p>
    <w:p w14:paraId="4D5F735A" w14:textId="77777777" w:rsidR="002830C6" w:rsidRPr="002830C6" w:rsidRDefault="002830C6" w:rsidP="002830C6">
      <w:pPr>
        <w:shd w:val="clear" w:color="auto" w:fill="FFFFFF"/>
        <w:jc w:val="both"/>
        <w:rPr>
          <w:rFonts w:ascii="Trebuchet MS" w:hAnsi="Trebuchet MS" w:cs="Arial"/>
          <w:lang w:eastAsia="es-ES"/>
        </w:rPr>
      </w:pPr>
    </w:p>
    <w:tbl>
      <w:tblPr>
        <w:tblStyle w:val="Tablaconcuadrcula2"/>
        <w:tblW w:w="0" w:type="auto"/>
        <w:tblLook w:val="04A0" w:firstRow="1" w:lastRow="0" w:firstColumn="1" w:lastColumn="0" w:noHBand="0" w:noVBand="1"/>
      </w:tblPr>
      <w:tblGrid>
        <w:gridCol w:w="2252"/>
        <w:gridCol w:w="4685"/>
        <w:gridCol w:w="1549"/>
        <w:gridCol w:w="344"/>
      </w:tblGrid>
      <w:tr w:rsidR="002830C6" w:rsidRPr="002830C6" w14:paraId="5F63588E" w14:textId="77777777" w:rsidTr="009A1E18">
        <w:trPr>
          <w:trHeight w:val="300"/>
        </w:trPr>
        <w:tc>
          <w:tcPr>
            <w:tcW w:w="10180" w:type="dxa"/>
            <w:gridSpan w:val="4"/>
            <w:noWrap/>
            <w:hideMark/>
          </w:tcPr>
          <w:p w14:paraId="61D910B8" w14:textId="77777777" w:rsidR="002830C6" w:rsidRPr="002830C6" w:rsidRDefault="002830C6" w:rsidP="002830C6">
            <w:pPr>
              <w:jc w:val="center"/>
              <w:rPr>
                <w:rFonts w:ascii="Trebuchet MS" w:hAnsi="Trebuchet MS" w:cs="Arial"/>
                <w:b/>
                <w:bCs/>
                <w:lang w:eastAsia="es-ES"/>
              </w:rPr>
            </w:pPr>
            <w:r w:rsidRPr="002830C6">
              <w:rPr>
                <w:rFonts w:ascii="Trebuchet MS" w:hAnsi="Trebuchet MS" w:cs="Arial"/>
                <w:b/>
                <w:bCs/>
                <w:lang w:eastAsia="es-ES"/>
              </w:rPr>
              <w:t>TONALÁ</w:t>
            </w:r>
          </w:p>
        </w:tc>
      </w:tr>
      <w:tr w:rsidR="002830C6" w:rsidRPr="002830C6" w14:paraId="71118C4B" w14:textId="77777777" w:rsidTr="009A1E18">
        <w:trPr>
          <w:trHeight w:val="300"/>
        </w:trPr>
        <w:tc>
          <w:tcPr>
            <w:tcW w:w="2611" w:type="dxa"/>
            <w:noWrap/>
            <w:hideMark/>
          </w:tcPr>
          <w:p w14:paraId="01492724" w14:textId="77777777" w:rsidR="002830C6" w:rsidRPr="002830C6" w:rsidRDefault="002830C6" w:rsidP="002830C6">
            <w:pPr>
              <w:rPr>
                <w:rFonts w:ascii="Trebuchet MS" w:hAnsi="Trebuchet MS" w:cs="Arial"/>
                <w:b/>
                <w:bCs/>
                <w:sz w:val="20"/>
                <w:szCs w:val="20"/>
                <w:lang w:eastAsia="es-ES"/>
              </w:rPr>
            </w:pPr>
            <w:r w:rsidRPr="002830C6">
              <w:rPr>
                <w:rFonts w:ascii="Trebuchet MS" w:hAnsi="Trebuchet MS" w:cs="Arial"/>
                <w:b/>
                <w:bCs/>
                <w:sz w:val="20"/>
                <w:szCs w:val="20"/>
                <w:lang w:eastAsia="es-ES"/>
              </w:rPr>
              <w:t>ALCALDE</w:t>
            </w:r>
          </w:p>
        </w:tc>
        <w:tc>
          <w:tcPr>
            <w:tcW w:w="5471" w:type="dxa"/>
            <w:noWrap/>
          </w:tcPr>
          <w:p w14:paraId="6E6F449A" w14:textId="77777777" w:rsidR="002830C6" w:rsidRPr="002830C6" w:rsidRDefault="002830C6" w:rsidP="002830C6">
            <w:pPr>
              <w:rPr>
                <w:rFonts w:ascii="Trebuchet MS" w:hAnsi="Trebuchet MS" w:cs="Arial"/>
                <w:b/>
                <w:bCs/>
                <w:sz w:val="20"/>
                <w:szCs w:val="20"/>
                <w:lang w:eastAsia="es-ES"/>
              </w:rPr>
            </w:pPr>
            <w:r w:rsidRPr="002830C6">
              <w:rPr>
                <w:rFonts w:ascii="Trebuchet MS" w:hAnsi="Trebuchet MS" w:cs="Arial"/>
                <w:b/>
                <w:bCs/>
                <w:sz w:val="20"/>
                <w:szCs w:val="20"/>
                <w:lang w:eastAsia="es-ES"/>
              </w:rPr>
              <w:t>SERGIO ARMANDO CHAVEZ DAVALOS</w:t>
            </w:r>
          </w:p>
        </w:tc>
        <w:tc>
          <w:tcPr>
            <w:tcW w:w="1783" w:type="dxa"/>
            <w:noWrap/>
            <w:hideMark/>
          </w:tcPr>
          <w:p w14:paraId="3DA7AE73" w14:textId="77777777" w:rsidR="002830C6" w:rsidRPr="002830C6" w:rsidRDefault="002830C6" w:rsidP="002830C6">
            <w:pPr>
              <w:rPr>
                <w:rFonts w:ascii="Trebuchet MS" w:hAnsi="Trebuchet MS" w:cs="Arial"/>
                <w:b/>
                <w:bCs/>
                <w:sz w:val="20"/>
                <w:szCs w:val="20"/>
                <w:lang w:eastAsia="es-ES"/>
              </w:rPr>
            </w:pPr>
            <w:r w:rsidRPr="002830C6">
              <w:rPr>
                <w:rFonts w:ascii="Trebuchet MS" w:hAnsi="Trebuchet MS" w:cs="Arial"/>
                <w:b/>
                <w:bCs/>
                <w:sz w:val="20"/>
                <w:szCs w:val="20"/>
                <w:lang w:eastAsia="es-ES"/>
              </w:rPr>
              <w:t>PROPIETARIO</w:t>
            </w:r>
          </w:p>
        </w:tc>
        <w:tc>
          <w:tcPr>
            <w:tcW w:w="315" w:type="dxa"/>
            <w:noWrap/>
            <w:hideMark/>
          </w:tcPr>
          <w:p w14:paraId="64DC435F" w14:textId="77777777" w:rsidR="002830C6" w:rsidRPr="002830C6" w:rsidRDefault="002830C6" w:rsidP="002830C6">
            <w:pPr>
              <w:rPr>
                <w:rFonts w:ascii="Trebuchet MS" w:hAnsi="Trebuchet MS" w:cs="Arial"/>
                <w:b/>
                <w:bCs/>
                <w:sz w:val="20"/>
                <w:szCs w:val="20"/>
                <w:lang w:eastAsia="es-ES"/>
              </w:rPr>
            </w:pPr>
            <w:r w:rsidRPr="002830C6">
              <w:rPr>
                <w:rFonts w:ascii="Trebuchet MS" w:hAnsi="Trebuchet MS" w:cs="Arial"/>
                <w:b/>
                <w:bCs/>
                <w:sz w:val="20"/>
                <w:szCs w:val="20"/>
                <w:lang w:eastAsia="es-ES"/>
              </w:rPr>
              <w:t>H</w:t>
            </w:r>
          </w:p>
        </w:tc>
      </w:tr>
      <w:tr w:rsidR="002830C6" w:rsidRPr="002830C6" w14:paraId="543E89E3" w14:textId="77777777" w:rsidTr="009A1E18">
        <w:trPr>
          <w:trHeight w:val="300"/>
        </w:trPr>
        <w:tc>
          <w:tcPr>
            <w:tcW w:w="2611" w:type="dxa"/>
            <w:noWrap/>
            <w:hideMark/>
          </w:tcPr>
          <w:p w14:paraId="494011F5"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 xml:space="preserve">2 REGIDORA </w:t>
            </w:r>
          </w:p>
        </w:tc>
        <w:tc>
          <w:tcPr>
            <w:tcW w:w="5471" w:type="dxa"/>
            <w:noWrap/>
          </w:tcPr>
          <w:p w14:paraId="39FDAF75"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LAURA LILIANA OLEA FRIAS</w:t>
            </w:r>
          </w:p>
        </w:tc>
        <w:tc>
          <w:tcPr>
            <w:tcW w:w="1783" w:type="dxa"/>
            <w:noWrap/>
            <w:hideMark/>
          </w:tcPr>
          <w:p w14:paraId="5440F1F8"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PROPIETARIA</w:t>
            </w:r>
          </w:p>
        </w:tc>
        <w:tc>
          <w:tcPr>
            <w:tcW w:w="315" w:type="dxa"/>
            <w:noWrap/>
            <w:hideMark/>
          </w:tcPr>
          <w:p w14:paraId="5A8FA875"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M</w:t>
            </w:r>
          </w:p>
        </w:tc>
      </w:tr>
      <w:tr w:rsidR="002830C6" w:rsidRPr="002830C6" w14:paraId="3DC8C3D0" w14:textId="77777777" w:rsidTr="009A1E18">
        <w:trPr>
          <w:trHeight w:val="300"/>
        </w:trPr>
        <w:tc>
          <w:tcPr>
            <w:tcW w:w="2611" w:type="dxa"/>
            <w:noWrap/>
            <w:hideMark/>
          </w:tcPr>
          <w:p w14:paraId="7E3CAD31"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3 REGIDOR</w:t>
            </w:r>
          </w:p>
        </w:tc>
        <w:tc>
          <w:tcPr>
            <w:tcW w:w="5471" w:type="dxa"/>
            <w:noWrap/>
          </w:tcPr>
          <w:p w14:paraId="78CD27EF"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RAMON LOPEZ MENA</w:t>
            </w:r>
          </w:p>
        </w:tc>
        <w:tc>
          <w:tcPr>
            <w:tcW w:w="1783" w:type="dxa"/>
            <w:noWrap/>
            <w:hideMark/>
          </w:tcPr>
          <w:p w14:paraId="7181F4D5"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PROPIETARIO</w:t>
            </w:r>
          </w:p>
        </w:tc>
        <w:tc>
          <w:tcPr>
            <w:tcW w:w="315" w:type="dxa"/>
            <w:noWrap/>
            <w:hideMark/>
          </w:tcPr>
          <w:p w14:paraId="219A76B5"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H</w:t>
            </w:r>
          </w:p>
        </w:tc>
      </w:tr>
      <w:tr w:rsidR="002830C6" w:rsidRPr="002830C6" w14:paraId="067A2D6D" w14:textId="77777777" w:rsidTr="009A1E18">
        <w:trPr>
          <w:trHeight w:val="300"/>
        </w:trPr>
        <w:tc>
          <w:tcPr>
            <w:tcW w:w="2611" w:type="dxa"/>
            <w:noWrap/>
            <w:hideMark/>
          </w:tcPr>
          <w:p w14:paraId="5A0CD608"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4 REGIDORA</w:t>
            </w:r>
          </w:p>
        </w:tc>
        <w:tc>
          <w:tcPr>
            <w:tcW w:w="5471" w:type="dxa"/>
            <w:noWrap/>
          </w:tcPr>
          <w:p w14:paraId="397BD815"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CELIA GUADALUPE SERRANO VILLAGOMEZ</w:t>
            </w:r>
          </w:p>
        </w:tc>
        <w:tc>
          <w:tcPr>
            <w:tcW w:w="1783" w:type="dxa"/>
            <w:noWrap/>
          </w:tcPr>
          <w:p w14:paraId="5F1D7C09"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PROPIETARIA</w:t>
            </w:r>
          </w:p>
        </w:tc>
        <w:tc>
          <w:tcPr>
            <w:tcW w:w="315" w:type="dxa"/>
            <w:noWrap/>
            <w:hideMark/>
          </w:tcPr>
          <w:p w14:paraId="092C6061"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M</w:t>
            </w:r>
          </w:p>
        </w:tc>
      </w:tr>
      <w:tr w:rsidR="002830C6" w:rsidRPr="002830C6" w14:paraId="15F536B6" w14:textId="77777777" w:rsidTr="009A1E18">
        <w:trPr>
          <w:trHeight w:val="300"/>
        </w:trPr>
        <w:tc>
          <w:tcPr>
            <w:tcW w:w="2611" w:type="dxa"/>
            <w:noWrap/>
            <w:hideMark/>
          </w:tcPr>
          <w:p w14:paraId="182D6D51"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5 REGIDOR (SINDICO)</w:t>
            </w:r>
          </w:p>
        </w:tc>
        <w:tc>
          <w:tcPr>
            <w:tcW w:w="5471" w:type="dxa"/>
            <w:noWrap/>
          </w:tcPr>
          <w:p w14:paraId="21C7712D"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NICOLAS MAESTRO LANDEROS</w:t>
            </w:r>
          </w:p>
        </w:tc>
        <w:tc>
          <w:tcPr>
            <w:tcW w:w="1783" w:type="dxa"/>
            <w:noWrap/>
          </w:tcPr>
          <w:p w14:paraId="7B4DA063"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PROPIETARIO</w:t>
            </w:r>
          </w:p>
        </w:tc>
        <w:tc>
          <w:tcPr>
            <w:tcW w:w="315" w:type="dxa"/>
            <w:noWrap/>
            <w:hideMark/>
          </w:tcPr>
          <w:p w14:paraId="6C0EFC62"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H</w:t>
            </w:r>
          </w:p>
        </w:tc>
      </w:tr>
      <w:tr w:rsidR="002830C6" w:rsidRPr="002830C6" w14:paraId="655A6019" w14:textId="77777777" w:rsidTr="009A1E18">
        <w:trPr>
          <w:trHeight w:val="300"/>
        </w:trPr>
        <w:tc>
          <w:tcPr>
            <w:tcW w:w="2611" w:type="dxa"/>
            <w:noWrap/>
            <w:hideMark/>
          </w:tcPr>
          <w:p w14:paraId="7B40A860" w14:textId="77777777" w:rsidR="002830C6" w:rsidRPr="002830C6" w:rsidRDefault="002830C6" w:rsidP="002830C6">
            <w:pPr>
              <w:rPr>
                <w:rFonts w:ascii="Trebuchet MS" w:hAnsi="Trebuchet MS" w:cs="Arial"/>
                <w:b/>
                <w:bCs/>
                <w:sz w:val="20"/>
                <w:szCs w:val="20"/>
                <w:lang w:eastAsia="es-ES"/>
              </w:rPr>
            </w:pPr>
            <w:r w:rsidRPr="002830C6">
              <w:rPr>
                <w:rFonts w:ascii="Trebuchet MS" w:hAnsi="Trebuchet MS" w:cs="Arial"/>
                <w:b/>
                <w:bCs/>
                <w:sz w:val="20"/>
                <w:szCs w:val="20"/>
                <w:lang w:eastAsia="es-ES"/>
              </w:rPr>
              <w:t xml:space="preserve">6 REGIDORA </w:t>
            </w:r>
          </w:p>
        </w:tc>
        <w:tc>
          <w:tcPr>
            <w:tcW w:w="5471" w:type="dxa"/>
            <w:noWrap/>
          </w:tcPr>
          <w:p w14:paraId="7A8856EB" w14:textId="77777777" w:rsidR="002830C6" w:rsidRPr="002830C6" w:rsidRDefault="002830C6" w:rsidP="002830C6">
            <w:pPr>
              <w:rPr>
                <w:rFonts w:ascii="Trebuchet MS" w:hAnsi="Trebuchet MS" w:cs="Arial"/>
                <w:b/>
                <w:bCs/>
                <w:sz w:val="20"/>
                <w:szCs w:val="20"/>
                <w:lang w:eastAsia="es-ES"/>
              </w:rPr>
            </w:pPr>
            <w:r w:rsidRPr="002830C6">
              <w:rPr>
                <w:rFonts w:ascii="Trebuchet MS" w:hAnsi="Trebuchet MS" w:cs="Arial"/>
                <w:b/>
                <w:bCs/>
                <w:sz w:val="20"/>
                <w:szCs w:val="20"/>
                <w:lang w:eastAsia="es-ES"/>
              </w:rPr>
              <w:t>KAREN YESENIA DAVALOS HERNANDEZ</w:t>
            </w:r>
          </w:p>
        </w:tc>
        <w:tc>
          <w:tcPr>
            <w:tcW w:w="1783" w:type="dxa"/>
            <w:noWrap/>
          </w:tcPr>
          <w:p w14:paraId="5B7B72E0" w14:textId="77777777" w:rsidR="002830C6" w:rsidRPr="002830C6" w:rsidRDefault="002830C6" w:rsidP="002830C6">
            <w:pPr>
              <w:rPr>
                <w:rFonts w:ascii="Trebuchet MS" w:hAnsi="Trebuchet MS" w:cs="Arial"/>
                <w:b/>
                <w:bCs/>
                <w:sz w:val="20"/>
                <w:szCs w:val="20"/>
                <w:lang w:eastAsia="es-ES"/>
              </w:rPr>
            </w:pPr>
            <w:r w:rsidRPr="002830C6">
              <w:rPr>
                <w:rFonts w:ascii="Trebuchet MS" w:hAnsi="Trebuchet MS" w:cs="Arial"/>
                <w:b/>
                <w:bCs/>
                <w:sz w:val="20"/>
                <w:szCs w:val="20"/>
                <w:lang w:eastAsia="es-ES"/>
              </w:rPr>
              <w:t>PROPIETARIA</w:t>
            </w:r>
          </w:p>
        </w:tc>
        <w:tc>
          <w:tcPr>
            <w:tcW w:w="315" w:type="dxa"/>
            <w:noWrap/>
          </w:tcPr>
          <w:p w14:paraId="29F2DECE" w14:textId="77777777" w:rsidR="002830C6" w:rsidRPr="002830C6" w:rsidRDefault="002830C6" w:rsidP="002830C6">
            <w:pPr>
              <w:rPr>
                <w:rFonts w:ascii="Trebuchet MS" w:hAnsi="Trebuchet MS" w:cs="Arial"/>
                <w:b/>
                <w:bCs/>
                <w:sz w:val="20"/>
                <w:szCs w:val="20"/>
                <w:lang w:eastAsia="es-ES"/>
              </w:rPr>
            </w:pPr>
            <w:r w:rsidRPr="002830C6">
              <w:rPr>
                <w:rFonts w:ascii="Trebuchet MS" w:hAnsi="Trebuchet MS" w:cs="Arial"/>
                <w:b/>
                <w:bCs/>
                <w:sz w:val="20"/>
                <w:szCs w:val="20"/>
                <w:lang w:eastAsia="es-ES"/>
              </w:rPr>
              <w:t>M</w:t>
            </w:r>
          </w:p>
        </w:tc>
      </w:tr>
      <w:tr w:rsidR="002830C6" w:rsidRPr="002830C6" w14:paraId="35B99E63" w14:textId="77777777" w:rsidTr="009A1E18">
        <w:trPr>
          <w:trHeight w:val="300"/>
        </w:trPr>
        <w:tc>
          <w:tcPr>
            <w:tcW w:w="2611" w:type="dxa"/>
            <w:noWrap/>
            <w:hideMark/>
          </w:tcPr>
          <w:p w14:paraId="57258210"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7 REGIDOR</w:t>
            </w:r>
          </w:p>
        </w:tc>
        <w:tc>
          <w:tcPr>
            <w:tcW w:w="5471" w:type="dxa"/>
            <w:noWrap/>
          </w:tcPr>
          <w:p w14:paraId="54FB77A1"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ALEJANDRO BUENROSTRO HERNANDEZ</w:t>
            </w:r>
          </w:p>
        </w:tc>
        <w:tc>
          <w:tcPr>
            <w:tcW w:w="1783" w:type="dxa"/>
            <w:noWrap/>
          </w:tcPr>
          <w:p w14:paraId="4E2930D5"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PROPIETARIO</w:t>
            </w:r>
          </w:p>
        </w:tc>
        <w:tc>
          <w:tcPr>
            <w:tcW w:w="315" w:type="dxa"/>
            <w:noWrap/>
            <w:hideMark/>
          </w:tcPr>
          <w:p w14:paraId="1D4330F3"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H</w:t>
            </w:r>
          </w:p>
        </w:tc>
      </w:tr>
      <w:tr w:rsidR="002830C6" w:rsidRPr="002830C6" w14:paraId="0119F1EA" w14:textId="77777777" w:rsidTr="009A1E18">
        <w:trPr>
          <w:trHeight w:val="300"/>
        </w:trPr>
        <w:tc>
          <w:tcPr>
            <w:tcW w:w="2611" w:type="dxa"/>
            <w:noWrap/>
          </w:tcPr>
          <w:p w14:paraId="2CFE1A14" w14:textId="77777777" w:rsidR="002830C6" w:rsidRPr="002830C6" w:rsidRDefault="002830C6" w:rsidP="002830C6">
            <w:pPr>
              <w:rPr>
                <w:rFonts w:ascii="Trebuchet MS" w:hAnsi="Trebuchet MS" w:cs="Arial"/>
                <w:b/>
                <w:bCs/>
                <w:sz w:val="20"/>
                <w:szCs w:val="20"/>
                <w:lang w:eastAsia="es-ES"/>
              </w:rPr>
            </w:pPr>
            <w:r w:rsidRPr="002830C6">
              <w:rPr>
                <w:rFonts w:ascii="Trebuchet MS" w:hAnsi="Trebuchet MS" w:cs="Arial"/>
                <w:b/>
                <w:bCs/>
                <w:sz w:val="20"/>
                <w:szCs w:val="20"/>
                <w:lang w:eastAsia="es-ES"/>
              </w:rPr>
              <w:t>8 REGIDORA</w:t>
            </w:r>
          </w:p>
        </w:tc>
        <w:tc>
          <w:tcPr>
            <w:tcW w:w="5471" w:type="dxa"/>
            <w:noWrap/>
          </w:tcPr>
          <w:p w14:paraId="2B3B2A23" w14:textId="77777777" w:rsidR="002830C6" w:rsidRPr="002830C6" w:rsidRDefault="002830C6" w:rsidP="002830C6">
            <w:pPr>
              <w:rPr>
                <w:rFonts w:ascii="Trebuchet MS" w:hAnsi="Trebuchet MS" w:cs="Arial"/>
                <w:b/>
                <w:bCs/>
                <w:sz w:val="20"/>
                <w:szCs w:val="20"/>
                <w:lang w:eastAsia="es-ES"/>
              </w:rPr>
            </w:pPr>
            <w:r w:rsidRPr="002830C6">
              <w:rPr>
                <w:rFonts w:ascii="Trebuchet MS" w:hAnsi="Trebuchet MS" w:cs="Arial"/>
                <w:b/>
                <w:bCs/>
                <w:sz w:val="20"/>
                <w:szCs w:val="20"/>
                <w:lang w:eastAsia="es-ES"/>
              </w:rPr>
              <w:t>MARTA ESTELA ARIZMENDI FOMBONA</w:t>
            </w:r>
          </w:p>
        </w:tc>
        <w:tc>
          <w:tcPr>
            <w:tcW w:w="1783" w:type="dxa"/>
            <w:noWrap/>
          </w:tcPr>
          <w:p w14:paraId="17CC5563" w14:textId="77777777" w:rsidR="002830C6" w:rsidRPr="002830C6" w:rsidRDefault="002830C6" w:rsidP="002830C6">
            <w:pPr>
              <w:rPr>
                <w:rFonts w:ascii="Trebuchet MS" w:hAnsi="Trebuchet MS" w:cs="Arial"/>
                <w:b/>
                <w:bCs/>
                <w:sz w:val="20"/>
                <w:szCs w:val="20"/>
                <w:lang w:eastAsia="es-ES"/>
              </w:rPr>
            </w:pPr>
            <w:r w:rsidRPr="002830C6">
              <w:rPr>
                <w:rFonts w:ascii="Trebuchet MS" w:hAnsi="Trebuchet MS" w:cs="Arial"/>
                <w:b/>
                <w:bCs/>
                <w:sz w:val="20"/>
                <w:szCs w:val="20"/>
                <w:lang w:eastAsia="es-ES"/>
              </w:rPr>
              <w:t>PROPIETARIA</w:t>
            </w:r>
          </w:p>
        </w:tc>
        <w:tc>
          <w:tcPr>
            <w:tcW w:w="315" w:type="dxa"/>
            <w:noWrap/>
          </w:tcPr>
          <w:p w14:paraId="14F4742F" w14:textId="77777777" w:rsidR="002830C6" w:rsidRPr="002830C6" w:rsidRDefault="002830C6" w:rsidP="002830C6">
            <w:pPr>
              <w:rPr>
                <w:rFonts w:ascii="Trebuchet MS" w:hAnsi="Trebuchet MS" w:cs="Arial"/>
                <w:b/>
                <w:bCs/>
                <w:sz w:val="20"/>
                <w:szCs w:val="20"/>
                <w:lang w:eastAsia="es-ES"/>
              </w:rPr>
            </w:pPr>
            <w:r w:rsidRPr="002830C6">
              <w:rPr>
                <w:rFonts w:ascii="Trebuchet MS" w:hAnsi="Trebuchet MS" w:cs="Arial"/>
                <w:b/>
                <w:bCs/>
                <w:sz w:val="20"/>
                <w:szCs w:val="20"/>
                <w:lang w:eastAsia="es-ES"/>
              </w:rPr>
              <w:t>M</w:t>
            </w:r>
          </w:p>
        </w:tc>
      </w:tr>
      <w:tr w:rsidR="002830C6" w:rsidRPr="002830C6" w14:paraId="0F811AA3" w14:textId="77777777" w:rsidTr="009A1E18">
        <w:trPr>
          <w:trHeight w:val="300"/>
        </w:trPr>
        <w:tc>
          <w:tcPr>
            <w:tcW w:w="2611" w:type="dxa"/>
            <w:noWrap/>
          </w:tcPr>
          <w:p w14:paraId="5B625262"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9 REGIDOR</w:t>
            </w:r>
          </w:p>
        </w:tc>
        <w:tc>
          <w:tcPr>
            <w:tcW w:w="5471" w:type="dxa"/>
            <w:noWrap/>
          </w:tcPr>
          <w:p w14:paraId="65FF522A"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FRANCISCO JAVIER REYES RUIZ</w:t>
            </w:r>
          </w:p>
        </w:tc>
        <w:tc>
          <w:tcPr>
            <w:tcW w:w="1783" w:type="dxa"/>
            <w:noWrap/>
          </w:tcPr>
          <w:p w14:paraId="0F001563"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PROPIETARIO</w:t>
            </w:r>
          </w:p>
        </w:tc>
        <w:tc>
          <w:tcPr>
            <w:tcW w:w="315" w:type="dxa"/>
            <w:noWrap/>
          </w:tcPr>
          <w:p w14:paraId="114141AC"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H</w:t>
            </w:r>
          </w:p>
        </w:tc>
      </w:tr>
      <w:tr w:rsidR="002830C6" w:rsidRPr="002830C6" w14:paraId="7181AD29" w14:textId="77777777" w:rsidTr="009A1E18">
        <w:trPr>
          <w:trHeight w:val="300"/>
        </w:trPr>
        <w:tc>
          <w:tcPr>
            <w:tcW w:w="2611" w:type="dxa"/>
            <w:noWrap/>
          </w:tcPr>
          <w:p w14:paraId="66E786B3"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10 REGIDORA</w:t>
            </w:r>
          </w:p>
        </w:tc>
        <w:tc>
          <w:tcPr>
            <w:tcW w:w="5471" w:type="dxa"/>
            <w:noWrap/>
          </w:tcPr>
          <w:p w14:paraId="5B2776AA"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GUADALUPE VILLASEÑOR FONSECA</w:t>
            </w:r>
          </w:p>
        </w:tc>
        <w:tc>
          <w:tcPr>
            <w:tcW w:w="1783" w:type="dxa"/>
            <w:noWrap/>
          </w:tcPr>
          <w:p w14:paraId="14003858"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PROPIETARIA</w:t>
            </w:r>
          </w:p>
        </w:tc>
        <w:tc>
          <w:tcPr>
            <w:tcW w:w="315" w:type="dxa"/>
            <w:noWrap/>
          </w:tcPr>
          <w:p w14:paraId="677E409D"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M</w:t>
            </w:r>
          </w:p>
        </w:tc>
      </w:tr>
      <w:tr w:rsidR="002830C6" w:rsidRPr="002830C6" w14:paraId="44DDE171" w14:textId="77777777" w:rsidTr="009A1E18">
        <w:trPr>
          <w:trHeight w:val="300"/>
        </w:trPr>
        <w:tc>
          <w:tcPr>
            <w:tcW w:w="2611" w:type="dxa"/>
            <w:noWrap/>
          </w:tcPr>
          <w:p w14:paraId="16DCEDD7"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11 REGIDOR</w:t>
            </w:r>
          </w:p>
        </w:tc>
        <w:tc>
          <w:tcPr>
            <w:tcW w:w="5471" w:type="dxa"/>
            <w:noWrap/>
          </w:tcPr>
          <w:p w14:paraId="349D12F8"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JOSE AMADO RODRIGUEZ GARZA</w:t>
            </w:r>
          </w:p>
        </w:tc>
        <w:tc>
          <w:tcPr>
            <w:tcW w:w="1783" w:type="dxa"/>
            <w:noWrap/>
          </w:tcPr>
          <w:p w14:paraId="08ED80F9"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PROPIETARIO</w:t>
            </w:r>
          </w:p>
        </w:tc>
        <w:tc>
          <w:tcPr>
            <w:tcW w:w="315" w:type="dxa"/>
            <w:noWrap/>
          </w:tcPr>
          <w:p w14:paraId="1A7991DF"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H</w:t>
            </w:r>
          </w:p>
        </w:tc>
      </w:tr>
      <w:tr w:rsidR="002830C6" w:rsidRPr="002830C6" w14:paraId="6921B750" w14:textId="77777777" w:rsidTr="009A1E18">
        <w:trPr>
          <w:trHeight w:val="300"/>
        </w:trPr>
        <w:tc>
          <w:tcPr>
            <w:tcW w:w="2611" w:type="dxa"/>
            <w:noWrap/>
          </w:tcPr>
          <w:p w14:paraId="0F1E8631"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12 REGIDORA</w:t>
            </w:r>
          </w:p>
        </w:tc>
        <w:tc>
          <w:tcPr>
            <w:tcW w:w="5471" w:type="dxa"/>
            <w:noWrap/>
          </w:tcPr>
          <w:p w14:paraId="210ECCFC"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MARIA ESTHER AYALA ALBA</w:t>
            </w:r>
          </w:p>
        </w:tc>
        <w:tc>
          <w:tcPr>
            <w:tcW w:w="1783" w:type="dxa"/>
            <w:noWrap/>
          </w:tcPr>
          <w:p w14:paraId="4FDAA874"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PROPIETARIA</w:t>
            </w:r>
          </w:p>
        </w:tc>
        <w:tc>
          <w:tcPr>
            <w:tcW w:w="315" w:type="dxa"/>
            <w:noWrap/>
          </w:tcPr>
          <w:p w14:paraId="127D39DE"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M</w:t>
            </w:r>
          </w:p>
        </w:tc>
      </w:tr>
      <w:tr w:rsidR="002830C6" w:rsidRPr="002830C6" w14:paraId="2EC046E8" w14:textId="77777777" w:rsidTr="009A1E18">
        <w:trPr>
          <w:trHeight w:val="300"/>
        </w:trPr>
        <w:tc>
          <w:tcPr>
            <w:tcW w:w="2611" w:type="dxa"/>
            <w:noWrap/>
            <w:hideMark/>
          </w:tcPr>
          <w:p w14:paraId="4D8264B5"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ALCALDE SUPLENTE</w:t>
            </w:r>
          </w:p>
        </w:tc>
        <w:tc>
          <w:tcPr>
            <w:tcW w:w="5471" w:type="dxa"/>
            <w:noWrap/>
          </w:tcPr>
          <w:p w14:paraId="1E5E5C22"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CARLOS ALBERTO MAESTRO OCEGUERA</w:t>
            </w:r>
          </w:p>
        </w:tc>
        <w:tc>
          <w:tcPr>
            <w:tcW w:w="1783" w:type="dxa"/>
            <w:noWrap/>
            <w:hideMark/>
          </w:tcPr>
          <w:p w14:paraId="250138CE"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SUPLENTE</w:t>
            </w:r>
          </w:p>
        </w:tc>
        <w:tc>
          <w:tcPr>
            <w:tcW w:w="315" w:type="dxa"/>
            <w:noWrap/>
            <w:hideMark/>
          </w:tcPr>
          <w:p w14:paraId="3AECF002"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H</w:t>
            </w:r>
          </w:p>
        </w:tc>
      </w:tr>
      <w:tr w:rsidR="002830C6" w:rsidRPr="002830C6" w14:paraId="7112D5BD" w14:textId="77777777" w:rsidTr="009A1E18">
        <w:trPr>
          <w:trHeight w:val="300"/>
        </w:trPr>
        <w:tc>
          <w:tcPr>
            <w:tcW w:w="2611" w:type="dxa"/>
            <w:noWrap/>
            <w:hideMark/>
          </w:tcPr>
          <w:p w14:paraId="216D0561"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 xml:space="preserve">2 REGIDORA </w:t>
            </w:r>
          </w:p>
        </w:tc>
        <w:tc>
          <w:tcPr>
            <w:tcW w:w="5471" w:type="dxa"/>
            <w:noWrap/>
          </w:tcPr>
          <w:p w14:paraId="6E741E92"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ANGELICA MAGALY CASTELLANOS SANCHEZ</w:t>
            </w:r>
          </w:p>
        </w:tc>
        <w:tc>
          <w:tcPr>
            <w:tcW w:w="1783" w:type="dxa"/>
            <w:noWrap/>
            <w:hideMark/>
          </w:tcPr>
          <w:p w14:paraId="77C5BA0D"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SUPLENTE</w:t>
            </w:r>
          </w:p>
        </w:tc>
        <w:tc>
          <w:tcPr>
            <w:tcW w:w="315" w:type="dxa"/>
            <w:noWrap/>
          </w:tcPr>
          <w:p w14:paraId="777F7E07"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M</w:t>
            </w:r>
          </w:p>
        </w:tc>
      </w:tr>
      <w:tr w:rsidR="002830C6" w:rsidRPr="002830C6" w14:paraId="638D598C" w14:textId="77777777" w:rsidTr="009A1E18">
        <w:trPr>
          <w:trHeight w:val="300"/>
        </w:trPr>
        <w:tc>
          <w:tcPr>
            <w:tcW w:w="2611" w:type="dxa"/>
            <w:noWrap/>
            <w:hideMark/>
          </w:tcPr>
          <w:p w14:paraId="7A9EB5F5"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3 REGIDOR</w:t>
            </w:r>
          </w:p>
        </w:tc>
        <w:tc>
          <w:tcPr>
            <w:tcW w:w="5471" w:type="dxa"/>
            <w:noWrap/>
          </w:tcPr>
          <w:p w14:paraId="35B77369"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 xml:space="preserve">ENRIQUE HERNANDEZ DE LA CERDA </w:t>
            </w:r>
          </w:p>
        </w:tc>
        <w:tc>
          <w:tcPr>
            <w:tcW w:w="1783" w:type="dxa"/>
            <w:noWrap/>
            <w:hideMark/>
          </w:tcPr>
          <w:p w14:paraId="59D36347"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SUPLENTE</w:t>
            </w:r>
          </w:p>
        </w:tc>
        <w:tc>
          <w:tcPr>
            <w:tcW w:w="315" w:type="dxa"/>
            <w:noWrap/>
          </w:tcPr>
          <w:p w14:paraId="1D94765C"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H</w:t>
            </w:r>
          </w:p>
        </w:tc>
      </w:tr>
      <w:tr w:rsidR="002830C6" w:rsidRPr="002830C6" w14:paraId="6D1D4F9E" w14:textId="77777777" w:rsidTr="009A1E18">
        <w:trPr>
          <w:trHeight w:val="300"/>
        </w:trPr>
        <w:tc>
          <w:tcPr>
            <w:tcW w:w="2611" w:type="dxa"/>
            <w:noWrap/>
            <w:hideMark/>
          </w:tcPr>
          <w:p w14:paraId="40B13D8E"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4 REGIDORA</w:t>
            </w:r>
          </w:p>
        </w:tc>
        <w:tc>
          <w:tcPr>
            <w:tcW w:w="5471" w:type="dxa"/>
            <w:noWrap/>
          </w:tcPr>
          <w:p w14:paraId="6A93476D"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VERONICA YANIRA SEPULVEDA VELAZQUEZ</w:t>
            </w:r>
          </w:p>
        </w:tc>
        <w:tc>
          <w:tcPr>
            <w:tcW w:w="1783" w:type="dxa"/>
            <w:noWrap/>
            <w:hideMark/>
          </w:tcPr>
          <w:p w14:paraId="2F280E72"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SUPLENTE</w:t>
            </w:r>
          </w:p>
        </w:tc>
        <w:tc>
          <w:tcPr>
            <w:tcW w:w="315" w:type="dxa"/>
            <w:noWrap/>
          </w:tcPr>
          <w:p w14:paraId="2EBEE9D5"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M</w:t>
            </w:r>
          </w:p>
        </w:tc>
      </w:tr>
      <w:tr w:rsidR="002830C6" w:rsidRPr="002830C6" w14:paraId="0325F345" w14:textId="77777777" w:rsidTr="009A1E18">
        <w:trPr>
          <w:trHeight w:val="300"/>
        </w:trPr>
        <w:tc>
          <w:tcPr>
            <w:tcW w:w="2611" w:type="dxa"/>
            <w:noWrap/>
            <w:hideMark/>
          </w:tcPr>
          <w:p w14:paraId="188445EE"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5 REGIDOR (SÍNDICO)</w:t>
            </w:r>
          </w:p>
        </w:tc>
        <w:tc>
          <w:tcPr>
            <w:tcW w:w="5471" w:type="dxa"/>
            <w:noWrap/>
          </w:tcPr>
          <w:p w14:paraId="257B73BC"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MARGARITO MAYORGA BASULTO</w:t>
            </w:r>
          </w:p>
        </w:tc>
        <w:tc>
          <w:tcPr>
            <w:tcW w:w="1783" w:type="dxa"/>
            <w:noWrap/>
            <w:hideMark/>
          </w:tcPr>
          <w:p w14:paraId="0C13B696"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SUPLENTE</w:t>
            </w:r>
          </w:p>
        </w:tc>
        <w:tc>
          <w:tcPr>
            <w:tcW w:w="315" w:type="dxa"/>
            <w:noWrap/>
          </w:tcPr>
          <w:p w14:paraId="6B505050"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H</w:t>
            </w:r>
          </w:p>
        </w:tc>
      </w:tr>
      <w:tr w:rsidR="002830C6" w:rsidRPr="002830C6" w14:paraId="1D6078DC" w14:textId="77777777" w:rsidTr="009A1E18">
        <w:trPr>
          <w:trHeight w:val="300"/>
        </w:trPr>
        <w:tc>
          <w:tcPr>
            <w:tcW w:w="2611" w:type="dxa"/>
            <w:noWrap/>
            <w:hideMark/>
          </w:tcPr>
          <w:p w14:paraId="61F24840"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 xml:space="preserve">6 REGIDORA </w:t>
            </w:r>
          </w:p>
        </w:tc>
        <w:tc>
          <w:tcPr>
            <w:tcW w:w="5471" w:type="dxa"/>
            <w:noWrap/>
          </w:tcPr>
          <w:p w14:paraId="26CAA335"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ANA KAREN OROZCO GARCIA</w:t>
            </w:r>
          </w:p>
        </w:tc>
        <w:tc>
          <w:tcPr>
            <w:tcW w:w="1783" w:type="dxa"/>
            <w:noWrap/>
          </w:tcPr>
          <w:p w14:paraId="46E3FE92"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SUPLENTE</w:t>
            </w:r>
          </w:p>
        </w:tc>
        <w:tc>
          <w:tcPr>
            <w:tcW w:w="315" w:type="dxa"/>
            <w:noWrap/>
          </w:tcPr>
          <w:p w14:paraId="33AA0A78"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M</w:t>
            </w:r>
          </w:p>
        </w:tc>
      </w:tr>
      <w:tr w:rsidR="002830C6" w:rsidRPr="002830C6" w14:paraId="236901FE" w14:textId="77777777" w:rsidTr="009A1E18">
        <w:trPr>
          <w:trHeight w:val="300"/>
        </w:trPr>
        <w:tc>
          <w:tcPr>
            <w:tcW w:w="2611" w:type="dxa"/>
            <w:noWrap/>
            <w:hideMark/>
          </w:tcPr>
          <w:p w14:paraId="19094C8B"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7 REGIDORA</w:t>
            </w:r>
          </w:p>
        </w:tc>
        <w:tc>
          <w:tcPr>
            <w:tcW w:w="5471" w:type="dxa"/>
            <w:noWrap/>
          </w:tcPr>
          <w:p w14:paraId="14CA21F4"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CARLOS OROZCO MORALES</w:t>
            </w:r>
          </w:p>
        </w:tc>
        <w:tc>
          <w:tcPr>
            <w:tcW w:w="1783" w:type="dxa"/>
            <w:noWrap/>
            <w:hideMark/>
          </w:tcPr>
          <w:p w14:paraId="29853C9F"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SUPLENTE</w:t>
            </w:r>
          </w:p>
        </w:tc>
        <w:tc>
          <w:tcPr>
            <w:tcW w:w="315" w:type="dxa"/>
            <w:noWrap/>
          </w:tcPr>
          <w:p w14:paraId="77737554"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H</w:t>
            </w:r>
          </w:p>
        </w:tc>
      </w:tr>
      <w:tr w:rsidR="002830C6" w:rsidRPr="002830C6" w14:paraId="2CEB16DA" w14:textId="77777777" w:rsidTr="009A1E18">
        <w:trPr>
          <w:trHeight w:val="300"/>
        </w:trPr>
        <w:tc>
          <w:tcPr>
            <w:tcW w:w="2611" w:type="dxa"/>
            <w:noWrap/>
          </w:tcPr>
          <w:p w14:paraId="0E7E2519"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8 REGIDORA</w:t>
            </w:r>
          </w:p>
        </w:tc>
        <w:tc>
          <w:tcPr>
            <w:tcW w:w="5471" w:type="dxa"/>
            <w:noWrap/>
          </w:tcPr>
          <w:p w14:paraId="1861EFEC"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ILIANA GEORGINA VILLASEÑOR BOTELLO</w:t>
            </w:r>
          </w:p>
        </w:tc>
        <w:tc>
          <w:tcPr>
            <w:tcW w:w="1783" w:type="dxa"/>
            <w:noWrap/>
          </w:tcPr>
          <w:p w14:paraId="003E0149"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SUPLENTE</w:t>
            </w:r>
          </w:p>
        </w:tc>
        <w:tc>
          <w:tcPr>
            <w:tcW w:w="315" w:type="dxa"/>
            <w:noWrap/>
          </w:tcPr>
          <w:p w14:paraId="65C40B1C"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M</w:t>
            </w:r>
          </w:p>
        </w:tc>
      </w:tr>
      <w:tr w:rsidR="002830C6" w:rsidRPr="002830C6" w14:paraId="75D9EC96" w14:textId="77777777" w:rsidTr="009A1E18">
        <w:trPr>
          <w:trHeight w:val="300"/>
        </w:trPr>
        <w:tc>
          <w:tcPr>
            <w:tcW w:w="2611" w:type="dxa"/>
            <w:noWrap/>
          </w:tcPr>
          <w:p w14:paraId="51D87DB7"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9 REGIDOR</w:t>
            </w:r>
          </w:p>
        </w:tc>
        <w:tc>
          <w:tcPr>
            <w:tcW w:w="5471" w:type="dxa"/>
            <w:noWrap/>
          </w:tcPr>
          <w:p w14:paraId="795BAB1F"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JORGE ARIAS GONZALEZ</w:t>
            </w:r>
          </w:p>
        </w:tc>
        <w:tc>
          <w:tcPr>
            <w:tcW w:w="1783" w:type="dxa"/>
            <w:noWrap/>
          </w:tcPr>
          <w:p w14:paraId="4CC0B5B4"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SUPLENTE</w:t>
            </w:r>
          </w:p>
        </w:tc>
        <w:tc>
          <w:tcPr>
            <w:tcW w:w="315" w:type="dxa"/>
            <w:noWrap/>
          </w:tcPr>
          <w:p w14:paraId="18079488"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H</w:t>
            </w:r>
          </w:p>
        </w:tc>
      </w:tr>
      <w:tr w:rsidR="002830C6" w:rsidRPr="002830C6" w14:paraId="2346C2D4" w14:textId="77777777" w:rsidTr="009A1E18">
        <w:trPr>
          <w:trHeight w:val="300"/>
        </w:trPr>
        <w:tc>
          <w:tcPr>
            <w:tcW w:w="2611" w:type="dxa"/>
            <w:noWrap/>
          </w:tcPr>
          <w:p w14:paraId="445625C3"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10 REGIDORA</w:t>
            </w:r>
          </w:p>
        </w:tc>
        <w:tc>
          <w:tcPr>
            <w:tcW w:w="5471" w:type="dxa"/>
            <w:noWrap/>
          </w:tcPr>
          <w:p w14:paraId="37F379A4"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ANAHIL RUBALCAVA MERCADO</w:t>
            </w:r>
          </w:p>
        </w:tc>
        <w:tc>
          <w:tcPr>
            <w:tcW w:w="1783" w:type="dxa"/>
            <w:noWrap/>
          </w:tcPr>
          <w:p w14:paraId="128E4D37"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SUPLENTE</w:t>
            </w:r>
          </w:p>
        </w:tc>
        <w:tc>
          <w:tcPr>
            <w:tcW w:w="315" w:type="dxa"/>
            <w:noWrap/>
          </w:tcPr>
          <w:p w14:paraId="7834F924"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M</w:t>
            </w:r>
          </w:p>
        </w:tc>
      </w:tr>
      <w:tr w:rsidR="002830C6" w:rsidRPr="002830C6" w14:paraId="17F79E9E" w14:textId="77777777" w:rsidTr="009A1E18">
        <w:trPr>
          <w:trHeight w:val="300"/>
        </w:trPr>
        <w:tc>
          <w:tcPr>
            <w:tcW w:w="2611" w:type="dxa"/>
            <w:noWrap/>
          </w:tcPr>
          <w:p w14:paraId="6CAD1674"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11 REGIDOR</w:t>
            </w:r>
          </w:p>
        </w:tc>
        <w:tc>
          <w:tcPr>
            <w:tcW w:w="5471" w:type="dxa"/>
            <w:noWrap/>
          </w:tcPr>
          <w:p w14:paraId="47435F5E"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PEDRO ARAUJO JASSO</w:t>
            </w:r>
          </w:p>
        </w:tc>
        <w:tc>
          <w:tcPr>
            <w:tcW w:w="1783" w:type="dxa"/>
            <w:noWrap/>
          </w:tcPr>
          <w:p w14:paraId="7EAE8378"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SUPLENTE</w:t>
            </w:r>
          </w:p>
        </w:tc>
        <w:tc>
          <w:tcPr>
            <w:tcW w:w="315" w:type="dxa"/>
            <w:noWrap/>
          </w:tcPr>
          <w:p w14:paraId="07F68922"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H</w:t>
            </w:r>
          </w:p>
        </w:tc>
      </w:tr>
      <w:tr w:rsidR="002830C6" w:rsidRPr="002830C6" w14:paraId="2980D00F" w14:textId="77777777" w:rsidTr="009A1E18">
        <w:trPr>
          <w:trHeight w:val="300"/>
        </w:trPr>
        <w:tc>
          <w:tcPr>
            <w:tcW w:w="2611" w:type="dxa"/>
            <w:noWrap/>
          </w:tcPr>
          <w:p w14:paraId="118CCEE5"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12 REGIDORA</w:t>
            </w:r>
          </w:p>
        </w:tc>
        <w:tc>
          <w:tcPr>
            <w:tcW w:w="5471" w:type="dxa"/>
            <w:noWrap/>
          </w:tcPr>
          <w:p w14:paraId="61E9E335"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MA GUADALUPE PILA ALVAREZ</w:t>
            </w:r>
          </w:p>
        </w:tc>
        <w:tc>
          <w:tcPr>
            <w:tcW w:w="1783" w:type="dxa"/>
            <w:noWrap/>
          </w:tcPr>
          <w:p w14:paraId="64BE550C"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SUPLENTE</w:t>
            </w:r>
          </w:p>
        </w:tc>
        <w:tc>
          <w:tcPr>
            <w:tcW w:w="315" w:type="dxa"/>
            <w:noWrap/>
          </w:tcPr>
          <w:p w14:paraId="74D1A3AB" w14:textId="77777777" w:rsidR="002830C6" w:rsidRPr="002830C6" w:rsidRDefault="002830C6" w:rsidP="002830C6">
            <w:pPr>
              <w:rPr>
                <w:rFonts w:ascii="Trebuchet MS" w:hAnsi="Trebuchet MS" w:cs="Arial"/>
                <w:bCs/>
                <w:sz w:val="20"/>
                <w:szCs w:val="20"/>
                <w:lang w:eastAsia="es-ES"/>
              </w:rPr>
            </w:pPr>
            <w:r w:rsidRPr="002830C6">
              <w:rPr>
                <w:rFonts w:ascii="Trebuchet MS" w:hAnsi="Trebuchet MS" w:cs="Arial"/>
                <w:bCs/>
                <w:sz w:val="20"/>
                <w:szCs w:val="20"/>
                <w:lang w:eastAsia="es-ES"/>
              </w:rPr>
              <w:t>M</w:t>
            </w:r>
          </w:p>
        </w:tc>
      </w:tr>
    </w:tbl>
    <w:p w14:paraId="4DBA8985" w14:textId="77777777" w:rsidR="002830C6" w:rsidRPr="002830C6" w:rsidRDefault="002830C6" w:rsidP="002830C6">
      <w:pPr>
        <w:shd w:val="clear" w:color="auto" w:fill="FFFFFF"/>
        <w:jc w:val="both"/>
        <w:rPr>
          <w:rFonts w:ascii="Trebuchet MS" w:hAnsi="Trebuchet MS" w:cs="Arial"/>
          <w:lang w:eastAsia="es-ES"/>
        </w:rPr>
      </w:pPr>
    </w:p>
    <w:p w14:paraId="29DA5C1D" w14:textId="468952A5" w:rsidR="00B37D4C" w:rsidRDefault="00B37D4C" w:rsidP="00B37D4C">
      <w:pPr>
        <w:spacing w:line="276" w:lineRule="auto"/>
        <w:ind w:right="-93"/>
        <w:jc w:val="right"/>
        <w:rPr>
          <w:rFonts w:ascii="Trebuchet MS" w:hAnsi="Trebuchet MS" w:cs="Arial"/>
          <w:lang w:val="es-ES" w:eastAsia="es-MX"/>
        </w:rPr>
      </w:pPr>
      <w:r>
        <w:rPr>
          <w:rFonts w:ascii="Trebuchet MS" w:hAnsi="Trebuchet MS" w:cs="Arial"/>
          <w:lang w:val="es-ES" w:eastAsia="es-MX"/>
        </w:rPr>
        <w:t>(Énfasis añadido.)</w:t>
      </w:r>
    </w:p>
    <w:p w14:paraId="33360548" w14:textId="77777777" w:rsidR="00B37D4C" w:rsidRDefault="00B37D4C" w:rsidP="00B37D4C">
      <w:pPr>
        <w:spacing w:line="276" w:lineRule="auto"/>
        <w:ind w:right="-93"/>
        <w:jc w:val="right"/>
        <w:rPr>
          <w:rFonts w:ascii="Trebuchet MS" w:hAnsi="Trebuchet MS" w:cs="Arial"/>
          <w:lang w:val="es-ES" w:eastAsia="es-MX"/>
        </w:rPr>
      </w:pPr>
    </w:p>
    <w:p w14:paraId="7D6B4620" w14:textId="22AFE59E" w:rsidR="00B26D33" w:rsidRPr="00B26D33" w:rsidRDefault="002830C6" w:rsidP="00B26D33">
      <w:pPr>
        <w:spacing w:line="276" w:lineRule="auto"/>
        <w:ind w:right="-93"/>
        <w:jc w:val="both"/>
        <w:rPr>
          <w:rFonts w:ascii="Trebuchet MS" w:hAnsi="Trebuchet MS" w:cs="Arial"/>
          <w:lang w:val="es-ES" w:eastAsia="es-MX"/>
        </w:rPr>
      </w:pPr>
      <w:r>
        <w:rPr>
          <w:rFonts w:ascii="Trebuchet MS" w:hAnsi="Trebuchet MS" w:cs="Arial"/>
          <w:lang w:val="es-ES" w:eastAsia="es-MX"/>
        </w:rPr>
        <w:t>R</w:t>
      </w:r>
      <w:r w:rsidR="00B26D33" w:rsidRPr="00B26D33">
        <w:rPr>
          <w:rFonts w:ascii="Trebuchet MS" w:hAnsi="Trebuchet MS" w:cs="Arial"/>
          <w:lang w:val="es-ES" w:eastAsia="es-MX"/>
        </w:rPr>
        <w:t xml:space="preserve">azón por lo que no es dable ordenar el retiro de las publicaciones solicitadas ni ordenar que se abstenga de realizar actos tendientes a la obtención del voto. </w:t>
      </w:r>
    </w:p>
    <w:p w14:paraId="176E27B3" w14:textId="77777777" w:rsidR="00B26D33" w:rsidRPr="00B26D33" w:rsidRDefault="00B26D33" w:rsidP="00B26D33">
      <w:pPr>
        <w:spacing w:line="276" w:lineRule="auto"/>
        <w:jc w:val="both"/>
        <w:rPr>
          <w:rFonts w:ascii="Trebuchet MS" w:eastAsia="Calibri" w:hAnsi="Trebuchet MS" w:cs="Arial"/>
          <w:lang w:val="es-ES" w:eastAsia="ar-SA" w:bidi="en-US"/>
        </w:rPr>
      </w:pPr>
    </w:p>
    <w:p w14:paraId="77F5AB0E" w14:textId="77777777" w:rsidR="00B26D33" w:rsidRPr="00B26D33" w:rsidRDefault="00B26D33" w:rsidP="00B26D33">
      <w:pPr>
        <w:spacing w:line="276" w:lineRule="auto"/>
        <w:jc w:val="both"/>
        <w:rPr>
          <w:rFonts w:ascii="Trebuchet MS" w:eastAsia="Calibri" w:hAnsi="Trebuchet MS"/>
          <w:color w:val="000000"/>
          <w:lang w:val="es-ES" w:eastAsia="en-US"/>
        </w:rPr>
      </w:pPr>
      <w:r w:rsidRPr="00B26D33">
        <w:rPr>
          <w:rFonts w:ascii="Trebuchet MS" w:eastAsia="Calibri" w:hAnsi="Trebuchet MS" w:cs="Arial"/>
          <w:lang w:val="es-ES" w:eastAsia="ar-SA" w:bidi="en-US"/>
        </w:rPr>
        <w:lastRenderedPageBreak/>
        <w:t xml:space="preserve">Es decir, </w:t>
      </w:r>
      <w:r w:rsidRPr="00B26D33">
        <w:rPr>
          <w:rFonts w:ascii="Trebuchet MS" w:eastAsia="Calibri" w:hAnsi="Trebuchet MS"/>
          <w:color w:val="000000"/>
          <w:lang w:val="es-ES" w:eastAsia="en-US"/>
        </w:rPr>
        <w:t xml:space="preserve">el artículo 255 del código en la materia establece que un candidato registrado tiene derecho de realizar actos de campaña y difundir propaganda electoral; y el periodo previsto para ello, es precisamente la etapa de campañas electorales, que de conformidad con el calendario aprobado por este Instituto dio inicio el pasado cuatro de abril. </w:t>
      </w:r>
    </w:p>
    <w:p w14:paraId="26B03EA9" w14:textId="77777777" w:rsidR="00B26D33" w:rsidRPr="00B26D33" w:rsidRDefault="00B26D33" w:rsidP="00B26D33">
      <w:pPr>
        <w:spacing w:line="276" w:lineRule="auto"/>
        <w:jc w:val="both"/>
        <w:rPr>
          <w:rFonts w:ascii="Trebuchet MS" w:eastAsia="Calibri" w:hAnsi="Trebuchet MS"/>
          <w:color w:val="000000"/>
          <w:lang w:val="es-ES" w:eastAsia="en-US"/>
        </w:rPr>
      </w:pPr>
    </w:p>
    <w:p w14:paraId="52609590" w14:textId="496D5A83" w:rsidR="00B26D33" w:rsidRPr="00B26D33" w:rsidRDefault="00B26D33" w:rsidP="00B26D33">
      <w:pPr>
        <w:spacing w:line="276" w:lineRule="auto"/>
        <w:jc w:val="both"/>
        <w:rPr>
          <w:rFonts w:ascii="Trebuchet MS" w:eastAsia="Calibri" w:hAnsi="Trebuchet MS"/>
          <w:color w:val="000000"/>
          <w:lang w:val="es-ES" w:eastAsia="en-US"/>
        </w:rPr>
      </w:pPr>
      <w:r w:rsidRPr="00B26D33">
        <w:rPr>
          <w:rFonts w:ascii="Trebuchet MS" w:eastAsia="Calibri" w:hAnsi="Trebuchet MS"/>
          <w:color w:val="000000"/>
          <w:lang w:val="es-ES" w:eastAsia="en-US"/>
        </w:rPr>
        <w:t xml:space="preserve">En efecto, a partir de la fecha en la que </w:t>
      </w:r>
      <w:r w:rsidR="002830C6">
        <w:rPr>
          <w:rFonts w:ascii="Trebuchet MS" w:eastAsia="Calibri" w:hAnsi="Trebuchet MS"/>
          <w:color w:val="000000"/>
          <w:lang w:val="es-ES" w:eastAsia="en-US"/>
        </w:rPr>
        <w:t>los</w:t>
      </w:r>
      <w:r w:rsidRPr="00B26D33">
        <w:rPr>
          <w:rFonts w:ascii="Trebuchet MS" w:eastAsia="Calibri" w:hAnsi="Trebuchet MS"/>
          <w:color w:val="000000"/>
          <w:lang w:val="es-ES" w:eastAsia="en-US"/>
        </w:rPr>
        <w:t xml:space="preserve"> denunciado</w:t>
      </w:r>
      <w:r w:rsidR="002830C6">
        <w:rPr>
          <w:rFonts w:ascii="Trebuchet MS" w:eastAsia="Calibri" w:hAnsi="Trebuchet MS"/>
          <w:color w:val="000000"/>
          <w:lang w:val="es-ES" w:eastAsia="en-US"/>
        </w:rPr>
        <w:t>s</w:t>
      </w:r>
      <w:r w:rsidRPr="00B26D33">
        <w:rPr>
          <w:rFonts w:ascii="Trebuchet MS" w:eastAsia="Calibri" w:hAnsi="Trebuchet MS"/>
          <w:color w:val="000000"/>
          <w:lang w:val="es-ES" w:eastAsia="en-US"/>
        </w:rPr>
        <w:t xml:space="preserve"> fue</w:t>
      </w:r>
      <w:r w:rsidR="002830C6">
        <w:rPr>
          <w:rFonts w:ascii="Trebuchet MS" w:eastAsia="Calibri" w:hAnsi="Trebuchet MS"/>
          <w:color w:val="000000"/>
          <w:lang w:val="es-ES" w:eastAsia="en-US"/>
        </w:rPr>
        <w:t>ron</w:t>
      </w:r>
      <w:r w:rsidRPr="00B26D33">
        <w:rPr>
          <w:rFonts w:ascii="Trebuchet MS" w:eastAsia="Calibri" w:hAnsi="Trebuchet MS"/>
          <w:color w:val="000000"/>
          <w:lang w:val="es-ES" w:eastAsia="en-US"/>
        </w:rPr>
        <w:t xml:space="preserve"> registrado</w:t>
      </w:r>
      <w:r w:rsidR="002830C6">
        <w:rPr>
          <w:rFonts w:ascii="Trebuchet MS" w:eastAsia="Calibri" w:hAnsi="Trebuchet MS"/>
          <w:color w:val="000000"/>
          <w:lang w:val="es-ES" w:eastAsia="en-US"/>
        </w:rPr>
        <w:t>s</w:t>
      </w:r>
      <w:r w:rsidRPr="00B26D33">
        <w:rPr>
          <w:rFonts w:ascii="Trebuchet MS" w:eastAsia="Calibri" w:hAnsi="Trebuchet MS"/>
          <w:color w:val="000000"/>
          <w:lang w:val="es-ES" w:eastAsia="en-US"/>
        </w:rPr>
        <w:t xml:space="preserve"> como candidato</w:t>
      </w:r>
      <w:r w:rsidR="002830C6">
        <w:rPr>
          <w:rFonts w:ascii="Trebuchet MS" w:eastAsia="Calibri" w:hAnsi="Trebuchet MS"/>
          <w:color w:val="000000"/>
          <w:lang w:val="es-ES" w:eastAsia="en-US"/>
        </w:rPr>
        <w:t xml:space="preserve"> y candidatas</w:t>
      </w:r>
      <w:r w:rsidRPr="00B26D33">
        <w:rPr>
          <w:rFonts w:ascii="Trebuchet MS" w:eastAsia="Calibri" w:hAnsi="Trebuchet MS"/>
          <w:color w:val="000000"/>
          <w:lang w:val="es-ES" w:eastAsia="en-US"/>
        </w:rPr>
        <w:t xml:space="preserve">, tiene el derecho de hacer campaña, derecho que esta Comisión le restringiría de declarar procedente la medida cautelar. Como ya se expuso en el considerando VI de la presente resolución, la finalidad de estas medidas es hacer que cese una conducta que se estime antijurídica, lo que no ocurre en el caso, razón por la cual la solicitud de la presente medida cautelar es </w:t>
      </w:r>
      <w:r w:rsidRPr="00B26D33">
        <w:rPr>
          <w:rFonts w:ascii="Trebuchet MS" w:eastAsia="Calibri" w:hAnsi="Trebuchet MS"/>
          <w:b/>
          <w:bCs/>
          <w:color w:val="000000"/>
          <w:lang w:val="es-ES" w:eastAsia="en-US"/>
        </w:rPr>
        <w:t>improcedente</w:t>
      </w:r>
      <w:r w:rsidRPr="00B26D33">
        <w:rPr>
          <w:rFonts w:ascii="Trebuchet MS" w:eastAsia="Calibri" w:hAnsi="Trebuchet MS"/>
          <w:color w:val="000000"/>
          <w:lang w:val="es-ES" w:eastAsia="en-US"/>
        </w:rPr>
        <w:t xml:space="preserve">. </w:t>
      </w:r>
    </w:p>
    <w:p w14:paraId="5E5689AE" w14:textId="77777777" w:rsidR="00B26D33" w:rsidRPr="00B26D33" w:rsidRDefault="00B26D33" w:rsidP="00B26D33">
      <w:pPr>
        <w:spacing w:line="276" w:lineRule="auto"/>
        <w:jc w:val="both"/>
        <w:rPr>
          <w:rFonts w:ascii="Trebuchet MS" w:eastAsia="Calibri" w:hAnsi="Trebuchet MS" w:cs="Arial"/>
          <w:lang w:val="es-ES" w:eastAsia="ar-SA" w:bidi="en-US"/>
        </w:rPr>
      </w:pPr>
      <w:r w:rsidRPr="00B26D33">
        <w:rPr>
          <w:rFonts w:ascii="Trebuchet MS" w:eastAsia="Calibri" w:hAnsi="Trebuchet MS" w:cs="Arial"/>
          <w:lang w:val="es-ES" w:eastAsia="ar-SA" w:bidi="en-US"/>
        </w:rPr>
        <w:br/>
        <w:t xml:space="preserve">Sin que ello represente un obstáculo para que la autoridad jurisdiccional competente de conocer el fondo del presente asunto, se pronuncie respecto a la acreditación de las infracciones denunciadas. </w:t>
      </w:r>
    </w:p>
    <w:p w14:paraId="38ECC648" w14:textId="77777777" w:rsidR="00B26D33" w:rsidRPr="00B26D33" w:rsidRDefault="00B26D33" w:rsidP="00B26D33">
      <w:pPr>
        <w:spacing w:line="276" w:lineRule="auto"/>
        <w:jc w:val="both"/>
        <w:rPr>
          <w:rFonts w:ascii="Trebuchet MS" w:eastAsia="Calibri" w:hAnsi="Trebuchet MS" w:cs="Arial"/>
          <w:lang w:eastAsia="ar-SA" w:bidi="en-US"/>
        </w:rPr>
      </w:pPr>
    </w:p>
    <w:p w14:paraId="6E7F8B79" w14:textId="77777777" w:rsidR="00B26D33" w:rsidRPr="00B26D33" w:rsidRDefault="00B26D33" w:rsidP="00B26D33">
      <w:pPr>
        <w:spacing w:line="276" w:lineRule="auto"/>
        <w:jc w:val="both"/>
        <w:rPr>
          <w:rFonts w:ascii="Trebuchet MS" w:eastAsia="Calibri" w:hAnsi="Trebuchet MS" w:cs="Arial"/>
          <w:color w:val="000000"/>
          <w:lang w:eastAsia="en-US"/>
        </w:rPr>
      </w:pPr>
      <w:r w:rsidRPr="00B26D33">
        <w:rPr>
          <w:rFonts w:ascii="Trebuchet MS" w:eastAsia="Calibri" w:hAnsi="Trebuchet MS" w:cs="Arial"/>
          <w:color w:val="000000"/>
          <w:lang w:eastAsia="en-US"/>
        </w:rPr>
        <w:t>Las situaciones expuestas a lo largo del presente considerando no prejuzgan respecto de la existencia o no de las infracciones denunciadas, lo que no es materia de la presente determinación, es decir, que si bien en la presente resolución se ha determinado improcedente la adopción de la medida cautelar solicitada, la misma no prejuzga respecto de la existencia de una infracción que pudiera llegar a determinar la autoridad correspondiente, al someter los mismos hechos a su consideración.</w:t>
      </w:r>
    </w:p>
    <w:p w14:paraId="2E16A090" w14:textId="77777777" w:rsidR="00B26D33" w:rsidRPr="00B26D33" w:rsidRDefault="00B26D33" w:rsidP="00B26D33">
      <w:pPr>
        <w:spacing w:line="276" w:lineRule="auto"/>
        <w:jc w:val="both"/>
        <w:rPr>
          <w:rFonts w:ascii="Trebuchet MS" w:eastAsia="Calibri" w:hAnsi="Trebuchet MS" w:cs="Arial"/>
          <w:lang w:val="es-ES" w:eastAsia="en-US"/>
        </w:rPr>
      </w:pPr>
    </w:p>
    <w:p w14:paraId="351A74AD" w14:textId="77777777" w:rsidR="00B26D33" w:rsidRPr="00B26D33" w:rsidRDefault="00B26D33" w:rsidP="00B26D33">
      <w:pPr>
        <w:spacing w:line="276" w:lineRule="auto"/>
        <w:jc w:val="both"/>
        <w:rPr>
          <w:rFonts w:ascii="Trebuchet MS" w:eastAsia="Calibri" w:hAnsi="Trebuchet MS" w:cs="Arial"/>
          <w:lang w:eastAsia="ar-SA"/>
        </w:rPr>
      </w:pPr>
      <w:r w:rsidRPr="00B26D33">
        <w:rPr>
          <w:rFonts w:ascii="Trebuchet MS" w:eastAsia="Calibri" w:hAnsi="Trebuchet MS" w:cs="Arial"/>
          <w:lang w:val="es-ES" w:eastAsia="ar-SA"/>
        </w:rPr>
        <w:t>Por las consideraciones antes expuestas y fundadas</w:t>
      </w:r>
      <w:r w:rsidRPr="00B26D33">
        <w:rPr>
          <w:rFonts w:ascii="Trebuchet MS" w:eastAsia="Calibri" w:hAnsi="Trebuchet MS" w:cs="Arial"/>
          <w:lang w:eastAsia="ar-SA"/>
        </w:rPr>
        <w:t>, esta Comisión</w:t>
      </w:r>
    </w:p>
    <w:p w14:paraId="52FAEBCF" w14:textId="77777777" w:rsidR="00B26D33" w:rsidRPr="00B26D33" w:rsidRDefault="00B26D33" w:rsidP="00B26D33">
      <w:pPr>
        <w:jc w:val="both"/>
        <w:rPr>
          <w:rFonts w:ascii="Trebuchet MS" w:hAnsi="Trebuchet MS" w:cs="Arial"/>
          <w:b/>
          <w:lang w:val="pt-BR" w:eastAsia="ar-SA"/>
        </w:rPr>
      </w:pPr>
    </w:p>
    <w:p w14:paraId="7F3551AA" w14:textId="77777777" w:rsidR="00B26D33" w:rsidRPr="00B26D33" w:rsidRDefault="00B26D33" w:rsidP="00B26D33">
      <w:pPr>
        <w:jc w:val="center"/>
        <w:rPr>
          <w:rFonts w:ascii="Trebuchet MS" w:hAnsi="Trebuchet MS" w:cs="Arial"/>
          <w:b/>
          <w:lang w:val="pt-BR" w:eastAsia="ar-SA"/>
        </w:rPr>
      </w:pPr>
      <w:r w:rsidRPr="00B26D33">
        <w:rPr>
          <w:rFonts w:ascii="Trebuchet MS" w:hAnsi="Trebuchet MS" w:cs="Arial"/>
          <w:b/>
          <w:lang w:val="pt-BR" w:eastAsia="ar-SA"/>
        </w:rPr>
        <w:t>R E S U E L V E:</w:t>
      </w:r>
    </w:p>
    <w:p w14:paraId="3B8AF56C" w14:textId="77777777" w:rsidR="00B26D33" w:rsidRPr="00B26D33" w:rsidRDefault="00B26D33" w:rsidP="00B26D33">
      <w:pPr>
        <w:jc w:val="both"/>
        <w:rPr>
          <w:rFonts w:ascii="Trebuchet MS" w:hAnsi="Trebuchet MS" w:cs="Arial"/>
          <w:b/>
          <w:lang w:val="pt-BR" w:eastAsia="es-ES"/>
        </w:rPr>
      </w:pPr>
    </w:p>
    <w:p w14:paraId="5CF60414" w14:textId="4ED5A82C" w:rsidR="00B26D33" w:rsidRPr="00B26D33" w:rsidRDefault="00B26D33" w:rsidP="00B26D33">
      <w:pPr>
        <w:spacing w:line="276" w:lineRule="auto"/>
        <w:jc w:val="both"/>
        <w:rPr>
          <w:rFonts w:ascii="Trebuchet MS" w:hAnsi="Trebuchet MS" w:cs="Arial"/>
          <w:lang w:val="pt-BR" w:eastAsia="es-MX"/>
        </w:rPr>
      </w:pPr>
      <w:r w:rsidRPr="00B26D33">
        <w:rPr>
          <w:rFonts w:ascii="Trebuchet MS" w:hAnsi="Trebuchet MS" w:cs="Arial"/>
          <w:b/>
          <w:lang w:eastAsia="es-MX"/>
        </w:rPr>
        <w:t>Primero</w:t>
      </w:r>
      <w:r w:rsidRPr="00B26D33">
        <w:rPr>
          <w:rFonts w:ascii="Trebuchet MS" w:hAnsi="Trebuchet MS" w:cs="Arial"/>
          <w:b/>
          <w:lang w:val="pt-BR" w:eastAsia="es-MX"/>
        </w:rPr>
        <w:t>.</w:t>
      </w:r>
      <w:r w:rsidRPr="00B26D33">
        <w:rPr>
          <w:rFonts w:ascii="Trebuchet MS" w:hAnsi="Trebuchet MS" w:cs="Arial"/>
          <w:lang w:val="pt-BR" w:eastAsia="es-MX"/>
        </w:rPr>
        <w:t xml:space="preserve"> </w:t>
      </w:r>
      <w:r w:rsidRPr="00B26D33">
        <w:rPr>
          <w:rFonts w:ascii="Trebuchet MS" w:eastAsia="Calibri" w:hAnsi="Trebuchet MS" w:cs="Arial"/>
          <w:lang w:eastAsia="en-US"/>
        </w:rPr>
        <w:t xml:space="preserve">Se declara </w:t>
      </w:r>
      <w:r w:rsidR="001C1BB9" w:rsidRPr="002830C6">
        <w:rPr>
          <w:rFonts w:ascii="Trebuchet MS" w:eastAsia="Calibri" w:hAnsi="Trebuchet MS" w:cs="Arial"/>
          <w:b/>
          <w:lang w:eastAsia="en-US"/>
        </w:rPr>
        <w:t>im</w:t>
      </w:r>
      <w:r w:rsidRPr="002830C6">
        <w:rPr>
          <w:rFonts w:ascii="Trebuchet MS" w:eastAsia="Calibri" w:hAnsi="Trebuchet MS" w:cs="Arial"/>
          <w:b/>
          <w:lang w:eastAsia="en-US"/>
        </w:rPr>
        <w:t>pr</w:t>
      </w:r>
      <w:r w:rsidRPr="00B26D33">
        <w:rPr>
          <w:rFonts w:ascii="Trebuchet MS" w:eastAsia="Calibri" w:hAnsi="Trebuchet MS" w:cs="Arial"/>
          <w:b/>
          <w:lang w:eastAsia="en-US"/>
        </w:rPr>
        <w:t>ocedente</w:t>
      </w:r>
      <w:r w:rsidRPr="00B26D33">
        <w:rPr>
          <w:rFonts w:ascii="Trebuchet MS" w:eastAsia="Calibri" w:hAnsi="Trebuchet MS" w:cs="Arial"/>
          <w:lang w:eastAsia="en-US"/>
        </w:rPr>
        <w:t xml:space="preserve"> la</w:t>
      </w:r>
      <w:r w:rsidR="001C1BB9">
        <w:rPr>
          <w:rFonts w:ascii="Trebuchet MS" w:eastAsia="Calibri" w:hAnsi="Trebuchet MS" w:cs="Arial"/>
          <w:lang w:eastAsia="en-US"/>
        </w:rPr>
        <w:t>s</w:t>
      </w:r>
      <w:r w:rsidRPr="00B26D33">
        <w:rPr>
          <w:rFonts w:ascii="Trebuchet MS" w:eastAsia="Calibri" w:hAnsi="Trebuchet MS" w:cs="Arial"/>
          <w:lang w:eastAsia="en-US"/>
        </w:rPr>
        <w:t xml:space="preserve"> medida</w:t>
      </w:r>
      <w:r w:rsidR="001C1BB9">
        <w:rPr>
          <w:rFonts w:ascii="Trebuchet MS" w:eastAsia="Calibri" w:hAnsi="Trebuchet MS" w:cs="Arial"/>
          <w:lang w:eastAsia="en-US"/>
        </w:rPr>
        <w:t>s</w:t>
      </w:r>
      <w:r w:rsidRPr="00B26D33">
        <w:rPr>
          <w:rFonts w:ascii="Trebuchet MS" w:eastAsia="Calibri" w:hAnsi="Trebuchet MS" w:cs="Arial"/>
          <w:lang w:eastAsia="en-US"/>
        </w:rPr>
        <w:t xml:space="preserve"> cautelar</w:t>
      </w:r>
      <w:r w:rsidR="001C1BB9">
        <w:rPr>
          <w:rFonts w:ascii="Trebuchet MS" w:eastAsia="Calibri" w:hAnsi="Trebuchet MS" w:cs="Arial"/>
          <w:lang w:eastAsia="en-US"/>
        </w:rPr>
        <w:t>es solicitadas</w:t>
      </w:r>
      <w:r w:rsidRPr="00B26D33">
        <w:rPr>
          <w:rFonts w:ascii="Trebuchet MS" w:eastAsia="Calibri" w:hAnsi="Trebuchet MS" w:cs="Arial"/>
          <w:lang w:eastAsia="en-US"/>
        </w:rPr>
        <w:t xml:space="preserve"> respecto de </w:t>
      </w:r>
      <w:r w:rsidR="001C1BB9" w:rsidRPr="00B26D33">
        <w:rPr>
          <w:rFonts w:ascii="Trebuchet MS" w:eastAsia="Calibri" w:hAnsi="Trebuchet MS" w:cs="Arial"/>
          <w:lang w:eastAsia="en-US"/>
        </w:rPr>
        <w:t>las publicaciones precisadas</w:t>
      </w:r>
      <w:r w:rsidRPr="00B26D33">
        <w:rPr>
          <w:rFonts w:ascii="Trebuchet MS" w:eastAsia="Calibri" w:hAnsi="Trebuchet MS" w:cs="Arial"/>
          <w:lang w:eastAsia="en-US"/>
        </w:rPr>
        <w:t xml:space="preserve"> en el considerando </w:t>
      </w:r>
      <w:r w:rsidRPr="00B26D33">
        <w:rPr>
          <w:rFonts w:ascii="Trebuchet MS" w:eastAsia="Calibri" w:hAnsi="Trebuchet MS" w:cs="Arial"/>
          <w:b/>
          <w:lang w:eastAsia="en-US"/>
        </w:rPr>
        <w:t xml:space="preserve">VII </w:t>
      </w:r>
      <w:r w:rsidRPr="00B26D33">
        <w:rPr>
          <w:rFonts w:ascii="Trebuchet MS" w:eastAsia="Calibri" w:hAnsi="Trebuchet MS" w:cs="Arial"/>
          <w:lang w:eastAsia="en-US"/>
        </w:rPr>
        <w:t>de la presente resolución</w:t>
      </w:r>
      <w:r w:rsidR="001C1BB9">
        <w:rPr>
          <w:rFonts w:ascii="Trebuchet MS" w:eastAsia="Calibri" w:hAnsi="Trebuchet MS" w:cs="Arial"/>
          <w:lang w:eastAsia="en-US"/>
        </w:rPr>
        <w:t>.</w:t>
      </w:r>
    </w:p>
    <w:p w14:paraId="650756EB" w14:textId="77777777" w:rsidR="00B26D33" w:rsidRPr="00B26D33" w:rsidRDefault="00B26D33" w:rsidP="00B26D33">
      <w:pPr>
        <w:spacing w:line="276" w:lineRule="auto"/>
        <w:ind w:right="51"/>
        <w:jc w:val="both"/>
        <w:rPr>
          <w:rFonts w:ascii="Trebuchet MS" w:eastAsia="Calibri" w:hAnsi="Trebuchet MS" w:cs="Arial"/>
          <w:b/>
          <w:lang w:val="es-ES" w:eastAsia="es-ES"/>
        </w:rPr>
      </w:pPr>
    </w:p>
    <w:p w14:paraId="659E6589" w14:textId="65400FE8" w:rsidR="00B26D33" w:rsidRPr="00B26D33" w:rsidRDefault="00B26D33" w:rsidP="00B26D33">
      <w:pPr>
        <w:spacing w:line="276" w:lineRule="auto"/>
        <w:ind w:right="51"/>
        <w:jc w:val="both"/>
        <w:rPr>
          <w:rFonts w:ascii="Trebuchet MS" w:eastAsia="Calibri" w:hAnsi="Trebuchet MS" w:cs="Arial"/>
          <w:lang w:val="es-ES" w:eastAsia="es-ES"/>
        </w:rPr>
      </w:pPr>
      <w:r w:rsidRPr="00B26D33">
        <w:rPr>
          <w:rFonts w:ascii="Trebuchet MS" w:eastAsia="Calibri" w:hAnsi="Trebuchet MS" w:cs="Arial"/>
          <w:b/>
          <w:lang w:val="es-ES" w:eastAsia="es-ES"/>
        </w:rPr>
        <w:lastRenderedPageBreak/>
        <w:t xml:space="preserve">Segundo. </w:t>
      </w:r>
      <w:r w:rsidRPr="00B26D33">
        <w:rPr>
          <w:rFonts w:ascii="Trebuchet MS" w:eastAsia="Calibri" w:hAnsi="Trebuchet MS" w:cs="Arial"/>
          <w:lang w:val="es-ES" w:eastAsia="es-ES"/>
        </w:rPr>
        <w:t>Túrnese a la Secretaría Ejecutiva del Instituto a fin de que notifique el contenido de la presente determinación a la parte</w:t>
      </w:r>
      <w:r w:rsidR="001C1BB9">
        <w:rPr>
          <w:rFonts w:ascii="Trebuchet MS" w:eastAsia="Calibri" w:hAnsi="Trebuchet MS" w:cs="Arial"/>
          <w:lang w:val="es-ES" w:eastAsia="es-ES"/>
        </w:rPr>
        <w:t xml:space="preserve"> denunciante</w:t>
      </w:r>
      <w:r w:rsidRPr="00B26D33">
        <w:rPr>
          <w:rFonts w:ascii="Trebuchet MS" w:eastAsia="Calibri" w:hAnsi="Trebuchet MS" w:cs="Arial"/>
          <w:lang w:val="es-ES" w:eastAsia="es-ES"/>
        </w:rPr>
        <w:t xml:space="preserve"> dentro del Procedimiento Especial en el que se actúa.</w:t>
      </w:r>
    </w:p>
    <w:p w14:paraId="08AA35C1" w14:textId="77777777" w:rsidR="00B26D33" w:rsidRPr="00B26D33" w:rsidRDefault="00B26D33" w:rsidP="00B26D33">
      <w:pPr>
        <w:spacing w:line="276" w:lineRule="auto"/>
        <w:ind w:right="-93"/>
        <w:jc w:val="both"/>
        <w:rPr>
          <w:rFonts w:ascii="Trebuchet MS" w:eastAsia="Calibri" w:hAnsi="Trebuchet MS" w:cs="Arial"/>
          <w:lang w:val="es-ES" w:eastAsia="en-US"/>
        </w:rPr>
      </w:pPr>
    </w:p>
    <w:p w14:paraId="04DCDFB2" w14:textId="77777777" w:rsidR="00B26D33" w:rsidRPr="00B26D33" w:rsidRDefault="00B26D33" w:rsidP="00B26D33">
      <w:pPr>
        <w:spacing w:line="276" w:lineRule="auto"/>
        <w:jc w:val="both"/>
        <w:rPr>
          <w:rFonts w:ascii="Trebuchet MS" w:hAnsi="Trebuchet MS" w:cs="Arial"/>
          <w:lang w:val="es-ES" w:eastAsia="es-ES"/>
        </w:rPr>
      </w:pPr>
    </w:p>
    <w:p w14:paraId="287E5415" w14:textId="22C19957" w:rsidR="00B26D33" w:rsidRPr="00B26D33" w:rsidRDefault="00687FFA" w:rsidP="00B26D33">
      <w:pPr>
        <w:spacing w:line="276" w:lineRule="auto"/>
        <w:jc w:val="center"/>
        <w:rPr>
          <w:rFonts w:ascii="Trebuchet MS" w:hAnsi="Trebuchet MS" w:cs="Arial"/>
          <w:b/>
          <w:lang w:val="es-ES" w:eastAsia="es-ES"/>
        </w:rPr>
      </w:pPr>
      <w:r>
        <w:rPr>
          <w:rFonts w:ascii="Trebuchet MS" w:hAnsi="Trebuchet MS" w:cs="Arial"/>
          <w:b/>
          <w:lang w:val="es-ES" w:eastAsia="es-ES"/>
        </w:rPr>
        <w:t xml:space="preserve">Guadalajara, Jalisco, a 03 </w:t>
      </w:r>
      <w:r w:rsidR="00B26D33" w:rsidRPr="00B26D33">
        <w:rPr>
          <w:rFonts w:ascii="Trebuchet MS" w:hAnsi="Trebuchet MS" w:cs="Arial"/>
          <w:b/>
          <w:lang w:val="es-ES" w:eastAsia="es-ES"/>
        </w:rPr>
        <w:t xml:space="preserve">de </w:t>
      </w:r>
      <w:r>
        <w:rPr>
          <w:rFonts w:ascii="Trebuchet MS" w:hAnsi="Trebuchet MS" w:cs="Arial"/>
          <w:b/>
          <w:lang w:val="es-ES" w:eastAsia="es-ES"/>
        </w:rPr>
        <w:t>m</w:t>
      </w:r>
      <w:r w:rsidR="00B26D33" w:rsidRPr="00B26D33">
        <w:rPr>
          <w:rFonts w:ascii="Trebuchet MS" w:hAnsi="Trebuchet MS" w:cs="Arial"/>
          <w:b/>
          <w:lang w:val="es-ES" w:eastAsia="es-ES"/>
        </w:rPr>
        <w:t>a</w:t>
      </w:r>
      <w:r>
        <w:rPr>
          <w:rFonts w:ascii="Trebuchet MS" w:hAnsi="Trebuchet MS" w:cs="Arial"/>
          <w:b/>
          <w:lang w:val="es-ES" w:eastAsia="es-ES"/>
        </w:rPr>
        <w:t>yo</w:t>
      </w:r>
      <w:r w:rsidR="00B26D33" w:rsidRPr="00B26D33">
        <w:rPr>
          <w:rFonts w:ascii="Trebuchet MS" w:hAnsi="Trebuchet MS" w:cs="Arial"/>
          <w:b/>
          <w:lang w:val="es-ES" w:eastAsia="es-ES"/>
        </w:rPr>
        <w:t xml:space="preserve"> de 2021</w:t>
      </w:r>
    </w:p>
    <w:p w14:paraId="116C67BF" w14:textId="77777777" w:rsidR="00B26D33" w:rsidRPr="00B26D33" w:rsidRDefault="00B26D33" w:rsidP="00B26D33">
      <w:pPr>
        <w:spacing w:line="276" w:lineRule="auto"/>
        <w:jc w:val="center"/>
        <w:rPr>
          <w:rFonts w:ascii="Trebuchet MS" w:hAnsi="Trebuchet MS" w:cs="Arial"/>
          <w:b/>
          <w:lang w:val="es-ES" w:eastAsia="es-ES"/>
        </w:rPr>
      </w:pPr>
    </w:p>
    <w:p w14:paraId="06D4D41F" w14:textId="77777777" w:rsidR="00B26D33" w:rsidRPr="00B26D33" w:rsidRDefault="00B26D33" w:rsidP="00B26D33">
      <w:pPr>
        <w:spacing w:line="276" w:lineRule="auto"/>
        <w:jc w:val="center"/>
        <w:rPr>
          <w:rFonts w:ascii="Trebuchet MS" w:hAnsi="Trebuchet MS" w:cs="Arial"/>
          <w:b/>
          <w:lang w:val="es-ES" w:eastAsia="es-ES"/>
        </w:rPr>
      </w:pPr>
    </w:p>
    <w:p w14:paraId="2DDA528C" w14:textId="77777777" w:rsidR="00B26D33" w:rsidRPr="00B26D33" w:rsidRDefault="00B26D33" w:rsidP="00B26D33">
      <w:pPr>
        <w:spacing w:line="276" w:lineRule="auto"/>
        <w:jc w:val="center"/>
        <w:rPr>
          <w:rFonts w:ascii="Trebuchet MS" w:hAnsi="Trebuchet MS" w:cs="Arial"/>
          <w:b/>
          <w:lang w:val="es-ES" w:eastAsia="es-ES"/>
        </w:rPr>
      </w:pPr>
    </w:p>
    <w:p w14:paraId="2B9DA1EC" w14:textId="77777777" w:rsidR="00B26D33" w:rsidRPr="00B26D33" w:rsidRDefault="00B26D33" w:rsidP="00B26D33">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374"/>
        <w:gridCol w:w="4466"/>
      </w:tblGrid>
      <w:tr w:rsidR="00B26D33" w:rsidRPr="00B26D33" w14:paraId="1397A5D1" w14:textId="77777777" w:rsidTr="00C65965">
        <w:tc>
          <w:tcPr>
            <w:tcW w:w="8840" w:type="dxa"/>
            <w:gridSpan w:val="2"/>
            <w:shd w:val="clear" w:color="auto" w:fill="auto"/>
          </w:tcPr>
          <w:p w14:paraId="5959A523" w14:textId="77777777" w:rsidR="00B26D33" w:rsidRPr="00B26D33" w:rsidRDefault="00B26D33" w:rsidP="00B26D33">
            <w:pPr>
              <w:spacing w:line="276" w:lineRule="auto"/>
              <w:jc w:val="center"/>
              <w:rPr>
                <w:rFonts w:ascii="Trebuchet MS" w:hAnsi="Trebuchet MS" w:cs="Arial"/>
                <w:b/>
                <w:lang w:val="es-ES" w:eastAsia="es-ES"/>
              </w:rPr>
            </w:pPr>
            <w:r w:rsidRPr="00B26D33">
              <w:rPr>
                <w:rFonts w:ascii="Trebuchet MS" w:hAnsi="Trebuchet MS" w:cs="Arial"/>
                <w:b/>
                <w:lang w:val="es-ES" w:eastAsia="es-ES"/>
              </w:rPr>
              <w:t xml:space="preserve">Silvia Guadalupe Bustos Vásquez </w:t>
            </w:r>
          </w:p>
          <w:p w14:paraId="5F2117B7" w14:textId="77777777" w:rsidR="00B26D33" w:rsidRPr="00B26D33" w:rsidRDefault="00B26D33" w:rsidP="00B26D33">
            <w:pPr>
              <w:spacing w:line="276" w:lineRule="auto"/>
              <w:jc w:val="center"/>
              <w:rPr>
                <w:rFonts w:ascii="Trebuchet MS" w:hAnsi="Trebuchet MS" w:cs="Arial"/>
                <w:b/>
                <w:lang w:val="es-ES" w:eastAsia="es-ES"/>
              </w:rPr>
            </w:pPr>
            <w:r w:rsidRPr="00B26D33">
              <w:rPr>
                <w:rFonts w:ascii="Trebuchet MS" w:hAnsi="Trebuchet MS" w:cs="Arial"/>
                <w:b/>
                <w:lang w:val="es-ES" w:eastAsia="es-ES"/>
              </w:rPr>
              <w:t>Consejera electoral presidenta</w:t>
            </w:r>
          </w:p>
        </w:tc>
      </w:tr>
      <w:tr w:rsidR="00B26D33" w:rsidRPr="00B26D33" w14:paraId="34392C39" w14:textId="77777777" w:rsidTr="00C65965">
        <w:tc>
          <w:tcPr>
            <w:tcW w:w="4374" w:type="dxa"/>
            <w:shd w:val="clear" w:color="auto" w:fill="auto"/>
          </w:tcPr>
          <w:p w14:paraId="3BC110B4" w14:textId="77777777" w:rsidR="00B26D33" w:rsidRPr="00B26D33" w:rsidRDefault="00B26D33" w:rsidP="00B26D33">
            <w:pPr>
              <w:spacing w:line="276" w:lineRule="auto"/>
              <w:jc w:val="center"/>
              <w:rPr>
                <w:rFonts w:ascii="Trebuchet MS" w:hAnsi="Trebuchet MS" w:cs="Arial"/>
                <w:b/>
                <w:lang w:val="es-ES" w:eastAsia="es-ES"/>
              </w:rPr>
            </w:pPr>
          </w:p>
          <w:p w14:paraId="78AA91B1" w14:textId="77777777" w:rsidR="00B26D33" w:rsidRPr="00B26D33" w:rsidRDefault="00B26D33" w:rsidP="00B26D33">
            <w:pPr>
              <w:spacing w:line="276" w:lineRule="auto"/>
              <w:jc w:val="center"/>
              <w:rPr>
                <w:rFonts w:ascii="Trebuchet MS" w:hAnsi="Trebuchet MS" w:cs="Arial"/>
                <w:b/>
                <w:lang w:val="es-ES" w:eastAsia="es-ES"/>
              </w:rPr>
            </w:pPr>
          </w:p>
          <w:p w14:paraId="42A43E5E" w14:textId="77777777" w:rsidR="00B26D33" w:rsidRPr="00B26D33" w:rsidRDefault="00B26D33" w:rsidP="00B26D33">
            <w:pPr>
              <w:spacing w:line="276" w:lineRule="auto"/>
              <w:jc w:val="center"/>
              <w:rPr>
                <w:rFonts w:ascii="Trebuchet MS" w:hAnsi="Trebuchet MS" w:cs="Arial"/>
                <w:b/>
                <w:lang w:val="es-ES" w:eastAsia="es-ES"/>
              </w:rPr>
            </w:pPr>
          </w:p>
          <w:p w14:paraId="31F97AC9" w14:textId="77777777" w:rsidR="00B26D33" w:rsidRPr="00B26D33" w:rsidRDefault="00B26D33" w:rsidP="00B26D33">
            <w:pPr>
              <w:spacing w:line="276" w:lineRule="auto"/>
              <w:jc w:val="center"/>
              <w:rPr>
                <w:rFonts w:ascii="Trebuchet MS" w:hAnsi="Trebuchet MS" w:cs="Arial"/>
                <w:b/>
                <w:lang w:val="es-ES" w:eastAsia="es-ES"/>
              </w:rPr>
            </w:pPr>
          </w:p>
          <w:p w14:paraId="4AE8344E" w14:textId="77777777" w:rsidR="00B26D33" w:rsidRPr="00B26D33" w:rsidRDefault="00B26D33" w:rsidP="00B26D33">
            <w:pPr>
              <w:spacing w:line="276" w:lineRule="auto"/>
              <w:jc w:val="center"/>
              <w:rPr>
                <w:rFonts w:ascii="Trebuchet MS" w:hAnsi="Trebuchet MS" w:cs="Arial"/>
                <w:b/>
                <w:lang w:val="es-ES" w:eastAsia="es-ES"/>
              </w:rPr>
            </w:pPr>
            <w:r w:rsidRPr="00B26D33">
              <w:rPr>
                <w:rFonts w:ascii="Trebuchet MS" w:hAnsi="Trebuchet MS" w:cs="Arial"/>
                <w:b/>
                <w:lang w:val="es-ES" w:eastAsia="es-ES"/>
              </w:rPr>
              <w:t>Zoad Jeanine García González</w:t>
            </w:r>
          </w:p>
          <w:p w14:paraId="492B7285" w14:textId="77777777" w:rsidR="00B26D33" w:rsidRPr="00B26D33" w:rsidRDefault="00B26D33" w:rsidP="00B26D33">
            <w:pPr>
              <w:spacing w:line="276" w:lineRule="auto"/>
              <w:jc w:val="center"/>
              <w:rPr>
                <w:rFonts w:ascii="Trebuchet MS" w:hAnsi="Trebuchet MS" w:cs="Arial"/>
                <w:b/>
                <w:lang w:val="es-ES" w:eastAsia="es-ES"/>
              </w:rPr>
            </w:pPr>
            <w:r w:rsidRPr="00B26D33">
              <w:rPr>
                <w:rFonts w:ascii="Trebuchet MS" w:hAnsi="Trebuchet MS" w:cs="Arial"/>
                <w:b/>
                <w:lang w:val="es-ES" w:eastAsia="es-ES"/>
              </w:rPr>
              <w:t xml:space="preserve">Consejera electoral integrante </w:t>
            </w:r>
          </w:p>
        </w:tc>
        <w:tc>
          <w:tcPr>
            <w:tcW w:w="4466" w:type="dxa"/>
            <w:shd w:val="clear" w:color="auto" w:fill="auto"/>
          </w:tcPr>
          <w:p w14:paraId="22D53E85" w14:textId="77777777" w:rsidR="00B26D33" w:rsidRPr="00B26D33" w:rsidRDefault="00B26D33" w:rsidP="00B26D33">
            <w:pPr>
              <w:spacing w:line="276" w:lineRule="auto"/>
              <w:jc w:val="center"/>
              <w:rPr>
                <w:rFonts w:ascii="Trebuchet MS" w:hAnsi="Trebuchet MS" w:cs="Arial"/>
                <w:b/>
                <w:lang w:val="es-ES" w:eastAsia="es-ES"/>
              </w:rPr>
            </w:pPr>
          </w:p>
          <w:p w14:paraId="69CC44DD" w14:textId="77777777" w:rsidR="00B26D33" w:rsidRPr="00B26D33" w:rsidRDefault="00B26D33" w:rsidP="00B26D33">
            <w:pPr>
              <w:spacing w:line="276" w:lineRule="auto"/>
              <w:jc w:val="center"/>
              <w:rPr>
                <w:rFonts w:ascii="Trebuchet MS" w:hAnsi="Trebuchet MS" w:cs="Arial"/>
                <w:b/>
                <w:lang w:val="es-ES" w:eastAsia="es-ES"/>
              </w:rPr>
            </w:pPr>
          </w:p>
          <w:p w14:paraId="5C7AB63D" w14:textId="77777777" w:rsidR="00B26D33" w:rsidRPr="00B26D33" w:rsidRDefault="00B26D33" w:rsidP="00B26D33">
            <w:pPr>
              <w:spacing w:line="276" w:lineRule="auto"/>
              <w:jc w:val="center"/>
              <w:rPr>
                <w:rFonts w:ascii="Trebuchet MS" w:hAnsi="Trebuchet MS" w:cs="Arial"/>
                <w:b/>
                <w:lang w:val="es-ES" w:eastAsia="es-ES"/>
              </w:rPr>
            </w:pPr>
          </w:p>
          <w:p w14:paraId="6AAE27D6" w14:textId="77777777" w:rsidR="00B26D33" w:rsidRPr="00B26D33" w:rsidRDefault="00B26D33" w:rsidP="00B26D33">
            <w:pPr>
              <w:spacing w:line="276" w:lineRule="auto"/>
              <w:jc w:val="center"/>
              <w:rPr>
                <w:rFonts w:ascii="Trebuchet MS" w:hAnsi="Trebuchet MS" w:cs="Arial"/>
                <w:b/>
                <w:lang w:val="es-ES" w:eastAsia="es-ES"/>
              </w:rPr>
            </w:pPr>
          </w:p>
          <w:p w14:paraId="363B293D" w14:textId="77777777" w:rsidR="00B26D33" w:rsidRPr="00B26D33" w:rsidRDefault="00B26D33" w:rsidP="00B26D33">
            <w:pPr>
              <w:spacing w:line="276" w:lineRule="auto"/>
              <w:jc w:val="center"/>
              <w:rPr>
                <w:rFonts w:ascii="Trebuchet MS" w:hAnsi="Trebuchet MS" w:cs="Arial"/>
                <w:b/>
                <w:lang w:val="es-ES" w:eastAsia="es-ES"/>
              </w:rPr>
            </w:pPr>
            <w:r w:rsidRPr="00B26D33">
              <w:rPr>
                <w:rFonts w:ascii="Trebuchet MS" w:hAnsi="Trebuchet MS" w:cs="Arial"/>
                <w:b/>
                <w:lang w:val="es-ES" w:eastAsia="es-ES"/>
              </w:rPr>
              <w:t>Claudia Alejandra Vargas Bautista</w:t>
            </w:r>
          </w:p>
          <w:p w14:paraId="16A9E39A" w14:textId="77777777" w:rsidR="00B26D33" w:rsidRPr="00B26D33" w:rsidRDefault="00B26D33" w:rsidP="00B26D33">
            <w:pPr>
              <w:spacing w:line="276" w:lineRule="auto"/>
              <w:jc w:val="center"/>
              <w:rPr>
                <w:rFonts w:ascii="Trebuchet MS" w:hAnsi="Trebuchet MS" w:cs="Arial"/>
                <w:b/>
                <w:lang w:val="es-ES" w:eastAsia="es-ES"/>
              </w:rPr>
            </w:pPr>
            <w:r w:rsidRPr="00B26D33">
              <w:rPr>
                <w:rFonts w:ascii="Trebuchet MS" w:hAnsi="Trebuchet MS" w:cs="Arial"/>
                <w:b/>
                <w:lang w:val="es-ES" w:eastAsia="es-ES"/>
              </w:rPr>
              <w:t xml:space="preserve">Consejera electoral integrante </w:t>
            </w:r>
          </w:p>
          <w:p w14:paraId="0E8D47A4" w14:textId="77777777" w:rsidR="00B26D33" w:rsidRPr="00B26D33" w:rsidRDefault="00B26D33" w:rsidP="00B26D33">
            <w:pPr>
              <w:spacing w:line="276" w:lineRule="auto"/>
              <w:jc w:val="both"/>
              <w:rPr>
                <w:rFonts w:ascii="Trebuchet MS" w:hAnsi="Trebuchet MS" w:cs="Arial"/>
                <w:b/>
                <w:lang w:val="es-ES" w:eastAsia="es-ES"/>
              </w:rPr>
            </w:pPr>
          </w:p>
          <w:p w14:paraId="5D0216FF" w14:textId="77777777" w:rsidR="00B26D33" w:rsidRPr="00B26D33" w:rsidRDefault="00B26D33" w:rsidP="00B26D33">
            <w:pPr>
              <w:spacing w:line="276" w:lineRule="auto"/>
              <w:jc w:val="center"/>
              <w:rPr>
                <w:rFonts w:ascii="Trebuchet MS" w:hAnsi="Trebuchet MS" w:cs="Arial"/>
                <w:b/>
                <w:lang w:val="es-ES" w:eastAsia="es-ES"/>
              </w:rPr>
            </w:pPr>
          </w:p>
        </w:tc>
      </w:tr>
      <w:tr w:rsidR="00B26D33" w:rsidRPr="00B26D33" w14:paraId="3451B5CF" w14:textId="77777777" w:rsidTr="00C65965">
        <w:tc>
          <w:tcPr>
            <w:tcW w:w="8840" w:type="dxa"/>
            <w:gridSpan w:val="2"/>
            <w:shd w:val="clear" w:color="auto" w:fill="auto"/>
          </w:tcPr>
          <w:p w14:paraId="10625CA7" w14:textId="77777777" w:rsidR="00B26D33" w:rsidRPr="00B26D33" w:rsidRDefault="00B26D33" w:rsidP="00B26D33">
            <w:pPr>
              <w:spacing w:line="276" w:lineRule="auto"/>
              <w:jc w:val="center"/>
              <w:rPr>
                <w:rFonts w:ascii="Trebuchet MS" w:eastAsia="Calibri" w:hAnsi="Trebuchet MS" w:cs="Arial"/>
                <w:b/>
                <w:lang w:eastAsia="en-US"/>
              </w:rPr>
            </w:pPr>
          </w:p>
          <w:p w14:paraId="28893342" w14:textId="77777777" w:rsidR="00B26D33" w:rsidRPr="00B26D33" w:rsidRDefault="00B26D33" w:rsidP="00B26D33">
            <w:pPr>
              <w:spacing w:line="276" w:lineRule="auto"/>
              <w:jc w:val="center"/>
              <w:rPr>
                <w:rFonts w:ascii="Trebuchet MS" w:eastAsia="Calibri" w:hAnsi="Trebuchet MS" w:cs="Arial"/>
                <w:b/>
                <w:lang w:eastAsia="en-US"/>
              </w:rPr>
            </w:pPr>
          </w:p>
          <w:p w14:paraId="3280347B" w14:textId="77777777" w:rsidR="00B26D33" w:rsidRPr="00B26D33" w:rsidRDefault="00B26D33" w:rsidP="00B26D33">
            <w:pPr>
              <w:spacing w:line="276" w:lineRule="auto"/>
              <w:jc w:val="center"/>
              <w:rPr>
                <w:rFonts w:ascii="Trebuchet MS" w:eastAsia="Calibri" w:hAnsi="Trebuchet MS" w:cs="Arial"/>
                <w:b/>
                <w:lang w:eastAsia="en-US"/>
              </w:rPr>
            </w:pPr>
            <w:r w:rsidRPr="00B26D33">
              <w:rPr>
                <w:rFonts w:ascii="Trebuchet MS" w:eastAsia="Calibri" w:hAnsi="Trebuchet MS" w:cs="Arial"/>
                <w:b/>
                <w:lang w:eastAsia="en-US"/>
              </w:rPr>
              <w:t>Luis Alfonso Campos Guzmán</w:t>
            </w:r>
          </w:p>
          <w:p w14:paraId="7B6A33CA" w14:textId="77777777" w:rsidR="00B26D33" w:rsidRPr="00B26D33" w:rsidRDefault="00B26D33" w:rsidP="00B26D33">
            <w:pPr>
              <w:spacing w:line="276" w:lineRule="auto"/>
              <w:jc w:val="center"/>
              <w:rPr>
                <w:rFonts w:ascii="Trebuchet MS" w:hAnsi="Trebuchet MS" w:cs="Arial"/>
                <w:b/>
                <w:lang w:val="es-ES" w:eastAsia="es-ES"/>
              </w:rPr>
            </w:pPr>
            <w:r w:rsidRPr="00B26D33">
              <w:rPr>
                <w:rFonts w:ascii="Trebuchet MS" w:eastAsia="Calibri" w:hAnsi="Trebuchet MS" w:cs="Arial"/>
                <w:b/>
                <w:lang w:eastAsia="en-US"/>
              </w:rPr>
              <w:t>Secretario técnico</w:t>
            </w:r>
          </w:p>
        </w:tc>
      </w:tr>
    </w:tbl>
    <w:p w14:paraId="3DB88F8E" w14:textId="77777777" w:rsidR="00B26D33" w:rsidRDefault="00B26D33" w:rsidP="00B26D33">
      <w:pPr>
        <w:spacing w:line="276" w:lineRule="auto"/>
        <w:ind w:right="-93"/>
        <w:jc w:val="both"/>
        <w:rPr>
          <w:rFonts w:ascii="Trebuchet MS" w:hAnsi="Trebuchet MS" w:cs="Arial"/>
          <w:lang w:val="es-ES_tradnl" w:eastAsia="es-MX"/>
        </w:rPr>
      </w:pPr>
    </w:p>
    <w:p w14:paraId="02DA677B" w14:textId="77777777" w:rsidR="00E21B37" w:rsidRDefault="00E21B37" w:rsidP="00B26D33">
      <w:pPr>
        <w:spacing w:line="276" w:lineRule="auto"/>
        <w:ind w:right="-93"/>
        <w:jc w:val="both"/>
        <w:rPr>
          <w:rFonts w:ascii="Trebuchet MS" w:hAnsi="Trebuchet MS" w:cs="Arial"/>
          <w:lang w:val="es-ES_tradnl" w:eastAsia="es-MX"/>
        </w:rPr>
      </w:pPr>
    </w:p>
    <w:p w14:paraId="0FC0933B" w14:textId="77777777" w:rsidR="00E21B37" w:rsidRDefault="00E21B37" w:rsidP="00B26D33">
      <w:pPr>
        <w:spacing w:line="276" w:lineRule="auto"/>
        <w:ind w:right="-93"/>
        <w:jc w:val="both"/>
        <w:rPr>
          <w:rFonts w:ascii="Trebuchet MS" w:hAnsi="Trebuchet MS" w:cs="Arial"/>
          <w:lang w:val="es-ES_tradnl" w:eastAsia="es-MX"/>
        </w:rPr>
      </w:pPr>
    </w:p>
    <w:p w14:paraId="69DD0517" w14:textId="77777777" w:rsidR="00E21B37" w:rsidRPr="00B26D33" w:rsidRDefault="00E21B37" w:rsidP="00B26D33">
      <w:pPr>
        <w:spacing w:line="276" w:lineRule="auto"/>
        <w:ind w:right="-93"/>
        <w:jc w:val="both"/>
        <w:rPr>
          <w:rFonts w:ascii="Trebuchet MS" w:hAnsi="Trebuchet MS" w:cs="Arial"/>
          <w:lang w:val="es-ES_tradnl" w:eastAsia="es-MX"/>
        </w:rPr>
      </w:pPr>
    </w:p>
    <w:p w14:paraId="283D43D4" w14:textId="5F193F36" w:rsidR="004F0089" w:rsidRPr="00C7505C" w:rsidRDefault="00E21B37" w:rsidP="00E21B37">
      <w:pPr>
        <w:spacing w:line="276" w:lineRule="auto"/>
        <w:jc w:val="both"/>
        <w:rPr>
          <w:rFonts w:ascii="Trebuchet MS" w:hAnsi="Trebuchet MS"/>
          <w:lang w:val="es-ES"/>
        </w:rPr>
      </w:pPr>
      <w:r>
        <w:rPr>
          <w:rFonts w:ascii="Trebuchet MS" w:hAnsi="Trebuchet MS" w:cs="Tahoma"/>
          <w:sz w:val="18"/>
          <w:szCs w:val="18"/>
          <w:lang w:val="es-ES" w:eastAsia="ar-SA"/>
        </w:rPr>
        <w:t>La</w:t>
      </w:r>
      <w:r w:rsidRPr="00CA28C8">
        <w:rPr>
          <w:rFonts w:ascii="Trebuchet MS" w:hAnsi="Trebuchet MS" w:cs="Tahoma"/>
          <w:sz w:val="18"/>
          <w:szCs w:val="18"/>
          <w:lang w:val="es-ES" w:eastAsia="ar-SA"/>
        </w:rPr>
        <w:t xml:space="preserve"> presente </w:t>
      </w:r>
      <w:r>
        <w:rPr>
          <w:rFonts w:ascii="Trebuchet MS" w:hAnsi="Trebuchet MS" w:cs="Tahoma"/>
          <w:sz w:val="18"/>
          <w:szCs w:val="18"/>
          <w:lang w:val="es-ES" w:eastAsia="ar-SA"/>
        </w:rPr>
        <w:t xml:space="preserve">resolución </w:t>
      </w:r>
      <w:r w:rsidRPr="00CA28C8">
        <w:rPr>
          <w:rFonts w:ascii="Trebuchet MS" w:hAnsi="Trebuchet MS" w:cs="Tahoma"/>
          <w:sz w:val="18"/>
          <w:szCs w:val="18"/>
          <w:lang w:val="es-ES" w:eastAsia="ar-SA"/>
        </w:rPr>
        <w:t xml:space="preserve">que consta de </w:t>
      </w:r>
      <w:r>
        <w:rPr>
          <w:rFonts w:ascii="Trebuchet MS" w:hAnsi="Trebuchet MS" w:cs="Tahoma"/>
          <w:sz w:val="18"/>
          <w:szCs w:val="18"/>
          <w:lang w:val="es-ES" w:eastAsia="ar-SA"/>
        </w:rPr>
        <w:t>13</w:t>
      </w:r>
      <w:r w:rsidRPr="00CA28C8">
        <w:rPr>
          <w:rFonts w:ascii="Trebuchet MS" w:hAnsi="Trebuchet MS" w:cs="Tahoma"/>
          <w:sz w:val="18"/>
          <w:szCs w:val="18"/>
          <w:lang w:val="es-ES" w:eastAsia="ar-SA"/>
        </w:rPr>
        <w:t xml:space="preserve"> fojas, fue aprobad</w:t>
      </w:r>
      <w:r>
        <w:rPr>
          <w:rFonts w:ascii="Trebuchet MS" w:hAnsi="Trebuchet MS" w:cs="Tahoma"/>
          <w:sz w:val="18"/>
          <w:szCs w:val="18"/>
          <w:lang w:val="es-ES" w:eastAsia="ar-SA"/>
        </w:rPr>
        <w:t>a</w:t>
      </w:r>
      <w:r w:rsidRPr="00CA28C8">
        <w:rPr>
          <w:rFonts w:ascii="Trebuchet MS" w:hAnsi="Trebuchet MS" w:cs="Tahoma"/>
          <w:sz w:val="18"/>
          <w:szCs w:val="18"/>
          <w:lang w:val="es-ES" w:eastAsia="ar-SA"/>
        </w:rPr>
        <w:t xml:space="preserve"> en </w:t>
      </w:r>
      <w:r>
        <w:rPr>
          <w:rFonts w:ascii="Trebuchet MS" w:hAnsi="Trebuchet MS" w:cs="Tahoma"/>
          <w:sz w:val="18"/>
          <w:szCs w:val="18"/>
          <w:lang w:val="es-ES" w:eastAsia="ar-SA"/>
        </w:rPr>
        <w:t xml:space="preserve">la trigésima octava </w:t>
      </w:r>
      <w:r w:rsidRPr="00CA28C8">
        <w:rPr>
          <w:rFonts w:ascii="Trebuchet MS" w:hAnsi="Trebuchet MS" w:cs="Tahoma"/>
          <w:sz w:val="18"/>
          <w:szCs w:val="18"/>
          <w:lang w:val="es-ES" w:eastAsia="ar-SA"/>
        </w:rPr>
        <w:t xml:space="preserve">sesión </w:t>
      </w:r>
      <w:r>
        <w:rPr>
          <w:rFonts w:ascii="Trebuchet MS" w:hAnsi="Trebuchet MS" w:cs="Tahoma"/>
          <w:sz w:val="18"/>
          <w:szCs w:val="18"/>
          <w:lang w:val="es-ES" w:eastAsia="ar-SA"/>
        </w:rPr>
        <w:t>extra</w:t>
      </w:r>
      <w:r w:rsidRPr="00CA28C8">
        <w:rPr>
          <w:rFonts w:ascii="Trebuchet MS" w:hAnsi="Trebuchet MS" w:cs="Tahoma"/>
          <w:sz w:val="18"/>
          <w:szCs w:val="18"/>
          <w:lang w:val="es-ES" w:eastAsia="ar-SA"/>
        </w:rPr>
        <w:t xml:space="preserve">ordinaria de la Comisión de </w:t>
      </w:r>
      <w:r>
        <w:rPr>
          <w:rFonts w:ascii="Trebuchet MS" w:hAnsi="Trebuchet MS" w:cs="Tahoma"/>
          <w:sz w:val="18"/>
          <w:szCs w:val="18"/>
          <w:lang w:val="es-ES" w:eastAsia="ar-SA"/>
        </w:rPr>
        <w:t xml:space="preserve">Quejas y Denuncias </w:t>
      </w:r>
      <w:r w:rsidRPr="00CA28C8">
        <w:rPr>
          <w:rFonts w:ascii="Trebuchet MS" w:hAnsi="Trebuchet MS" w:cs="Tahoma"/>
          <w:sz w:val="18"/>
          <w:szCs w:val="18"/>
          <w:lang w:val="es-ES" w:eastAsia="ar-SA"/>
        </w:rPr>
        <w:t>del Instituto Electoral y de Participación Ciudadana del Es</w:t>
      </w:r>
      <w:r>
        <w:rPr>
          <w:rFonts w:ascii="Trebuchet MS" w:hAnsi="Trebuchet MS" w:cs="Tahoma"/>
          <w:sz w:val="18"/>
          <w:szCs w:val="18"/>
          <w:lang w:val="es-ES" w:eastAsia="ar-SA"/>
        </w:rPr>
        <w:t>tado de Jalisco, celebrada el 03</w:t>
      </w:r>
      <w:r w:rsidRPr="00CA28C8">
        <w:rPr>
          <w:rFonts w:ascii="Trebuchet MS" w:hAnsi="Trebuchet MS" w:cs="Tahoma"/>
          <w:sz w:val="18"/>
          <w:szCs w:val="18"/>
          <w:lang w:val="es-ES" w:eastAsia="ar-SA"/>
        </w:rPr>
        <w:t xml:space="preserve"> de </w:t>
      </w:r>
      <w:r>
        <w:rPr>
          <w:rFonts w:ascii="Trebuchet MS" w:hAnsi="Trebuchet MS" w:cs="Tahoma"/>
          <w:sz w:val="18"/>
          <w:szCs w:val="18"/>
          <w:lang w:val="es-ES" w:eastAsia="ar-SA"/>
        </w:rPr>
        <w:t>mayo</w:t>
      </w:r>
      <w:r w:rsidRPr="00CA28C8">
        <w:rPr>
          <w:rFonts w:ascii="Trebuchet MS" w:hAnsi="Trebuchet MS" w:cs="Tahoma"/>
          <w:sz w:val="18"/>
          <w:szCs w:val="18"/>
          <w:lang w:val="es-ES" w:eastAsia="ar-SA"/>
        </w:rPr>
        <w:t xml:space="preserve"> de 202</w:t>
      </w:r>
      <w:r>
        <w:rPr>
          <w:rFonts w:ascii="Trebuchet MS" w:hAnsi="Trebuchet MS" w:cs="Tahoma"/>
          <w:sz w:val="18"/>
          <w:szCs w:val="18"/>
          <w:lang w:val="es-ES" w:eastAsia="ar-SA"/>
        </w:rPr>
        <w:t>1, por unanimidad de votos de la</w:t>
      </w:r>
      <w:r w:rsidRPr="00CA28C8">
        <w:rPr>
          <w:rFonts w:ascii="Trebuchet MS" w:hAnsi="Trebuchet MS" w:cs="Tahoma"/>
          <w:sz w:val="18"/>
          <w:szCs w:val="18"/>
          <w:lang w:val="es-ES" w:eastAsia="ar-SA"/>
        </w:rPr>
        <w:t xml:space="preserve">s </w:t>
      </w:r>
      <w:r>
        <w:rPr>
          <w:rFonts w:ascii="Trebuchet MS" w:hAnsi="Trebuchet MS" w:cs="Tahoma"/>
          <w:sz w:val="18"/>
          <w:szCs w:val="18"/>
          <w:lang w:val="es-ES" w:eastAsia="ar-SA"/>
        </w:rPr>
        <w:t xml:space="preserve">consejeras </w:t>
      </w:r>
      <w:r w:rsidRPr="00CA28C8">
        <w:rPr>
          <w:rFonts w:ascii="Trebuchet MS" w:hAnsi="Trebuchet MS" w:cs="Tahoma"/>
          <w:sz w:val="18"/>
          <w:szCs w:val="18"/>
          <w:lang w:val="es-ES" w:eastAsia="ar-SA"/>
        </w:rPr>
        <w:t>integrantes de la Comisió</w:t>
      </w:r>
      <w:r>
        <w:rPr>
          <w:rFonts w:ascii="Trebuchet MS" w:hAnsi="Trebuchet MS" w:cs="Tahoma"/>
          <w:sz w:val="18"/>
          <w:szCs w:val="18"/>
          <w:lang w:val="es-ES" w:eastAsia="ar-SA"/>
        </w:rPr>
        <w:t>n.-----</w:t>
      </w:r>
    </w:p>
    <w:sectPr w:rsidR="004F0089" w:rsidRPr="00C7505C" w:rsidSect="00E21B37">
      <w:headerReference w:type="default" r:id="rId18"/>
      <w:footerReference w:type="default" r:id="rId19"/>
      <w:pgSz w:w="12242" w:h="15842" w:code="1"/>
      <w:pgMar w:top="2835" w:right="1701" w:bottom="1701" w:left="1701" w:header="70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8FE2CF" w14:textId="77777777" w:rsidR="00046E08" w:rsidRDefault="00046E08" w:rsidP="000076FC">
      <w:r>
        <w:separator/>
      </w:r>
    </w:p>
  </w:endnote>
  <w:endnote w:type="continuationSeparator" w:id="0">
    <w:p w14:paraId="1571B4B8" w14:textId="77777777" w:rsidR="00046E08" w:rsidRDefault="00046E08" w:rsidP="0000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1B34C7" w:rsidRPr="00E515F1" w14:paraId="16FFAF87" w14:textId="77777777" w:rsidTr="00557134">
      <w:trPr>
        <w:jc w:val="center"/>
      </w:trPr>
      <w:tc>
        <w:tcPr>
          <w:tcW w:w="8828" w:type="dxa"/>
          <w:shd w:val="clear" w:color="auto" w:fill="auto"/>
        </w:tcPr>
        <w:p w14:paraId="7F9361EF" w14:textId="77777777" w:rsidR="001B34C7" w:rsidRPr="00E515F1" w:rsidRDefault="001B34C7" w:rsidP="001B34C7">
          <w:pPr>
            <w:jc w:val="center"/>
            <w:rPr>
              <w:rFonts w:ascii="Trebuchet MS" w:eastAsia="Calibri" w:hAnsi="Trebuchet MS"/>
              <w:sz w:val="16"/>
              <w:szCs w:val="16"/>
              <w:lang w:eastAsia="en-US"/>
            </w:rPr>
          </w:pPr>
          <w:r w:rsidRPr="00E515F1">
            <w:rPr>
              <w:rFonts w:ascii="Trebuchet MS" w:eastAsia="Calibri" w:hAnsi="Trebuchet MS"/>
              <w:sz w:val="16"/>
              <w:szCs w:val="16"/>
              <w:lang w:eastAsia="en-US"/>
            </w:rPr>
            <w:t>Parque de las Estrellas 2764, colonia Jardines del Bosque Centro, Guadalajara, Jalisco, México. C.P.44520</w:t>
          </w:r>
        </w:p>
        <w:p w14:paraId="5420FEAA" w14:textId="77777777" w:rsidR="001B34C7" w:rsidRPr="00E515F1" w:rsidRDefault="00046E08" w:rsidP="001B34C7">
          <w:pPr>
            <w:jc w:val="center"/>
            <w:rPr>
              <w:rFonts w:ascii="Trebuchet MS" w:eastAsia="Calibri" w:hAnsi="Trebuchet MS"/>
              <w:sz w:val="16"/>
              <w:szCs w:val="16"/>
              <w:lang w:eastAsia="en-US"/>
            </w:rPr>
          </w:pPr>
          <w:r>
            <w:rPr>
              <w:rFonts w:ascii="Trebuchet MS" w:eastAsia="Calibri" w:hAnsi="Trebuchet MS"/>
              <w:sz w:val="16"/>
              <w:szCs w:val="16"/>
              <w:lang w:eastAsia="en-US"/>
            </w:rPr>
            <w:pict w14:anchorId="617C7B4F">
              <v:rect id="_x0000_i1025" style="width:425.45pt;height:1.25pt" o:hrpct="988" o:hralign="center" o:hrstd="t" o:hr="t" fillcolor="#a0a0a0" stroked="f"/>
            </w:pict>
          </w:r>
        </w:p>
        <w:p w14:paraId="10D6AEE1" w14:textId="77777777" w:rsidR="001B34C7" w:rsidRPr="00E515F1" w:rsidRDefault="001B34C7" w:rsidP="001B34C7">
          <w:pPr>
            <w:jc w:val="center"/>
            <w:rPr>
              <w:rFonts w:ascii="Trebuchet MS" w:eastAsia="Calibri" w:hAnsi="Trebuchet MS"/>
              <w:sz w:val="16"/>
              <w:szCs w:val="16"/>
              <w:lang w:eastAsia="en-US"/>
            </w:rPr>
          </w:pPr>
          <w:r w:rsidRPr="00E515F1">
            <w:rPr>
              <w:rFonts w:ascii="Trebuchet MS" w:eastAsia="Calibri" w:hAnsi="Trebuchet MS"/>
              <w:b/>
              <w:color w:val="7030A0"/>
              <w:sz w:val="16"/>
              <w:szCs w:val="16"/>
              <w:lang w:val="en-US" w:eastAsia="en-US"/>
            </w:rPr>
            <w:t>www.iepcjalisco.org.mx</w:t>
          </w:r>
        </w:p>
      </w:tc>
    </w:tr>
    <w:tr w:rsidR="001B34C7" w:rsidRPr="00E515F1" w14:paraId="4021BD2D" w14:textId="77777777" w:rsidTr="00557134">
      <w:trPr>
        <w:jc w:val="center"/>
      </w:trPr>
      <w:tc>
        <w:tcPr>
          <w:tcW w:w="8828" w:type="dxa"/>
          <w:shd w:val="clear" w:color="auto" w:fill="auto"/>
        </w:tcPr>
        <w:p w14:paraId="69FD93F3" w14:textId="77777777" w:rsidR="001B34C7" w:rsidRPr="00E515F1" w:rsidRDefault="001B34C7" w:rsidP="001B34C7">
          <w:pPr>
            <w:tabs>
              <w:tab w:val="left" w:pos="1545"/>
            </w:tabs>
            <w:jc w:val="right"/>
            <w:rPr>
              <w:rFonts w:ascii="Trebuchet MS" w:eastAsia="Calibri" w:hAnsi="Trebuchet MS"/>
              <w:sz w:val="16"/>
              <w:szCs w:val="16"/>
              <w:lang w:eastAsia="en-US"/>
            </w:rPr>
          </w:pPr>
          <w:r w:rsidRPr="00E515F1">
            <w:rPr>
              <w:rFonts w:ascii="Trebuchet MS" w:eastAsia="Calibri" w:hAnsi="Trebuchet MS" w:cs="Arial"/>
              <w:sz w:val="16"/>
              <w:szCs w:val="16"/>
              <w:lang w:eastAsia="en-US"/>
            </w:rPr>
            <w:t xml:space="preserve">Página </w:t>
          </w:r>
          <w:r w:rsidRPr="00E515F1">
            <w:rPr>
              <w:rFonts w:ascii="Trebuchet MS" w:eastAsia="Calibri" w:hAnsi="Trebuchet MS" w:cs="Arial"/>
              <w:sz w:val="16"/>
              <w:szCs w:val="16"/>
              <w:lang w:eastAsia="en-US"/>
            </w:rPr>
            <w:fldChar w:fldCharType="begin"/>
          </w:r>
          <w:r w:rsidRPr="00E515F1">
            <w:rPr>
              <w:rFonts w:ascii="Trebuchet MS" w:eastAsia="Calibri" w:hAnsi="Trebuchet MS" w:cs="Arial"/>
              <w:sz w:val="16"/>
              <w:szCs w:val="16"/>
              <w:lang w:eastAsia="en-US"/>
            </w:rPr>
            <w:instrText xml:space="preserve"> PAGE </w:instrText>
          </w:r>
          <w:r w:rsidRPr="00E515F1">
            <w:rPr>
              <w:rFonts w:ascii="Trebuchet MS" w:eastAsia="Calibri" w:hAnsi="Trebuchet MS" w:cs="Arial"/>
              <w:sz w:val="16"/>
              <w:szCs w:val="16"/>
              <w:lang w:eastAsia="en-US"/>
            </w:rPr>
            <w:fldChar w:fldCharType="separate"/>
          </w:r>
          <w:r w:rsidR="006F21E7">
            <w:rPr>
              <w:rFonts w:ascii="Trebuchet MS" w:eastAsia="Calibri" w:hAnsi="Trebuchet MS" w:cs="Arial"/>
              <w:noProof/>
              <w:sz w:val="16"/>
              <w:szCs w:val="16"/>
              <w:lang w:eastAsia="en-US"/>
            </w:rPr>
            <w:t>13</w:t>
          </w:r>
          <w:r w:rsidRPr="00E515F1">
            <w:rPr>
              <w:rFonts w:ascii="Trebuchet MS" w:eastAsia="Calibri" w:hAnsi="Trebuchet MS" w:cs="Arial"/>
              <w:sz w:val="16"/>
              <w:szCs w:val="16"/>
              <w:lang w:eastAsia="en-US"/>
            </w:rPr>
            <w:fldChar w:fldCharType="end"/>
          </w:r>
          <w:r w:rsidRPr="00E515F1">
            <w:rPr>
              <w:rFonts w:ascii="Trebuchet MS" w:eastAsia="Calibri" w:hAnsi="Trebuchet MS" w:cs="Arial"/>
              <w:sz w:val="16"/>
              <w:szCs w:val="16"/>
              <w:lang w:eastAsia="en-US"/>
            </w:rPr>
            <w:t xml:space="preserve"> de </w:t>
          </w:r>
          <w:r w:rsidRPr="00E515F1">
            <w:rPr>
              <w:rFonts w:ascii="Trebuchet MS" w:eastAsia="Calibri" w:hAnsi="Trebuchet MS" w:cs="Arial"/>
              <w:sz w:val="16"/>
              <w:szCs w:val="16"/>
              <w:lang w:eastAsia="en-US"/>
            </w:rPr>
            <w:fldChar w:fldCharType="begin"/>
          </w:r>
          <w:r w:rsidRPr="00E515F1">
            <w:rPr>
              <w:rFonts w:ascii="Trebuchet MS" w:eastAsia="Calibri" w:hAnsi="Trebuchet MS" w:cs="Arial"/>
              <w:sz w:val="16"/>
              <w:szCs w:val="16"/>
              <w:lang w:eastAsia="en-US"/>
            </w:rPr>
            <w:instrText xml:space="preserve"> NUMPAGES </w:instrText>
          </w:r>
          <w:r w:rsidRPr="00E515F1">
            <w:rPr>
              <w:rFonts w:ascii="Trebuchet MS" w:eastAsia="Calibri" w:hAnsi="Trebuchet MS" w:cs="Arial"/>
              <w:sz w:val="16"/>
              <w:szCs w:val="16"/>
              <w:lang w:eastAsia="en-US"/>
            </w:rPr>
            <w:fldChar w:fldCharType="separate"/>
          </w:r>
          <w:r w:rsidR="006F21E7">
            <w:rPr>
              <w:rFonts w:ascii="Trebuchet MS" w:eastAsia="Calibri" w:hAnsi="Trebuchet MS" w:cs="Arial"/>
              <w:noProof/>
              <w:sz w:val="16"/>
              <w:szCs w:val="16"/>
              <w:lang w:eastAsia="en-US"/>
            </w:rPr>
            <w:t>13</w:t>
          </w:r>
          <w:r w:rsidRPr="00E515F1">
            <w:rPr>
              <w:rFonts w:ascii="Trebuchet MS" w:eastAsia="Calibri" w:hAnsi="Trebuchet MS" w:cs="Arial"/>
              <w:sz w:val="16"/>
              <w:szCs w:val="16"/>
              <w:lang w:eastAsia="en-US"/>
            </w:rPr>
            <w:fldChar w:fldCharType="end"/>
          </w:r>
          <w:r w:rsidRPr="00E515F1">
            <w:rPr>
              <w:rFonts w:ascii="Trebuchet MS" w:eastAsia="Calibri" w:hAnsi="Trebuchet MS" w:cs="Arial"/>
              <w:sz w:val="16"/>
              <w:szCs w:val="16"/>
              <w:lang w:eastAsia="en-US"/>
            </w:rPr>
            <w:tab/>
          </w:r>
        </w:p>
      </w:tc>
    </w:tr>
  </w:tbl>
  <w:p w14:paraId="2F80E790" w14:textId="77777777" w:rsidR="00812E01" w:rsidRDefault="00812E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D4B5D" w14:textId="77777777" w:rsidR="00046E08" w:rsidRDefault="00046E08" w:rsidP="000076FC">
      <w:r>
        <w:separator/>
      </w:r>
    </w:p>
  </w:footnote>
  <w:footnote w:type="continuationSeparator" w:id="0">
    <w:p w14:paraId="1033BF5E" w14:textId="77777777" w:rsidR="00046E08" w:rsidRDefault="00046E08" w:rsidP="000076FC">
      <w:r>
        <w:continuationSeparator/>
      </w:r>
    </w:p>
  </w:footnote>
  <w:footnote w:id="1">
    <w:p w14:paraId="3097E901" w14:textId="77777777" w:rsidR="00812E01" w:rsidRDefault="00812E01">
      <w:pPr>
        <w:pStyle w:val="Textonotapie"/>
      </w:pPr>
      <w:r>
        <w:rPr>
          <w:rStyle w:val="Refdenotaalpie"/>
        </w:rPr>
        <w:footnoteRef/>
      </w:r>
      <w:r>
        <w:t xml:space="preserve"> </w:t>
      </w:r>
      <w:r w:rsidRPr="00EA76A7">
        <w:rPr>
          <w:rFonts w:ascii="Trebuchet MS" w:hAnsi="Trebuchet MS"/>
          <w:sz w:val="14"/>
          <w:szCs w:val="14"/>
        </w:rPr>
        <w:t>Todas las fechas corresponden al año dos mil veintiuno, salvo mención expresa.</w:t>
      </w:r>
    </w:p>
  </w:footnote>
  <w:footnote w:id="2">
    <w:p w14:paraId="4ED28E59" w14:textId="77777777" w:rsidR="00812E01" w:rsidRPr="00FB0E92" w:rsidRDefault="00812E01" w:rsidP="000076FC">
      <w:pPr>
        <w:pStyle w:val="Textonotapie"/>
        <w:jc w:val="both"/>
        <w:rPr>
          <w:rFonts w:ascii="Trebuchet MS" w:hAnsi="Trebuchet MS"/>
          <w:sz w:val="14"/>
          <w:szCs w:val="14"/>
          <w:lang w:val="es-ES"/>
        </w:rPr>
      </w:pPr>
      <w:r w:rsidRPr="00FB0E92">
        <w:rPr>
          <w:rStyle w:val="Refdenotaalpie"/>
          <w:rFonts w:ascii="Trebuchet MS" w:hAnsi="Trebuchet MS"/>
          <w:sz w:val="14"/>
          <w:szCs w:val="14"/>
        </w:rPr>
        <w:footnoteRef/>
      </w:r>
      <w:r w:rsidRPr="00FB0E92">
        <w:rPr>
          <w:rFonts w:ascii="Trebuchet MS" w:hAnsi="Trebuchet MS"/>
          <w:sz w:val="14"/>
          <w:szCs w:val="14"/>
        </w:rPr>
        <w:t xml:space="preserve"> </w:t>
      </w:r>
      <w:r w:rsidRPr="00FB0E92">
        <w:rPr>
          <w:rFonts w:ascii="Trebuchet MS" w:hAnsi="Trebuchet MS"/>
          <w:sz w:val="14"/>
          <w:szCs w:val="14"/>
          <w:lang w:val="es-ES"/>
        </w:rPr>
        <w:t>En lo sucesivo, el Instituto.</w:t>
      </w:r>
    </w:p>
  </w:footnote>
  <w:footnote w:id="3">
    <w:p w14:paraId="7EABD501" w14:textId="77777777" w:rsidR="00812E01" w:rsidRPr="003C4839" w:rsidRDefault="00812E01" w:rsidP="000076FC">
      <w:pPr>
        <w:pStyle w:val="Textonotapie"/>
      </w:pPr>
      <w:r w:rsidRPr="00FB0E92">
        <w:rPr>
          <w:rStyle w:val="Refdenotaalpie"/>
          <w:rFonts w:ascii="Trebuchet MS" w:hAnsi="Trebuchet MS"/>
          <w:sz w:val="14"/>
          <w:szCs w:val="14"/>
        </w:rPr>
        <w:footnoteRef/>
      </w:r>
      <w:r w:rsidRPr="00FB0E92">
        <w:rPr>
          <w:rFonts w:ascii="Trebuchet MS" w:hAnsi="Trebuchet MS"/>
          <w:sz w:val="14"/>
          <w:szCs w:val="14"/>
        </w:rPr>
        <w:t xml:space="preserve"> En lo sucesivo, la Secretaría</w:t>
      </w:r>
    </w:p>
  </w:footnote>
  <w:footnote w:id="4">
    <w:p w14:paraId="68BC36E0" w14:textId="77777777" w:rsidR="00B26D33" w:rsidRDefault="00B26D33" w:rsidP="00B26D33">
      <w:pPr>
        <w:pStyle w:val="Textonotapie"/>
        <w:jc w:val="both"/>
        <w:rPr>
          <w:rFonts w:ascii="Trebuchet MS" w:hAnsi="Trebuchet MS"/>
          <w:sz w:val="16"/>
        </w:rPr>
      </w:pPr>
    </w:p>
    <w:p w14:paraId="17921CEC" w14:textId="77777777" w:rsidR="00B26D33" w:rsidRPr="00B555AC" w:rsidRDefault="00B26D33" w:rsidP="00B26D33">
      <w:pPr>
        <w:pStyle w:val="Textonotapie"/>
        <w:jc w:val="both"/>
        <w:rPr>
          <w:rFonts w:ascii="Trebuchet MS" w:hAnsi="Trebuchet MS"/>
          <w:sz w:val="16"/>
          <w:lang w:val="es-ES"/>
        </w:rPr>
      </w:pPr>
      <w:r>
        <w:rPr>
          <w:rStyle w:val="Refdenotaalpie"/>
          <w:rFonts w:ascii="Trebuchet MS" w:hAnsi="Trebuchet MS"/>
          <w:sz w:val="16"/>
        </w:rPr>
        <w:t>3</w:t>
      </w:r>
      <w:r>
        <w:rPr>
          <w:rFonts w:ascii="Trebuchet MS" w:hAnsi="Trebuchet MS" w:cs="Arial"/>
          <w:sz w:val="16"/>
          <w:szCs w:val="24"/>
        </w:rPr>
        <w:t xml:space="preserve"> </w:t>
      </w:r>
      <w:r w:rsidRPr="00B555AC">
        <w:rPr>
          <w:rFonts w:ascii="Trebuchet MS" w:hAnsi="Trebuchet MS" w:cs="Arial"/>
          <w:bCs/>
          <w:sz w:val="16"/>
          <w:szCs w:val="14"/>
        </w:rPr>
        <w:t xml:space="preserve">El </w:t>
      </w:r>
      <w:r>
        <w:rPr>
          <w:rFonts w:ascii="Trebuchet MS" w:hAnsi="Trebuchet MS" w:cs="Arial"/>
          <w:bCs/>
          <w:sz w:val="16"/>
          <w:szCs w:val="14"/>
        </w:rPr>
        <w:t>Código Electoral del Estado de Jalisco, en lo sucesivo será referido como el código</w:t>
      </w:r>
      <w:r w:rsidRPr="00B555AC">
        <w:rPr>
          <w:rFonts w:ascii="Trebuchet MS" w:hAnsi="Trebuchet MS" w:cs="Arial"/>
          <w:bCs/>
          <w:sz w:val="16"/>
          <w:szCs w:val="14"/>
        </w:rPr>
        <w:t>.</w:t>
      </w:r>
    </w:p>
    <w:p w14:paraId="5B6C52A3" w14:textId="77777777" w:rsidR="00B26D33" w:rsidRPr="00616673" w:rsidRDefault="00B26D33" w:rsidP="00B26D33">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C0CD1" w14:textId="77777777" w:rsidR="00812E01" w:rsidRDefault="00812E01" w:rsidP="004F0089">
    <w:pPr>
      <w:pStyle w:val="Sinespaciado"/>
      <w:rPr>
        <w:rFonts w:ascii="Trebuchet MS" w:eastAsia="Times New Roman" w:hAnsi="Trebuchet MS"/>
        <w:szCs w:val="20"/>
        <w:lang w:eastAsia="es-ES"/>
      </w:rPr>
    </w:pPr>
    <w:r>
      <w:rPr>
        <w:noProof/>
        <w:lang w:eastAsia="es-MX"/>
      </w:rPr>
      <w:drawing>
        <wp:anchor distT="0" distB="0" distL="114300" distR="114300" simplePos="0" relativeHeight="251657728" behindDoc="1" locked="0" layoutInCell="1" allowOverlap="1" wp14:anchorId="70F63273" wp14:editId="2FFA4E3B">
          <wp:simplePos x="0" y="0"/>
          <wp:positionH relativeFrom="column">
            <wp:posOffset>0</wp:posOffset>
          </wp:positionH>
          <wp:positionV relativeFrom="paragraph">
            <wp:posOffset>0</wp:posOffset>
          </wp:positionV>
          <wp:extent cx="1390650" cy="733425"/>
          <wp:effectExtent l="0" t="0" r="0" b="9525"/>
          <wp:wrapNone/>
          <wp:docPr id="1" name="Imagen 1"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Times New Roman" w:hAnsi="Trebuchet MS"/>
        <w:szCs w:val="20"/>
        <w:lang w:eastAsia="es-ES"/>
      </w:rPr>
      <w:t xml:space="preserve">                   </w:t>
    </w:r>
    <w:r>
      <w:rPr>
        <w:rFonts w:ascii="Trebuchet MS" w:eastAsia="Times New Roman" w:hAnsi="Trebuchet MS"/>
        <w:szCs w:val="20"/>
        <w:lang w:eastAsia="es-ES"/>
      </w:rPr>
      <w:tab/>
      <w:t xml:space="preserve">          </w:t>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p>
  <w:p w14:paraId="365488AA" w14:textId="7DCFFF38" w:rsidR="00812E01" w:rsidRPr="001B34C7" w:rsidRDefault="00812E01" w:rsidP="00D61C25">
    <w:pPr>
      <w:pStyle w:val="Sinespaciado"/>
      <w:ind w:left="4956"/>
      <w:jc w:val="right"/>
      <w:rPr>
        <w:rFonts w:ascii="Trebuchet MS" w:hAnsi="Trebuchet MS" w:cs="Arial"/>
        <w:b/>
        <w:color w:val="808080"/>
      </w:rPr>
    </w:pPr>
    <w:r>
      <w:rPr>
        <w:rFonts w:ascii="Trebuchet MS" w:hAnsi="Trebuchet MS" w:cs="Arial"/>
        <w:b/>
        <w:color w:val="808080"/>
      </w:rPr>
      <w:t xml:space="preserve">   </w:t>
    </w:r>
    <w:r w:rsidRPr="00687FFA">
      <w:rPr>
        <w:rFonts w:ascii="Trebuchet MS" w:hAnsi="Trebuchet MS" w:cs="Arial"/>
        <w:b/>
        <w:color w:val="808080"/>
      </w:rPr>
      <w:t>Resolución No. RCQD-IEPC-</w:t>
    </w:r>
    <w:r w:rsidR="00687FFA" w:rsidRPr="00687FFA">
      <w:rPr>
        <w:rFonts w:ascii="Trebuchet MS" w:hAnsi="Trebuchet MS" w:cs="Arial"/>
        <w:b/>
        <w:color w:val="808080"/>
      </w:rPr>
      <w:t>44</w:t>
    </w:r>
    <w:r w:rsidRPr="00687FFA">
      <w:rPr>
        <w:rFonts w:ascii="Trebuchet MS" w:hAnsi="Trebuchet MS" w:cs="Arial"/>
        <w:b/>
        <w:color w:val="808080"/>
      </w:rPr>
      <w:t>/2021</w:t>
    </w:r>
  </w:p>
  <w:p w14:paraId="640BBA52" w14:textId="77777777" w:rsidR="00812E01" w:rsidRPr="001B34C7" w:rsidRDefault="00812E01" w:rsidP="004F0089">
    <w:pPr>
      <w:pStyle w:val="Sinespaciado"/>
      <w:jc w:val="right"/>
      <w:rPr>
        <w:rFonts w:ascii="Trebuchet MS" w:hAnsi="Trebuchet MS" w:cs="Arial"/>
        <w:b/>
        <w:color w:val="808080"/>
      </w:rPr>
    </w:pPr>
    <w:r w:rsidRPr="001B34C7">
      <w:rPr>
        <w:rFonts w:ascii="Trebuchet MS" w:hAnsi="Trebuchet MS" w:cs="Arial"/>
        <w:b/>
        <w:color w:val="808080"/>
      </w:rPr>
      <w:t>Comisión de Quejas y Denuncias</w:t>
    </w:r>
  </w:p>
  <w:p w14:paraId="30F7D074" w14:textId="2A44C04D" w:rsidR="00812E01" w:rsidRPr="00DA19EF" w:rsidRDefault="001B34C7" w:rsidP="004F0089">
    <w:pPr>
      <w:pStyle w:val="Sinespaciado"/>
      <w:jc w:val="right"/>
      <w:rPr>
        <w:rFonts w:ascii="Trebuchet MS" w:hAnsi="Trebuchet MS" w:cs="Arial"/>
        <w:b/>
        <w:color w:val="808080"/>
      </w:rPr>
    </w:pPr>
    <w:r w:rsidRPr="001B34C7">
      <w:rPr>
        <w:rFonts w:ascii="Trebuchet MS" w:hAnsi="Trebuchet MS" w:cs="Arial"/>
        <w:b/>
        <w:color w:val="808080"/>
      </w:rPr>
      <w:t>Expediente PSE-QUEJA-</w:t>
    </w:r>
    <w:r w:rsidR="00802C47">
      <w:rPr>
        <w:rFonts w:ascii="Trebuchet MS" w:hAnsi="Trebuchet MS" w:cs="Arial"/>
        <w:b/>
        <w:color w:val="808080"/>
      </w:rPr>
      <w:t>134</w:t>
    </w:r>
    <w:r w:rsidR="00812E01" w:rsidRPr="001B34C7">
      <w:rPr>
        <w:rFonts w:ascii="Trebuchet MS" w:hAnsi="Trebuchet MS" w:cs="Arial"/>
        <w:b/>
        <w:color w:val="808080"/>
      </w:rPr>
      <w:t>/2021</w:t>
    </w:r>
  </w:p>
  <w:p w14:paraId="2E04C4DD" w14:textId="77777777" w:rsidR="00812E01" w:rsidRPr="00DA19EF" w:rsidRDefault="00812E01" w:rsidP="004F0089">
    <w:pPr>
      <w:pStyle w:val="Sinespaciado"/>
      <w:jc w:val="right"/>
      <w:rPr>
        <w:rFonts w:ascii="Trebuchet MS" w:hAnsi="Trebuchet MS" w:cs="Arial"/>
        <w:b/>
        <w:color w:val="808080"/>
      </w:rPr>
    </w:pPr>
  </w:p>
  <w:p w14:paraId="08011A25" w14:textId="77777777" w:rsidR="00812E01" w:rsidRPr="00DA19EF" w:rsidRDefault="00812E01" w:rsidP="004F0089">
    <w:pPr>
      <w:pStyle w:val="Sinespaciado"/>
      <w:jc w:val="right"/>
      <w:rPr>
        <w:rFonts w:ascii="Trebuchet MS" w:hAnsi="Trebuchet MS" w:cs="Arial"/>
        <w:b/>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F449F"/>
    <w:multiLevelType w:val="hybridMultilevel"/>
    <w:tmpl w:val="F88A91A8"/>
    <w:lvl w:ilvl="0" w:tplc="B6B60E1E">
      <w:start w:val="4"/>
      <w:numFmt w:val="bullet"/>
      <w:lvlText w:val=""/>
      <w:lvlJc w:val="left"/>
      <w:pPr>
        <w:ind w:left="720" w:hanging="360"/>
      </w:pPr>
      <w:rPr>
        <w:rFonts w:ascii="Symbol" w:eastAsia="Calibri" w:hAnsi="Symbo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96D473E"/>
    <w:multiLevelType w:val="hybridMultilevel"/>
    <w:tmpl w:val="714CF8A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2"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1A35F7"/>
    <w:multiLevelType w:val="hybridMultilevel"/>
    <w:tmpl w:val="9EEAEC80"/>
    <w:lvl w:ilvl="0" w:tplc="7B722806">
      <w:start w:val="1"/>
      <w:numFmt w:val="lowerLetter"/>
      <w:lvlText w:val="%1)"/>
      <w:lvlJc w:val="left"/>
      <w:pPr>
        <w:ind w:left="1070" w:hanging="360"/>
      </w:pPr>
      <w:rPr>
        <w:rFonts w:hint="default"/>
        <w:color w:val="00000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15:restartNumberingAfterBreak="0">
    <w:nsid w:val="0F6837E0"/>
    <w:multiLevelType w:val="hybridMultilevel"/>
    <w:tmpl w:val="0714F868"/>
    <w:lvl w:ilvl="0" w:tplc="7ABAB6B2">
      <w:start w:val="1"/>
      <w:numFmt w:val="lowerLetter"/>
      <w:lvlText w:val="%1)"/>
      <w:lvlJc w:val="left"/>
      <w:pPr>
        <w:ind w:left="1080" w:hanging="360"/>
      </w:pPr>
      <w:rPr>
        <w:rFonts w:hint="default"/>
        <w:color w:val="000000"/>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16712866"/>
    <w:multiLevelType w:val="hybridMultilevel"/>
    <w:tmpl w:val="8632A5B2"/>
    <w:lvl w:ilvl="0" w:tplc="C26EB042">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6" w15:restartNumberingAfterBreak="0">
    <w:nsid w:val="1CD9701F"/>
    <w:multiLevelType w:val="hybridMultilevel"/>
    <w:tmpl w:val="4ACE1EDE"/>
    <w:lvl w:ilvl="0" w:tplc="8DDA632E">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7" w15:restartNumberingAfterBreak="0">
    <w:nsid w:val="21DA5FEE"/>
    <w:multiLevelType w:val="multilevel"/>
    <w:tmpl w:val="AF9A377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116628"/>
    <w:multiLevelType w:val="hybridMultilevel"/>
    <w:tmpl w:val="41F0F2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8B001E"/>
    <w:multiLevelType w:val="hybridMultilevel"/>
    <w:tmpl w:val="438849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CDD79A2"/>
    <w:multiLevelType w:val="hybridMultilevel"/>
    <w:tmpl w:val="95AA3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D212FD6"/>
    <w:multiLevelType w:val="hybridMultilevel"/>
    <w:tmpl w:val="AF9A29CC"/>
    <w:lvl w:ilvl="0" w:tplc="D0D0656C">
      <w:start w:val="1"/>
      <w:numFmt w:val="lowerLetter"/>
      <w:lvlText w:val="%1)"/>
      <w:lvlJc w:val="left"/>
      <w:pPr>
        <w:ind w:left="1070" w:hanging="360"/>
      </w:pPr>
      <w:rPr>
        <w:rFonts w:hint="default"/>
        <w:color w:val="000000"/>
        <w:u w:val="none"/>
      </w:rPr>
    </w:lvl>
    <w:lvl w:ilvl="1" w:tplc="040A0019" w:tentative="1">
      <w:start w:val="1"/>
      <w:numFmt w:val="lowerLetter"/>
      <w:lvlText w:val="%2."/>
      <w:lvlJc w:val="left"/>
      <w:pPr>
        <w:ind w:left="1659" w:hanging="360"/>
      </w:pPr>
    </w:lvl>
    <w:lvl w:ilvl="2" w:tplc="040A001B" w:tentative="1">
      <w:start w:val="1"/>
      <w:numFmt w:val="lowerRoman"/>
      <w:lvlText w:val="%3."/>
      <w:lvlJc w:val="right"/>
      <w:pPr>
        <w:ind w:left="2379" w:hanging="180"/>
      </w:pPr>
    </w:lvl>
    <w:lvl w:ilvl="3" w:tplc="040A000F" w:tentative="1">
      <w:start w:val="1"/>
      <w:numFmt w:val="decimal"/>
      <w:lvlText w:val="%4."/>
      <w:lvlJc w:val="left"/>
      <w:pPr>
        <w:ind w:left="3099" w:hanging="360"/>
      </w:pPr>
    </w:lvl>
    <w:lvl w:ilvl="4" w:tplc="040A0019" w:tentative="1">
      <w:start w:val="1"/>
      <w:numFmt w:val="lowerLetter"/>
      <w:lvlText w:val="%5."/>
      <w:lvlJc w:val="left"/>
      <w:pPr>
        <w:ind w:left="3819" w:hanging="360"/>
      </w:pPr>
    </w:lvl>
    <w:lvl w:ilvl="5" w:tplc="040A001B" w:tentative="1">
      <w:start w:val="1"/>
      <w:numFmt w:val="lowerRoman"/>
      <w:lvlText w:val="%6."/>
      <w:lvlJc w:val="right"/>
      <w:pPr>
        <w:ind w:left="4539" w:hanging="180"/>
      </w:pPr>
    </w:lvl>
    <w:lvl w:ilvl="6" w:tplc="040A000F" w:tentative="1">
      <w:start w:val="1"/>
      <w:numFmt w:val="decimal"/>
      <w:lvlText w:val="%7."/>
      <w:lvlJc w:val="left"/>
      <w:pPr>
        <w:ind w:left="5259" w:hanging="360"/>
      </w:pPr>
    </w:lvl>
    <w:lvl w:ilvl="7" w:tplc="040A0019" w:tentative="1">
      <w:start w:val="1"/>
      <w:numFmt w:val="lowerLetter"/>
      <w:lvlText w:val="%8."/>
      <w:lvlJc w:val="left"/>
      <w:pPr>
        <w:ind w:left="5979" w:hanging="360"/>
      </w:pPr>
    </w:lvl>
    <w:lvl w:ilvl="8" w:tplc="040A001B" w:tentative="1">
      <w:start w:val="1"/>
      <w:numFmt w:val="lowerRoman"/>
      <w:lvlText w:val="%9."/>
      <w:lvlJc w:val="right"/>
      <w:pPr>
        <w:ind w:left="6699" w:hanging="180"/>
      </w:pPr>
    </w:lvl>
  </w:abstractNum>
  <w:abstractNum w:abstractNumId="13" w15:restartNumberingAfterBreak="0">
    <w:nsid w:val="4E66741A"/>
    <w:multiLevelType w:val="hybridMultilevel"/>
    <w:tmpl w:val="52F0411C"/>
    <w:lvl w:ilvl="0" w:tplc="BDEC7AFA">
      <w:start w:val="1"/>
      <w:numFmt w:val="lowerLetter"/>
      <w:lvlText w:val="%1)"/>
      <w:lvlJc w:val="left"/>
      <w:pPr>
        <w:ind w:left="1080" w:hanging="360"/>
      </w:pPr>
      <w:rPr>
        <w:rFonts w:hint="default"/>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4" w15:restartNumberingAfterBreak="0">
    <w:nsid w:val="52183B65"/>
    <w:multiLevelType w:val="hybridMultilevel"/>
    <w:tmpl w:val="2522DFC8"/>
    <w:lvl w:ilvl="0" w:tplc="06263F8A">
      <w:start w:val="1"/>
      <w:numFmt w:val="lowerLetter"/>
      <w:lvlText w:val="%1)"/>
      <w:lvlJc w:val="left"/>
      <w:pPr>
        <w:ind w:left="644" w:hanging="360"/>
      </w:pPr>
      <w:rPr>
        <w:rFonts w:hint="default"/>
      </w:rPr>
    </w:lvl>
    <w:lvl w:ilvl="1" w:tplc="040A0019">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5" w15:restartNumberingAfterBreak="0">
    <w:nsid w:val="56D72F1A"/>
    <w:multiLevelType w:val="hybridMultilevel"/>
    <w:tmpl w:val="5066A8CC"/>
    <w:lvl w:ilvl="0" w:tplc="040A0013">
      <w:start w:val="1"/>
      <w:numFmt w:val="upperRoman"/>
      <w:lvlText w:val="%1."/>
      <w:lvlJc w:val="right"/>
      <w:pPr>
        <w:ind w:left="1211" w:hanging="360"/>
      </w:pPr>
      <w:rPr>
        <w:rFonts w:hint="default"/>
        <w:color w:val="auto"/>
      </w:rPr>
    </w:lvl>
    <w:lvl w:ilvl="1" w:tplc="040A0003" w:tentative="1">
      <w:start w:val="1"/>
      <w:numFmt w:val="bullet"/>
      <w:lvlText w:val="o"/>
      <w:lvlJc w:val="left"/>
      <w:pPr>
        <w:ind w:left="2073" w:hanging="360"/>
      </w:pPr>
      <w:rPr>
        <w:rFonts w:ascii="Courier New" w:hAnsi="Courier New" w:cs="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cs="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cs="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16"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DC5080F"/>
    <w:multiLevelType w:val="hybridMultilevel"/>
    <w:tmpl w:val="3118E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09C195C"/>
    <w:multiLevelType w:val="multilevel"/>
    <w:tmpl w:val="19E6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B31F81"/>
    <w:multiLevelType w:val="hybridMultilevel"/>
    <w:tmpl w:val="DB9685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E6442DF"/>
    <w:multiLevelType w:val="multilevel"/>
    <w:tmpl w:val="2990F48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FB12208"/>
    <w:multiLevelType w:val="multilevel"/>
    <w:tmpl w:val="A4FA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478608F"/>
    <w:multiLevelType w:val="hybridMultilevel"/>
    <w:tmpl w:val="54B2B916"/>
    <w:lvl w:ilvl="0" w:tplc="218E99C6">
      <w:start w:val="1"/>
      <w:numFmt w:val="lowerLetter"/>
      <w:lvlText w:val="%1)"/>
      <w:lvlJc w:val="left"/>
      <w:pPr>
        <w:ind w:left="644" w:hanging="360"/>
      </w:pPr>
      <w:rPr>
        <w:rFonts w:cs="Times New Roman" w:hint="default"/>
        <w:color w:val="000000"/>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75B45CB4"/>
    <w:multiLevelType w:val="hybridMultilevel"/>
    <w:tmpl w:val="BAE4566A"/>
    <w:lvl w:ilvl="0" w:tplc="A6D4A9FC">
      <w:start w:val="4"/>
      <w:numFmt w:val="bullet"/>
      <w:lvlText w:val=""/>
      <w:lvlJc w:val="left"/>
      <w:pPr>
        <w:ind w:left="1060" w:hanging="360"/>
      </w:pPr>
      <w:rPr>
        <w:rFonts w:ascii="Symbol" w:eastAsia="Calibri" w:hAnsi="Symbol" w:cs="Arial"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abstractNum w:abstractNumId="25" w15:restartNumberingAfterBreak="0">
    <w:nsid w:val="76753BC3"/>
    <w:multiLevelType w:val="hybridMultilevel"/>
    <w:tmpl w:val="351CC4EA"/>
    <w:lvl w:ilvl="0" w:tplc="F4D41646">
      <w:start w:val="1"/>
      <w:numFmt w:val="decimal"/>
      <w:lvlText w:val="%1."/>
      <w:lvlJc w:val="left"/>
      <w:pPr>
        <w:ind w:left="435" w:hanging="360"/>
      </w:pPr>
      <w:rPr>
        <w:rFonts w:ascii="Trebuchet MS" w:eastAsia="Calibri" w:hAnsi="Trebuchet MS" w:cs="Times New Roman"/>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num w:numId="1">
    <w:abstractNumId w:val="10"/>
  </w:num>
  <w:num w:numId="2">
    <w:abstractNumId w:val="16"/>
  </w:num>
  <w:num w:numId="3">
    <w:abstractNumId w:val="19"/>
  </w:num>
  <w:num w:numId="4">
    <w:abstractNumId w:val="6"/>
  </w:num>
  <w:num w:numId="5">
    <w:abstractNumId w:val="15"/>
  </w:num>
  <w:num w:numId="6">
    <w:abstractNumId w:val="23"/>
  </w:num>
  <w:num w:numId="7">
    <w:abstractNumId w:val="4"/>
  </w:num>
  <w:num w:numId="8">
    <w:abstractNumId w:val="1"/>
  </w:num>
  <w:num w:numId="9">
    <w:abstractNumId w:val="13"/>
  </w:num>
  <w:num w:numId="10">
    <w:abstractNumId w:val="3"/>
  </w:num>
  <w:num w:numId="11">
    <w:abstractNumId w:val="12"/>
  </w:num>
  <w:num w:numId="12">
    <w:abstractNumId w:val="5"/>
  </w:num>
  <w:num w:numId="13">
    <w:abstractNumId w:val="24"/>
  </w:num>
  <w:num w:numId="14">
    <w:abstractNumId w:val="18"/>
  </w:num>
  <w:num w:numId="15">
    <w:abstractNumId w:val="9"/>
  </w:num>
  <w:num w:numId="16">
    <w:abstractNumId w:val="0"/>
  </w:num>
  <w:num w:numId="17">
    <w:abstractNumId w:val="14"/>
  </w:num>
  <w:num w:numId="18">
    <w:abstractNumId w:val="2"/>
  </w:num>
  <w:num w:numId="19">
    <w:abstractNumId w:val="17"/>
  </w:num>
  <w:num w:numId="20">
    <w:abstractNumId w:val="15"/>
    <w:lvlOverride w:ilvl="0">
      <w:startOverride w:val="1"/>
    </w:lvlOverride>
    <w:lvlOverride w:ilvl="1"/>
    <w:lvlOverride w:ilvl="2"/>
    <w:lvlOverride w:ilvl="3"/>
    <w:lvlOverride w:ilvl="4"/>
    <w:lvlOverride w:ilvl="5"/>
    <w:lvlOverride w:ilvl="6"/>
    <w:lvlOverride w:ilvl="7"/>
    <w:lvlOverride w:ilvl="8"/>
  </w:num>
  <w:num w:numId="21">
    <w:abstractNumId w:val="22"/>
    <w:lvlOverride w:ilvl="0">
      <w:lvl w:ilvl="0">
        <w:numFmt w:val="lowerLetter"/>
        <w:lvlText w:val="%1."/>
        <w:lvlJc w:val="left"/>
      </w:lvl>
    </w:lvlOverride>
  </w:num>
  <w:num w:numId="22">
    <w:abstractNumId w:val="7"/>
    <w:lvlOverride w:ilvl="0">
      <w:lvl w:ilvl="0">
        <w:numFmt w:val="lowerLetter"/>
        <w:lvlText w:val="%1."/>
        <w:lvlJc w:val="left"/>
      </w:lvl>
    </w:lvlOverride>
  </w:num>
  <w:num w:numId="23">
    <w:abstractNumId w:val="20"/>
  </w:num>
  <w:num w:numId="24">
    <w:abstractNumId w:val="21"/>
  </w:num>
  <w:num w:numId="25">
    <w:abstractNumId w:val="11"/>
  </w:num>
  <w:num w:numId="26">
    <w:abstractNumId w:val="8"/>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ES" w:vendorID="64" w:dllVersion="0" w:nlCheck="1" w:checkStyle="0"/>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6FC"/>
    <w:rsid w:val="000057C6"/>
    <w:rsid w:val="000076FC"/>
    <w:rsid w:val="00025EC9"/>
    <w:rsid w:val="000308C9"/>
    <w:rsid w:val="00046CF7"/>
    <w:rsid w:val="00046E08"/>
    <w:rsid w:val="00064133"/>
    <w:rsid w:val="000676CD"/>
    <w:rsid w:val="00083E6D"/>
    <w:rsid w:val="0009265E"/>
    <w:rsid w:val="000A1940"/>
    <w:rsid w:val="000D3D6A"/>
    <w:rsid w:val="000E756B"/>
    <w:rsid w:val="00114BAA"/>
    <w:rsid w:val="00116E5D"/>
    <w:rsid w:val="00120D57"/>
    <w:rsid w:val="00125383"/>
    <w:rsid w:val="001508C8"/>
    <w:rsid w:val="00150A9C"/>
    <w:rsid w:val="00160D7D"/>
    <w:rsid w:val="00172F0A"/>
    <w:rsid w:val="001965F2"/>
    <w:rsid w:val="001A3D74"/>
    <w:rsid w:val="001A516C"/>
    <w:rsid w:val="001A5B14"/>
    <w:rsid w:val="001B0DB6"/>
    <w:rsid w:val="001B34C7"/>
    <w:rsid w:val="001B4C1D"/>
    <w:rsid w:val="001C1BB9"/>
    <w:rsid w:val="001C483E"/>
    <w:rsid w:val="001D1AD3"/>
    <w:rsid w:val="001F0D11"/>
    <w:rsid w:val="001F6A68"/>
    <w:rsid w:val="001F78EB"/>
    <w:rsid w:val="00200C52"/>
    <w:rsid w:val="0020211B"/>
    <w:rsid w:val="00203FB0"/>
    <w:rsid w:val="00204503"/>
    <w:rsid w:val="00213316"/>
    <w:rsid w:val="002242F9"/>
    <w:rsid w:val="00236BFF"/>
    <w:rsid w:val="00240B32"/>
    <w:rsid w:val="0025017E"/>
    <w:rsid w:val="002522F9"/>
    <w:rsid w:val="00254502"/>
    <w:rsid w:val="0027009A"/>
    <w:rsid w:val="002830C6"/>
    <w:rsid w:val="00284317"/>
    <w:rsid w:val="00291C6C"/>
    <w:rsid w:val="002935B4"/>
    <w:rsid w:val="00295EDE"/>
    <w:rsid w:val="002A2A83"/>
    <w:rsid w:val="002A5D82"/>
    <w:rsid w:val="002B23DB"/>
    <w:rsid w:val="002B2F59"/>
    <w:rsid w:val="002E2287"/>
    <w:rsid w:val="002E681B"/>
    <w:rsid w:val="002F1DC7"/>
    <w:rsid w:val="003155B1"/>
    <w:rsid w:val="003201D2"/>
    <w:rsid w:val="0032395E"/>
    <w:rsid w:val="0032646B"/>
    <w:rsid w:val="00331349"/>
    <w:rsid w:val="00331CF9"/>
    <w:rsid w:val="0034206F"/>
    <w:rsid w:val="00343343"/>
    <w:rsid w:val="0034667F"/>
    <w:rsid w:val="00355091"/>
    <w:rsid w:val="00363923"/>
    <w:rsid w:val="00376886"/>
    <w:rsid w:val="00380E60"/>
    <w:rsid w:val="003B0509"/>
    <w:rsid w:val="003B55D4"/>
    <w:rsid w:val="003C15B1"/>
    <w:rsid w:val="003D6F2B"/>
    <w:rsid w:val="003E1EB8"/>
    <w:rsid w:val="0040381A"/>
    <w:rsid w:val="00407A84"/>
    <w:rsid w:val="0041427F"/>
    <w:rsid w:val="004222CB"/>
    <w:rsid w:val="00426BEF"/>
    <w:rsid w:val="00430743"/>
    <w:rsid w:val="00430842"/>
    <w:rsid w:val="00440E1F"/>
    <w:rsid w:val="00447DEF"/>
    <w:rsid w:val="004506FF"/>
    <w:rsid w:val="00453DE0"/>
    <w:rsid w:val="00455DF4"/>
    <w:rsid w:val="00462CC2"/>
    <w:rsid w:val="0046345E"/>
    <w:rsid w:val="004867B8"/>
    <w:rsid w:val="004B12C1"/>
    <w:rsid w:val="004B75ED"/>
    <w:rsid w:val="004C129E"/>
    <w:rsid w:val="004D10C3"/>
    <w:rsid w:val="004E6D29"/>
    <w:rsid w:val="004F0089"/>
    <w:rsid w:val="004F398D"/>
    <w:rsid w:val="004F66C4"/>
    <w:rsid w:val="00512E06"/>
    <w:rsid w:val="0051491D"/>
    <w:rsid w:val="005202F6"/>
    <w:rsid w:val="00525DBE"/>
    <w:rsid w:val="00535E2B"/>
    <w:rsid w:val="0055484F"/>
    <w:rsid w:val="00554C61"/>
    <w:rsid w:val="005855AD"/>
    <w:rsid w:val="00587400"/>
    <w:rsid w:val="005A1C51"/>
    <w:rsid w:val="005A3D4F"/>
    <w:rsid w:val="005B242B"/>
    <w:rsid w:val="005C0916"/>
    <w:rsid w:val="005C0B17"/>
    <w:rsid w:val="005C3245"/>
    <w:rsid w:val="005C32B4"/>
    <w:rsid w:val="005D7339"/>
    <w:rsid w:val="005E4387"/>
    <w:rsid w:val="005E4966"/>
    <w:rsid w:val="005F1992"/>
    <w:rsid w:val="005F4933"/>
    <w:rsid w:val="00612F79"/>
    <w:rsid w:val="0061472B"/>
    <w:rsid w:val="00630BE3"/>
    <w:rsid w:val="00630D6A"/>
    <w:rsid w:val="0063345A"/>
    <w:rsid w:val="00644326"/>
    <w:rsid w:val="00644791"/>
    <w:rsid w:val="006509DB"/>
    <w:rsid w:val="0067308A"/>
    <w:rsid w:val="00687FFA"/>
    <w:rsid w:val="006940F0"/>
    <w:rsid w:val="00696709"/>
    <w:rsid w:val="006A7915"/>
    <w:rsid w:val="006C3282"/>
    <w:rsid w:val="006E2DB7"/>
    <w:rsid w:val="006F21E7"/>
    <w:rsid w:val="007032FF"/>
    <w:rsid w:val="007064E5"/>
    <w:rsid w:val="00711AC3"/>
    <w:rsid w:val="00715931"/>
    <w:rsid w:val="00736492"/>
    <w:rsid w:val="00751D6D"/>
    <w:rsid w:val="00752E22"/>
    <w:rsid w:val="00761A93"/>
    <w:rsid w:val="00762F3E"/>
    <w:rsid w:val="007643F5"/>
    <w:rsid w:val="0077501E"/>
    <w:rsid w:val="0078302C"/>
    <w:rsid w:val="00793818"/>
    <w:rsid w:val="007A6042"/>
    <w:rsid w:val="007B2E40"/>
    <w:rsid w:val="007C1738"/>
    <w:rsid w:val="007E4581"/>
    <w:rsid w:val="007E6E06"/>
    <w:rsid w:val="007F0B34"/>
    <w:rsid w:val="00802C47"/>
    <w:rsid w:val="00803AD8"/>
    <w:rsid w:val="00811112"/>
    <w:rsid w:val="00812E01"/>
    <w:rsid w:val="00814301"/>
    <w:rsid w:val="00833930"/>
    <w:rsid w:val="00843EA6"/>
    <w:rsid w:val="0085530D"/>
    <w:rsid w:val="0086305E"/>
    <w:rsid w:val="00864F4E"/>
    <w:rsid w:val="00866E7F"/>
    <w:rsid w:val="008728FA"/>
    <w:rsid w:val="00882525"/>
    <w:rsid w:val="0089053A"/>
    <w:rsid w:val="00896D66"/>
    <w:rsid w:val="008A7E38"/>
    <w:rsid w:val="008E5392"/>
    <w:rsid w:val="009061B8"/>
    <w:rsid w:val="00916723"/>
    <w:rsid w:val="00926B68"/>
    <w:rsid w:val="00930605"/>
    <w:rsid w:val="00932F2D"/>
    <w:rsid w:val="009349CB"/>
    <w:rsid w:val="009401B8"/>
    <w:rsid w:val="009453E0"/>
    <w:rsid w:val="00957EDB"/>
    <w:rsid w:val="00962F3C"/>
    <w:rsid w:val="00963AAB"/>
    <w:rsid w:val="00971D26"/>
    <w:rsid w:val="009A580F"/>
    <w:rsid w:val="009B2C28"/>
    <w:rsid w:val="009B461D"/>
    <w:rsid w:val="009C5BC3"/>
    <w:rsid w:val="009D04FB"/>
    <w:rsid w:val="009D1078"/>
    <w:rsid w:val="009D4526"/>
    <w:rsid w:val="009E1E1B"/>
    <w:rsid w:val="009E3365"/>
    <w:rsid w:val="009E4476"/>
    <w:rsid w:val="009E6AD4"/>
    <w:rsid w:val="009F04AD"/>
    <w:rsid w:val="009F294A"/>
    <w:rsid w:val="00A04F38"/>
    <w:rsid w:val="00A137BA"/>
    <w:rsid w:val="00A234F5"/>
    <w:rsid w:val="00A25F57"/>
    <w:rsid w:val="00A306FD"/>
    <w:rsid w:val="00A31907"/>
    <w:rsid w:val="00A418EB"/>
    <w:rsid w:val="00A43A4C"/>
    <w:rsid w:val="00A50D4A"/>
    <w:rsid w:val="00A67B90"/>
    <w:rsid w:val="00A75953"/>
    <w:rsid w:val="00A774F3"/>
    <w:rsid w:val="00A877EE"/>
    <w:rsid w:val="00A8783C"/>
    <w:rsid w:val="00A87A4F"/>
    <w:rsid w:val="00A936ED"/>
    <w:rsid w:val="00AA6DB9"/>
    <w:rsid w:val="00AA77D4"/>
    <w:rsid w:val="00AC79E1"/>
    <w:rsid w:val="00AD21D0"/>
    <w:rsid w:val="00AD5207"/>
    <w:rsid w:val="00AE6BD8"/>
    <w:rsid w:val="00B071F4"/>
    <w:rsid w:val="00B26D33"/>
    <w:rsid w:val="00B344B8"/>
    <w:rsid w:val="00B37D4C"/>
    <w:rsid w:val="00B73D14"/>
    <w:rsid w:val="00B80838"/>
    <w:rsid w:val="00BA2457"/>
    <w:rsid w:val="00BB1D89"/>
    <w:rsid w:val="00BB20E5"/>
    <w:rsid w:val="00BB40CA"/>
    <w:rsid w:val="00BB4CB7"/>
    <w:rsid w:val="00BE2305"/>
    <w:rsid w:val="00C12270"/>
    <w:rsid w:val="00C12334"/>
    <w:rsid w:val="00C1560D"/>
    <w:rsid w:val="00C271CB"/>
    <w:rsid w:val="00C31A58"/>
    <w:rsid w:val="00C361ED"/>
    <w:rsid w:val="00C51721"/>
    <w:rsid w:val="00C718B1"/>
    <w:rsid w:val="00C7215F"/>
    <w:rsid w:val="00C7505C"/>
    <w:rsid w:val="00C91F88"/>
    <w:rsid w:val="00CA443B"/>
    <w:rsid w:val="00CA50D6"/>
    <w:rsid w:val="00CB52A5"/>
    <w:rsid w:val="00CB7E70"/>
    <w:rsid w:val="00CC249C"/>
    <w:rsid w:val="00CD4F30"/>
    <w:rsid w:val="00CE3433"/>
    <w:rsid w:val="00CE5699"/>
    <w:rsid w:val="00CE71F8"/>
    <w:rsid w:val="00D20D5E"/>
    <w:rsid w:val="00D20D67"/>
    <w:rsid w:val="00D24EBB"/>
    <w:rsid w:val="00D3184F"/>
    <w:rsid w:val="00D516DE"/>
    <w:rsid w:val="00D61C25"/>
    <w:rsid w:val="00D71A26"/>
    <w:rsid w:val="00D721D4"/>
    <w:rsid w:val="00D92A8E"/>
    <w:rsid w:val="00D94BD3"/>
    <w:rsid w:val="00D95F67"/>
    <w:rsid w:val="00DA062C"/>
    <w:rsid w:val="00DA19EF"/>
    <w:rsid w:val="00DA2206"/>
    <w:rsid w:val="00DA5479"/>
    <w:rsid w:val="00DA67F2"/>
    <w:rsid w:val="00DC4972"/>
    <w:rsid w:val="00DD63F0"/>
    <w:rsid w:val="00DE2DDC"/>
    <w:rsid w:val="00DE48F1"/>
    <w:rsid w:val="00DE5BD1"/>
    <w:rsid w:val="00DE72DB"/>
    <w:rsid w:val="00DE75F1"/>
    <w:rsid w:val="00DF02FE"/>
    <w:rsid w:val="00DF745F"/>
    <w:rsid w:val="00E21B17"/>
    <w:rsid w:val="00E21B37"/>
    <w:rsid w:val="00E2410D"/>
    <w:rsid w:val="00E35D63"/>
    <w:rsid w:val="00E40E48"/>
    <w:rsid w:val="00E522EC"/>
    <w:rsid w:val="00E629FA"/>
    <w:rsid w:val="00E670A9"/>
    <w:rsid w:val="00E77045"/>
    <w:rsid w:val="00E83710"/>
    <w:rsid w:val="00E95554"/>
    <w:rsid w:val="00E96C84"/>
    <w:rsid w:val="00EA6C8E"/>
    <w:rsid w:val="00EA76A7"/>
    <w:rsid w:val="00EB6E6A"/>
    <w:rsid w:val="00EC241F"/>
    <w:rsid w:val="00EC2F94"/>
    <w:rsid w:val="00EC6376"/>
    <w:rsid w:val="00ED2AFD"/>
    <w:rsid w:val="00ED40F8"/>
    <w:rsid w:val="00ED61B5"/>
    <w:rsid w:val="00ED7101"/>
    <w:rsid w:val="00EF39E3"/>
    <w:rsid w:val="00F133A2"/>
    <w:rsid w:val="00F16E6C"/>
    <w:rsid w:val="00F20164"/>
    <w:rsid w:val="00F308EC"/>
    <w:rsid w:val="00F323D1"/>
    <w:rsid w:val="00F425E2"/>
    <w:rsid w:val="00F475CA"/>
    <w:rsid w:val="00F558D8"/>
    <w:rsid w:val="00F609A0"/>
    <w:rsid w:val="00F70495"/>
    <w:rsid w:val="00F7049A"/>
    <w:rsid w:val="00F7270A"/>
    <w:rsid w:val="00F83581"/>
    <w:rsid w:val="00F846A9"/>
    <w:rsid w:val="00FA239E"/>
    <w:rsid w:val="00FA41D6"/>
    <w:rsid w:val="00FA434F"/>
    <w:rsid w:val="00FB17CA"/>
    <w:rsid w:val="00FC347D"/>
    <w:rsid w:val="00FC4766"/>
    <w:rsid w:val="00FC55CA"/>
    <w:rsid w:val="00FD07E1"/>
    <w:rsid w:val="00FE21E8"/>
    <w:rsid w:val="00FF6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A7B4B"/>
  <w15:docId w15:val="{673DA867-6936-4F28-BDAE-5DDA5217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02C"/>
    <w:rPr>
      <w:rFonts w:ascii="Times New Roman" w:eastAsia="Times New Roman" w:hAnsi="Times New Roman"/>
      <w:sz w:val="24"/>
      <w:szCs w:val="24"/>
      <w:lang w:eastAsia="es-ES_tradnl"/>
    </w:rPr>
  </w:style>
  <w:style w:type="paragraph" w:styleId="Ttulo2">
    <w:name w:val="heading 2"/>
    <w:basedOn w:val="Normal"/>
    <w:next w:val="Normal"/>
    <w:link w:val="Ttulo2Car"/>
    <w:uiPriority w:val="9"/>
    <w:unhideWhenUsed/>
    <w:qFormat/>
    <w:rsid w:val="004F66C4"/>
    <w:pPr>
      <w:keepNext/>
      <w:keepLines/>
      <w:spacing w:before="40"/>
      <w:outlineLvl w:val="1"/>
    </w:pPr>
    <w:rPr>
      <w:rFonts w:ascii="Calibri Light"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076FC"/>
    <w:pPr>
      <w:tabs>
        <w:tab w:val="center" w:pos="4419"/>
        <w:tab w:val="right" w:pos="8838"/>
      </w:tabs>
    </w:pPr>
    <w:rPr>
      <w:rFonts w:ascii="Calibri" w:hAnsi="Calibri"/>
      <w:sz w:val="20"/>
      <w:szCs w:val="20"/>
      <w:lang w:eastAsia="es-ES"/>
    </w:rPr>
  </w:style>
  <w:style w:type="character" w:customStyle="1" w:styleId="PiedepginaCar">
    <w:name w:val="Pie de página Car"/>
    <w:link w:val="Piedepgina"/>
    <w:uiPriority w:val="99"/>
    <w:rsid w:val="000076FC"/>
    <w:rPr>
      <w:rFonts w:ascii="Calibri" w:eastAsia="Times New Roman" w:hAnsi="Calibri" w:cs="Times New Roman"/>
      <w:sz w:val="20"/>
      <w:szCs w:val="20"/>
      <w:lang w:eastAsia="es-ES"/>
    </w:rPr>
  </w:style>
  <w:style w:type="paragraph" w:styleId="Prrafodelista">
    <w:name w:val="List Paragraph"/>
    <w:basedOn w:val="Normal"/>
    <w:uiPriority w:val="34"/>
    <w:qFormat/>
    <w:rsid w:val="000076FC"/>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0076FC"/>
    <w:rPr>
      <w:rFonts w:ascii="Calibri" w:hAnsi="Calibri"/>
    </w:rPr>
  </w:style>
  <w:style w:type="paragraph" w:styleId="Sinespaciado">
    <w:name w:val="No Spacing"/>
    <w:basedOn w:val="Normal"/>
    <w:link w:val="SinespaciadoCar"/>
    <w:uiPriority w:val="1"/>
    <w:qFormat/>
    <w:rsid w:val="000076FC"/>
    <w:rPr>
      <w:rFonts w:ascii="Calibri" w:eastAsia="Calibri" w:hAnsi="Calibr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0076FC"/>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link w:val="Textonotapie"/>
    <w:uiPriority w:val="99"/>
    <w:qFormat/>
    <w:rsid w:val="000076FC"/>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0076FC"/>
    <w:rPr>
      <w:rFonts w:cs="Times New Roman"/>
      <w:vertAlign w:val="superscript"/>
    </w:rPr>
  </w:style>
  <w:style w:type="character" w:styleId="Hipervnculo">
    <w:name w:val="Hyperlink"/>
    <w:uiPriority w:val="99"/>
    <w:rsid w:val="000076FC"/>
    <w:rPr>
      <w:rFonts w:cs="Times New Roman"/>
      <w:color w:val="0000FF"/>
      <w:u w:val="single"/>
    </w:rPr>
  </w:style>
  <w:style w:type="paragraph" w:styleId="Subttulo">
    <w:name w:val="Subtitle"/>
    <w:basedOn w:val="Normal"/>
    <w:next w:val="Normal"/>
    <w:link w:val="SubttuloCar"/>
    <w:uiPriority w:val="99"/>
    <w:qFormat/>
    <w:rsid w:val="000076FC"/>
    <w:pPr>
      <w:spacing w:after="60" w:line="276" w:lineRule="auto"/>
      <w:jc w:val="center"/>
      <w:outlineLvl w:val="1"/>
    </w:pPr>
    <w:rPr>
      <w:rFonts w:ascii="Cambria" w:hAnsi="Cambria"/>
      <w:lang w:eastAsia="es-ES"/>
    </w:rPr>
  </w:style>
  <w:style w:type="character" w:customStyle="1" w:styleId="SubttuloCar">
    <w:name w:val="Subtítulo Car"/>
    <w:link w:val="Subttulo"/>
    <w:uiPriority w:val="99"/>
    <w:rsid w:val="000076FC"/>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076FC"/>
    <w:pPr>
      <w:jc w:val="both"/>
    </w:pPr>
    <w:rPr>
      <w:rFonts w:ascii="Calibri" w:eastAsia="Calibri" w:hAnsi="Calibri"/>
      <w:sz w:val="22"/>
      <w:szCs w:val="22"/>
      <w:vertAlign w:val="superscript"/>
      <w:lang w:eastAsia="en-US"/>
    </w:rPr>
  </w:style>
  <w:style w:type="paragraph" w:styleId="NormalWeb">
    <w:name w:val="Normal (Web)"/>
    <w:basedOn w:val="Normal"/>
    <w:uiPriority w:val="99"/>
    <w:unhideWhenUsed/>
    <w:rsid w:val="000076FC"/>
    <w:pPr>
      <w:spacing w:before="100" w:beforeAutospacing="1" w:after="100" w:afterAutospacing="1"/>
    </w:pPr>
  </w:style>
  <w:style w:type="table" w:styleId="Tablaconcuadrcula">
    <w:name w:val="Table Grid"/>
    <w:basedOn w:val="Tablanormal"/>
    <w:uiPriority w:val="59"/>
    <w:rsid w:val="000076F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076FC"/>
    <w:pPr>
      <w:tabs>
        <w:tab w:val="center" w:pos="4419"/>
        <w:tab w:val="right" w:pos="8838"/>
      </w:tabs>
    </w:pPr>
  </w:style>
  <w:style w:type="character" w:customStyle="1" w:styleId="EncabezadoCar">
    <w:name w:val="Encabezado Car"/>
    <w:link w:val="Encabezado"/>
    <w:uiPriority w:val="99"/>
    <w:rsid w:val="000076FC"/>
    <w:rPr>
      <w:rFonts w:ascii="Times New Roman" w:eastAsia="Times New Roman" w:hAnsi="Times New Roman" w:cs="Times New Roman"/>
      <w:sz w:val="24"/>
      <w:szCs w:val="24"/>
      <w:lang w:eastAsia="es-ES_tradnl"/>
    </w:rPr>
  </w:style>
  <w:style w:type="character" w:styleId="Hipervnculovisitado">
    <w:name w:val="FollowedHyperlink"/>
    <w:uiPriority w:val="99"/>
    <w:semiHidden/>
    <w:unhideWhenUsed/>
    <w:rsid w:val="00BA2457"/>
    <w:rPr>
      <w:color w:val="954F72"/>
      <w:u w:val="single"/>
    </w:rPr>
  </w:style>
  <w:style w:type="character" w:customStyle="1" w:styleId="Mencinsinresolver1">
    <w:name w:val="Mención sin resolver1"/>
    <w:uiPriority w:val="99"/>
    <w:semiHidden/>
    <w:unhideWhenUsed/>
    <w:rsid w:val="00BA2457"/>
    <w:rPr>
      <w:color w:val="605E5C"/>
      <w:shd w:val="clear" w:color="auto" w:fill="E1DFDD"/>
    </w:rPr>
  </w:style>
  <w:style w:type="character" w:customStyle="1" w:styleId="Ttulo2Car">
    <w:name w:val="Título 2 Car"/>
    <w:link w:val="Ttulo2"/>
    <w:uiPriority w:val="9"/>
    <w:rsid w:val="004F66C4"/>
    <w:rPr>
      <w:rFonts w:ascii="Calibri Light" w:eastAsia="Times New Roman" w:hAnsi="Calibri Light" w:cs="Times New Roman"/>
      <w:color w:val="2E74B5"/>
      <w:sz w:val="26"/>
      <w:szCs w:val="26"/>
      <w:lang w:eastAsia="es-ES_tradnl"/>
    </w:rPr>
  </w:style>
  <w:style w:type="character" w:styleId="Textoennegrita">
    <w:name w:val="Strong"/>
    <w:basedOn w:val="Fuentedeprrafopredeter"/>
    <w:uiPriority w:val="22"/>
    <w:qFormat/>
    <w:rsid w:val="00160D7D"/>
    <w:rPr>
      <w:b/>
      <w:bCs/>
    </w:rPr>
  </w:style>
  <w:style w:type="table" w:customStyle="1" w:styleId="Tablaconcuadrcula1">
    <w:name w:val="Tabla con cuadrícula1"/>
    <w:basedOn w:val="Tablanormal"/>
    <w:next w:val="Tablaconcuadrcula"/>
    <w:uiPriority w:val="39"/>
    <w:rsid w:val="00B26D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5202F6"/>
    <w:rPr>
      <w:color w:val="605E5C"/>
      <w:shd w:val="clear" w:color="auto" w:fill="E1DFDD"/>
    </w:rPr>
  </w:style>
  <w:style w:type="table" w:customStyle="1" w:styleId="Tablaconcuadrcula2">
    <w:name w:val="Tabla con cuadrícula2"/>
    <w:basedOn w:val="Tablanormal"/>
    <w:next w:val="Tablaconcuadrcula"/>
    <w:uiPriority w:val="59"/>
    <w:rsid w:val="002830C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25DBE"/>
    <w:rPr>
      <w:rFonts w:ascii="Tahoma" w:hAnsi="Tahoma" w:cs="Tahoma"/>
      <w:sz w:val="16"/>
      <w:szCs w:val="16"/>
    </w:rPr>
  </w:style>
  <w:style w:type="character" w:customStyle="1" w:styleId="TextodegloboCar">
    <w:name w:val="Texto de globo Car"/>
    <w:basedOn w:val="Fuentedeprrafopredeter"/>
    <w:link w:val="Textodeglobo"/>
    <w:uiPriority w:val="99"/>
    <w:semiHidden/>
    <w:rsid w:val="00525DBE"/>
    <w:rPr>
      <w:rFonts w:ascii="Tahoma" w:eastAsia="Times New Roman" w:hAnsi="Tahoma" w:cs="Tahoma"/>
      <w:sz w:val="16"/>
      <w:szCs w:val="16"/>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68877">
      <w:bodyDiv w:val="1"/>
      <w:marLeft w:val="0"/>
      <w:marRight w:val="0"/>
      <w:marTop w:val="0"/>
      <w:marBottom w:val="0"/>
      <w:divBdr>
        <w:top w:val="none" w:sz="0" w:space="0" w:color="auto"/>
        <w:left w:val="none" w:sz="0" w:space="0" w:color="auto"/>
        <w:bottom w:val="none" w:sz="0" w:space="0" w:color="auto"/>
        <w:right w:val="none" w:sz="0" w:space="0" w:color="auto"/>
      </w:divBdr>
    </w:div>
    <w:div w:id="353388346">
      <w:bodyDiv w:val="1"/>
      <w:marLeft w:val="0"/>
      <w:marRight w:val="0"/>
      <w:marTop w:val="0"/>
      <w:marBottom w:val="0"/>
      <w:divBdr>
        <w:top w:val="none" w:sz="0" w:space="0" w:color="auto"/>
        <w:left w:val="none" w:sz="0" w:space="0" w:color="auto"/>
        <w:bottom w:val="none" w:sz="0" w:space="0" w:color="auto"/>
        <w:right w:val="none" w:sz="0" w:space="0" w:color="auto"/>
      </w:divBdr>
    </w:div>
    <w:div w:id="920605695">
      <w:bodyDiv w:val="1"/>
      <w:marLeft w:val="0"/>
      <w:marRight w:val="0"/>
      <w:marTop w:val="0"/>
      <w:marBottom w:val="0"/>
      <w:divBdr>
        <w:top w:val="none" w:sz="0" w:space="0" w:color="auto"/>
        <w:left w:val="none" w:sz="0" w:space="0" w:color="auto"/>
        <w:bottom w:val="none" w:sz="0" w:space="0" w:color="auto"/>
        <w:right w:val="none" w:sz="0" w:space="0" w:color="auto"/>
      </w:divBdr>
    </w:div>
    <w:div w:id="1072434060">
      <w:bodyDiv w:val="1"/>
      <w:marLeft w:val="0"/>
      <w:marRight w:val="0"/>
      <w:marTop w:val="0"/>
      <w:marBottom w:val="0"/>
      <w:divBdr>
        <w:top w:val="none" w:sz="0" w:space="0" w:color="auto"/>
        <w:left w:val="none" w:sz="0" w:space="0" w:color="auto"/>
        <w:bottom w:val="none" w:sz="0" w:space="0" w:color="auto"/>
        <w:right w:val="none" w:sz="0" w:space="0" w:color="auto"/>
      </w:divBdr>
    </w:div>
    <w:div w:id="1311133939">
      <w:bodyDiv w:val="1"/>
      <w:marLeft w:val="0"/>
      <w:marRight w:val="0"/>
      <w:marTop w:val="0"/>
      <w:marBottom w:val="0"/>
      <w:divBdr>
        <w:top w:val="none" w:sz="0" w:space="0" w:color="auto"/>
        <w:left w:val="none" w:sz="0" w:space="0" w:color="auto"/>
        <w:bottom w:val="none" w:sz="0" w:space="0" w:color="auto"/>
        <w:right w:val="none" w:sz="0" w:space="0" w:color="auto"/>
      </w:divBdr>
    </w:div>
    <w:div w:id="1613315962">
      <w:bodyDiv w:val="1"/>
      <w:marLeft w:val="0"/>
      <w:marRight w:val="0"/>
      <w:marTop w:val="0"/>
      <w:marBottom w:val="0"/>
      <w:divBdr>
        <w:top w:val="none" w:sz="0" w:space="0" w:color="auto"/>
        <w:left w:val="none" w:sz="0" w:space="0" w:color="auto"/>
        <w:bottom w:val="none" w:sz="0" w:space="0" w:color="auto"/>
        <w:right w:val="none" w:sz="0" w:space="0" w:color="auto"/>
      </w:divBdr>
    </w:div>
    <w:div w:id="1859998986">
      <w:bodyDiv w:val="1"/>
      <w:marLeft w:val="0"/>
      <w:marRight w:val="0"/>
      <w:marTop w:val="0"/>
      <w:marBottom w:val="0"/>
      <w:divBdr>
        <w:top w:val="none" w:sz="0" w:space="0" w:color="auto"/>
        <w:left w:val="none" w:sz="0" w:space="0" w:color="auto"/>
        <w:bottom w:val="none" w:sz="0" w:space="0" w:color="auto"/>
        <w:right w:val="none" w:sz="0" w:space="0" w:color="auto"/>
      </w:divBdr>
    </w:div>
    <w:div w:id="209527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104057477858266/posts/280399333557412/"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104057477858266/posts/280399333557412/"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110540300494717/posts/324142112467867/" TargetMode="External"/><Relationship Id="rId5" Type="http://schemas.openxmlformats.org/officeDocument/2006/relationships/webSettings" Target="webSettings.xml"/><Relationship Id="rId15" Type="http://schemas.openxmlformats.org/officeDocument/2006/relationships/hyperlink" Target="https://www.facebook.com/110540300494717/posts/324142112467867/" TargetMode="External"/><Relationship Id="rId10" Type="http://schemas.openxmlformats.org/officeDocument/2006/relationships/hyperlink" Target="https://www.facebook.com/104057477858266/posts/28039933355741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acebook.com/110540300494717/posts/324142112467867/"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BB75C-7F58-4E70-92EA-798ABD3C9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3489</Words>
  <Characters>19194</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22638</CharactersWithSpaces>
  <SharedDoc>false</SharedDoc>
  <HLinks>
    <vt:vector size="204" baseType="variant">
      <vt:variant>
        <vt:i4>2686991</vt:i4>
      </vt:variant>
      <vt:variant>
        <vt:i4>99</vt:i4>
      </vt:variant>
      <vt:variant>
        <vt:i4>0</vt:i4>
      </vt:variant>
      <vt:variant>
        <vt:i4>5</vt:i4>
      </vt:variant>
      <vt:variant>
        <vt:lpwstr>https://twitter.com/BetoMaldonado_/status/1358909267277848576/photo/2</vt:lpwstr>
      </vt:variant>
      <vt:variant>
        <vt:lpwstr/>
      </vt:variant>
      <vt:variant>
        <vt:i4>262207</vt:i4>
      </vt:variant>
      <vt:variant>
        <vt:i4>96</vt:i4>
      </vt:variant>
      <vt:variant>
        <vt:i4>0</vt:i4>
      </vt:variant>
      <vt:variant>
        <vt:i4>5</vt:i4>
      </vt:variant>
      <vt:variant>
        <vt:lpwstr>https://twitter.com/BetoMaldonado_/status/1330313402485518342?s=08</vt:lpwstr>
      </vt:variant>
      <vt:variant>
        <vt:lpwstr/>
      </vt:variant>
      <vt:variant>
        <vt:i4>589873</vt:i4>
      </vt:variant>
      <vt:variant>
        <vt:i4>93</vt:i4>
      </vt:variant>
      <vt:variant>
        <vt:i4>0</vt:i4>
      </vt:variant>
      <vt:variant>
        <vt:i4>5</vt:i4>
      </vt:variant>
      <vt:variant>
        <vt:lpwstr>https://twitter.com/BetoMaldonado_/status/1334727287145639939?s=08</vt:lpwstr>
      </vt:variant>
      <vt:variant>
        <vt:lpwstr/>
      </vt:variant>
      <vt:variant>
        <vt:i4>655412</vt:i4>
      </vt:variant>
      <vt:variant>
        <vt:i4>90</vt:i4>
      </vt:variant>
      <vt:variant>
        <vt:i4>0</vt:i4>
      </vt:variant>
      <vt:variant>
        <vt:i4>5</vt:i4>
      </vt:variant>
      <vt:variant>
        <vt:lpwstr>https://twitter.com/BetoMaldonado_/status/1335622502941339663?s=08</vt:lpwstr>
      </vt:variant>
      <vt:variant>
        <vt:lpwstr/>
      </vt:variant>
      <vt:variant>
        <vt:i4>65598</vt:i4>
      </vt:variant>
      <vt:variant>
        <vt:i4>87</vt:i4>
      </vt:variant>
      <vt:variant>
        <vt:i4>0</vt:i4>
      </vt:variant>
      <vt:variant>
        <vt:i4>5</vt:i4>
      </vt:variant>
      <vt:variant>
        <vt:lpwstr>https://twitter.com/BetoMaldonado_/status/1336339932965695488?s=08</vt:lpwstr>
      </vt:variant>
      <vt:variant>
        <vt:lpwstr/>
      </vt:variant>
      <vt:variant>
        <vt:i4>327729</vt:i4>
      </vt:variant>
      <vt:variant>
        <vt:i4>84</vt:i4>
      </vt:variant>
      <vt:variant>
        <vt:i4>0</vt:i4>
      </vt:variant>
      <vt:variant>
        <vt:i4>5</vt:i4>
      </vt:variant>
      <vt:variant>
        <vt:lpwstr>https://twitter.com/BetoMaldonado_/status/1336524567119322113?s=08</vt:lpwstr>
      </vt:variant>
      <vt:variant>
        <vt:lpwstr/>
      </vt:variant>
      <vt:variant>
        <vt:i4>852020</vt:i4>
      </vt:variant>
      <vt:variant>
        <vt:i4>81</vt:i4>
      </vt:variant>
      <vt:variant>
        <vt:i4>0</vt:i4>
      </vt:variant>
      <vt:variant>
        <vt:i4>5</vt:i4>
      </vt:variant>
      <vt:variant>
        <vt:lpwstr>https://twitter.com/BetoMaldonado_/status/1336883710961086464?s=08</vt:lpwstr>
      </vt:variant>
      <vt:variant>
        <vt:lpwstr/>
      </vt:variant>
      <vt:variant>
        <vt:i4>655417</vt:i4>
      </vt:variant>
      <vt:variant>
        <vt:i4>78</vt:i4>
      </vt:variant>
      <vt:variant>
        <vt:i4>0</vt:i4>
      </vt:variant>
      <vt:variant>
        <vt:i4>5</vt:i4>
      </vt:variant>
      <vt:variant>
        <vt:lpwstr>https://twitter.com/BetoMaldonado_/status/1337253986848690176?s=08</vt:lpwstr>
      </vt:variant>
      <vt:variant>
        <vt:lpwstr/>
      </vt:variant>
      <vt:variant>
        <vt:i4>48</vt:i4>
      </vt:variant>
      <vt:variant>
        <vt:i4>75</vt:i4>
      </vt:variant>
      <vt:variant>
        <vt:i4>0</vt:i4>
      </vt:variant>
      <vt:variant>
        <vt:i4>5</vt:i4>
      </vt:variant>
      <vt:variant>
        <vt:lpwstr>https://twitter.com/BetoMaldonado_/status/1337578876759896073?s=08</vt:lpwstr>
      </vt:variant>
      <vt:variant>
        <vt:lpwstr/>
      </vt:variant>
      <vt:variant>
        <vt:i4>458809</vt:i4>
      </vt:variant>
      <vt:variant>
        <vt:i4>72</vt:i4>
      </vt:variant>
      <vt:variant>
        <vt:i4>0</vt:i4>
      </vt:variant>
      <vt:variant>
        <vt:i4>5</vt:i4>
      </vt:variant>
      <vt:variant>
        <vt:lpwstr>https://twitter.com/BetoMaldonado_/status/1346117798548926464?s=08</vt:lpwstr>
      </vt:variant>
      <vt:variant>
        <vt:lpwstr/>
      </vt:variant>
      <vt:variant>
        <vt:i4>7929964</vt:i4>
      </vt:variant>
      <vt:variant>
        <vt:i4>69</vt:i4>
      </vt:variant>
      <vt:variant>
        <vt:i4>0</vt:i4>
      </vt:variant>
      <vt:variant>
        <vt:i4>5</vt:i4>
      </vt:variant>
      <vt:variant>
        <vt:lpwstr>https://www.facebook.com/400958966971776/posts/1310988335968830/?sfnsn=scwspmo</vt:lpwstr>
      </vt:variant>
      <vt:variant>
        <vt:lpwstr/>
      </vt:variant>
      <vt:variant>
        <vt:i4>3932168</vt:i4>
      </vt:variant>
      <vt:variant>
        <vt:i4>66</vt:i4>
      </vt:variant>
      <vt:variant>
        <vt:i4>0</vt:i4>
      </vt:variant>
      <vt:variant>
        <vt:i4>5</vt:i4>
      </vt:variant>
      <vt:variant>
        <vt:lpwstr>https://twitter.com/BetoMaldonado_/status/1349737868755824640?s=1001</vt:lpwstr>
      </vt:variant>
      <vt:variant>
        <vt:lpwstr/>
      </vt:variant>
      <vt:variant>
        <vt:i4>1376328</vt:i4>
      </vt:variant>
      <vt:variant>
        <vt:i4>63</vt:i4>
      </vt:variant>
      <vt:variant>
        <vt:i4>0</vt:i4>
      </vt:variant>
      <vt:variant>
        <vt:i4>5</vt:i4>
      </vt:variant>
      <vt:variant>
        <vt:lpwstr>https://www.eloccidental.com.mx/local/alberto-maldonado-dono-un-mes-de-su-sueldo-para-distribuir-pollos-en-colonias-6297342.html?fbclid=IwAR0OHMAglvbudp8xogp3hN6aBoB8hleS3EKvyvbzKD0T64kh61pWez8uzQ</vt:lpwstr>
      </vt:variant>
      <vt:variant>
        <vt:lpwstr/>
      </vt:variant>
      <vt:variant>
        <vt:i4>2686991</vt:i4>
      </vt:variant>
      <vt:variant>
        <vt:i4>60</vt:i4>
      </vt:variant>
      <vt:variant>
        <vt:i4>0</vt:i4>
      </vt:variant>
      <vt:variant>
        <vt:i4>5</vt:i4>
      </vt:variant>
      <vt:variant>
        <vt:lpwstr>https://twitter.com/BetoMaldonado_/status/1358909267277848576/photo/2</vt:lpwstr>
      </vt:variant>
      <vt:variant>
        <vt:lpwstr/>
      </vt:variant>
      <vt:variant>
        <vt:i4>8126566</vt:i4>
      </vt:variant>
      <vt:variant>
        <vt:i4>57</vt:i4>
      </vt:variant>
      <vt:variant>
        <vt:i4>0</vt:i4>
      </vt:variant>
      <vt:variant>
        <vt:i4>5</vt:i4>
      </vt:variant>
      <vt:variant>
        <vt:lpwstr>https://www.facebook.com/400958966971776/posts/1317186272015703/?sfnsn=scwspmo</vt:lpwstr>
      </vt:variant>
      <vt:variant>
        <vt:lpwstr/>
      </vt:variant>
      <vt:variant>
        <vt:i4>262207</vt:i4>
      </vt:variant>
      <vt:variant>
        <vt:i4>54</vt:i4>
      </vt:variant>
      <vt:variant>
        <vt:i4>0</vt:i4>
      </vt:variant>
      <vt:variant>
        <vt:i4>5</vt:i4>
      </vt:variant>
      <vt:variant>
        <vt:lpwstr>https://twitter.com/BetoMaldonado_/status/1330313402485518342?s=08</vt:lpwstr>
      </vt:variant>
      <vt:variant>
        <vt:lpwstr/>
      </vt:variant>
      <vt:variant>
        <vt:i4>589873</vt:i4>
      </vt:variant>
      <vt:variant>
        <vt:i4>51</vt:i4>
      </vt:variant>
      <vt:variant>
        <vt:i4>0</vt:i4>
      </vt:variant>
      <vt:variant>
        <vt:i4>5</vt:i4>
      </vt:variant>
      <vt:variant>
        <vt:lpwstr>https://twitter.com/BetoMaldonado_/status/1334727287145639939?s=08</vt:lpwstr>
      </vt:variant>
      <vt:variant>
        <vt:lpwstr/>
      </vt:variant>
      <vt:variant>
        <vt:i4>655412</vt:i4>
      </vt:variant>
      <vt:variant>
        <vt:i4>48</vt:i4>
      </vt:variant>
      <vt:variant>
        <vt:i4>0</vt:i4>
      </vt:variant>
      <vt:variant>
        <vt:i4>5</vt:i4>
      </vt:variant>
      <vt:variant>
        <vt:lpwstr>https://twitter.com/BetoMaldonado_/status/1335622502941339663?s=08</vt:lpwstr>
      </vt:variant>
      <vt:variant>
        <vt:lpwstr/>
      </vt:variant>
      <vt:variant>
        <vt:i4>65598</vt:i4>
      </vt:variant>
      <vt:variant>
        <vt:i4>45</vt:i4>
      </vt:variant>
      <vt:variant>
        <vt:i4>0</vt:i4>
      </vt:variant>
      <vt:variant>
        <vt:i4>5</vt:i4>
      </vt:variant>
      <vt:variant>
        <vt:lpwstr>https://twitter.com/BetoMaldonado_/status/1336339932965695488?s=08</vt:lpwstr>
      </vt:variant>
      <vt:variant>
        <vt:lpwstr/>
      </vt:variant>
      <vt:variant>
        <vt:i4>327729</vt:i4>
      </vt:variant>
      <vt:variant>
        <vt:i4>42</vt:i4>
      </vt:variant>
      <vt:variant>
        <vt:i4>0</vt:i4>
      </vt:variant>
      <vt:variant>
        <vt:i4>5</vt:i4>
      </vt:variant>
      <vt:variant>
        <vt:lpwstr>https://twitter.com/BetoMaldonado_/status/1336524567119322113?s=08</vt:lpwstr>
      </vt:variant>
      <vt:variant>
        <vt:lpwstr/>
      </vt:variant>
      <vt:variant>
        <vt:i4>852020</vt:i4>
      </vt:variant>
      <vt:variant>
        <vt:i4>39</vt:i4>
      </vt:variant>
      <vt:variant>
        <vt:i4>0</vt:i4>
      </vt:variant>
      <vt:variant>
        <vt:i4>5</vt:i4>
      </vt:variant>
      <vt:variant>
        <vt:lpwstr>https://twitter.com/BetoMaldonado_/status/1336883710961086464?s=08</vt:lpwstr>
      </vt:variant>
      <vt:variant>
        <vt:lpwstr/>
      </vt:variant>
      <vt:variant>
        <vt:i4>655417</vt:i4>
      </vt:variant>
      <vt:variant>
        <vt:i4>36</vt:i4>
      </vt:variant>
      <vt:variant>
        <vt:i4>0</vt:i4>
      </vt:variant>
      <vt:variant>
        <vt:i4>5</vt:i4>
      </vt:variant>
      <vt:variant>
        <vt:lpwstr>https://twitter.com/BetoMaldonado_/status/1337253986848690176?s=08</vt:lpwstr>
      </vt:variant>
      <vt:variant>
        <vt:lpwstr/>
      </vt:variant>
      <vt:variant>
        <vt:i4>48</vt:i4>
      </vt:variant>
      <vt:variant>
        <vt:i4>33</vt:i4>
      </vt:variant>
      <vt:variant>
        <vt:i4>0</vt:i4>
      </vt:variant>
      <vt:variant>
        <vt:i4>5</vt:i4>
      </vt:variant>
      <vt:variant>
        <vt:lpwstr>https://twitter.com/BetoMaldonado_/status/1337578876759896073?s=08</vt:lpwstr>
      </vt:variant>
      <vt:variant>
        <vt:lpwstr/>
      </vt:variant>
      <vt:variant>
        <vt:i4>458809</vt:i4>
      </vt:variant>
      <vt:variant>
        <vt:i4>30</vt:i4>
      </vt:variant>
      <vt:variant>
        <vt:i4>0</vt:i4>
      </vt:variant>
      <vt:variant>
        <vt:i4>5</vt:i4>
      </vt:variant>
      <vt:variant>
        <vt:lpwstr>https://twitter.com/BetoMaldonado_/status/1346117798548926464?s=08</vt:lpwstr>
      </vt:variant>
      <vt:variant>
        <vt:lpwstr/>
      </vt:variant>
      <vt:variant>
        <vt:i4>7929964</vt:i4>
      </vt:variant>
      <vt:variant>
        <vt:i4>27</vt:i4>
      </vt:variant>
      <vt:variant>
        <vt:i4>0</vt:i4>
      </vt:variant>
      <vt:variant>
        <vt:i4>5</vt:i4>
      </vt:variant>
      <vt:variant>
        <vt:lpwstr>https://www.facebook.com/400958966971776/posts/1310988335968830/?sfnsn=scwspmo</vt:lpwstr>
      </vt:variant>
      <vt:variant>
        <vt:lpwstr/>
      </vt:variant>
      <vt:variant>
        <vt:i4>2424954</vt:i4>
      </vt:variant>
      <vt:variant>
        <vt:i4>24</vt:i4>
      </vt:variant>
      <vt:variant>
        <vt:i4>0</vt:i4>
      </vt:variant>
      <vt:variant>
        <vt:i4>5</vt:i4>
      </vt:variant>
      <vt:variant>
        <vt:lpwstr>https://www.informador.mx/jalisco/Elecciones-Jalisco-2021-Alberto-Maldonado-considera-necesario-bajar-la-burocracia-20210120-0010.html</vt:lpwstr>
      </vt:variant>
      <vt:variant>
        <vt:lpwstr/>
      </vt:variant>
      <vt:variant>
        <vt:i4>1703945</vt:i4>
      </vt:variant>
      <vt:variant>
        <vt:i4>21</vt:i4>
      </vt:variant>
      <vt:variant>
        <vt:i4>0</vt:i4>
      </vt:variant>
      <vt:variant>
        <vt:i4>5</vt:i4>
      </vt:variant>
      <vt:variant>
        <vt:lpwstr>https://www.facebook.com/100002300395212/posts/3747995031953806/?d=n</vt:lpwstr>
      </vt:variant>
      <vt:variant>
        <vt:lpwstr/>
      </vt:variant>
      <vt:variant>
        <vt:i4>1769481</vt:i4>
      </vt:variant>
      <vt:variant>
        <vt:i4>18</vt:i4>
      </vt:variant>
      <vt:variant>
        <vt:i4>0</vt:i4>
      </vt:variant>
      <vt:variant>
        <vt:i4>5</vt:i4>
      </vt:variant>
      <vt:variant>
        <vt:lpwstr>https://www.facebook.com/100003046652072/posts/3416853255092863/?d=n</vt:lpwstr>
      </vt:variant>
      <vt:variant>
        <vt:lpwstr/>
      </vt:variant>
      <vt:variant>
        <vt:i4>1572873</vt:i4>
      </vt:variant>
      <vt:variant>
        <vt:i4>15</vt:i4>
      </vt:variant>
      <vt:variant>
        <vt:i4>0</vt:i4>
      </vt:variant>
      <vt:variant>
        <vt:i4>5</vt:i4>
      </vt:variant>
      <vt:variant>
        <vt:lpwstr>https://www.facebook.com/100001077259540/posts/3822206191158585/?d=n</vt:lpwstr>
      </vt:variant>
      <vt:variant>
        <vt:lpwstr/>
      </vt:variant>
      <vt:variant>
        <vt:i4>3342394</vt:i4>
      </vt:variant>
      <vt:variant>
        <vt:i4>12</vt:i4>
      </vt:variant>
      <vt:variant>
        <vt:i4>0</vt:i4>
      </vt:variant>
      <vt:variant>
        <vt:i4>5</vt:i4>
      </vt:variant>
      <vt:variant>
        <vt:lpwstr>https://www.facebook.com/groups/165404037339348/permalink/804821483397597/</vt:lpwstr>
      </vt:variant>
      <vt:variant>
        <vt:lpwstr/>
      </vt:variant>
      <vt:variant>
        <vt:i4>3342384</vt:i4>
      </vt:variant>
      <vt:variant>
        <vt:i4>9</vt:i4>
      </vt:variant>
      <vt:variant>
        <vt:i4>0</vt:i4>
      </vt:variant>
      <vt:variant>
        <vt:i4>5</vt:i4>
      </vt:variant>
      <vt:variant>
        <vt:lpwstr>https://www.facebook.com/Yo-con-Maldonado-Tlaquepaque-2021-100575685186824</vt:lpwstr>
      </vt:variant>
      <vt:variant>
        <vt:lpwstr/>
      </vt:variant>
      <vt:variant>
        <vt:i4>4915201</vt:i4>
      </vt:variant>
      <vt:variant>
        <vt:i4>6</vt:i4>
      </vt:variant>
      <vt:variant>
        <vt:i4>0</vt:i4>
      </vt:variant>
      <vt:variant>
        <vt:i4>5</vt:i4>
      </vt:variant>
      <vt:variant>
        <vt:lpwstr>https://instagram.com/maldonadochavarin?igshid=1veii6ecf47yp</vt:lpwstr>
      </vt:variant>
      <vt:variant>
        <vt:lpwstr/>
      </vt:variant>
      <vt:variant>
        <vt:i4>33</vt:i4>
      </vt:variant>
      <vt:variant>
        <vt:i4>3</vt:i4>
      </vt:variant>
      <vt:variant>
        <vt:i4>0</vt:i4>
      </vt:variant>
      <vt:variant>
        <vt:i4>5</vt:i4>
      </vt:variant>
      <vt:variant>
        <vt:lpwstr>https://twitter.com/BetoMaldonado_?s=08</vt:lpwstr>
      </vt:variant>
      <vt:variant>
        <vt:lpwstr/>
      </vt:variant>
      <vt:variant>
        <vt:i4>4325463</vt:i4>
      </vt:variant>
      <vt:variant>
        <vt:i4>0</vt:i4>
      </vt:variant>
      <vt:variant>
        <vt:i4>0</vt:i4>
      </vt:variant>
      <vt:variant>
        <vt:i4>5</vt:i4>
      </vt:variant>
      <vt:variant>
        <vt:lpwstr>https://www.facebook.com/AlbertoMaldonadoTLA/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de Jesus Vera Preciado</dc:creator>
  <cp:keywords/>
  <dc:description/>
  <cp:lastModifiedBy>IEPC-USUARIO</cp:lastModifiedBy>
  <cp:revision>7</cp:revision>
  <cp:lastPrinted>2021-04-30T21:36:00Z</cp:lastPrinted>
  <dcterms:created xsi:type="dcterms:W3CDTF">2021-05-03T19:16:00Z</dcterms:created>
  <dcterms:modified xsi:type="dcterms:W3CDTF">2021-05-04T16:45:00Z</dcterms:modified>
</cp:coreProperties>
</file>