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653492835"/>
        <w:docPartObj>
          <w:docPartGallery w:val="Cover Pages"/>
          <w:docPartUnique/>
        </w:docPartObj>
      </w:sdtPr>
      <w:sdtEndPr/>
      <w:sdtContent>
        <w:p w:rsidR="005558E0" w:rsidRDefault="002B7EE5" w:rsidP="00FF045F">
          <w:r w:rsidRPr="00FF045F">
            <w:rPr>
              <w:rFonts w:ascii="Calibri" w:eastAsia="Times New Roman" w:hAnsi="Calibri" w:cs="Arial"/>
              <w:noProof/>
              <w:lang w:eastAsia="es-MX"/>
            </w:rPr>
            <w:drawing>
              <wp:anchor distT="0" distB="0" distL="114300" distR="114300" simplePos="0" relativeHeight="251666432" behindDoc="0" locked="0" layoutInCell="1" allowOverlap="1" wp14:anchorId="4A876605" wp14:editId="3A1643B7">
                <wp:simplePos x="0" y="0"/>
                <wp:positionH relativeFrom="margin">
                  <wp:posOffset>3947809</wp:posOffset>
                </wp:positionH>
                <wp:positionV relativeFrom="paragraph">
                  <wp:posOffset>6449060</wp:posOffset>
                </wp:positionV>
                <wp:extent cx="2078990" cy="1085215"/>
                <wp:effectExtent l="0" t="0" r="0" b="635"/>
                <wp:wrapThrough wrapText="bothSides">
                  <wp:wrapPolygon edited="0">
                    <wp:start x="0" y="0"/>
                    <wp:lineTo x="0" y="21233"/>
                    <wp:lineTo x="21376" y="21233"/>
                    <wp:lineTo x="21376"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990" cy="1085215"/>
                        </a:xfrm>
                        <a:prstGeom prst="rect">
                          <a:avLst/>
                        </a:prstGeom>
                        <a:noFill/>
                      </pic:spPr>
                    </pic:pic>
                  </a:graphicData>
                </a:graphic>
              </wp:anchor>
            </w:drawing>
          </w:r>
          <w:r>
            <w:rPr>
              <w:noProof/>
              <w:lang w:eastAsia="es-MX"/>
            </w:rPr>
            <mc:AlternateContent>
              <mc:Choice Requires="wps">
                <w:drawing>
                  <wp:anchor distT="0" distB="0" distL="114300" distR="114300" simplePos="0" relativeHeight="251664384" behindDoc="0" locked="0" layoutInCell="1" allowOverlap="1" wp14:editId="2AAC45D5">
                    <wp:simplePos x="0" y="0"/>
                    <wp:positionH relativeFrom="column">
                      <wp:posOffset>2166030</wp:posOffset>
                    </wp:positionH>
                    <wp:positionV relativeFrom="paragraph">
                      <wp:posOffset>5724200</wp:posOffset>
                    </wp:positionV>
                    <wp:extent cx="3886835" cy="388620"/>
                    <wp:effectExtent l="1270" t="0" r="0" b="444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835" cy="38862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524" w:rsidRPr="00FF045F" w:rsidRDefault="00284524" w:rsidP="00FF045F">
                                <w:pPr>
                                  <w:spacing w:line="230" w:lineRule="auto"/>
                                  <w:jc w:val="right"/>
                                  <w:rPr>
                                    <w:rFonts w:ascii="Arial Black" w:hAnsi="Arial Black" w:cs="Poppins Light"/>
                                    <w:color w:val="FFFFFF"/>
                                    <w:sz w:val="28"/>
                                    <w:szCs w:val="28"/>
                                  </w:rPr>
                                </w:pPr>
                                <w:r w:rsidRPr="00FF045F">
                                  <w:rPr>
                                    <w:rFonts w:ascii="Arial Black" w:hAnsi="Arial Black" w:cs="Poppins Light"/>
                                    <w:color w:val="FFFFFF"/>
                                    <w:sz w:val="28"/>
                                    <w:szCs w:val="28"/>
                                  </w:rPr>
                                  <w:t>INFORME DE ACTIVIDADES 2019-2020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170.55pt;margin-top:450.7pt;width:306.05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" filled="f" fillcolor="#923743" stroked="f">
                    <v:textbox inset="0,0,0,0">
                      <w:txbxContent>
                        <w:p w:rsidR="00284524" w:rsidRPr="00FF045F" w:rsidRDefault="00284524" w:rsidP="00FF045F">
                          <w:pPr>
                            <w:spacing w:line="230" w:lineRule="auto"/>
                            <w:jc w:val="right"/>
                            <w:rPr>
                              <w:rFonts w:ascii="Arial Black" w:hAnsi="Arial Black" w:cs="Poppins Light"/>
                              <w:color w:val="FFFFFF"/>
                              <w:sz w:val="28"/>
                              <w:szCs w:val="28"/>
                            </w:rPr>
                          </w:pPr>
                          <w:r w:rsidRPr="00FF045F">
                            <w:rPr>
                              <w:rFonts w:ascii="Arial Black" w:hAnsi="Arial Black" w:cs="Poppins Light"/>
                              <w:color w:val="FFFFFF"/>
                              <w:sz w:val="28"/>
                              <w:szCs w:val="28"/>
                            </w:rPr>
                            <w:t>INFORME DE ACTIVIDADES 2019-2020</w:t>
                          </w:r>
                        </w:p>
                      </w:txbxContent>
                    </v:textbox>
                  </v:shape>
                </w:pict>
              </mc:Fallback>
            </mc:AlternateContent>
          </w:r>
          <w:r w:rsidR="00FF045F">
            <w:rPr>
              <w:noProof/>
              <w:lang w:eastAsia="es-MX"/>
            </w:rPr>
            <w:drawing>
              <wp:anchor distT="0" distB="0" distL="114300" distR="114300" simplePos="0" relativeHeight="251661823" behindDoc="0" locked="0" layoutInCell="1" allowOverlap="1" wp14:anchorId="18C0C2FB" wp14:editId="3269C4ED">
                <wp:simplePos x="0" y="0"/>
                <wp:positionH relativeFrom="page">
                  <wp:align>left</wp:align>
                </wp:positionH>
                <wp:positionV relativeFrom="page">
                  <wp:align>top</wp:align>
                </wp:positionV>
                <wp:extent cx="7753350" cy="10048875"/>
                <wp:effectExtent l="0" t="0" r="0" b="9525"/>
                <wp:wrapThrough wrapText="bothSides">
                  <wp:wrapPolygon edited="0">
                    <wp:start x="0" y="0"/>
                    <wp:lineTo x="0" y="21580"/>
                    <wp:lineTo x="21547" y="21580"/>
                    <wp:lineTo x="2154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7753350" cy="10048875"/>
                        </a:xfrm>
                        <a:prstGeom prst="rect">
                          <a:avLst/>
                        </a:prstGeom>
                        <a:noFill/>
                      </pic:spPr>
                    </pic:pic>
                  </a:graphicData>
                </a:graphic>
                <wp14:sizeRelH relativeFrom="page">
                  <wp14:pctWidth>0</wp14:pctWidth>
                </wp14:sizeRelH>
                <wp14:sizeRelV relativeFrom="page">
                  <wp14:pctHeight>0</wp14:pctHeight>
                </wp14:sizeRelV>
              </wp:anchor>
            </w:drawing>
          </w:r>
          <w:r w:rsidR="00FF045F">
            <w:rPr>
              <w:noProof/>
              <w:lang w:eastAsia="es-MX"/>
            </w:rPr>
            <mc:AlternateContent>
              <mc:Choice Requires="wps">
                <w:drawing>
                  <wp:anchor distT="0" distB="0" distL="114300" distR="114300" simplePos="0" relativeHeight="251663360" behindDoc="0" locked="0" layoutInCell="1" allowOverlap="1" wp14:editId="30629A12">
                    <wp:simplePos x="0" y="0"/>
                    <wp:positionH relativeFrom="column">
                      <wp:posOffset>1718945</wp:posOffset>
                    </wp:positionH>
                    <wp:positionV relativeFrom="paragraph">
                      <wp:posOffset>4505325</wp:posOffset>
                    </wp:positionV>
                    <wp:extent cx="4338320" cy="10477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104775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524" w:rsidRPr="00FF045F" w:rsidRDefault="00284524" w:rsidP="00FF045F">
                                <w:pPr>
                                  <w:spacing w:line="192" w:lineRule="auto"/>
                                  <w:jc w:val="right"/>
                                  <w:rPr>
                                    <w:rFonts w:ascii="Arial Black" w:hAnsi="Arial Black" w:cs="Poppins Medium"/>
                                    <w:color w:val="FFFFFF"/>
                                    <w:sz w:val="48"/>
                                    <w:szCs w:val="48"/>
                                  </w:rPr>
                                </w:pPr>
                                <w:r w:rsidRPr="00FF045F">
                                  <w:rPr>
                                    <w:rFonts w:ascii="Arial Black" w:eastAsia="SimSun" w:hAnsi="Arial Black" w:cs="Poppins Medium"/>
                                    <w:color w:val="FFFFFF"/>
                                    <w:sz w:val="48"/>
                                    <w:szCs w:val="48"/>
                                  </w:rPr>
                                  <w:t>COMISIÓN DE PA</w:t>
                                </w:r>
                                <w:r>
                                  <w:rPr>
                                    <w:rFonts w:ascii="Arial Black" w:eastAsia="SimSun" w:hAnsi="Arial Black" w:cs="Poppins Medium"/>
                                    <w:color w:val="FFFFFF"/>
                                    <w:sz w:val="48"/>
                                    <w:szCs w:val="48"/>
                                  </w:rPr>
                                  <w:t>R</w:t>
                                </w:r>
                                <w:r w:rsidRPr="00FF045F">
                                  <w:rPr>
                                    <w:rFonts w:ascii="Arial Black" w:eastAsia="SimSun" w:hAnsi="Arial Black" w:cs="Poppins Medium"/>
                                    <w:color w:val="FFFFFF"/>
                                    <w:sz w:val="48"/>
                                    <w:szCs w:val="48"/>
                                  </w:rPr>
                                  <w:t>TI</w:t>
                                </w:r>
                                <w:r>
                                  <w:rPr>
                                    <w:rFonts w:ascii="Arial Black" w:eastAsia="SimSun" w:hAnsi="Arial Black" w:cs="Poppins Medium"/>
                                    <w:color w:val="FFFFFF"/>
                                    <w:sz w:val="48"/>
                                    <w:szCs w:val="48"/>
                                  </w:rPr>
                                  <w:t>CIPACIÓN CIUDADANA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27" type="#_x0000_t202" style="position:absolute;margin-left:135.35pt;margin-top:354.75pt;width:341.6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" filled="f" fillcolor="#923743" stroked="f">
                    <v:textbox inset="0,0,0,0">
                      <w:txbxContent>
                        <w:p w:rsidR="00284524" w:rsidRPr="00FF045F" w:rsidRDefault="00284524" w:rsidP="00FF045F">
                          <w:pPr>
                            <w:spacing w:line="192" w:lineRule="auto"/>
                            <w:jc w:val="right"/>
                            <w:rPr>
                              <w:rFonts w:ascii="Arial Black" w:hAnsi="Arial Black" w:cs="Poppins Medium"/>
                              <w:color w:val="FFFFFF"/>
                              <w:sz w:val="48"/>
                              <w:szCs w:val="48"/>
                            </w:rPr>
                          </w:pPr>
                          <w:r w:rsidRPr="00FF045F">
                            <w:rPr>
                              <w:rFonts w:ascii="Arial Black" w:eastAsia="SimSun" w:hAnsi="Arial Black" w:cs="Poppins Medium"/>
                              <w:color w:val="FFFFFF"/>
                              <w:sz w:val="48"/>
                              <w:szCs w:val="48"/>
                            </w:rPr>
                            <w:t>COMISIÓN DE PA</w:t>
                          </w:r>
                          <w:r>
                            <w:rPr>
                              <w:rFonts w:ascii="Arial Black" w:eastAsia="SimSun" w:hAnsi="Arial Black" w:cs="Poppins Medium"/>
                              <w:color w:val="FFFFFF"/>
                              <w:sz w:val="48"/>
                              <w:szCs w:val="48"/>
                            </w:rPr>
                            <w:t>R</w:t>
                          </w:r>
                          <w:r w:rsidRPr="00FF045F">
                            <w:rPr>
                              <w:rFonts w:ascii="Arial Black" w:eastAsia="SimSun" w:hAnsi="Arial Black" w:cs="Poppins Medium"/>
                              <w:color w:val="FFFFFF"/>
                              <w:sz w:val="48"/>
                              <w:szCs w:val="48"/>
                            </w:rPr>
                            <w:t>TI</w:t>
                          </w:r>
                          <w:r>
                            <w:rPr>
                              <w:rFonts w:ascii="Arial Black" w:eastAsia="SimSun" w:hAnsi="Arial Black" w:cs="Poppins Medium"/>
                              <w:color w:val="FFFFFF"/>
                              <w:sz w:val="48"/>
                              <w:szCs w:val="48"/>
                            </w:rPr>
                            <w:t>CIPACIÓN CIUDADANA</w:t>
                          </w:r>
                        </w:p>
                      </w:txbxContent>
                    </v:textbox>
                  </v:shape>
                </w:pict>
              </mc:Fallback>
            </mc:AlternateContent>
          </w:r>
          <w:r w:rsidR="00FF045F">
            <w:rPr>
              <w:noProof/>
              <w:lang w:eastAsia="es-MX"/>
            </w:rPr>
            <mc:AlternateContent>
              <mc:Choice Requires="wps">
                <w:drawing>
                  <wp:anchor distT="0" distB="0" distL="114300" distR="114300" simplePos="0" relativeHeight="251659264" behindDoc="1" locked="0" layoutInCell="1" allowOverlap="1" wp14:anchorId="0D623F9E" wp14:editId="43BE1A3C">
                    <wp:simplePos x="0" y="0"/>
                    <wp:positionH relativeFrom="column">
                      <wp:posOffset>648182</wp:posOffset>
                    </wp:positionH>
                    <wp:positionV relativeFrom="paragraph">
                      <wp:posOffset>4969484</wp:posOffset>
                    </wp:positionV>
                    <wp:extent cx="5777383" cy="666885"/>
                    <wp:effectExtent l="0" t="0" r="0" b="0"/>
                    <wp:wrapNone/>
                    <wp:docPr id="127" name="Forma libr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7383" cy="66688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a:graphicData>
                    </a:graphic>
                  </wp:anchor>
                </w:drawing>
              </mc:Choice>
              <mc:Fallback>
                <w:pict>
                  <v:shape w14:anchorId="352AFB1C" id="Forma libre 11" o:spid="_x0000_s1026" style="position:absolute;margin-left:51.05pt;margin-top:391.3pt;width:454.9pt;height:52.5pt;z-index:-251657216;visibility:visible;mso-wrap-style:square;mso-wrap-distance-left:9pt;mso-wrap-distance-top:0;mso-wrap-distance-right:9pt;mso-wrap-distance-bottom:0;mso-position-horizontal:absolute;mso-position-horizontal-relative:text;mso-position-vertical:absolute;mso-position-vertical-relative:text;v-text-anchor:bottom" coordsize="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" path="m607,c450,44,300,57,176,57,109,57,49,53,,48,66,58,152,66,251,66,358,66,480,56,607,27,607,,607,,607,e" fillcolor="white [3212]" stroked="f">
                    <v:fill opacity="19789f"/>
                    <v:path arrowok="t" o:connecttype="custom" o:connectlocs="5777383,0;1675156,575946;0,485007;2389000,666885;5777383,272817;5777383,0" o:connectangles="0,0,0,0,0,0"/>
                  </v:shape>
                </w:pict>
              </mc:Fallback>
            </mc:AlternateContent>
          </w:r>
        </w:p>
      </w:sdtContent>
    </w:sdt>
    <w:p w:rsidR="000129EB" w:rsidRDefault="000129EB" w:rsidP="000129EB">
      <w:pPr>
        <w:pStyle w:val="Sinespaciado"/>
        <w:spacing w:line="360" w:lineRule="auto"/>
        <w:jc w:val="both"/>
        <w:rPr>
          <w:rFonts w:ascii="Arial Narrow" w:hAnsi="Arial Narrow"/>
          <w:b/>
          <w:caps/>
          <w:color w:val="806000" w:themeColor="accent4" w:themeShade="80"/>
          <w:sz w:val="20"/>
          <w:szCs w:val="20"/>
        </w:rPr>
      </w:pPr>
    </w:p>
    <w:p w:rsidR="00FF045F" w:rsidRPr="0027253A" w:rsidRDefault="00FF045F" w:rsidP="000129EB">
      <w:pPr>
        <w:pStyle w:val="Sinespaciado"/>
        <w:spacing w:line="360" w:lineRule="auto"/>
        <w:jc w:val="both"/>
        <w:rPr>
          <w:rFonts w:ascii="Arial Narrow" w:hAnsi="Arial Narrow"/>
          <w:sz w:val="24"/>
          <w:szCs w:val="24"/>
          <w14:shadow w14:blurRad="50800" w14:dist="50800" w14:dir="5400000" w14:sx="50000" w14:sy="50000" w14:kx="0" w14:ky="0" w14:algn="ctr">
            <w14:schemeClr w14:val="accent4">
              <w14:alpha w14:val="50000"/>
              <w14:lumMod w14:val="50000"/>
            </w14:schemeClr>
          </w14:shadow>
        </w:rPr>
      </w:pPr>
    </w:p>
    <w:p w:rsidR="000129EB" w:rsidRDefault="000129EB" w:rsidP="000129EB">
      <w:pPr>
        <w:pStyle w:val="Sinespaciado"/>
        <w:spacing w:line="360" w:lineRule="auto"/>
        <w:jc w:val="both"/>
        <w:rPr>
          <w:rFonts w:ascii="Arial Narrow" w:hAnsi="Arial Narrow"/>
          <w:sz w:val="24"/>
          <w:szCs w:val="24"/>
        </w:rPr>
      </w:pPr>
    </w:p>
    <w:p w:rsidR="000129EB" w:rsidRDefault="000129EB" w:rsidP="000129EB">
      <w:pPr>
        <w:pStyle w:val="Sinespaciado"/>
        <w:spacing w:line="360" w:lineRule="auto"/>
        <w:jc w:val="both"/>
        <w:rPr>
          <w:rFonts w:ascii="Arial Narrow" w:hAnsi="Arial Narrow"/>
          <w:sz w:val="24"/>
          <w:szCs w:val="24"/>
        </w:rPr>
      </w:pPr>
    </w:p>
    <w:p w:rsidR="000129EB" w:rsidRDefault="000129EB" w:rsidP="000129EB">
      <w:pPr>
        <w:pStyle w:val="Sinespaciado"/>
        <w:spacing w:line="360" w:lineRule="auto"/>
        <w:jc w:val="both"/>
        <w:rPr>
          <w:rFonts w:ascii="Arial Narrow" w:hAnsi="Arial Narrow"/>
          <w:sz w:val="24"/>
          <w:szCs w:val="24"/>
        </w:rPr>
      </w:pPr>
    </w:p>
    <w:p w:rsidR="00525A0C" w:rsidRDefault="00525A0C"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2B7EE5" w:rsidRDefault="002B7EE5" w:rsidP="000129EB">
      <w:pPr>
        <w:pStyle w:val="Sinespaciado"/>
        <w:spacing w:line="360" w:lineRule="auto"/>
        <w:jc w:val="both"/>
        <w:rPr>
          <w:rFonts w:ascii="Arial Narrow" w:hAnsi="Arial Narrow"/>
          <w:sz w:val="24"/>
          <w:szCs w:val="24"/>
        </w:rPr>
      </w:pPr>
    </w:p>
    <w:p w:rsidR="00525A0C" w:rsidRDefault="00525A0C" w:rsidP="000129EB">
      <w:pPr>
        <w:pStyle w:val="Sinespaciado"/>
        <w:spacing w:line="360" w:lineRule="auto"/>
        <w:jc w:val="both"/>
        <w:rPr>
          <w:rFonts w:ascii="Arial Narrow" w:hAnsi="Arial Narrow"/>
          <w:sz w:val="24"/>
          <w:szCs w:val="24"/>
        </w:rPr>
      </w:pPr>
    </w:p>
    <w:p w:rsidR="000129EB" w:rsidRPr="0027253A" w:rsidRDefault="00EC0D06" w:rsidP="000129EB">
      <w:pPr>
        <w:pStyle w:val="Sinespaciado"/>
        <w:spacing w:line="360" w:lineRule="auto"/>
        <w:jc w:val="center"/>
        <w:rPr>
          <w:rFonts w:ascii="Arial Narrow" w:hAnsi="Arial Narrow"/>
          <w:b/>
          <w:color w:val="806000" w:themeColor="accent4" w:themeShade="80"/>
          <w:sz w:val="28"/>
          <w:szCs w:val="28"/>
        </w:rPr>
      </w:pPr>
      <w:r>
        <w:rPr>
          <w:rFonts w:ascii="Arial Narrow" w:hAnsi="Arial Narrow"/>
          <w:b/>
          <w:color w:val="C00000"/>
          <w:sz w:val="28"/>
          <w:szCs w:val="28"/>
        </w:rPr>
        <w:pict w14:anchorId="5FCADEAE">
          <v:rect id="_x0000_i1025" style="width:441.9pt;height:1pt" o:hralign="center" o:hrstd="t" o:hrnoshade="t" o:hr="t" fillcolor="#c00000" stroked="f"/>
        </w:pict>
      </w:r>
    </w:p>
    <w:p w:rsidR="000129EB" w:rsidRDefault="00BC121F" w:rsidP="000129EB">
      <w:pPr>
        <w:pStyle w:val="Sinespaciado"/>
        <w:spacing w:line="360" w:lineRule="auto"/>
        <w:jc w:val="center"/>
        <w:rPr>
          <w:rFonts w:ascii="Arial Narrow" w:hAnsi="Arial Narrow"/>
          <w:b/>
          <w:sz w:val="24"/>
          <w:szCs w:val="24"/>
        </w:rPr>
      </w:pPr>
      <w:r w:rsidRPr="00FF045F">
        <w:rPr>
          <w:rFonts w:ascii="Arial Narrow" w:hAnsi="Arial Narrow"/>
          <w:b/>
          <w:color w:val="C00000"/>
          <w:sz w:val="28"/>
          <w:szCs w:val="28"/>
          <w14:textOutline w14:w="9525" w14:cap="rnd" w14:cmpd="sng" w14:algn="ctr">
            <w14:noFill/>
            <w14:prstDash w14:val="solid"/>
            <w14:bevel/>
          </w14:textOutline>
        </w:rPr>
        <w:t xml:space="preserve">INFORME SOBRE LAS ACTIVIDADES DESARROLLADAS EN EL PERIODO DEL </w:t>
      </w:r>
      <w:r w:rsidR="003E10A3" w:rsidRPr="00FF045F">
        <w:rPr>
          <w:rFonts w:ascii="Arial Narrow" w:hAnsi="Arial Narrow"/>
          <w:b/>
          <w:color w:val="C00000"/>
          <w:sz w:val="28"/>
          <w:szCs w:val="28"/>
          <w14:textOutline w14:w="9525" w14:cap="rnd" w14:cmpd="sng" w14:algn="ctr">
            <w14:noFill/>
            <w14:prstDash w14:val="solid"/>
            <w14:bevel/>
          </w14:textOutline>
        </w:rPr>
        <w:t>1</w:t>
      </w:r>
      <w:r w:rsidR="00C46D80" w:rsidRPr="00FF045F">
        <w:rPr>
          <w:rFonts w:ascii="Arial Narrow" w:hAnsi="Arial Narrow"/>
          <w:b/>
          <w:color w:val="C00000"/>
          <w:sz w:val="28"/>
          <w:szCs w:val="28"/>
          <w14:textOutline w14:w="9525" w14:cap="rnd" w14:cmpd="sng" w14:algn="ctr">
            <w14:noFill/>
            <w14:prstDash w14:val="solid"/>
            <w14:bevel/>
          </w14:textOutline>
        </w:rPr>
        <w:t>8</w:t>
      </w:r>
      <w:r w:rsidRPr="00FF045F">
        <w:rPr>
          <w:rFonts w:ascii="Arial Narrow" w:hAnsi="Arial Narrow"/>
          <w:b/>
          <w:color w:val="C00000"/>
          <w:sz w:val="28"/>
          <w:szCs w:val="28"/>
          <w14:textOutline w14:w="9525" w14:cap="rnd" w14:cmpd="sng" w14:algn="ctr">
            <w14:noFill/>
            <w14:prstDash w14:val="solid"/>
            <w14:bevel/>
          </w14:textOutline>
        </w:rPr>
        <w:t xml:space="preserve"> DE </w:t>
      </w:r>
      <w:r w:rsidR="00C46D80" w:rsidRPr="00FF045F">
        <w:rPr>
          <w:rFonts w:ascii="Arial Narrow" w:hAnsi="Arial Narrow"/>
          <w:b/>
          <w:color w:val="C00000"/>
          <w:sz w:val="28"/>
          <w:szCs w:val="28"/>
          <w14:textOutline w14:w="9525" w14:cap="rnd" w14:cmpd="sng" w14:algn="ctr">
            <w14:noFill/>
            <w14:prstDash w14:val="solid"/>
            <w14:bevel/>
          </w14:textOutline>
        </w:rPr>
        <w:t>OCTUBRE</w:t>
      </w:r>
      <w:r w:rsidRPr="00FF045F">
        <w:rPr>
          <w:rFonts w:ascii="Arial Narrow" w:hAnsi="Arial Narrow"/>
          <w:b/>
          <w:color w:val="C00000"/>
          <w:sz w:val="28"/>
          <w:szCs w:val="28"/>
          <w14:textOutline w14:w="9525" w14:cap="rnd" w14:cmpd="sng" w14:algn="ctr">
            <w14:noFill/>
            <w14:prstDash w14:val="solid"/>
            <w14:bevel/>
          </w14:textOutline>
        </w:rPr>
        <w:t xml:space="preserve"> DE 201</w:t>
      </w:r>
      <w:r w:rsidR="00C46D80" w:rsidRPr="00FF045F">
        <w:rPr>
          <w:rFonts w:ascii="Arial Narrow" w:hAnsi="Arial Narrow"/>
          <w:b/>
          <w:color w:val="C00000"/>
          <w:sz w:val="28"/>
          <w:szCs w:val="28"/>
          <w14:textOutline w14:w="9525" w14:cap="rnd" w14:cmpd="sng" w14:algn="ctr">
            <w14:noFill/>
            <w14:prstDash w14:val="solid"/>
            <w14:bevel/>
          </w14:textOutline>
        </w:rPr>
        <w:t>9</w:t>
      </w:r>
      <w:r w:rsidR="000D3F96" w:rsidRPr="00FF045F">
        <w:rPr>
          <w:rFonts w:ascii="Arial Narrow" w:hAnsi="Arial Narrow"/>
          <w:b/>
          <w:color w:val="C00000"/>
          <w:sz w:val="28"/>
          <w:szCs w:val="28"/>
          <w14:textOutline w14:w="9525" w14:cap="rnd" w14:cmpd="sng" w14:algn="ctr">
            <w14:noFill/>
            <w14:prstDash w14:val="solid"/>
            <w14:bevel/>
          </w14:textOutline>
        </w:rPr>
        <w:t xml:space="preserve"> AL </w:t>
      </w:r>
      <w:r w:rsidR="00D1520F">
        <w:rPr>
          <w:rFonts w:ascii="Arial Narrow" w:hAnsi="Arial Narrow"/>
          <w:b/>
          <w:color w:val="C00000"/>
          <w:sz w:val="28"/>
          <w:szCs w:val="28"/>
          <w14:textOutline w14:w="9525" w14:cap="rnd" w14:cmpd="sng" w14:algn="ctr">
            <w14:noFill/>
            <w14:prstDash w14:val="solid"/>
            <w14:bevel/>
          </w14:textOutline>
        </w:rPr>
        <w:t>30</w:t>
      </w:r>
      <w:r w:rsidR="0027253A" w:rsidRPr="00FF045F">
        <w:rPr>
          <w:rFonts w:ascii="Arial Narrow" w:hAnsi="Arial Narrow"/>
          <w:b/>
          <w:color w:val="C00000"/>
          <w:sz w:val="28"/>
          <w:szCs w:val="28"/>
          <w14:textOutline w14:w="9525" w14:cap="rnd" w14:cmpd="sng" w14:algn="ctr">
            <w14:noFill/>
            <w14:prstDash w14:val="solid"/>
            <w14:bevel/>
          </w14:textOutline>
        </w:rPr>
        <w:t xml:space="preserve"> DE </w:t>
      </w:r>
      <w:r w:rsidR="00C46D80" w:rsidRPr="00FF045F">
        <w:rPr>
          <w:rFonts w:ascii="Arial Narrow" w:hAnsi="Arial Narrow"/>
          <w:b/>
          <w:color w:val="C00000"/>
          <w:sz w:val="28"/>
          <w:szCs w:val="28"/>
          <w14:textOutline w14:w="9525" w14:cap="rnd" w14:cmpd="sng" w14:algn="ctr">
            <w14:noFill/>
            <w14:prstDash w14:val="solid"/>
            <w14:bevel/>
          </w14:textOutline>
        </w:rPr>
        <w:t>SEPTIEM</w:t>
      </w:r>
      <w:r w:rsidR="0027253A" w:rsidRPr="00FF045F">
        <w:rPr>
          <w:rFonts w:ascii="Arial Narrow" w:hAnsi="Arial Narrow"/>
          <w:b/>
          <w:color w:val="C00000"/>
          <w:sz w:val="28"/>
          <w:szCs w:val="28"/>
          <w14:textOutline w14:w="9525" w14:cap="rnd" w14:cmpd="sng" w14:algn="ctr">
            <w14:noFill/>
            <w14:prstDash w14:val="solid"/>
            <w14:bevel/>
          </w14:textOutline>
        </w:rPr>
        <w:t>BRE DE 20</w:t>
      </w:r>
      <w:r w:rsidR="00C46D80" w:rsidRPr="00FF045F">
        <w:rPr>
          <w:rFonts w:ascii="Arial Narrow" w:hAnsi="Arial Narrow"/>
          <w:b/>
          <w:color w:val="C00000"/>
          <w:sz w:val="28"/>
          <w:szCs w:val="28"/>
          <w14:textOutline w14:w="9525" w14:cap="rnd" w14:cmpd="sng" w14:algn="ctr">
            <w14:noFill/>
            <w14:prstDash w14:val="solid"/>
            <w14:bevel/>
          </w14:textOutline>
        </w:rPr>
        <w:t>20</w:t>
      </w:r>
      <w:r w:rsidR="00415E10">
        <w:rPr>
          <w:rFonts w:ascii="Arial Narrow" w:hAnsi="Arial Narrow"/>
          <w:b/>
          <w:color w:val="C00000"/>
          <w:sz w:val="28"/>
          <w:szCs w:val="28"/>
          <w14:textOutline w14:w="9525" w14:cap="rnd" w14:cmpd="sng" w14:algn="ctr">
            <w14:noFill/>
            <w14:prstDash w14:val="solid"/>
            <w14:bevel/>
          </w14:textOutline>
        </w:rPr>
        <w:t>,</w:t>
      </w:r>
      <w:r w:rsidR="00415E10" w:rsidRPr="00415E10">
        <w:rPr>
          <w:rFonts w:ascii="Arial Narrow" w:hAnsi="Arial Narrow"/>
          <w:b/>
          <w:color w:val="C00000"/>
          <w:sz w:val="28"/>
          <w:szCs w:val="28"/>
          <w14:textOutline w14:w="9525" w14:cap="rnd" w14:cmpd="sng" w14:algn="ctr">
            <w14:noFill/>
            <w14:prstDash w14:val="solid"/>
            <w14:bevel/>
          </w14:textOutline>
        </w:rPr>
        <w:t xml:space="preserve"> </w:t>
      </w:r>
      <w:r w:rsidR="00415E10" w:rsidRPr="00FF045F">
        <w:rPr>
          <w:rFonts w:ascii="Arial Narrow" w:hAnsi="Arial Narrow"/>
          <w:b/>
          <w:color w:val="C00000"/>
          <w:sz w:val="28"/>
          <w:szCs w:val="28"/>
          <w14:textOutline w14:w="9525" w14:cap="rnd" w14:cmpd="sng" w14:algn="ctr">
            <w14:noFill/>
            <w14:prstDash w14:val="solid"/>
            <w14:bevel/>
          </w14:textOutline>
        </w:rPr>
        <w:t>QUE LA COMISIÓN DE P</w:t>
      </w:r>
      <w:r w:rsidR="00415E10">
        <w:rPr>
          <w:rFonts w:ascii="Arial Narrow" w:hAnsi="Arial Narrow"/>
          <w:b/>
          <w:color w:val="C00000"/>
          <w:sz w:val="28"/>
          <w:szCs w:val="28"/>
          <w14:textOutline w14:w="9525" w14:cap="rnd" w14:cmpd="sng" w14:algn="ctr">
            <w14:noFill/>
            <w14:prstDash w14:val="solid"/>
            <w14:bevel/>
          </w14:textOutline>
        </w:rPr>
        <w:t>ARTICIPACIÓN CIUDADANA</w:t>
      </w:r>
      <w:r w:rsidR="00415E10" w:rsidRPr="00FF045F">
        <w:rPr>
          <w:rFonts w:ascii="Arial Narrow" w:hAnsi="Arial Narrow"/>
          <w:b/>
          <w:color w:val="C00000"/>
          <w:sz w:val="28"/>
          <w:szCs w:val="28"/>
          <w14:textOutline w14:w="9525" w14:cap="rnd" w14:cmpd="sng" w14:algn="ctr">
            <w14:noFill/>
            <w14:prstDash w14:val="solid"/>
            <w14:bevel/>
          </w14:textOutline>
        </w:rPr>
        <w:t>, PRESENTA</w:t>
      </w:r>
      <w:r w:rsidR="00415E10">
        <w:rPr>
          <w:rFonts w:ascii="Arial Narrow" w:hAnsi="Arial Narrow"/>
          <w:b/>
          <w:color w:val="C00000"/>
          <w:sz w:val="28"/>
          <w:szCs w:val="28"/>
          <w14:textOutline w14:w="9525" w14:cap="rnd" w14:cmpd="sng" w14:algn="ctr">
            <w14:noFill/>
            <w14:prstDash w14:val="solid"/>
            <w14:bevel/>
          </w14:textOutline>
        </w:rPr>
        <w:t xml:space="preserve"> AL CONSEJO GENERAL</w:t>
      </w: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1C5508" w:rsidRDefault="001C5508"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pacing w:line="360" w:lineRule="auto"/>
        <w:jc w:val="center"/>
        <w:rPr>
          <w:rFonts w:ascii="Arial Narrow" w:hAnsi="Arial Narrow"/>
          <w:b/>
          <w:sz w:val="24"/>
          <w:szCs w:val="24"/>
        </w:rPr>
      </w:pPr>
    </w:p>
    <w:p w:rsidR="000129EB" w:rsidRDefault="000129EB"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FF045F" w:rsidRDefault="00FF045F" w:rsidP="000129EB">
      <w:pPr>
        <w:pStyle w:val="Sinespaciado"/>
        <w:shd w:val="clear" w:color="auto" w:fill="FFFFFF" w:themeFill="background1"/>
        <w:spacing w:line="360" w:lineRule="auto"/>
        <w:jc w:val="right"/>
        <w:rPr>
          <w:rFonts w:ascii="Arial Narrow" w:hAnsi="Arial Narrow"/>
          <w:b/>
          <w:sz w:val="24"/>
          <w:szCs w:val="24"/>
        </w:rPr>
      </w:pPr>
    </w:p>
    <w:p w:rsidR="00BC121F" w:rsidRDefault="00BC121F" w:rsidP="000129EB">
      <w:pPr>
        <w:pStyle w:val="Sinespaciado"/>
        <w:shd w:val="clear" w:color="auto" w:fill="FFFFFF" w:themeFill="background1"/>
        <w:spacing w:line="360" w:lineRule="auto"/>
        <w:jc w:val="right"/>
        <w:rPr>
          <w:rFonts w:ascii="Arial Narrow" w:hAnsi="Arial Narrow"/>
          <w:b/>
          <w:sz w:val="24"/>
          <w:szCs w:val="24"/>
        </w:rPr>
      </w:pPr>
    </w:p>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DD54A5" w:rsidRPr="00011D87" w:rsidTr="00716105">
        <w:tc>
          <w:tcPr>
            <w:tcW w:w="8828" w:type="dxa"/>
            <w:shd w:val="pct10" w:color="auto" w:fill="C00000"/>
          </w:tcPr>
          <w:p w:rsidR="00DD54A5" w:rsidRPr="00011D87" w:rsidRDefault="00DD54A5" w:rsidP="00716105">
            <w:pPr>
              <w:rPr>
                <w:rFonts w:ascii="Arial Narrow" w:hAnsi="Arial Narrow"/>
                <w:b/>
                <w:sz w:val="28"/>
                <w:szCs w:val="28"/>
              </w:rPr>
            </w:pPr>
            <w:r w:rsidRPr="00011D87">
              <w:rPr>
                <w:rFonts w:ascii="Arial Narrow" w:hAnsi="Arial Narrow"/>
                <w:b/>
                <w:color w:val="FFFFFF" w:themeColor="background1"/>
                <w:sz w:val="28"/>
                <w:szCs w:val="28"/>
              </w:rPr>
              <w:lastRenderedPageBreak/>
              <w:t>Índice</w:t>
            </w:r>
            <w:r w:rsidRPr="00011D87">
              <w:rPr>
                <w:rFonts w:ascii="Arial Narrow" w:hAnsi="Arial Narrow"/>
                <w:b/>
                <w:sz w:val="28"/>
                <w:szCs w:val="28"/>
              </w:rPr>
              <w:t xml:space="preserve"> </w:t>
            </w:r>
          </w:p>
        </w:tc>
      </w:tr>
      <w:tr w:rsidR="00DD54A5" w:rsidRPr="00011D87" w:rsidTr="00716105">
        <w:tc>
          <w:tcPr>
            <w:tcW w:w="8828" w:type="dxa"/>
          </w:tcPr>
          <w:p w:rsidR="00DD54A5" w:rsidRPr="00011D87" w:rsidRDefault="00DD54A5" w:rsidP="00716105">
            <w:pPr>
              <w:spacing w:line="360" w:lineRule="auto"/>
              <w:rPr>
                <w:rFonts w:ascii="Arial Narrow" w:hAnsi="Arial Narrow"/>
                <w:sz w:val="24"/>
                <w:szCs w:val="24"/>
              </w:rPr>
            </w:pPr>
          </w:p>
        </w:tc>
      </w:tr>
      <w:tr w:rsidR="00DD54A5" w:rsidRPr="00011D87" w:rsidTr="00716105">
        <w:tc>
          <w:tcPr>
            <w:tcW w:w="8828" w:type="dxa"/>
          </w:tcPr>
          <w:p w:rsidR="00DD54A5" w:rsidRPr="00011D87" w:rsidRDefault="00DD54A5" w:rsidP="00716105">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Presentación ……………………………………………………………………….....................01</w:t>
            </w:r>
          </w:p>
        </w:tc>
      </w:tr>
      <w:tr w:rsidR="00DD54A5" w:rsidRPr="00011D87" w:rsidTr="00716105">
        <w:tc>
          <w:tcPr>
            <w:tcW w:w="8828" w:type="dxa"/>
          </w:tcPr>
          <w:p w:rsidR="00DD54A5" w:rsidRPr="00011D87" w:rsidRDefault="00DD54A5" w:rsidP="00716105">
            <w:pPr>
              <w:spacing w:line="360" w:lineRule="auto"/>
              <w:ind w:left="720"/>
              <w:contextualSpacing/>
              <w:jc w:val="both"/>
              <w:rPr>
                <w:rFonts w:ascii="Arial Narrow" w:hAnsi="Arial Narrow"/>
                <w:sz w:val="24"/>
                <w:szCs w:val="24"/>
              </w:rPr>
            </w:pPr>
          </w:p>
        </w:tc>
      </w:tr>
      <w:tr w:rsidR="00DD54A5" w:rsidRPr="00011D87" w:rsidTr="00716105">
        <w:tc>
          <w:tcPr>
            <w:tcW w:w="8828" w:type="dxa"/>
          </w:tcPr>
          <w:p w:rsidR="00DD54A5" w:rsidRPr="00011D87" w:rsidRDefault="00DD54A5" w:rsidP="00716105">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Marco normativo ….…………</w:t>
            </w:r>
            <w:r>
              <w:rPr>
                <w:rFonts w:ascii="Arial Narrow" w:hAnsi="Arial Narrow"/>
                <w:sz w:val="24"/>
                <w:szCs w:val="24"/>
              </w:rPr>
              <w:t>……………………………………………………..…….…........02</w:t>
            </w:r>
          </w:p>
        </w:tc>
      </w:tr>
      <w:tr w:rsidR="00DD54A5" w:rsidRPr="00011D87" w:rsidTr="00716105">
        <w:tc>
          <w:tcPr>
            <w:tcW w:w="8828" w:type="dxa"/>
          </w:tcPr>
          <w:p w:rsidR="00DD54A5" w:rsidRPr="00011D87" w:rsidRDefault="00DD54A5" w:rsidP="00716105">
            <w:pPr>
              <w:spacing w:line="360" w:lineRule="auto"/>
              <w:ind w:left="720"/>
              <w:contextualSpacing/>
              <w:jc w:val="both"/>
              <w:rPr>
                <w:rFonts w:ascii="Arial Narrow" w:hAnsi="Arial Narrow"/>
                <w:sz w:val="24"/>
                <w:szCs w:val="24"/>
              </w:rPr>
            </w:pPr>
          </w:p>
        </w:tc>
      </w:tr>
      <w:tr w:rsidR="00DD54A5" w:rsidRPr="00011D87" w:rsidTr="00716105">
        <w:tc>
          <w:tcPr>
            <w:tcW w:w="8828" w:type="dxa"/>
          </w:tcPr>
          <w:p w:rsidR="00DD54A5" w:rsidRPr="00011D87" w:rsidRDefault="00DD54A5" w:rsidP="00716105">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Comisión de P</w:t>
            </w:r>
            <w:r>
              <w:rPr>
                <w:rFonts w:ascii="Arial Narrow" w:hAnsi="Arial Narrow"/>
                <w:sz w:val="24"/>
                <w:szCs w:val="24"/>
              </w:rPr>
              <w:t>articipación Ciudadana</w:t>
            </w:r>
            <w:r w:rsidRPr="00011D87">
              <w:rPr>
                <w:rFonts w:ascii="Arial Narrow" w:hAnsi="Arial Narrow"/>
                <w:sz w:val="24"/>
                <w:szCs w:val="24"/>
              </w:rPr>
              <w:t xml:space="preserve"> </w:t>
            </w:r>
            <w:r>
              <w:rPr>
                <w:rFonts w:ascii="Arial Narrow" w:hAnsi="Arial Narrow"/>
                <w:sz w:val="24"/>
                <w:szCs w:val="24"/>
              </w:rPr>
              <w:t>…………</w:t>
            </w:r>
            <w:r w:rsidRPr="00011D87">
              <w:rPr>
                <w:rFonts w:ascii="Arial Narrow" w:hAnsi="Arial Narrow"/>
                <w:sz w:val="24"/>
                <w:szCs w:val="24"/>
              </w:rPr>
              <w:t>……………………………………………….0</w:t>
            </w:r>
            <w:r>
              <w:rPr>
                <w:rFonts w:ascii="Arial Narrow" w:hAnsi="Arial Narrow"/>
                <w:sz w:val="24"/>
                <w:szCs w:val="24"/>
              </w:rPr>
              <w:t>3</w:t>
            </w:r>
          </w:p>
          <w:p w:rsidR="00DD54A5" w:rsidRPr="00011D87" w:rsidRDefault="00DD54A5" w:rsidP="00716105">
            <w:pPr>
              <w:numPr>
                <w:ilvl w:val="1"/>
                <w:numId w:val="1"/>
              </w:numPr>
              <w:spacing w:line="360" w:lineRule="auto"/>
              <w:contextualSpacing/>
              <w:jc w:val="both"/>
              <w:rPr>
                <w:rFonts w:ascii="Arial Narrow" w:hAnsi="Arial Narrow"/>
                <w:sz w:val="24"/>
                <w:szCs w:val="24"/>
              </w:rPr>
            </w:pPr>
            <w:r w:rsidRPr="00011D87">
              <w:rPr>
                <w:rFonts w:ascii="Arial Narrow" w:hAnsi="Arial Narrow"/>
                <w:sz w:val="24"/>
                <w:szCs w:val="24"/>
              </w:rPr>
              <w:t>Atribuciones ……</w:t>
            </w:r>
            <w:r>
              <w:rPr>
                <w:rFonts w:ascii="Arial Narrow" w:hAnsi="Arial Narrow"/>
                <w:sz w:val="24"/>
                <w:szCs w:val="24"/>
              </w:rPr>
              <w:t>…………………………………………………………………………….03</w:t>
            </w:r>
          </w:p>
          <w:p w:rsidR="00DD54A5" w:rsidRPr="00011D87" w:rsidRDefault="00DD54A5" w:rsidP="00716105">
            <w:pPr>
              <w:numPr>
                <w:ilvl w:val="1"/>
                <w:numId w:val="1"/>
              </w:numPr>
              <w:spacing w:line="360" w:lineRule="auto"/>
              <w:contextualSpacing/>
              <w:jc w:val="both"/>
              <w:rPr>
                <w:rFonts w:ascii="Arial Narrow" w:hAnsi="Arial Narrow"/>
                <w:sz w:val="24"/>
                <w:szCs w:val="24"/>
              </w:rPr>
            </w:pPr>
            <w:r w:rsidRPr="00011D87">
              <w:rPr>
                <w:rFonts w:ascii="Arial Narrow" w:hAnsi="Arial Narrow"/>
                <w:sz w:val="24"/>
                <w:szCs w:val="24"/>
              </w:rPr>
              <w:t>Integración ……………………………………………………………………………………0</w:t>
            </w:r>
            <w:r>
              <w:rPr>
                <w:rFonts w:ascii="Arial Narrow" w:hAnsi="Arial Narrow"/>
                <w:sz w:val="24"/>
                <w:szCs w:val="24"/>
              </w:rPr>
              <w:t>4</w:t>
            </w:r>
          </w:p>
        </w:tc>
      </w:tr>
      <w:tr w:rsidR="00DD54A5" w:rsidRPr="00011D87" w:rsidTr="00716105">
        <w:tc>
          <w:tcPr>
            <w:tcW w:w="8828" w:type="dxa"/>
          </w:tcPr>
          <w:p w:rsidR="00DD54A5" w:rsidRPr="00011D87" w:rsidRDefault="00DD54A5" w:rsidP="00716105">
            <w:pPr>
              <w:spacing w:line="360" w:lineRule="auto"/>
              <w:ind w:left="720"/>
              <w:contextualSpacing/>
              <w:jc w:val="both"/>
              <w:rPr>
                <w:rFonts w:ascii="Arial Narrow" w:hAnsi="Arial Narrow"/>
                <w:sz w:val="24"/>
                <w:szCs w:val="24"/>
              </w:rPr>
            </w:pPr>
          </w:p>
        </w:tc>
      </w:tr>
      <w:tr w:rsidR="00DD54A5" w:rsidRPr="00011D87" w:rsidTr="00716105">
        <w:tc>
          <w:tcPr>
            <w:tcW w:w="8828" w:type="dxa"/>
          </w:tcPr>
          <w:p w:rsidR="00DD54A5" w:rsidRPr="00011D87" w:rsidRDefault="00DD54A5" w:rsidP="00716105">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 xml:space="preserve">Reuniones de trabajo y sesiones </w:t>
            </w:r>
            <w:r>
              <w:rPr>
                <w:rFonts w:ascii="Arial Narrow" w:hAnsi="Arial Narrow"/>
                <w:sz w:val="24"/>
                <w:szCs w:val="24"/>
              </w:rPr>
              <w:t>celebradas …………………………………………………05</w:t>
            </w:r>
          </w:p>
          <w:p w:rsidR="00DD54A5" w:rsidRPr="00011D87" w:rsidRDefault="00DD54A5" w:rsidP="00716105">
            <w:pPr>
              <w:numPr>
                <w:ilvl w:val="1"/>
                <w:numId w:val="1"/>
              </w:numPr>
              <w:spacing w:line="360" w:lineRule="auto"/>
              <w:contextualSpacing/>
              <w:jc w:val="both"/>
              <w:rPr>
                <w:rFonts w:ascii="Arial Narrow" w:hAnsi="Arial Narrow"/>
                <w:sz w:val="24"/>
                <w:szCs w:val="24"/>
              </w:rPr>
            </w:pPr>
            <w:r w:rsidRPr="00011D87">
              <w:rPr>
                <w:rFonts w:ascii="Arial Narrow" w:hAnsi="Arial Narrow"/>
                <w:sz w:val="24"/>
                <w:szCs w:val="24"/>
              </w:rPr>
              <w:t>Reuniones de trab</w:t>
            </w:r>
            <w:r>
              <w:rPr>
                <w:rFonts w:ascii="Arial Narrow" w:hAnsi="Arial Narrow"/>
                <w:sz w:val="24"/>
                <w:szCs w:val="24"/>
              </w:rPr>
              <w:t>ajo ……………………………………………………………………05</w:t>
            </w:r>
            <w:r w:rsidRPr="00011D87">
              <w:rPr>
                <w:rFonts w:ascii="Arial Narrow" w:hAnsi="Arial Narrow"/>
                <w:sz w:val="24"/>
                <w:szCs w:val="24"/>
              </w:rPr>
              <w:t>-08</w:t>
            </w:r>
          </w:p>
          <w:p w:rsidR="00DD54A5" w:rsidRPr="00011D87" w:rsidRDefault="00DD54A5" w:rsidP="00716105">
            <w:pPr>
              <w:numPr>
                <w:ilvl w:val="1"/>
                <w:numId w:val="1"/>
              </w:numPr>
              <w:spacing w:line="360" w:lineRule="auto"/>
              <w:contextualSpacing/>
              <w:jc w:val="both"/>
              <w:rPr>
                <w:rFonts w:ascii="Arial Narrow" w:hAnsi="Arial Narrow"/>
                <w:sz w:val="24"/>
                <w:szCs w:val="24"/>
              </w:rPr>
            </w:pPr>
            <w:r w:rsidRPr="00011D87">
              <w:rPr>
                <w:rFonts w:ascii="Arial Narrow" w:hAnsi="Arial Narrow"/>
                <w:sz w:val="24"/>
                <w:szCs w:val="24"/>
              </w:rPr>
              <w:t>Sesiones ……………………………………………………………………………………...09</w:t>
            </w:r>
          </w:p>
        </w:tc>
      </w:tr>
      <w:tr w:rsidR="00DD54A5" w:rsidRPr="00011D87" w:rsidTr="00716105">
        <w:tc>
          <w:tcPr>
            <w:tcW w:w="8828" w:type="dxa"/>
          </w:tcPr>
          <w:p w:rsidR="00DD54A5" w:rsidRPr="00011D87" w:rsidRDefault="00DD54A5" w:rsidP="00716105">
            <w:pPr>
              <w:spacing w:line="360" w:lineRule="auto"/>
              <w:ind w:left="720"/>
              <w:contextualSpacing/>
              <w:jc w:val="both"/>
              <w:rPr>
                <w:rFonts w:ascii="Arial Narrow" w:hAnsi="Arial Narrow"/>
                <w:sz w:val="24"/>
                <w:szCs w:val="24"/>
              </w:rPr>
            </w:pPr>
          </w:p>
        </w:tc>
      </w:tr>
      <w:tr w:rsidR="00DD54A5" w:rsidRPr="00011D87" w:rsidTr="00716105">
        <w:tc>
          <w:tcPr>
            <w:tcW w:w="8828" w:type="dxa"/>
          </w:tcPr>
          <w:p w:rsidR="00DD54A5" w:rsidRPr="00011D87" w:rsidRDefault="00DD54A5" w:rsidP="00716105">
            <w:pPr>
              <w:numPr>
                <w:ilvl w:val="0"/>
                <w:numId w:val="1"/>
              </w:numPr>
              <w:spacing w:line="360" w:lineRule="auto"/>
              <w:contextualSpacing/>
              <w:jc w:val="both"/>
              <w:rPr>
                <w:rFonts w:ascii="Arial Narrow" w:hAnsi="Arial Narrow"/>
                <w:sz w:val="24"/>
                <w:szCs w:val="24"/>
              </w:rPr>
            </w:pPr>
            <w:r>
              <w:rPr>
                <w:rFonts w:ascii="Arial Narrow" w:hAnsi="Arial Narrow"/>
                <w:sz w:val="24"/>
                <w:szCs w:val="24"/>
              </w:rPr>
              <w:t>Acuerdos</w:t>
            </w:r>
            <w:r w:rsidRPr="00011D87">
              <w:rPr>
                <w:rFonts w:ascii="Arial Narrow" w:hAnsi="Arial Narrow"/>
                <w:sz w:val="24"/>
                <w:szCs w:val="24"/>
              </w:rPr>
              <w:t xml:space="preserve"> e informes ....</w:t>
            </w:r>
            <w:r>
              <w:rPr>
                <w:rFonts w:ascii="Arial Narrow" w:hAnsi="Arial Narrow"/>
                <w:sz w:val="24"/>
                <w:szCs w:val="24"/>
              </w:rPr>
              <w:t>....................</w:t>
            </w:r>
            <w:r w:rsidRPr="00011D87">
              <w:rPr>
                <w:rFonts w:ascii="Arial Narrow" w:hAnsi="Arial Narrow"/>
                <w:sz w:val="24"/>
                <w:szCs w:val="24"/>
              </w:rPr>
              <w:t>...…………………………………………………………10</w:t>
            </w:r>
          </w:p>
          <w:p w:rsidR="00DD54A5" w:rsidRPr="00011D87" w:rsidRDefault="00DD54A5" w:rsidP="00716105">
            <w:pPr>
              <w:numPr>
                <w:ilvl w:val="1"/>
                <w:numId w:val="1"/>
              </w:numPr>
              <w:spacing w:line="360" w:lineRule="auto"/>
              <w:contextualSpacing/>
              <w:jc w:val="both"/>
              <w:rPr>
                <w:rFonts w:ascii="Arial Narrow" w:hAnsi="Arial Narrow"/>
                <w:sz w:val="24"/>
                <w:szCs w:val="24"/>
              </w:rPr>
            </w:pPr>
            <w:r w:rsidRPr="00011D87">
              <w:rPr>
                <w:rFonts w:ascii="Arial Narrow" w:hAnsi="Arial Narrow"/>
                <w:sz w:val="24"/>
                <w:szCs w:val="24"/>
              </w:rPr>
              <w:t>Acuerdos ……………………………………………………………………………………..10</w:t>
            </w:r>
          </w:p>
          <w:p w:rsidR="00DD54A5" w:rsidRPr="00011D87" w:rsidRDefault="00DD54A5" w:rsidP="00716105">
            <w:pPr>
              <w:numPr>
                <w:ilvl w:val="1"/>
                <w:numId w:val="1"/>
              </w:numPr>
              <w:spacing w:line="360" w:lineRule="auto"/>
              <w:contextualSpacing/>
              <w:jc w:val="both"/>
              <w:rPr>
                <w:rFonts w:ascii="Arial Narrow" w:hAnsi="Arial Narrow"/>
                <w:sz w:val="24"/>
                <w:szCs w:val="24"/>
              </w:rPr>
            </w:pPr>
            <w:r>
              <w:rPr>
                <w:rFonts w:ascii="Arial Narrow" w:hAnsi="Arial Narrow"/>
                <w:sz w:val="24"/>
                <w:szCs w:val="24"/>
              </w:rPr>
              <w:t>I</w:t>
            </w:r>
            <w:r w:rsidRPr="00011D87">
              <w:rPr>
                <w:rFonts w:ascii="Arial Narrow" w:hAnsi="Arial Narrow"/>
                <w:sz w:val="24"/>
                <w:szCs w:val="24"/>
              </w:rPr>
              <w:t>nformes ………</w:t>
            </w:r>
            <w:r>
              <w:rPr>
                <w:rFonts w:ascii="Arial Narrow" w:hAnsi="Arial Narrow"/>
                <w:sz w:val="24"/>
                <w:szCs w:val="24"/>
              </w:rPr>
              <w:t>…………………………………………………………………………..10-18</w:t>
            </w:r>
          </w:p>
        </w:tc>
      </w:tr>
      <w:tr w:rsidR="00DD54A5" w:rsidRPr="00011D87" w:rsidTr="00716105">
        <w:tc>
          <w:tcPr>
            <w:tcW w:w="8828" w:type="dxa"/>
          </w:tcPr>
          <w:p w:rsidR="00DD54A5" w:rsidRPr="00011D87" w:rsidRDefault="00DD54A5" w:rsidP="00716105">
            <w:pPr>
              <w:spacing w:line="360" w:lineRule="auto"/>
              <w:ind w:left="720"/>
              <w:contextualSpacing/>
              <w:jc w:val="both"/>
              <w:rPr>
                <w:rFonts w:ascii="Arial Narrow" w:hAnsi="Arial Narrow"/>
                <w:sz w:val="24"/>
                <w:szCs w:val="24"/>
              </w:rPr>
            </w:pPr>
          </w:p>
        </w:tc>
      </w:tr>
      <w:tr w:rsidR="00DD54A5" w:rsidRPr="00011D87" w:rsidTr="00716105">
        <w:tc>
          <w:tcPr>
            <w:tcW w:w="8828" w:type="dxa"/>
          </w:tcPr>
          <w:p w:rsidR="00DD54A5" w:rsidRPr="00011D87" w:rsidRDefault="00DD54A5" w:rsidP="00716105">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 xml:space="preserve">Acuerdos y dictámenes de la Comisión turnados </w:t>
            </w:r>
            <w:r>
              <w:rPr>
                <w:rFonts w:ascii="Arial Narrow" w:hAnsi="Arial Narrow"/>
                <w:sz w:val="24"/>
                <w:szCs w:val="24"/>
              </w:rPr>
              <w:t>al Consejo General ………………………19</w:t>
            </w:r>
          </w:p>
        </w:tc>
      </w:tr>
      <w:tr w:rsidR="00DD54A5" w:rsidRPr="00011D87" w:rsidTr="00716105">
        <w:tc>
          <w:tcPr>
            <w:tcW w:w="8828" w:type="dxa"/>
          </w:tcPr>
          <w:p w:rsidR="00DD54A5" w:rsidRPr="00011D87" w:rsidRDefault="00DD54A5" w:rsidP="00716105">
            <w:pPr>
              <w:spacing w:line="360" w:lineRule="auto"/>
              <w:ind w:left="720"/>
              <w:contextualSpacing/>
              <w:jc w:val="both"/>
              <w:rPr>
                <w:rFonts w:ascii="Arial Narrow" w:hAnsi="Arial Narrow"/>
                <w:sz w:val="24"/>
                <w:szCs w:val="24"/>
              </w:rPr>
            </w:pPr>
          </w:p>
        </w:tc>
      </w:tr>
      <w:tr w:rsidR="00DD54A5" w:rsidRPr="00011D87" w:rsidTr="00716105">
        <w:tc>
          <w:tcPr>
            <w:tcW w:w="8828" w:type="dxa"/>
          </w:tcPr>
          <w:p w:rsidR="00DD54A5" w:rsidRPr="00011D87" w:rsidRDefault="00DD54A5" w:rsidP="00716105">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Seguimiento de la Agenda de Trabajo de la Comisió</w:t>
            </w:r>
            <w:r>
              <w:rPr>
                <w:rFonts w:ascii="Arial Narrow" w:hAnsi="Arial Narrow"/>
                <w:sz w:val="24"/>
                <w:szCs w:val="24"/>
              </w:rPr>
              <w:t>n …………………………………...20-21</w:t>
            </w:r>
          </w:p>
        </w:tc>
      </w:tr>
      <w:tr w:rsidR="00DD54A5" w:rsidRPr="00011D87" w:rsidTr="00716105">
        <w:tc>
          <w:tcPr>
            <w:tcW w:w="8828" w:type="dxa"/>
          </w:tcPr>
          <w:p w:rsidR="00DD54A5" w:rsidRPr="00011D87" w:rsidRDefault="00DD54A5" w:rsidP="00716105">
            <w:pPr>
              <w:spacing w:line="360" w:lineRule="auto"/>
              <w:ind w:left="720"/>
              <w:contextualSpacing/>
              <w:jc w:val="both"/>
              <w:rPr>
                <w:rFonts w:ascii="Arial Narrow" w:hAnsi="Arial Narrow"/>
                <w:sz w:val="24"/>
                <w:szCs w:val="24"/>
              </w:rPr>
            </w:pPr>
          </w:p>
        </w:tc>
      </w:tr>
      <w:tr w:rsidR="00DD54A5" w:rsidRPr="00011D87" w:rsidTr="00716105">
        <w:tc>
          <w:tcPr>
            <w:tcW w:w="8828" w:type="dxa"/>
          </w:tcPr>
          <w:p w:rsidR="00DD54A5" w:rsidRPr="00011D87" w:rsidRDefault="00DD54A5" w:rsidP="00716105">
            <w:pPr>
              <w:numPr>
                <w:ilvl w:val="0"/>
                <w:numId w:val="1"/>
              </w:numPr>
              <w:spacing w:line="360" w:lineRule="auto"/>
              <w:contextualSpacing/>
              <w:jc w:val="both"/>
              <w:rPr>
                <w:rFonts w:ascii="Arial Narrow" w:hAnsi="Arial Narrow"/>
                <w:sz w:val="24"/>
                <w:szCs w:val="24"/>
              </w:rPr>
            </w:pPr>
            <w:r w:rsidRPr="00011D87">
              <w:rPr>
                <w:rFonts w:ascii="Arial Narrow" w:hAnsi="Arial Narrow"/>
                <w:sz w:val="24"/>
                <w:szCs w:val="24"/>
              </w:rPr>
              <w:t>Consideraciones finales …</w:t>
            </w:r>
            <w:r>
              <w:rPr>
                <w:rFonts w:ascii="Arial Narrow" w:hAnsi="Arial Narrow"/>
                <w:sz w:val="24"/>
                <w:szCs w:val="24"/>
              </w:rPr>
              <w:t>………………………………………………………………………22</w:t>
            </w:r>
          </w:p>
        </w:tc>
      </w:tr>
    </w:tbl>
    <w:p w:rsidR="00DD54A5" w:rsidRDefault="00DD54A5" w:rsidP="00DD54A5">
      <w:pPr>
        <w:pStyle w:val="Sinespaciado"/>
        <w:shd w:val="clear" w:color="auto" w:fill="FFFFFF" w:themeFill="background1"/>
        <w:spacing w:line="360" w:lineRule="auto"/>
        <w:jc w:val="both"/>
        <w:rPr>
          <w:rFonts w:ascii="Arial Narrow" w:hAnsi="Arial Narrow"/>
          <w:b/>
          <w:sz w:val="24"/>
          <w:szCs w:val="24"/>
        </w:rPr>
      </w:pPr>
    </w:p>
    <w:p w:rsidR="00DD54A5" w:rsidRDefault="00DD54A5" w:rsidP="000129EB">
      <w:pPr>
        <w:pStyle w:val="Sinespaciado"/>
        <w:shd w:val="clear" w:color="auto" w:fill="FFFFFF" w:themeFill="background1"/>
        <w:spacing w:line="360" w:lineRule="auto"/>
        <w:jc w:val="right"/>
        <w:rPr>
          <w:rFonts w:ascii="Arial Narrow" w:hAnsi="Arial Narrow"/>
          <w:b/>
          <w:sz w:val="24"/>
          <w:szCs w:val="24"/>
        </w:rPr>
      </w:pPr>
    </w:p>
    <w:p w:rsidR="00DD54A5" w:rsidRDefault="00DD54A5" w:rsidP="000129EB">
      <w:pPr>
        <w:pStyle w:val="Sinespaciado"/>
        <w:shd w:val="clear" w:color="auto" w:fill="FFFFFF" w:themeFill="background1"/>
        <w:spacing w:line="360" w:lineRule="auto"/>
        <w:jc w:val="right"/>
        <w:rPr>
          <w:rFonts w:ascii="Arial Narrow" w:hAnsi="Arial Narrow"/>
          <w:b/>
          <w:sz w:val="24"/>
          <w:szCs w:val="24"/>
        </w:rPr>
      </w:pPr>
    </w:p>
    <w:p w:rsidR="00DD54A5" w:rsidRDefault="00DD54A5" w:rsidP="000129EB">
      <w:pPr>
        <w:pStyle w:val="Sinespaciado"/>
        <w:shd w:val="clear" w:color="auto" w:fill="FFFFFF" w:themeFill="background1"/>
        <w:spacing w:line="360" w:lineRule="auto"/>
        <w:jc w:val="right"/>
        <w:rPr>
          <w:rFonts w:ascii="Arial Narrow" w:hAnsi="Arial Narrow"/>
          <w:b/>
          <w:sz w:val="24"/>
          <w:szCs w:val="24"/>
        </w:rPr>
      </w:pPr>
    </w:p>
    <w:p w:rsidR="00194097" w:rsidRDefault="00194097" w:rsidP="000129EB">
      <w:pPr>
        <w:pStyle w:val="Sinespaciado"/>
        <w:spacing w:line="360" w:lineRule="auto"/>
        <w:jc w:val="both"/>
        <w:rPr>
          <w:rFonts w:ascii="Arial Narrow" w:eastAsia="Times New Roman" w:hAnsi="Arial Narrow"/>
          <w:sz w:val="24"/>
          <w:szCs w:val="24"/>
        </w:rPr>
      </w:pPr>
    </w:p>
    <w:p w:rsidR="00FC5BDB" w:rsidRDefault="00FC5BDB" w:rsidP="000129EB">
      <w:pPr>
        <w:pStyle w:val="Sinespaciado"/>
        <w:spacing w:line="360" w:lineRule="auto"/>
        <w:jc w:val="both"/>
        <w:rPr>
          <w:rFonts w:ascii="Arial Narrow" w:eastAsia="Times New Roman" w:hAnsi="Arial Narrow"/>
          <w:sz w:val="24"/>
          <w:szCs w:val="24"/>
        </w:rPr>
        <w:sectPr w:rsidR="00FC5BDB" w:rsidSect="00BC121F">
          <w:headerReference w:type="default" r:id="rId11"/>
          <w:footerReference w:type="default" r:id="rId12"/>
          <w:pgSz w:w="12240" w:h="15840" w:code="1"/>
          <w:pgMar w:top="2268" w:right="1701" w:bottom="1701" w:left="1701" w:header="709" w:footer="709" w:gutter="0"/>
          <w:pgNumType w:start="0"/>
          <w:cols w:space="708"/>
          <w:titlePg/>
          <w:docGrid w:linePitch="360"/>
        </w:sectPr>
      </w:pPr>
    </w:p>
    <w:p w:rsidR="00194097" w:rsidRPr="00194097" w:rsidRDefault="00194097" w:rsidP="002B7EE5">
      <w:pPr>
        <w:pStyle w:val="Sinespaciado"/>
        <w:shd w:val="clear" w:color="auto" w:fill="C00000"/>
        <w:spacing w:line="360" w:lineRule="auto"/>
        <w:jc w:val="both"/>
        <w:rPr>
          <w:rFonts w:ascii="Arial Narrow" w:eastAsia="Times New Roman" w:hAnsi="Arial Narrow"/>
          <w:b/>
          <w:color w:val="FFFFFF" w:themeColor="background1"/>
          <w:sz w:val="28"/>
          <w:szCs w:val="28"/>
        </w:rPr>
      </w:pPr>
      <w:r w:rsidRPr="00194097">
        <w:rPr>
          <w:rFonts w:ascii="Arial Narrow" w:eastAsia="Times New Roman" w:hAnsi="Arial Narrow"/>
          <w:b/>
          <w:color w:val="FFFFFF" w:themeColor="background1"/>
          <w:sz w:val="28"/>
          <w:szCs w:val="28"/>
        </w:rPr>
        <w:lastRenderedPageBreak/>
        <w:t>1. Presentación</w:t>
      </w:r>
    </w:p>
    <w:p w:rsidR="00194097" w:rsidRDefault="00194097" w:rsidP="000129EB">
      <w:pPr>
        <w:pStyle w:val="Sinespaciado"/>
        <w:spacing w:line="360" w:lineRule="auto"/>
        <w:jc w:val="both"/>
        <w:rPr>
          <w:rFonts w:ascii="Arial Narrow" w:eastAsia="Times New Roman" w:hAnsi="Arial Narrow"/>
          <w:sz w:val="24"/>
          <w:szCs w:val="24"/>
        </w:rPr>
      </w:pPr>
    </w:p>
    <w:p w:rsidR="000D6E7D" w:rsidRPr="000129EB" w:rsidRDefault="000D6E7D" w:rsidP="000D6E7D">
      <w:pPr>
        <w:pStyle w:val="Sinespaciado"/>
        <w:spacing w:line="360" w:lineRule="auto"/>
        <w:jc w:val="both"/>
        <w:rPr>
          <w:rFonts w:ascii="Arial Narrow" w:eastAsia="Times New Roman" w:hAnsi="Arial Narrow"/>
          <w:sz w:val="24"/>
          <w:szCs w:val="24"/>
        </w:rPr>
      </w:pPr>
      <w:r>
        <w:rPr>
          <w:rFonts w:ascii="Arial Narrow" w:eastAsia="Times New Roman" w:hAnsi="Arial Narrow"/>
          <w:sz w:val="24"/>
          <w:szCs w:val="24"/>
        </w:rPr>
        <w:t>E</w:t>
      </w:r>
      <w:r w:rsidRPr="000129EB">
        <w:rPr>
          <w:rFonts w:ascii="Arial Narrow" w:eastAsia="Times New Roman" w:hAnsi="Arial Narrow"/>
          <w:sz w:val="24"/>
          <w:szCs w:val="24"/>
        </w:rPr>
        <w:t xml:space="preserve">l presente </w:t>
      </w:r>
      <w:r w:rsidR="006841B9">
        <w:rPr>
          <w:rFonts w:ascii="Arial Narrow" w:eastAsia="Times New Roman" w:hAnsi="Arial Narrow"/>
          <w:sz w:val="24"/>
          <w:szCs w:val="24"/>
        </w:rPr>
        <w:t>documento</w:t>
      </w:r>
      <w:r w:rsidRPr="000129EB">
        <w:rPr>
          <w:rFonts w:ascii="Arial Narrow" w:eastAsia="Times New Roman" w:hAnsi="Arial Narrow"/>
          <w:sz w:val="24"/>
          <w:szCs w:val="24"/>
        </w:rPr>
        <w:t xml:space="preserve"> tiene </w:t>
      </w:r>
      <w:r w:rsidR="008C2DAC">
        <w:rPr>
          <w:rFonts w:ascii="Arial Narrow" w:eastAsia="Times New Roman" w:hAnsi="Arial Narrow"/>
          <w:sz w:val="24"/>
          <w:szCs w:val="24"/>
        </w:rPr>
        <w:t xml:space="preserve">como </w:t>
      </w:r>
      <w:r w:rsidR="006841B9">
        <w:rPr>
          <w:rFonts w:ascii="Arial Narrow" w:eastAsia="Times New Roman" w:hAnsi="Arial Narrow"/>
          <w:sz w:val="24"/>
          <w:szCs w:val="24"/>
        </w:rPr>
        <w:t>finalidad</w:t>
      </w:r>
      <w:r w:rsidR="008C2DAC">
        <w:rPr>
          <w:rFonts w:ascii="Arial Narrow" w:eastAsia="Times New Roman" w:hAnsi="Arial Narrow"/>
          <w:sz w:val="24"/>
          <w:szCs w:val="24"/>
        </w:rPr>
        <w:t>,</w:t>
      </w:r>
      <w:r w:rsidR="006841B9">
        <w:rPr>
          <w:rFonts w:ascii="Arial Narrow" w:eastAsia="Times New Roman" w:hAnsi="Arial Narrow"/>
          <w:sz w:val="24"/>
          <w:szCs w:val="24"/>
        </w:rPr>
        <w:t xml:space="preserve"> presentar en </w:t>
      </w:r>
      <w:r>
        <w:rPr>
          <w:rFonts w:ascii="Arial Narrow" w:eastAsia="Times New Roman" w:hAnsi="Arial Narrow"/>
          <w:sz w:val="24"/>
          <w:szCs w:val="24"/>
        </w:rPr>
        <w:t xml:space="preserve">forma </w:t>
      </w:r>
      <w:r w:rsidR="006841B9">
        <w:rPr>
          <w:rFonts w:ascii="Arial Narrow" w:eastAsia="Times New Roman" w:hAnsi="Arial Narrow"/>
          <w:sz w:val="24"/>
          <w:szCs w:val="24"/>
        </w:rPr>
        <w:t xml:space="preserve">práctica y accesible </w:t>
      </w:r>
      <w:r w:rsidRPr="000129EB">
        <w:rPr>
          <w:rFonts w:ascii="Arial Narrow" w:eastAsia="Times New Roman" w:hAnsi="Arial Narrow"/>
          <w:sz w:val="24"/>
          <w:szCs w:val="24"/>
        </w:rPr>
        <w:t>la</w:t>
      </w:r>
      <w:r w:rsidR="006841B9">
        <w:rPr>
          <w:rFonts w:ascii="Arial Narrow" w:eastAsia="Times New Roman" w:hAnsi="Arial Narrow"/>
          <w:sz w:val="24"/>
          <w:szCs w:val="24"/>
        </w:rPr>
        <w:t xml:space="preserve"> información relacionada con la</w:t>
      </w:r>
      <w:r w:rsidRPr="000129EB">
        <w:rPr>
          <w:rFonts w:ascii="Arial Narrow" w:eastAsia="Times New Roman" w:hAnsi="Arial Narrow"/>
          <w:sz w:val="24"/>
          <w:szCs w:val="24"/>
        </w:rPr>
        <w:t xml:space="preserve">s actividades que </w:t>
      </w:r>
      <w:r w:rsidR="000F6590">
        <w:rPr>
          <w:rFonts w:ascii="Arial Narrow" w:eastAsia="Times New Roman" w:hAnsi="Arial Narrow"/>
          <w:sz w:val="24"/>
          <w:szCs w:val="24"/>
        </w:rPr>
        <w:t xml:space="preserve">realizó </w:t>
      </w:r>
      <w:r w:rsidRPr="000129EB">
        <w:rPr>
          <w:rFonts w:ascii="Arial Narrow" w:eastAsia="Times New Roman" w:hAnsi="Arial Narrow"/>
          <w:sz w:val="24"/>
          <w:szCs w:val="24"/>
        </w:rPr>
        <w:t xml:space="preserve">la Comisión de </w:t>
      </w:r>
      <w:r w:rsidR="005413F0">
        <w:rPr>
          <w:rFonts w:ascii="Arial Narrow" w:eastAsia="Times New Roman" w:hAnsi="Arial Narrow"/>
          <w:sz w:val="24"/>
          <w:szCs w:val="24"/>
        </w:rPr>
        <w:t>P</w:t>
      </w:r>
      <w:r w:rsidR="00DD39D6">
        <w:rPr>
          <w:rFonts w:ascii="Arial Narrow" w:eastAsia="Times New Roman" w:hAnsi="Arial Narrow"/>
          <w:sz w:val="24"/>
          <w:szCs w:val="24"/>
        </w:rPr>
        <w:t xml:space="preserve">articipación Ciudadana </w:t>
      </w:r>
      <w:r w:rsidRPr="000129EB">
        <w:rPr>
          <w:rFonts w:ascii="Arial Narrow" w:eastAsia="Times New Roman" w:hAnsi="Arial Narrow"/>
          <w:sz w:val="24"/>
          <w:szCs w:val="24"/>
        </w:rPr>
        <w:t>duran</w:t>
      </w:r>
      <w:r>
        <w:rPr>
          <w:rFonts w:ascii="Arial Narrow" w:eastAsia="Times New Roman" w:hAnsi="Arial Narrow"/>
          <w:sz w:val="24"/>
          <w:szCs w:val="24"/>
        </w:rPr>
        <w:t xml:space="preserve">te el periodo comprendido del </w:t>
      </w:r>
      <w:r w:rsidRPr="00C46D80">
        <w:rPr>
          <w:rFonts w:ascii="Arial Narrow" w:eastAsia="Times New Roman" w:hAnsi="Arial Narrow"/>
          <w:sz w:val="24"/>
          <w:szCs w:val="24"/>
        </w:rPr>
        <w:t>1</w:t>
      </w:r>
      <w:r w:rsidR="00C46D80" w:rsidRPr="00C46D80">
        <w:rPr>
          <w:rFonts w:ascii="Arial Narrow" w:eastAsia="Times New Roman" w:hAnsi="Arial Narrow"/>
          <w:sz w:val="24"/>
          <w:szCs w:val="24"/>
        </w:rPr>
        <w:t>8</w:t>
      </w:r>
      <w:r w:rsidRPr="004F0F22">
        <w:rPr>
          <w:rFonts w:ascii="Arial Narrow" w:eastAsia="Times New Roman" w:hAnsi="Arial Narrow"/>
          <w:sz w:val="24"/>
          <w:szCs w:val="24"/>
        </w:rPr>
        <w:t xml:space="preserve"> </w:t>
      </w:r>
      <w:r w:rsidR="005413F0">
        <w:rPr>
          <w:rFonts w:ascii="Arial Narrow" w:eastAsia="Times New Roman" w:hAnsi="Arial Narrow"/>
          <w:sz w:val="24"/>
          <w:szCs w:val="24"/>
        </w:rPr>
        <w:t>octubre</w:t>
      </w:r>
      <w:r w:rsidRPr="000129EB">
        <w:rPr>
          <w:rFonts w:ascii="Arial Narrow" w:eastAsia="Times New Roman" w:hAnsi="Arial Narrow"/>
          <w:sz w:val="24"/>
          <w:szCs w:val="24"/>
        </w:rPr>
        <w:t xml:space="preserve"> de 201</w:t>
      </w:r>
      <w:r w:rsidR="007D5B12">
        <w:rPr>
          <w:rFonts w:ascii="Arial Narrow" w:eastAsia="Times New Roman" w:hAnsi="Arial Narrow"/>
          <w:sz w:val="24"/>
          <w:szCs w:val="24"/>
        </w:rPr>
        <w:t>9</w:t>
      </w:r>
      <w:r w:rsidRPr="000129EB">
        <w:rPr>
          <w:rFonts w:ascii="Arial Narrow" w:eastAsia="Times New Roman" w:hAnsi="Arial Narrow"/>
          <w:sz w:val="24"/>
          <w:szCs w:val="24"/>
        </w:rPr>
        <w:t xml:space="preserve"> al </w:t>
      </w:r>
      <w:r w:rsidR="004C425E" w:rsidRPr="004C425E">
        <w:rPr>
          <w:rFonts w:ascii="Arial Narrow" w:eastAsia="Times New Roman" w:hAnsi="Arial Narrow"/>
          <w:sz w:val="24"/>
          <w:szCs w:val="24"/>
        </w:rPr>
        <w:t xml:space="preserve">29 </w:t>
      </w:r>
      <w:r w:rsidRPr="005413F0">
        <w:rPr>
          <w:rFonts w:ascii="Arial Narrow" w:eastAsia="Times New Roman" w:hAnsi="Arial Narrow"/>
          <w:sz w:val="24"/>
          <w:szCs w:val="24"/>
        </w:rPr>
        <w:t xml:space="preserve">de </w:t>
      </w:r>
      <w:r w:rsidR="007D5B12">
        <w:rPr>
          <w:rFonts w:ascii="Arial Narrow" w:eastAsia="Times New Roman" w:hAnsi="Arial Narrow"/>
          <w:sz w:val="24"/>
          <w:szCs w:val="24"/>
        </w:rPr>
        <w:t>septiembre de 2020</w:t>
      </w:r>
      <w:r w:rsidRPr="005413F0">
        <w:rPr>
          <w:rFonts w:ascii="Arial Narrow" w:eastAsia="Times New Roman" w:hAnsi="Arial Narrow"/>
          <w:sz w:val="24"/>
          <w:szCs w:val="24"/>
        </w:rPr>
        <w:t>.</w:t>
      </w:r>
    </w:p>
    <w:p w:rsidR="000D6E7D" w:rsidRPr="000129EB" w:rsidRDefault="000D6E7D" w:rsidP="000D6E7D">
      <w:pPr>
        <w:pStyle w:val="Sinespaciado"/>
        <w:spacing w:line="360" w:lineRule="auto"/>
        <w:jc w:val="both"/>
        <w:rPr>
          <w:rFonts w:ascii="Arial Narrow" w:eastAsia="Times New Roman" w:hAnsi="Arial Narrow"/>
          <w:sz w:val="24"/>
          <w:szCs w:val="24"/>
        </w:rPr>
      </w:pPr>
    </w:p>
    <w:p w:rsidR="000D6E7D" w:rsidRDefault="000D6E7D" w:rsidP="000D6E7D">
      <w:pPr>
        <w:pStyle w:val="Sinespaciado"/>
        <w:spacing w:line="360" w:lineRule="auto"/>
        <w:jc w:val="both"/>
        <w:rPr>
          <w:rFonts w:ascii="Arial Narrow" w:eastAsia="Times New Roman" w:hAnsi="Arial Narrow"/>
          <w:color w:val="000000" w:themeColor="text1"/>
          <w:sz w:val="24"/>
          <w:szCs w:val="24"/>
        </w:rPr>
      </w:pPr>
      <w:r w:rsidRPr="00CB5F21">
        <w:rPr>
          <w:rFonts w:ascii="Arial Narrow" w:eastAsia="Times New Roman" w:hAnsi="Arial Narrow"/>
          <w:color w:val="000000" w:themeColor="text1"/>
          <w:sz w:val="24"/>
          <w:szCs w:val="24"/>
        </w:rPr>
        <w:t>E</w:t>
      </w:r>
      <w:r>
        <w:rPr>
          <w:rFonts w:ascii="Arial Narrow" w:eastAsia="Times New Roman" w:hAnsi="Arial Narrow"/>
          <w:color w:val="000000" w:themeColor="text1"/>
          <w:sz w:val="24"/>
          <w:szCs w:val="24"/>
        </w:rPr>
        <w:t xml:space="preserve">s </w:t>
      </w:r>
      <w:r w:rsidR="008C2DAC">
        <w:rPr>
          <w:rFonts w:ascii="Arial Narrow" w:eastAsia="Times New Roman" w:hAnsi="Arial Narrow"/>
          <w:color w:val="000000" w:themeColor="text1"/>
          <w:sz w:val="24"/>
          <w:szCs w:val="24"/>
        </w:rPr>
        <w:t xml:space="preserve">importante </w:t>
      </w:r>
      <w:r>
        <w:rPr>
          <w:rFonts w:ascii="Arial Narrow" w:eastAsia="Times New Roman" w:hAnsi="Arial Narrow"/>
          <w:color w:val="000000" w:themeColor="text1"/>
          <w:sz w:val="24"/>
          <w:szCs w:val="24"/>
        </w:rPr>
        <w:t>señalar que</w:t>
      </w:r>
      <w:r w:rsidR="008C2DAC">
        <w:rPr>
          <w:rFonts w:ascii="Arial Narrow" w:eastAsia="Times New Roman" w:hAnsi="Arial Narrow"/>
          <w:color w:val="000000" w:themeColor="text1"/>
          <w:sz w:val="24"/>
          <w:szCs w:val="24"/>
        </w:rPr>
        <w:t>,</w:t>
      </w:r>
      <w:r w:rsidR="006841B9">
        <w:rPr>
          <w:rFonts w:ascii="Arial Narrow" w:eastAsia="Times New Roman" w:hAnsi="Arial Narrow"/>
          <w:color w:val="000000" w:themeColor="text1"/>
          <w:sz w:val="24"/>
          <w:szCs w:val="24"/>
        </w:rPr>
        <w:t xml:space="preserve"> no </w:t>
      </w:r>
      <w:r w:rsidR="008C2DAC">
        <w:rPr>
          <w:rFonts w:ascii="Arial Narrow" w:eastAsia="Times New Roman" w:hAnsi="Arial Narrow"/>
          <w:color w:val="000000" w:themeColor="text1"/>
          <w:sz w:val="24"/>
          <w:szCs w:val="24"/>
        </w:rPr>
        <w:t>obstante</w:t>
      </w:r>
      <w:r w:rsidR="006841B9">
        <w:rPr>
          <w:rFonts w:ascii="Arial Narrow" w:eastAsia="Times New Roman" w:hAnsi="Arial Narrow"/>
          <w:color w:val="000000" w:themeColor="text1"/>
          <w:sz w:val="24"/>
          <w:szCs w:val="24"/>
        </w:rPr>
        <w:t xml:space="preserve"> la finalidad que </w:t>
      </w:r>
      <w:r w:rsidR="004C425E">
        <w:rPr>
          <w:rFonts w:ascii="Arial Narrow" w:eastAsia="Times New Roman" w:hAnsi="Arial Narrow"/>
          <w:color w:val="000000" w:themeColor="text1"/>
          <w:sz w:val="24"/>
          <w:szCs w:val="24"/>
        </w:rPr>
        <w:t xml:space="preserve">tiene </w:t>
      </w:r>
      <w:r w:rsidR="006841B9">
        <w:rPr>
          <w:rFonts w:ascii="Arial Narrow" w:eastAsia="Times New Roman" w:hAnsi="Arial Narrow"/>
          <w:color w:val="000000" w:themeColor="text1"/>
          <w:sz w:val="24"/>
          <w:szCs w:val="24"/>
        </w:rPr>
        <w:t>el presente informe</w:t>
      </w:r>
      <w:r>
        <w:rPr>
          <w:rFonts w:ascii="Arial Narrow" w:eastAsia="Times New Roman" w:hAnsi="Arial Narrow"/>
          <w:color w:val="000000" w:themeColor="text1"/>
          <w:sz w:val="24"/>
          <w:szCs w:val="24"/>
        </w:rPr>
        <w:t>, e</w:t>
      </w:r>
      <w:r w:rsidRPr="00CB5F21">
        <w:rPr>
          <w:rFonts w:ascii="Arial Narrow" w:eastAsia="Times New Roman" w:hAnsi="Arial Narrow"/>
          <w:color w:val="000000" w:themeColor="text1"/>
          <w:sz w:val="24"/>
          <w:szCs w:val="24"/>
        </w:rPr>
        <w:t xml:space="preserve">n cumplimiento al principio de máxima publicidad, la totalidad de las sesiones que celebró la Comisión </w:t>
      </w:r>
      <w:r w:rsidRPr="00CB5F21">
        <w:rPr>
          <w:rFonts w:ascii="Arial Narrow" w:eastAsia="Times New Roman" w:hAnsi="Arial Narrow"/>
          <w:color w:val="000000" w:themeColor="text1"/>
          <w:sz w:val="24"/>
          <w:szCs w:val="24"/>
          <w:lang w:val="es-ES"/>
        </w:rPr>
        <w:t>de</w:t>
      </w:r>
      <w:r w:rsidR="001C5508">
        <w:rPr>
          <w:rFonts w:ascii="Arial Narrow" w:eastAsia="Times New Roman" w:hAnsi="Arial Narrow"/>
          <w:color w:val="000000" w:themeColor="text1"/>
          <w:sz w:val="24"/>
          <w:szCs w:val="24"/>
          <w:lang w:val="es-ES"/>
        </w:rPr>
        <w:t xml:space="preserve"> </w:t>
      </w:r>
      <w:r w:rsidR="005413F0" w:rsidRPr="005413F0">
        <w:rPr>
          <w:rFonts w:ascii="Arial Narrow" w:eastAsia="Times New Roman" w:hAnsi="Arial Narrow"/>
          <w:color w:val="000000" w:themeColor="text1"/>
          <w:sz w:val="24"/>
          <w:szCs w:val="24"/>
          <w:lang w:val="es-ES"/>
        </w:rPr>
        <w:t>P</w:t>
      </w:r>
      <w:r w:rsidR="00DD39D6">
        <w:rPr>
          <w:rFonts w:ascii="Arial Narrow" w:eastAsia="Times New Roman" w:hAnsi="Arial Narrow"/>
          <w:color w:val="000000" w:themeColor="text1"/>
          <w:sz w:val="24"/>
          <w:szCs w:val="24"/>
          <w:lang w:val="es-ES"/>
        </w:rPr>
        <w:t>articipación Ciudadana</w:t>
      </w:r>
      <w:r w:rsidRPr="00CB5F21">
        <w:rPr>
          <w:rFonts w:ascii="Arial Narrow" w:eastAsia="Times New Roman" w:hAnsi="Arial Narrow"/>
          <w:color w:val="000000" w:themeColor="text1"/>
          <w:sz w:val="24"/>
          <w:szCs w:val="24"/>
        </w:rPr>
        <w:t xml:space="preserve">, fueron </w:t>
      </w:r>
      <w:r>
        <w:rPr>
          <w:rFonts w:ascii="Arial Narrow" w:eastAsia="Times New Roman" w:hAnsi="Arial Narrow"/>
          <w:color w:val="000000" w:themeColor="text1"/>
          <w:sz w:val="24"/>
          <w:szCs w:val="24"/>
        </w:rPr>
        <w:t>transmitidas a través del</w:t>
      </w:r>
      <w:r w:rsidRPr="00CB5F21">
        <w:rPr>
          <w:rFonts w:ascii="Arial Narrow" w:eastAsia="Times New Roman" w:hAnsi="Arial Narrow"/>
          <w:color w:val="000000" w:themeColor="text1"/>
          <w:sz w:val="24"/>
          <w:szCs w:val="24"/>
        </w:rPr>
        <w:t xml:space="preserve"> portal oficial de </w:t>
      </w:r>
      <w:r w:rsidRPr="000D6E7D">
        <w:rPr>
          <w:rFonts w:ascii="Arial Narrow" w:eastAsia="Times New Roman" w:hAnsi="Arial Narrow"/>
          <w:i/>
          <w:iCs/>
          <w:color w:val="000000" w:themeColor="text1"/>
          <w:sz w:val="24"/>
          <w:szCs w:val="24"/>
        </w:rPr>
        <w:t>Internet</w:t>
      </w:r>
      <w:r w:rsidRPr="00CB5F21">
        <w:rPr>
          <w:rFonts w:ascii="Arial Narrow" w:eastAsia="Times New Roman" w:hAnsi="Arial Narrow"/>
          <w:color w:val="000000" w:themeColor="text1"/>
          <w:sz w:val="24"/>
          <w:szCs w:val="24"/>
        </w:rPr>
        <w:t xml:space="preserve"> del In</w:t>
      </w:r>
      <w:r>
        <w:rPr>
          <w:rFonts w:ascii="Arial Narrow" w:eastAsia="Times New Roman" w:hAnsi="Arial Narrow"/>
          <w:color w:val="000000" w:themeColor="text1"/>
          <w:sz w:val="24"/>
          <w:szCs w:val="24"/>
        </w:rPr>
        <w:t xml:space="preserve">stituto Electoral y de Participación Ciudadana del Estado de Jalisco: </w:t>
      </w:r>
      <w:r w:rsidRPr="004C425E">
        <w:rPr>
          <w:rFonts w:ascii="Arial Narrow" w:eastAsia="Times New Roman" w:hAnsi="Arial Narrow"/>
          <w:i/>
          <w:color w:val="000000" w:themeColor="text1"/>
          <w:sz w:val="24"/>
          <w:szCs w:val="24"/>
        </w:rPr>
        <w:t>www.iepcjalisco.org.mx</w:t>
      </w:r>
      <w:r>
        <w:rPr>
          <w:rFonts w:ascii="Arial Narrow" w:eastAsia="Times New Roman" w:hAnsi="Arial Narrow"/>
          <w:color w:val="000000" w:themeColor="text1"/>
          <w:sz w:val="24"/>
          <w:szCs w:val="24"/>
        </w:rPr>
        <w:t>.</w:t>
      </w:r>
      <w:r w:rsidRPr="00CB5F21">
        <w:rPr>
          <w:rFonts w:ascii="Arial Narrow" w:eastAsia="Times New Roman" w:hAnsi="Arial Narrow"/>
          <w:color w:val="000000" w:themeColor="text1"/>
          <w:sz w:val="24"/>
          <w:szCs w:val="24"/>
        </w:rPr>
        <w:t xml:space="preserve"> </w:t>
      </w:r>
    </w:p>
    <w:p w:rsidR="000D6E7D" w:rsidRDefault="000D6E7D" w:rsidP="000D6E7D">
      <w:pPr>
        <w:pStyle w:val="Sinespaciado"/>
        <w:spacing w:line="360" w:lineRule="auto"/>
        <w:jc w:val="both"/>
        <w:rPr>
          <w:rFonts w:ascii="Arial Narrow" w:eastAsia="Times New Roman" w:hAnsi="Arial Narrow"/>
          <w:color w:val="000000" w:themeColor="text1"/>
          <w:sz w:val="24"/>
          <w:szCs w:val="24"/>
        </w:rPr>
      </w:pPr>
    </w:p>
    <w:p w:rsidR="000D6E7D" w:rsidRDefault="000D6E7D" w:rsidP="000D6E7D">
      <w:pPr>
        <w:pStyle w:val="Sinespaciado"/>
        <w:spacing w:line="360" w:lineRule="auto"/>
        <w:jc w:val="both"/>
        <w:rPr>
          <w:rFonts w:ascii="Arial Narrow" w:eastAsia="Times New Roman" w:hAnsi="Arial Narrow"/>
          <w:sz w:val="24"/>
          <w:szCs w:val="24"/>
        </w:rPr>
      </w:pPr>
      <w:r>
        <w:rPr>
          <w:rFonts w:ascii="Arial Narrow" w:eastAsia="Times New Roman" w:hAnsi="Arial Narrow"/>
          <w:color w:val="000000" w:themeColor="text1"/>
          <w:sz w:val="24"/>
          <w:szCs w:val="24"/>
        </w:rPr>
        <w:t xml:space="preserve">Así mismo, </w:t>
      </w:r>
      <w:r w:rsidRPr="00CB5F21">
        <w:rPr>
          <w:rFonts w:ascii="Arial Narrow" w:eastAsia="Times New Roman" w:hAnsi="Arial Narrow"/>
          <w:color w:val="000000" w:themeColor="text1"/>
          <w:sz w:val="24"/>
          <w:szCs w:val="24"/>
        </w:rPr>
        <w:t xml:space="preserve">cada una de las </w:t>
      </w:r>
      <w:r>
        <w:rPr>
          <w:rFonts w:ascii="Arial Narrow" w:eastAsia="Times New Roman" w:hAnsi="Arial Narrow"/>
          <w:color w:val="000000" w:themeColor="text1"/>
          <w:sz w:val="24"/>
          <w:szCs w:val="24"/>
        </w:rPr>
        <w:t xml:space="preserve">actas </w:t>
      </w:r>
      <w:r w:rsidRPr="00CB5F21">
        <w:rPr>
          <w:rFonts w:ascii="Arial Narrow" w:eastAsia="Times New Roman" w:hAnsi="Arial Narrow"/>
          <w:color w:val="000000" w:themeColor="text1"/>
          <w:sz w:val="24"/>
          <w:szCs w:val="24"/>
        </w:rPr>
        <w:t xml:space="preserve">elaboradas </w:t>
      </w:r>
      <w:r>
        <w:rPr>
          <w:rFonts w:ascii="Arial Narrow" w:eastAsia="Times New Roman" w:hAnsi="Arial Narrow"/>
          <w:color w:val="000000" w:themeColor="text1"/>
          <w:sz w:val="24"/>
          <w:szCs w:val="24"/>
        </w:rPr>
        <w:t xml:space="preserve">y los </w:t>
      </w:r>
      <w:r w:rsidRPr="00CB5F21">
        <w:rPr>
          <w:rFonts w:ascii="Arial Narrow" w:eastAsia="Times New Roman" w:hAnsi="Arial Narrow"/>
          <w:color w:val="000000" w:themeColor="text1"/>
          <w:sz w:val="24"/>
          <w:szCs w:val="24"/>
        </w:rPr>
        <w:t>acuerdos que emitió la Comisión</w:t>
      </w:r>
      <w:r>
        <w:rPr>
          <w:rFonts w:ascii="Arial Narrow" w:eastAsia="Times New Roman" w:hAnsi="Arial Narrow"/>
          <w:color w:val="000000" w:themeColor="text1"/>
          <w:sz w:val="24"/>
          <w:szCs w:val="24"/>
        </w:rPr>
        <w:t xml:space="preserve"> durante </w:t>
      </w:r>
      <w:r w:rsidR="001C5508">
        <w:rPr>
          <w:rFonts w:ascii="Arial Narrow" w:eastAsia="Times New Roman" w:hAnsi="Arial Narrow"/>
          <w:color w:val="000000" w:themeColor="text1"/>
          <w:sz w:val="24"/>
          <w:szCs w:val="24"/>
        </w:rPr>
        <w:t xml:space="preserve">el </w:t>
      </w:r>
      <w:r w:rsidR="006841B9">
        <w:rPr>
          <w:rFonts w:ascii="Arial Narrow" w:eastAsia="Times New Roman" w:hAnsi="Arial Narrow"/>
          <w:color w:val="000000" w:themeColor="text1"/>
          <w:sz w:val="24"/>
          <w:szCs w:val="24"/>
        </w:rPr>
        <w:t xml:space="preserve">periodo comprendido de </w:t>
      </w:r>
      <w:r w:rsidR="00C46D80">
        <w:rPr>
          <w:rFonts w:ascii="Arial Narrow" w:eastAsia="Times New Roman" w:hAnsi="Arial Narrow"/>
          <w:color w:val="000000" w:themeColor="text1"/>
          <w:sz w:val="24"/>
          <w:szCs w:val="24"/>
        </w:rPr>
        <w:t>octu</w:t>
      </w:r>
      <w:r w:rsidR="006841B9" w:rsidRPr="004F0F22">
        <w:rPr>
          <w:rFonts w:ascii="Arial Narrow" w:eastAsia="Times New Roman" w:hAnsi="Arial Narrow"/>
          <w:color w:val="000000" w:themeColor="text1"/>
          <w:sz w:val="24"/>
          <w:szCs w:val="24"/>
        </w:rPr>
        <w:t>bre</w:t>
      </w:r>
      <w:r w:rsidR="006841B9">
        <w:rPr>
          <w:rFonts w:ascii="Arial Narrow" w:eastAsia="Times New Roman" w:hAnsi="Arial Narrow"/>
          <w:color w:val="000000" w:themeColor="text1"/>
          <w:sz w:val="24"/>
          <w:szCs w:val="24"/>
        </w:rPr>
        <w:t xml:space="preserve"> a diciembre de</w:t>
      </w:r>
      <w:r w:rsidR="00C46D80">
        <w:rPr>
          <w:rFonts w:ascii="Arial Narrow" w:eastAsia="Times New Roman" w:hAnsi="Arial Narrow"/>
          <w:color w:val="000000" w:themeColor="text1"/>
          <w:sz w:val="24"/>
          <w:szCs w:val="24"/>
        </w:rPr>
        <w:t xml:space="preserve"> 2019</w:t>
      </w:r>
      <w:r>
        <w:rPr>
          <w:rFonts w:ascii="Arial Narrow" w:eastAsia="Times New Roman" w:hAnsi="Arial Narrow"/>
          <w:color w:val="000000" w:themeColor="text1"/>
          <w:sz w:val="24"/>
          <w:szCs w:val="24"/>
        </w:rPr>
        <w:t>, se encuentran</w:t>
      </w:r>
      <w:r w:rsidRPr="00CB5F21">
        <w:rPr>
          <w:rFonts w:ascii="Arial Narrow" w:eastAsia="Times New Roman" w:hAnsi="Arial Narrow"/>
          <w:color w:val="000000" w:themeColor="text1"/>
          <w:sz w:val="24"/>
          <w:szCs w:val="24"/>
        </w:rPr>
        <w:t xml:space="preserve"> publicados en</w:t>
      </w:r>
      <w:r>
        <w:rPr>
          <w:rFonts w:ascii="Arial Narrow" w:eastAsia="Times New Roman" w:hAnsi="Arial Narrow"/>
          <w:color w:val="000000" w:themeColor="text1"/>
          <w:sz w:val="24"/>
          <w:szCs w:val="24"/>
        </w:rPr>
        <w:t xml:space="preserve"> el hipervínculo </w:t>
      </w:r>
      <w:r w:rsidRPr="00E941B0">
        <w:rPr>
          <w:rFonts w:ascii="Arial Narrow" w:eastAsia="Times New Roman" w:hAnsi="Arial Narrow"/>
          <w:color w:val="000000" w:themeColor="text1"/>
          <w:sz w:val="24"/>
          <w:szCs w:val="24"/>
        </w:rPr>
        <w:t>siguiente:</w:t>
      </w:r>
      <w:r w:rsidR="00D31B02" w:rsidRPr="00E941B0">
        <w:rPr>
          <w:rFonts w:ascii="Arial Narrow" w:hAnsi="Arial Narrow"/>
          <w:sz w:val="24"/>
          <w:szCs w:val="24"/>
        </w:rPr>
        <w:t xml:space="preserve"> </w:t>
      </w:r>
      <w:r w:rsidR="00693CD9" w:rsidRPr="00693CD9">
        <w:rPr>
          <w:rFonts w:ascii="Arial Narrow" w:hAnsi="Arial Narrow"/>
          <w:sz w:val="24"/>
          <w:szCs w:val="24"/>
        </w:rPr>
        <w:t>http://www.iepcjalisco.org.mx/transparencia/articulo-38/comisiones/2019?tid=142</w:t>
      </w:r>
      <w:r w:rsidRPr="00E941B0">
        <w:rPr>
          <w:rFonts w:ascii="Arial Narrow" w:eastAsia="Times New Roman" w:hAnsi="Arial Narrow"/>
          <w:color w:val="000000" w:themeColor="text1"/>
          <w:sz w:val="24"/>
          <w:szCs w:val="24"/>
        </w:rPr>
        <w:t>.</w:t>
      </w:r>
      <w:r w:rsidRPr="00E941B0">
        <w:rPr>
          <w:rFonts w:ascii="Arial Narrow" w:hAnsi="Arial Narrow"/>
          <w:sz w:val="24"/>
          <w:szCs w:val="24"/>
        </w:rPr>
        <w:t xml:space="preserve"> </w:t>
      </w:r>
      <w:r w:rsidR="006841B9">
        <w:rPr>
          <w:rFonts w:ascii="Arial Narrow" w:hAnsi="Arial Narrow"/>
          <w:sz w:val="24"/>
          <w:szCs w:val="24"/>
        </w:rPr>
        <w:t>Mientras que, p</w:t>
      </w:r>
      <w:r>
        <w:rPr>
          <w:rFonts w:ascii="Arial Narrow" w:hAnsi="Arial Narrow"/>
          <w:sz w:val="24"/>
          <w:szCs w:val="24"/>
        </w:rPr>
        <w:t>or lo que se refiere al periodo de</w:t>
      </w:r>
      <w:r w:rsidR="00C46D80">
        <w:rPr>
          <w:rFonts w:ascii="Arial Narrow" w:hAnsi="Arial Narrow"/>
          <w:sz w:val="24"/>
          <w:szCs w:val="24"/>
        </w:rPr>
        <w:t xml:space="preserve"> enero a septiem</w:t>
      </w:r>
      <w:r w:rsidR="006841B9">
        <w:rPr>
          <w:rFonts w:ascii="Arial Narrow" w:hAnsi="Arial Narrow"/>
          <w:sz w:val="24"/>
          <w:szCs w:val="24"/>
        </w:rPr>
        <w:t>bre de</w:t>
      </w:r>
      <w:r>
        <w:rPr>
          <w:rFonts w:ascii="Arial Narrow" w:hAnsi="Arial Narrow"/>
          <w:sz w:val="24"/>
          <w:szCs w:val="24"/>
        </w:rPr>
        <w:t xml:space="preserve"> 20</w:t>
      </w:r>
      <w:r w:rsidR="00C46D80">
        <w:rPr>
          <w:rFonts w:ascii="Arial Narrow" w:hAnsi="Arial Narrow"/>
          <w:sz w:val="24"/>
          <w:szCs w:val="24"/>
        </w:rPr>
        <w:t>20</w:t>
      </w:r>
      <w:r>
        <w:rPr>
          <w:rFonts w:ascii="Arial Narrow" w:hAnsi="Arial Narrow"/>
          <w:sz w:val="24"/>
          <w:szCs w:val="24"/>
        </w:rPr>
        <w:t>, las actas y acuerdos de la Comisión pueden localizarse en</w:t>
      </w:r>
      <w:r w:rsidR="006841B9">
        <w:rPr>
          <w:rFonts w:ascii="Arial Narrow" w:hAnsi="Arial Narrow"/>
          <w:sz w:val="24"/>
          <w:szCs w:val="24"/>
        </w:rPr>
        <w:t xml:space="preserve"> el enlace siguiente</w:t>
      </w:r>
      <w:r>
        <w:rPr>
          <w:rFonts w:ascii="Arial Narrow" w:hAnsi="Arial Narrow"/>
          <w:sz w:val="24"/>
          <w:szCs w:val="24"/>
        </w:rPr>
        <w:t xml:space="preserve">: </w:t>
      </w:r>
      <w:r w:rsidR="00693CD9" w:rsidRPr="00693CD9">
        <w:rPr>
          <w:rFonts w:ascii="Arial Narrow" w:hAnsi="Arial Narrow"/>
          <w:sz w:val="24"/>
          <w:szCs w:val="24"/>
        </w:rPr>
        <w:t>http://www.iepcjalisco.org.mx/transparencia/articulo-38/comisiones/2020?tid=142</w:t>
      </w:r>
      <w:r w:rsidR="007D0EFF">
        <w:rPr>
          <w:rFonts w:ascii="Arial Narrow" w:hAnsi="Arial Narrow"/>
          <w:sz w:val="24"/>
          <w:szCs w:val="24"/>
        </w:rPr>
        <w:t>.</w:t>
      </w:r>
    </w:p>
    <w:p w:rsidR="000D6E7D" w:rsidRDefault="000D6E7D" w:rsidP="000129EB">
      <w:pPr>
        <w:pStyle w:val="Sinespaciado"/>
        <w:spacing w:line="360" w:lineRule="auto"/>
        <w:jc w:val="both"/>
        <w:rPr>
          <w:rFonts w:ascii="Arial Narrow" w:eastAsia="Times New Roman" w:hAnsi="Arial Narrow"/>
          <w:sz w:val="24"/>
          <w:szCs w:val="24"/>
        </w:rPr>
      </w:pPr>
    </w:p>
    <w:p w:rsidR="008C2DAC" w:rsidRDefault="008C2DAC" w:rsidP="008C2DAC">
      <w:pPr>
        <w:pStyle w:val="Sinespaciado"/>
        <w:spacing w:line="360" w:lineRule="auto"/>
        <w:jc w:val="both"/>
        <w:rPr>
          <w:rFonts w:ascii="Arial Narrow" w:hAnsi="Arial Narrow"/>
          <w:sz w:val="24"/>
          <w:szCs w:val="24"/>
        </w:rPr>
      </w:pPr>
      <w:r>
        <w:rPr>
          <w:rFonts w:ascii="Arial Narrow" w:hAnsi="Arial Narrow"/>
          <w:sz w:val="24"/>
          <w:szCs w:val="24"/>
        </w:rPr>
        <w:t xml:space="preserve">Con el presente informe, además, se da cumplimiento a lo </w:t>
      </w:r>
      <w:r w:rsidRPr="006E09DE">
        <w:rPr>
          <w:rFonts w:ascii="Arial Narrow" w:hAnsi="Arial Narrow"/>
          <w:sz w:val="24"/>
          <w:szCs w:val="24"/>
        </w:rPr>
        <w:t>dispuesto en l</w:t>
      </w:r>
      <w:r w:rsidR="000C6F79">
        <w:rPr>
          <w:rFonts w:ascii="Arial Narrow" w:hAnsi="Arial Narrow"/>
          <w:sz w:val="24"/>
          <w:szCs w:val="24"/>
        </w:rPr>
        <w:t>os</w:t>
      </w:r>
      <w:r w:rsidRPr="006E09DE">
        <w:rPr>
          <w:rFonts w:ascii="Arial Narrow" w:hAnsi="Arial Narrow"/>
          <w:sz w:val="24"/>
          <w:szCs w:val="24"/>
        </w:rPr>
        <w:t xml:space="preserve"> numeral</w:t>
      </w:r>
      <w:r w:rsidR="000C6F79">
        <w:rPr>
          <w:rFonts w:ascii="Arial Narrow" w:hAnsi="Arial Narrow"/>
          <w:sz w:val="24"/>
          <w:szCs w:val="24"/>
        </w:rPr>
        <w:t>es 134, párrafo 1, fracción II, del Código Electoral del Estado de Jalisco</w:t>
      </w:r>
      <w:r w:rsidR="00BE33F0">
        <w:rPr>
          <w:rStyle w:val="Refdenotaalpie"/>
          <w:rFonts w:ascii="Arial Narrow" w:hAnsi="Arial Narrow"/>
          <w:sz w:val="24"/>
          <w:szCs w:val="24"/>
        </w:rPr>
        <w:footnoteReference w:id="1"/>
      </w:r>
      <w:r w:rsidR="000C6F79">
        <w:rPr>
          <w:rFonts w:ascii="Arial Narrow" w:hAnsi="Arial Narrow"/>
          <w:sz w:val="24"/>
          <w:szCs w:val="24"/>
        </w:rPr>
        <w:t>; y</w:t>
      </w:r>
      <w:r w:rsidR="00D1520F">
        <w:rPr>
          <w:rFonts w:ascii="Arial Narrow" w:hAnsi="Arial Narrow"/>
          <w:sz w:val="24"/>
          <w:szCs w:val="24"/>
        </w:rPr>
        <w:t xml:space="preserve"> 32</w:t>
      </w:r>
      <w:r w:rsidRPr="006E09DE">
        <w:rPr>
          <w:rFonts w:ascii="Arial Narrow" w:hAnsi="Arial Narrow"/>
          <w:sz w:val="24"/>
          <w:szCs w:val="24"/>
        </w:rPr>
        <w:t>, párrafo 1, fracción II</w:t>
      </w:r>
      <w:r>
        <w:rPr>
          <w:rFonts w:ascii="Arial Narrow" w:hAnsi="Arial Narrow"/>
          <w:sz w:val="24"/>
          <w:szCs w:val="24"/>
        </w:rPr>
        <w:t>,</w:t>
      </w:r>
      <w:r w:rsidRPr="006E09DE">
        <w:rPr>
          <w:rFonts w:ascii="Arial Narrow" w:hAnsi="Arial Narrow"/>
          <w:sz w:val="24"/>
          <w:szCs w:val="24"/>
        </w:rPr>
        <w:t xml:space="preserve"> de</w:t>
      </w:r>
      <w:r>
        <w:rPr>
          <w:rFonts w:ascii="Arial Narrow" w:hAnsi="Arial Narrow"/>
          <w:sz w:val="24"/>
          <w:szCs w:val="24"/>
        </w:rPr>
        <w:t xml:space="preserve">l Reglamento Interior del Instituto Electoral y de Participación Ciudadana del Estado de Jalisco, que impone a las </w:t>
      </w:r>
      <w:r w:rsidRPr="006E09DE">
        <w:rPr>
          <w:rFonts w:ascii="Arial Narrow" w:hAnsi="Arial Narrow"/>
          <w:sz w:val="24"/>
          <w:szCs w:val="24"/>
        </w:rPr>
        <w:t>comisiones</w:t>
      </w:r>
      <w:r w:rsidR="00C46D80">
        <w:rPr>
          <w:rFonts w:ascii="Arial Narrow" w:hAnsi="Arial Narrow"/>
          <w:sz w:val="24"/>
          <w:szCs w:val="24"/>
        </w:rPr>
        <w:t>,</w:t>
      </w:r>
      <w:r w:rsidRPr="006E09DE">
        <w:rPr>
          <w:rFonts w:ascii="Arial Narrow" w:hAnsi="Arial Narrow"/>
          <w:sz w:val="24"/>
          <w:szCs w:val="24"/>
        </w:rPr>
        <w:t xml:space="preserve"> la obligación de presentar al Consejo General, un informe anual de actividades en el que se precisen las tareas desarrolladas</w:t>
      </w:r>
      <w:r>
        <w:rPr>
          <w:rFonts w:ascii="Arial Narrow" w:hAnsi="Arial Narrow"/>
          <w:sz w:val="24"/>
          <w:szCs w:val="24"/>
        </w:rPr>
        <w:t xml:space="preserve"> durante el periodo que se informa</w:t>
      </w:r>
      <w:r w:rsidRPr="006E09DE">
        <w:rPr>
          <w:rFonts w:ascii="Arial Narrow" w:hAnsi="Arial Narrow"/>
          <w:sz w:val="24"/>
          <w:szCs w:val="24"/>
        </w:rPr>
        <w:t>.</w:t>
      </w:r>
    </w:p>
    <w:p w:rsidR="008C2DAC" w:rsidRDefault="008C2DAC" w:rsidP="000D6E7D">
      <w:pPr>
        <w:pStyle w:val="Sinespaciado"/>
        <w:spacing w:line="360" w:lineRule="auto"/>
        <w:jc w:val="both"/>
        <w:rPr>
          <w:rFonts w:ascii="Arial Narrow" w:eastAsia="Times New Roman" w:hAnsi="Arial Narrow"/>
          <w:sz w:val="24"/>
          <w:szCs w:val="24"/>
        </w:rPr>
      </w:pPr>
    </w:p>
    <w:p w:rsidR="001C5508" w:rsidRDefault="001C5508" w:rsidP="000D6E7D">
      <w:pPr>
        <w:pStyle w:val="Sinespaciado"/>
        <w:spacing w:line="360" w:lineRule="auto"/>
        <w:jc w:val="both"/>
        <w:rPr>
          <w:rFonts w:ascii="Arial Narrow" w:eastAsia="Times New Roman" w:hAnsi="Arial Narrow"/>
          <w:sz w:val="24"/>
          <w:szCs w:val="24"/>
        </w:rPr>
      </w:pPr>
    </w:p>
    <w:p w:rsidR="001C5508" w:rsidRDefault="001C5508" w:rsidP="000D6E7D">
      <w:pPr>
        <w:pStyle w:val="Sinespaciado"/>
        <w:spacing w:line="360" w:lineRule="auto"/>
        <w:jc w:val="both"/>
        <w:rPr>
          <w:rFonts w:ascii="Arial Narrow" w:eastAsia="Times New Roman" w:hAnsi="Arial Narrow"/>
          <w:sz w:val="24"/>
          <w:szCs w:val="24"/>
        </w:rPr>
      </w:pPr>
    </w:p>
    <w:p w:rsidR="006E09DE" w:rsidRPr="009168F3" w:rsidRDefault="00FF138F" w:rsidP="00415E10">
      <w:pPr>
        <w:pStyle w:val="Sinespaciado"/>
        <w:shd w:val="pct10" w:color="auto" w:fill="C00000"/>
        <w:spacing w:line="360" w:lineRule="auto"/>
        <w:jc w:val="both"/>
        <w:rPr>
          <w:rFonts w:ascii="Arial Narrow" w:eastAsia="Times New Roman" w:hAnsi="Arial Narrow"/>
          <w:b/>
          <w:color w:val="FFFFFF" w:themeColor="background1"/>
          <w:sz w:val="28"/>
          <w:szCs w:val="28"/>
        </w:rPr>
      </w:pPr>
      <w:r>
        <w:rPr>
          <w:rFonts w:ascii="Arial Narrow" w:eastAsia="Times New Roman" w:hAnsi="Arial Narrow"/>
          <w:b/>
          <w:color w:val="FFFFFF" w:themeColor="background1"/>
          <w:sz w:val="28"/>
          <w:szCs w:val="28"/>
        </w:rPr>
        <w:lastRenderedPageBreak/>
        <w:t>2. Marco n</w:t>
      </w:r>
      <w:r w:rsidR="006E09DE">
        <w:rPr>
          <w:rFonts w:ascii="Arial Narrow" w:eastAsia="Times New Roman" w:hAnsi="Arial Narrow"/>
          <w:b/>
          <w:color w:val="FFFFFF" w:themeColor="background1"/>
          <w:sz w:val="28"/>
          <w:szCs w:val="28"/>
        </w:rPr>
        <w:t>ormativo</w:t>
      </w:r>
    </w:p>
    <w:p w:rsidR="000129EB" w:rsidRDefault="000129EB" w:rsidP="000129EB">
      <w:pPr>
        <w:pStyle w:val="Sinespaciado"/>
        <w:spacing w:line="360" w:lineRule="auto"/>
        <w:jc w:val="both"/>
        <w:rPr>
          <w:rFonts w:ascii="Arial Narrow" w:hAnsi="Arial Narrow"/>
          <w:sz w:val="24"/>
          <w:szCs w:val="24"/>
        </w:rPr>
      </w:pPr>
    </w:p>
    <w:p w:rsidR="00693CD9" w:rsidRPr="00852E62" w:rsidRDefault="00693CD9" w:rsidP="00693CD9">
      <w:pPr>
        <w:pStyle w:val="Sinespaciado"/>
        <w:spacing w:line="360" w:lineRule="auto"/>
        <w:jc w:val="both"/>
        <w:rPr>
          <w:rFonts w:ascii="Arial Narrow" w:hAnsi="Arial Narrow"/>
          <w:sz w:val="24"/>
          <w:szCs w:val="24"/>
        </w:rPr>
      </w:pPr>
      <w:r w:rsidRPr="00852E62">
        <w:rPr>
          <w:rFonts w:ascii="Arial Narrow" w:hAnsi="Arial Narrow"/>
          <w:sz w:val="24"/>
          <w:szCs w:val="24"/>
        </w:rPr>
        <w:t>La Constitución Política de los Estados Unidos Mexicanos, en su artículo 41, base V, apartado C, numeral 9, establece como función de los organismos públicos locales la organización, desarrollo, cómputo y declaración de resultados en los mecanismos de participación ciudadana que prevea la legislación local.</w:t>
      </w:r>
    </w:p>
    <w:p w:rsidR="00693CD9" w:rsidRPr="00852E62" w:rsidRDefault="00693CD9" w:rsidP="00693CD9">
      <w:pPr>
        <w:pStyle w:val="Sinespaciado"/>
        <w:spacing w:line="360" w:lineRule="auto"/>
        <w:jc w:val="both"/>
        <w:rPr>
          <w:rFonts w:ascii="Arial Narrow" w:hAnsi="Arial Narrow"/>
          <w:sz w:val="24"/>
          <w:szCs w:val="24"/>
        </w:rPr>
      </w:pPr>
    </w:p>
    <w:p w:rsidR="00693CD9" w:rsidRPr="00693CD9" w:rsidRDefault="00693CD9" w:rsidP="00693CD9">
      <w:pPr>
        <w:pStyle w:val="Sinespaciado"/>
        <w:spacing w:line="360" w:lineRule="auto"/>
        <w:jc w:val="both"/>
        <w:rPr>
          <w:rFonts w:ascii="Arial Narrow" w:hAnsi="Arial Narrow"/>
          <w:sz w:val="24"/>
          <w:szCs w:val="24"/>
        </w:rPr>
      </w:pPr>
      <w:r w:rsidRPr="00852E62">
        <w:rPr>
          <w:rFonts w:ascii="Arial Narrow" w:hAnsi="Arial Narrow"/>
          <w:sz w:val="24"/>
          <w:szCs w:val="24"/>
        </w:rPr>
        <w:t>Por su parte, el Código Electoral del Estado de Jalisco, señala en su artículo 3°, párrafo 3, que la promoción de la participación ciudadana para el ejercicio del derecho al sufragio corresponde al Instituto Electoral, entre otros sujetos.</w:t>
      </w:r>
    </w:p>
    <w:p w:rsidR="00693CD9" w:rsidRDefault="00693CD9" w:rsidP="00693CD9">
      <w:pPr>
        <w:pStyle w:val="Sinespaciado"/>
        <w:spacing w:line="360" w:lineRule="auto"/>
        <w:jc w:val="both"/>
        <w:rPr>
          <w:rFonts w:ascii="Arial Narrow" w:hAnsi="Arial Narrow"/>
          <w:sz w:val="24"/>
          <w:szCs w:val="24"/>
        </w:rPr>
      </w:pPr>
    </w:p>
    <w:p w:rsidR="00293C7E" w:rsidRPr="00DD39D6" w:rsidRDefault="00293C7E" w:rsidP="00293C7E">
      <w:pPr>
        <w:pStyle w:val="Sinespaciado"/>
        <w:spacing w:line="360" w:lineRule="auto"/>
        <w:jc w:val="both"/>
        <w:rPr>
          <w:rFonts w:ascii="Arial Narrow" w:hAnsi="Arial Narrow"/>
          <w:sz w:val="24"/>
          <w:szCs w:val="24"/>
        </w:rPr>
      </w:pPr>
      <w:r w:rsidRPr="00DD39D6">
        <w:rPr>
          <w:rFonts w:ascii="Arial Narrow" w:hAnsi="Arial Narrow"/>
          <w:sz w:val="24"/>
          <w:szCs w:val="24"/>
        </w:rPr>
        <w:t>El artículo 118, p</w:t>
      </w:r>
      <w:r w:rsidR="00DD39D6" w:rsidRPr="00DD39D6">
        <w:rPr>
          <w:rFonts w:ascii="Arial Narrow" w:hAnsi="Arial Narrow"/>
          <w:sz w:val="24"/>
          <w:szCs w:val="24"/>
        </w:rPr>
        <w:t>árrafo 1, fracción III, inciso h</w:t>
      </w:r>
      <w:r w:rsidRPr="00DD39D6">
        <w:rPr>
          <w:rFonts w:ascii="Arial Narrow" w:hAnsi="Arial Narrow"/>
          <w:sz w:val="24"/>
          <w:szCs w:val="24"/>
        </w:rPr>
        <w:t>) del código electoral en cita, establece que el Instituto Electoral, se integra por órganos técnicos, entre otros, por la Comisión de P</w:t>
      </w:r>
      <w:r w:rsidR="00DD39D6" w:rsidRPr="00DD39D6">
        <w:rPr>
          <w:rFonts w:ascii="Arial Narrow" w:hAnsi="Arial Narrow"/>
          <w:sz w:val="24"/>
          <w:szCs w:val="24"/>
        </w:rPr>
        <w:t>articipación Ciudadana</w:t>
      </w:r>
      <w:r w:rsidRPr="00DD39D6">
        <w:rPr>
          <w:rFonts w:ascii="Arial Narrow" w:hAnsi="Arial Narrow"/>
          <w:sz w:val="24"/>
          <w:szCs w:val="24"/>
        </w:rPr>
        <w:t>.</w:t>
      </w:r>
    </w:p>
    <w:p w:rsidR="00293C7E" w:rsidRPr="00DD39D6" w:rsidRDefault="00293C7E" w:rsidP="00293C7E">
      <w:pPr>
        <w:pStyle w:val="Sinespaciado"/>
        <w:spacing w:line="360" w:lineRule="auto"/>
        <w:jc w:val="both"/>
        <w:rPr>
          <w:rFonts w:ascii="Arial Narrow" w:hAnsi="Arial Narrow"/>
          <w:sz w:val="24"/>
          <w:szCs w:val="24"/>
        </w:rPr>
      </w:pPr>
    </w:p>
    <w:p w:rsidR="00293C7E" w:rsidRPr="00DD39D6" w:rsidRDefault="00293C7E" w:rsidP="00293C7E">
      <w:pPr>
        <w:pStyle w:val="Sinespaciado"/>
        <w:spacing w:line="360" w:lineRule="auto"/>
        <w:jc w:val="both"/>
        <w:rPr>
          <w:rFonts w:ascii="Arial Narrow" w:hAnsi="Arial Narrow"/>
          <w:sz w:val="24"/>
          <w:szCs w:val="24"/>
        </w:rPr>
      </w:pPr>
      <w:r w:rsidRPr="00DD39D6">
        <w:rPr>
          <w:rFonts w:ascii="Arial Narrow" w:hAnsi="Arial Narrow"/>
          <w:sz w:val="24"/>
          <w:szCs w:val="24"/>
        </w:rPr>
        <w:t>Por su parte, en el artículo 134, párra</w:t>
      </w:r>
      <w:r w:rsidR="006E3FC4" w:rsidRPr="00DD39D6">
        <w:rPr>
          <w:rFonts w:ascii="Arial Narrow" w:hAnsi="Arial Narrow"/>
          <w:sz w:val="24"/>
          <w:szCs w:val="24"/>
        </w:rPr>
        <w:t>fo 1, fracción XXXVIII, inciso f</w:t>
      </w:r>
      <w:r w:rsidRPr="00DD39D6">
        <w:rPr>
          <w:rFonts w:ascii="Arial Narrow" w:hAnsi="Arial Narrow"/>
          <w:sz w:val="24"/>
          <w:szCs w:val="24"/>
        </w:rPr>
        <w:t>), del código citado, señala que el Consejo General del Instituto, tiene entre otras atribuciones, la de aprobar, a propuesta del consejero presidente, la integración de la</w:t>
      </w:r>
      <w:r w:rsidR="006E3FC4" w:rsidRPr="00DD39D6">
        <w:rPr>
          <w:rFonts w:ascii="Arial Narrow" w:hAnsi="Arial Narrow"/>
          <w:sz w:val="24"/>
          <w:szCs w:val="24"/>
        </w:rPr>
        <w:t>s c</w:t>
      </w:r>
      <w:r w:rsidRPr="00DD39D6">
        <w:rPr>
          <w:rFonts w:ascii="Arial Narrow" w:hAnsi="Arial Narrow"/>
          <w:sz w:val="24"/>
          <w:szCs w:val="24"/>
        </w:rPr>
        <w:t>omisi</w:t>
      </w:r>
      <w:r w:rsidR="006E3FC4" w:rsidRPr="00DD39D6">
        <w:rPr>
          <w:rFonts w:ascii="Arial Narrow" w:hAnsi="Arial Narrow"/>
          <w:sz w:val="24"/>
          <w:szCs w:val="24"/>
        </w:rPr>
        <w:t>ones que se requieran para el adecuado funcionamiento del Instituto</w:t>
      </w:r>
      <w:r w:rsidRPr="00DD39D6">
        <w:rPr>
          <w:rFonts w:ascii="Arial Narrow" w:hAnsi="Arial Narrow"/>
          <w:sz w:val="24"/>
          <w:szCs w:val="24"/>
        </w:rPr>
        <w:t>.</w:t>
      </w:r>
    </w:p>
    <w:p w:rsidR="00293C7E" w:rsidRPr="00DD39D6" w:rsidRDefault="00293C7E" w:rsidP="00293C7E">
      <w:pPr>
        <w:pStyle w:val="Sinespaciado"/>
        <w:spacing w:line="360" w:lineRule="auto"/>
        <w:jc w:val="both"/>
        <w:rPr>
          <w:rFonts w:ascii="Arial Narrow" w:hAnsi="Arial Narrow"/>
          <w:sz w:val="24"/>
          <w:szCs w:val="24"/>
        </w:rPr>
      </w:pPr>
    </w:p>
    <w:p w:rsidR="00293C7E" w:rsidRPr="00E675EE" w:rsidRDefault="00293C7E" w:rsidP="00293C7E">
      <w:pPr>
        <w:pStyle w:val="Sinespaciado"/>
        <w:spacing w:line="360" w:lineRule="auto"/>
        <w:jc w:val="both"/>
        <w:rPr>
          <w:rFonts w:ascii="Arial Narrow" w:hAnsi="Arial Narrow"/>
          <w:sz w:val="24"/>
          <w:szCs w:val="24"/>
        </w:rPr>
      </w:pPr>
      <w:r w:rsidRPr="00DD39D6">
        <w:rPr>
          <w:rFonts w:ascii="Arial Narrow" w:hAnsi="Arial Narrow"/>
          <w:sz w:val="24"/>
          <w:szCs w:val="24"/>
        </w:rPr>
        <w:t>El ordenamiento electoral en comento, en el artículo 136, párrafo 2, dispone que la Comisión de P</w:t>
      </w:r>
      <w:r w:rsidR="00DD39D6" w:rsidRPr="00DD39D6">
        <w:rPr>
          <w:rFonts w:ascii="Arial Narrow" w:hAnsi="Arial Narrow"/>
          <w:sz w:val="24"/>
          <w:szCs w:val="24"/>
        </w:rPr>
        <w:t>articipación Ciudadana</w:t>
      </w:r>
      <w:r w:rsidRPr="00DD39D6">
        <w:rPr>
          <w:rFonts w:ascii="Arial Narrow" w:hAnsi="Arial Narrow"/>
          <w:sz w:val="24"/>
          <w:szCs w:val="24"/>
        </w:rPr>
        <w:t>, entre otras, funciona permanentemente, se integra por consejeros electorales, con derecho a voz y voto; así como los representantes de los partidos políticos con derecho a voz solamente.</w:t>
      </w:r>
    </w:p>
    <w:p w:rsidR="00293C7E" w:rsidRPr="00E675EE" w:rsidRDefault="00293C7E" w:rsidP="00293C7E">
      <w:pPr>
        <w:pStyle w:val="Sinespaciado"/>
        <w:spacing w:line="360" w:lineRule="auto"/>
        <w:jc w:val="both"/>
        <w:rPr>
          <w:rFonts w:ascii="Arial Narrow" w:hAnsi="Arial Narrow"/>
          <w:sz w:val="24"/>
          <w:szCs w:val="24"/>
        </w:rPr>
      </w:pPr>
    </w:p>
    <w:p w:rsidR="00293C7E" w:rsidRDefault="00A24355" w:rsidP="00293C7E">
      <w:pPr>
        <w:pStyle w:val="Sinespaciado"/>
        <w:spacing w:line="360" w:lineRule="auto"/>
        <w:jc w:val="both"/>
        <w:rPr>
          <w:rFonts w:ascii="Arial Narrow" w:hAnsi="Arial Narrow"/>
          <w:sz w:val="24"/>
          <w:szCs w:val="24"/>
        </w:rPr>
      </w:pPr>
      <w:r>
        <w:rPr>
          <w:rFonts w:ascii="Arial Narrow" w:hAnsi="Arial Narrow"/>
          <w:sz w:val="24"/>
          <w:szCs w:val="24"/>
        </w:rPr>
        <w:t>En el artículo 32</w:t>
      </w:r>
      <w:r w:rsidR="00293C7E" w:rsidRPr="00E675EE">
        <w:rPr>
          <w:rFonts w:ascii="Arial Narrow" w:hAnsi="Arial Narrow"/>
          <w:sz w:val="24"/>
          <w:szCs w:val="24"/>
        </w:rPr>
        <w:t xml:space="preserve">, párrafo 1, fracción II, del Reglamento Interior del Instituto Electoral y de Participación Ciudadana del Estado de Jalisco, se contiene la obligación de la Comisión de presentar un informe anual de actividades en que se precisen las tareas desarrolladas durante el periodo que se informa, mientras que en el numeral </w:t>
      </w:r>
      <w:r w:rsidR="00543BFD">
        <w:rPr>
          <w:rFonts w:ascii="Arial Narrow" w:hAnsi="Arial Narrow"/>
          <w:sz w:val="24"/>
          <w:szCs w:val="24"/>
        </w:rPr>
        <w:t>46</w:t>
      </w:r>
      <w:r w:rsidR="00293C7E" w:rsidRPr="00E675EE">
        <w:rPr>
          <w:rFonts w:ascii="Arial Narrow" w:hAnsi="Arial Narrow"/>
          <w:sz w:val="24"/>
          <w:szCs w:val="24"/>
        </w:rPr>
        <w:t xml:space="preserve"> del mismo ordenamiento se establecen las atribuciones de la Comisión.</w:t>
      </w:r>
    </w:p>
    <w:p w:rsidR="005315FB" w:rsidRPr="009168F3" w:rsidRDefault="005315FB" w:rsidP="00415E10">
      <w:pPr>
        <w:pStyle w:val="Sinespaciado"/>
        <w:shd w:val="pct10" w:color="auto" w:fill="C00000"/>
        <w:spacing w:line="360" w:lineRule="auto"/>
        <w:jc w:val="both"/>
        <w:rPr>
          <w:rFonts w:ascii="Arial Narrow" w:eastAsia="Times New Roman" w:hAnsi="Arial Narrow"/>
          <w:b/>
          <w:color w:val="FFFFFF" w:themeColor="background1"/>
          <w:sz w:val="28"/>
          <w:szCs w:val="28"/>
        </w:rPr>
      </w:pPr>
      <w:r>
        <w:rPr>
          <w:rFonts w:ascii="Arial Narrow" w:eastAsia="Times New Roman" w:hAnsi="Arial Narrow"/>
          <w:b/>
          <w:color w:val="FFFFFF" w:themeColor="background1"/>
          <w:sz w:val="28"/>
          <w:szCs w:val="28"/>
        </w:rPr>
        <w:lastRenderedPageBreak/>
        <w:t xml:space="preserve">3. Comisión de </w:t>
      </w:r>
      <w:r w:rsidR="00543BFD">
        <w:rPr>
          <w:rFonts w:ascii="Arial Narrow" w:eastAsia="Times New Roman" w:hAnsi="Arial Narrow"/>
          <w:b/>
          <w:color w:val="FFFFFF" w:themeColor="background1"/>
          <w:sz w:val="28"/>
          <w:szCs w:val="28"/>
        </w:rPr>
        <w:t>P</w:t>
      </w:r>
      <w:r w:rsidR="00E941B0">
        <w:rPr>
          <w:rFonts w:ascii="Arial Narrow" w:eastAsia="Times New Roman" w:hAnsi="Arial Narrow"/>
          <w:b/>
          <w:color w:val="FFFFFF" w:themeColor="background1"/>
          <w:sz w:val="28"/>
          <w:szCs w:val="28"/>
        </w:rPr>
        <w:t>a</w:t>
      </w:r>
      <w:r w:rsidR="00543BFD">
        <w:rPr>
          <w:rFonts w:ascii="Arial Narrow" w:eastAsia="Times New Roman" w:hAnsi="Arial Narrow"/>
          <w:b/>
          <w:color w:val="FFFFFF" w:themeColor="background1"/>
          <w:sz w:val="28"/>
          <w:szCs w:val="28"/>
        </w:rPr>
        <w:t>rticipación Ciudadan</w:t>
      </w:r>
      <w:r w:rsidR="00E941B0">
        <w:rPr>
          <w:rFonts w:ascii="Arial Narrow" w:eastAsia="Times New Roman" w:hAnsi="Arial Narrow"/>
          <w:b/>
          <w:color w:val="FFFFFF" w:themeColor="background1"/>
          <w:sz w:val="28"/>
          <w:szCs w:val="28"/>
        </w:rPr>
        <w:t>a</w:t>
      </w:r>
      <w:r w:rsidR="003164E7">
        <w:rPr>
          <w:rFonts w:ascii="Arial Narrow" w:eastAsia="Times New Roman" w:hAnsi="Arial Narrow"/>
          <w:b/>
          <w:color w:val="FFFFFF" w:themeColor="background1"/>
          <w:sz w:val="28"/>
          <w:szCs w:val="28"/>
        </w:rPr>
        <w:t xml:space="preserve"> </w:t>
      </w:r>
    </w:p>
    <w:p w:rsidR="006E09DE" w:rsidRDefault="006E09DE" w:rsidP="000129EB">
      <w:pPr>
        <w:pStyle w:val="Sinespaciado"/>
        <w:spacing w:line="360" w:lineRule="auto"/>
        <w:jc w:val="both"/>
        <w:rPr>
          <w:rFonts w:ascii="Arial Narrow" w:hAnsi="Arial Narrow"/>
          <w:sz w:val="24"/>
          <w:szCs w:val="24"/>
        </w:rPr>
      </w:pPr>
    </w:p>
    <w:p w:rsidR="00F5736A" w:rsidRDefault="00F5736A" w:rsidP="000129EB">
      <w:pPr>
        <w:pStyle w:val="Sinespaciado"/>
        <w:spacing w:line="360" w:lineRule="auto"/>
        <w:jc w:val="both"/>
        <w:rPr>
          <w:rFonts w:ascii="Arial Narrow" w:hAnsi="Arial Narrow"/>
          <w:sz w:val="24"/>
          <w:szCs w:val="24"/>
        </w:rPr>
      </w:pPr>
      <w:r>
        <w:rPr>
          <w:rFonts w:ascii="Arial Narrow" w:hAnsi="Arial Narrow"/>
          <w:sz w:val="24"/>
          <w:szCs w:val="24"/>
        </w:rPr>
        <w:t>L</w:t>
      </w:r>
      <w:r w:rsidRPr="00E17EFA">
        <w:rPr>
          <w:rFonts w:ascii="Arial Narrow" w:hAnsi="Arial Narrow"/>
          <w:sz w:val="24"/>
          <w:szCs w:val="24"/>
        </w:rPr>
        <w:t>as comisiones contribuyen al desempeño de las atribuciones del Consejo General y</w:t>
      </w:r>
      <w:r w:rsidR="00A24355">
        <w:rPr>
          <w:rFonts w:ascii="Arial Narrow" w:hAnsi="Arial Narrow"/>
          <w:sz w:val="24"/>
          <w:szCs w:val="24"/>
        </w:rPr>
        <w:t>,</w:t>
      </w:r>
      <w:r w:rsidRPr="00E17EFA">
        <w:rPr>
          <w:rFonts w:ascii="Arial Narrow" w:hAnsi="Arial Narrow"/>
          <w:sz w:val="24"/>
          <w:szCs w:val="24"/>
        </w:rPr>
        <w:t xml:space="preserve"> ejercen las facultades que les </w:t>
      </w:r>
      <w:r w:rsidR="002D354B" w:rsidRPr="00E17EFA">
        <w:rPr>
          <w:rFonts w:ascii="Arial Narrow" w:hAnsi="Arial Narrow"/>
          <w:sz w:val="24"/>
          <w:szCs w:val="24"/>
        </w:rPr>
        <w:t>confieren</w:t>
      </w:r>
      <w:r w:rsidRPr="00E17EFA">
        <w:rPr>
          <w:rFonts w:ascii="Arial Narrow" w:hAnsi="Arial Narrow"/>
          <w:sz w:val="24"/>
          <w:szCs w:val="24"/>
        </w:rPr>
        <w:t xml:space="preserve"> el código, los acuerdos y resoluciones que emita el propio Consejo General</w:t>
      </w:r>
      <w:r>
        <w:rPr>
          <w:rFonts w:ascii="Arial Narrow" w:hAnsi="Arial Narrow"/>
          <w:sz w:val="24"/>
          <w:szCs w:val="24"/>
        </w:rPr>
        <w:t xml:space="preserve">, </w:t>
      </w:r>
      <w:r w:rsidR="002D354B">
        <w:rPr>
          <w:rFonts w:ascii="Arial Narrow" w:hAnsi="Arial Narrow"/>
          <w:sz w:val="24"/>
          <w:szCs w:val="24"/>
        </w:rPr>
        <w:t>el</w:t>
      </w:r>
      <w:r>
        <w:rPr>
          <w:rFonts w:ascii="Arial Narrow" w:hAnsi="Arial Narrow"/>
          <w:sz w:val="24"/>
          <w:szCs w:val="24"/>
        </w:rPr>
        <w:t>lo de conformidad con lo que establece el arábigo 3</w:t>
      </w:r>
      <w:r w:rsidR="00A24355">
        <w:rPr>
          <w:rFonts w:ascii="Arial Narrow" w:hAnsi="Arial Narrow"/>
          <w:sz w:val="24"/>
          <w:szCs w:val="24"/>
        </w:rPr>
        <w:t>1</w:t>
      </w:r>
      <w:r>
        <w:rPr>
          <w:rFonts w:ascii="Arial Narrow" w:hAnsi="Arial Narrow"/>
          <w:sz w:val="24"/>
          <w:szCs w:val="24"/>
        </w:rPr>
        <w:t xml:space="preserve"> del Reglamento Interior del </w:t>
      </w:r>
      <w:r w:rsidR="002D354B">
        <w:rPr>
          <w:rFonts w:ascii="Arial Narrow" w:hAnsi="Arial Narrow"/>
          <w:sz w:val="24"/>
          <w:szCs w:val="24"/>
        </w:rPr>
        <w:t>I</w:t>
      </w:r>
      <w:r w:rsidR="00A24355">
        <w:rPr>
          <w:rFonts w:ascii="Arial Narrow" w:hAnsi="Arial Narrow"/>
          <w:sz w:val="24"/>
          <w:szCs w:val="24"/>
        </w:rPr>
        <w:t xml:space="preserve">nstituto </w:t>
      </w:r>
      <w:r w:rsidR="002D354B">
        <w:rPr>
          <w:rFonts w:ascii="Arial Narrow" w:hAnsi="Arial Narrow"/>
          <w:sz w:val="24"/>
          <w:szCs w:val="24"/>
        </w:rPr>
        <w:t>E</w:t>
      </w:r>
      <w:r w:rsidR="00A24355">
        <w:rPr>
          <w:rFonts w:ascii="Arial Narrow" w:hAnsi="Arial Narrow"/>
          <w:sz w:val="24"/>
          <w:szCs w:val="24"/>
        </w:rPr>
        <w:t xml:space="preserve">lectoral y de </w:t>
      </w:r>
      <w:r w:rsidR="002D354B">
        <w:rPr>
          <w:rFonts w:ascii="Arial Narrow" w:hAnsi="Arial Narrow"/>
          <w:sz w:val="24"/>
          <w:szCs w:val="24"/>
        </w:rPr>
        <w:t>P</w:t>
      </w:r>
      <w:r w:rsidR="00A24355">
        <w:rPr>
          <w:rFonts w:ascii="Arial Narrow" w:hAnsi="Arial Narrow"/>
          <w:sz w:val="24"/>
          <w:szCs w:val="24"/>
        </w:rPr>
        <w:t xml:space="preserve">articipación </w:t>
      </w:r>
      <w:r w:rsidR="002D354B">
        <w:rPr>
          <w:rFonts w:ascii="Arial Narrow" w:hAnsi="Arial Narrow"/>
          <w:sz w:val="24"/>
          <w:szCs w:val="24"/>
        </w:rPr>
        <w:t>C</w:t>
      </w:r>
      <w:r w:rsidR="00A24355">
        <w:rPr>
          <w:rFonts w:ascii="Arial Narrow" w:hAnsi="Arial Narrow"/>
          <w:sz w:val="24"/>
          <w:szCs w:val="24"/>
        </w:rPr>
        <w:t xml:space="preserve">iudadana del Estado de </w:t>
      </w:r>
      <w:r w:rsidR="002D354B">
        <w:rPr>
          <w:rFonts w:ascii="Arial Narrow" w:hAnsi="Arial Narrow"/>
          <w:sz w:val="24"/>
          <w:szCs w:val="24"/>
        </w:rPr>
        <w:t>Jalisco</w:t>
      </w:r>
      <w:r>
        <w:rPr>
          <w:rFonts w:ascii="Arial Narrow" w:hAnsi="Arial Narrow"/>
          <w:sz w:val="24"/>
          <w:szCs w:val="24"/>
        </w:rPr>
        <w:t>.</w:t>
      </w:r>
    </w:p>
    <w:p w:rsidR="00F5736A" w:rsidRDefault="00F5736A" w:rsidP="000129EB">
      <w:pPr>
        <w:pStyle w:val="Sinespaciado"/>
        <w:spacing w:line="360" w:lineRule="auto"/>
        <w:jc w:val="both"/>
        <w:rPr>
          <w:rFonts w:ascii="Arial Narrow" w:hAnsi="Arial Narrow"/>
          <w:sz w:val="24"/>
          <w:szCs w:val="24"/>
        </w:rPr>
      </w:pPr>
    </w:p>
    <w:p w:rsidR="00AD500F" w:rsidRPr="00AD500F" w:rsidRDefault="00AD500F" w:rsidP="00AD500F">
      <w:pPr>
        <w:pStyle w:val="Sinespaciado"/>
        <w:spacing w:line="360" w:lineRule="auto"/>
        <w:jc w:val="both"/>
        <w:rPr>
          <w:rFonts w:ascii="Arial Narrow" w:hAnsi="Arial Narrow"/>
          <w:b/>
          <w:sz w:val="24"/>
          <w:szCs w:val="24"/>
        </w:rPr>
      </w:pPr>
      <w:r w:rsidRPr="00A24355">
        <w:rPr>
          <w:rFonts w:ascii="Arial Narrow" w:hAnsi="Arial Narrow"/>
          <w:b/>
          <w:color w:val="C00000"/>
          <w:sz w:val="24"/>
          <w:szCs w:val="24"/>
        </w:rPr>
        <w:t xml:space="preserve">3.1. </w:t>
      </w:r>
      <w:r w:rsidR="00FD5624" w:rsidRPr="00A24355">
        <w:rPr>
          <w:rFonts w:ascii="Arial Narrow" w:hAnsi="Arial Narrow"/>
          <w:b/>
          <w:color w:val="C00000"/>
          <w:sz w:val="24"/>
          <w:szCs w:val="24"/>
          <w:shd w:val="clear" w:color="auto" w:fill="FFFFFF" w:themeFill="background1"/>
        </w:rPr>
        <w:t>Atribuciones</w:t>
      </w:r>
      <w:r w:rsidR="00FD5624">
        <w:rPr>
          <w:rFonts w:ascii="Arial Narrow" w:hAnsi="Arial Narrow"/>
          <w:b/>
          <w:color w:val="806000" w:themeColor="accent4" w:themeShade="80"/>
          <w:sz w:val="24"/>
          <w:szCs w:val="24"/>
          <w:shd w:val="clear" w:color="auto" w:fill="FFFFFF" w:themeFill="background1"/>
        </w:rPr>
        <w:t xml:space="preserve"> </w:t>
      </w:r>
      <w:r w:rsidRPr="00AD500F">
        <w:rPr>
          <w:rFonts w:ascii="Arial Narrow" w:hAnsi="Arial Narrow"/>
          <w:b/>
          <w:sz w:val="24"/>
          <w:szCs w:val="24"/>
        </w:rPr>
        <w:t xml:space="preserve"> </w:t>
      </w:r>
    </w:p>
    <w:p w:rsidR="00AD500F" w:rsidRPr="00AD500F" w:rsidRDefault="00AD500F" w:rsidP="00AD500F">
      <w:pPr>
        <w:pStyle w:val="Sinespaciado"/>
        <w:spacing w:line="360" w:lineRule="auto"/>
        <w:jc w:val="both"/>
        <w:rPr>
          <w:rFonts w:ascii="Arial Narrow" w:hAnsi="Arial Narrow"/>
          <w:sz w:val="24"/>
          <w:szCs w:val="24"/>
        </w:rPr>
      </w:pPr>
    </w:p>
    <w:p w:rsidR="00067DDB" w:rsidRPr="003F568B" w:rsidRDefault="00FD5624" w:rsidP="003F568B">
      <w:pPr>
        <w:pStyle w:val="Sinespaciado"/>
        <w:spacing w:line="360" w:lineRule="auto"/>
        <w:jc w:val="both"/>
        <w:rPr>
          <w:rFonts w:ascii="Arial Narrow" w:hAnsi="Arial Narrow"/>
          <w:sz w:val="24"/>
          <w:szCs w:val="24"/>
        </w:rPr>
      </w:pPr>
      <w:r w:rsidRPr="00E941B0">
        <w:rPr>
          <w:rFonts w:ascii="Arial Narrow" w:hAnsi="Arial Narrow"/>
          <w:sz w:val="24"/>
          <w:szCs w:val="24"/>
        </w:rPr>
        <w:t xml:space="preserve">La Comisión </w:t>
      </w:r>
      <w:r w:rsidR="00543BFD">
        <w:rPr>
          <w:rFonts w:ascii="Arial Narrow" w:hAnsi="Arial Narrow"/>
          <w:sz w:val="24"/>
          <w:szCs w:val="24"/>
        </w:rPr>
        <w:t xml:space="preserve">de Participación Ciudadana </w:t>
      </w:r>
      <w:r w:rsidRPr="00E941B0">
        <w:rPr>
          <w:rFonts w:ascii="Arial Narrow" w:hAnsi="Arial Narrow"/>
          <w:sz w:val="24"/>
          <w:szCs w:val="24"/>
        </w:rPr>
        <w:t>funciona en forma permanente y</w:t>
      </w:r>
      <w:r w:rsidR="003F568B" w:rsidRPr="00E941B0">
        <w:rPr>
          <w:rFonts w:ascii="Arial Narrow" w:hAnsi="Arial Narrow"/>
          <w:sz w:val="24"/>
          <w:szCs w:val="24"/>
        </w:rPr>
        <w:t xml:space="preserve">, de conformidad con el artículo </w:t>
      </w:r>
      <w:r w:rsidR="00A24355">
        <w:rPr>
          <w:rFonts w:ascii="Arial Narrow" w:hAnsi="Arial Narrow"/>
          <w:sz w:val="24"/>
          <w:szCs w:val="24"/>
        </w:rPr>
        <w:t>4</w:t>
      </w:r>
      <w:r w:rsidR="00543BFD">
        <w:rPr>
          <w:rFonts w:ascii="Arial Narrow" w:hAnsi="Arial Narrow"/>
          <w:sz w:val="24"/>
          <w:szCs w:val="24"/>
        </w:rPr>
        <w:t>6</w:t>
      </w:r>
      <w:r w:rsidR="00E941B0" w:rsidRPr="00E941B0">
        <w:rPr>
          <w:rFonts w:ascii="Arial Narrow" w:hAnsi="Arial Narrow"/>
          <w:sz w:val="24"/>
          <w:szCs w:val="24"/>
        </w:rPr>
        <w:t xml:space="preserve"> del </w:t>
      </w:r>
      <w:r w:rsidR="003F568B" w:rsidRPr="00E941B0">
        <w:rPr>
          <w:rFonts w:ascii="Arial Narrow" w:hAnsi="Arial Narrow"/>
          <w:sz w:val="24"/>
          <w:szCs w:val="24"/>
        </w:rPr>
        <w:t xml:space="preserve">Reglamento </w:t>
      </w:r>
      <w:r w:rsidR="00E941B0" w:rsidRPr="00E941B0">
        <w:rPr>
          <w:rFonts w:ascii="Arial Narrow" w:hAnsi="Arial Narrow"/>
          <w:sz w:val="24"/>
          <w:szCs w:val="24"/>
        </w:rPr>
        <w:t xml:space="preserve">Interior </w:t>
      </w:r>
      <w:r w:rsidR="003F568B" w:rsidRPr="00E941B0">
        <w:rPr>
          <w:rFonts w:ascii="Arial Narrow" w:hAnsi="Arial Narrow"/>
          <w:sz w:val="24"/>
          <w:szCs w:val="24"/>
        </w:rPr>
        <w:t>del Instituto Electoral y de Participación Ciudadana del Estado de Jalisco,</w:t>
      </w:r>
      <w:r w:rsidRPr="00E941B0">
        <w:rPr>
          <w:rFonts w:ascii="Arial Narrow" w:hAnsi="Arial Narrow"/>
          <w:sz w:val="24"/>
          <w:szCs w:val="24"/>
        </w:rPr>
        <w:t xml:space="preserve"> tiene la</w:t>
      </w:r>
      <w:r w:rsidR="003F568B" w:rsidRPr="00E941B0">
        <w:rPr>
          <w:rFonts w:ascii="Arial Narrow" w:hAnsi="Arial Narrow"/>
          <w:sz w:val="24"/>
          <w:szCs w:val="24"/>
        </w:rPr>
        <w:t>s</w:t>
      </w:r>
      <w:r w:rsidRPr="00E941B0">
        <w:rPr>
          <w:rFonts w:ascii="Arial Narrow" w:hAnsi="Arial Narrow"/>
          <w:sz w:val="24"/>
          <w:szCs w:val="24"/>
        </w:rPr>
        <w:t xml:space="preserve"> </w:t>
      </w:r>
      <w:r w:rsidR="00A24355">
        <w:rPr>
          <w:rFonts w:ascii="Arial Narrow" w:hAnsi="Arial Narrow"/>
          <w:sz w:val="24"/>
          <w:szCs w:val="24"/>
        </w:rPr>
        <w:t>siguientes atr</w:t>
      </w:r>
      <w:r w:rsidR="003F568B" w:rsidRPr="00E941B0">
        <w:rPr>
          <w:rFonts w:ascii="Arial Narrow" w:hAnsi="Arial Narrow"/>
          <w:sz w:val="24"/>
          <w:szCs w:val="24"/>
        </w:rPr>
        <w:t>ibuciones:</w:t>
      </w:r>
      <w:r w:rsidR="003F568B" w:rsidRPr="003F568B">
        <w:rPr>
          <w:rFonts w:ascii="Arial Narrow" w:hAnsi="Arial Narrow"/>
          <w:sz w:val="24"/>
          <w:szCs w:val="24"/>
        </w:rPr>
        <w:t xml:space="preserve"> </w:t>
      </w:r>
    </w:p>
    <w:p w:rsidR="003F3291" w:rsidRPr="003F568B" w:rsidRDefault="003F3291" w:rsidP="00067DDB">
      <w:pPr>
        <w:pStyle w:val="Sinespaciado"/>
        <w:spacing w:line="360" w:lineRule="auto"/>
        <w:jc w:val="both"/>
        <w:rPr>
          <w:rFonts w:ascii="Arial Narrow" w:hAnsi="Arial Narrow"/>
          <w:sz w:val="24"/>
          <w:szCs w:val="24"/>
        </w:rPr>
      </w:pPr>
    </w:p>
    <w:p w:rsidR="00AE53B8" w:rsidRPr="00AE53B8" w:rsidRDefault="00AE53B8" w:rsidP="00AE53B8">
      <w:pPr>
        <w:pStyle w:val="Sinespaciado"/>
        <w:numPr>
          <w:ilvl w:val="0"/>
          <w:numId w:val="2"/>
        </w:numPr>
        <w:spacing w:line="360" w:lineRule="auto"/>
        <w:jc w:val="both"/>
        <w:rPr>
          <w:rFonts w:ascii="Arial Narrow" w:hAnsi="Arial Narrow"/>
          <w:sz w:val="24"/>
          <w:szCs w:val="24"/>
        </w:rPr>
      </w:pPr>
      <w:r w:rsidRPr="00AE53B8">
        <w:rPr>
          <w:rFonts w:ascii="Arial Narrow" w:hAnsi="Arial Narrow"/>
          <w:sz w:val="24"/>
          <w:szCs w:val="24"/>
        </w:rPr>
        <w:t>Proponer al Consejo General el Programa Permanente de Capacitación y Socialización de los mecanismos de participación ciudadana y popular</w:t>
      </w:r>
      <w:r w:rsidR="00E941B0" w:rsidRPr="00AE53B8">
        <w:rPr>
          <w:rFonts w:ascii="Arial Narrow" w:hAnsi="Arial Narrow"/>
          <w:sz w:val="24"/>
          <w:szCs w:val="24"/>
        </w:rPr>
        <w:t>.</w:t>
      </w:r>
      <w:r w:rsidRPr="00AE53B8">
        <w:t xml:space="preserve"> </w:t>
      </w:r>
    </w:p>
    <w:p w:rsidR="00AE53B8" w:rsidRPr="00AE53B8" w:rsidRDefault="00AE53B8" w:rsidP="00AE53B8">
      <w:pPr>
        <w:pStyle w:val="Sinespaciado"/>
        <w:numPr>
          <w:ilvl w:val="0"/>
          <w:numId w:val="2"/>
        </w:numPr>
        <w:spacing w:line="360" w:lineRule="auto"/>
        <w:jc w:val="both"/>
        <w:rPr>
          <w:rFonts w:ascii="Arial Narrow" w:hAnsi="Arial Narrow"/>
          <w:sz w:val="24"/>
          <w:szCs w:val="24"/>
        </w:rPr>
      </w:pPr>
      <w:r w:rsidRPr="00AE53B8">
        <w:rPr>
          <w:rFonts w:ascii="Arial Narrow" w:hAnsi="Arial Narrow"/>
          <w:sz w:val="24"/>
          <w:szCs w:val="24"/>
        </w:rPr>
        <w:t>Dar seguimiento a las actividades relacionadas con la socialización de los mecanismos de participación ciudadana y popular</w:t>
      </w:r>
      <w:r>
        <w:rPr>
          <w:rFonts w:ascii="Arial Narrow" w:hAnsi="Arial Narrow"/>
          <w:sz w:val="24"/>
          <w:szCs w:val="24"/>
        </w:rPr>
        <w:t>.</w:t>
      </w:r>
      <w:r w:rsidRPr="00AE53B8">
        <w:t xml:space="preserve"> </w:t>
      </w:r>
    </w:p>
    <w:p w:rsidR="00AE53B8" w:rsidRPr="00AE53B8" w:rsidRDefault="00AE53B8" w:rsidP="00AE53B8">
      <w:pPr>
        <w:pStyle w:val="Sinespaciado"/>
        <w:numPr>
          <w:ilvl w:val="0"/>
          <w:numId w:val="2"/>
        </w:numPr>
        <w:spacing w:line="360" w:lineRule="auto"/>
        <w:jc w:val="both"/>
        <w:rPr>
          <w:rFonts w:ascii="Arial Narrow" w:hAnsi="Arial Narrow"/>
          <w:sz w:val="24"/>
          <w:szCs w:val="24"/>
        </w:rPr>
      </w:pPr>
      <w:r w:rsidRPr="00AE53B8">
        <w:rPr>
          <w:rFonts w:ascii="Arial Narrow" w:hAnsi="Arial Narrow"/>
          <w:sz w:val="24"/>
          <w:szCs w:val="24"/>
        </w:rPr>
        <w:t>Proponer al Consejo General los contenidos de materiales e instructivos en materia de participación social elaborados por el Instituto, así como de su actualización y constante mejora.</w:t>
      </w:r>
      <w:r w:rsidRPr="00AE53B8">
        <w:t xml:space="preserve"> </w:t>
      </w:r>
    </w:p>
    <w:p w:rsidR="00AE53B8" w:rsidRPr="00AE53B8" w:rsidRDefault="00AE53B8" w:rsidP="00AE53B8">
      <w:pPr>
        <w:pStyle w:val="Sinespaciado"/>
        <w:numPr>
          <w:ilvl w:val="0"/>
          <w:numId w:val="2"/>
        </w:numPr>
        <w:spacing w:line="360" w:lineRule="auto"/>
        <w:jc w:val="both"/>
        <w:rPr>
          <w:rFonts w:ascii="Arial Narrow" w:hAnsi="Arial Narrow"/>
          <w:sz w:val="24"/>
          <w:szCs w:val="24"/>
        </w:rPr>
      </w:pPr>
      <w:r w:rsidRPr="00AE53B8">
        <w:rPr>
          <w:rFonts w:ascii="Arial Narrow" w:hAnsi="Arial Narrow"/>
          <w:sz w:val="24"/>
          <w:szCs w:val="24"/>
        </w:rPr>
        <w:t>Proponer al Consejo General el texto de la convocatoria para la integración de las instancias calificadoras.</w:t>
      </w:r>
      <w:r w:rsidRPr="00AE53B8">
        <w:t xml:space="preserve"> </w:t>
      </w:r>
    </w:p>
    <w:p w:rsidR="00E941B0" w:rsidRPr="00AE53B8" w:rsidRDefault="00AE53B8" w:rsidP="00AE53B8">
      <w:pPr>
        <w:pStyle w:val="Sinespaciado"/>
        <w:numPr>
          <w:ilvl w:val="0"/>
          <w:numId w:val="2"/>
        </w:numPr>
        <w:spacing w:line="360" w:lineRule="auto"/>
        <w:jc w:val="both"/>
        <w:rPr>
          <w:rFonts w:ascii="Arial Narrow" w:hAnsi="Arial Narrow"/>
          <w:sz w:val="24"/>
          <w:szCs w:val="24"/>
        </w:rPr>
      </w:pPr>
      <w:r w:rsidRPr="00AE53B8">
        <w:rPr>
          <w:rFonts w:ascii="Arial Narrow" w:hAnsi="Arial Narrow"/>
          <w:sz w:val="24"/>
          <w:szCs w:val="24"/>
        </w:rPr>
        <w:t>La consejera o consejero que presida la Comisión de Participación, representará al Instituto en el Consejo de Participación Ciudadana y Popular para la Gobernanza</w:t>
      </w:r>
      <w:r>
        <w:rPr>
          <w:rFonts w:ascii="Arial Narrow" w:hAnsi="Arial Narrow"/>
          <w:sz w:val="24"/>
          <w:szCs w:val="24"/>
        </w:rPr>
        <w:t>.</w:t>
      </w:r>
    </w:p>
    <w:p w:rsidR="00E941B0" w:rsidRPr="00AE53B8" w:rsidRDefault="00E941B0" w:rsidP="008D53DC">
      <w:pPr>
        <w:pStyle w:val="Sinespaciado"/>
        <w:numPr>
          <w:ilvl w:val="0"/>
          <w:numId w:val="2"/>
        </w:numPr>
        <w:spacing w:line="360" w:lineRule="auto"/>
        <w:jc w:val="both"/>
        <w:rPr>
          <w:rFonts w:ascii="Arial Narrow" w:hAnsi="Arial Narrow"/>
          <w:sz w:val="24"/>
          <w:szCs w:val="24"/>
        </w:rPr>
      </w:pPr>
      <w:r w:rsidRPr="00AE53B8">
        <w:rPr>
          <w:rFonts w:ascii="Arial Narrow" w:hAnsi="Arial Narrow"/>
          <w:sz w:val="24"/>
          <w:szCs w:val="24"/>
        </w:rPr>
        <w:t>Las demás que le confiera el reglamento, el Consejo General, el Código</w:t>
      </w:r>
      <w:r w:rsidR="00AE53B8" w:rsidRPr="00AE53B8">
        <w:rPr>
          <w:rFonts w:ascii="Arial Narrow" w:hAnsi="Arial Narrow"/>
          <w:sz w:val="24"/>
          <w:szCs w:val="24"/>
        </w:rPr>
        <w:t xml:space="preserve">, la Ley del Sistema de Participación Ciudadana y Popular para la Gobernanza del Estado de Jalisco </w:t>
      </w:r>
      <w:r w:rsidRPr="00AE53B8">
        <w:rPr>
          <w:rFonts w:ascii="Arial Narrow" w:hAnsi="Arial Narrow"/>
          <w:sz w:val="24"/>
          <w:szCs w:val="24"/>
        </w:rPr>
        <w:t>y demás normatividad aplicable.</w:t>
      </w:r>
    </w:p>
    <w:p w:rsidR="00067DDB" w:rsidRPr="003F568B" w:rsidRDefault="00067DDB" w:rsidP="00E941B0">
      <w:pPr>
        <w:pStyle w:val="Sinespaciado"/>
        <w:spacing w:line="360" w:lineRule="auto"/>
        <w:ind w:left="720"/>
        <w:jc w:val="both"/>
        <w:rPr>
          <w:rFonts w:ascii="Arial Narrow" w:hAnsi="Arial Narrow"/>
          <w:sz w:val="24"/>
          <w:szCs w:val="24"/>
        </w:rPr>
      </w:pPr>
    </w:p>
    <w:p w:rsidR="00AD500F" w:rsidRPr="00AD500F" w:rsidRDefault="00AD500F" w:rsidP="00AD500F">
      <w:pPr>
        <w:pStyle w:val="Sinespaciado"/>
        <w:spacing w:line="360" w:lineRule="auto"/>
        <w:jc w:val="both"/>
        <w:rPr>
          <w:rFonts w:ascii="Arial Narrow" w:hAnsi="Arial Narrow"/>
          <w:b/>
          <w:sz w:val="24"/>
          <w:szCs w:val="24"/>
        </w:rPr>
      </w:pPr>
      <w:r w:rsidRPr="00A24355">
        <w:rPr>
          <w:rFonts w:ascii="Arial Narrow" w:hAnsi="Arial Narrow"/>
          <w:b/>
          <w:color w:val="C00000"/>
          <w:sz w:val="24"/>
          <w:szCs w:val="24"/>
        </w:rPr>
        <w:lastRenderedPageBreak/>
        <w:t>3.</w:t>
      </w:r>
      <w:r w:rsidR="00FD5624" w:rsidRPr="00A24355">
        <w:rPr>
          <w:rFonts w:ascii="Arial Narrow" w:hAnsi="Arial Narrow"/>
          <w:b/>
          <w:color w:val="C00000"/>
          <w:sz w:val="24"/>
          <w:szCs w:val="24"/>
        </w:rPr>
        <w:t>2</w:t>
      </w:r>
      <w:r w:rsidRPr="00A24355">
        <w:rPr>
          <w:rFonts w:ascii="Arial Narrow" w:hAnsi="Arial Narrow"/>
          <w:b/>
          <w:color w:val="C00000"/>
          <w:sz w:val="24"/>
          <w:szCs w:val="24"/>
        </w:rPr>
        <w:t>. Integración</w:t>
      </w:r>
      <w:r w:rsidRPr="00AD500F">
        <w:rPr>
          <w:rFonts w:ascii="Arial Narrow" w:hAnsi="Arial Narrow"/>
          <w:b/>
          <w:color w:val="806000" w:themeColor="accent4" w:themeShade="80"/>
          <w:sz w:val="24"/>
          <w:szCs w:val="24"/>
        </w:rPr>
        <w:t xml:space="preserve"> </w:t>
      </w:r>
    </w:p>
    <w:p w:rsidR="00AD500F" w:rsidRDefault="00AD500F" w:rsidP="00AD500F">
      <w:pPr>
        <w:pStyle w:val="Sinespaciado"/>
        <w:spacing w:line="360" w:lineRule="auto"/>
        <w:jc w:val="both"/>
        <w:rPr>
          <w:rFonts w:ascii="Arial Narrow" w:hAnsi="Arial Narrow"/>
          <w:sz w:val="24"/>
          <w:szCs w:val="24"/>
        </w:rPr>
      </w:pPr>
    </w:p>
    <w:p w:rsidR="006758F2" w:rsidRDefault="00AD500F" w:rsidP="00AD500F">
      <w:pPr>
        <w:pStyle w:val="Sinespaciado"/>
        <w:spacing w:line="360" w:lineRule="auto"/>
        <w:jc w:val="both"/>
        <w:rPr>
          <w:rFonts w:ascii="Arial Narrow" w:hAnsi="Arial Narrow"/>
          <w:sz w:val="24"/>
          <w:szCs w:val="24"/>
        </w:rPr>
      </w:pPr>
      <w:r w:rsidRPr="00AD500F">
        <w:rPr>
          <w:rFonts w:ascii="Arial Narrow" w:hAnsi="Arial Narrow"/>
          <w:sz w:val="24"/>
          <w:szCs w:val="24"/>
        </w:rPr>
        <w:t xml:space="preserve">La Comisión de </w:t>
      </w:r>
      <w:r w:rsidR="00543BFD">
        <w:rPr>
          <w:rFonts w:ascii="Arial Narrow" w:hAnsi="Arial Narrow"/>
          <w:sz w:val="24"/>
          <w:szCs w:val="24"/>
        </w:rPr>
        <w:t xml:space="preserve">Participación Ciudadana </w:t>
      </w:r>
      <w:r>
        <w:rPr>
          <w:rFonts w:ascii="Arial Narrow" w:hAnsi="Arial Narrow"/>
          <w:sz w:val="24"/>
          <w:szCs w:val="24"/>
        </w:rPr>
        <w:t xml:space="preserve">quedó </w:t>
      </w:r>
      <w:r w:rsidR="006758F2">
        <w:rPr>
          <w:rFonts w:ascii="Arial Narrow" w:hAnsi="Arial Narrow"/>
          <w:sz w:val="24"/>
          <w:szCs w:val="24"/>
        </w:rPr>
        <w:t>integrada con l</w:t>
      </w:r>
      <w:r w:rsidR="00930351">
        <w:rPr>
          <w:rFonts w:ascii="Arial Narrow" w:hAnsi="Arial Narrow"/>
          <w:sz w:val="24"/>
          <w:szCs w:val="24"/>
        </w:rPr>
        <w:t>a</w:t>
      </w:r>
      <w:r w:rsidR="00E941B0">
        <w:rPr>
          <w:rFonts w:ascii="Arial Narrow" w:hAnsi="Arial Narrow"/>
          <w:sz w:val="24"/>
          <w:szCs w:val="24"/>
        </w:rPr>
        <w:t>s</w:t>
      </w:r>
      <w:r w:rsidR="006758F2">
        <w:rPr>
          <w:rFonts w:ascii="Arial Narrow" w:hAnsi="Arial Narrow"/>
          <w:sz w:val="24"/>
          <w:szCs w:val="24"/>
        </w:rPr>
        <w:t xml:space="preserve"> consejera</w:t>
      </w:r>
      <w:r w:rsidR="00E941B0">
        <w:rPr>
          <w:rFonts w:ascii="Arial Narrow" w:hAnsi="Arial Narrow"/>
          <w:sz w:val="24"/>
          <w:szCs w:val="24"/>
        </w:rPr>
        <w:t>s</w:t>
      </w:r>
      <w:r w:rsidR="006758F2">
        <w:rPr>
          <w:rFonts w:ascii="Arial Narrow" w:hAnsi="Arial Narrow"/>
          <w:sz w:val="24"/>
          <w:szCs w:val="24"/>
        </w:rPr>
        <w:t xml:space="preserve"> electoral</w:t>
      </w:r>
      <w:r w:rsidR="00E941B0">
        <w:rPr>
          <w:rFonts w:ascii="Arial Narrow" w:hAnsi="Arial Narrow"/>
          <w:sz w:val="24"/>
          <w:szCs w:val="24"/>
        </w:rPr>
        <w:t xml:space="preserve">es Griselda Beatriz Rangel </w:t>
      </w:r>
      <w:r w:rsidR="00543BFD">
        <w:rPr>
          <w:rFonts w:ascii="Arial Narrow" w:hAnsi="Arial Narrow"/>
          <w:sz w:val="24"/>
          <w:szCs w:val="24"/>
        </w:rPr>
        <w:t>Juárez,</w:t>
      </w:r>
      <w:r w:rsidR="00E941B0">
        <w:rPr>
          <w:rFonts w:ascii="Arial Narrow" w:hAnsi="Arial Narrow"/>
          <w:sz w:val="24"/>
          <w:szCs w:val="24"/>
        </w:rPr>
        <w:t xml:space="preserve"> Erika Cecilia Ruvalcaba Corral</w:t>
      </w:r>
      <w:r w:rsidR="00543BFD">
        <w:rPr>
          <w:rFonts w:ascii="Arial Narrow" w:hAnsi="Arial Narrow"/>
          <w:sz w:val="24"/>
          <w:szCs w:val="24"/>
        </w:rPr>
        <w:t xml:space="preserve"> y el consejero electoral Moisés Pérez Vega</w:t>
      </w:r>
      <w:r w:rsidR="006758F2">
        <w:rPr>
          <w:rFonts w:ascii="Arial Narrow" w:hAnsi="Arial Narrow"/>
          <w:sz w:val="24"/>
          <w:szCs w:val="24"/>
        </w:rPr>
        <w:t xml:space="preserve">, tal como se advierte del </w:t>
      </w:r>
      <w:r w:rsidR="006758F2" w:rsidRPr="00AD500F">
        <w:rPr>
          <w:rFonts w:ascii="Arial Narrow" w:hAnsi="Arial Narrow"/>
          <w:sz w:val="24"/>
          <w:szCs w:val="24"/>
        </w:rPr>
        <w:t>acuerdo identificado</w:t>
      </w:r>
      <w:r w:rsidR="006758F2">
        <w:rPr>
          <w:rFonts w:ascii="Arial Narrow" w:hAnsi="Arial Narrow"/>
          <w:sz w:val="24"/>
          <w:szCs w:val="24"/>
        </w:rPr>
        <w:t xml:space="preserve"> con la clave IEPC-ACG-102-2017</w:t>
      </w:r>
      <w:r w:rsidR="00930351">
        <w:rPr>
          <w:rStyle w:val="Refdenotaalpie"/>
          <w:rFonts w:ascii="Arial Narrow" w:hAnsi="Arial Narrow"/>
          <w:sz w:val="24"/>
          <w:szCs w:val="24"/>
        </w:rPr>
        <w:footnoteReference w:id="2"/>
      </w:r>
      <w:r w:rsidR="006758F2">
        <w:rPr>
          <w:rFonts w:ascii="Arial Narrow" w:hAnsi="Arial Narrow"/>
          <w:sz w:val="24"/>
          <w:szCs w:val="24"/>
        </w:rPr>
        <w:t>, emitido</w:t>
      </w:r>
      <w:r w:rsidR="00A24355">
        <w:rPr>
          <w:rFonts w:ascii="Arial Narrow" w:hAnsi="Arial Narrow"/>
          <w:sz w:val="24"/>
          <w:szCs w:val="24"/>
        </w:rPr>
        <w:t xml:space="preserve"> por el Consejo General del Instituto,</w:t>
      </w:r>
      <w:r w:rsidR="006758F2">
        <w:rPr>
          <w:rFonts w:ascii="Arial Narrow" w:hAnsi="Arial Narrow"/>
          <w:sz w:val="24"/>
          <w:szCs w:val="24"/>
        </w:rPr>
        <w:t xml:space="preserve"> en la sesión extraordinaria celebrada el 10 de octubre de 2017.</w:t>
      </w:r>
    </w:p>
    <w:p w:rsidR="006758F2" w:rsidRDefault="006758F2" w:rsidP="00AD500F">
      <w:pPr>
        <w:pStyle w:val="Sinespaciado"/>
        <w:spacing w:line="360" w:lineRule="auto"/>
        <w:jc w:val="both"/>
        <w:rPr>
          <w:rFonts w:ascii="Arial Narrow" w:hAnsi="Arial Narrow"/>
          <w:sz w:val="24"/>
          <w:szCs w:val="24"/>
        </w:rPr>
      </w:pPr>
    </w:p>
    <w:p w:rsidR="005315FB" w:rsidRPr="00C46D80" w:rsidRDefault="006758F2" w:rsidP="00AD500F">
      <w:pPr>
        <w:pStyle w:val="Sinespaciado"/>
        <w:spacing w:line="360" w:lineRule="auto"/>
        <w:jc w:val="both"/>
        <w:rPr>
          <w:rFonts w:ascii="Arial Narrow" w:hAnsi="Arial Narrow"/>
          <w:sz w:val="24"/>
          <w:szCs w:val="24"/>
        </w:rPr>
      </w:pPr>
      <w:r w:rsidRPr="00C46D80">
        <w:rPr>
          <w:rFonts w:ascii="Arial Narrow" w:hAnsi="Arial Narrow"/>
          <w:sz w:val="24"/>
          <w:szCs w:val="24"/>
        </w:rPr>
        <w:t xml:space="preserve">En </w:t>
      </w:r>
      <w:r w:rsidR="00AD500F" w:rsidRPr="00C46D80">
        <w:rPr>
          <w:rFonts w:ascii="Arial Narrow" w:hAnsi="Arial Narrow"/>
          <w:sz w:val="24"/>
          <w:szCs w:val="24"/>
        </w:rPr>
        <w:t>el acuerdo IEPC</w:t>
      </w:r>
      <w:r w:rsidR="00D97624" w:rsidRPr="00C46D80">
        <w:rPr>
          <w:rFonts w:ascii="Arial Narrow" w:hAnsi="Arial Narrow"/>
          <w:sz w:val="24"/>
          <w:szCs w:val="24"/>
        </w:rPr>
        <w:t>-ACG-30</w:t>
      </w:r>
      <w:r w:rsidRPr="00C46D80">
        <w:rPr>
          <w:rFonts w:ascii="Arial Narrow" w:hAnsi="Arial Narrow"/>
          <w:sz w:val="24"/>
          <w:szCs w:val="24"/>
        </w:rPr>
        <w:t>/201</w:t>
      </w:r>
      <w:r w:rsidR="00D97624" w:rsidRPr="00C46D80">
        <w:rPr>
          <w:rFonts w:ascii="Arial Narrow" w:hAnsi="Arial Narrow"/>
          <w:sz w:val="24"/>
          <w:szCs w:val="24"/>
        </w:rPr>
        <w:t>9</w:t>
      </w:r>
      <w:r w:rsidR="00930351" w:rsidRPr="00C46D80">
        <w:rPr>
          <w:rStyle w:val="Refdenotaalpie"/>
          <w:rFonts w:ascii="Arial Narrow" w:hAnsi="Arial Narrow"/>
          <w:sz w:val="24"/>
          <w:szCs w:val="24"/>
        </w:rPr>
        <w:footnoteReference w:id="3"/>
      </w:r>
      <w:r w:rsidRPr="00C46D80">
        <w:rPr>
          <w:rFonts w:ascii="Arial Narrow" w:hAnsi="Arial Narrow"/>
          <w:sz w:val="24"/>
          <w:szCs w:val="24"/>
        </w:rPr>
        <w:t xml:space="preserve">, emitido en la sesión </w:t>
      </w:r>
      <w:r w:rsidR="00EB397E" w:rsidRPr="00C46D80">
        <w:rPr>
          <w:rFonts w:ascii="Arial Narrow" w:hAnsi="Arial Narrow"/>
          <w:sz w:val="24"/>
          <w:szCs w:val="24"/>
        </w:rPr>
        <w:t>ordinaria de fecha 18 de octubre de 2019</w:t>
      </w:r>
      <w:r w:rsidRPr="00C46D80">
        <w:rPr>
          <w:rFonts w:ascii="Arial Narrow" w:hAnsi="Arial Narrow"/>
          <w:sz w:val="24"/>
          <w:szCs w:val="24"/>
        </w:rPr>
        <w:t>, el Consejo General del I</w:t>
      </w:r>
      <w:r w:rsidR="00A24355">
        <w:rPr>
          <w:rFonts w:ascii="Arial Narrow" w:hAnsi="Arial Narrow"/>
          <w:sz w:val="24"/>
          <w:szCs w:val="24"/>
        </w:rPr>
        <w:t>nstituto,</w:t>
      </w:r>
      <w:r w:rsidR="006C676A" w:rsidRPr="00C46D80">
        <w:rPr>
          <w:rFonts w:ascii="Arial Narrow" w:hAnsi="Arial Narrow"/>
          <w:sz w:val="24"/>
          <w:szCs w:val="24"/>
        </w:rPr>
        <w:t xml:space="preserve"> </w:t>
      </w:r>
      <w:r w:rsidR="00AD500F" w:rsidRPr="00C46D80">
        <w:rPr>
          <w:rFonts w:ascii="Arial Narrow" w:hAnsi="Arial Narrow"/>
          <w:sz w:val="24"/>
          <w:szCs w:val="24"/>
        </w:rPr>
        <w:t>aprobó la rotación</w:t>
      </w:r>
      <w:r w:rsidR="00605BAB" w:rsidRPr="00C46D80">
        <w:rPr>
          <w:rFonts w:ascii="Arial Narrow" w:hAnsi="Arial Narrow"/>
          <w:sz w:val="24"/>
          <w:szCs w:val="24"/>
        </w:rPr>
        <w:t>, entre otras,</w:t>
      </w:r>
      <w:r w:rsidR="00AD500F" w:rsidRPr="00C46D80">
        <w:rPr>
          <w:rFonts w:ascii="Arial Narrow" w:hAnsi="Arial Narrow"/>
          <w:sz w:val="24"/>
          <w:szCs w:val="24"/>
        </w:rPr>
        <w:t xml:space="preserve"> de la Presidencia de la </w:t>
      </w:r>
      <w:r w:rsidR="00C535DF" w:rsidRPr="00C46D80">
        <w:rPr>
          <w:rFonts w:ascii="Arial Narrow" w:hAnsi="Arial Narrow"/>
          <w:sz w:val="24"/>
          <w:szCs w:val="24"/>
        </w:rPr>
        <w:t>Comisión de Pa</w:t>
      </w:r>
      <w:r w:rsidR="00543BFD">
        <w:rPr>
          <w:rFonts w:ascii="Arial Narrow" w:hAnsi="Arial Narrow"/>
          <w:sz w:val="24"/>
          <w:szCs w:val="24"/>
        </w:rPr>
        <w:t>rticipación Ciudadana</w:t>
      </w:r>
      <w:r w:rsidRPr="00C46D80">
        <w:rPr>
          <w:rFonts w:ascii="Arial Narrow" w:hAnsi="Arial Narrow"/>
          <w:sz w:val="24"/>
          <w:szCs w:val="24"/>
        </w:rPr>
        <w:t xml:space="preserve">, por lo que actualmente dicha Comisión se encuentra integrada </w:t>
      </w:r>
      <w:r w:rsidR="00AD500F" w:rsidRPr="00C46D80">
        <w:rPr>
          <w:rFonts w:ascii="Arial Narrow" w:hAnsi="Arial Narrow"/>
          <w:sz w:val="24"/>
          <w:szCs w:val="24"/>
        </w:rPr>
        <w:t>como se muestra a continuación:</w:t>
      </w:r>
    </w:p>
    <w:p w:rsidR="00F44F19" w:rsidRPr="00C46D80" w:rsidRDefault="00F44F19" w:rsidP="00AD500F">
      <w:pPr>
        <w:pStyle w:val="Sinespaciado"/>
        <w:spacing w:line="360" w:lineRule="auto"/>
        <w:jc w:val="both"/>
        <w:rPr>
          <w:rFonts w:ascii="Arial Narrow" w:hAnsi="Arial Narrow"/>
          <w:sz w:val="24"/>
          <w:szCs w:val="24"/>
        </w:rPr>
      </w:pPr>
    </w:p>
    <w:tbl>
      <w:tblPr>
        <w:tblW w:w="0" w:type="auto"/>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4A0" w:firstRow="1" w:lastRow="0" w:firstColumn="1" w:lastColumn="0" w:noHBand="0" w:noVBand="1"/>
      </w:tblPr>
      <w:tblGrid>
        <w:gridCol w:w="4827"/>
        <w:gridCol w:w="2607"/>
      </w:tblGrid>
      <w:tr w:rsidR="006758F2" w:rsidRPr="00C46D80" w:rsidTr="00A24355">
        <w:trPr>
          <w:jc w:val="center"/>
        </w:trPr>
        <w:tc>
          <w:tcPr>
            <w:tcW w:w="4827" w:type="dxa"/>
            <w:shd w:val="clear" w:color="auto" w:fill="C00000"/>
          </w:tcPr>
          <w:p w:rsidR="006758F2" w:rsidRPr="00C46D80" w:rsidRDefault="006758F2" w:rsidP="00F44F19">
            <w:pPr>
              <w:pStyle w:val="Sinespaciado"/>
              <w:spacing w:line="360" w:lineRule="auto"/>
              <w:jc w:val="center"/>
              <w:rPr>
                <w:rFonts w:ascii="Arial Narrow" w:eastAsia="Calibri" w:hAnsi="Arial Narrow"/>
                <w:b/>
                <w:color w:val="FFFFFF" w:themeColor="background1"/>
                <w:sz w:val="24"/>
                <w:szCs w:val="24"/>
              </w:rPr>
            </w:pPr>
            <w:r w:rsidRPr="00C46D80">
              <w:rPr>
                <w:rFonts w:ascii="Arial Narrow" w:eastAsia="Calibri" w:hAnsi="Arial Narrow"/>
                <w:b/>
                <w:color w:val="FFFFFF" w:themeColor="background1"/>
                <w:sz w:val="24"/>
                <w:szCs w:val="24"/>
              </w:rPr>
              <w:t>Nombre</w:t>
            </w:r>
          </w:p>
        </w:tc>
        <w:tc>
          <w:tcPr>
            <w:tcW w:w="2607" w:type="dxa"/>
            <w:shd w:val="clear" w:color="auto" w:fill="C00000"/>
          </w:tcPr>
          <w:p w:rsidR="006758F2" w:rsidRPr="00C46D80" w:rsidRDefault="006758F2" w:rsidP="00F44F19">
            <w:pPr>
              <w:pStyle w:val="Sinespaciado"/>
              <w:spacing w:line="360" w:lineRule="auto"/>
              <w:jc w:val="center"/>
              <w:rPr>
                <w:rFonts w:ascii="Arial Narrow" w:eastAsia="Calibri" w:hAnsi="Arial Narrow"/>
                <w:b/>
                <w:color w:val="FFFFFF" w:themeColor="background1"/>
                <w:sz w:val="24"/>
                <w:szCs w:val="24"/>
              </w:rPr>
            </w:pPr>
            <w:r w:rsidRPr="00C46D80">
              <w:rPr>
                <w:rFonts w:ascii="Arial Narrow" w:eastAsia="Calibri" w:hAnsi="Arial Narrow"/>
                <w:b/>
                <w:color w:val="FFFFFF" w:themeColor="background1"/>
                <w:sz w:val="24"/>
                <w:szCs w:val="24"/>
              </w:rPr>
              <w:t>Cargo</w:t>
            </w:r>
          </w:p>
        </w:tc>
      </w:tr>
      <w:tr w:rsidR="006758F2" w:rsidRPr="00C46D80" w:rsidTr="00A24355">
        <w:trPr>
          <w:jc w:val="center"/>
        </w:trPr>
        <w:tc>
          <w:tcPr>
            <w:tcW w:w="4827" w:type="dxa"/>
          </w:tcPr>
          <w:p w:rsidR="006758F2" w:rsidRPr="00C46D80" w:rsidRDefault="000F6590" w:rsidP="000F6590">
            <w:pPr>
              <w:pStyle w:val="Sinespaciado"/>
              <w:spacing w:line="360" w:lineRule="auto"/>
              <w:rPr>
                <w:rFonts w:ascii="Arial Narrow" w:eastAsia="Calibri" w:hAnsi="Arial Narrow"/>
                <w:sz w:val="24"/>
                <w:szCs w:val="24"/>
              </w:rPr>
            </w:pPr>
            <w:r w:rsidRPr="00C46D80">
              <w:rPr>
                <w:rFonts w:ascii="Arial Narrow" w:eastAsia="Calibri" w:hAnsi="Arial Narrow"/>
                <w:sz w:val="24"/>
                <w:szCs w:val="24"/>
              </w:rPr>
              <w:t>Lic. Erika Cecilia Ruvalcaba Corral</w:t>
            </w:r>
            <w:r w:rsidRPr="00C46D80">
              <w:rPr>
                <w:rFonts w:ascii="Arial Narrow" w:hAnsi="Arial Narrow"/>
                <w:sz w:val="24"/>
                <w:szCs w:val="24"/>
              </w:rPr>
              <w:t xml:space="preserve"> </w:t>
            </w:r>
          </w:p>
        </w:tc>
        <w:tc>
          <w:tcPr>
            <w:tcW w:w="2607" w:type="dxa"/>
          </w:tcPr>
          <w:p w:rsidR="006758F2" w:rsidRPr="00C46D80" w:rsidRDefault="006758F2" w:rsidP="00AD37A6">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Presidenta</w:t>
            </w:r>
          </w:p>
        </w:tc>
      </w:tr>
      <w:tr w:rsidR="006758F2" w:rsidRPr="00C46D80" w:rsidTr="00A24355">
        <w:trPr>
          <w:jc w:val="center"/>
        </w:trPr>
        <w:tc>
          <w:tcPr>
            <w:tcW w:w="4827" w:type="dxa"/>
          </w:tcPr>
          <w:p w:rsidR="006758F2" w:rsidRPr="00C46D80" w:rsidRDefault="00543BFD" w:rsidP="00F44F19">
            <w:pPr>
              <w:pStyle w:val="Sinespaciado"/>
              <w:spacing w:line="360" w:lineRule="auto"/>
              <w:rPr>
                <w:rFonts w:ascii="Arial Narrow" w:eastAsia="Calibri" w:hAnsi="Arial Narrow"/>
                <w:sz w:val="24"/>
                <w:szCs w:val="24"/>
              </w:rPr>
            </w:pPr>
            <w:r w:rsidRPr="00C46D80">
              <w:rPr>
                <w:rFonts w:ascii="Arial Narrow" w:hAnsi="Arial Narrow"/>
                <w:sz w:val="24"/>
                <w:szCs w:val="24"/>
              </w:rPr>
              <w:t>Mtra. Griselda Beatriz Rangel Juárez</w:t>
            </w:r>
          </w:p>
        </w:tc>
        <w:tc>
          <w:tcPr>
            <w:tcW w:w="2607" w:type="dxa"/>
          </w:tcPr>
          <w:p w:rsidR="006758F2" w:rsidRPr="00C46D80" w:rsidRDefault="006758F2" w:rsidP="00AD37A6">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Integrante</w:t>
            </w:r>
          </w:p>
        </w:tc>
      </w:tr>
      <w:tr w:rsidR="006758F2" w:rsidRPr="00747433" w:rsidTr="00A24355">
        <w:trPr>
          <w:jc w:val="center"/>
        </w:trPr>
        <w:tc>
          <w:tcPr>
            <w:tcW w:w="4827" w:type="dxa"/>
          </w:tcPr>
          <w:p w:rsidR="006758F2" w:rsidRPr="00C46D80" w:rsidRDefault="00543BFD" w:rsidP="00F44F19">
            <w:pPr>
              <w:pStyle w:val="Sinespaciado"/>
              <w:spacing w:line="360" w:lineRule="auto"/>
              <w:rPr>
                <w:rFonts w:ascii="Arial Narrow" w:eastAsia="Calibri" w:hAnsi="Arial Narrow"/>
                <w:sz w:val="24"/>
                <w:szCs w:val="24"/>
              </w:rPr>
            </w:pPr>
            <w:r>
              <w:rPr>
                <w:rFonts w:ascii="Arial Narrow" w:eastAsia="Calibri" w:hAnsi="Arial Narrow"/>
                <w:sz w:val="24"/>
                <w:szCs w:val="24"/>
              </w:rPr>
              <w:t>Dr. Moisés Pérez Vega</w:t>
            </w:r>
          </w:p>
        </w:tc>
        <w:tc>
          <w:tcPr>
            <w:tcW w:w="2607" w:type="dxa"/>
          </w:tcPr>
          <w:p w:rsidR="006758F2" w:rsidRPr="00747433" w:rsidRDefault="006758F2" w:rsidP="00AD37A6">
            <w:pPr>
              <w:pStyle w:val="Sinespaciado"/>
              <w:spacing w:line="360" w:lineRule="auto"/>
              <w:jc w:val="center"/>
              <w:rPr>
                <w:rFonts w:ascii="Arial Narrow" w:eastAsia="Calibri" w:hAnsi="Arial Narrow"/>
                <w:sz w:val="24"/>
                <w:szCs w:val="24"/>
              </w:rPr>
            </w:pPr>
            <w:r w:rsidRPr="00C46D80">
              <w:rPr>
                <w:rFonts w:ascii="Arial Narrow" w:eastAsia="Calibri" w:hAnsi="Arial Narrow"/>
                <w:sz w:val="24"/>
                <w:szCs w:val="24"/>
              </w:rPr>
              <w:t>Integrante</w:t>
            </w:r>
          </w:p>
        </w:tc>
      </w:tr>
    </w:tbl>
    <w:p w:rsidR="00F44F19" w:rsidRDefault="00F44F19" w:rsidP="000129EB">
      <w:pPr>
        <w:pStyle w:val="Sinespaciado"/>
        <w:spacing w:line="360" w:lineRule="auto"/>
        <w:jc w:val="both"/>
        <w:rPr>
          <w:rFonts w:ascii="Arial Narrow" w:hAnsi="Arial Narrow"/>
          <w:sz w:val="24"/>
          <w:szCs w:val="24"/>
        </w:rPr>
      </w:pPr>
    </w:p>
    <w:p w:rsidR="00F44F19" w:rsidRDefault="00A24355" w:rsidP="00A71EC0">
      <w:pPr>
        <w:pStyle w:val="Sinespaciado"/>
        <w:spacing w:line="360" w:lineRule="auto"/>
        <w:jc w:val="both"/>
        <w:rPr>
          <w:rFonts w:ascii="Arial Narrow" w:hAnsi="Arial Narrow"/>
          <w:sz w:val="24"/>
          <w:szCs w:val="24"/>
        </w:rPr>
      </w:pPr>
      <w:r>
        <w:rPr>
          <w:rFonts w:ascii="Arial Narrow" w:hAnsi="Arial Narrow"/>
          <w:sz w:val="24"/>
          <w:szCs w:val="24"/>
        </w:rPr>
        <w:t xml:space="preserve">Además, de las consejeras </w:t>
      </w:r>
      <w:r w:rsidR="00543BFD">
        <w:rPr>
          <w:rFonts w:ascii="Arial Narrow" w:hAnsi="Arial Narrow"/>
          <w:sz w:val="24"/>
          <w:szCs w:val="24"/>
        </w:rPr>
        <w:t xml:space="preserve">y el consejero </w:t>
      </w:r>
      <w:r>
        <w:rPr>
          <w:rFonts w:ascii="Arial Narrow" w:hAnsi="Arial Narrow"/>
          <w:sz w:val="24"/>
          <w:szCs w:val="24"/>
        </w:rPr>
        <w:t>que integran la Comisión, e</w:t>
      </w:r>
      <w:r w:rsidR="006C676A">
        <w:rPr>
          <w:rFonts w:ascii="Arial Narrow" w:hAnsi="Arial Narrow"/>
          <w:sz w:val="24"/>
          <w:szCs w:val="24"/>
        </w:rPr>
        <w:t xml:space="preserve">n las sesiones de </w:t>
      </w:r>
      <w:r>
        <w:rPr>
          <w:rFonts w:ascii="Arial Narrow" w:hAnsi="Arial Narrow"/>
          <w:sz w:val="24"/>
          <w:szCs w:val="24"/>
        </w:rPr>
        <w:t>la misma</w:t>
      </w:r>
      <w:r w:rsidR="006C676A">
        <w:rPr>
          <w:rFonts w:ascii="Arial Narrow" w:hAnsi="Arial Narrow"/>
          <w:sz w:val="24"/>
          <w:szCs w:val="24"/>
        </w:rPr>
        <w:t xml:space="preserve">, </w:t>
      </w:r>
      <w:r w:rsidR="00E17EFA">
        <w:rPr>
          <w:rFonts w:ascii="Arial Narrow" w:hAnsi="Arial Narrow"/>
          <w:sz w:val="24"/>
          <w:szCs w:val="24"/>
        </w:rPr>
        <w:t xml:space="preserve">participan </w:t>
      </w:r>
      <w:r w:rsidR="00930351">
        <w:rPr>
          <w:rFonts w:ascii="Arial Narrow" w:hAnsi="Arial Narrow"/>
          <w:sz w:val="24"/>
          <w:szCs w:val="24"/>
        </w:rPr>
        <w:t>los representantes de los partidos políticos</w:t>
      </w:r>
      <w:r w:rsidR="00EC4E0D">
        <w:rPr>
          <w:rFonts w:ascii="Arial Narrow" w:hAnsi="Arial Narrow"/>
          <w:sz w:val="24"/>
          <w:szCs w:val="24"/>
        </w:rPr>
        <w:t xml:space="preserve"> acreditados o registrados ante el organismo electoral</w:t>
      </w:r>
      <w:bookmarkStart w:id="2" w:name="_Hlk21115389"/>
      <w:r w:rsidR="00DB05AA" w:rsidRPr="00B65253">
        <w:rPr>
          <w:rFonts w:ascii="Arial Narrow" w:hAnsi="Arial Narrow"/>
          <w:sz w:val="24"/>
          <w:szCs w:val="24"/>
        </w:rPr>
        <w:t xml:space="preserve"> y, </w:t>
      </w:r>
      <w:r w:rsidR="006C676A" w:rsidRPr="00B65253">
        <w:rPr>
          <w:rFonts w:ascii="Arial Narrow" w:hAnsi="Arial Narrow"/>
          <w:sz w:val="24"/>
          <w:szCs w:val="24"/>
        </w:rPr>
        <w:t>el titular de la</w:t>
      </w:r>
      <w:r w:rsidR="006C676A">
        <w:rPr>
          <w:rFonts w:ascii="Arial Narrow" w:hAnsi="Arial Narrow"/>
          <w:sz w:val="24"/>
          <w:szCs w:val="24"/>
        </w:rPr>
        <w:t xml:space="preserve"> Secretaría Técnica</w:t>
      </w:r>
      <w:bookmarkEnd w:id="2"/>
      <w:r w:rsidR="00202B63">
        <w:rPr>
          <w:rFonts w:ascii="Arial Narrow" w:hAnsi="Arial Narrow"/>
          <w:sz w:val="24"/>
          <w:szCs w:val="24"/>
        </w:rPr>
        <w:t xml:space="preserve">, quienes </w:t>
      </w:r>
      <w:r>
        <w:rPr>
          <w:rFonts w:ascii="Arial Narrow" w:hAnsi="Arial Narrow"/>
          <w:sz w:val="24"/>
          <w:szCs w:val="24"/>
        </w:rPr>
        <w:t xml:space="preserve">solo </w:t>
      </w:r>
      <w:r w:rsidR="00202B63">
        <w:rPr>
          <w:rFonts w:ascii="Arial Narrow" w:hAnsi="Arial Narrow"/>
          <w:sz w:val="24"/>
          <w:szCs w:val="24"/>
        </w:rPr>
        <w:t xml:space="preserve">tienen derecho </w:t>
      </w:r>
      <w:r w:rsidR="006C676A">
        <w:rPr>
          <w:rFonts w:ascii="Arial Narrow" w:hAnsi="Arial Narrow"/>
          <w:sz w:val="24"/>
          <w:szCs w:val="24"/>
        </w:rPr>
        <w:t>a voz.</w:t>
      </w:r>
      <w:r w:rsidR="00F44F19">
        <w:rPr>
          <w:rFonts w:ascii="Arial Narrow" w:hAnsi="Arial Narrow"/>
          <w:sz w:val="24"/>
          <w:szCs w:val="24"/>
        </w:rPr>
        <w:br w:type="page"/>
      </w:r>
    </w:p>
    <w:p w:rsidR="00F44F19" w:rsidRPr="00F44F19" w:rsidRDefault="00F44F19" w:rsidP="00415E10">
      <w:pPr>
        <w:shd w:val="pct10" w:color="auto" w:fill="C00000"/>
        <w:spacing w:after="0" w:line="276" w:lineRule="auto"/>
        <w:jc w:val="both"/>
        <w:rPr>
          <w:rFonts w:ascii="Arial Narrow" w:eastAsia="Calibri" w:hAnsi="Arial Narrow" w:cs="Arial"/>
          <w:b/>
          <w:color w:val="FFFFFF"/>
          <w:sz w:val="28"/>
          <w:szCs w:val="28"/>
        </w:rPr>
      </w:pPr>
      <w:bookmarkStart w:id="3" w:name="_Hlk21119070"/>
      <w:r>
        <w:rPr>
          <w:rFonts w:ascii="Arial Narrow" w:eastAsia="Calibri" w:hAnsi="Arial Narrow" w:cs="Arial"/>
          <w:b/>
          <w:color w:val="FFFFFF"/>
          <w:sz w:val="28"/>
          <w:szCs w:val="28"/>
        </w:rPr>
        <w:lastRenderedPageBreak/>
        <w:t xml:space="preserve">4. </w:t>
      </w:r>
      <w:r w:rsidR="00EC4E0D">
        <w:rPr>
          <w:rFonts w:ascii="Arial Narrow" w:eastAsia="Calibri" w:hAnsi="Arial Narrow" w:cs="Arial"/>
          <w:b/>
          <w:color w:val="FFFFFF"/>
          <w:sz w:val="28"/>
          <w:szCs w:val="28"/>
        </w:rPr>
        <w:t xml:space="preserve">Reuniones </w:t>
      </w:r>
      <w:r w:rsidR="00DB1FD1">
        <w:rPr>
          <w:rFonts w:ascii="Arial Narrow" w:eastAsia="Calibri" w:hAnsi="Arial Narrow" w:cs="Arial"/>
          <w:b/>
          <w:color w:val="FFFFFF"/>
          <w:sz w:val="28"/>
          <w:szCs w:val="28"/>
        </w:rPr>
        <w:t xml:space="preserve">de trabajo </w:t>
      </w:r>
      <w:r w:rsidR="00EC4E0D">
        <w:rPr>
          <w:rFonts w:ascii="Arial Narrow" w:eastAsia="Calibri" w:hAnsi="Arial Narrow" w:cs="Arial"/>
          <w:b/>
          <w:color w:val="FFFFFF"/>
          <w:sz w:val="28"/>
          <w:szCs w:val="28"/>
        </w:rPr>
        <w:t>y s</w:t>
      </w:r>
      <w:r w:rsidR="00FF138F">
        <w:rPr>
          <w:rFonts w:ascii="Arial Narrow" w:eastAsia="Calibri" w:hAnsi="Arial Narrow" w:cs="Arial"/>
          <w:b/>
          <w:color w:val="FFFFFF"/>
          <w:sz w:val="28"/>
          <w:szCs w:val="28"/>
        </w:rPr>
        <w:t>esiones c</w:t>
      </w:r>
      <w:r w:rsidRPr="00F44F19">
        <w:rPr>
          <w:rFonts w:ascii="Arial Narrow" w:eastAsia="Calibri" w:hAnsi="Arial Narrow" w:cs="Arial"/>
          <w:b/>
          <w:color w:val="FFFFFF"/>
          <w:sz w:val="28"/>
          <w:szCs w:val="28"/>
        </w:rPr>
        <w:t>elebradas</w:t>
      </w:r>
    </w:p>
    <w:bookmarkEnd w:id="3"/>
    <w:p w:rsidR="00F44F19" w:rsidRPr="0098708D" w:rsidRDefault="00F44F19" w:rsidP="0098708D">
      <w:pPr>
        <w:pStyle w:val="Sinespaciado"/>
        <w:spacing w:line="360" w:lineRule="auto"/>
        <w:jc w:val="both"/>
        <w:rPr>
          <w:rFonts w:ascii="Arial Narrow" w:eastAsia="Times New Roman" w:hAnsi="Arial Narrow"/>
          <w:sz w:val="24"/>
          <w:szCs w:val="24"/>
        </w:rPr>
      </w:pPr>
    </w:p>
    <w:p w:rsidR="00F44F19" w:rsidRPr="0098708D" w:rsidRDefault="00F44F19" w:rsidP="0098708D">
      <w:pPr>
        <w:pStyle w:val="Sinespaciado"/>
        <w:spacing w:line="360" w:lineRule="auto"/>
        <w:jc w:val="both"/>
        <w:rPr>
          <w:rFonts w:ascii="Arial Narrow" w:eastAsia="Times New Roman" w:hAnsi="Arial Narrow"/>
          <w:sz w:val="24"/>
          <w:szCs w:val="24"/>
        </w:rPr>
      </w:pPr>
      <w:r w:rsidRPr="0098708D">
        <w:rPr>
          <w:rFonts w:ascii="Arial Narrow" w:eastAsia="Times New Roman" w:hAnsi="Arial Narrow"/>
          <w:sz w:val="24"/>
          <w:szCs w:val="24"/>
        </w:rPr>
        <w:t>En términos d</w:t>
      </w:r>
      <w:r w:rsidR="00202B63">
        <w:rPr>
          <w:rFonts w:ascii="Arial Narrow" w:eastAsia="Times New Roman" w:hAnsi="Arial Narrow"/>
          <w:sz w:val="24"/>
          <w:szCs w:val="24"/>
        </w:rPr>
        <w:t>e lo dispuesto en el artículo 37</w:t>
      </w:r>
      <w:r w:rsidRPr="0098708D">
        <w:rPr>
          <w:rFonts w:ascii="Arial Narrow" w:eastAsia="Times New Roman" w:hAnsi="Arial Narrow"/>
          <w:sz w:val="24"/>
          <w:szCs w:val="24"/>
        </w:rPr>
        <w:t xml:space="preserve"> del Reglamento Interior del </w:t>
      </w:r>
      <w:r w:rsidR="00605BAB">
        <w:rPr>
          <w:rFonts w:ascii="Arial Narrow" w:eastAsia="Times New Roman" w:hAnsi="Arial Narrow"/>
          <w:sz w:val="24"/>
          <w:szCs w:val="24"/>
        </w:rPr>
        <w:t>I</w:t>
      </w:r>
      <w:r w:rsidR="00202B63">
        <w:rPr>
          <w:rFonts w:ascii="Arial Narrow" w:eastAsia="Times New Roman" w:hAnsi="Arial Narrow"/>
          <w:sz w:val="24"/>
          <w:szCs w:val="24"/>
        </w:rPr>
        <w:t>nstituto</w:t>
      </w:r>
      <w:r w:rsidR="00605BAB">
        <w:rPr>
          <w:rFonts w:ascii="Arial Narrow" w:eastAsia="Times New Roman" w:hAnsi="Arial Narrow"/>
          <w:sz w:val="24"/>
          <w:szCs w:val="24"/>
        </w:rPr>
        <w:t>, las sesiones de las c</w:t>
      </w:r>
      <w:r w:rsidRPr="0098708D">
        <w:rPr>
          <w:rFonts w:ascii="Arial Narrow" w:eastAsia="Times New Roman" w:hAnsi="Arial Narrow"/>
          <w:sz w:val="24"/>
          <w:szCs w:val="24"/>
        </w:rPr>
        <w:t xml:space="preserve">omisiones se llevarán a cabo de conformidad a lo </w:t>
      </w:r>
      <w:r w:rsidR="00605BAB">
        <w:rPr>
          <w:rFonts w:ascii="Arial Narrow" w:eastAsia="Times New Roman" w:hAnsi="Arial Narrow"/>
          <w:sz w:val="24"/>
          <w:szCs w:val="24"/>
        </w:rPr>
        <w:t xml:space="preserve">previsto </w:t>
      </w:r>
      <w:r w:rsidRPr="0098708D">
        <w:rPr>
          <w:rFonts w:ascii="Arial Narrow" w:eastAsia="Times New Roman" w:hAnsi="Arial Narrow"/>
          <w:sz w:val="24"/>
          <w:szCs w:val="24"/>
        </w:rPr>
        <w:t xml:space="preserve">en el Reglamento de Sesiones del Consejo General. En </w:t>
      </w:r>
      <w:r w:rsidR="00A566B9" w:rsidRPr="0098708D">
        <w:rPr>
          <w:rFonts w:ascii="Arial Narrow" w:eastAsia="Times New Roman" w:hAnsi="Arial Narrow"/>
          <w:sz w:val="24"/>
          <w:szCs w:val="24"/>
        </w:rPr>
        <w:t xml:space="preserve">el </w:t>
      </w:r>
      <w:r w:rsidRPr="0098708D">
        <w:rPr>
          <w:rFonts w:ascii="Arial Narrow" w:eastAsia="Times New Roman" w:hAnsi="Arial Narrow"/>
          <w:sz w:val="24"/>
          <w:szCs w:val="24"/>
        </w:rPr>
        <w:t xml:space="preserve">numeral 11 </w:t>
      </w:r>
      <w:r w:rsidR="00A566B9" w:rsidRPr="0098708D">
        <w:rPr>
          <w:rFonts w:ascii="Arial Narrow" w:eastAsia="Times New Roman" w:hAnsi="Arial Narrow"/>
          <w:sz w:val="24"/>
          <w:szCs w:val="24"/>
        </w:rPr>
        <w:t xml:space="preserve">del </w:t>
      </w:r>
      <w:r w:rsidR="00AD37A6">
        <w:rPr>
          <w:rFonts w:ascii="Arial Narrow" w:eastAsia="Times New Roman" w:hAnsi="Arial Narrow"/>
          <w:sz w:val="24"/>
          <w:szCs w:val="24"/>
        </w:rPr>
        <w:t xml:space="preserve">segundo de los </w:t>
      </w:r>
      <w:r w:rsidR="00A566B9" w:rsidRPr="0098708D">
        <w:rPr>
          <w:rFonts w:ascii="Arial Narrow" w:eastAsia="Times New Roman" w:hAnsi="Arial Narrow"/>
          <w:sz w:val="24"/>
          <w:szCs w:val="24"/>
        </w:rPr>
        <w:t>ordenamiento</w:t>
      </w:r>
      <w:r w:rsidR="00AD37A6">
        <w:rPr>
          <w:rFonts w:ascii="Arial Narrow" w:eastAsia="Times New Roman" w:hAnsi="Arial Narrow"/>
          <w:sz w:val="24"/>
          <w:szCs w:val="24"/>
        </w:rPr>
        <w:t>s referidos,</w:t>
      </w:r>
      <w:r w:rsidR="00A566B9" w:rsidRPr="0098708D">
        <w:rPr>
          <w:rFonts w:ascii="Arial Narrow" w:eastAsia="Times New Roman" w:hAnsi="Arial Narrow"/>
          <w:sz w:val="24"/>
          <w:szCs w:val="24"/>
        </w:rPr>
        <w:t xml:space="preserve"> se </w:t>
      </w:r>
      <w:r w:rsidRPr="0098708D">
        <w:rPr>
          <w:rFonts w:ascii="Arial Narrow" w:eastAsia="Times New Roman" w:hAnsi="Arial Narrow"/>
          <w:sz w:val="24"/>
          <w:szCs w:val="24"/>
        </w:rPr>
        <w:t xml:space="preserve">prevé que las sesiones podrán ser: ordinarias o extraordinarias.  </w:t>
      </w:r>
    </w:p>
    <w:p w:rsidR="00A566B9" w:rsidRDefault="00A566B9" w:rsidP="0098708D">
      <w:pPr>
        <w:pStyle w:val="Sinespaciado"/>
        <w:spacing w:line="360" w:lineRule="auto"/>
        <w:jc w:val="both"/>
        <w:rPr>
          <w:rFonts w:ascii="Arial Narrow" w:eastAsia="Times New Roman" w:hAnsi="Arial Narrow" w:cs="Arial"/>
          <w:sz w:val="24"/>
          <w:szCs w:val="24"/>
        </w:rPr>
      </w:pPr>
    </w:p>
    <w:p w:rsidR="00F44F19" w:rsidRPr="0098708D" w:rsidRDefault="0098708D" w:rsidP="0098708D">
      <w:pPr>
        <w:pStyle w:val="Sinespaciado"/>
        <w:spacing w:line="360" w:lineRule="auto"/>
        <w:jc w:val="both"/>
        <w:rPr>
          <w:rFonts w:ascii="Arial Narrow" w:eastAsia="Calibri" w:hAnsi="Arial Narrow" w:cs="Arial"/>
          <w:b/>
          <w:color w:val="806000" w:themeColor="accent4" w:themeShade="80"/>
          <w:sz w:val="24"/>
          <w:szCs w:val="24"/>
        </w:rPr>
      </w:pPr>
      <w:bookmarkStart w:id="4" w:name="_Hlk21114866"/>
      <w:r w:rsidRPr="00202B63">
        <w:rPr>
          <w:rFonts w:ascii="Arial Narrow" w:eastAsia="Calibri" w:hAnsi="Arial Narrow" w:cs="Arial"/>
          <w:b/>
          <w:color w:val="C00000"/>
          <w:sz w:val="24"/>
          <w:szCs w:val="24"/>
        </w:rPr>
        <w:t xml:space="preserve">4. 1. </w:t>
      </w:r>
      <w:r w:rsidR="00EC4E0D" w:rsidRPr="00202B63">
        <w:rPr>
          <w:rFonts w:ascii="Arial Narrow" w:eastAsia="Calibri" w:hAnsi="Arial Narrow" w:cs="Arial"/>
          <w:b/>
          <w:color w:val="C00000"/>
          <w:sz w:val="24"/>
          <w:szCs w:val="24"/>
        </w:rPr>
        <w:t>Reuniones de trabajo</w:t>
      </w:r>
      <w:bookmarkEnd w:id="4"/>
      <w:r w:rsidR="00F44F19" w:rsidRPr="0098708D">
        <w:rPr>
          <w:rFonts w:ascii="Arial Narrow" w:eastAsia="Calibri" w:hAnsi="Arial Narrow" w:cs="Arial"/>
          <w:b/>
          <w:color w:val="806000" w:themeColor="accent4" w:themeShade="80"/>
          <w:sz w:val="24"/>
          <w:szCs w:val="24"/>
        </w:rPr>
        <w:t xml:space="preserve"> </w:t>
      </w:r>
    </w:p>
    <w:p w:rsidR="00FF636F" w:rsidRDefault="00FF636F" w:rsidP="0098708D">
      <w:pPr>
        <w:pStyle w:val="Sinespaciado"/>
        <w:spacing w:line="360" w:lineRule="auto"/>
        <w:jc w:val="both"/>
        <w:rPr>
          <w:rFonts w:ascii="Arial Narrow" w:eastAsia="Calibri" w:hAnsi="Arial Narrow" w:cs="Arial"/>
          <w:sz w:val="24"/>
          <w:szCs w:val="24"/>
        </w:rPr>
      </w:pPr>
    </w:p>
    <w:p w:rsidR="00F91D9A" w:rsidRPr="00747433" w:rsidRDefault="00FF636F" w:rsidP="0098708D">
      <w:pPr>
        <w:pStyle w:val="Sinespaciado"/>
        <w:spacing w:line="360" w:lineRule="auto"/>
        <w:jc w:val="both"/>
        <w:rPr>
          <w:rFonts w:ascii="Arial Narrow" w:eastAsia="Calibri" w:hAnsi="Arial Narrow" w:cs="Arial"/>
          <w:sz w:val="24"/>
          <w:szCs w:val="24"/>
        </w:rPr>
      </w:pPr>
      <w:r w:rsidRPr="00852E62">
        <w:rPr>
          <w:rFonts w:ascii="Arial Narrow" w:eastAsia="Calibri" w:hAnsi="Arial Narrow" w:cs="Arial"/>
          <w:sz w:val="24"/>
          <w:szCs w:val="24"/>
        </w:rPr>
        <w:t xml:space="preserve">La </w:t>
      </w:r>
      <w:r w:rsidR="00852E62" w:rsidRPr="00852E62">
        <w:rPr>
          <w:rFonts w:ascii="Arial Narrow" w:eastAsia="Calibri" w:hAnsi="Arial Narrow" w:cs="Arial"/>
          <w:sz w:val="24"/>
          <w:szCs w:val="24"/>
        </w:rPr>
        <w:t>Comisión de P</w:t>
      </w:r>
      <w:r w:rsidR="00747433" w:rsidRPr="00852E62">
        <w:rPr>
          <w:rFonts w:ascii="Arial Narrow" w:eastAsia="Calibri" w:hAnsi="Arial Narrow" w:cs="Arial"/>
          <w:sz w:val="24"/>
          <w:szCs w:val="24"/>
        </w:rPr>
        <w:t>a</w:t>
      </w:r>
      <w:r w:rsidR="00852E62" w:rsidRPr="00852E62">
        <w:rPr>
          <w:rFonts w:ascii="Arial Narrow" w:eastAsia="Calibri" w:hAnsi="Arial Narrow" w:cs="Arial"/>
          <w:sz w:val="24"/>
          <w:szCs w:val="24"/>
        </w:rPr>
        <w:t>rticipación Ciudadana</w:t>
      </w:r>
      <w:r w:rsidR="000F6590" w:rsidRPr="00852E62">
        <w:rPr>
          <w:rFonts w:ascii="Arial Narrow" w:eastAsia="Calibri" w:hAnsi="Arial Narrow" w:cs="Arial"/>
          <w:sz w:val="24"/>
          <w:szCs w:val="24"/>
        </w:rPr>
        <w:t xml:space="preserve">, celebró </w:t>
      </w:r>
      <w:r w:rsidR="00B75EAF">
        <w:rPr>
          <w:rFonts w:ascii="Arial Narrow" w:eastAsia="Calibri" w:hAnsi="Arial Narrow" w:cs="Arial"/>
          <w:sz w:val="24"/>
          <w:szCs w:val="24"/>
        </w:rPr>
        <w:t>dos reunio</w:t>
      </w:r>
      <w:r w:rsidR="00747433" w:rsidRPr="00852E62">
        <w:rPr>
          <w:rFonts w:ascii="Arial Narrow" w:eastAsia="Calibri" w:hAnsi="Arial Narrow" w:cs="Arial"/>
          <w:sz w:val="24"/>
          <w:szCs w:val="24"/>
        </w:rPr>
        <w:t>n</w:t>
      </w:r>
      <w:r w:rsidR="00B75EAF">
        <w:rPr>
          <w:rFonts w:ascii="Arial Narrow" w:eastAsia="Calibri" w:hAnsi="Arial Narrow" w:cs="Arial"/>
          <w:sz w:val="24"/>
          <w:szCs w:val="24"/>
        </w:rPr>
        <w:t>es</w:t>
      </w:r>
      <w:r w:rsidR="00747433" w:rsidRPr="00852E62">
        <w:rPr>
          <w:rFonts w:ascii="Arial Narrow" w:eastAsia="Calibri" w:hAnsi="Arial Narrow" w:cs="Arial"/>
          <w:sz w:val="24"/>
          <w:szCs w:val="24"/>
        </w:rPr>
        <w:t xml:space="preserve"> de trabajo </w:t>
      </w:r>
      <w:r w:rsidR="00B75EAF">
        <w:rPr>
          <w:rFonts w:ascii="Arial Narrow" w:eastAsia="Calibri" w:hAnsi="Arial Narrow" w:cs="Arial"/>
          <w:sz w:val="24"/>
          <w:szCs w:val="24"/>
        </w:rPr>
        <w:t>los</w:t>
      </w:r>
      <w:r w:rsidR="00747433" w:rsidRPr="00852E62">
        <w:rPr>
          <w:rFonts w:ascii="Arial Narrow" w:eastAsia="Calibri" w:hAnsi="Arial Narrow" w:cs="Arial"/>
          <w:sz w:val="24"/>
          <w:szCs w:val="24"/>
        </w:rPr>
        <w:t xml:space="preserve"> día</w:t>
      </w:r>
      <w:r w:rsidR="00B75EAF">
        <w:rPr>
          <w:rFonts w:ascii="Arial Narrow" w:eastAsia="Calibri" w:hAnsi="Arial Narrow" w:cs="Arial"/>
          <w:sz w:val="24"/>
          <w:szCs w:val="24"/>
        </w:rPr>
        <w:t xml:space="preserve">s 4 de noviembre de 2019 y </w:t>
      </w:r>
      <w:r w:rsidR="000F6590" w:rsidRPr="00852E62">
        <w:rPr>
          <w:rFonts w:ascii="Arial Narrow" w:eastAsia="Calibri" w:hAnsi="Arial Narrow" w:cs="Arial"/>
          <w:sz w:val="24"/>
          <w:szCs w:val="24"/>
        </w:rPr>
        <w:t>2</w:t>
      </w:r>
      <w:r w:rsidR="00852E62" w:rsidRPr="00852E62">
        <w:rPr>
          <w:rFonts w:ascii="Arial Narrow" w:eastAsia="Calibri" w:hAnsi="Arial Narrow" w:cs="Arial"/>
          <w:sz w:val="24"/>
          <w:szCs w:val="24"/>
        </w:rPr>
        <w:t>6</w:t>
      </w:r>
      <w:r w:rsidR="000F6590" w:rsidRPr="00852E62">
        <w:rPr>
          <w:rFonts w:ascii="Arial Narrow" w:eastAsia="Calibri" w:hAnsi="Arial Narrow" w:cs="Arial"/>
          <w:sz w:val="24"/>
          <w:szCs w:val="24"/>
        </w:rPr>
        <w:t xml:space="preserve"> de </w:t>
      </w:r>
      <w:r w:rsidR="00852E62" w:rsidRPr="00852E62">
        <w:rPr>
          <w:rFonts w:ascii="Arial Narrow" w:eastAsia="Calibri" w:hAnsi="Arial Narrow" w:cs="Arial"/>
          <w:sz w:val="24"/>
          <w:szCs w:val="24"/>
        </w:rPr>
        <w:t>junio</w:t>
      </w:r>
      <w:r w:rsidR="00852E62">
        <w:rPr>
          <w:rFonts w:ascii="Arial Narrow" w:eastAsia="Calibri" w:hAnsi="Arial Narrow" w:cs="Arial"/>
          <w:sz w:val="24"/>
          <w:szCs w:val="24"/>
        </w:rPr>
        <w:t xml:space="preserve"> </w:t>
      </w:r>
      <w:r w:rsidR="00747433" w:rsidRPr="00852E62">
        <w:rPr>
          <w:rFonts w:ascii="Arial Narrow" w:eastAsia="Calibri" w:hAnsi="Arial Narrow" w:cs="Arial"/>
          <w:sz w:val="24"/>
          <w:szCs w:val="24"/>
        </w:rPr>
        <w:t>de 20</w:t>
      </w:r>
      <w:r w:rsidR="000F6590" w:rsidRPr="00852E62">
        <w:rPr>
          <w:rFonts w:ascii="Arial Narrow" w:eastAsia="Calibri" w:hAnsi="Arial Narrow" w:cs="Arial"/>
          <w:sz w:val="24"/>
          <w:szCs w:val="24"/>
        </w:rPr>
        <w:t>20</w:t>
      </w:r>
      <w:r w:rsidRPr="00852E62">
        <w:rPr>
          <w:rFonts w:ascii="Arial Narrow" w:eastAsia="Calibri" w:hAnsi="Arial Narrow" w:cs="Arial"/>
          <w:sz w:val="24"/>
          <w:szCs w:val="24"/>
        </w:rPr>
        <w:t>.</w:t>
      </w:r>
    </w:p>
    <w:p w:rsidR="00F91D9A" w:rsidRDefault="00F91D9A" w:rsidP="0098708D">
      <w:pPr>
        <w:pStyle w:val="Sinespaciado"/>
        <w:spacing w:line="360" w:lineRule="auto"/>
        <w:jc w:val="both"/>
        <w:rPr>
          <w:rFonts w:ascii="Arial Narrow" w:eastAsia="Calibri" w:hAnsi="Arial Narrow" w:cs="Arial"/>
          <w:sz w:val="24"/>
          <w:szCs w:val="24"/>
        </w:rPr>
      </w:pPr>
    </w:p>
    <w:p w:rsidR="00B75EAF" w:rsidRPr="00B75EAF" w:rsidRDefault="00B75EAF" w:rsidP="0098708D">
      <w:pPr>
        <w:pStyle w:val="Sinespaciado"/>
        <w:spacing w:line="360" w:lineRule="auto"/>
        <w:jc w:val="both"/>
        <w:rPr>
          <w:rFonts w:ascii="Arial Narrow" w:eastAsia="Calibri" w:hAnsi="Arial Narrow" w:cs="Arial"/>
          <w:b/>
          <w:sz w:val="24"/>
          <w:szCs w:val="24"/>
        </w:rPr>
      </w:pPr>
      <w:r w:rsidRPr="00B75EAF">
        <w:rPr>
          <w:rFonts w:ascii="Arial Narrow" w:eastAsia="Calibri" w:hAnsi="Arial Narrow" w:cs="Arial"/>
          <w:b/>
          <w:color w:val="C00000"/>
          <w:sz w:val="24"/>
          <w:szCs w:val="24"/>
        </w:rPr>
        <w:t>Reunión de trabajo 04 de noviembre 2019</w:t>
      </w:r>
    </w:p>
    <w:p w:rsidR="00B75EAF" w:rsidRDefault="002E5C11"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En esta reunión de trabajo, se analizó y discutió el proyecto de agenda de actividades de la Comisión, para el periodo comprendido de octub</w:t>
      </w:r>
      <w:r w:rsidR="00E9613B">
        <w:rPr>
          <w:rFonts w:ascii="Arial Narrow" w:eastAsia="Calibri" w:hAnsi="Arial Narrow" w:cs="Arial"/>
          <w:sz w:val="24"/>
          <w:szCs w:val="24"/>
        </w:rPr>
        <w:t xml:space="preserve">re de 2019 a septiembre de 2020, la cual fue aprobada posteriormente en la sesión ordinaria celebrada el 07 de noviembre de ese año. </w:t>
      </w:r>
    </w:p>
    <w:p w:rsidR="002E5C11" w:rsidRDefault="002E5C11" w:rsidP="0098708D">
      <w:pPr>
        <w:pStyle w:val="Sinespaciado"/>
        <w:spacing w:line="360" w:lineRule="auto"/>
        <w:jc w:val="both"/>
        <w:rPr>
          <w:rFonts w:ascii="Arial Narrow" w:eastAsia="Calibri" w:hAnsi="Arial Narrow" w:cs="Arial"/>
          <w:sz w:val="24"/>
          <w:szCs w:val="24"/>
        </w:rPr>
      </w:pPr>
    </w:p>
    <w:p w:rsidR="002E5C11" w:rsidRDefault="002E5C11"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Los integrantes de la Comisión, coincidieron en que, las actividades a cargo de la Dirección de Participación Ciudadana, eran muy completas.</w:t>
      </w:r>
    </w:p>
    <w:p w:rsidR="002E5C11" w:rsidRDefault="002E5C11" w:rsidP="0098708D">
      <w:pPr>
        <w:pStyle w:val="Sinespaciado"/>
        <w:spacing w:line="360" w:lineRule="auto"/>
        <w:jc w:val="both"/>
        <w:rPr>
          <w:rFonts w:ascii="Arial Narrow" w:eastAsia="Calibri" w:hAnsi="Arial Narrow" w:cs="Arial"/>
          <w:sz w:val="24"/>
          <w:szCs w:val="24"/>
        </w:rPr>
      </w:pPr>
    </w:p>
    <w:p w:rsidR="002E5C11" w:rsidRDefault="002E5C11"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Por su parte, el Director de Participación Ciudadana, señaló que algunas de las actividades se siguen desarrollando, al ser parte de su programa operativo anual</w:t>
      </w:r>
      <w:r w:rsidR="00E9613B">
        <w:rPr>
          <w:rFonts w:ascii="Arial Narrow" w:eastAsia="Calibri" w:hAnsi="Arial Narrow" w:cs="Arial"/>
          <w:sz w:val="24"/>
          <w:szCs w:val="24"/>
        </w:rPr>
        <w:t xml:space="preserve"> de 2019</w:t>
      </w:r>
      <w:r>
        <w:rPr>
          <w:rFonts w:ascii="Arial Narrow" w:eastAsia="Calibri" w:hAnsi="Arial Narrow" w:cs="Arial"/>
          <w:sz w:val="24"/>
          <w:szCs w:val="24"/>
        </w:rPr>
        <w:t xml:space="preserve">. Asimismo, manifestó su acuerdo con las consejeras y </w:t>
      </w:r>
      <w:r w:rsidR="00E9613B">
        <w:rPr>
          <w:rFonts w:ascii="Arial Narrow" w:eastAsia="Calibri" w:hAnsi="Arial Narrow" w:cs="Arial"/>
          <w:sz w:val="24"/>
          <w:szCs w:val="24"/>
        </w:rPr>
        <w:t xml:space="preserve">el </w:t>
      </w:r>
      <w:r>
        <w:rPr>
          <w:rFonts w:ascii="Arial Narrow" w:eastAsia="Calibri" w:hAnsi="Arial Narrow" w:cs="Arial"/>
          <w:sz w:val="24"/>
          <w:szCs w:val="24"/>
        </w:rPr>
        <w:t>consejero, integrantes de la Comisión, en el sentido de que muy probablemente e</w:t>
      </w:r>
      <w:r w:rsidR="00E9613B">
        <w:rPr>
          <w:rFonts w:ascii="Arial Narrow" w:eastAsia="Calibri" w:hAnsi="Arial Narrow" w:cs="Arial"/>
          <w:sz w:val="24"/>
          <w:szCs w:val="24"/>
        </w:rPr>
        <w:t xml:space="preserve">n enero de 2020, se tuviera que reajustar su programa operativo anual, atendiendo a lo que resuelva el Congreso del Estado, respecto al presupuesto para el Instituto. </w:t>
      </w:r>
    </w:p>
    <w:p w:rsidR="002E5C11" w:rsidRDefault="002E5C11" w:rsidP="0098708D">
      <w:pPr>
        <w:pStyle w:val="Sinespaciado"/>
        <w:spacing w:line="360" w:lineRule="auto"/>
        <w:jc w:val="both"/>
        <w:rPr>
          <w:rFonts w:ascii="Arial Narrow" w:eastAsia="Calibri" w:hAnsi="Arial Narrow" w:cs="Arial"/>
          <w:sz w:val="24"/>
          <w:szCs w:val="24"/>
        </w:rPr>
      </w:pPr>
    </w:p>
    <w:p w:rsidR="00E9613B" w:rsidRDefault="00E9613B" w:rsidP="0098708D">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La consejera presidenta la Comisión, solicitó al Director de Participación Ciudadana, visibilizara a las áreas del Instituto que colaboran en la realización de algunas de las actividades propuestas en la agenda de la Comisión. </w:t>
      </w:r>
    </w:p>
    <w:p w:rsidR="00B75EAF" w:rsidRPr="00E9613B" w:rsidRDefault="00B75EAF" w:rsidP="0098708D">
      <w:pPr>
        <w:pStyle w:val="Sinespaciado"/>
        <w:spacing w:line="360" w:lineRule="auto"/>
        <w:jc w:val="both"/>
        <w:rPr>
          <w:rFonts w:ascii="Arial Narrow" w:eastAsia="Calibri" w:hAnsi="Arial Narrow" w:cs="Arial"/>
          <w:sz w:val="24"/>
          <w:szCs w:val="24"/>
        </w:rPr>
      </w:pPr>
      <w:r w:rsidRPr="00B75EAF">
        <w:rPr>
          <w:rFonts w:ascii="Arial Narrow" w:eastAsia="Calibri" w:hAnsi="Arial Narrow" w:cs="Arial"/>
          <w:b/>
          <w:color w:val="C00000"/>
          <w:sz w:val="24"/>
          <w:szCs w:val="24"/>
        </w:rPr>
        <w:lastRenderedPageBreak/>
        <w:t>Reunión de trabajo 26 de junio 2020</w:t>
      </w:r>
    </w:p>
    <w:p w:rsidR="00A2124E" w:rsidRDefault="00CF125E" w:rsidP="0098708D">
      <w:pPr>
        <w:pStyle w:val="Sinespaciado"/>
        <w:spacing w:line="360" w:lineRule="auto"/>
        <w:jc w:val="both"/>
        <w:rPr>
          <w:rFonts w:ascii="Arial Narrow" w:eastAsia="Calibri" w:hAnsi="Arial Narrow" w:cs="Arial"/>
          <w:sz w:val="24"/>
          <w:szCs w:val="24"/>
        </w:rPr>
      </w:pPr>
      <w:r w:rsidRPr="00CF125E">
        <w:rPr>
          <w:rFonts w:ascii="Arial Narrow" w:eastAsia="Calibri" w:hAnsi="Arial Narrow" w:cs="Arial"/>
          <w:sz w:val="24"/>
          <w:szCs w:val="24"/>
        </w:rPr>
        <w:t xml:space="preserve">En esta reunión, </w:t>
      </w:r>
      <w:r w:rsidR="00852E62">
        <w:rPr>
          <w:rFonts w:ascii="Arial Narrow" w:eastAsia="Calibri" w:hAnsi="Arial Narrow" w:cs="Arial"/>
          <w:sz w:val="24"/>
          <w:szCs w:val="24"/>
        </w:rPr>
        <w:t>e</w:t>
      </w:r>
      <w:r w:rsidRPr="00CF125E">
        <w:rPr>
          <w:rFonts w:ascii="Arial Narrow" w:eastAsia="Calibri" w:hAnsi="Arial Narrow" w:cs="Arial"/>
          <w:sz w:val="24"/>
          <w:szCs w:val="24"/>
        </w:rPr>
        <w:t xml:space="preserve">l </w:t>
      </w:r>
      <w:r>
        <w:rPr>
          <w:rFonts w:ascii="Arial Narrow" w:eastAsia="Calibri" w:hAnsi="Arial Narrow" w:cs="Arial"/>
          <w:sz w:val="24"/>
          <w:szCs w:val="24"/>
        </w:rPr>
        <w:t>Director de P</w:t>
      </w:r>
      <w:r w:rsidR="00852E62">
        <w:rPr>
          <w:rFonts w:ascii="Arial Narrow" w:eastAsia="Calibri" w:hAnsi="Arial Narrow" w:cs="Arial"/>
          <w:sz w:val="24"/>
          <w:szCs w:val="24"/>
        </w:rPr>
        <w:t>articipación Ciudadana</w:t>
      </w:r>
      <w:r>
        <w:rPr>
          <w:rFonts w:ascii="Arial Narrow" w:eastAsia="Calibri" w:hAnsi="Arial Narrow" w:cs="Arial"/>
          <w:sz w:val="24"/>
          <w:szCs w:val="24"/>
        </w:rPr>
        <w:t xml:space="preserve">, comunicó a las </w:t>
      </w:r>
      <w:r w:rsidR="00852E62">
        <w:rPr>
          <w:rFonts w:ascii="Arial Narrow" w:eastAsia="Calibri" w:hAnsi="Arial Narrow" w:cs="Arial"/>
          <w:sz w:val="24"/>
          <w:szCs w:val="24"/>
        </w:rPr>
        <w:t xml:space="preserve">y los </w:t>
      </w:r>
      <w:r>
        <w:rPr>
          <w:rFonts w:ascii="Arial Narrow" w:eastAsia="Calibri" w:hAnsi="Arial Narrow" w:cs="Arial"/>
          <w:sz w:val="24"/>
          <w:szCs w:val="24"/>
        </w:rPr>
        <w:t>integrantes de la Comisión, los avances en las actividades del área, para lo cual dividi</w:t>
      </w:r>
      <w:r w:rsidR="00A2124E">
        <w:rPr>
          <w:rFonts w:ascii="Arial Narrow" w:eastAsia="Calibri" w:hAnsi="Arial Narrow" w:cs="Arial"/>
          <w:sz w:val="24"/>
          <w:szCs w:val="24"/>
        </w:rPr>
        <w:t>ó su informe e</w:t>
      </w:r>
      <w:r w:rsidR="00A2124E" w:rsidRPr="001E6559">
        <w:rPr>
          <w:rFonts w:ascii="Arial Narrow" w:eastAsia="Calibri" w:hAnsi="Arial Narrow" w:cs="Arial"/>
          <w:sz w:val="24"/>
          <w:szCs w:val="24"/>
        </w:rPr>
        <w:t>n c</w:t>
      </w:r>
      <w:r w:rsidR="001E6559" w:rsidRPr="001E6559">
        <w:rPr>
          <w:rFonts w:ascii="Arial Narrow" w:eastAsia="Calibri" w:hAnsi="Arial Narrow" w:cs="Arial"/>
          <w:sz w:val="24"/>
          <w:szCs w:val="24"/>
        </w:rPr>
        <w:t xml:space="preserve">inco </w:t>
      </w:r>
      <w:r w:rsidRPr="001E6559">
        <w:rPr>
          <w:rFonts w:ascii="Arial Narrow" w:eastAsia="Calibri" w:hAnsi="Arial Narrow" w:cs="Arial"/>
          <w:sz w:val="24"/>
          <w:szCs w:val="24"/>
        </w:rPr>
        <w:t>t</w:t>
      </w:r>
      <w:r>
        <w:rPr>
          <w:rFonts w:ascii="Arial Narrow" w:eastAsia="Calibri" w:hAnsi="Arial Narrow" w:cs="Arial"/>
          <w:sz w:val="24"/>
          <w:szCs w:val="24"/>
        </w:rPr>
        <w:t>emas:</w:t>
      </w:r>
    </w:p>
    <w:p w:rsidR="00A2124E" w:rsidRDefault="00A2124E" w:rsidP="0098708D">
      <w:pPr>
        <w:pStyle w:val="Sinespaciado"/>
        <w:spacing w:line="360" w:lineRule="auto"/>
        <w:jc w:val="both"/>
        <w:rPr>
          <w:rFonts w:ascii="Arial Narrow" w:eastAsia="Calibri" w:hAnsi="Arial Narrow" w:cs="Arial"/>
          <w:sz w:val="24"/>
          <w:szCs w:val="24"/>
        </w:rPr>
      </w:pPr>
    </w:p>
    <w:p w:rsidR="00A2124E" w:rsidRPr="001E6559" w:rsidRDefault="001E6559" w:rsidP="008D53DC">
      <w:pPr>
        <w:pStyle w:val="Sinespaciado"/>
        <w:numPr>
          <w:ilvl w:val="0"/>
          <w:numId w:val="7"/>
        </w:numPr>
        <w:spacing w:line="360" w:lineRule="auto"/>
        <w:jc w:val="both"/>
        <w:rPr>
          <w:rFonts w:ascii="Arial Narrow" w:eastAsia="Calibri" w:hAnsi="Arial Narrow" w:cs="Arial"/>
          <w:b/>
          <w:sz w:val="24"/>
          <w:szCs w:val="24"/>
        </w:rPr>
      </w:pPr>
      <w:r>
        <w:rPr>
          <w:rFonts w:ascii="Arial Narrow" w:eastAsia="Calibri" w:hAnsi="Arial Narrow" w:cs="Arial"/>
          <w:b/>
          <w:color w:val="C00000"/>
          <w:sz w:val="24"/>
          <w:szCs w:val="24"/>
        </w:rPr>
        <w:t>Gestión de mecanismos de participación ciudadana</w:t>
      </w:r>
      <w:r w:rsidR="00A2124E">
        <w:rPr>
          <w:rFonts w:ascii="Arial Narrow" w:eastAsia="Calibri" w:hAnsi="Arial Narrow" w:cs="Arial"/>
          <w:b/>
          <w:color w:val="C00000"/>
          <w:sz w:val="24"/>
          <w:szCs w:val="24"/>
        </w:rPr>
        <w:t>.</w:t>
      </w:r>
    </w:p>
    <w:p w:rsidR="001E6559" w:rsidRDefault="001E6559" w:rsidP="001E6559">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Con relación a este tema, el titular del área informó que se llevaron a cabo las siguientes actividades:</w:t>
      </w:r>
    </w:p>
    <w:p w:rsidR="001E6559" w:rsidRPr="001E6559" w:rsidRDefault="001E6559" w:rsidP="001E6559">
      <w:pPr>
        <w:pStyle w:val="Sinespaciado"/>
        <w:numPr>
          <w:ilvl w:val="0"/>
          <w:numId w:val="14"/>
        </w:numPr>
        <w:spacing w:line="360" w:lineRule="auto"/>
        <w:jc w:val="both"/>
        <w:rPr>
          <w:rFonts w:ascii="Arial Narrow" w:eastAsia="Calibri" w:hAnsi="Arial Narrow" w:cs="Arial"/>
          <w:sz w:val="24"/>
          <w:szCs w:val="24"/>
        </w:rPr>
      </w:pPr>
      <w:r w:rsidRPr="001E6559">
        <w:rPr>
          <w:rFonts w:ascii="Arial Narrow" w:eastAsia="Calibri" w:hAnsi="Arial Narrow" w:cs="Arial"/>
          <w:sz w:val="24"/>
          <w:szCs w:val="24"/>
        </w:rPr>
        <w:t>Se diseñó programa de capacitación y socialización.</w:t>
      </w:r>
    </w:p>
    <w:p w:rsidR="001E6559" w:rsidRDefault="001E6559" w:rsidP="001E6559">
      <w:pPr>
        <w:pStyle w:val="Sinespaciado"/>
        <w:numPr>
          <w:ilvl w:val="0"/>
          <w:numId w:val="14"/>
        </w:numPr>
        <w:spacing w:line="360" w:lineRule="auto"/>
        <w:jc w:val="both"/>
        <w:rPr>
          <w:rFonts w:ascii="Arial Narrow" w:eastAsia="Calibri" w:hAnsi="Arial Narrow" w:cs="Arial"/>
          <w:sz w:val="24"/>
          <w:szCs w:val="24"/>
        </w:rPr>
      </w:pPr>
      <w:r w:rsidRPr="001E6559">
        <w:rPr>
          <w:rFonts w:ascii="Arial Narrow" w:eastAsia="Calibri" w:hAnsi="Arial Narrow" w:cs="Arial"/>
          <w:sz w:val="24"/>
          <w:szCs w:val="24"/>
        </w:rPr>
        <w:t>S</w:t>
      </w:r>
      <w:r>
        <w:rPr>
          <w:rFonts w:ascii="Arial Narrow" w:eastAsia="Calibri" w:hAnsi="Arial Narrow" w:cs="Arial"/>
          <w:sz w:val="24"/>
          <w:szCs w:val="24"/>
        </w:rPr>
        <w:t>e diseñó</w:t>
      </w:r>
      <w:r w:rsidRPr="001E6559">
        <w:rPr>
          <w:rFonts w:ascii="Arial Narrow" w:eastAsia="Calibri" w:hAnsi="Arial Narrow" w:cs="Arial"/>
          <w:sz w:val="24"/>
          <w:szCs w:val="24"/>
        </w:rPr>
        <w:t xml:space="preserve"> curso básico digital básico: prueba piloto.</w:t>
      </w:r>
    </w:p>
    <w:p w:rsidR="001E6559" w:rsidRDefault="001E6559" w:rsidP="001E6559">
      <w:pPr>
        <w:pStyle w:val="Sinespaciado"/>
        <w:numPr>
          <w:ilvl w:val="0"/>
          <w:numId w:val="14"/>
        </w:numPr>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Socialización de mecanismos: se ha </w:t>
      </w:r>
      <w:r w:rsidRPr="001E6559">
        <w:rPr>
          <w:rFonts w:ascii="Arial Narrow" w:eastAsia="Calibri" w:hAnsi="Arial Narrow" w:cs="Arial"/>
          <w:sz w:val="24"/>
          <w:szCs w:val="24"/>
        </w:rPr>
        <w:t xml:space="preserve">actualizado de manera constante el </w:t>
      </w:r>
      <w:proofErr w:type="spellStart"/>
      <w:r w:rsidRPr="001E6559">
        <w:rPr>
          <w:rFonts w:ascii="Arial Narrow" w:eastAsia="Calibri" w:hAnsi="Arial Narrow" w:cs="Arial"/>
          <w:sz w:val="24"/>
          <w:szCs w:val="24"/>
        </w:rPr>
        <w:t>micrositio</w:t>
      </w:r>
      <w:proofErr w:type="spellEnd"/>
      <w:r w:rsidRPr="001E6559">
        <w:rPr>
          <w:rFonts w:ascii="Arial Narrow" w:eastAsia="Calibri" w:hAnsi="Arial Narrow" w:cs="Arial"/>
          <w:sz w:val="24"/>
          <w:szCs w:val="24"/>
        </w:rPr>
        <w:t xml:space="preserve"> y elaborado fichas para participación en medios de comunicación</w:t>
      </w:r>
      <w:r>
        <w:rPr>
          <w:rFonts w:ascii="Arial Narrow" w:eastAsia="Calibri" w:hAnsi="Arial Narrow" w:cs="Arial"/>
          <w:sz w:val="24"/>
          <w:szCs w:val="24"/>
        </w:rPr>
        <w:t>.</w:t>
      </w:r>
    </w:p>
    <w:p w:rsidR="001E6559" w:rsidRDefault="001E6559" w:rsidP="001E6559">
      <w:pPr>
        <w:pStyle w:val="Sinespaciado"/>
        <w:numPr>
          <w:ilvl w:val="0"/>
          <w:numId w:val="14"/>
        </w:numPr>
        <w:spacing w:line="360" w:lineRule="auto"/>
        <w:jc w:val="both"/>
        <w:rPr>
          <w:rFonts w:ascii="Arial Narrow" w:eastAsia="Calibri" w:hAnsi="Arial Narrow" w:cs="Arial"/>
          <w:sz w:val="24"/>
          <w:szCs w:val="24"/>
        </w:rPr>
      </w:pPr>
      <w:r>
        <w:rPr>
          <w:rFonts w:ascii="Arial Narrow" w:eastAsia="Calibri" w:hAnsi="Arial Narrow" w:cs="Arial"/>
          <w:sz w:val="24"/>
          <w:szCs w:val="24"/>
        </w:rPr>
        <w:t>Se diseñó protocolo de asesoría.</w:t>
      </w:r>
    </w:p>
    <w:p w:rsidR="001E6559" w:rsidRPr="001E6559" w:rsidRDefault="001E6559" w:rsidP="001E6559">
      <w:pPr>
        <w:pStyle w:val="Sinespaciado"/>
        <w:numPr>
          <w:ilvl w:val="0"/>
          <w:numId w:val="14"/>
        </w:numPr>
        <w:spacing w:line="360" w:lineRule="auto"/>
        <w:jc w:val="both"/>
        <w:rPr>
          <w:rFonts w:ascii="Arial Narrow" w:eastAsia="Calibri" w:hAnsi="Arial Narrow" w:cs="Arial"/>
          <w:sz w:val="24"/>
          <w:szCs w:val="24"/>
        </w:rPr>
      </w:pPr>
      <w:r w:rsidRPr="001E6559">
        <w:rPr>
          <w:rFonts w:ascii="Arial Narrow" w:eastAsia="Calibri" w:hAnsi="Arial Narrow" w:cs="Arial"/>
          <w:sz w:val="24"/>
          <w:szCs w:val="24"/>
        </w:rPr>
        <w:t>Caja de herramientas: se tiene el contenido listo para diseñar (Ajuste presupuestal)</w:t>
      </w:r>
      <w:r>
        <w:rPr>
          <w:rFonts w:ascii="Arial Narrow" w:eastAsia="Calibri" w:hAnsi="Arial Narrow" w:cs="Arial"/>
          <w:sz w:val="24"/>
          <w:szCs w:val="24"/>
        </w:rPr>
        <w:t>.</w:t>
      </w:r>
    </w:p>
    <w:p w:rsidR="001E6559" w:rsidRPr="001E6559" w:rsidRDefault="001E6559" w:rsidP="001E6559">
      <w:pPr>
        <w:pStyle w:val="Sinespaciado"/>
        <w:numPr>
          <w:ilvl w:val="0"/>
          <w:numId w:val="14"/>
        </w:numPr>
        <w:spacing w:line="360" w:lineRule="auto"/>
        <w:jc w:val="both"/>
        <w:rPr>
          <w:rFonts w:ascii="Arial Narrow" w:eastAsia="Calibri" w:hAnsi="Arial Narrow" w:cs="Arial"/>
          <w:sz w:val="24"/>
          <w:szCs w:val="24"/>
        </w:rPr>
      </w:pPr>
      <w:r w:rsidRPr="001E6559">
        <w:rPr>
          <w:rFonts w:ascii="Arial Narrow" w:eastAsia="Calibri" w:hAnsi="Arial Narrow" w:cs="Arial"/>
          <w:sz w:val="24"/>
          <w:szCs w:val="24"/>
        </w:rPr>
        <w:t xml:space="preserve">Plataforma Digital Dialoga Jalisco: Se identificó software libre. </w:t>
      </w:r>
      <w:proofErr w:type="spellStart"/>
      <w:r w:rsidRPr="001E6559">
        <w:rPr>
          <w:rFonts w:ascii="Arial Narrow" w:eastAsia="Calibri" w:hAnsi="Arial Narrow" w:cs="Arial"/>
          <w:sz w:val="24"/>
          <w:szCs w:val="24"/>
        </w:rPr>
        <w:t>Digidem</w:t>
      </w:r>
      <w:proofErr w:type="spellEnd"/>
      <w:r w:rsidRPr="001E6559">
        <w:rPr>
          <w:rFonts w:ascii="Arial Narrow" w:eastAsia="Calibri" w:hAnsi="Arial Narrow" w:cs="Arial"/>
          <w:sz w:val="24"/>
          <w:szCs w:val="24"/>
        </w:rPr>
        <w:t xml:space="preserve">, que usan diversos países sobre democracia deliberativa. Se </w:t>
      </w:r>
      <w:proofErr w:type="spellStart"/>
      <w:r w:rsidRPr="001E6559">
        <w:rPr>
          <w:rFonts w:ascii="Arial Narrow" w:eastAsia="Calibri" w:hAnsi="Arial Narrow" w:cs="Arial"/>
          <w:sz w:val="24"/>
          <w:szCs w:val="24"/>
        </w:rPr>
        <w:t>tropicalizará</w:t>
      </w:r>
      <w:proofErr w:type="spellEnd"/>
      <w:r w:rsidRPr="001E6559">
        <w:rPr>
          <w:rFonts w:ascii="Arial Narrow" w:eastAsia="Calibri" w:hAnsi="Arial Narrow" w:cs="Arial"/>
          <w:sz w:val="24"/>
          <w:szCs w:val="24"/>
        </w:rPr>
        <w:t xml:space="preserve"> en México.</w:t>
      </w:r>
    </w:p>
    <w:p w:rsidR="001E6559" w:rsidRPr="001E6559" w:rsidRDefault="001E6559" w:rsidP="001E6559">
      <w:pPr>
        <w:pStyle w:val="Sinespaciado"/>
        <w:numPr>
          <w:ilvl w:val="0"/>
          <w:numId w:val="14"/>
        </w:numPr>
        <w:spacing w:line="360" w:lineRule="auto"/>
        <w:jc w:val="both"/>
        <w:rPr>
          <w:rFonts w:ascii="Arial Narrow" w:eastAsia="Calibri" w:hAnsi="Arial Narrow" w:cs="Arial"/>
          <w:sz w:val="24"/>
          <w:szCs w:val="24"/>
        </w:rPr>
      </w:pPr>
      <w:r w:rsidRPr="001E6559">
        <w:rPr>
          <w:rFonts w:ascii="Arial Narrow" w:eastAsia="Calibri" w:hAnsi="Arial Narrow" w:cs="Arial"/>
          <w:sz w:val="24"/>
          <w:szCs w:val="24"/>
        </w:rPr>
        <w:t>Atención de mecanismos: seguimiento a dos solicitudes de plebiscito.  Diseño de Protocolos de recepción y trámite con sus formatos. Fichas informativas sobre mecanismos. (Análisis jurídico)</w:t>
      </w:r>
      <w:r>
        <w:rPr>
          <w:rFonts w:ascii="Arial Narrow" w:eastAsia="Calibri" w:hAnsi="Arial Narrow" w:cs="Arial"/>
          <w:sz w:val="24"/>
          <w:szCs w:val="24"/>
        </w:rPr>
        <w:t>.</w:t>
      </w:r>
    </w:p>
    <w:p w:rsidR="001E6559" w:rsidRPr="001E6559" w:rsidRDefault="001E6559" w:rsidP="001E6559">
      <w:pPr>
        <w:pStyle w:val="Sinespaciado"/>
        <w:numPr>
          <w:ilvl w:val="0"/>
          <w:numId w:val="14"/>
        </w:numPr>
        <w:spacing w:line="360" w:lineRule="auto"/>
        <w:jc w:val="both"/>
        <w:rPr>
          <w:rFonts w:ascii="Arial Narrow" w:eastAsia="Calibri" w:hAnsi="Arial Narrow" w:cs="Arial"/>
          <w:sz w:val="24"/>
          <w:szCs w:val="24"/>
        </w:rPr>
      </w:pPr>
      <w:r w:rsidRPr="001E6559">
        <w:rPr>
          <w:rFonts w:ascii="Arial Narrow" w:eastAsia="Calibri" w:hAnsi="Arial Narrow" w:cs="Arial"/>
          <w:sz w:val="24"/>
          <w:szCs w:val="24"/>
        </w:rPr>
        <w:t>Protocolos de participación ciudadana: Se tiene el primer borrador de Protocolo de Participación Ciudadana Inclusiva.</w:t>
      </w:r>
    </w:p>
    <w:p w:rsidR="001E6559" w:rsidRDefault="001E6559" w:rsidP="001E6559">
      <w:pPr>
        <w:pStyle w:val="Sinespaciado"/>
        <w:numPr>
          <w:ilvl w:val="0"/>
          <w:numId w:val="14"/>
        </w:numPr>
        <w:spacing w:line="360" w:lineRule="auto"/>
        <w:jc w:val="both"/>
        <w:rPr>
          <w:rFonts w:ascii="Arial Narrow" w:eastAsia="Calibri" w:hAnsi="Arial Narrow" w:cs="Arial"/>
          <w:sz w:val="24"/>
          <w:szCs w:val="24"/>
        </w:rPr>
      </w:pPr>
      <w:r w:rsidRPr="001E6559">
        <w:rPr>
          <w:rFonts w:ascii="Arial Narrow" w:eastAsia="Calibri" w:hAnsi="Arial Narrow" w:cs="Arial"/>
          <w:sz w:val="24"/>
          <w:szCs w:val="24"/>
        </w:rPr>
        <w:t>Capacitaciones: O</w:t>
      </w:r>
      <w:r>
        <w:rPr>
          <w:rFonts w:ascii="Arial Narrow" w:eastAsia="Calibri" w:hAnsi="Arial Narrow" w:cs="Arial"/>
          <w:sz w:val="24"/>
          <w:szCs w:val="24"/>
        </w:rPr>
        <w:t xml:space="preserve">rganizaciones de la </w:t>
      </w:r>
      <w:r w:rsidRPr="001E6559">
        <w:rPr>
          <w:rFonts w:ascii="Arial Narrow" w:eastAsia="Calibri" w:hAnsi="Arial Narrow" w:cs="Arial"/>
          <w:sz w:val="24"/>
          <w:szCs w:val="24"/>
        </w:rPr>
        <w:t>S</w:t>
      </w:r>
      <w:r>
        <w:rPr>
          <w:rFonts w:ascii="Arial Narrow" w:eastAsia="Calibri" w:hAnsi="Arial Narrow" w:cs="Arial"/>
          <w:sz w:val="24"/>
          <w:szCs w:val="24"/>
        </w:rPr>
        <w:t xml:space="preserve">ociedad </w:t>
      </w:r>
      <w:r w:rsidRPr="001E6559">
        <w:rPr>
          <w:rFonts w:ascii="Arial Narrow" w:eastAsia="Calibri" w:hAnsi="Arial Narrow" w:cs="Arial"/>
          <w:sz w:val="24"/>
          <w:szCs w:val="24"/>
        </w:rPr>
        <w:t>C</w:t>
      </w:r>
      <w:r>
        <w:rPr>
          <w:rFonts w:ascii="Arial Narrow" w:eastAsia="Calibri" w:hAnsi="Arial Narrow" w:cs="Arial"/>
          <w:sz w:val="24"/>
          <w:szCs w:val="24"/>
        </w:rPr>
        <w:t>ivil</w:t>
      </w:r>
      <w:r w:rsidRPr="001E6559">
        <w:rPr>
          <w:rFonts w:ascii="Arial Narrow" w:eastAsia="Calibri" w:hAnsi="Arial Narrow" w:cs="Arial"/>
          <w:sz w:val="24"/>
          <w:szCs w:val="24"/>
        </w:rPr>
        <w:t xml:space="preserve"> en Jalisco, </w:t>
      </w:r>
      <w:r>
        <w:rPr>
          <w:rFonts w:ascii="Arial Narrow" w:eastAsia="Calibri" w:hAnsi="Arial Narrow" w:cs="Arial"/>
          <w:sz w:val="24"/>
          <w:szCs w:val="24"/>
        </w:rPr>
        <w:t>c</w:t>
      </w:r>
      <w:r w:rsidRPr="001E6559">
        <w:rPr>
          <w:rFonts w:ascii="Arial Narrow" w:eastAsia="Calibri" w:hAnsi="Arial Narrow" w:cs="Arial"/>
          <w:sz w:val="24"/>
          <w:szCs w:val="24"/>
        </w:rPr>
        <w:t>on enfoque prevención de corrupción C</w:t>
      </w:r>
      <w:r w:rsidR="006733F5">
        <w:rPr>
          <w:rFonts w:ascii="Arial Narrow" w:eastAsia="Calibri" w:hAnsi="Arial Narrow" w:cs="Arial"/>
          <w:sz w:val="24"/>
          <w:szCs w:val="24"/>
        </w:rPr>
        <w:t xml:space="preserve">omité de </w:t>
      </w:r>
      <w:r w:rsidRPr="001E6559">
        <w:rPr>
          <w:rFonts w:ascii="Arial Narrow" w:eastAsia="Calibri" w:hAnsi="Arial Narrow" w:cs="Arial"/>
          <w:sz w:val="24"/>
          <w:szCs w:val="24"/>
        </w:rPr>
        <w:t>P</w:t>
      </w:r>
      <w:r w:rsidR="006733F5">
        <w:rPr>
          <w:rFonts w:ascii="Arial Narrow" w:eastAsia="Calibri" w:hAnsi="Arial Narrow" w:cs="Arial"/>
          <w:sz w:val="24"/>
          <w:szCs w:val="24"/>
        </w:rPr>
        <w:t xml:space="preserve">articipación </w:t>
      </w:r>
      <w:r w:rsidRPr="001E6559">
        <w:rPr>
          <w:rFonts w:ascii="Arial Narrow" w:eastAsia="Calibri" w:hAnsi="Arial Narrow" w:cs="Arial"/>
          <w:sz w:val="24"/>
          <w:szCs w:val="24"/>
        </w:rPr>
        <w:t>S</w:t>
      </w:r>
      <w:r w:rsidR="006733F5">
        <w:rPr>
          <w:rFonts w:ascii="Arial Narrow" w:eastAsia="Calibri" w:hAnsi="Arial Narrow" w:cs="Arial"/>
          <w:sz w:val="24"/>
          <w:szCs w:val="24"/>
        </w:rPr>
        <w:t>ocial</w:t>
      </w:r>
      <w:r>
        <w:rPr>
          <w:rFonts w:ascii="Arial Narrow" w:eastAsia="Calibri" w:hAnsi="Arial Narrow" w:cs="Arial"/>
          <w:sz w:val="24"/>
          <w:szCs w:val="24"/>
        </w:rPr>
        <w:t>.</w:t>
      </w:r>
    </w:p>
    <w:p w:rsidR="001E6559" w:rsidRDefault="001E6559" w:rsidP="001E6559">
      <w:pPr>
        <w:pStyle w:val="Sinespaciado"/>
        <w:numPr>
          <w:ilvl w:val="0"/>
          <w:numId w:val="14"/>
        </w:numPr>
        <w:spacing w:line="360" w:lineRule="auto"/>
        <w:jc w:val="both"/>
        <w:rPr>
          <w:rFonts w:ascii="Arial Narrow" w:eastAsia="Calibri" w:hAnsi="Arial Narrow" w:cs="Arial"/>
          <w:sz w:val="24"/>
          <w:szCs w:val="24"/>
        </w:rPr>
      </w:pPr>
      <w:r w:rsidRPr="001E6559">
        <w:rPr>
          <w:rFonts w:ascii="Arial Narrow" w:eastAsia="Calibri" w:hAnsi="Arial Narrow" w:cs="Arial"/>
          <w:sz w:val="24"/>
          <w:szCs w:val="24"/>
        </w:rPr>
        <w:t>Solicitud Zapopan: febrero 2020 se da por recibida información que remitió el Ayuntamiento de Zapopan</w:t>
      </w:r>
      <w:r>
        <w:rPr>
          <w:rFonts w:ascii="Arial Narrow" w:eastAsia="Calibri" w:hAnsi="Arial Narrow" w:cs="Arial"/>
          <w:sz w:val="24"/>
          <w:szCs w:val="24"/>
        </w:rPr>
        <w:t>.</w:t>
      </w:r>
    </w:p>
    <w:p w:rsidR="000C423C" w:rsidRPr="000C423C" w:rsidRDefault="000C423C" w:rsidP="000C423C">
      <w:pPr>
        <w:pStyle w:val="Sinespaciado"/>
        <w:numPr>
          <w:ilvl w:val="0"/>
          <w:numId w:val="14"/>
        </w:numPr>
        <w:spacing w:line="360" w:lineRule="auto"/>
        <w:jc w:val="both"/>
        <w:rPr>
          <w:rFonts w:ascii="Arial Narrow" w:eastAsia="Calibri" w:hAnsi="Arial Narrow" w:cs="Arial"/>
          <w:sz w:val="24"/>
          <w:szCs w:val="24"/>
        </w:rPr>
      </w:pPr>
      <w:r w:rsidRPr="000C423C">
        <w:rPr>
          <w:rFonts w:ascii="Arial Narrow" w:eastAsia="Calibri" w:hAnsi="Arial Narrow" w:cs="Arial"/>
          <w:sz w:val="24"/>
          <w:szCs w:val="24"/>
        </w:rPr>
        <w:t xml:space="preserve">Solicitud Tlaquepaque: </w:t>
      </w:r>
    </w:p>
    <w:p w:rsidR="000C423C" w:rsidRPr="000C423C" w:rsidRDefault="000C423C" w:rsidP="000C423C">
      <w:pPr>
        <w:pStyle w:val="Sinespaciado"/>
        <w:numPr>
          <w:ilvl w:val="0"/>
          <w:numId w:val="15"/>
        </w:numPr>
        <w:spacing w:line="360" w:lineRule="auto"/>
        <w:jc w:val="both"/>
        <w:rPr>
          <w:rFonts w:ascii="Arial Narrow" w:eastAsia="Calibri" w:hAnsi="Arial Narrow" w:cs="Arial"/>
          <w:sz w:val="24"/>
          <w:szCs w:val="24"/>
        </w:rPr>
      </w:pPr>
      <w:r w:rsidRPr="000C423C">
        <w:rPr>
          <w:rFonts w:ascii="Arial Narrow" w:eastAsia="Calibri" w:hAnsi="Arial Narrow" w:cs="Arial"/>
          <w:sz w:val="24"/>
          <w:szCs w:val="24"/>
        </w:rPr>
        <w:t xml:space="preserve">Se presentaron recursos de Revisión. </w:t>
      </w:r>
    </w:p>
    <w:p w:rsidR="000C423C" w:rsidRPr="000C423C" w:rsidRDefault="000C423C" w:rsidP="000C423C">
      <w:pPr>
        <w:pStyle w:val="Sinespaciado"/>
        <w:numPr>
          <w:ilvl w:val="0"/>
          <w:numId w:val="15"/>
        </w:numPr>
        <w:spacing w:line="360" w:lineRule="auto"/>
        <w:jc w:val="both"/>
        <w:rPr>
          <w:rFonts w:ascii="Arial Narrow" w:eastAsia="Calibri" w:hAnsi="Arial Narrow" w:cs="Arial"/>
          <w:sz w:val="24"/>
          <w:szCs w:val="24"/>
        </w:rPr>
      </w:pPr>
      <w:r w:rsidRPr="000C423C">
        <w:rPr>
          <w:rFonts w:ascii="Arial Narrow" w:eastAsia="Calibri" w:hAnsi="Arial Narrow" w:cs="Arial"/>
          <w:sz w:val="24"/>
          <w:szCs w:val="24"/>
        </w:rPr>
        <w:t>El IEPC remitió expediente a Tribunal.</w:t>
      </w:r>
    </w:p>
    <w:p w:rsidR="000C423C" w:rsidRPr="000C423C" w:rsidRDefault="000C423C" w:rsidP="000C423C">
      <w:pPr>
        <w:pStyle w:val="Sinespaciado"/>
        <w:numPr>
          <w:ilvl w:val="0"/>
          <w:numId w:val="15"/>
        </w:numPr>
        <w:spacing w:line="360" w:lineRule="auto"/>
        <w:jc w:val="both"/>
        <w:rPr>
          <w:rFonts w:ascii="Arial Narrow" w:eastAsia="Calibri" w:hAnsi="Arial Narrow" w:cs="Arial"/>
          <w:sz w:val="24"/>
          <w:szCs w:val="24"/>
        </w:rPr>
      </w:pPr>
      <w:r w:rsidRPr="000C423C">
        <w:rPr>
          <w:rFonts w:ascii="Arial Narrow" w:eastAsia="Calibri" w:hAnsi="Arial Narrow" w:cs="Arial"/>
          <w:sz w:val="24"/>
          <w:szCs w:val="24"/>
        </w:rPr>
        <w:t xml:space="preserve">Consejo Municipal solicitó prórroga y se negó. </w:t>
      </w:r>
    </w:p>
    <w:p w:rsidR="001E6559" w:rsidRDefault="000C423C" w:rsidP="000C423C">
      <w:pPr>
        <w:pStyle w:val="Sinespaciado"/>
        <w:numPr>
          <w:ilvl w:val="0"/>
          <w:numId w:val="15"/>
        </w:numPr>
        <w:spacing w:line="360" w:lineRule="auto"/>
        <w:jc w:val="both"/>
        <w:rPr>
          <w:rFonts w:ascii="Arial Narrow" w:eastAsia="Calibri" w:hAnsi="Arial Narrow" w:cs="Arial"/>
          <w:sz w:val="24"/>
          <w:szCs w:val="24"/>
        </w:rPr>
      </w:pPr>
      <w:r w:rsidRPr="000C423C">
        <w:rPr>
          <w:rFonts w:ascii="Arial Narrow" w:eastAsia="Calibri" w:hAnsi="Arial Narrow" w:cs="Arial"/>
          <w:sz w:val="24"/>
          <w:szCs w:val="24"/>
        </w:rPr>
        <w:t>El Consejo Municipal solicitó que se decreten efectos suspensivos en tanto se resuelve el Recurso de Revisión</w:t>
      </w:r>
      <w:r>
        <w:rPr>
          <w:rFonts w:ascii="Arial Narrow" w:eastAsia="Calibri" w:hAnsi="Arial Narrow" w:cs="Arial"/>
          <w:sz w:val="24"/>
          <w:szCs w:val="24"/>
        </w:rPr>
        <w:t>.</w:t>
      </w:r>
    </w:p>
    <w:p w:rsidR="001E6559" w:rsidRPr="001E6559" w:rsidRDefault="001E6559" w:rsidP="008D53DC">
      <w:pPr>
        <w:pStyle w:val="Sinespaciado"/>
        <w:numPr>
          <w:ilvl w:val="0"/>
          <w:numId w:val="7"/>
        </w:numPr>
        <w:spacing w:line="360" w:lineRule="auto"/>
        <w:jc w:val="both"/>
        <w:rPr>
          <w:rFonts w:ascii="Arial Narrow" w:eastAsia="Calibri" w:hAnsi="Arial Narrow" w:cs="Arial"/>
          <w:b/>
          <w:sz w:val="24"/>
          <w:szCs w:val="24"/>
        </w:rPr>
      </w:pPr>
      <w:r>
        <w:rPr>
          <w:rFonts w:ascii="Arial Narrow" w:eastAsia="Calibri" w:hAnsi="Arial Narrow" w:cs="Arial"/>
          <w:b/>
          <w:color w:val="C00000"/>
          <w:sz w:val="24"/>
          <w:szCs w:val="24"/>
        </w:rPr>
        <w:lastRenderedPageBreak/>
        <w:t>Formación de Ciudadan</w:t>
      </w:r>
      <w:r w:rsidR="000D4C00">
        <w:rPr>
          <w:rFonts w:ascii="Arial Narrow" w:eastAsia="Calibri" w:hAnsi="Arial Narrow" w:cs="Arial"/>
          <w:b/>
          <w:color w:val="C00000"/>
          <w:sz w:val="24"/>
          <w:szCs w:val="24"/>
        </w:rPr>
        <w:t>ía A</w:t>
      </w:r>
      <w:r>
        <w:rPr>
          <w:rFonts w:ascii="Arial Narrow" w:eastAsia="Calibri" w:hAnsi="Arial Narrow" w:cs="Arial"/>
          <w:b/>
          <w:color w:val="C00000"/>
          <w:sz w:val="24"/>
          <w:szCs w:val="24"/>
        </w:rPr>
        <w:t>ctiva.</w:t>
      </w:r>
    </w:p>
    <w:p w:rsidR="000D4C00" w:rsidRDefault="000D4C00" w:rsidP="000D4C00">
      <w:pPr>
        <w:pStyle w:val="Sinespaciado"/>
        <w:spacing w:line="360" w:lineRule="auto"/>
        <w:jc w:val="both"/>
        <w:rPr>
          <w:rFonts w:ascii="Arial Narrow" w:eastAsia="Calibri" w:hAnsi="Arial Narrow" w:cs="Arial"/>
          <w:sz w:val="24"/>
          <w:szCs w:val="24"/>
        </w:rPr>
      </w:pPr>
      <w:r w:rsidRPr="000D4C00">
        <w:rPr>
          <w:rFonts w:ascii="Arial Narrow" w:eastAsia="Calibri" w:hAnsi="Arial Narrow" w:cs="Arial"/>
          <w:sz w:val="24"/>
          <w:szCs w:val="24"/>
        </w:rPr>
        <w:t xml:space="preserve">Con relación a este tema, el titular del área informó lo siguiente:  </w:t>
      </w:r>
    </w:p>
    <w:p w:rsidR="001E6559" w:rsidRDefault="000C423C" w:rsidP="000C423C">
      <w:pPr>
        <w:pStyle w:val="Sinespaciado"/>
        <w:numPr>
          <w:ilvl w:val="0"/>
          <w:numId w:val="17"/>
        </w:numPr>
        <w:spacing w:line="360" w:lineRule="auto"/>
        <w:jc w:val="both"/>
        <w:rPr>
          <w:rFonts w:ascii="Arial Narrow" w:eastAsia="Calibri" w:hAnsi="Arial Narrow" w:cs="Arial"/>
          <w:sz w:val="24"/>
          <w:szCs w:val="24"/>
        </w:rPr>
      </w:pPr>
      <w:r>
        <w:rPr>
          <w:rFonts w:ascii="Arial Narrow" w:eastAsia="Calibri" w:hAnsi="Arial Narrow" w:cs="Arial"/>
          <w:sz w:val="24"/>
          <w:szCs w:val="24"/>
        </w:rPr>
        <w:t>Lanzamiento del Diplomado de Participación Ciudadana con UDG Virtual, con 47 ciudadanas y ciudadanos inscritos con corte al 25 de mayo de 2020.</w:t>
      </w:r>
    </w:p>
    <w:p w:rsidR="000C423C" w:rsidRPr="000C423C" w:rsidRDefault="000C423C" w:rsidP="000C423C">
      <w:pPr>
        <w:pStyle w:val="Sinespaciado"/>
        <w:numPr>
          <w:ilvl w:val="0"/>
          <w:numId w:val="17"/>
        </w:numPr>
        <w:spacing w:line="360" w:lineRule="auto"/>
        <w:jc w:val="both"/>
        <w:rPr>
          <w:rFonts w:ascii="Arial Narrow" w:eastAsia="Calibri" w:hAnsi="Arial Narrow" w:cs="Arial"/>
          <w:sz w:val="24"/>
          <w:szCs w:val="24"/>
        </w:rPr>
      </w:pPr>
      <w:r w:rsidRPr="000C423C">
        <w:rPr>
          <w:rFonts w:ascii="Arial Narrow" w:eastAsia="Calibri" w:hAnsi="Arial Narrow" w:cs="Arial"/>
          <w:sz w:val="24"/>
          <w:szCs w:val="24"/>
        </w:rPr>
        <w:t>Espacios de reflexión: Se coadyuvó en la organización del Laboratorio de Innovación Democrática</w:t>
      </w:r>
      <w:r>
        <w:rPr>
          <w:rFonts w:ascii="Arial Narrow" w:eastAsia="Calibri" w:hAnsi="Arial Narrow" w:cs="Arial"/>
          <w:sz w:val="24"/>
          <w:szCs w:val="24"/>
        </w:rPr>
        <w:t xml:space="preserve">. </w:t>
      </w:r>
      <w:r w:rsidRPr="000C423C">
        <w:rPr>
          <w:rFonts w:ascii="Arial Narrow" w:eastAsia="Calibri" w:hAnsi="Arial Narrow" w:cs="Arial"/>
          <w:sz w:val="24"/>
          <w:szCs w:val="24"/>
        </w:rPr>
        <w:t>Se inició diseño de propuesta para Foro sobre importancia de participación en AL Post-</w:t>
      </w:r>
      <w:proofErr w:type="spellStart"/>
      <w:r w:rsidRPr="000C423C">
        <w:rPr>
          <w:rFonts w:ascii="Arial Narrow" w:eastAsia="Calibri" w:hAnsi="Arial Narrow" w:cs="Arial"/>
          <w:sz w:val="24"/>
          <w:szCs w:val="24"/>
        </w:rPr>
        <w:t>Covid</w:t>
      </w:r>
      <w:proofErr w:type="spellEnd"/>
      <w:r w:rsidRPr="000C423C">
        <w:rPr>
          <w:rFonts w:ascii="Arial Narrow" w:eastAsia="Calibri" w:hAnsi="Arial Narrow" w:cs="Arial"/>
          <w:sz w:val="24"/>
          <w:szCs w:val="24"/>
        </w:rPr>
        <w:t>.</w:t>
      </w:r>
    </w:p>
    <w:p w:rsidR="000C423C" w:rsidRDefault="000C423C" w:rsidP="000C423C">
      <w:pPr>
        <w:pStyle w:val="Sinespaciado"/>
        <w:numPr>
          <w:ilvl w:val="0"/>
          <w:numId w:val="17"/>
        </w:numPr>
        <w:spacing w:line="360" w:lineRule="auto"/>
        <w:jc w:val="both"/>
        <w:rPr>
          <w:rFonts w:ascii="Arial Narrow" w:eastAsia="Calibri" w:hAnsi="Arial Narrow" w:cs="Arial"/>
          <w:sz w:val="24"/>
          <w:szCs w:val="24"/>
        </w:rPr>
      </w:pPr>
      <w:r w:rsidRPr="000C423C">
        <w:rPr>
          <w:rFonts w:ascii="Arial Narrow" w:eastAsia="Calibri" w:hAnsi="Arial Narrow" w:cs="Arial"/>
          <w:sz w:val="24"/>
          <w:szCs w:val="24"/>
        </w:rPr>
        <w:t>Concurso de Debate: se diseñó convocatoria para el concurso 2020. (Se está estudiando modelo virtual)</w:t>
      </w:r>
      <w:r>
        <w:rPr>
          <w:rFonts w:ascii="Arial Narrow" w:eastAsia="Calibri" w:hAnsi="Arial Narrow" w:cs="Arial"/>
          <w:sz w:val="24"/>
          <w:szCs w:val="24"/>
        </w:rPr>
        <w:t>.</w:t>
      </w:r>
    </w:p>
    <w:p w:rsidR="000C423C" w:rsidRDefault="000C423C" w:rsidP="000C423C">
      <w:pPr>
        <w:pStyle w:val="Sinespaciado"/>
        <w:numPr>
          <w:ilvl w:val="0"/>
          <w:numId w:val="17"/>
        </w:numPr>
        <w:spacing w:line="360" w:lineRule="auto"/>
        <w:jc w:val="both"/>
        <w:rPr>
          <w:rFonts w:ascii="Arial Narrow" w:eastAsia="Calibri" w:hAnsi="Arial Narrow" w:cs="Arial"/>
          <w:sz w:val="24"/>
          <w:szCs w:val="24"/>
        </w:rPr>
      </w:pPr>
      <w:r w:rsidRPr="000C423C">
        <w:rPr>
          <w:rFonts w:ascii="Arial Narrow" w:eastAsia="Calibri" w:hAnsi="Arial Narrow" w:cs="Arial"/>
          <w:sz w:val="24"/>
          <w:szCs w:val="24"/>
        </w:rPr>
        <w:t xml:space="preserve">Índice de Participación Ciudadana Jalisco: se tiene anteproyecto de instrumento de medición, trabajando en conjunto con académico de UDG y RAGA.  </w:t>
      </w:r>
    </w:p>
    <w:p w:rsidR="000C423C" w:rsidRDefault="000C423C" w:rsidP="000C423C">
      <w:pPr>
        <w:pStyle w:val="Sinespaciado"/>
        <w:numPr>
          <w:ilvl w:val="0"/>
          <w:numId w:val="17"/>
        </w:numPr>
        <w:spacing w:line="360" w:lineRule="auto"/>
        <w:jc w:val="both"/>
        <w:rPr>
          <w:rFonts w:ascii="Arial Narrow" w:eastAsia="Calibri" w:hAnsi="Arial Narrow" w:cs="Arial"/>
          <w:sz w:val="24"/>
          <w:szCs w:val="24"/>
        </w:rPr>
      </w:pPr>
      <w:r w:rsidRPr="000C423C">
        <w:rPr>
          <w:rFonts w:ascii="Arial Narrow" w:eastAsia="Calibri" w:hAnsi="Arial Narrow" w:cs="Arial"/>
          <w:sz w:val="24"/>
          <w:szCs w:val="24"/>
        </w:rPr>
        <w:t xml:space="preserve">Programa de Capacitación a Consejos Municipales: se diseñó material de capacitación virtual para enviar y </w:t>
      </w:r>
      <w:r>
        <w:rPr>
          <w:rFonts w:ascii="Arial Narrow" w:eastAsia="Calibri" w:hAnsi="Arial Narrow" w:cs="Arial"/>
          <w:sz w:val="24"/>
          <w:szCs w:val="24"/>
        </w:rPr>
        <w:t xml:space="preserve">se está </w:t>
      </w:r>
      <w:r w:rsidRPr="000C423C">
        <w:rPr>
          <w:rFonts w:ascii="Arial Narrow" w:eastAsia="Calibri" w:hAnsi="Arial Narrow" w:cs="Arial"/>
          <w:sz w:val="24"/>
          <w:szCs w:val="24"/>
        </w:rPr>
        <w:t>estudiando una posible reunión virtual con Consejos-SPPC</w:t>
      </w:r>
      <w:r>
        <w:rPr>
          <w:rFonts w:ascii="Arial Narrow" w:eastAsia="Calibri" w:hAnsi="Arial Narrow" w:cs="Arial"/>
          <w:sz w:val="24"/>
          <w:szCs w:val="24"/>
        </w:rPr>
        <w:t>.</w:t>
      </w:r>
    </w:p>
    <w:p w:rsidR="000C423C" w:rsidRDefault="000C423C" w:rsidP="000C423C">
      <w:pPr>
        <w:pStyle w:val="Sinespaciado"/>
        <w:numPr>
          <w:ilvl w:val="0"/>
          <w:numId w:val="17"/>
        </w:numPr>
        <w:spacing w:line="360" w:lineRule="auto"/>
        <w:jc w:val="both"/>
        <w:rPr>
          <w:rFonts w:ascii="Arial Narrow" w:eastAsia="Calibri" w:hAnsi="Arial Narrow" w:cs="Arial"/>
          <w:sz w:val="24"/>
          <w:szCs w:val="24"/>
        </w:rPr>
      </w:pPr>
      <w:r w:rsidRPr="000C423C">
        <w:rPr>
          <w:rFonts w:ascii="Arial Narrow" w:eastAsia="Calibri" w:hAnsi="Arial Narrow" w:cs="Arial"/>
          <w:sz w:val="24"/>
          <w:szCs w:val="24"/>
        </w:rPr>
        <w:t>Jornadas Participación Ciudadana en tu colonia: se está diseñando metodología. (Se suspendió proyecto)</w:t>
      </w:r>
      <w:r>
        <w:rPr>
          <w:rFonts w:ascii="Arial Narrow" w:eastAsia="Calibri" w:hAnsi="Arial Narrow" w:cs="Arial"/>
          <w:sz w:val="24"/>
          <w:szCs w:val="24"/>
        </w:rPr>
        <w:t>.</w:t>
      </w:r>
    </w:p>
    <w:p w:rsidR="000C423C" w:rsidRDefault="000C423C" w:rsidP="000C423C">
      <w:pPr>
        <w:pStyle w:val="Sinespaciado"/>
        <w:numPr>
          <w:ilvl w:val="0"/>
          <w:numId w:val="17"/>
        </w:numPr>
        <w:spacing w:line="360" w:lineRule="auto"/>
        <w:jc w:val="both"/>
        <w:rPr>
          <w:rFonts w:ascii="Arial Narrow" w:eastAsia="Calibri" w:hAnsi="Arial Narrow" w:cs="Arial"/>
          <w:sz w:val="24"/>
          <w:szCs w:val="24"/>
        </w:rPr>
      </w:pPr>
      <w:proofErr w:type="spellStart"/>
      <w:r>
        <w:rPr>
          <w:rFonts w:ascii="Arial Narrow" w:eastAsia="Calibri" w:hAnsi="Arial Narrow" w:cs="Arial"/>
          <w:sz w:val="24"/>
          <w:szCs w:val="24"/>
        </w:rPr>
        <w:t>Hackathón</w:t>
      </w:r>
      <w:proofErr w:type="spellEnd"/>
      <w:r>
        <w:rPr>
          <w:rFonts w:ascii="Arial Narrow" w:eastAsia="Calibri" w:hAnsi="Arial Narrow" w:cs="Arial"/>
          <w:sz w:val="24"/>
          <w:szCs w:val="24"/>
        </w:rPr>
        <w:t>: se diseñó borrador de convocatoria y reuniones de trabajo con Genera Web para realizarlo. Tema: herramientas web para votación de mecanismos.</w:t>
      </w:r>
    </w:p>
    <w:p w:rsidR="000C423C" w:rsidRDefault="000C423C" w:rsidP="000C423C">
      <w:pPr>
        <w:pStyle w:val="Sinespaciado"/>
        <w:numPr>
          <w:ilvl w:val="0"/>
          <w:numId w:val="17"/>
        </w:numPr>
        <w:spacing w:line="360" w:lineRule="auto"/>
        <w:jc w:val="both"/>
        <w:rPr>
          <w:rFonts w:ascii="Arial Narrow" w:eastAsia="Calibri" w:hAnsi="Arial Narrow" w:cs="Arial"/>
          <w:sz w:val="24"/>
          <w:szCs w:val="24"/>
        </w:rPr>
      </w:pPr>
      <w:r w:rsidRPr="000C423C">
        <w:rPr>
          <w:rFonts w:ascii="Arial Narrow" w:eastAsia="Calibri" w:hAnsi="Arial Narrow" w:cs="Arial"/>
          <w:sz w:val="24"/>
          <w:szCs w:val="24"/>
        </w:rPr>
        <w:t>Jornadas Soy Demócrata, promotores de la democracia: se realizaron 10 jornadas y se suspendieron por contingencia</w:t>
      </w:r>
      <w:r>
        <w:rPr>
          <w:rFonts w:ascii="Arial Narrow" w:eastAsia="Calibri" w:hAnsi="Arial Narrow" w:cs="Arial"/>
          <w:sz w:val="24"/>
          <w:szCs w:val="24"/>
        </w:rPr>
        <w:t>.</w:t>
      </w:r>
    </w:p>
    <w:p w:rsidR="000C423C" w:rsidRPr="001E6559" w:rsidRDefault="000C423C" w:rsidP="00E6028C">
      <w:pPr>
        <w:pStyle w:val="Sinespaciado"/>
        <w:spacing w:line="360" w:lineRule="auto"/>
        <w:ind w:left="720"/>
        <w:jc w:val="both"/>
        <w:rPr>
          <w:rFonts w:ascii="Arial Narrow" w:eastAsia="Calibri" w:hAnsi="Arial Narrow" w:cs="Arial"/>
          <w:sz w:val="24"/>
          <w:szCs w:val="24"/>
        </w:rPr>
      </w:pPr>
    </w:p>
    <w:p w:rsidR="001E6559" w:rsidRPr="000D4C00" w:rsidRDefault="001E6559" w:rsidP="008D53DC">
      <w:pPr>
        <w:pStyle w:val="Sinespaciado"/>
        <w:numPr>
          <w:ilvl w:val="0"/>
          <w:numId w:val="7"/>
        </w:numPr>
        <w:spacing w:line="360" w:lineRule="auto"/>
        <w:jc w:val="both"/>
        <w:rPr>
          <w:rFonts w:ascii="Arial Narrow" w:eastAsia="Calibri" w:hAnsi="Arial Narrow" w:cs="Arial"/>
          <w:b/>
          <w:sz w:val="24"/>
          <w:szCs w:val="24"/>
        </w:rPr>
      </w:pPr>
      <w:r>
        <w:rPr>
          <w:rFonts w:ascii="Arial Narrow" w:eastAsia="Calibri" w:hAnsi="Arial Narrow" w:cs="Arial"/>
          <w:b/>
          <w:color w:val="C00000"/>
          <w:sz w:val="24"/>
          <w:szCs w:val="24"/>
        </w:rPr>
        <w:t>Vinculación estratégica de participación ciudadana.</w:t>
      </w:r>
    </w:p>
    <w:p w:rsidR="000D4C00" w:rsidRDefault="000D4C00" w:rsidP="000D4C00">
      <w:pPr>
        <w:pStyle w:val="Sinespaciado"/>
        <w:spacing w:line="360" w:lineRule="auto"/>
        <w:jc w:val="both"/>
        <w:rPr>
          <w:rFonts w:ascii="Arial Narrow" w:eastAsia="Calibri" w:hAnsi="Arial Narrow" w:cs="Arial"/>
          <w:sz w:val="24"/>
          <w:szCs w:val="24"/>
        </w:rPr>
      </w:pPr>
      <w:r w:rsidRPr="000D4C00">
        <w:rPr>
          <w:rFonts w:ascii="Arial Narrow" w:eastAsia="Calibri" w:hAnsi="Arial Narrow" w:cs="Arial"/>
          <w:sz w:val="24"/>
          <w:szCs w:val="24"/>
        </w:rPr>
        <w:t xml:space="preserve">Al </w:t>
      </w:r>
      <w:r>
        <w:rPr>
          <w:rFonts w:ascii="Arial Narrow" w:eastAsia="Calibri" w:hAnsi="Arial Narrow" w:cs="Arial"/>
          <w:sz w:val="24"/>
          <w:szCs w:val="24"/>
        </w:rPr>
        <w:t>respecto, el Director de Participación Ciudadana expuso a los integrantes de la Comisión que, se han realizado las acciones que se listan a continuación:</w:t>
      </w:r>
    </w:p>
    <w:p w:rsidR="00E6028C" w:rsidRDefault="00E6028C" w:rsidP="00E6028C">
      <w:pPr>
        <w:pStyle w:val="Sinespaciado"/>
        <w:numPr>
          <w:ilvl w:val="0"/>
          <w:numId w:val="18"/>
        </w:numPr>
        <w:spacing w:line="360" w:lineRule="auto"/>
        <w:jc w:val="both"/>
        <w:rPr>
          <w:rFonts w:ascii="Arial Narrow" w:eastAsia="Calibri" w:hAnsi="Arial Narrow" w:cs="Arial"/>
          <w:sz w:val="24"/>
          <w:szCs w:val="24"/>
        </w:rPr>
      </w:pPr>
      <w:r w:rsidRPr="00E6028C">
        <w:rPr>
          <w:rFonts w:ascii="Arial Narrow" w:eastAsia="Calibri" w:hAnsi="Arial Narrow" w:cs="Arial"/>
          <w:sz w:val="24"/>
          <w:szCs w:val="24"/>
        </w:rPr>
        <w:t xml:space="preserve">Fortalecimiento </w:t>
      </w:r>
      <w:r>
        <w:rPr>
          <w:rFonts w:ascii="Arial Narrow" w:eastAsia="Calibri" w:hAnsi="Arial Narrow" w:cs="Arial"/>
          <w:sz w:val="24"/>
          <w:szCs w:val="24"/>
        </w:rPr>
        <w:t xml:space="preserve">de la </w:t>
      </w:r>
      <w:r w:rsidRPr="00E6028C">
        <w:rPr>
          <w:rFonts w:ascii="Arial Narrow" w:eastAsia="Calibri" w:hAnsi="Arial Narrow" w:cs="Arial"/>
          <w:sz w:val="24"/>
          <w:szCs w:val="24"/>
        </w:rPr>
        <w:t>Red por la Participación Ciudadana: se está participando en mesa intersectorial para generar un solo calendario de capacitación a O</w:t>
      </w:r>
      <w:r>
        <w:rPr>
          <w:rFonts w:ascii="Arial Narrow" w:eastAsia="Calibri" w:hAnsi="Arial Narrow" w:cs="Arial"/>
          <w:sz w:val="24"/>
          <w:szCs w:val="24"/>
        </w:rPr>
        <w:t xml:space="preserve">rganizaciones de la </w:t>
      </w:r>
      <w:r w:rsidRPr="00E6028C">
        <w:rPr>
          <w:rFonts w:ascii="Arial Narrow" w:eastAsia="Calibri" w:hAnsi="Arial Narrow" w:cs="Arial"/>
          <w:sz w:val="24"/>
          <w:szCs w:val="24"/>
        </w:rPr>
        <w:t>S</w:t>
      </w:r>
      <w:r>
        <w:rPr>
          <w:rFonts w:ascii="Arial Narrow" w:eastAsia="Calibri" w:hAnsi="Arial Narrow" w:cs="Arial"/>
          <w:sz w:val="24"/>
          <w:szCs w:val="24"/>
        </w:rPr>
        <w:t xml:space="preserve">ociedad </w:t>
      </w:r>
      <w:r w:rsidRPr="00E6028C">
        <w:rPr>
          <w:rFonts w:ascii="Arial Narrow" w:eastAsia="Calibri" w:hAnsi="Arial Narrow" w:cs="Arial"/>
          <w:sz w:val="24"/>
          <w:szCs w:val="24"/>
        </w:rPr>
        <w:t>C</w:t>
      </w:r>
      <w:r>
        <w:rPr>
          <w:rFonts w:ascii="Arial Narrow" w:eastAsia="Calibri" w:hAnsi="Arial Narrow" w:cs="Arial"/>
          <w:sz w:val="24"/>
          <w:szCs w:val="24"/>
        </w:rPr>
        <w:t>ivil</w:t>
      </w:r>
      <w:r w:rsidRPr="00E6028C">
        <w:rPr>
          <w:rFonts w:ascii="Arial Narrow" w:eastAsia="Calibri" w:hAnsi="Arial Narrow" w:cs="Arial"/>
          <w:sz w:val="24"/>
          <w:szCs w:val="24"/>
        </w:rPr>
        <w:t xml:space="preserve"> en Jalisco. Relación con O</w:t>
      </w:r>
      <w:r>
        <w:rPr>
          <w:rFonts w:ascii="Arial Narrow" w:eastAsia="Calibri" w:hAnsi="Arial Narrow" w:cs="Arial"/>
          <w:sz w:val="24"/>
          <w:szCs w:val="24"/>
        </w:rPr>
        <w:t xml:space="preserve">rganizaciones de la </w:t>
      </w:r>
      <w:r w:rsidRPr="00E6028C">
        <w:rPr>
          <w:rFonts w:ascii="Arial Narrow" w:eastAsia="Calibri" w:hAnsi="Arial Narrow" w:cs="Arial"/>
          <w:sz w:val="24"/>
          <w:szCs w:val="24"/>
        </w:rPr>
        <w:t>S</w:t>
      </w:r>
      <w:r>
        <w:rPr>
          <w:rFonts w:ascii="Arial Narrow" w:eastAsia="Calibri" w:hAnsi="Arial Narrow" w:cs="Arial"/>
          <w:sz w:val="24"/>
          <w:szCs w:val="24"/>
        </w:rPr>
        <w:t xml:space="preserve">ociedad </w:t>
      </w:r>
      <w:r w:rsidRPr="00E6028C">
        <w:rPr>
          <w:rFonts w:ascii="Arial Narrow" w:eastAsia="Calibri" w:hAnsi="Arial Narrow" w:cs="Arial"/>
          <w:sz w:val="24"/>
          <w:szCs w:val="24"/>
        </w:rPr>
        <w:t>C</w:t>
      </w:r>
      <w:r>
        <w:rPr>
          <w:rFonts w:ascii="Arial Narrow" w:eastAsia="Calibri" w:hAnsi="Arial Narrow" w:cs="Arial"/>
          <w:sz w:val="24"/>
          <w:szCs w:val="24"/>
        </w:rPr>
        <w:t>ivil</w:t>
      </w:r>
      <w:r w:rsidRPr="00E6028C">
        <w:rPr>
          <w:rFonts w:ascii="Arial Narrow" w:eastAsia="Calibri" w:hAnsi="Arial Narrow" w:cs="Arial"/>
          <w:sz w:val="24"/>
          <w:szCs w:val="24"/>
        </w:rPr>
        <w:t xml:space="preserve"> Jalisco a través del Comité de Fomento.</w:t>
      </w:r>
    </w:p>
    <w:p w:rsidR="00E6028C" w:rsidRDefault="00E6028C" w:rsidP="00E6028C">
      <w:pPr>
        <w:pStyle w:val="Sinespaciado"/>
        <w:numPr>
          <w:ilvl w:val="0"/>
          <w:numId w:val="18"/>
        </w:numPr>
        <w:spacing w:line="360" w:lineRule="auto"/>
        <w:jc w:val="both"/>
        <w:rPr>
          <w:rFonts w:ascii="Arial Narrow" w:eastAsia="Calibri" w:hAnsi="Arial Narrow" w:cs="Arial"/>
          <w:sz w:val="24"/>
          <w:szCs w:val="24"/>
        </w:rPr>
      </w:pPr>
      <w:r w:rsidRPr="00E6028C">
        <w:rPr>
          <w:rFonts w:ascii="Arial Narrow" w:eastAsia="Calibri" w:hAnsi="Arial Narrow" w:cs="Arial"/>
          <w:sz w:val="24"/>
          <w:szCs w:val="24"/>
        </w:rPr>
        <w:t>Firmas de convenio o acuerdos: se firmó convenio con el C</w:t>
      </w:r>
      <w:r>
        <w:rPr>
          <w:rFonts w:ascii="Arial Narrow" w:eastAsia="Calibri" w:hAnsi="Arial Narrow" w:cs="Arial"/>
          <w:sz w:val="24"/>
          <w:szCs w:val="24"/>
        </w:rPr>
        <w:t xml:space="preserve">omité de </w:t>
      </w:r>
      <w:r w:rsidRPr="00E6028C">
        <w:rPr>
          <w:rFonts w:ascii="Arial Narrow" w:eastAsia="Calibri" w:hAnsi="Arial Narrow" w:cs="Arial"/>
          <w:sz w:val="24"/>
          <w:szCs w:val="24"/>
        </w:rPr>
        <w:t>P</w:t>
      </w:r>
      <w:r>
        <w:rPr>
          <w:rFonts w:ascii="Arial Narrow" w:eastAsia="Calibri" w:hAnsi="Arial Narrow" w:cs="Arial"/>
          <w:sz w:val="24"/>
          <w:szCs w:val="24"/>
        </w:rPr>
        <w:t xml:space="preserve">articipación </w:t>
      </w:r>
      <w:r w:rsidRPr="00E6028C">
        <w:rPr>
          <w:rFonts w:ascii="Arial Narrow" w:eastAsia="Calibri" w:hAnsi="Arial Narrow" w:cs="Arial"/>
          <w:sz w:val="24"/>
          <w:szCs w:val="24"/>
        </w:rPr>
        <w:t>S</w:t>
      </w:r>
      <w:r>
        <w:rPr>
          <w:rFonts w:ascii="Arial Narrow" w:eastAsia="Calibri" w:hAnsi="Arial Narrow" w:cs="Arial"/>
          <w:sz w:val="24"/>
          <w:szCs w:val="24"/>
        </w:rPr>
        <w:t>ocial</w:t>
      </w:r>
      <w:r w:rsidRPr="00E6028C">
        <w:rPr>
          <w:rFonts w:ascii="Arial Narrow" w:eastAsia="Calibri" w:hAnsi="Arial Narrow" w:cs="Arial"/>
          <w:sz w:val="24"/>
          <w:szCs w:val="24"/>
        </w:rPr>
        <w:t>. Se realizó capacitación de mecanismos con enfoque de prevención de la corrupción</w:t>
      </w:r>
      <w:r>
        <w:rPr>
          <w:rFonts w:ascii="Arial Narrow" w:eastAsia="Calibri" w:hAnsi="Arial Narrow" w:cs="Arial"/>
          <w:sz w:val="24"/>
          <w:szCs w:val="24"/>
        </w:rPr>
        <w:t>.</w:t>
      </w:r>
    </w:p>
    <w:p w:rsidR="00E6028C" w:rsidRDefault="00E6028C" w:rsidP="00E6028C">
      <w:pPr>
        <w:pStyle w:val="Sinespaciado"/>
        <w:numPr>
          <w:ilvl w:val="0"/>
          <w:numId w:val="18"/>
        </w:numPr>
        <w:spacing w:line="360" w:lineRule="auto"/>
        <w:jc w:val="both"/>
        <w:rPr>
          <w:rFonts w:ascii="Arial Narrow" w:eastAsia="Calibri" w:hAnsi="Arial Narrow" w:cs="Arial"/>
          <w:sz w:val="24"/>
          <w:szCs w:val="24"/>
        </w:rPr>
      </w:pPr>
      <w:r w:rsidRPr="00E6028C">
        <w:rPr>
          <w:rFonts w:ascii="Arial Narrow" w:eastAsia="Calibri" w:hAnsi="Arial Narrow" w:cs="Arial"/>
          <w:sz w:val="24"/>
          <w:szCs w:val="24"/>
        </w:rPr>
        <w:lastRenderedPageBreak/>
        <w:t>Consolidación Red Académica de P</w:t>
      </w:r>
      <w:r>
        <w:rPr>
          <w:rFonts w:ascii="Arial Narrow" w:eastAsia="Calibri" w:hAnsi="Arial Narrow" w:cs="Arial"/>
          <w:sz w:val="24"/>
          <w:szCs w:val="24"/>
        </w:rPr>
        <w:t xml:space="preserve">articipación </w:t>
      </w:r>
      <w:r w:rsidRPr="00E6028C">
        <w:rPr>
          <w:rFonts w:ascii="Arial Narrow" w:eastAsia="Calibri" w:hAnsi="Arial Narrow" w:cs="Arial"/>
          <w:sz w:val="24"/>
          <w:szCs w:val="24"/>
        </w:rPr>
        <w:t>C</w:t>
      </w:r>
      <w:r>
        <w:rPr>
          <w:rFonts w:ascii="Arial Narrow" w:eastAsia="Calibri" w:hAnsi="Arial Narrow" w:cs="Arial"/>
          <w:sz w:val="24"/>
          <w:szCs w:val="24"/>
        </w:rPr>
        <w:t>iudadana</w:t>
      </w:r>
      <w:r w:rsidRPr="00E6028C">
        <w:rPr>
          <w:rFonts w:ascii="Arial Narrow" w:eastAsia="Calibri" w:hAnsi="Arial Narrow" w:cs="Arial"/>
          <w:sz w:val="24"/>
          <w:szCs w:val="24"/>
        </w:rPr>
        <w:t>: se propone unir esfuerzos con RAGA MX.</w:t>
      </w:r>
    </w:p>
    <w:p w:rsidR="00E6028C" w:rsidRDefault="00E6028C" w:rsidP="00E6028C">
      <w:pPr>
        <w:pStyle w:val="Sinespaciado"/>
        <w:numPr>
          <w:ilvl w:val="0"/>
          <w:numId w:val="18"/>
        </w:numPr>
        <w:spacing w:line="360" w:lineRule="auto"/>
        <w:jc w:val="both"/>
        <w:rPr>
          <w:rFonts w:ascii="Arial Narrow" w:eastAsia="Calibri" w:hAnsi="Arial Narrow" w:cs="Arial"/>
          <w:sz w:val="24"/>
          <w:szCs w:val="24"/>
        </w:rPr>
      </w:pPr>
      <w:r w:rsidRPr="00E6028C">
        <w:rPr>
          <w:rFonts w:ascii="Arial Narrow" w:eastAsia="Calibri" w:hAnsi="Arial Narrow" w:cs="Arial"/>
          <w:sz w:val="24"/>
          <w:szCs w:val="24"/>
        </w:rPr>
        <w:t xml:space="preserve">Participación en Sistema de Participación, Comité de Fomento y Gobierno Abierto: se ha participado activamente en el Comité de Fomento, participación en programa de capacitación </w:t>
      </w:r>
      <w:r>
        <w:rPr>
          <w:rFonts w:ascii="Arial Narrow" w:eastAsia="Calibri" w:hAnsi="Arial Narrow" w:cs="Arial"/>
          <w:sz w:val="24"/>
          <w:szCs w:val="24"/>
        </w:rPr>
        <w:t xml:space="preserve">de </w:t>
      </w:r>
      <w:r w:rsidRPr="00E6028C">
        <w:rPr>
          <w:rFonts w:ascii="Arial Narrow" w:eastAsia="Calibri" w:hAnsi="Arial Narrow" w:cs="Arial"/>
          <w:sz w:val="24"/>
          <w:szCs w:val="24"/>
        </w:rPr>
        <w:t>O</w:t>
      </w:r>
      <w:r>
        <w:rPr>
          <w:rFonts w:ascii="Arial Narrow" w:eastAsia="Calibri" w:hAnsi="Arial Narrow" w:cs="Arial"/>
          <w:sz w:val="24"/>
          <w:szCs w:val="24"/>
        </w:rPr>
        <w:t xml:space="preserve">rganizaciones de la </w:t>
      </w:r>
      <w:r w:rsidRPr="00E6028C">
        <w:rPr>
          <w:rFonts w:ascii="Arial Narrow" w:eastAsia="Calibri" w:hAnsi="Arial Narrow" w:cs="Arial"/>
          <w:sz w:val="24"/>
          <w:szCs w:val="24"/>
        </w:rPr>
        <w:t>S</w:t>
      </w:r>
      <w:r>
        <w:rPr>
          <w:rFonts w:ascii="Arial Narrow" w:eastAsia="Calibri" w:hAnsi="Arial Narrow" w:cs="Arial"/>
          <w:sz w:val="24"/>
          <w:szCs w:val="24"/>
        </w:rPr>
        <w:t xml:space="preserve">ociedad </w:t>
      </w:r>
      <w:r w:rsidRPr="00E6028C">
        <w:rPr>
          <w:rFonts w:ascii="Arial Narrow" w:eastAsia="Calibri" w:hAnsi="Arial Narrow" w:cs="Arial"/>
          <w:sz w:val="24"/>
          <w:szCs w:val="24"/>
        </w:rPr>
        <w:t>C</w:t>
      </w:r>
      <w:r>
        <w:rPr>
          <w:rFonts w:ascii="Arial Narrow" w:eastAsia="Calibri" w:hAnsi="Arial Narrow" w:cs="Arial"/>
          <w:sz w:val="24"/>
          <w:szCs w:val="24"/>
        </w:rPr>
        <w:t>ivil</w:t>
      </w:r>
      <w:r w:rsidRPr="00E6028C">
        <w:rPr>
          <w:rFonts w:ascii="Arial Narrow" w:eastAsia="Calibri" w:hAnsi="Arial Narrow" w:cs="Arial"/>
          <w:sz w:val="24"/>
          <w:szCs w:val="24"/>
        </w:rPr>
        <w:t xml:space="preserve"> con tema mecanismos de participación ciudadana</w:t>
      </w:r>
      <w:r>
        <w:rPr>
          <w:rFonts w:ascii="Arial Narrow" w:eastAsia="Calibri" w:hAnsi="Arial Narrow" w:cs="Arial"/>
          <w:sz w:val="24"/>
          <w:szCs w:val="24"/>
        </w:rPr>
        <w:t>.</w:t>
      </w:r>
    </w:p>
    <w:p w:rsidR="00E6028C" w:rsidRDefault="00E6028C" w:rsidP="00E6028C">
      <w:pPr>
        <w:pStyle w:val="Sinespaciado"/>
        <w:numPr>
          <w:ilvl w:val="0"/>
          <w:numId w:val="18"/>
        </w:numPr>
        <w:spacing w:line="360" w:lineRule="auto"/>
        <w:jc w:val="both"/>
        <w:rPr>
          <w:rFonts w:ascii="Arial Narrow" w:eastAsia="Calibri" w:hAnsi="Arial Narrow" w:cs="Arial"/>
          <w:sz w:val="24"/>
          <w:szCs w:val="24"/>
        </w:rPr>
      </w:pPr>
      <w:r w:rsidRPr="00E6028C">
        <w:rPr>
          <w:rFonts w:ascii="Arial Narrow" w:eastAsia="Calibri" w:hAnsi="Arial Narrow" w:cs="Arial"/>
          <w:sz w:val="24"/>
          <w:szCs w:val="24"/>
        </w:rPr>
        <w:t>Distinción</w:t>
      </w:r>
      <w:r w:rsidR="0003369C">
        <w:rPr>
          <w:rFonts w:ascii="Arial Narrow" w:eastAsia="Calibri" w:hAnsi="Arial Narrow" w:cs="Arial"/>
          <w:sz w:val="24"/>
          <w:szCs w:val="24"/>
        </w:rPr>
        <w:t>:</w:t>
      </w:r>
      <w:r w:rsidRPr="00E6028C">
        <w:rPr>
          <w:rFonts w:ascii="Arial Narrow" w:eastAsia="Calibri" w:hAnsi="Arial Narrow" w:cs="Arial"/>
          <w:sz w:val="24"/>
          <w:szCs w:val="24"/>
        </w:rPr>
        <w:t xml:space="preserve"> Buenas Prácticas </w:t>
      </w:r>
      <w:r w:rsidR="0003369C">
        <w:rPr>
          <w:rFonts w:ascii="Arial Narrow" w:eastAsia="Calibri" w:hAnsi="Arial Narrow" w:cs="Arial"/>
          <w:sz w:val="24"/>
          <w:szCs w:val="24"/>
        </w:rPr>
        <w:t xml:space="preserve">del </w:t>
      </w:r>
      <w:r w:rsidRPr="00FD55AD">
        <w:rPr>
          <w:rFonts w:ascii="Arial Narrow" w:eastAsia="Calibri" w:hAnsi="Arial Narrow" w:cs="Arial"/>
          <w:sz w:val="24"/>
          <w:szCs w:val="24"/>
        </w:rPr>
        <w:t>O</w:t>
      </w:r>
      <w:r w:rsidR="00FD55AD" w:rsidRPr="00FD55AD">
        <w:rPr>
          <w:rFonts w:ascii="Arial Narrow" w:eastAsia="Calibri" w:hAnsi="Arial Narrow" w:cs="Arial"/>
          <w:sz w:val="24"/>
          <w:szCs w:val="24"/>
        </w:rPr>
        <w:t xml:space="preserve">bservatorio </w:t>
      </w:r>
      <w:r w:rsidRPr="00FD55AD">
        <w:rPr>
          <w:rFonts w:ascii="Arial Narrow" w:eastAsia="Calibri" w:hAnsi="Arial Narrow" w:cs="Arial"/>
          <w:sz w:val="24"/>
          <w:szCs w:val="24"/>
        </w:rPr>
        <w:t>I</w:t>
      </w:r>
      <w:r w:rsidR="00FD55AD" w:rsidRPr="00FD55AD">
        <w:rPr>
          <w:rFonts w:ascii="Arial Narrow" w:eastAsia="Calibri" w:hAnsi="Arial Narrow" w:cs="Arial"/>
          <w:sz w:val="24"/>
          <w:szCs w:val="24"/>
        </w:rPr>
        <w:t xml:space="preserve">nternacional de </w:t>
      </w:r>
      <w:r w:rsidRPr="00FD55AD">
        <w:rPr>
          <w:rFonts w:ascii="Arial Narrow" w:eastAsia="Calibri" w:hAnsi="Arial Narrow" w:cs="Arial"/>
          <w:sz w:val="24"/>
          <w:szCs w:val="24"/>
        </w:rPr>
        <w:t>D</w:t>
      </w:r>
      <w:r w:rsidR="00FD55AD" w:rsidRPr="00FD55AD">
        <w:rPr>
          <w:rFonts w:ascii="Arial Narrow" w:eastAsia="Calibri" w:hAnsi="Arial Narrow" w:cs="Arial"/>
          <w:sz w:val="24"/>
          <w:szCs w:val="24"/>
        </w:rPr>
        <w:t xml:space="preserve">emocracia </w:t>
      </w:r>
      <w:r w:rsidRPr="00FD55AD">
        <w:rPr>
          <w:rFonts w:ascii="Arial Narrow" w:eastAsia="Calibri" w:hAnsi="Arial Narrow" w:cs="Arial"/>
          <w:sz w:val="24"/>
          <w:szCs w:val="24"/>
        </w:rPr>
        <w:t>P</w:t>
      </w:r>
      <w:r w:rsidR="00FD55AD" w:rsidRPr="00FD55AD">
        <w:rPr>
          <w:rFonts w:ascii="Arial Narrow" w:eastAsia="Calibri" w:hAnsi="Arial Narrow" w:cs="Arial"/>
          <w:sz w:val="24"/>
          <w:szCs w:val="24"/>
        </w:rPr>
        <w:t>articipativa</w:t>
      </w:r>
      <w:r w:rsidRPr="00E6028C">
        <w:rPr>
          <w:rFonts w:ascii="Arial Narrow" w:eastAsia="Calibri" w:hAnsi="Arial Narrow" w:cs="Arial"/>
          <w:sz w:val="24"/>
          <w:szCs w:val="24"/>
        </w:rPr>
        <w:t xml:space="preserve"> 2020</w:t>
      </w:r>
      <w:r>
        <w:rPr>
          <w:rFonts w:ascii="Arial Narrow" w:eastAsia="Calibri" w:hAnsi="Arial Narrow" w:cs="Arial"/>
          <w:sz w:val="24"/>
          <w:szCs w:val="24"/>
        </w:rPr>
        <w:t xml:space="preserve">. </w:t>
      </w:r>
      <w:r w:rsidRPr="00E6028C">
        <w:rPr>
          <w:rFonts w:ascii="Arial Narrow" w:eastAsia="Calibri" w:hAnsi="Arial Narrow" w:cs="Arial"/>
          <w:sz w:val="24"/>
          <w:szCs w:val="24"/>
        </w:rPr>
        <w:t>Postulación del I</w:t>
      </w:r>
      <w:r>
        <w:rPr>
          <w:rFonts w:ascii="Arial Narrow" w:eastAsia="Calibri" w:hAnsi="Arial Narrow" w:cs="Arial"/>
          <w:sz w:val="24"/>
          <w:szCs w:val="24"/>
        </w:rPr>
        <w:t xml:space="preserve">nstituto </w:t>
      </w:r>
      <w:r w:rsidRPr="00E6028C">
        <w:rPr>
          <w:rFonts w:ascii="Arial Narrow" w:eastAsia="Calibri" w:hAnsi="Arial Narrow" w:cs="Arial"/>
          <w:sz w:val="24"/>
          <w:szCs w:val="24"/>
        </w:rPr>
        <w:t>E</w:t>
      </w:r>
      <w:r>
        <w:rPr>
          <w:rFonts w:ascii="Arial Narrow" w:eastAsia="Calibri" w:hAnsi="Arial Narrow" w:cs="Arial"/>
          <w:sz w:val="24"/>
          <w:szCs w:val="24"/>
        </w:rPr>
        <w:t xml:space="preserve">lectoral y de </w:t>
      </w:r>
      <w:r w:rsidRPr="00E6028C">
        <w:rPr>
          <w:rFonts w:ascii="Arial Narrow" w:eastAsia="Calibri" w:hAnsi="Arial Narrow" w:cs="Arial"/>
          <w:sz w:val="24"/>
          <w:szCs w:val="24"/>
        </w:rPr>
        <w:t>P</w:t>
      </w:r>
      <w:r>
        <w:rPr>
          <w:rFonts w:ascii="Arial Narrow" w:eastAsia="Calibri" w:hAnsi="Arial Narrow" w:cs="Arial"/>
          <w:sz w:val="24"/>
          <w:szCs w:val="24"/>
        </w:rPr>
        <w:t xml:space="preserve">articipación </w:t>
      </w:r>
      <w:r w:rsidRPr="00E6028C">
        <w:rPr>
          <w:rFonts w:ascii="Arial Narrow" w:eastAsia="Calibri" w:hAnsi="Arial Narrow" w:cs="Arial"/>
          <w:sz w:val="24"/>
          <w:szCs w:val="24"/>
        </w:rPr>
        <w:t>C</w:t>
      </w:r>
      <w:r>
        <w:rPr>
          <w:rFonts w:ascii="Arial Narrow" w:eastAsia="Calibri" w:hAnsi="Arial Narrow" w:cs="Arial"/>
          <w:sz w:val="24"/>
          <w:szCs w:val="24"/>
        </w:rPr>
        <w:t>iudadana,</w:t>
      </w:r>
      <w:r w:rsidRPr="00E6028C">
        <w:rPr>
          <w:rFonts w:ascii="Arial Narrow" w:eastAsia="Calibri" w:hAnsi="Arial Narrow" w:cs="Arial"/>
          <w:sz w:val="24"/>
          <w:szCs w:val="24"/>
        </w:rPr>
        <w:t xml:space="preserve"> </w:t>
      </w:r>
      <w:r>
        <w:rPr>
          <w:rFonts w:ascii="Arial Narrow" w:eastAsia="Calibri" w:hAnsi="Arial Narrow" w:cs="Arial"/>
          <w:sz w:val="24"/>
          <w:szCs w:val="24"/>
        </w:rPr>
        <w:t xml:space="preserve">con el </w:t>
      </w:r>
      <w:r w:rsidRPr="00E6028C">
        <w:rPr>
          <w:rFonts w:ascii="Arial Narrow" w:eastAsia="Calibri" w:hAnsi="Arial Narrow" w:cs="Arial"/>
          <w:sz w:val="24"/>
          <w:szCs w:val="24"/>
        </w:rPr>
        <w:t xml:space="preserve">Tablero Electoral, está en ronda final con otras 20 iniciativas del mundo </w:t>
      </w:r>
      <w:r w:rsidR="0003369C">
        <w:rPr>
          <w:rFonts w:ascii="Arial Narrow" w:eastAsia="Calibri" w:hAnsi="Arial Narrow" w:cs="Arial"/>
          <w:sz w:val="24"/>
          <w:szCs w:val="24"/>
        </w:rPr>
        <w:t>(lugar 11), de México solo participan</w:t>
      </w:r>
      <w:r w:rsidRPr="00E6028C">
        <w:rPr>
          <w:rFonts w:ascii="Arial Narrow" w:eastAsia="Calibri" w:hAnsi="Arial Narrow" w:cs="Arial"/>
          <w:sz w:val="24"/>
          <w:szCs w:val="24"/>
        </w:rPr>
        <w:t xml:space="preserve"> 3 iniciativas.</w:t>
      </w:r>
    </w:p>
    <w:p w:rsidR="000D4C00" w:rsidRPr="00E6028C" w:rsidRDefault="000D4C00" w:rsidP="000D4C00">
      <w:pPr>
        <w:pStyle w:val="Sinespaciado"/>
        <w:spacing w:line="360" w:lineRule="auto"/>
        <w:ind w:left="720"/>
        <w:jc w:val="both"/>
        <w:rPr>
          <w:rFonts w:ascii="Arial Narrow" w:eastAsia="Calibri" w:hAnsi="Arial Narrow" w:cs="Arial"/>
          <w:sz w:val="24"/>
          <w:szCs w:val="24"/>
        </w:rPr>
      </w:pPr>
    </w:p>
    <w:p w:rsidR="001E6559" w:rsidRPr="00E6028C" w:rsidRDefault="001E6559" w:rsidP="008D53DC">
      <w:pPr>
        <w:pStyle w:val="Sinespaciado"/>
        <w:numPr>
          <w:ilvl w:val="0"/>
          <w:numId w:val="7"/>
        </w:numPr>
        <w:spacing w:line="360" w:lineRule="auto"/>
        <w:jc w:val="both"/>
        <w:rPr>
          <w:rFonts w:ascii="Arial Narrow" w:eastAsia="Calibri" w:hAnsi="Arial Narrow" w:cs="Arial"/>
          <w:b/>
          <w:sz w:val="24"/>
          <w:szCs w:val="24"/>
        </w:rPr>
      </w:pPr>
      <w:r>
        <w:rPr>
          <w:rFonts w:ascii="Arial Narrow" w:eastAsia="Calibri" w:hAnsi="Arial Narrow" w:cs="Arial"/>
          <w:b/>
          <w:color w:val="C00000"/>
          <w:sz w:val="24"/>
          <w:szCs w:val="24"/>
        </w:rPr>
        <w:t>Vinculación con Jaliscienses en el extranjero.</w:t>
      </w:r>
    </w:p>
    <w:p w:rsidR="000D4C00" w:rsidRDefault="000D4C00" w:rsidP="000D4C00">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Además de mencionar la importancia de mantener una comunicación efectiva con los Jaliscienses en el extranjero, particularmente, con los que residen en los Estados Unidos de </w:t>
      </w:r>
      <w:r w:rsidR="004159AE">
        <w:rPr>
          <w:rFonts w:ascii="Arial Narrow" w:eastAsia="Calibri" w:hAnsi="Arial Narrow" w:cs="Arial"/>
          <w:sz w:val="24"/>
          <w:szCs w:val="24"/>
        </w:rPr>
        <w:t>Norteamérica</w:t>
      </w:r>
      <w:r>
        <w:rPr>
          <w:rFonts w:ascii="Arial Narrow" w:eastAsia="Calibri" w:hAnsi="Arial Narrow" w:cs="Arial"/>
          <w:sz w:val="24"/>
          <w:szCs w:val="24"/>
        </w:rPr>
        <w:t xml:space="preserve">, el titular del área expresó que, con esa intención se han llevado a cabo las acciones siguientes: </w:t>
      </w:r>
    </w:p>
    <w:p w:rsidR="00E6028C" w:rsidRDefault="00E6028C" w:rsidP="00E6028C">
      <w:pPr>
        <w:pStyle w:val="Sinespaciado"/>
        <w:numPr>
          <w:ilvl w:val="0"/>
          <w:numId w:val="19"/>
        </w:numPr>
        <w:spacing w:line="360" w:lineRule="auto"/>
        <w:jc w:val="both"/>
        <w:rPr>
          <w:rFonts w:ascii="Arial Narrow" w:eastAsia="Calibri" w:hAnsi="Arial Narrow" w:cs="Arial"/>
          <w:sz w:val="24"/>
          <w:szCs w:val="24"/>
        </w:rPr>
      </w:pPr>
      <w:r w:rsidRPr="00E6028C">
        <w:rPr>
          <w:rFonts w:ascii="Arial Narrow" w:eastAsia="Calibri" w:hAnsi="Arial Narrow" w:cs="Arial"/>
          <w:sz w:val="24"/>
          <w:szCs w:val="24"/>
        </w:rPr>
        <w:t>Se está mapeando actores y datos relevantes en municipios expulsores</w:t>
      </w:r>
      <w:r>
        <w:rPr>
          <w:rFonts w:ascii="Arial Narrow" w:eastAsia="Calibri" w:hAnsi="Arial Narrow" w:cs="Arial"/>
          <w:sz w:val="24"/>
          <w:szCs w:val="24"/>
        </w:rPr>
        <w:t>.</w:t>
      </w:r>
    </w:p>
    <w:p w:rsidR="00E6028C" w:rsidRDefault="00E6028C" w:rsidP="00E6028C">
      <w:pPr>
        <w:pStyle w:val="Sinespaciado"/>
        <w:numPr>
          <w:ilvl w:val="0"/>
          <w:numId w:val="19"/>
        </w:numPr>
        <w:spacing w:line="360" w:lineRule="auto"/>
        <w:jc w:val="both"/>
        <w:rPr>
          <w:rFonts w:ascii="Arial Narrow" w:eastAsia="Calibri" w:hAnsi="Arial Narrow" w:cs="Arial"/>
          <w:sz w:val="24"/>
          <w:szCs w:val="24"/>
        </w:rPr>
      </w:pPr>
      <w:r w:rsidRPr="00E6028C">
        <w:rPr>
          <w:rFonts w:ascii="Arial Narrow" w:eastAsia="Calibri" w:hAnsi="Arial Narrow" w:cs="Arial"/>
          <w:sz w:val="24"/>
          <w:szCs w:val="24"/>
        </w:rPr>
        <w:t>Se está trabajando en el diseño de estrategia acciones para promover el voto</w:t>
      </w:r>
      <w:r>
        <w:rPr>
          <w:rFonts w:ascii="Arial Narrow" w:eastAsia="Calibri" w:hAnsi="Arial Narrow" w:cs="Arial"/>
          <w:sz w:val="24"/>
          <w:szCs w:val="24"/>
        </w:rPr>
        <w:t>.</w:t>
      </w:r>
    </w:p>
    <w:p w:rsidR="00E6028C" w:rsidRDefault="00E6028C" w:rsidP="00E6028C">
      <w:pPr>
        <w:pStyle w:val="Sinespaciado"/>
        <w:numPr>
          <w:ilvl w:val="0"/>
          <w:numId w:val="19"/>
        </w:numPr>
        <w:spacing w:line="360" w:lineRule="auto"/>
        <w:jc w:val="both"/>
        <w:rPr>
          <w:rFonts w:ascii="Arial Narrow" w:eastAsia="Calibri" w:hAnsi="Arial Narrow" w:cs="Arial"/>
          <w:sz w:val="24"/>
          <w:szCs w:val="24"/>
        </w:rPr>
      </w:pPr>
      <w:r w:rsidRPr="00E6028C">
        <w:rPr>
          <w:rFonts w:ascii="Arial Narrow" w:eastAsia="Calibri" w:hAnsi="Arial Narrow" w:cs="Arial"/>
          <w:sz w:val="24"/>
          <w:szCs w:val="24"/>
        </w:rPr>
        <w:t>Se realizó documento de propuestas de mejora a votación por internet</w:t>
      </w:r>
      <w:r>
        <w:rPr>
          <w:rFonts w:ascii="Arial Narrow" w:eastAsia="Calibri" w:hAnsi="Arial Narrow" w:cs="Arial"/>
          <w:sz w:val="24"/>
          <w:szCs w:val="24"/>
        </w:rPr>
        <w:t>.</w:t>
      </w:r>
    </w:p>
    <w:p w:rsidR="00E6028C" w:rsidRPr="00E6028C" w:rsidRDefault="00E6028C" w:rsidP="00E6028C">
      <w:pPr>
        <w:pStyle w:val="Sinespaciado"/>
        <w:spacing w:line="360" w:lineRule="auto"/>
        <w:ind w:left="720"/>
        <w:jc w:val="both"/>
        <w:rPr>
          <w:rFonts w:ascii="Arial Narrow" w:eastAsia="Calibri" w:hAnsi="Arial Narrow" w:cs="Arial"/>
          <w:sz w:val="24"/>
          <w:szCs w:val="24"/>
        </w:rPr>
      </w:pPr>
    </w:p>
    <w:p w:rsidR="001E6559" w:rsidRPr="00E6028C" w:rsidRDefault="001E6559" w:rsidP="008D53DC">
      <w:pPr>
        <w:pStyle w:val="Sinespaciado"/>
        <w:numPr>
          <w:ilvl w:val="0"/>
          <w:numId w:val="7"/>
        </w:numPr>
        <w:spacing w:line="360" w:lineRule="auto"/>
        <w:jc w:val="both"/>
        <w:rPr>
          <w:rFonts w:ascii="Arial Narrow" w:eastAsia="Calibri" w:hAnsi="Arial Narrow" w:cs="Arial"/>
          <w:b/>
          <w:sz w:val="24"/>
          <w:szCs w:val="24"/>
        </w:rPr>
      </w:pPr>
      <w:r>
        <w:rPr>
          <w:rFonts w:ascii="Arial Narrow" w:eastAsia="Calibri" w:hAnsi="Arial Narrow" w:cs="Arial"/>
          <w:b/>
          <w:color w:val="C00000"/>
          <w:sz w:val="24"/>
          <w:szCs w:val="24"/>
        </w:rPr>
        <w:t>Preparaci</w:t>
      </w:r>
      <w:r w:rsidR="00BC2D82">
        <w:rPr>
          <w:rFonts w:ascii="Arial Narrow" w:eastAsia="Calibri" w:hAnsi="Arial Narrow" w:cs="Arial"/>
          <w:b/>
          <w:color w:val="C00000"/>
          <w:sz w:val="24"/>
          <w:szCs w:val="24"/>
        </w:rPr>
        <w:t>ón de actividades proceso</w:t>
      </w:r>
      <w:r>
        <w:rPr>
          <w:rFonts w:ascii="Arial Narrow" w:eastAsia="Calibri" w:hAnsi="Arial Narrow" w:cs="Arial"/>
          <w:b/>
          <w:color w:val="C00000"/>
          <w:sz w:val="24"/>
          <w:szCs w:val="24"/>
        </w:rPr>
        <w:t xml:space="preserve"> electoral.</w:t>
      </w:r>
    </w:p>
    <w:p w:rsidR="00BC2D82" w:rsidRDefault="00BC2D82" w:rsidP="000D4C00">
      <w:pPr>
        <w:pStyle w:val="Sinespaciado"/>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El Director de Participación Ciudadana, informó </w:t>
      </w:r>
      <w:r w:rsidR="008A5B9F">
        <w:rPr>
          <w:rFonts w:ascii="Arial Narrow" w:eastAsia="Calibri" w:hAnsi="Arial Narrow" w:cs="Arial"/>
          <w:sz w:val="24"/>
          <w:szCs w:val="24"/>
        </w:rPr>
        <w:t>que se encuentran realizando diversas actividades con miras al proceso electoral que se avecina, para lo cual han estado trabajando en la realización de las siguientes actividades:</w:t>
      </w:r>
    </w:p>
    <w:p w:rsidR="00E6028C" w:rsidRDefault="00E6028C" w:rsidP="00E6028C">
      <w:pPr>
        <w:pStyle w:val="Sinespaciado"/>
        <w:numPr>
          <w:ilvl w:val="0"/>
          <w:numId w:val="20"/>
        </w:numPr>
        <w:spacing w:line="360" w:lineRule="auto"/>
        <w:jc w:val="both"/>
        <w:rPr>
          <w:rFonts w:ascii="Arial Narrow" w:eastAsia="Calibri" w:hAnsi="Arial Narrow" w:cs="Arial"/>
          <w:sz w:val="24"/>
          <w:szCs w:val="24"/>
        </w:rPr>
      </w:pPr>
      <w:r w:rsidRPr="00E6028C">
        <w:rPr>
          <w:rFonts w:ascii="Arial Narrow" w:eastAsia="Calibri" w:hAnsi="Arial Narrow" w:cs="Arial"/>
          <w:sz w:val="24"/>
          <w:szCs w:val="24"/>
        </w:rPr>
        <w:t xml:space="preserve">Se </w:t>
      </w:r>
      <w:r w:rsidR="00B23F51">
        <w:rPr>
          <w:rFonts w:ascii="Arial Narrow" w:eastAsia="Calibri" w:hAnsi="Arial Narrow" w:cs="Arial"/>
          <w:sz w:val="24"/>
          <w:szCs w:val="24"/>
        </w:rPr>
        <w:t>diseñó documento de diagnóstico</w:t>
      </w:r>
      <w:r w:rsidR="0039420A">
        <w:rPr>
          <w:rFonts w:ascii="Arial Narrow" w:eastAsia="Calibri" w:hAnsi="Arial Narrow" w:cs="Arial"/>
          <w:sz w:val="24"/>
          <w:szCs w:val="24"/>
        </w:rPr>
        <w:t xml:space="preserve">, </w:t>
      </w:r>
      <w:r w:rsidR="00B23F51">
        <w:rPr>
          <w:rFonts w:ascii="Arial Narrow" w:eastAsia="Calibri" w:hAnsi="Arial Narrow" w:cs="Arial"/>
          <w:sz w:val="24"/>
          <w:szCs w:val="24"/>
        </w:rPr>
        <w:t xml:space="preserve">y se </w:t>
      </w:r>
      <w:r>
        <w:rPr>
          <w:rFonts w:ascii="Arial Narrow" w:eastAsia="Calibri" w:hAnsi="Arial Narrow" w:cs="Arial"/>
          <w:sz w:val="24"/>
          <w:szCs w:val="24"/>
        </w:rPr>
        <w:t>realizó formato de evaluación y mejora a Tablero Electoral y Jornadas Voto Joven Informado.</w:t>
      </w:r>
    </w:p>
    <w:p w:rsidR="00E6028C" w:rsidRDefault="00E6028C" w:rsidP="00E6028C">
      <w:pPr>
        <w:pStyle w:val="Sinespaciado"/>
        <w:numPr>
          <w:ilvl w:val="0"/>
          <w:numId w:val="20"/>
        </w:numPr>
        <w:spacing w:line="360" w:lineRule="auto"/>
        <w:jc w:val="both"/>
        <w:rPr>
          <w:rFonts w:ascii="Arial Narrow" w:eastAsia="Calibri" w:hAnsi="Arial Narrow" w:cs="Arial"/>
          <w:sz w:val="24"/>
          <w:szCs w:val="24"/>
        </w:rPr>
      </w:pPr>
      <w:r>
        <w:rPr>
          <w:rFonts w:ascii="Arial Narrow" w:eastAsia="Calibri" w:hAnsi="Arial Narrow" w:cs="Arial"/>
          <w:sz w:val="24"/>
          <w:szCs w:val="24"/>
        </w:rPr>
        <w:t>Se realizó formato de propuesta de proyecto de participación ciudadana en el Proceso Electoral.</w:t>
      </w:r>
    </w:p>
    <w:p w:rsidR="00E6028C" w:rsidRDefault="00E6028C" w:rsidP="00E6028C">
      <w:pPr>
        <w:pStyle w:val="Sinespaciado"/>
        <w:numPr>
          <w:ilvl w:val="0"/>
          <w:numId w:val="20"/>
        </w:numPr>
        <w:spacing w:line="360" w:lineRule="auto"/>
        <w:jc w:val="both"/>
        <w:rPr>
          <w:rFonts w:ascii="Arial Narrow" w:eastAsia="Calibri" w:hAnsi="Arial Narrow" w:cs="Arial"/>
          <w:sz w:val="24"/>
          <w:szCs w:val="24"/>
        </w:rPr>
      </w:pPr>
      <w:r>
        <w:rPr>
          <w:rFonts w:ascii="Arial Narrow" w:eastAsia="Calibri" w:hAnsi="Arial Narrow" w:cs="Arial"/>
          <w:sz w:val="24"/>
          <w:szCs w:val="24"/>
        </w:rPr>
        <w:t xml:space="preserve">Se realizó mapeo de acciones </w:t>
      </w:r>
      <w:r w:rsidR="000D4C00">
        <w:rPr>
          <w:rFonts w:ascii="Arial Narrow" w:eastAsia="Calibri" w:hAnsi="Arial Narrow" w:cs="Arial"/>
          <w:sz w:val="24"/>
          <w:szCs w:val="24"/>
        </w:rPr>
        <w:t>internacionales para promover el voto.</w:t>
      </w:r>
    </w:p>
    <w:p w:rsidR="000D4C00" w:rsidRDefault="000D4C00" w:rsidP="00E6028C">
      <w:pPr>
        <w:pStyle w:val="Sinespaciado"/>
        <w:numPr>
          <w:ilvl w:val="0"/>
          <w:numId w:val="20"/>
        </w:numPr>
        <w:spacing w:line="360" w:lineRule="auto"/>
        <w:jc w:val="both"/>
        <w:rPr>
          <w:rFonts w:ascii="Arial Narrow" w:eastAsia="Calibri" w:hAnsi="Arial Narrow" w:cs="Arial"/>
          <w:sz w:val="24"/>
          <w:szCs w:val="24"/>
        </w:rPr>
      </w:pPr>
      <w:proofErr w:type="spellStart"/>
      <w:r>
        <w:rPr>
          <w:rFonts w:ascii="Arial Narrow" w:eastAsia="Calibri" w:hAnsi="Arial Narrow" w:cs="Arial"/>
          <w:sz w:val="24"/>
          <w:szCs w:val="24"/>
        </w:rPr>
        <w:t>Focus</w:t>
      </w:r>
      <w:proofErr w:type="spellEnd"/>
      <w:r>
        <w:rPr>
          <w:rFonts w:ascii="Arial Narrow" w:eastAsia="Calibri" w:hAnsi="Arial Narrow" w:cs="Arial"/>
          <w:sz w:val="24"/>
          <w:szCs w:val="24"/>
        </w:rPr>
        <w:t xml:space="preserve"> </w:t>
      </w:r>
      <w:proofErr w:type="spellStart"/>
      <w:r>
        <w:rPr>
          <w:rFonts w:ascii="Arial Narrow" w:eastAsia="Calibri" w:hAnsi="Arial Narrow" w:cs="Arial"/>
          <w:sz w:val="24"/>
          <w:szCs w:val="24"/>
        </w:rPr>
        <w:t>Group</w:t>
      </w:r>
      <w:proofErr w:type="spellEnd"/>
      <w:r>
        <w:rPr>
          <w:rFonts w:ascii="Arial Narrow" w:eastAsia="Calibri" w:hAnsi="Arial Narrow" w:cs="Arial"/>
          <w:sz w:val="24"/>
          <w:szCs w:val="24"/>
        </w:rPr>
        <w:t>: Participación Política de la Juventud. IEQ-Diagnóstico.</w:t>
      </w:r>
    </w:p>
    <w:p w:rsidR="000D4C00" w:rsidRDefault="000D4C00" w:rsidP="00E6028C">
      <w:pPr>
        <w:pStyle w:val="Sinespaciado"/>
        <w:numPr>
          <w:ilvl w:val="0"/>
          <w:numId w:val="20"/>
        </w:numPr>
        <w:spacing w:line="360" w:lineRule="auto"/>
        <w:jc w:val="both"/>
        <w:rPr>
          <w:rFonts w:ascii="Arial Narrow" w:eastAsia="Calibri" w:hAnsi="Arial Narrow" w:cs="Arial"/>
          <w:sz w:val="24"/>
          <w:szCs w:val="24"/>
        </w:rPr>
      </w:pPr>
      <w:r>
        <w:rPr>
          <w:rFonts w:ascii="Arial Narrow" w:eastAsia="Calibri" w:hAnsi="Arial Narrow" w:cs="Arial"/>
          <w:sz w:val="24"/>
          <w:szCs w:val="24"/>
        </w:rPr>
        <w:t>Revisión de programa de convenio y calendario</w:t>
      </w:r>
      <w:r w:rsidR="003D2010">
        <w:rPr>
          <w:rFonts w:ascii="Arial Narrow" w:eastAsia="Calibri" w:hAnsi="Arial Narrow" w:cs="Arial"/>
          <w:sz w:val="24"/>
          <w:szCs w:val="24"/>
        </w:rPr>
        <w:t xml:space="preserve"> de</w:t>
      </w:r>
      <w:r>
        <w:rPr>
          <w:rFonts w:ascii="Arial Narrow" w:eastAsia="Calibri" w:hAnsi="Arial Narrow" w:cs="Arial"/>
          <w:sz w:val="24"/>
          <w:szCs w:val="24"/>
        </w:rPr>
        <w:t xml:space="preserve"> Proceso Electoral.</w:t>
      </w:r>
    </w:p>
    <w:p w:rsidR="00971602" w:rsidRDefault="00971602" w:rsidP="0039420A">
      <w:pPr>
        <w:pStyle w:val="Sinespaciado"/>
        <w:spacing w:line="360" w:lineRule="auto"/>
        <w:jc w:val="both"/>
        <w:rPr>
          <w:rFonts w:ascii="Arial Narrow" w:eastAsia="Calibri" w:hAnsi="Arial Narrow" w:cs="Arial"/>
          <w:sz w:val="24"/>
          <w:szCs w:val="24"/>
        </w:rPr>
      </w:pPr>
      <w:r w:rsidRPr="00202B63">
        <w:rPr>
          <w:rFonts w:ascii="Arial Narrow" w:eastAsia="Calibri" w:hAnsi="Arial Narrow" w:cs="Arial"/>
          <w:b/>
          <w:color w:val="C00000"/>
          <w:sz w:val="24"/>
          <w:szCs w:val="24"/>
        </w:rPr>
        <w:lastRenderedPageBreak/>
        <w:t>4. 2. Sesiones</w:t>
      </w:r>
      <w:r>
        <w:rPr>
          <w:rFonts w:ascii="Arial Narrow" w:eastAsia="Calibri" w:hAnsi="Arial Narrow" w:cs="Arial"/>
          <w:b/>
          <w:color w:val="806000" w:themeColor="accent4" w:themeShade="80"/>
          <w:sz w:val="24"/>
          <w:szCs w:val="24"/>
        </w:rPr>
        <w:t xml:space="preserve"> </w:t>
      </w:r>
    </w:p>
    <w:p w:rsidR="00543BFD" w:rsidRDefault="00543BFD" w:rsidP="0098708D">
      <w:pPr>
        <w:pStyle w:val="Sinespaciado"/>
        <w:spacing w:line="360" w:lineRule="auto"/>
        <w:jc w:val="both"/>
        <w:rPr>
          <w:rFonts w:ascii="Arial Narrow" w:eastAsia="Times New Roman" w:hAnsi="Arial Narrow" w:cs="Arial"/>
          <w:sz w:val="24"/>
          <w:szCs w:val="24"/>
        </w:rPr>
      </w:pPr>
    </w:p>
    <w:p w:rsidR="00971602" w:rsidRDefault="00543BFD" w:rsidP="0098708D">
      <w:pPr>
        <w:pStyle w:val="Sinespaciado"/>
        <w:spacing w:line="360" w:lineRule="auto"/>
        <w:jc w:val="both"/>
        <w:rPr>
          <w:rFonts w:ascii="Arial Narrow" w:eastAsia="Calibri" w:hAnsi="Arial Narrow" w:cs="Arial"/>
          <w:sz w:val="24"/>
          <w:szCs w:val="24"/>
        </w:rPr>
      </w:pPr>
      <w:r w:rsidRPr="00FF636F">
        <w:rPr>
          <w:rFonts w:ascii="Arial Narrow" w:eastAsia="Times New Roman" w:hAnsi="Arial Narrow" w:cs="Arial"/>
          <w:sz w:val="24"/>
          <w:szCs w:val="24"/>
        </w:rPr>
        <w:t xml:space="preserve">La Comisión de </w:t>
      </w:r>
      <w:r>
        <w:rPr>
          <w:rFonts w:ascii="Arial Narrow" w:eastAsia="Times New Roman" w:hAnsi="Arial Narrow" w:cs="Arial"/>
          <w:sz w:val="24"/>
          <w:szCs w:val="24"/>
        </w:rPr>
        <w:t xml:space="preserve">Participación Ciudadana </w:t>
      </w:r>
      <w:r w:rsidRPr="00FF636F">
        <w:rPr>
          <w:rFonts w:ascii="Arial Narrow" w:eastAsia="Times New Roman" w:hAnsi="Arial Narrow" w:cs="Arial"/>
          <w:sz w:val="24"/>
          <w:szCs w:val="24"/>
        </w:rPr>
        <w:t xml:space="preserve">celebró </w:t>
      </w:r>
      <w:r>
        <w:rPr>
          <w:rFonts w:ascii="Arial Narrow" w:eastAsia="Times New Roman" w:hAnsi="Arial Narrow" w:cs="Arial"/>
          <w:sz w:val="24"/>
          <w:szCs w:val="24"/>
        </w:rPr>
        <w:t>4</w:t>
      </w:r>
      <w:r w:rsidRPr="00FF636F">
        <w:rPr>
          <w:rFonts w:ascii="Arial Narrow" w:eastAsia="Times New Roman" w:hAnsi="Arial Narrow" w:cs="Arial"/>
          <w:sz w:val="24"/>
          <w:szCs w:val="24"/>
        </w:rPr>
        <w:t xml:space="preserve"> sesiones </w:t>
      </w:r>
      <w:r>
        <w:rPr>
          <w:rFonts w:ascii="Arial Narrow" w:eastAsia="Times New Roman" w:hAnsi="Arial Narrow" w:cs="Arial"/>
          <w:sz w:val="24"/>
          <w:szCs w:val="24"/>
        </w:rPr>
        <w:t xml:space="preserve">de </w:t>
      </w:r>
      <w:r w:rsidRPr="00FF636F">
        <w:rPr>
          <w:rFonts w:ascii="Arial Narrow" w:eastAsia="Times New Roman" w:hAnsi="Arial Narrow" w:cs="Arial"/>
          <w:sz w:val="24"/>
          <w:szCs w:val="24"/>
        </w:rPr>
        <w:t>carácter ordinario.</w:t>
      </w:r>
    </w:p>
    <w:p w:rsidR="003D2010" w:rsidRDefault="003D2010" w:rsidP="0098708D">
      <w:pPr>
        <w:pStyle w:val="Sinespaciado"/>
        <w:spacing w:line="360" w:lineRule="auto"/>
        <w:jc w:val="both"/>
        <w:rPr>
          <w:rFonts w:ascii="Arial Narrow" w:eastAsia="Calibri" w:hAnsi="Arial Narrow" w:cs="Arial"/>
          <w:sz w:val="24"/>
          <w:szCs w:val="24"/>
        </w:rPr>
      </w:pPr>
    </w:p>
    <w:p w:rsidR="00F44F19" w:rsidRPr="0098708D" w:rsidRDefault="00F91D9A" w:rsidP="0098708D">
      <w:pPr>
        <w:pStyle w:val="Sinespaciado"/>
        <w:spacing w:line="360" w:lineRule="auto"/>
        <w:jc w:val="both"/>
        <w:rPr>
          <w:rFonts w:ascii="Arial Narrow" w:eastAsia="Calibri" w:hAnsi="Arial Narrow" w:cs="Arial"/>
          <w:sz w:val="24"/>
          <w:szCs w:val="24"/>
        </w:rPr>
      </w:pPr>
      <w:r w:rsidRPr="0098708D">
        <w:rPr>
          <w:rFonts w:ascii="Arial Narrow" w:eastAsia="Calibri" w:hAnsi="Arial Narrow" w:cs="Arial"/>
          <w:sz w:val="24"/>
          <w:szCs w:val="24"/>
        </w:rPr>
        <w:t>A continuación</w:t>
      </w:r>
      <w:r w:rsidR="00FF636F">
        <w:rPr>
          <w:rFonts w:ascii="Arial Narrow" w:eastAsia="Calibri" w:hAnsi="Arial Narrow" w:cs="Arial"/>
          <w:sz w:val="24"/>
          <w:szCs w:val="24"/>
        </w:rPr>
        <w:t>,</w:t>
      </w:r>
      <w:r w:rsidRPr="0098708D">
        <w:rPr>
          <w:rFonts w:ascii="Arial Narrow" w:eastAsia="Calibri" w:hAnsi="Arial Narrow" w:cs="Arial"/>
          <w:sz w:val="24"/>
          <w:szCs w:val="24"/>
        </w:rPr>
        <w:t xml:space="preserve"> se muestra</w:t>
      </w:r>
      <w:r w:rsidR="00971602">
        <w:rPr>
          <w:rFonts w:ascii="Arial Narrow" w:eastAsia="Calibri" w:hAnsi="Arial Narrow" w:cs="Arial"/>
          <w:sz w:val="24"/>
          <w:szCs w:val="24"/>
        </w:rPr>
        <w:t xml:space="preserve">n las fechas en que tuvieron verificativo las sesiones ordinarias de la Comisión, así como </w:t>
      </w:r>
      <w:r w:rsidR="00BE3003">
        <w:rPr>
          <w:rFonts w:ascii="Arial Narrow" w:eastAsia="Calibri" w:hAnsi="Arial Narrow" w:cs="Arial"/>
          <w:sz w:val="24"/>
          <w:szCs w:val="24"/>
        </w:rPr>
        <w:t xml:space="preserve">la </w:t>
      </w:r>
      <w:r w:rsidRPr="0098708D">
        <w:rPr>
          <w:rFonts w:ascii="Arial Narrow" w:eastAsia="Calibri" w:hAnsi="Arial Narrow" w:cs="Arial"/>
          <w:sz w:val="24"/>
          <w:szCs w:val="24"/>
        </w:rPr>
        <w:t>información referente a la asistencia de la</w:t>
      </w:r>
      <w:r w:rsidR="00C535DF">
        <w:rPr>
          <w:rFonts w:ascii="Arial Narrow" w:eastAsia="Calibri" w:hAnsi="Arial Narrow" w:cs="Arial"/>
          <w:sz w:val="24"/>
          <w:szCs w:val="24"/>
        </w:rPr>
        <w:t>s</w:t>
      </w:r>
      <w:r w:rsidRPr="0098708D">
        <w:rPr>
          <w:rFonts w:ascii="Arial Narrow" w:eastAsia="Calibri" w:hAnsi="Arial Narrow" w:cs="Arial"/>
          <w:sz w:val="24"/>
          <w:szCs w:val="24"/>
        </w:rPr>
        <w:t xml:space="preserve"> </w:t>
      </w:r>
      <w:r w:rsidR="00C535DF">
        <w:rPr>
          <w:rFonts w:ascii="Arial Narrow" w:eastAsia="Calibri" w:hAnsi="Arial Narrow" w:cs="Arial"/>
          <w:sz w:val="24"/>
          <w:szCs w:val="24"/>
        </w:rPr>
        <w:t>consejera</w:t>
      </w:r>
      <w:r w:rsidR="00175D69">
        <w:rPr>
          <w:rFonts w:ascii="Arial Narrow" w:eastAsia="Calibri" w:hAnsi="Arial Narrow" w:cs="Arial"/>
          <w:sz w:val="24"/>
          <w:szCs w:val="24"/>
        </w:rPr>
        <w:t xml:space="preserve">s </w:t>
      </w:r>
      <w:r w:rsidR="00543BFD">
        <w:rPr>
          <w:rFonts w:ascii="Arial Narrow" w:eastAsia="Calibri" w:hAnsi="Arial Narrow" w:cs="Arial"/>
          <w:sz w:val="24"/>
          <w:szCs w:val="24"/>
        </w:rPr>
        <w:t xml:space="preserve">y el consejero, </w:t>
      </w:r>
      <w:r w:rsidRPr="0098708D">
        <w:rPr>
          <w:rFonts w:ascii="Arial Narrow" w:eastAsia="Calibri" w:hAnsi="Arial Narrow" w:cs="Arial"/>
          <w:sz w:val="24"/>
          <w:szCs w:val="24"/>
        </w:rPr>
        <w:t>a las sesiones</w:t>
      </w:r>
      <w:r w:rsidR="00971602">
        <w:rPr>
          <w:rFonts w:ascii="Arial Narrow" w:eastAsia="Calibri" w:hAnsi="Arial Narrow" w:cs="Arial"/>
          <w:sz w:val="24"/>
          <w:szCs w:val="24"/>
        </w:rPr>
        <w:t>, la de los representantes de los partidos políticos</w:t>
      </w:r>
      <w:r w:rsidR="00971602" w:rsidRPr="00971602">
        <w:rPr>
          <w:rFonts w:ascii="Arial Narrow" w:eastAsia="Calibri" w:hAnsi="Arial Narrow" w:cs="Arial"/>
          <w:sz w:val="24"/>
          <w:szCs w:val="24"/>
        </w:rPr>
        <w:t xml:space="preserve">, </w:t>
      </w:r>
      <w:r w:rsidR="00175D69">
        <w:rPr>
          <w:rFonts w:ascii="Arial Narrow" w:eastAsia="Calibri" w:hAnsi="Arial Narrow" w:cs="Arial"/>
          <w:sz w:val="24"/>
          <w:szCs w:val="24"/>
        </w:rPr>
        <w:t>d</w:t>
      </w:r>
      <w:r w:rsidR="00971602" w:rsidRPr="00971602">
        <w:rPr>
          <w:rFonts w:ascii="Arial Narrow" w:eastAsia="Calibri" w:hAnsi="Arial Narrow" w:cs="Arial"/>
          <w:sz w:val="24"/>
          <w:szCs w:val="24"/>
        </w:rPr>
        <w:t>el titular de la Secretaría Técnica</w:t>
      </w:r>
      <w:r w:rsidR="00F944F8">
        <w:rPr>
          <w:rFonts w:ascii="Arial Narrow" w:eastAsia="Calibri" w:hAnsi="Arial Narrow" w:cs="Arial"/>
          <w:sz w:val="24"/>
          <w:szCs w:val="24"/>
        </w:rPr>
        <w:t>, así como de</w:t>
      </w:r>
      <w:r w:rsidR="00F944F8" w:rsidRPr="00F944F8">
        <w:rPr>
          <w:rFonts w:ascii="Arial Narrow" w:eastAsia="Calibri" w:hAnsi="Arial Narrow" w:cs="Arial"/>
          <w:sz w:val="24"/>
          <w:szCs w:val="24"/>
        </w:rPr>
        <w:t>l titular de la Dirección de P</w:t>
      </w:r>
      <w:r w:rsidR="00F944F8">
        <w:rPr>
          <w:rFonts w:ascii="Arial Narrow" w:eastAsia="Calibri" w:hAnsi="Arial Narrow" w:cs="Arial"/>
          <w:sz w:val="24"/>
          <w:szCs w:val="24"/>
        </w:rPr>
        <w:t>articipación Ciudadana</w:t>
      </w:r>
      <w:r w:rsidR="00F944F8" w:rsidRPr="00F944F8">
        <w:rPr>
          <w:rFonts w:ascii="Arial Narrow" w:eastAsia="Calibri" w:hAnsi="Arial Narrow" w:cs="Arial"/>
          <w:sz w:val="24"/>
          <w:szCs w:val="24"/>
        </w:rPr>
        <w:t>.</w:t>
      </w:r>
    </w:p>
    <w:p w:rsidR="003D2010" w:rsidRPr="0098708D" w:rsidRDefault="003D2010" w:rsidP="0098708D">
      <w:pPr>
        <w:pStyle w:val="Sinespaciado"/>
        <w:spacing w:line="360" w:lineRule="auto"/>
        <w:jc w:val="both"/>
        <w:rPr>
          <w:rFonts w:ascii="Arial Narrow" w:eastAsia="Times New Roman" w:hAnsi="Arial Narrow" w:cs="Times New Roman"/>
          <w:sz w:val="24"/>
          <w:szCs w:val="24"/>
        </w:rPr>
      </w:pPr>
    </w:p>
    <w:tbl>
      <w:tblPr>
        <w:tblpPr w:leftFromText="141" w:rightFromText="141" w:vertAnchor="text" w:tblpXSpec="center" w:tblpY="1"/>
        <w:tblOverlap w:val="never"/>
        <w:tblW w:w="594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681"/>
        <w:gridCol w:w="567"/>
        <w:gridCol w:w="559"/>
        <w:gridCol w:w="575"/>
        <w:gridCol w:w="567"/>
      </w:tblGrid>
      <w:tr w:rsidR="00543BFD" w:rsidRPr="00F91D9A" w:rsidTr="00547F08">
        <w:trPr>
          <w:trHeight w:val="553"/>
        </w:trPr>
        <w:tc>
          <w:tcPr>
            <w:tcW w:w="3681" w:type="dxa"/>
            <w:vMerge w:val="restart"/>
            <w:shd w:val="clear" w:color="auto" w:fill="C00000"/>
            <w:vAlign w:val="center"/>
          </w:tcPr>
          <w:p w:rsidR="00543BFD" w:rsidRPr="00F91D9A" w:rsidRDefault="00543BFD" w:rsidP="00AE53B8">
            <w:pPr>
              <w:spacing w:after="0" w:line="240" w:lineRule="auto"/>
              <w:jc w:val="center"/>
              <w:rPr>
                <w:rFonts w:ascii="Arial Narrow" w:eastAsia="Calibri" w:hAnsi="Arial Narrow" w:cs="Arial"/>
                <w:b/>
                <w:bCs/>
                <w:color w:val="FFFFFF"/>
                <w:sz w:val="20"/>
                <w:szCs w:val="20"/>
              </w:rPr>
            </w:pPr>
            <w:r w:rsidRPr="00F91D9A">
              <w:rPr>
                <w:rFonts w:ascii="Arial Narrow" w:eastAsia="Calibri" w:hAnsi="Arial Narrow" w:cs="Arial"/>
                <w:b/>
                <w:bCs/>
                <w:color w:val="FFFFFF"/>
                <w:sz w:val="20"/>
                <w:szCs w:val="20"/>
              </w:rPr>
              <w:t>Integrantes</w:t>
            </w:r>
          </w:p>
          <w:p w:rsidR="00543BFD" w:rsidRPr="00F91D9A" w:rsidRDefault="00543BFD" w:rsidP="00AE53B8">
            <w:pPr>
              <w:spacing w:after="0" w:line="240" w:lineRule="auto"/>
              <w:jc w:val="center"/>
              <w:rPr>
                <w:rFonts w:ascii="Arial Narrow" w:eastAsia="Calibri" w:hAnsi="Arial Narrow" w:cs="Arial"/>
                <w:b/>
                <w:bCs/>
                <w:sz w:val="20"/>
                <w:szCs w:val="20"/>
              </w:rPr>
            </w:pPr>
          </w:p>
        </w:tc>
        <w:tc>
          <w:tcPr>
            <w:tcW w:w="2268" w:type="dxa"/>
            <w:gridSpan w:val="4"/>
            <w:shd w:val="clear" w:color="auto" w:fill="C00000"/>
            <w:vAlign w:val="center"/>
          </w:tcPr>
          <w:p w:rsidR="00543BFD" w:rsidRPr="00F91D9A" w:rsidRDefault="00543BFD" w:rsidP="00AE53B8">
            <w:pPr>
              <w:spacing w:after="0" w:line="240" w:lineRule="auto"/>
              <w:jc w:val="center"/>
              <w:rPr>
                <w:rFonts w:ascii="Arial Narrow" w:eastAsia="Calibri" w:hAnsi="Arial Narrow" w:cs="Arial"/>
                <w:b/>
                <w:bCs/>
                <w:sz w:val="20"/>
                <w:szCs w:val="20"/>
              </w:rPr>
            </w:pPr>
            <w:r w:rsidRPr="00F91D9A">
              <w:rPr>
                <w:rFonts w:ascii="Arial Narrow" w:eastAsia="Calibri" w:hAnsi="Arial Narrow" w:cs="Arial"/>
                <w:b/>
                <w:bCs/>
                <w:color w:val="FFFFFF"/>
                <w:sz w:val="20"/>
                <w:szCs w:val="20"/>
              </w:rPr>
              <w:t>Sesiones Ordinarias</w:t>
            </w:r>
          </w:p>
        </w:tc>
      </w:tr>
      <w:tr w:rsidR="00543BFD" w:rsidRPr="00F91D9A" w:rsidTr="00F944F8">
        <w:trPr>
          <w:cantSplit/>
          <w:trHeight w:val="1137"/>
        </w:trPr>
        <w:tc>
          <w:tcPr>
            <w:tcW w:w="3681" w:type="dxa"/>
            <w:vMerge/>
            <w:shd w:val="clear" w:color="auto" w:fill="806000" w:themeFill="accent4" w:themeFillShade="80"/>
            <w:vAlign w:val="center"/>
          </w:tcPr>
          <w:p w:rsidR="00543BFD" w:rsidRPr="00F91D9A" w:rsidRDefault="00543BFD" w:rsidP="00AE53B8">
            <w:pPr>
              <w:spacing w:after="0" w:line="240" w:lineRule="auto"/>
              <w:jc w:val="center"/>
              <w:rPr>
                <w:rFonts w:ascii="Arial Narrow" w:eastAsia="Calibri" w:hAnsi="Arial Narrow" w:cs="Arial"/>
                <w:b/>
                <w:bCs/>
                <w:color w:val="FFFFFF"/>
                <w:sz w:val="20"/>
                <w:szCs w:val="20"/>
              </w:rPr>
            </w:pPr>
          </w:p>
        </w:tc>
        <w:tc>
          <w:tcPr>
            <w:tcW w:w="567" w:type="dxa"/>
            <w:shd w:val="clear" w:color="auto" w:fill="FFFFFF" w:themeFill="background1"/>
            <w:textDirection w:val="btLr"/>
            <w:vAlign w:val="center"/>
          </w:tcPr>
          <w:p w:rsidR="00543BFD" w:rsidRPr="00F91D9A" w:rsidRDefault="00543BFD" w:rsidP="00AE53B8">
            <w:pPr>
              <w:spacing w:after="0" w:line="240" w:lineRule="auto"/>
              <w:ind w:left="113" w:right="113"/>
              <w:jc w:val="both"/>
              <w:rPr>
                <w:rFonts w:ascii="Arial Narrow" w:eastAsia="Calibri" w:hAnsi="Arial Narrow" w:cs="Arial"/>
                <w:bCs/>
                <w:sz w:val="20"/>
                <w:szCs w:val="20"/>
              </w:rPr>
            </w:pPr>
            <w:r>
              <w:rPr>
                <w:rFonts w:ascii="Arial Narrow" w:eastAsia="Calibri" w:hAnsi="Arial Narrow" w:cs="Arial"/>
                <w:bCs/>
                <w:sz w:val="20"/>
                <w:szCs w:val="20"/>
              </w:rPr>
              <w:t>07</w:t>
            </w:r>
            <w:r w:rsidRPr="00F91D9A">
              <w:rPr>
                <w:rFonts w:ascii="Arial Narrow" w:eastAsia="Calibri" w:hAnsi="Arial Narrow" w:cs="Arial"/>
                <w:bCs/>
                <w:sz w:val="20"/>
                <w:szCs w:val="20"/>
              </w:rPr>
              <w:t xml:space="preserve"> </w:t>
            </w:r>
            <w:r>
              <w:rPr>
                <w:rFonts w:ascii="Arial Narrow" w:eastAsia="Calibri" w:hAnsi="Arial Narrow" w:cs="Arial"/>
                <w:bCs/>
                <w:sz w:val="20"/>
                <w:szCs w:val="20"/>
              </w:rPr>
              <w:t>nov 2019</w:t>
            </w:r>
          </w:p>
        </w:tc>
        <w:tc>
          <w:tcPr>
            <w:tcW w:w="559" w:type="dxa"/>
            <w:shd w:val="clear" w:color="auto" w:fill="FFFFFF" w:themeFill="background1"/>
            <w:textDirection w:val="btLr"/>
            <w:vAlign w:val="center"/>
          </w:tcPr>
          <w:p w:rsidR="00543BFD" w:rsidRPr="00F91D9A" w:rsidRDefault="00543BFD" w:rsidP="00AE53B8">
            <w:pPr>
              <w:spacing w:after="0" w:line="240" w:lineRule="auto"/>
              <w:ind w:left="113" w:right="113"/>
              <w:jc w:val="both"/>
              <w:rPr>
                <w:rFonts w:ascii="Arial Narrow" w:eastAsia="Calibri" w:hAnsi="Arial Narrow" w:cs="Arial"/>
                <w:bCs/>
                <w:sz w:val="20"/>
                <w:szCs w:val="20"/>
              </w:rPr>
            </w:pPr>
            <w:r>
              <w:rPr>
                <w:rFonts w:ascii="Arial Narrow" w:eastAsia="Calibri" w:hAnsi="Arial Narrow" w:cs="Arial"/>
                <w:bCs/>
                <w:sz w:val="20"/>
                <w:szCs w:val="20"/>
              </w:rPr>
              <w:t>1</w:t>
            </w:r>
            <w:r w:rsidR="00AE53B8">
              <w:rPr>
                <w:rFonts w:ascii="Arial Narrow" w:eastAsia="Calibri" w:hAnsi="Arial Narrow" w:cs="Arial"/>
                <w:bCs/>
                <w:sz w:val="20"/>
                <w:szCs w:val="20"/>
              </w:rPr>
              <w:t>4</w:t>
            </w:r>
            <w:r>
              <w:rPr>
                <w:rFonts w:ascii="Arial Narrow" w:eastAsia="Calibri" w:hAnsi="Arial Narrow" w:cs="Arial"/>
                <w:bCs/>
                <w:sz w:val="20"/>
                <w:szCs w:val="20"/>
              </w:rPr>
              <w:t xml:space="preserve"> </w:t>
            </w:r>
            <w:r w:rsidR="00AE53B8">
              <w:rPr>
                <w:rFonts w:ascii="Arial Narrow" w:eastAsia="Calibri" w:hAnsi="Arial Narrow" w:cs="Arial"/>
                <w:bCs/>
                <w:sz w:val="20"/>
                <w:szCs w:val="20"/>
              </w:rPr>
              <w:t xml:space="preserve">feb </w:t>
            </w:r>
            <w:r>
              <w:rPr>
                <w:rFonts w:ascii="Arial Narrow" w:eastAsia="Calibri" w:hAnsi="Arial Narrow" w:cs="Arial"/>
                <w:bCs/>
                <w:sz w:val="20"/>
                <w:szCs w:val="20"/>
              </w:rPr>
              <w:t>20</w:t>
            </w:r>
            <w:r w:rsidR="00AE53B8">
              <w:rPr>
                <w:rFonts w:ascii="Arial Narrow" w:eastAsia="Calibri" w:hAnsi="Arial Narrow" w:cs="Arial"/>
                <w:bCs/>
                <w:sz w:val="20"/>
                <w:szCs w:val="20"/>
              </w:rPr>
              <w:t>20</w:t>
            </w:r>
          </w:p>
        </w:tc>
        <w:tc>
          <w:tcPr>
            <w:tcW w:w="575" w:type="dxa"/>
            <w:shd w:val="clear" w:color="auto" w:fill="FFFFFF" w:themeFill="background1"/>
            <w:textDirection w:val="btLr"/>
            <w:vAlign w:val="center"/>
          </w:tcPr>
          <w:p w:rsidR="00543BFD" w:rsidRPr="00F91D9A" w:rsidRDefault="00543BFD" w:rsidP="00AE53B8">
            <w:pPr>
              <w:spacing w:after="0" w:line="240" w:lineRule="auto"/>
              <w:ind w:left="113" w:right="113"/>
              <w:jc w:val="both"/>
              <w:rPr>
                <w:rFonts w:ascii="Arial Narrow" w:eastAsia="Calibri" w:hAnsi="Arial Narrow" w:cs="Arial"/>
                <w:bCs/>
                <w:sz w:val="20"/>
                <w:szCs w:val="20"/>
              </w:rPr>
            </w:pPr>
            <w:r>
              <w:rPr>
                <w:rFonts w:ascii="Arial Narrow" w:eastAsia="Calibri" w:hAnsi="Arial Narrow" w:cs="Arial"/>
                <w:bCs/>
                <w:sz w:val="20"/>
                <w:szCs w:val="20"/>
              </w:rPr>
              <w:t>0</w:t>
            </w:r>
            <w:r w:rsidR="00AE53B8">
              <w:rPr>
                <w:rFonts w:ascii="Arial Narrow" w:eastAsia="Calibri" w:hAnsi="Arial Narrow" w:cs="Arial"/>
                <w:bCs/>
                <w:sz w:val="20"/>
                <w:szCs w:val="20"/>
              </w:rPr>
              <w:t>7</w:t>
            </w:r>
            <w:r>
              <w:rPr>
                <w:rFonts w:ascii="Arial Narrow" w:eastAsia="Calibri" w:hAnsi="Arial Narrow" w:cs="Arial"/>
                <w:bCs/>
                <w:sz w:val="20"/>
                <w:szCs w:val="20"/>
              </w:rPr>
              <w:t xml:space="preserve"> </w:t>
            </w:r>
            <w:proofErr w:type="spellStart"/>
            <w:r w:rsidR="00AE53B8">
              <w:rPr>
                <w:rFonts w:ascii="Arial Narrow" w:eastAsia="Calibri" w:hAnsi="Arial Narrow" w:cs="Arial"/>
                <w:bCs/>
                <w:sz w:val="20"/>
                <w:szCs w:val="20"/>
              </w:rPr>
              <w:t>sep</w:t>
            </w:r>
            <w:proofErr w:type="spellEnd"/>
            <w:r>
              <w:rPr>
                <w:rFonts w:ascii="Arial Narrow" w:eastAsia="Calibri" w:hAnsi="Arial Narrow" w:cs="Arial"/>
                <w:bCs/>
                <w:sz w:val="20"/>
                <w:szCs w:val="20"/>
              </w:rPr>
              <w:t xml:space="preserve"> 2020</w:t>
            </w:r>
          </w:p>
        </w:tc>
        <w:tc>
          <w:tcPr>
            <w:tcW w:w="567" w:type="dxa"/>
            <w:shd w:val="clear" w:color="auto" w:fill="auto"/>
            <w:textDirection w:val="btLr"/>
            <w:vAlign w:val="center"/>
          </w:tcPr>
          <w:p w:rsidR="00543BFD" w:rsidRPr="00F91D9A" w:rsidRDefault="00415E10" w:rsidP="00AE53B8">
            <w:pPr>
              <w:spacing w:after="0" w:line="240" w:lineRule="auto"/>
              <w:ind w:left="113" w:right="113"/>
              <w:jc w:val="both"/>
              <w:rPr>
                <w:rFonts w:ascii="Arial Narrow" w:eastAsia="Calibri" w:hAnsi="Arial Narrow" w:cs="Arial"/>
                <w:bCs/>
                <w:sz w:val="20"/>
                <w:szCs w:val="20"/>
              </w:rPr>
            </w:pPr>
            <w:r>
              <w:rPr>
                <w:rFonts w:ascii="Arial Narrow" w:eastAsia="Calibri" w:hAnsi="Arial Narrow" w:cs="Arial"/>
                <w:bCs/>
                <w:sz w:val="20"/>
                <w:szCs w:val="20"/>
              </w:rPr>
              <w:t>30</w:t>
            </w:r>
            <w:r w:rsidR="00AE53B8">
              <w:rPr>
                <w:rFonts w:ascii="Arial Narrow" w:eastAsia="Calibri" w:hAnsi="Arial Narrow" w:cs="Arial"/>
                <w:bCs/>
                <w:sz w:val="20"/>
                <w:szCs w:val="20"/>
              </w:rPr>
              <w:t xml:space="preserve"> </w:t>
            </w:r>
            <w:proofErr w:type="spellStart"/>
            <w:r w:rsidR="00AE53B8">
              <w:rPr>
                <w:rFonts w:ascii="Arial Narrow" w:eastAsia="Calibri" w:hAnsi="Arial Narrow" w:cs="Arial"/>
                <w:bCs/>
                <w:sz w:val="20"/>
                <w:szCs w:val="20"/>
              </w:rPr>
              <w:t>sep</w:t>
            </w:r>
            <w:proofErr w:type="spellEnd"/>
            <w:r w:rsidR="00AE53B8">
              <w:rPr>
                <w:rFonts w:ascii="Arial Narrow" w:eastAsia="Calibri" w:hAnsi="Arial Narrow" w:cs="Arial"/>
                <w:bCs/>
                <w:sz w:val="20"/>
                <w:szCs w:val="20"/>
              </w:rPr>
              <w:t xml:space="preserve"> 2020</w:t>
            </w:r>
          </w:p>
        </w:tc>
      </w:tr>
      <w:tr w:rsidR="00543BFD" w:rsidRPr="00F91D9A" w:rsidTr="00547F08">
        <w:trPr>
          <w:trHeight w:val="340"/>
        </w:trPr>
        <w:tc>
          <w:tcPr>
            <w:tcW w:w="3681" w:type="dxa"/>
            <w:shd w:val="clear" w:color="auto" w:fill="FFFFFF" w:themeFill="background1"/>
            <w:vAlign w:val="center"/>
          </w:tcPr>
          <w:p w:rsidR="00543BFD" w:rsidRPr="00F91D9A" w:rsidRDefault="00543BFD" w:rsidP="00AE53B8">
            <w:pPr>
              <w:spacing w:after="0" w:line="240" w:lineRule="auto"/>
              <w:rPr>
                <w:rFonts w:ascii="Arial Narrow" w:eastAsia="Calibri" w:hAnsi="Arial Narrow" w:cs="Arial"/>
                <w:bCs/>
                <w:sz w:val="20"/>
                <w:szCs w:val="20"/>
              </w:rPr>
            </w:pPr>
            <w:r>
              <w:rPr>
                <w:rFonts w:ascii="Arial Narrow" w:eastAsia="Calibri" w:hAnsi="Arial Narrow" w:cs="Arial"/>
                <w:bCs/>
                <w:sz w:val="20"/>
                <w:szCs w:val="20"/>
              </w:rPr>
              <w:t>Lic. Erika Cecilia Ruvalcaba Corral</w:t>
            </w:r>
          </w:p>
        </w:tc>
        <w:tc>
          <w:tcPr>
            <w:tcW w:w="567" w:type="dxa"/>
            <w:shd w:val="clear" w:color="auto" w:fill="FFFFFF" w:themeFill="background1"/>
            <w:vAlign w:val="center"/>
          </w:tcPr>
          <w:p w:rsidR="00543BFD" w:rsidRPr="000166D0" w:rsidRDefault="00543BFD"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59" w:type="dxa"/>
            <w:shd w:val="clear" w:color="auto" w:fill="FFFFFF" w:themeFill="background1"/>
            <w:vAlign w:val="center"/>
          </w:tcPr>
          <w:p w:rsidR="00543BFD" w:rsidRPr="000166D0" w:rsidRDefault="00543BFD"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75" w:type="dxa"/>
            <w:shd w:val="clear" w:color="auto" w:fill="FFFFFF" w:themeFill="background1"/>
            <w:vAlign w:val="center"/>
          </w:tcPr>
          <w:p w:rsidR="00543BFD" w:rsidRPr="000166D0" w:rsidRDefault="00543BFD"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543BFD" w:rsidRPr="000166D0" w:rsidRDefault="00F944F8"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543BFD" w:rsidRPr="00F91D9A" w:rsidTr="00547F08">
        <w:trPr>
          <w:trHeight w:val="340"/>
        </w:trPr>
        <w:tc>
          <w:tcPr>
            <w:tcW w:w="3681" w:type="dxa"/>
            <w:shd w:val="clear" w:color="auto" w:fill="FFFFFF" w:themeFill="background1"/>
            <w:vAlign w:val="center"/>
          </w:tcPr>
          <w:p w:rsidR="00543BFD" w:rsidRPr="00F91D9A" w:rsidRDefault="00AE53B8" w:rsidP="00AE53B8">
            <w:pPr>
              <w:spacing w:after="0" w:line="240" w:lineRule="auto"/>
              <w:rPr>
                <w:rFonts w:ascii="Arial Narrow" w:eastAsia="Calibri" w:hAnsi="Arial Narrow" w:cs="Arial"/>
                <w:bCs/>
                <w:sz w:val="20"/>
                <w:szCs w:val="20"/>
              </w:rPr>
            </w:pPr>
            <w:r>
              <w:rPr>
                <w:rFonts w:ascii="Arial Narrow" w:eastAsia="Calibri" w:hAnsi="Arial Narrow" w:cs="Arial"/>
                <w:bCs/>
                <w:sz w:val="20"/>
                <w:szCs w:val="20"/>
              </w:rPr>
              <w:t>Mtra. Griselda Beatriz Rangel Juárez</w:t>
            </w:r>
          </w:p>
        </w:tc>
        <w:tc>
          <w:tcPr>
            <w:tcW w:w="567" w:type="dxa"/>
            <w:shd w:val="clear" w:color="auto" w:fill="FFFFFF" w:themeFill="background1"/>
            <w:vAlign w:val="center"/>
          </w:tcPr>
          <w:p w:rsidR="00543BFD" w:rsidRPr="000166D0" w:rsidRDefault="008535FB"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59" w:type="dxa"/>
            <w:shd w:val="clear" w:color="auto" w:fill="FFFFFF" w:themeFill="background1"/>
            <w:vAlign w:val="center"/>
          </w:tcPr>
          <w:p w:rsidR="00543BFD" w:rsidRPr="000166D0" w:rsidRDefault="00543BFD"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75" w:type="dxa"/>
            <w:shd w:val="clear" w:color="auto" w:fill="FFFFFF" w:themeFill="background1"/>
            <w:vAlign w:val="center"/>
          </w:tcPr>
          <w:p w:rsidR="00543BFD" w:rsidRPr="000166D0" w:rsidRDefault="00543BFD"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543BFD" w:rsidRPr="000166D0" w:rsidRDefault="00F944F8" w:rsidP="00AE53B8">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543BFD" w:rsidRPr="00F91D9A" w:rsidTr="00547F08">
        <w:trPr>
          <w:trHeight w:val="340"/>
        </w:trPr>
        <w:tc>
          <w:tcPr>
            <w:tcW w:w="3681" w:type="dxa"/>
            <w:shd w:val="clear" w:color="auto" w:fill="FFFFFF" w:themeFill="background1"/>
            <w:vAlign w:val="center"/>
          </w:tcPr>
          <w:p w:rsidR="00543BFD" w:rsidRPr="00F91D9A" w:rsidRDefault="00AE53B8" w:rsidP="00AE53B8">
            <w:pPr>
              <w:spacing w:after="0" w:line="240" w:lineRule="auto"/>
              <w:rPr>
                <w:rFonts w:ascii="Arial Narrow" w:eastAsia="Calibri" w:hAnsi="Arial Narrow" w:cs="Arial"/>
                <w:bCs/>
                <w:sz w:val="20"/>
                <w:szCs w:val="20"/>
              </w:rPr>
            </w:pPr>
            <w:r>
              <w:rPr>
                <w:rFonts w:ascii="Arial Narrow" w:eastAsia="Calibri" w:hAnsi="Arial Narrow" w:cs="Arial"/>
                <w:bCs/>
                <w:sz w:val="20"/>
                <w:szCs w:val="20"/>
              </w:rPr>
              <w:t>Dr. Moisés Pérez Vega</w:t>
            </w:r>
          </w:p>
        </w:tc>
        <w:tc>
          <w:tcPr>
            <w:tcW w:w="567" w:type="dxa"/>
            <w:shd w:val="clear" w:color="auto" w:fill="FFFFFF" w:themeFill="background1"/>
            <w:vAlign w:val="center"/>
          </w:tcPr>
          <w:p w:rsidR="00543BFD" w:rsidRPr="000166D0" w:rsidRDefault="00543BFD"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59" w:type="dxa"/>
            <w:shd w:val="clear" w:color="auto" w:fill="FFFFFF" w:themeFill="background1"/>
            <w:vAlign w:val="center"/>
          </w:tcPr>
          <w:p w:rsidR="00543BFD" w:rsidRPr="000166D0" w:rsidRDefault="008535FB"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75" w:type="dxa"/>
            <w:shd w:val="clear" w:color="auto" w:fill="FFFFFF" w:themeFill="background1"/>
            <w:vAlign w:val="center"/>
          </w:tcPr>
          <w:p w:rsidR="00543BFD" w:rsidRPr="000166D0" w:rsidRDefault="00543BFD"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543BFD" w:rsidRPr="000166D0" w:rsidRDefault="00F944F8"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543BFD" w:rsidRPr="00F91D9A" w:rsidTr="00547F08">
        <w:trPr>
          <w:trHeight w:val="340"/>
        </w:trPr>
        <w:tc>
          <w:tcPr>
            <w:tcW w:w="3681" w:type="dxa"/>
            <w:shd w:val="clear" w:color="auto" w:fill="FFFFFF" w:themeFill="background1"/>
            <w:vAlign w:val="center"/>
          </w:tcPr>
          <w:p w:rsidR="00543BFD" w:rsidRPr="00F91D9A" w:rsidRDefault="00543BFD" w:rsidP="00AE53B8">
            <w:pPr>
              <w:spacing w:after="0" w:line="240" w:lineRule="auto"/>
              <w:rPr>
                <w:rFonts w:ascii="Arial Narrow" w:eastAsia="Calibri" w:hAnsi="Arial Narrow" w:cs="Arial"/>
                <w:bCs/>
                <w:sz w:val="20"/>
                <w:szCs w:val="20"/>
              </w:rPr>
            </w:pPr>
            <w:r>
              <w:rPr>
                <w:rFonts w:ascii="Arial Narrow" w:eastAsia="Calibri" w:hAnsi="Arial Narrow" w:cs="Arial"/>
                <w:bCs/>
                <w:sz w:val="20"/>
                <w:szCs w:val="20"/>
              </w:rPr>
              <w:t>Titular de la Secretaría Técnica</w:t>
            </w:r>
          </w:p>
        </w:tc>
        <w:tc>
          <w:tcPr>
            <w:tcW w:w="567" w:type="dxa"/>
            <w:shd w:val="clear" w:color="auto" w:fill="FFFFFF" w:themeFill="background1"/>
            <w:vAlign w:val="center"/>
          </w:tcPr>
          <w:p w:rsidR="00543BFD" w:rsidRPr="000166D0" w:rsidRDefault="00543BFD"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59" w:type="dxa"/>
            <w:shd w:val="clear" w:color="auto" w:fill="FFFFFF" w:themeFill="background1"/>
            <w:vAlign w:val="center"/>
          </w:tcPr>
          <w:p w:rsidR="00543BFD" w:rsidRPr="000166D0" w:rsidRDefault="00543BFD"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75" w:type="dxa"/>
            <w:shd w:val="clear" w:color="auto" w:fill="FFFFFF" w:themeFill="background1"/>
            <w:vAlign w:val="center"/>
          </w:tcPr>
          <w:p w:rsidR="00543BFD" w:rsidRPr="000166D0" w:rsidRDefault="00543BFD"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543BFD" w:rsidRPr="000166D0" w:rsidRDefault="00F944F8"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543BFD" w:rsidRPr="00F91D9A" w:rsidTr="00547F08">
        <w:trPr>
          <w:trHeight w:val="340"/>
        </w:trPr>
        <w:tc>
          <w:tcPr>
            <w:tcW w:w="3681" w:type="dxa"/>
            <w:shd w:val="clear" w:color="auto" w:fill="FFFFFF" w:themeFill="background1"/>
            <w:vAlign w:val="center"/>
          </w:tcPr>
          <w:p w:rsidR="00543BFD" w:rsidRDefault="00543BFD" w:rsidP="00AE53B8">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PAN</w:t>
            </w:r>
          </w:p>
        </w:tc>
        <w:tc>
          <w:tcPr>
            <w:tcW w:w="567" w:type="dxa"/>
            <w:shd w:val="clear" w:color="auto" w:fill="FFFFFF" w:themeFill="background1"/>
            <w:vAlign w:val="center"/>
          </w:tcPr>
          <w:p w:rsidR="00543BFD" w:rsidRPr="000166D0" w:rsidRDefault="00543BFD"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59" w:type="dxa"/>
            <w:shd w:val="clear" w:color="auto" w:fill="FFFFFF" w:themeFill="background1"/>
            <w:vAlign w:val="center"/>
          </w:tcPr>
          <w:p w:rsidR="00543BFD" w:rsidRPr="000166D0" w:rsidRDefault="00543BFD"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75" w:type="dxa"/>
            <w:shd w:val="clear" w:color="auto" w:fill="FFFFFF" w:themeFill="background1"/>
            <w:vAlign w:val="center"/>
          </w:tcPr>
          <w:p w:rsidR="00543BFD" w:rsidRPr="000166D0" w:rsidRDefault="004159AE" w:rsidP="00AE53B8">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543BFD" w:rsidRPr="000166D0" w:rsidRDefault="00F944F8"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543BFD" w:rsidRPr="00F91D9A" w:rsidTr="00547F08">
        <w:trPr>
          <w:trHeight w:val="340"/>
        </w:trPr>
        <w:tc>
          <w:tcPr>
            <w:tcW w:w="3681" w:type="dxa"/>
            <w:shd w:val="clear" w:color="auto" w:fill="FFFFFF" w:themeFill="background1"/>
            <w:vAlign w:val="center"/>
          </w:tcPr>
          <w:p w:rsidR="00543BFD" w:rsidRDefault="00543BFD" w:rsidP="00AE53B8">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PRI</w:t>
            </w:r>
          </w:p>
        </w:tc>
        <w:tc>
          <w:tcPr>
            <w:tcW w:w="567" w:type="dxa"/>
            <w:shd w:val="clear" w:color="auto" w:fill="FFFFFF" w:themeFill="background1"/>
            <w:vAlign w:val="center"/>
          </w:tcPr>
          <w:p w:rsidR="00543BFD" w:rsidRPr="000166D0" w:rsidRDefault="008535FB" w:rsidP="00B97F04">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59" w:type="dxa"/>
            <w:shd w:val="clear" w:color="auto" w:fill="FFFFFF" w:themeFill="background1"/>
            <w:vAlign w:val="center"/>
          </w:tcPr>
          <w:p w:rsidR="00543BFD" w:rsidRPr="000166D0" w:rsidRDefault="008535FB" w:rsidP="00B97F04">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75" w:type="dxa"/>
            <w:shd w:val="clear" w:color="auto" w:fill="FFFFFF" w:themeFill="background1"/>
            <w:vAlign w:val="center"/>
          </w:tcPr>
          <w:p w:rsidR="00543BFD" w:rsidRPr="000166D0" w:rsidRDefault="004159AE" w:rsidP="00B97F04">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tcPr>
          <w:p w:rsidR="00543BFD" w:rsidRPr="000166D0" w:rsidRDefault="00F944F8"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543BFD" w:rsidRPr="00F91D9A" w:rsidTr="00547F08">
        <w:trPr>
          <w:trHeight w:val="340"/>
        </w:trPr>
        <w:tc>
          <w:tcPr>
            <w:tcW w:w="3681" w:type="dxa"/>
            <w:shd w:val="clear" w:color="auto" w:fill="FFFFFF" w:themeFill="background1"/>
            <w:vAlign w:val="center"/>
          </w:tcPr>
          <w:p w:rsidR="00543BFD" w:rsidRDefault="00543BFD" w:rsidP="00AE53B8">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PRD</w:t>
            </w:r>
          </w:p>
        </w:tc>
        <w:tc>
          <w:tcPr>
            <w:tcW w:w="567" w:type="dxa"/>
            <w:shd w:val="clear" w:color="auto" w:fill="FFFFFF" w:themeFill="background1"/>
            <w:vAlign w:val="center"/>
          </w:tcPr>
          <w:p w:rsidR="00543BFD" w:rsidRPr="000166D0" w:rsidRDefault="008535FB" w:rsidP="00B97F04">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59" w:type="dxa"/>
            <w:shd w:val="clear" w:color="auto" w:fill="FFFFFF" w:themeFill="background1"/>
            <w:vAlign w:val="center"/>
          </w:tcPr>
          <w:p w:rsidR="00543BFD" w:rsidRPr="000166D0" w:rsidRDefault="008535FB" w:rsidP="00B97F04">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75" w:type="dxa"/>
            <w:shd w:val="clear" w:color="auto" w:fill="FFFFFF" w:themeFill="background1"/>
            <w:vAlign w:val="center"/>
          </w:tcPr>
          <w:p w:rsidR="00543BFD" w:rsidRPr="000166D0" w:rsidRDefault="004159AE" w:rsidP="00B97F04">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tcPr>
          <w:p w:rsidR="00543BFD" w:rsidRPr="000166D0" w:rsidRDefault="00F944F8"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543BFD" w:rsidRPr="00F91D9A" w:rsidTr="00547F08">
        <w:trPr>
          <w:trHeight w:val="340"/>
        </w:trPr>
        <w:tc>
          <w:tcPr>
            <w:tcW w:w="3681" w:type="dxa"/>
            <w:shd w:val="clear" w:color="auto" w:fill="FFFFFF" w:themeFill="background1"/>
            <w:vAlign w:val="center"/>
          </w:tcPr>
          <w:p w:rsidR="00543BFD" w:rsidRDefault="00543BFD" w:rsidP="00AE53B8">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PVEM</w:t>
            </w:r>
          </w:p>
        </w:tc>
        <w:tc>
          <w:tcPr>
            <w:tcW w:w="567" w:type="dxa"/>
            <w:shd w:val="clear" w:color="auto" w:fill="FFFFFF" w:themeFill="background1"/>
            <w:vAlign w:val="center"/>
          </w:tcPr>
          <w:p w:rsidR="00543BFD" w:rsidRPr="000166D0" w:rsidRDefault="008535FB" w:rsidP="00B97F04">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59" w:type="dxa"/>
            <w:shd w:val="clear" w:color="auto" w:fill="FFFFFF" w:themeFill="background1"/>
            <w:vAlign w:val="center"/>
          </w:tcPr>
          <w:p w:rsidR="00543BFD" w:rsidRPr="000166D0" w:rsidRDefault="008535FB" w:rsidP="00B97F04">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75" w:type="dxa"/>
            <w:shd w:val="clear" w:color="auto" w:fill="FFFFFF" w:themeFill="background1"/>
            <w:vAlign w:val="center"/>
          </w:tcPr>
          <w:p w:rsidR="00543BFD" w:rsidRPr="000166D0" w:rsidRDefault="004159AE" w:rsidP="00B97F04">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tcPr>
          <w:p w:rsidR="00543BFD" w:rsidRPr="000166D0" w:rsidRDefault="00F944F8" w:rsidP="00AE53B8">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543BFD" w:rsidRPr="00F91D9A" w:rsidTr="00547F08">
        <w:trPr>
          <w:trHeight w:val="340"/>
        </w:trPr>
        <w:tc>
          <w:tcPr>
            <w:tcW w:w="3681" w:type="dxa"/>
            <w:shd w:val="clear" w:color="auto" w:fill="FFFFFF" w:themeFill="background1"/>
            <w:vAlign w:val="center"/>
          </w:tcPr>
          <w:p w:rsidR="00543BFD" w:rsidRDefault="00543BFD" w:rsidP="00AE53B8">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PT</w:t>
            </w:r>
          </w:p>
        </w:tc>
        <w:tc>
          <w:tcPr>
            <w:tcW w:w="567" w:type="dxa"/>
            <w:shd w:val="clear" w:color="auto" w:fill="FFFFFF" w:themeFill="background1"/>
            <w:vAlign w:val="center"/>
          </w:tcPr>
          <w:p w:rsidR="00543BFD" w:rsidRPr="000166D0" w:rsidRDefault="008535FB" w:rsidP="00B97F04">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59" w:type="dxa"/>
            <w:shd w:val="clear" w:color="auto" w:fill="FFFFFF" w:themeFill="background1"/>
            <w:vAlign w:val="center"/>
          </w:tcPr>
          <w:p w:rsidR="00543BFD" w:rsidRPr="000166D0" w:rsidRDefault="00B97F04" w:rsidP="00B97F0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75" w:type="dxa"/>
            <w:shd w:val="clear" w:color="auto" w:fill="FFFFFF" w:themeFill="background1"/>
            <w:vAlign w:val="center"/>
          </w:tcPr>
          <w:p w:rsidR="00543BFD" w:rsidRPr="000166D0" w:rsidRDefault="004159AE" w:rsidP="00B97F0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tcPr>
          <w:p w:rsidR="00543BFD" w:rsidRPr="000166D0" w:rsidRDefault="00F944F8"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543BFD" w:rsidRPr="00F91D9A" w:rsidTr="00547F08">
        <w:trPr>
          <w:trHeight w:val="340"/>
        </w:trPr>
        <w:tc>
          <w:tcPr>
            <w:tcW w:w="3681" w:type="dxa"/>
            <w:shd w:val="clear" w:color="auto" w:fill="FFFFFF" w:themeFill="background1"/>
            <w:vAlign w:val="center"/>
          </w:tcPr>
          <w:p w:rsidR="00543BFD" w:rsidRDefault="00543BFD" w:rsidP="00AE53B8">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MC</w:t>
            </w:r>
          </w:p>
        </w:tc>
        <w:tc>
          <w:tcPr>
            <w:tcW w:w="567" w:type="dxa"/>
            <w:shd w:val="clear" w:color="auto" w:fill="FFFFFF" w:themeFill="background1"/>
            <w:vAlign w:val="center"/>
          </w:tcPr>
          <w:p w:rsidR="00543BFD" w:rsidRPr="000166D0" w:rsidRDefault="008535FB" w:rsidP="00B97F04">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59" w:type="dxa"/>
            <w:shd w:val="clear" w:color="auto" w:fill="FFFFFF" w:themeFill="background1"/>
            <w:vAlign w:val="center"/>
          </w:tcPr>
          <w:p w:rsidR="00543BFD" w:rsidRPr="000166D0" w:rsidRDefault="00B97F04" w:rsidP="00B97F0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75" w:type="dxa"/>
            <w:shd w:val="clear" w:color="auto" w:fill="FFFFFF" w:themeFill="background1"/>
            <w:vAlign w:val="center"/>
          </w:tcPr>
          <w:p w:rsidR="00543BFD" w:rsidRPr="000166D0" w:rsidRDefault="004159AE" w:rsidP="00B97F0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543BFD" w:rsidRPr="000166D0" w:rsidRDefault="00F944F8"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r>
      <w:tr w:rsidR="00543BFD" w:rsidRPr="00F91D9A" w:rsidTr="00547F08">
        <w:trPr>
          <w:trHeight w:val="340"/>
        </w:trPr>
        <w:tc>
          <w:tcPr>
            <w:tcW w:w="3681" w:type="dxa"/>
            <w:shd w:val="clear" w:color="auto" w:fill="FFFFFF" w:themeFill="background1"/>
            <w:vAlign w:val="center"/>
          </w:tcPr>
          <w:p w:rsidR="00543BFD" w:rsidRDefault="00543BFD" w:rsidP="00AE53B8">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MORENA</w:t>
            </w:r>
          </w:p>
        </w:tc>
        <w:tc>
          <w:tcPr>
            <w:tcW w:w="567" w:type="dxa"/>
            <w:shd w:val="clear" w:color="auto" w:fill="FFFFFF" w:themeFill="background1"/>
            <w:vAlign w:val="center"/>
          </w:tcPr>
          <w:p w:rsidR="00543BFD" w:rsidRPr="000166D0" w:rsidRDefault="008535FB" w:rsidP="00B97F04">
            <w:pPr>
              <w:pStyle w:val="Sinespaciado"/>
              <w:jc w:val="center"/>
              <w:rPr>
                <w:rFonts w:ascii="Arial Narrow" w:eastAsia="Calibri" w:hAnsi="Arial Narrow"/>
                <w:sz w:val="20"/>
                <w:szCs w:val="20"/>
              </w:rPr>
            </w:pPr>
            <w:r w:rsidRPr="000166D0">
              <w:rPr>
                <w:rFonts w:ascii="Arial Narrow" w:eastAsia="Calibri" w:hAnsi="Arial Narrow"/>
                <w:sz w:val="20"/>
                <w:szCs w:val="20"/>
              </w:rPr>
              <w:t>X</w:t>
            </w:r>
          </w:p>
        </w:tc>
        <w:tc>
          <w:tcPr>
            <w:tcW w:w="559" w:type="dxa"/>
            <w:shd w:val="clear" w:color="auto" w:fill="FFFFFF" w:themeFill="background1"/>
            <w:vAlign w:val="center"/>
          </w:tcPr>
          <w:p w:rsidR="00543BFD" w:rsidRPr="000166D0" w:rsidRDefault="008535FB" w:rsidP="00B97F04">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75" w:type="dxa"/>
            <w:shd w:val="clear" w:color="auto" w:fill="FFFFFF" w:themeFill="background1"/>
            <w:vAlign w:val="center"/>
          </w:tcPr>
          <w:p w:rsidR="00543BFD" w:rsidRPr="000166D0" w:rsidRDefault="004159AE" w:rsidP="00B97F04">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67" w:type="dxa"/>
            <w:shd w:val="clear" w:color="auto" w:fill="FFFFFF" w:themeFill="background1"/>
            <w:vAlign w:val="center"/>
          </w:tcPr>
          <w:p w:rsidR="00543BFD" w:rsidRPr="000166D0" w:rsidRDefault="00F944F8" w:rsidP="00AE53B8">
            <w:pPr>
              <w:pStyle w:val="Sinespaciado"/>
              <w:jc w:val="center"/>
              <w:rPr>
                <w:rFonts w:ascii="Arial Narrow" w:eastAsia="Calibri" w:hAnsi="Arial Narrow"/>
                <w:sz w:val="20"/>
                <w:szCs w:val="20"/>
              </w:rPr>
            </w:pPr>
            <w:r>
              <w:rPr>
                <w:rFonts w:ascii="Arial Narrow" w:eastAsia="Calibri" w:hAnsi="Arial Narrow"/>
                <w:sz w:val="20"/>
                <w:szCs w:val="20"/>
              </w:rPr>
              <w:t>X</w:t>
            </w:r>
          </w:p>
        </w:tc>
      </w:tr>
      <w:tr w:rsidR="00543BFD" w:rsidRPr="00F91D9A" w:rsidTr="00547F08">
        <w:trPr>
          <w:trHeight w:val="340"/>
        </w:trPr>
        <w:tc>
          <w:tcPr>
            <w:tcW w:w="3681" w:type="dxa"/>
            <w:shd w:val="clear" w:color="auto" w:fill="FFFFFF" w:themeFill="background1"/>
            <w:vAlign w:val="center"/>
          </w:tcPr>
          <w:p w:rsidR="00543BFD" w:rsidRDefault="00543BFD" w:rsidP="00AE53B8">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PESJ</w:t>
            </w:r>
            <w:r>
              <w:rPr>
                <w:rStyle w:val="Refdenotaalpie"/>
                <w:rFonts w:ascii="Arial Narrow" w:eastAsia="Calibri" w:hAnsi="Arial Narrow" w:cs="Arial"/>
                <w:bCs/>
                <w:sz w:val="20"/>
                <w:szCs w:val="20"/>
              </w:rPr>
              <w:footnoteReference w:id="4"/>
            </w:r>
            <w:r>
              <w:rPr>
                <w:rFonts w:ascii="Arial Narrow" w:eastAsia="Calibri" w:hAnsi="Arial Narrow" w:cs="Arial"/>
                <w:bCs/>
                <w:sz w:val="20"/>
                <w:szCs w:val="20"/>
              </w:rPr>
              <w:t xml:space="preserve"> </w:t>
            </w:r>
          </w:p>
        </w:tc>
        <w:tc>
          <w:tcPr>
            <w:tcW w:w="567" w:type="dxa"/>
            <w:shd w:val="clear" w:color="auto" w:fill="FFFFFF" w:themeFill="background1"/>
            <w:vAlign w:val="center"/>
          </w:tcPr>
          <w:p w:rsidR="00543BFD" w:rsidRPr="000166D0" w:rsidRDefault="008535FB" w:rsidP="00B97F04">
            <w:pPr>
              <w:pStyle w:val="Sinespaciado"/>
              <w:jc w:val="center"/>
              <w:rPr>
                <w:rFonts w:ascii="Arial Narrow" w:eastAsia="Calibri" w:hAnsi="Arial Narrow"/>
                <w:sz w:val="20"/>
                <w:szCs w:val="20"/>
              </w:rPr>
            </w:pPr>
            <w:r w:rsidRPr="000166D0">
              <w:rPr>
                <w:rFonts w:ascii="Arial Narrow" w:eastAsia="Calibri" w:hAnsi="Arial Narrow"/>
                <w:sz w:val="20"/>
                <w:szCs w:val="20"/>
              </w:rPr>
              <w:t>X</w:t>
            </w:r>
          </w:p>
        </w:tc>
        <w:tc>
          <w:tcPr>
            <w:tcW w:w="559" w:type="dxa"/>
            <w:shd w:val="clear" w:color="auto" w:fill="FFFFFF" w:themeFill="background1"/>
            <w:vAlign w:val="center"/>
          </w:tcPr>
          <w:p w:rsidR="00543BFD" w:rsidRPr="000166D0" w:rsidRDefault="008535FB" w:rsidP="00B97F04">
            <w:pPr>
              <w:pStyle w:val="Sinespaciado"/>
              <w:jc w:val="center"/>
              <w:rPr>
                <w:rFonts w:ascii="Arial Narrow" w:eastAsia="Calibri" w:hAnsi="Arial Narrow"/>
                <w:sz w:val="20"/>
                <w:szCs w:val="20"/>
              </w:rPr>
            </w:pPr>
            <w:r w:rsidRPr="00F32088">
              <w:rPr>
                <w:rFonts w:ascii="Arial Narrow" w:eastAsia="Calibri" w:hAnsi="Arial Narrow"/>
                <w:sz w:val="20"/>
                <w:szCs w:val="20"/>
              </w:rPr>
              <w:t>X</w:t>
            </w:r>
          </w:p>
        </w:tc>
        <w:tc>
          <w:tcPr>
            <w:tcW w:w="575" w:type="dxa"/>
            <w:shd w:val="clear" w:color="auto" w:fill="FFFFFF" w:themeFill="background1"/>
            <w:vAlign w:val="center"/>
          </w:tcPr>
          <w:p w:rsidR="00543BFD" w:rsidRPr="000166D0" w:rsidRDefault="004159AE" w:rsidP="00B97F04">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67" w:type="dxa"/>
            <w:shd w:val="clear" w:color="auto" w:fill="FFFFFF" w:themeFill="background1"/>
            <w:vAlign w:val="center"/>
          </w:tcPr>
          <w:p w:rsidR="00543BFD" w:rsidRPr="000166D0" w:rsidRDefault="004159AE" w:rsidP="00AE53B8">
            <w:pPr>
              <w:pStyle w:val="Sinespaciado"/>
              <w:jc w:val="center"/>
              <w:rPr>
                <w:rFonts w:ascii="Arial Narrow" w:eastAsia="Calibri" w:hAnsi="Arial Narrow"/>
                <w:sz w:val="20"/>
                <w:szCs w:val="20"/>
              </w:rPr>
            </w:pPr>
            <w:r>
              <w:rPr>
                <w:rFonts w:ascii="Arial Narrow" w:eastAsia="Calibri" w:hAnsi="Arial Narrow"/>
                <w:sz w:val="20"/>
                <w:szCs w:val="20"/>
              </w:rPr>
              <w:t>-</w:t>
            </w:r>
          </w:p>
        </w:tc>
      </w:tr>
      <w:tr w:rsidR="00AE53B8" w:rsidRPr="00F91D9A" w:rsidTr="00547F08">
        <w:trPr>
          <w:trHeight w:val="340"/>
        </w:trPr>
        <w:tc>
          <w:tcPr>
            <w:tcW w:w="3681" w:type="dxa"/>
            <w:shd w:val="clear" w:color="auto" w:fill="FFFFFF" w:themeFill="background1"/>
            <w:vAlign w:val="center"/>
          </w:tcPr>
          <w:p w:rsidR="00AE53B8" w:rsidRDefault="00AE53B8" w:rsidP="00AE53B8">
            <w:pPr>
              <w:spacing w:after="0" w:line="240" w:lineRule="auto"/>
              <w:rPr>
                <w:rFonts w:ascii="Arial Narrow" w:eastAsia="Calibri" w:hAnsi="Arial Narrow" w:cs="Arial"/>
                <w:bCs/>
                <w:sz w:val="20"/>
                <w:szCs w:val="20"/>
              </w:rPr>
            </w:pPr>
            <w:r w:rsidRPr="00CF56C6">
              <w:rPr>
                <w:rFonts w:ascii="Arial Narrow" w:eastAsia="Calibri" w:hAnsi="Arial Narrow" w:cs="Arial"/>
                <w:bCs/>
                <w:sz w:val="20"/>
                <w:szCs w:val="20"/>
              </w:rPr>
              <w:t>Representante de SOMOS</w:t>
            </w:r>
            <w:r w:rsidRPr="00CF56C6">
              <w:rPr>
                <w:rStyle w:val="Refdenotaalpie"/>
                <w:rFonts w:ascii="Arial Narrow" w:eastAsia="Calibri" w:hAnsi="Arial Narrow" w:cs="Arial"/>
                <w:bCs/>
                <w:sz w:val="20"/>
                <w:szCs w:val="20"/>
              </w:rPr>
              <w:footnoteReference w:id="5"/>
            </w:r>
          </w:p>
        </w:tc>
        <w:tc>
          <w:tcPr>
            <w:tcW w:w="567" w:type="dxa"/>
            <w:shd w:val="clear" w:color="auto" w:fill="FFFFFF" w:themeFill="background1"/>
            <w:vAlign w:val="center"/>
          </w:tcPr>
          <w:p w:rsidR="00AE53B8" w:rsidRDefault="00AE53B8" w:rsidP="00B97F04">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59" w:type="dxa"/>
            <w:shd w:val="clear" w:color="auto" w:fill="FFFFFF" w:themeFill="background1"/>
            <w:vAlign w:val="center"/>
          </w:tcPr>
          <w:p w:rsidR="00AE53B8" w:rsidRDefault="00AE53B8" w:rsidP="00B97F04">
            <w:pPr>
              <w:pStyle w:val="Sinespaciado"/>
              <w:jc w:val="center"/>
              <w:rPr>
                <w:rFonts w:ascii="Arial Narrow" w:eastAsia="Calibri" w:hAnsi="Arial Narrow"/>
                <w:sz w:val="20"/>
                <w:szCs w:val="20"/>
              </w:rPr>
            </w:pPr>
            <w:r>
              <w:rPr>
                <w:rFonts w:ascii="Arial Narrow" w:eastAsia="Calibri" w:hAnsi="Arial Narrow"/>
                <w:sz w:val="20"/>
                <w:szCs w:val="20"/>
              </w:rPr>
              <w:t>-</w:t>
            </w:r>
          </w:p>
        </w:tc>
        <w:tc>
          <w:tcPr>
            <w:tcW w:w="575" w:type="dxa"/>
            <w:shd w:val="clear" w:color="auto" w:fill="FFFFFF" w:themeFill="background1"/>
            <w:vAlign w:val="center"/>
          </w:tcPr>
          <w:p w:rsidR="00AE53B8" w:rsidRDefault="004159AE" w:rsidP="00B97F04">
            <w:pPr>
              <w:pStyle w:val="Sinespaciado"/>
              <w:jc w:val="center"/>
              <w:rPr>
                <w:rFonts w:ascii="Arial Narrow" w:eastAsia="Calibri" w:hAnsi="Arial Narrow"/>
                <w:sz w:val="20"/>
                <w:szCs w:val="20"/>
              </w:rPr>
            </w:pPr>
            <w:r w:rsidRPr="000166D0">
              <w:rPr>
                <w:rFonts w:ascii="Wingdings" w:hAnsi="Wingdings" w:cs="Wingdings"/>
                <w:sz w:val="20"/>
                <w:szCs w:val="20"/>
              </w:rPr>
              <w:t></w:t>
            </w:r>
          </w:p>
        </w:tc>
        <w:tc>
          <w:tcPr>
            <w:tcW w:w="567" w:type="dxa"/>
            <w:shd w:val="clear" w:color="auto" w:fill="FFFFFF" w:themeFill="background1"/>
            <w:vAlign w:val="center"/>
          </w:tcPr>
          <w:p w:rsidR="00AE53B8" w:rsidRDefault="00F944F8" w:rsidP="00AE53B8">
            <w:pPr>
              <w:pStyle w:val="Sinespaciado"/>
              <w:jc w:val="center"/>
              <w:rPr>
                <w:rFonts w:ascii="Arial Narrow" w:eastAsia="Calibri" w:hAnsi="Arial Narrow"/>
                <w:sz w:val="20"/>
                <w:szCs w:val="20"/>
              </w:rPr>
            </w:pPr>
            <w:r w:rsidRPr="000166D0">
              <w:rPr>
                <w:rFonts w:ascii="Wingdings" w:hAnsi="Wingdings" w:cs="Wingdings"/>
                <w:sz w:val="20"/>
                <w:szCs w:val="20"/>
              </w:rPr>
              <w:t></w:t>
            </w:r>
          </w:p>
        </w:tc>
      </w:tr>
    </w:tbl>
    <w:p w:rsidR="00D7701F" w:rsidRDefault="00D7701F" w:rsidP="00B65253">
      <w:pPr>
        <w:pStyle w:val="Sinespaciado"/>
        <w:spacing w:line="360" w:lineRule="auto"/>
        <w:jc w:val="both"/>
        <w:rPr>
          <w:rFonts w:ascii="Arial Narrow" w:hAnsi="Arial Narrow"/>
          <w:sz w:val="24"/>
          <w:szCs w:val="24"/>
        </w:rPr>
      </w:pPr>
    </w:p>
    <w:p w:rsidR="005112BF" w:rsidRDefault="005112BF">
      <w:pPr>
        <w:rPr>
          <w:rFonts w:ascii="Arial Narrow" w:eastAsiaTheme="minorEastAsia" w:hAnsi="Arial Narrow"/>
          <w:sz w:val="24"/>
          <w:szCs w:val="24"/>
          <w:lang w:eastAsia="es-MX"/>
        </w:rPr>
      </w:pPr>
      <w:r>
        <w:rPr>
          <w:rFonts w:ascii="Arial Narrow" w:hAnsi="Arial Narrow"/>
          <w:sz w:val="24"/>
          <w:szCs w:val="24"/>
        </w:rPr>
        <w:br w:type="page"/>
      </w:r>
    </w:p>
    <w:p w:rsidR="0098708D" w:rsidRPr="00F01FB5" w:rsidRDefault="00F01FB5" w:rsidP="00415E10">
      <w:pPr>
        <w:shd w:val="pct10" w:color="auto" w:fill="C00000"/>
        <w:spacing w:after="0" w:line="276" w:lineRule="auto"/>
        <w:jc w:val="both"/>
        <w:rPr>
          <w:rFonts w:ascii="Arial Narrow" w:eastAsia="Calibri" w:hAnsi="Arial Narrow" w:cs="Arial"/>
          <w:b/>
          <w:color w:val="FFFFFF" w:themeColor="background1"/>
          <w:sz w:val="28"/>
          <w:szCs w:val="28"/>
        </w:rPr>
      </w:pPr>
      <w:r w:rsidRPr="00F01FB5">
        <w:rPr>
          <w:rFonts w:ascii="Arial Narrow" w:eastAsia="Calibri" w:hAnsi="Arial Narrow" w:cs="Arial"/>
          <w:b/>
          <w:color w:val="FFFFFF" w:themeColor="background1"/>
          <w:sz w:val="28"/>
          <w:szCs w:val="28"/>
        </w:rPr>
        <w:lastRenderedPageBreak/>
        <w:t xml:space="preserve">5. </w:t>
      </w:r>
      <w:r w:rsidR="009B6EE1">
        <w:rPr>
          <w:rFonts w:ascii="Arial Narrow" w:eastAsia="Calibri" w:hAnsi="Arial Narrow" w:cs="Arial"/>
          <w:b/>
          <w:color w:val="FFFFFF" w:themeColor="background1"/>
          <w:sz w:val="28"/>
          <w:szCs w:val="28"/>
        </w:rPr>
        <w:t>A</w:t>
      </w:r>
      <w:r w:rsidRPr="00F01FB5">
        <w:rPr>
          <w:rFonts w:ascii="Arial Narrow" w:eastAsia="Calibri" w:hAnsi="Arial Narrow" w:cs="Arial"/>
          <w:b/>
          <w:color w:val="FFFFFF" w:themeColor="background1"/>
          <w:sz w:val="28"/>
          <w:szCs w:val="28"/>
        </w:rPr>
        <w:t>cuerdos</w:t>
      </w:r>
      <w:r w:rsidR="009B6EE1">
        <w:rPr>
          <w:rFonts w:ascii="Arial Narrow" w:eastAsia="Calibri" w:hAnsi="Arial Narrow" w:cs="Arial"/>
          <w:b/>
          <w:color w:val="FFFFFF" w:themeColor="background1"/>
          <w:sz w:val="28"/>
          <w:szCs w:val="28"/>
        </w:rPr>
        <w:t xml:space="preserve"> e informes</w:t>
      </w:r>
    </w:p>
    <w:p w:rsidR="00F01FB5" w:rsidRPr="00293EC1" w:rsidRDefault="00F01FB5" w:rsidP="00293EC1">
      <w:pPr>
        <w:spacing w:after="0" w:line="360" w:lineRule="auto"/>
        <w:jc w:val="both"/>
        <w:rPr>
          <w:rFonts w:ascii="Arial Narrow" w:eastAsia="Calibri" w:hAnsi="Arial Narrow" w:cs="Arial"/>
          <w:b/>
          <w:color w:val="5F497A"/>
          <w:sz w:val="24"/>
          <w:szCs w:val="24"/>
        </w:rPr>
      </w:pPr>
    </w:p>
    <w:p w:rsidR="00293EC1" w:rsidRPr="00293EC1" w:rsidRDefault="00293EC1" w:rsidP="00293EC1">
      <w:pPr>
        <w:spacing w:after="0" w:line="360" w:lineRule="auto"/>
        <w:jc w:val="both"/>
        <w:rPr>
          <w:rFonts w:ascii="Arial Narrow" w:eastAsia="Calibri" w:hAnsi="Arial Narrow" w:cs="Arial"/>
          <w:sz w:val="24"/>
          <w:szCs w:val="24"/>
        </w:rPr>
      </w:pPr>
      <w:r w:rsidRPr="00293EC1">
        <w:rPr>
          <w:rFonts w:ascii="Arial Narrow" w:eastAsia="Calibri" w:hAnsi="Arial Narrow" w:cs="Arial"/>
          <w:sz w:val="24"/>
          <w:szCs w:val="24"/>
        </w:rPr>
        <w:t xml:space="preserve">En las sesiones celebradas durante el periodo que se informa, </w:t>
      </w:r>
      <w:r w:rsidR="00535E06">
        <w:rPr>
          <w:rFonts w:ascii="Arial Narrow" w:eastAsia="Calibri" w:hAnsi="Arial Narrow" w:cs="Arial"/>
          <w:sz w:val="24"/>
          <w:szCs w:val="24"/>
        </w:rPr>
        <w:t>se emiti</w:t>
      </w:r>
      <w:r w:rsidR="00F97EB6">
        <w:rPr>
          <w:rFonts w:ascii="Arial Narrow" w:eastAsia="Calibri" w:hAnsi="Arial Narrow" w:cs="Arial"/>
          <w:sz w:val="24"/>
          <w:szCs w:val="24"/>
        </w:rPr>
        <w:t>ó 1</w:t>
      </w:r>
      <w:r w:rsidR="00C423E9">
        <w:rPr>
          <w:rFonts w:ascii="Arial Narrow" w:eastAsia="Calibri" w:hAnsi="Arial Narrow" w:cs="Arial"/>
          <w:sz w:val="24"/>
          <w:szCs w:val="24"/>
        </w:rPr>
        <w:t xml:space="preserve"> acuerdo, </w:t>
      </w:r>
      <w:r w:rsidR="00CF56C6">
        <w:rPr>
          <w:rFonts w:ascii="Arial Narrow" w:eastAsia="Calibri" w:hAnsi="Arial Narrow" w:cs="Arial"/>
          <w:sz w:val="24"/>
          <w:szCs w:val="24"/>
        </w:rPr>
        <w:t xml:space="preserve">se </w:t>
      </w:r>
      <w:r w:rsidR="00F97EB6">
        <w:rPr>
          <w:rFonts w:ascii="Arial Narrow" w:eastAsia="Calibri" w:hAnsi="Arial Narrow" w:cs="Arial"/>
          <w:sz w:val="24"/>
          <w:szCs w:val="24"/>
        </w:rPr>
        <w:t>recibieron 4</w:t>
      </w:r>
      <w:r w:rsidR="00CF56C6">
        <w:rPr>
          <w:rFonts w:ascii="Arial Narrow" w:eastAsia="Calibri" w:hAnsi="Arial Narrow" w:cs="Arial"/>
          <w:sz w:val="24"/>
          <w:szCs w:val="24"/>
        </w:rPr>
        <w:t xml:space="preserve"> informes y, se rindió </w:t>
      </w:r>
      <w:r w:rsidR="00C423E9">
        <w:rPr>
          <w:rFonts w:ascii="Arial Narrow" w:eastAsia="Calibri" w:hAnsi="Arial Narrow" w:cs="Arial"/>
          <w:sz w:val="24"/>
          <w:szCs w:val="24"/>
        </w:rPr>
        <w:t>el presente informe</w:t>
      </w:r>
      <w:r w:rsidRPr="00293EC1">
        <w:rPr>
          <w:rFonts w:ascii="Arial Narrow" w:eastAsia="Calibri" w:hAnsi="Arial Narrow" w:cs="Arial"/>
          <w:sz w:val="24"/>
          <w:szCs w:val="24"/>
        </w:rPr>
        <w:t>.</w:t>
      </w:r>
    </w:p>
    <w:p w:rsidR="00293EC1" w:rsidRPr="00293EC1" w:rsidRDefault="00293EC1" w:rsidP="00293EC1">
      <w:pPr>
        <w:spacing w:after="0" w:line="360" w:lineRule="auto"/>
        <w:jc w:val="both"/>
        <w:rPr>
          <w:rFonts w:ascii="Arial Narrow" w:eastAsia="Calibri" w:hAnsi="Arial Narrow" w:cs="Arial"/>
          <w:sz w:val="24"/>
          <w:szCs w:val="24"/>
        </w:rPr>
      </w:pPr>
    </w:p>
    <w:p w:rsidR="00293EC1" w:rsidRDefault="00293EC1" w:rsidP="00383EA7">
      <w:pPr>
        <w:spacing w:after="0" w:line="276" w:lineRule="auto"/>
        <w:jc w:val="both"/>
        <w:rPr>
          <w:rFonts w:ascii="Arial Narrow" w:eastAsia="Calibri" w:hAnsi="Arial Narrow" w:cs="Arial"/>
          <w:b/>
          <w:color w:val="806000" w:themeColor="accent4" w:themeShade="80"/>
          <w:sz w:val="24"/>
          <w:szCs w:val="24"/>
        </w:rPr>
      </w:pPr>
      <w:r w:rsidRPr="00202B63">
        <w:rPr>
          <w:rFonts w:ascii="Arial Narrow" w:eastAsia="Calibri" w:hAnsi="Arial Narrow" w:cs="Arial"/>
          <w:b/>
          <w:color w:val="C00000"/>
          <w:sz w:val="24"/>
          <w:szCs w:val="24"/>
        </w:rPr>
        <w:t>5.1. Acuerdos</w:t>
      </w:r>
    </w:p>
    <w:p w:rsidR="00293EC1" w:rsidRPr="00293EC1" w:rsidRDefault="00293EC1" w:rsidP="00293EC1">
      <w:pPr>
        <w:spacing w:after="0" w:line="360" w:lineRule="auto"/>
        <w:jc w:val="both"/>
        <w:rPr>
          <w:rFonts w:ascii="Arial Narrow" w:eastAsia="Calibri" w:hAnsi="Arial Narrow" w:cs="Arial"/>
          <w:b/>
          <w:color w:val="806000" w:themeColor="accent4" w:themeShade="80"/>
          <w:sz w:val="24"/>
          <w:szCs w:val="24"/>
        </w:rPr>
      </w:pPr>
    </w:p>
    <w:p w:rsidR="00293EC1" w:rsidRPr="00293EC1" w:rsidRDefault="00293EC1" w:rsidP="00293EC1">
      <w:pPr>
        <w:spacing w:after="0" w:line="360" w:lineRule="auto"/>
        <w:jc w:val="both"/>
        <w:rPr>
          <w:rFonts w:ascii="Arial Narrow" w:hAnsi="Arial Narrow" w:cs="Arial"/>
          <w:sz w:val="24"/>
          <w:szCs w:val="24"/>
        </w:rPr>
      </w:pPr>
      <w:r w:rsidRPr="00535E06">
        <w:rPr>
          <w:rFonts w:ascii="Arial Narrow" w:hAnsi="Arial Narrow" w:cs="Arial"/>
          <w:sz w:val="24"/>
          <w:szCs w:val="24"/>
        </w:rPr>
        <w:t>En</w:t>
      </w:r>
      <w:r w:rsidR="00640FE7">
        <w:rPr>
          <w:rFonts w:ascii="Arial Narrow" w:hAnsi="Arial Narrow" w:cs="Arial"/>
          <w:sz w:val="24"/>
          <w:szCs w:val="24"/>
        </w:rPr>
        <w:t xml:space="preserve"> </w:t>
      </w:r>
      <w:r w:rsidR="00F97EB6">
        <w:rPr>
          <w:rFonts w:ascii="Arial Narrow" w:hAnsi="Arial Narrow" w:cs="Arial"/>
          <w:sz w:val="24"/>
          <w:szCs w:val="24"/>
        </w:rPr>
        <w:t xml:space="preserve">la sesión de fecha 07 de noviembre de 2019, </w:t>
      </w:r>
      <w:r w:rsidRPr="00535E06">
        <w:rPr>
          <w:rFonts w:ascii="Arial Narrow" w:hAnsi="Arial Narrow" w:cs="Arial"/>
          <w:sz w:val="24"/>
          <w:szCs w:val="24"/>
        </w:rPr>
        <w:t>se analiz</w:t>
      </w:r>
      <w:r w:rsidR="00F97EB6">
        <w:rPr>
          <w:rFonts w:ascii="Arial Narrow" w:hAnsi="Arial Narrow" w:cs="Arial"/>
          <w:sz w:val="24"/>
          <w:szCs w:val="24"/>
        </w:rPr>
        <w:t>ó,</w:t>
      </w:r>
      <w:r w:rsidR="00BF329D">
        <w:rPr>
          <w:rFonts w:ascii="Arial Narrow" w:hAnsi="Arial Narrow" w:cs="Arial"/>
          <w:sz w:val="24"/>
          <w:szCs w:val="24"/>
        </w:rPr>
        <w:t xml:space="preserve"> </w:t>
      </w:r>
      <w:r w:rsidRPr="00535E06">
        <w:rPr>
          <w:rFonts w:ascii="Arial Narrow" w:hAnsi="Arial Narrow" w:cs="Arial"/>
          <w:sz w:val="24"/>
          <w:szCs w:val="24"/>
        </w:rPr>
        <w:t>discuti</w:t>
      </w:r>
      <w:r w:rsidR="00F97EB6">
        <w:rPr>
          <w:rFonts w:ascii="Arial Narrow" w:hAnsi="Arial Narrow" w:cs="Arial"/>
          <w:sz w:val="24"/>
          <w:szCs w:val="24"/>
        </w:rPr>
        <w:t xml:space="preserve">ó </w:t>
      </w:r>
      <w:r w:rsidR="00BF329D">
        <w:rPr>
          <w:rFonts w:ascii="Arial Narrow" w:hAnsi="Arial Narrow" w:cs="Arial"/>
          <w:sz w:val="24"/>
          <w:szCs w:val="24"/>
        </w:rPr>
        <w:t>y aprob</w:t>
      </w:r>
      <w:r w:rsidR="00F97EB6">
        <w:rPr>
          <w:rFonts w:ascii="Arial Narrow" w:hAnsi="Arial Narrow" w:cs="Arial"/>
          <w:sz w:val="24"/>
          <w:szCs w:val="24"/>
        </w:rPr>
        <w:t>ó el acuerdo</w:t>
      </w:r>
      <w:r w:rsidR="00BF329D">
        <w:rPr>
          <w:rFonts w:ascii="Arial Narrow" w:hAnsi="Arial Narrow" w:cs="Arial"/>
          <w:sz w:val="24"/>
          <w:szCs w:val="24"/>
        </w:rPr>
        <w:t xml:space="preserve"> </w:t>
      </w:r>
      <w:r w:rsidR="00F97EB6">
        <w:rPr>
          <w:rFonts w:ascii="Arial Narrow" w:hAnsi="Arial Narrow" w:cs="Arial"/>
          <w:sz w:val="24"/>
          <w:szCs w:val="24"/>
        </w:rPr>
        <w:t>mediante el cual se propuso la agenda de actividades de la Comisión de Participación Ciudadana</w:t>
      </w:r>
      <w:r w:rsidR="00BF329D">
        <w:rPr>
          <w:rFonts w:ascii="Arial Narrow" w:hAnsi="Arial Narrow" w:cs="Arial"/>
          <w:sz w:val="24"/>
          <w:szCs w:val="24"/>
        </w:rPr>
        <w:t>.</w:t>
      </w:r>
      <w:r w:rsidRPr="00535E06">
        <w:rPr>
          <w:rFonts w:ascii="Arial Narrow" w:hAnsi="Arial Narrow" w:cs="Arial"/>
          <w:sz w:val="24"/>
          <w:szCs w:val="24"/>
        </w:rPr>
        <w:t xml:space="preserve"> </w:t>
      </w:r>
      <w:r w:rsidR="00F97EB6">
        <w:rPr>
          <w:rFonts w:ascii="Arial Narrow" w:hAnsi="Arial Narrow" w:cs="Arial"/>
          <w:sz w:val="24"/>
          <w:szCs w:val="24"/>
        </w:rPr>
        <w:t>Para efectos prácticos, a</w:t>
      </w:r>
      <w:r w:rsidRPr="00535E06">
        <w:rPr>
          <w:rFonts w:ascii="Arial Narrow" w:hAnsi="Arial Narrow" w:cs="Arial"/>
          <w:sz w:val="24"/>
          <w:szCs w:val="24"/>
        </w:rPr>
        <w:t xml:space="preserve"> continuación, se </w:t>
      </w:r>
      <w:r w:rsidR="00F97EB6">
        <w:rPr>
          <w:rFonts w:ascii="Arial Narrow" w:hAnsi="Arial Narrow" w:cs="Arial"/>
          <w:sz w:val="24"/>
          <w:szCs w:val="24"/>
        </w:rPr>
        <w:t>muestra una tabla que contiene la información del acuerdo en cita</w:t>
      </w:r>
      <w:r w:rsidRPr="00535E06">
        <w:rPr>
          <w:rFonts w:ascii="Arial Narrow" w:hAnsi="Arial Narrow" w:cs="Arial"/>
          <w:sz w:val="24"/>
          <w:szCs w:val="24"/>
        </w:rPr>
        <w:t>:</w:t>
      </w:r>
    </w:p>
    <w:p w:rsidR="00293EC1" w:rsidRPr="00293EC1" w:rsidRDefault="00293EC1" w:rsidP="00293EC1">
      <w:pPr>
        <w:pStyle w:val="Sinespaciado"/>
        <w:spacing w:line="360" w:lineRule="auto"/>
        <w:jc w:val="both"/>
        <w:rPr>
          <w:rFonts w:ascii="Arial Narrow" w:hAnsi="Arial Narrow" w:cs="Arial"/>
          <w:color w:val="806000" w:themeColor="accent4" w:themeShade="80"/>
          <w:sz w:val="24"/>
          <w:szCs w:val="24"/>
        </w:rPr>
      </w:pPr>
    </w:p>
    <w:tbl>
      <w:tblPr>
        <w:tblStyle w:val="GridTable4Accent41"/>
        <w:tblW w:w="5000"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ayout w:type="fixed"/>
        <w:tblLook w:val="04A0" w:firstRow="1" w:lastRow="0" w:firstColumn="1" w:lastColumn="0" w:noHBand="0" w:noVBand="1"/>
      </w:tblPr>
      <w:tblGrid>
        <w:gridCol w:w="561"/>
        <w:gridCol w:w="1277"/>
        <w:gridCol w:w="2022"/>
        <w:gridCol w:w="4968"/>
      </w:tblGrid>
      <w:tr w:rsidR="00293EC1" w:rsidRPr="00031CD4" w:rsidTr="00202B63">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318"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293EC1" w:rsidRPr="00293EC1" w:rsidRDefault="00293EC1" w:rsidP="00795EB6">
            <w:pPr>
              <w:pStyle w:val="Sinespaciado"/>
              <w:spacing w:line="276" w:lineRule="auto"/>
              <w:jc w:val="center"/>
              <w:rPr>
                <w:rFonts w:ascii="Arial Narrow" w:hAnsi="Arial Narrow"/>
                <w:sz w:val="24"/>
                <w:szCs w:val="24"/>
              </w:rPr>
            </w:pPr>
            <w:bookmarkStart w:id="5" w:name="_Hlk21172297"/>
            <w:r w:rsidRPr="00293EC1">
              <w:rPr>
                <w:rFonts w:ascii="Arial Narrow" w:hAnsi="Arial Narrow"/>
                <w:sz w:val="24"/>
                <w:szCs w:val="24"/>
              </w:rPr>
              <w:t>No.</w:t>
            </w:r>
          </w:p>
        </w:tc>
        <w:tc>
          <w:tcPr>
            <w:tcW w:w="723"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Tipo de Sesión</w:t>
            </w:r>
          </w:p>
        </w:tc>
        <w:tc>
          <w:tcPr>
            <w:tcW w:w="1145"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Fecha</w:t>
            </w:r>
          </w:p>
        </w:tc>
        <w:tc>
          <w:tcPr>
            <w:tcW w:w="2814" w:type="pct"/>
            <w:tcBorders>
              <w:top w:val="none" w:sz="0" w:space="0" w:color="auto"/>
              <w:left w:val="none" w:sz="0" w:space="0" w:color="auto"/>
              <w:bottom w:val="none" w:sz="0" w:space="0" w:color="auto"/>
              <w:right w:val="none" w:sz="0" w:space="0" w:color="auto"/>
            </w:tcBorders>
            <w:shd w:val="clear" w:color="auto" w:fill="C00000"/>
            <w:noWrap/>
            <w:vAlign w:val="center"/>
            <w:hideMark/>
          </w:tcPr>
          <w:p w:rsidR="00293EC1" w:rsidRPr="00293EC1" w:rsidRDefault="00293EC1" w:rsidP="00795EB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4"/>
                <w:szCs w:val="24"/>
              </w:rPr>
            </w:pPr>
            <w:r w:rsidRPr="00293EC1">
              <w:rPr>
                <w:rFonts w:ascii="Arial Narrow" w:hAnsi="Arial Narrow"/>
                <w:sz w:val="24"/>
                <w:szCs w:val="24"/>
              </w:rPr>
              <w:t>Acuerdo</w:t>
            </w:r>
          </w:p>
        </w:tc>
      </w:tr>
      <w:tr w:rsidR="00293EC1" w:rsidRPr="00031CD4" w:rsidTr="00202B63">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FFFFFF" w:themeFill="background1"/>
            <w:noWrap/>
            <w:vAlign w:val="center"/>
            <w:hideMark/>
          </w:tcPr>
          <w:p w:rsidR="00293EC1" w:rsidRPr="001A2EB4" w:rsidRDefault="00293EC1" w:rsidP="00795EB6">
            <w:pPr>
              <w:pStyle w:val="Sinespaciado"/>
              <w:spacing w:line="276" w:lineRule="auto"/>
              <w:jc w:val="center"/>
              <w:rPr>
                <w:rFonts w:ascii="Arial Narrow" w:hAnsi="Arial Narrow"/>
                <w:b w:val="0"/>
                <w:sz w:val="20"/>
                <w:szCs w:val="20"/>
              </w:rPr>
            </w:pPr>
            <w:r w:rsidRPr="001A2EB4">
              <w:rPr>
                <w:rFonts w:ascii="Arial Narrow" w:hAnsi="Arial Narrow"/>
                <w:b w:val="0"/>
                <w:sz w:val="20"/>
                <w:szCs w:val="20"/>
              </w:rPr>
              <w:t>1</w:t>
            </w:r>
          </w:p>
        </w:tc>
        <w:tc>
          <w:tcPr>
            <w:tcW w:w="723" w:type="pct"/>
            <w:shd w:val="clear" w:color="auto" w:fill="FFFFFF" w:themeFill="background1"/>
            <w:vAlign w:val="center"/>
            <w:hideMark/>
          </w:tcPr>
          <w:p w:rsidR="00293EC1" w:rsidRPr="001A2EB4" w:rsidRDefault="00F0452D" w:rsidP="00795EB6">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Primera</w:t>
            </w:r>
            <w:r w:rsidR="00293EC1" w:rsidRPr="001A2EB4">
              <w:rPr>
                <w:rFonts w:ascii="Arial Narrow" w:hAnsi="Arial Narrow"/>
                <w:sz w:val="20"/>
                <w:szCs w:val="20"/>
              </w:rPr>
              <w:t xml:space="preserve"> Ordinaria</w:t>
            </w:r>
          </w:p>
        </w:tc>
        <w:tc>
          <w:tcPr>
            <w:tcW w:w="1145" w:type="pct"/>
            <w:shd w:val="clear" w:color="auto" w:fill="FFFFFF" w:themeFill="background1"/>
            <w:vAlign w:val="center"/>
            <w:hideMark/>
          </w:tcPr>
          <w:p w:rsidR="00293EC1" w:rsidRPr="001A2EB4" w:rsidRDefault="00BF329D" w:rsidP="00BF329D">
            <w:pPr>
              <w:pStyle w:val="Sinespaciado"/>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07</w:t>
            </w:r>
            <w:r w:rsidR="00293EC1" w:rsidRPr="001A2EB4">
              <w:rPr>
                <w:rFonts w:ascii="Arial Narrow" w:hAnsi="Arial Narrow"/>
                <w:sz w:val="20"/>
                <w:szCs w:val="20"/>
              </w:rPr>
              <w:t xml:space="preserve"> </w:t>
            </w:r>
            <w:r>
              <w:rPr>
                <w:rFonts w:ascii="Arial Narrow" w:hAnsi="Arial Narrow"/>
                <w:sz w:val="20"/>
                <w:szCs w:val="20"/>
              </w:rPr>
              <w:t>noviem</w:t>
            </w:r>
            <w:r w:rsidR="00F0452D">
              <w:rPr>
                <w:rFonts w:ascii="Arial Narrow" w:hAnsi="Arial Narrow"/>
                <w:sz w:val="20"/>
                <w:szCs w:val="20"/>
              </w:rPr>
              <w:t>bre</w:t>
            </w:r>
            <w:r>
              <w:rPr>
                <w:rFonts w:ascii="Arial Narrow" w:hAnsi="Arial Narrow"/>
                <w:sz w:val="20"/>
                <w:szCs w:val="20"/>
              </w:rPr>
              <w:t xml:space="preserve"> 2019</w:t>
            </w:r>
          </w:p>
        </w:tc>
        <w:tc>
          <w:tcPr>
            <w:tcW w:w="2814" w:type="pct"/>
            <w:shd w:val="clear" w:color="auto" w:fill="FFFFFF" w:themeFill="background1"/>
            <w:vAlign w:val="center"/>
          </w:tcPr>
          <w:p w:rsidR="004D5A3B" w:rsidRDefault="00F0452D"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b/>
                <w:bCs/>
                <w:sz w:val="20"/>
                <w:szCs w:val="20"/>
              </w:rPr>
              <w:t>A</w:t>
            </w:r>
            <w:r w:rsidR="00BF329D">
              <w:rPr>
                <w:rFonts w:ascii="Arial Narrow" w:hAnsi="Arial Narrow"/>
                <w:b/>
                <w:bCs/>
                <w:sz w:val="20"/>
                <w:szCs w:val="20"/>
              </w:rPr>
              <w:t>C02/CP</w:t>
            </w:r>
            <w:r w:rsidR="00F97EB6">
              <w:rPr>
                <w:rFonts w:ascii="Arial Narrow" w:hAnsi="Arial Narrow"/>
                <w:b/>
                <w:bCs/>
                <w:sz w:val="20"/>
                <w:szCs w:val="20"/>
              </w:rPr>
              <w:t>C</w:t>
            </w:r>
            <w:r w:rsidR="00BF329D">
              <w:rPr>
                <w:rFonts w:ascii="Arial Narrow" w:hAnsi="Arial Narrow"/>
                <w:b/>
                <w:bCs/>
                <w:sz w:val="20"/>
                <w:szCs w:val="20"/>
              </w:rPr>
              <w:t>/07</w:t>
            </w:r>
            <w:r w:rsidRPr="001A2EB4">
              <w:rPr>
                <w:rFonts w:ascii="Arial Narrow" w:hAnsi="Arial Narrow"/>
                <w:b/>
                <w:bCs/>
                <w:sz w:val="20"/>
                <w:szCs w:val="20"/>
              </w:rPr>
              <w:t>-1</w:t>
            </w:r>
            <w:r w:rsidR="00BF329D">
              <w:rPr>
                <w:rFonts w:ascii="Arial Narrow" w:hAnsi="Arial Narrow"/>
                <w:b/>
                <w:bCs/>
                <w:sz w:val="20"/>
                <w:szCs w:val="20"/>
              </w:rPr>
              <w:t>1</w:t>
            </w:r>
            <w:r w:rsidR="00640FE7">
              <w:rPr>
                <w:rFonts w:ascii="Arial Narrow" w:hAnsi="Arial Narrow"/>
                <w:b/>
                <w:bCs/>
                <w:sz w:val="20"/>
                <w:szCs w:val="20"/>
              </w:rPr>
              <w:t>-19</w:t>
            </w:r>
            <w:r w:rsidRPr="001A2EB4">
              <w:rPr>
                <w:rFonts w:ascii="Arial Narrow" w:hAnsi="Arial Narrow"/>
                <w:b/>
                <w:bCs/>
                <w:sz w:val="20"/>
                <w:szCs w:val="20"/>
              </w:rPr>
              <w:t>:</w:t>
            </w:r>
            <w:r>
              <w:rPr>
                <w:rFonts w:ascii="Arial Narrow" w:hAnsi="Arial Narrow"/>
                <w:b/>
                <w:bCs/>
                <w:sz w:val="20"/>
                <w:szCs w:val="20"/>
              </w:rPr>
              <w:t xml:space="preserve"> </w:t>
            </w:r>
            <w:r w:rsidR="00293EC1" w:rsidRPr="001A2EB4">
              <w:rPr>
                <w:rFonts w:ascii="Arial Narrow" w:hAnsi="Arial Narrow"/>
                <w:sz w:val="20"/>
                <w:szCs w:val="20"/>
              </w:rPr>
              <w:t>A</w:t>
            </w:r>
            <w:r w:rsidR="00E561B1" w:rsidRPr="001A2EB4">
              <w:rPr>
                <w:rFonts w:ascii="Arial Narrow" w:hAnsi="Arial Narrow"/>
                <w:sz w:val="20"/>
                <w:szCs w:val="20"/>
              </w:rPr>
              <w:t xml:space="preserve">cuerdo </w:t>
            </w:r>
            <w:r w:rsidR="005C2DFA">
              <w:rPr>
                <w:rFonts w:ascii="Arial Narrow" w:hAnsi="Arial Narrow"/>
                <w:sz w:val="20"/>
                <w:szCs w:val="20"/>
              </w:rPr>
              <w:t>d</w:t>
            </w:r>
            <w:r w:rsidR="00E561B1" w:rsidRPr="001A2EB4">
              <w:rPr>
                <w:rFonts w:ascii="Arial Narrow" w:hAnsi="Arial Narrow"/>
                <w:sz w:val="20"/>
                <w:szCs w:val="20"/>
              </w:rPr>
              <w:t xml:space="preserve">e la </w:t>
            </w:r>
            <w:r w:rsidR="00E561B1">
              <w:rPr>
                <w:rFonts w:ascii="Arial Narrow" w:hAnsi="Arial Narrow"/>
                <w:sz w:val="20"/>
                <w:szCs w:val="20"/>
              </w:rPr>
              <w:t>C</w:t>
            </w:r>
            <w:r w:rsidR="00E561B1" w:rsidRPr="001A2EB4">
              <w:rPr>
                <w:rFonts w:ascii="Arial Narrow" w:hAnsi="Arial Narrow"/>
                <w:sz w:val="20"/>
                <w:szCs w:val="20"/>
              </w:rPr>
              <w:t xml:space="preserve">omisión de </w:t>
            </w:r>
            <w:r>
              <w:rPr>
                <w:rFonts w:ascii="Arial Narrow" w:hAnsi="Arial Narrow"/>
                <w:sz w:val="20"/>
                <w:szCs w:val="20"/>
              </w:rPr>
              <w:t>P</w:t>
            </w:r>
            <w:r w:rsidR="00F97EB6">
              <w:rPr>
                <w:rFonts w:ascii="Arial Narrow" w:hAnsi="Arial Narrow"/>
                <w:sz w:val="20"/>
                <w:szCs w:val="20"/>
              </w:rPr>
              <w:t>articipación Ciudadana</w:t>
            </w:r>
            <w:r w:rsidR="00E561B1" w:rsidRPr="001A2EB4">
              <w:rPr>
                <w:rFonts w:ascii="Arial Narrow" w:hAnsi="Arial Narrow"/>
                <w:sz w:val="20"/>
                <w:szCs w:val="20"/>
              </w:rPr>
              <w:t xml:space="preserve">, mediante el cual propone al </w:t>
            </w:r>
            <w:r w:rsidR="00E561B1">
              <w:rPr>
                <w:rFonts w:ascii="Arial Narrow" w:hAnsi="Arial Narrow"/>
                <w:sz w:val="20"/>
                <w:szCs w:val="20"/>
              </w:rPr>
              <w:t>C</w:t>
            </w:r>
            <w:r w:rsidR="00E561B1" w:rsidRPr="001A2EB4">
              <w:rPr>
                <w:rFonts w:ascii="Arial Narrow" w:hAnsi="Arial Narrow"/>
                <w:sz w:val="20"/>
                <w:szCs w:val="20"/>
              </w:rPr>
              <w:t xml:space="preserve">onsejo </w:t>
            </w:r>
            <w:r w:rsidR="00E561B1">
              <w:rPr>
                <w:rFonts w:ascii="Arial Narrow" w:hAnsi="Arial Narrow"/>
                <w:sz w:val="20"/>
                <w:szCs w:val="20"/>
              </w:rPr>
              <w:t>G</w:t>
            </w:r>
            <w:r w:rsidR="00E561B1" w:rsidRPr="001A2EB4">
              <w:rPr>
                <w:rFonts w:ascii="Arial Narrow" w:hAnsi="Arial Narrow"/>
                <w:sz w:val="20"/>
                <w:szCs w:val="20"/>
              </w:rPr>
              <w:t>eneral</w:t>
            </w:r>
            <w:r w:rsidR="005C2DFA">
              <w:rPr>
                <w:rFonts w:ascii="Arial Narrow" w:hAnsi="Arial Narrow"/>
                <w:sz w:val="20"/>
                <w:szCs w:val="20"/>
              </w:rPr>
              <w:t>,</w:t>
            </w:r>
            <w:r w:rsidR="00E561B1" w:rsidRPr="001A2EB4">
              <w:rPr>
                <w:rFonts w:ascii="Arial Narrow" w:hAnsi="Arial Narrow"/>
                <w:sz w:val="20"/>
                <w:szCs w:val="20"/>
              </w:rPr>
              <w:t xml:space="preserve"> la agenda de trabajo para la gestión de los asuntos de su competencia, </w:t>
            </w:r>
            <w:r w:rsidR="00640FE7">
              <w:rPr>
                <w:rFonts w:ascii="Arial Narrow" w:hAnsi="Arial Narrow"/>
                <w:sz w:val="20"/>
                <w:szCs w:val="20"/>
              </w:rPr>
              <w:t xml:space="preserve">durante </w:t>
            </w:r>
            <w:r w:rsidR="00E561B1" w:rsidRPr="001A2EB4">
              <w:rPr>
                <w:rFonts w:ascii="Arial Narrow" w:hAnsi="Arial Narrow"/>
                <w:sz w:val="20"/>
                <w:szCs w:val="20"/>
              </w:rPr>
              <w:t xml:space="preserve">el </w:t>
            </w:r>
            <w:r w:rsidR="00E561B1" w:rsidRPr="004D5A3B">
              <w:rPr>
                <w:rFonts w:ascii="Arial Narrow" w:hAnsi="Arial Narrow"/>
                <w:sz w:val="20"/>
                <w:szCs w:val="20"/>
              </w:rPr>
              <w:t>periodo del 1</w:t>
            </w:r>
            <w:r w:rsidR="00640FE7">
              <w:rPr>
                <w:rFonts w:ascii="Arial Narrow" w:hAnsi="Arial Narrow"/>
                <w:sz w:val="20"/>
                <w:szCs w:val="20"/>
              </w:rPr>
              <w:t>° de noviembre de 2019 al 30</w:t>
            </w:r>
            <w:r w:rsidR="00E561B1" w:rsidRPr="004D5A3B">
              <w:rPr>
                <w:rFonts w:ascii="Arial Narrow" w:hAnsi="Arial Narrow"/>
                <w:sz w:val="20"/>
                <w:szCs w:val="20"/>
              </w:rPr>
              <w:t xml:space="preserve"> de </w:t>
            </w:r>
            <w:r w:rsidR="00640FE7">
              <w:rPr>
                <w:rFonts w:ascii="Arial Narrow" w:hAnsi="Arial Narrow"/>
                <w:sz w:val="20"/>
                <w:szCs w:val="20"/>
              </w:rPr>
              <w:t>septiembre</w:t>
            </w:r>
            <w:r w:rsidR="00E561B1" w:rsidRPr="004D5A3B">
              <w:rPr>
                <w:rFonts w:ascii="Arial Narrow" w:hAnsi="Arial Narrow"/>
                <w:sz w:val="20"/>
                <w:szCs w:val="20"/>
              </w:rPr>
              <w:t xml:space="preserve"> de</w:t>
            </w:r>
            <w:r w:rsidR="00640FE7">
              <w:rPr>
                <w:rFonts w:ascii="Arial Narrow" w:hAnsi="Arial Narrow"/>
                <w:sz w:val="20"/>
                <w:szCs w:val="20"/>
              </w:rPr>
              <w:t xml:space="preserve"> 2020</w:t>
            </w:r>
            <w:r w:rsidR="00293EC1" w:rsidRPr="004D5A3B">
              <w:rPr>
                <w:rFonts w:ascii="Arial Narrow" w:hAnsi="Arial Narrow"/>
                <w:sz w:val="20"/>
                <w:szCs w:val="20"/>
              </w:rPr>
              <w:t>.</w:t>
            </w:r>
          </w:p>
          <w:p w:rsidR="009B6EE1" w:rsidRPr="001A2EB4" w:rsidRDefault="009B6EE1" w:rsidP="009B6EE1">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bookmarkEnd w:id="5"/>
    </w:tbl>
    <w:p w:rsidR="00D7701F" w:rsidRDefault="00D7701F" w:rsidP="008F7C27">
      <w:pPr>
        <w:spacing w:after="0" w:line="276" w:lineRule="auto"/>
        <w:jc w:val="both"/>
        <w:rPr>
          <w:rFonts w:ascii="Arial Narrow" w:eastAsia="Calibri" w:hAnsi="Arial Narrow" w:cs="Arial"/>
          <w:b/>
          <w:color w:val="C00000"/>
          <w:sz w:val="24"/>
          <w:szCs w:val="24"/>
        </w:rPr>
      </w:pPr>
    </w:p>
    <w:p w:rsidR="00D7701F" w:rsidRDefault="00D7701F" w:rsidP="008F7C27">
      <w:pPr>
        <w:spacing w:after="0" w:line="276" w:lineRule="auto"/>
        <w:jc w:val="both"/>
        <w:rPr>
          <w:rFonts w:ascii="Arial Narrow" w:eastAsia="Calibri" w:hAnsi="Arial Narrow" w:cs="Arial"/>
          <w:b/>
          <w:color w:val="C00000"/>
          <w:sz w:val="24"/>
          <w:szCs w:val="24"/>
        </w:rPr>
      </w:pPr>
    </w:p>
    <w:p w:rsidR="009D19FF" w:rsidRPr="00202B63" w:rsidRDefault="008F7C27" w:rsidP="009D19FF">
      <w:pPr>
        <w:spacing w:after="0" w:line="276" w:lineRule="auto"/>
        <w:jc w:val="both"/>
        <w:rPr>
          <w:rFonts w:ascii="Arial Narrow" w:eastAsia="Calibri" w:hAnsi="Arial Narrow" w:cs="Arial"/>
          <w:b/>
          <w:color w:val="C00000"/>
          <w:sz w:val="24"/>
          <w:szCs w:val="24"/>
        </w:rPr>
      </w:pPr>
      <w:r w:rsidRPr="00202B63">
        <w:rPr>
          <w:rFonts w:ascii="Arial Narrow" w:eastAsia="Calibri" w:hAnsi="Arial Narrow" w:cs="Arial"/>
          <w:b/>
          <w:color w:val="C00000"/>
          <w:sz w:val="24"/>
          <w:szCs w:val="24"/>
        </w:rPr>
        <w:t xml:space="preserve">5.2. </w:t>
      </w:r>
      <w:r w:rsidR="009D19FF" w:rsidRPr="00202B63">
        <w:rPr>
          <w:rFonts w:ascii="Arial Narrow" w:eastAsia="Calibri" w:hAnsi="Arial Narrow" w:cs="Arial"/>
          <w:b/>
          <w:color w:val="C00000"/>
          <w:sz w:val="24"/>
          <w:szCs w:val="24"/>
        </w:rPr>
        <w:t>Informes</w:t>
      </w:r>
    </w:p>
    <w:p w:rsidR="009D19FF" w:rsidRPr="009D19FF" w:rsidRDefault="009D19FF" w:rsidP="009D19FF">
      <w:pPr>
        <w:spacing w:after="0" w:line="276" w:lineRule="auto"/>
        <w:jc w:val="both"/>
        <w:rPr>
          <w:rFonts w:ascii="Arial Narrow" w:eastAsia="Calibri" w:hAnsi="Arial Narrow" w:cs="Arial"/>
          <w:sz w:val="24"/>
          <w:szCs w:val="24"/>
        </w:rPr>
      </w:pPr>
    </w:p>
    <w:p w:rsidR="005A4C84" w:rsidRDefault="007D7328" w:rsidP="00EF2D2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En la</w:t>
      </w:r>
      <w:r w:rsidR="005332F2">
        <w:rPr>
          <w:rFonts w:ascii="Arial Narrow" w:eastAsia="Calibri" w:hAnsi="Arial Narrow"/>
          <w:sz w:val="24"/>
          <w:szCs w:val="24"/>
        </w:rPr>
        <w:t>s</w:t>
      </w:r>
      <w:r>
        <w:rPr>
          <w:rFonts w:ascii="Arial Narrow" w:eastAsia="Calibri" w:hAnsi="Arial Narrow"/>
          <w:sz w:val="24"/>
          <w:szCs w:val="24"/>
        </w:rPr>
        <w:t xml:space="preserve"> sesi</w:t>
      </w:r>
      <w:r w:rsidR="005332F2">
        <w:rPr>
          <w:rFonts w:ascii="Arial Narrow" w:eastAsia="Calibri" w:hAnsi="Arial Narrow"/>
          <w:sz w:val="24"/>
          <w:szCs w:val="24"/>
        </w:rPr>
        <w:t>ones</w:t>
      </w:r>
      <w:r>
        <w:rPr>
          <w:rFonts w:ascii="Arial Narrow" w:eastAsia="Calibri" w:hAnsi="Arial Narrow"/>
          <w:sz w:val="24"/>
          <w:szCs w:val="24"/>
        </w:rPr>
        <w:t xml:space="preserve"> ordinaria</w:t>
      </w:r>
      <w:r w:rsidR="005332F2">
        <w:rPr>
          <w:rFonts w:ascii="Arial Narrow" w:eastAsia="Calibri" w:hAnsi="Arial Narrow"/>
          <w:sz w:val="24"/>
          <w:szCs w:val="24"/>
        </w:rPr>
        <w:t>s</w:t>
      </w:r>
      <w:r>
        <w:rPr>
          <w:rFonts w:ascii="Arial Narrow" w:eastAsia="Calibri" w:hAnsi="Arial Narrow"/>
          <w:sz w:val="24"/>
          <w:szCs w:val="24"/>
        </w:rPr>
        <w:t xml:space="preserve"> celebrada</w:t>
      </w:r>
      <w:r w:rsidR="005332F2">
        <w:rPr>
          <w:rFonts w:ascii="Arial Narrow" w:eastAsia="Calibri" w:hAnsi="Arial Narrow"/>
          <w:sz w:val="24"/>
          <w:szCs w:val="24"/>
        </w:rPr>
        <w:t>s</w:t>
      </w:r>
      <w:r>
        <w:rPr>
          <w:rFonts w:ascii="Arial Narrow" w:eastAsia="Calibri" w:hAnsi="Arial Narrow"/>
          <w:sz w:val="24"/>
          <w:szCs w:val="24"/>
        </w:rPr>
        <w:t xml:space="preserve"> </w:t>
      </w:r>
      <w:r w:rsidR="005332F2">
        <w:rPr>
          <w:rFonts w:ascii="Arial Narrow" w:eastAsia="Calibri" w:hAnsi="Arial Narrow"/>
          <w:sz w:val="24"/>
          <w:szCs w:val="24"/>
        </w:rPr>
        <w:t xml:space="preserve">los días </w:t>
      </w:r>
      <w:r w:rsidR="00F97EB6">
        <w:rPr>
          <w:rFonts w:ascii="Arial Narrow" w:eastAsia="Calibri" w:hAnsi="Arial Narrow"/>
          <w:sz w:val="24"/>
          <w:szCs w:val="24"/>
        </w:rPr>
        <w:t>14</w:t>
      </w:r>
      <w:r w:rsidR="005332F2">
        <w:rPr>
          <w:rFonts w:ascii="Arial Narrow" w:eastAsia="Calibri" w:hAnsi="Arial Narrow"/>
          <w:sz w:val="24"/>
          <w:szCs w:val="24"/>
        </w:rPr>
        <w:t xml:space="preserve"> de febrero y </w:t>
      </w:r>
      <w:r w:rsidR="00F97EB6">
        <w:rPr>
          <w:rFonts w:ascii="Arial Narrow" w:eastAsia="Calibri" w:hAnsi="Arial Narrow"/>
          <w:sz w:val="24"/>
          <w:szCs w:val="24"/>
        </w:rPr>
        <w:t>07</w:t>
      </w:r>
      <w:r w:rsidR="005332F2">
        <w:rPr>
          <w:rFonts w:ascii="Arial Narrow" w:eastAsia="Calibri" w:hAnsi="Arial Narrow"/>
          <w:sz w:val="24"/>
          <w:szCs w:val="24"/>
        </w:rPr>
        <w:t xml:space="preserve"> de </w:t>
      </w:r>
      <w:r w:rsidR="00F97EB6">
        <w:rPr>
          <w:rFonts w:ascii="Arial Narrow" w:eastAsia="Calibri" w:hAnsi="Arial Narrow"/>
          <w:sz w:val="24"/>
          <w:szCs w:val="24"/>
        </w:rPr>
        <w:t>septiembre</w:t>
      </w:r>
      <w:r w:rsidR="005332F2">
        <w:rPr>
          <w:rFonts w:ascii="Arial Narrow" w:eastAsia="Calibri" w:hAnsi="Arial Narrow"/>
          <w:sz w:val="24"/>
          <w:szCs w:val="24"/>
        </w:rPr>
        <w:t xml:space="preserve"> de 2020, </w:t>
      </w:r>
      <w:r>
        <w:rPr>
          <w:rFonts w:ascii="Arial Narrow" w:eastAsia="Calibri" w:hAnsi="Arial Narrow"/>
          <w:sz w:val="24"/>
          <w:szCs w:val="24"/>
        </w:rPr>
        <w:t>se recibi</w:t>
      </w:r>
      <w:r w:rsidR="00F97EB6">
        <w:rPr>
          <w:rFonts w:ascii="Arial Narrow" w:eastAsia="Calibri" w:hAnsi="Arial Narrow"/>
          <w:sz w:val="24"/>
          <w:szCs w:val="24"/>
        </w:rPr>
        <w:t>eron</w:t>
      </w:r>
      <w:r w:rsidR="005332F2">
        <w:rPr>
          <w:rFonts w:ascii="Arial Narrow" w:eastAsia="Calibri" w:hAnsi="Arial Narrow"/>
          <w:sz w:val="24"/>
          <w:szCs w:val="24"/>
        </w:rPr>
        <w:t xml:space="preserve"> </w:t>
      </w:r>
      <w:r w:rsidR="00F97EB6">
        <w:rPr>
          <w:rFonts w:ascii="Arial Narrow" w:eastAsia="Calibri" w:hAnsi="Arial Narrow"/>
          <w:sz w:val="24"/>
          <w:szCs w:val="24"/>
        </w:rPr>
        <w:t xml:space="preserve">dos informes, </w:t>
      </w:r>
      <w:r w:rsidR="005332F2">
        <w:rPr>
          <w:rFonts w:ascii="Arial Narrow" w:eastAsia="Calibri" w:hAnsi="Arial Narrow"/>
          <w:sz w:val="24"/>
          <w:szCs w:val="24"/>
        </w:rPr>
        <w:t>d</w:t>
      </w:r>
      <w:r w:rsidR="005A4C84">
        <w:rPr>
          <w:rFonts w:ascii="Arial Narrow" w:eastAsia="Calibri" w:hAnsi="Arial Narrow"/>
          <w:sz w:val="24"/>
          <w:szCs w:val="24"/>
        </w:rPr>
        <w:t xml:space="preserve">e la </w:t>
      </w:r>
      <w:r w:rsidR="005332F2">
        <w:rPr>
          <w:rFonts w:ascii="Arial Narrow" w:eastAsia="Calibri" w:hAnsi="Arial Narrow"/>
          <w:sz w:val="24"/>
          <w:szCs w:val="24"/>
        </w:rPr>
        <w:t xml:space="preserve">Dirección de </w:t>
      </w:r>
      <w:r w:rsidR="005A4C84">
        <w:rPr>
          <w:rFonts w:ascii="Arial Narrow" w:eastAsia="Calibri" w:hAnsi="Arial Narrow"/>
          <w:sz w:val="24"/>
          <w:szCs w:val="24"/>
        </w:rPr>
        <w:t>P</w:t>
      </w:r>
      <w:r w:rsidR="00F97EB6">
        <w:rPr>
          <w:rFonts w:ascii="Arial Narrow" w:eastAsia="Calibri" w:hAnsi="Arial Narrow"/>
          <w:sz w:val="24"/>
          <w:szCs w:val="24"/>
        </w:rPr>
        <w:t>articipación Ciudadana</w:t>
      </w:r>
      <w:r w:rsidR="005332F2">
        <w:rPr>
          <w:rFonts w:ascii="Arial Narrow" w:eastAsia="Calibri" w:hAnsi="Arial Narrow"/>
          <w:sz w:val="24"/>
          <w:szCs w:val="24"/>
        </w:rPr>
        <w:t xml:space="preserve">, en los cuales se proporcionaron </w:t>
      </w:r>
      <w:r w:rsidR="005A4C84">
        <w:rPr>
          <w:rFonts w:ascii="Arial Narrow" w:eastAsia="Calibri" w:hAnsi="Arial Narrow"/>
          <w:sz w:val="24"/>
          <w:szCs w:val="24"/>
        </w:rPr>
        <w:t xml:space="preserve">los datos </w:t>
      </w:r>
      <w:r w:rsidR="002473A3">
        <w:rPr>
          <w:rFonts w:ascii="Arial Narrow" w:eastAsia="Calibri" w:hAnsi="Arial Narrow"/>
          <w:sz w:val="24"/>
          <w:szCs w:val="24"/>
        </w:rPr>
        <w:t xml:space="preserve">sobresalientes </w:t>
      </w:r>
      <w:r w:rsidR="005A4C84">
        <w:rPr>
          <w:rFonts w:ascii="Arial Narrow" w:eastAsia="Calibri" w:hAnsi="Arial Narrow"/>
          <w:sz w:val="24"/>
          <w:szCs w:val="24"/>
        </w:rPr>
        <w:t>que a continuación se detallan</w:t>
      </w:r>
      <w:r w:rsidR="00F97EB6">
        <w:rPr>
          <w:rFonts w:ascii="Arial Narrow" w:eastAsia="Calibri" w:hAnsi="Arial Narrow"/>
          <w:sz w:val="24"/>
          <w:szCs w:val="24"/>
        </w:rPr>
        <w:t>.</w:t>
      </w:r>
    </w:p>
    <w:p w:rsidR="005332F2" w:rsidRDefault="005332F2" w:rsidP="00EF2D2C">
      <w:pPr>
        <w:pStyle w:val="Sinespaciado"/>
        <w:spacing w:line="360" w:lineRule="auto"/>
        <w:jc w:val="both"/>
        <w:rPr>
          <w:rFonts w:ascii="Arial Narrow" w:eastAsia="Calibri" w:hAnsi="Arial Narrow"/>
          <w:sz w:val="24"/>
          <w:szCs w:val="24"/>
        </w:rPr>
      </w:pPr>
    </w:p>
    <w:p w:rsidR="005A4C84" w:rsidRPr="00284524" w:rsidRDefault="00F97EB6" w:rsidP="00C9265C">
      <w:pPr>
        <w:pStyle w:val="Sinespaciado"/>
        <w:numPr>
          <w:ilvl w:val="0"/>
          <w:numId w:val="7"/>
        </w:numPr>
        <w:spacing w:line="360" w:lineRule="auto"/>
        <w:jc w:val="both"/>
        <w:rPr>
          <w:rFonts w:ascii="Arial Narrow" w:eastAsia="Calibri" w:hAnsi="Arial Narrow"/>
          <w:b/>
          <w:color w:val="C00000"/>
          <w:sz w:val="24"/>
          <w:szCs w:val="24"/>
        </w:rPr>
      </w:pPr>
      <w:r w:rsidRPr="00284524">
        <w:rPr>
          <w:rFonts w:ascii="Arial Narrow" w:eastAsia="Calibri" w:hAnsi="Arial Narrow"/>
          <w:b/>
          <w:color w:val="C00000"/>
          <w:sz w:val="24"/>
          <w:szCs w:val="24"/>
        </w:rPr>
        <w:t>Sesión</w:t>
      </w:r>
      <w:r w:rsidR="005332F2" w:rsidRPr="00284524">
        <w:rPr>
          <w:rFonts w:ascii="Arial Narrow" w:eastAsia="Calibri" w:hAnsi="Arial Narrow"/>
          <w:b/>
          <w:color w:val="C00000"/>
          <w:sz w:val="24"/>
          <w:szCs w:val="24"/>
        </w:rPr>
        <w:t xml:space="preserve"> del </w:t>
      </w:r>
      <w:r w:rsidRPr="00284524">
        <w:rPr>
          <w:rFonts w:ascii="Arial Narrow" w:eastAsia="Calibri" w:hAnsi="Arial Narrow"/>
          <w:b/>
          <w:color w:val="C00000"/>
          <w:sz w:val="24"/>
          <w:szCs w:val="24"/>
        </w:rPr>
        <w:t>14</w:t>
      </w:r>
      <w:r w:rsidR="005332F2" w:rsidRPr="00284524">
        <w:rPr>
          <w:rFonts w:ascii="Arial Narrow" w:eastAsia="Calibri" w:hAnsi="Arial Narrow"/>
          <w:b/>
          <w:color w:val="C00000"/>
          <w:sz w:val="24"/>
          <w:szCs w:val="24"/>
        </w:rPr>
        <w:t xml:space="preserve"> de febrero de 2020.</w:t>
      </w:r>
    </w:p>
    <w:p w:rsidR="00C9265C" w:rsidRDefault="00C9265C" w:rsidP="00C9265C">
      <w:pPr>
        <w:pStyle w:val="Sinespaciado"/>
        <w:spacing w:line="360" w:lineRule="auto"/>
        <w:ind w:left="720"/>
        <w:jc w:val="both"/>
        <w:rPr>
          <w:rFonts w:ascii="Arial Narrow" w:eastAsia="Calibri" w:hAnsi="Arial Narrow"/>
          <w:b/>
          <w:color w:val="C00000"/>
          <w:sz w:val="24"/>
          <w:szCs w:val="24"/>
        </w:rPr>
      </w:pPr>
    </w:p>
    <w:p w:rsidR="00C9265C" w:rsidRDefault="00C9265C" w:rsidP="00C9265C">
      <w:pPr>
        <w:pStyle w:val="Sinespaciado"/>
        <w:numPr>
          <w:ilvl w:val="0"/>
          <w:numId w:val="21"/>
        </w:numPr>
        <w:spacing w:line="360" w:lineRule="auto"/>
        <w:jc w:val="both"/>
        <w:rPr>
          <w:rFonts w:ascii="Arial Narrow" w:eastAsia="Calibri" w:hAnsi="Arial Narrow"/>
          <w:b/>
          <w:color w:val="C00000"/>
          <w:sz w:val="24"/>
          <w:szCs w:val="24"/>
        </w:rPr>
      </w:pPr>
      <w:r w:rsidRPr="00C9265C">
        <w:rPr>
          <w:rFonts w:ascii="Arial Narrow" w:eastAsia="Calibri" w:hAnsi="Arial Narrow"/>
          <w:b/>
          <w:color w:val="C00000"/>
          <w:sz w:val="24"/>
          <w:szCs w:val="24"/>
        </w:rPr>
        <w:t xml:space="preserve">Informe relativo a </w:t>
      </w:r>
      <w:r w:rsidR="00261704">
        <w:rPr>
          <w:rFonts w:ascii="Arial Narrow" w:eastAsia="Calibri" w:hAnsi="Arial Narrow"/>
          <w:b/>
          <w:color w:val="C00000"/>
          <w:sz w:val="24"/>
          <w:szCs w:val="24"/>
        </w:rPr>
        <w:t xml:space="preserve">las solicitudes de </w:t>
      </w:r>
      <w:r w:rsidRPr="00C9265C">
        <w:rPr>
          <w:rFonts w:ascii="Arial Narrow" w:eastAsia="Calibri" w:hAnsi="Arial Narrow"/>
          <w:b/>
          <w:color w:val="C00000"/>
          <w:sz w:val="24"/>
          <w:szCs w:val="24"/>
        </w:rPr>
        <w:t xml:space="preserve">procedimientos de Mecanismos de Participación Ciudadana. </w:t>
      </w:r>
    </w:p>
    <w:p w:rsidR="00C9265C" w:rsidRPr="00261704" w:rsidRDefault="00261704" w:rsidP="00C9265C">
      <w:pPr>
        <w:pStyle w:val="Sinespaciado"/>
        <w:spacing w:line="360" w:lineRule="auto"/>
        <w:ind w:left="720"/>
        <w:jc w:val="both"/>
        <w:rPr>
          <w:rFonts w:ascii="Arial Narrow" w:eastAsia="Calibri" w:hAnsi="Arial Narrow"/>
          <w:sz w:val="24"/>
          <w:szCs w:val="24"/>
        </w:rPr>
      </w:pPr>
      <w:r>
        <w:rPr>
          <w:rFonts w:ascii="Arial Narrow" w:eastAsia="Calibri" w:hAnsi="Arial Narrow"/>
          <w:sz w:val="24"/>
          <w:szCs w:val="24"/>
        </w:rPr>
        <w:lastRenderedPageBreak/>
        <w:t>El Director de Participación Ciudadana presentó 4 cuadrantes, uno por cada procedimiento de mecanismo de participación ciudadana, dos consultas populares, recibidas en el año 2018 y 2 plebiscitos.</w:t>
      </w:r>
    </w:p>
    <w:p w:rsidR="00261704" w:rsidRDefault="00261704" w:rsidP="00C9265C">
      <w:pPr>
        <w:pStyle w:val="Sinespaciado"/>
        <w:spacing w:line="360" w:lineRule="auto"/>
        <w:ind w:left="720"/>
        <w:jc w:val="both"/>
        <w:rPr>
          <w:rFonts w:ascii="Arial Narrow" w:eastAsia="Calibri" w:hAnsi="Arial Narrow"/>
          <w:sz w:val="24"/>
          <w:szCs w:val="24"/>
        </w:rPr>
      </w:pPr>
    </w:p>
    <w:p w:rsidR="00261704" w:rsidRDefault="00261704" w:rsidP="00C9265C">
      <w:pPr>
        <w:pStyle w:val="Sinespaciado"/>
        <w:spacing w:line="360" w:lineRule="auto"/>
        <w:ind w:left="720"/>
        <w:jc w:val="both"/>
        <w:rPr>
          <w:rFonts w:ascii="Arial Narrow" w:eastAsia="Calibri" w:hAnsi="Arial Narrow"/>
          <w:sz w:val="24"/>
          <w:szCs w:val="24"/>
        </w:rPr>
      </w:pPr>
      <w:r>
        <w:rPr>
          <w:rFonts w:ascii="Arial Narrow" w:eastAsia="Calibri" w:hAnsi="Arial Narrow"/>
          <w:sz w:val="24"/>
          <w:szCs w:val="24"/>
        </w:rPr>
        <w:t xml:space="preserve">Respecto a las solicitudes de consulta popular, se les hizo saber a los </w:t>
      </w:r>
      <w:proofErr w:type="spellStart"/>
      <w:r>
        <w:rPr>
          <w:rFonts w:ascii="Arial Narrow" w:eastAsia="Calibri" w:hAnsi="Arial Narrow"/>
          <w:sz w:val="24"/>
          <w:szCs w:val="24"/>
        </w:rPr>
        <w:t>promoventes</w:t>
      </w:r>
      <w:proofErr w:type="spellEnd"/>
      <w:r>
        <w:rPr>
          <w:rFonts w:ascii="Arial Narrow" w:eastAsia="Calibri" w:hAnsi="Arial Narrow"/>
          <w:sz w:val="24"/>
          <w:szCs w:val="24"/>
        </w:rPr>
        <w:t xml:space="preserve"> que el Instituto no tiene la facultad de recibirlas y se remitió al Consejo de Participación Ciudadana.</w:t>
      </w:r>
    </w:p>
    <w:p w:rsidR="00261704" w:rsidRDefault="00261704" w:rsidP="00C9265C">
      <w:pPr>
        <w:pStyle w:val="Sinespaciado"/>
        <w:spacing w:line="360" w:lineRule="auto"/>
        <w:ind w:left="720"/>
        <w:jc w:val="both"/>
        <w:rPr>
          <w:rFonts w:ascii="Arial Narrow" w:eastAsia="Calibri" w:hAnsi="Arial Narrow"/>
          <w:sz w:val="24"/>
          <w:szCs w:val="24"/>
        </w:rPr>
      </w:pPr>
    </w:p>
    <w:p w:rsidR="00A4713C" w:rsidRDefault="00261704" w:rsidP="00C9265C">
      <w:pPr>
        <w:pStyle w:val="Sinespaciado"/>
        <w:spacing w:line="360" w:lineRule="auto"/>
        <w:ind w:left="720"/>
        <w:jc w:val="both"/>
        <w:rPr>
          <w:rFonts w:ascii="Arial Narrow" w:eastAsia="Calibri" w:hAnsi="Arial Narrow"/>
          <w:sz w:val="24"/>
          <w:szCs w:val="24"/>
        </w:rPr>
      </w:pPr>
      <w:r>
        <w:rPr>
          <w:rFonts w:ascii="Arial Narrow" w:eastAsia="Calibri" w:hAnsi="Arial Narrow"/>
          <w:sz w:val="24"/>
          <w:szCs w:val="24"/>
        </w:rPr>
        <w:t>En relación a los plebiscitos, en el caso del plebiscito de Tlaquepaque, la última actuación es un acuerdo de aclaración que el Consejo General emitió respecto al recurso de revisión.</w:t>
      </w:r>
    </w:p>
    <w:p w:rsidR="00A4713C" w:rsidRDefault="00A4713C" w:rsidP="00C9265C">
      <w:pPr>
        <w:pStyle w:val="Sinespaciado"/>
        <w:spacing w:line="360" w:lineRule="auto"/>
        <w:ind w:left="720"/>
        <w:jc w:val="both"/>
        <w:rPr>
          <w:rFonts w:ascii="Arial Narrow" w:eastAsia="Calibri" w:hAnsi="Arial Narrow"/>
          <w:sz w:val="24"/>
          <w:szCs w:val="24"/>
        </w:rPr>
      </w:pPr>
    </w:p>
    <w:p w:rsidR="00261704" w:rsidRDefault="00A4713C" w:rsidP="00C9265C">
      <w:pPr>
        <w:pStyle w:val="Sinespaciado"/>
        <w:spacing w:line="360" w:lineRule="auto"/>
        <w:ind w:left="720"/>
        <w:jc w:val="both"/>
        <w:rPr>
          <w:rFonts w:ascii="Arial Narrow" w:eastAsia="Calibri" w:hAnsi="Arial Narrow"/>
          <w:sz w:val="24"/>
          <w:szCs w:val="24"/>
        </w:rPr>
      </w:pPr>
      <w:r>
        <w:rPr>
          <w:rFonts w:ascii="Arial Narrow" w:eastAsia="Calibri" w:hAnsi="Arial Narrow"/>
          <w:sz w:val="24"/>
          <w:szCs w:val="24"/>
        </w:rPr>
        <w:t xml:space="preserve">En el caso del plebiscito en Zapopan, se requirió al Ayuntamiento de Zapopan para que aclara si tiene o no Consejo Municipal de Participación Ciudadana, ya que se recibieron dos escritos, uno en el que contestan que si hay un Consejo Municipal de Participación Ciudadana y otro, en el que se niega la existencia de tal Consejo. </w:t>
      </w:r>
      <w:r w:rsidR="00261704">
        <w:rPr>
          <w:rFonts w:ascii="Arial Narrow" w:eastAsia="Calibri" w:hAnsi="Arial Narrow"/>
          <w:sz w:val="24"/>
          <w:szCs w:val="24"/>
        </w:rPr>
        <w:t xml:space="preserve">  </w:t>
      </w:r>
    </w:p>
    <w:p w:rsidR="00A4713C" w:rsidRDefault="00A4713C" w:rsidP="00C9265C">
      <w:pPr>
        <w:pStyle w:val="Sinespaciado"/>
        <w:spacing w:line="360" w:lineRule="auto"/>
        <w:ind w:left="720"/>
        <w:jc w:val="both"/>
        <w:rPr>
          <w:rFonts w:ascii="Arial Narrow" w:eastAsia="Calibri" w:hAnsi="Arial Narrow"/>
          <w:sz w:val="24"/>
          <w:szCs w:val="24"/>
        </w:rPr>
      </w:pPr>
    </w:p>
    <w:p w:rsidR="00261704" w:rsidRDefault="00261704" w:rsidP="00C9265C">
      <w:pPr>
        <w:pStyle w:val="Sinespaciado"/>
        <w:spacing w:line="360" w:lineRule="auto"/>
        <w:ind w:left="720"/>
        <w:jc w:val="both"/>
        <w:rPr>
          <w:rFonts w:ascii="Arial Narrow" w:eastAsia="Calibri" w:hAnsi="Arial Narrow"/>
          <w:sz w:val="24"/>
          <w:szCs w:val="24"/>
        </w:rPr>
      </w:pPr>
      <w:r>
        <w:rPr>
          <w:rFonts w:ascii="Arial Narrow" w:eastAsia="Calibri" w:hAnsi="Arial Narrow"/>
          <w:sz w:val="24"/>
          <w:szCs w:val="24"/>
        </w:rPr>
        <w:t xml:space="preserve"> </w:t>
      </w:r>
      <w:r w:rsidR="00A4713C">
        <w:rPr>
          <w:rFonts w:ascii="Arial Narrow" w:eastAsia="Calibri" w:hAnsi="Arial Narrow"/>
          <w:sz w:val="24"/>
          <w:szCs w:val="24"/>
        </w:rPr>
        <w:t xml:space="preserve">La consejera presidenta la Comisión, solicitó al Director de Participación Ciudadana, que cada semana le entregara el cuadrante de cada uno de los mecanismos de participación ciudadana, debidamente actualizado, así como copia de los expedientes cada uno de los procedimientos. </w:t>
      </w:r>
    </w:p>
    <w:p w:rsidR="00A4713C" w:rsidRDefault="00A4713C" w:rsidP="00C9265C">
      <w:pPr>
        <w:pStyle w:val="Sinespaciado"/>
        <w:spacing w:line="360" w:lineRule="auto"/>
        <w:ind w:left="720"/>
        <w:jc w:val="both"/>
        <w:rPr>
          <w:rFonts w:ascii="Arial Narrow" w:eastAsia="Calibri" w:hAnsi="Arial Narrow"/>
          <w:sz w:val="24"/>
          <w:szCs w:val="24"/>
        </w:rPr>
      </w:pPr>
    </w:p>
    <w:p w:rsidR="00061B20" w:rsidRDefault="00A4713C" w:rsidP="00C9265C">
      <w:pPr>
        <w:pStyle w:val="Sinespaciado"/>
        <w:spacing w:line="360" w:lineRule="auto"/>
        <w:ind w:left="720"/>
        <w:jc w:val="both"/>
        <w:rPr>
          <w:rFonts w:ascii="Arial Narrow" w:eastAsia="Calibri" w:hAnsi="Arial Narrow"/>
          <w:sz w:val="24"/>
          <w:szCs w:val="24"/>
        </w:rPr>
      </w:pPr>
      <w:r>
        <w:rPr>
          <w:rFonts w:ascii="Arial Narrow" w:eastAsia="Calibri" w:hAnsi="Arial Narrow"/>
          <w:sz w:val="24"/>
          <w:szCs w:val="24"/>
        </w:rPr>
        <w:t>El Director de Participación</w:t>
      </w:r>
      <w:r w:rsidR="00061B20">
        <w:rPr>
          <w:rFonts w:ascii="Arial Narrow" w:eastAsia="Calibri" w:hAnsi="Arial Narrow"/>
          <w:sz w:val="24"/>
          <w:szCs w:val="24"/>
        </w:rPr>
        <w:t xml:space="preserve"> Ciudadana</w:t>
      </w:r>
      <w:r>
        <w:rPr>
          <w:rFonts w:ascii="Arial Narrow" w:eastAsia="Calibri" w:hAnsi="Arial Narrow"/>
          <w:sz w:val="24"/>
          <w:szCs w:val="24"/>
        </w:rPr>
        <w:t xml:space="preserve">, a petición de la consejera Griselda Beatriz Rangel Juárez, informó que </w:t>
      </w:r>
      <w:r w:rsidR="00061B20">
        <w:rPr>
          <w:rFonts w:ascii="Arial Narrow" w:eastAsia="Calibri" w:hAnsi="Arial Narrow"/>
          <w:sz w:val="24"/>
          <w:szCs w:val="24"/>
        </w:rPr>
        <w:t>el Ayuntamiento de San Pedro Tlaquepaque, así como la Universidad de Guadalajara, por conducto de sus respectivos representantes, interpusieron sendos recursos de apelación en contra de la resolución emitida por el Consejo General del Instituto, recaída en el recurso de revisión.</w:t>
      </w:r>
    </w:p>
    <w:p w:rsidR="00061B20" w:rsidRDefault="00061B20" w:rsidP="00C9265C">
      <w:pPr>
        <w:pStyle w:val="Sinespaciado"/>
        <w:spacing w:line="360" w:lineRule="auto"/>
        <w:ind w:left="720"/>
        <w:jc w:val="both"/>
        <w:rPr>
          <w:rFonts w:ascii="Arial Narrow" w:eastAsia="Calibri" w:hAnsi="Arial Narrow"/>
          <w:sz w:val="24"/>
          <w:szCs w:val="24"/>
        </w:rPr>
      </w:pPr>
    </w:p>
    <w:p w:rsidR="00A4713C" w:rsidRDefault="00A4713C" w:rsidP="00C9265C">
      <w:pPr>
        <w:pStyle w:val="Sinespaciado"/>
        <w:spacing w:line="360" w:lineRule="auto"/>
        <w:ind w:left="720"/>
        <w:jc w:val="both"/>
        <w:rPr>
          <w:rFonts w:ascii="Arial Narrow" w:eastAsia="Calibri" w:hAnsi="Arial Narrow"/>
          <w:sz w:val="24"/>
          <w:szCs w:val="24"/>
        </w:rPr>
      </w:pPr>
      <w:r>
        <w:rPr>
          <w:rFonts w:ascii="Arial Narrow" w:eastAsia="Calibri" w:hAnsi="Arial Narrow"/>
          <w:sz w:val="24"/>
          <w:szCs w:val="24"/>
        </w:rPr>
        <w:t xml:space="preserve"> </w:t>
      </w:r>
      <w:r w:rsidR="00061B20">
        <w:rPr>
          <w:rFonts w:ascii="Arial Narrow" w:eastAsia="Calibri" w:hAnsi="Arial Narrow"/>
          <w:sz w:val="24"/>
          <w:szCs w:val="24"/>
        </w:rPr>
        <w:t xml:space="preserve">La presidenta de la Comisión, cuestionó si existía una base documental que soporte el anexo aprobado en el Consejo General, para lo cual solicitó al Director de Organización Electoral, se manifestara en relación al costo de la documentación electoral que en el anexo asciende a la cantidad de $2´197,000.00 (dos millones ciento noventa y siete mil pesos 00/100 M.N.).  </w:t>
      </w:r>
    </w:p>
    <w:p w:rsidR="00E87F34" w:rsidRDefault="00061B20" w:rsidP="00C9265C">
      <w:pPr>
        <w:pStyle w:val="Sinespaciado"/>
        <w:spacing w:line="360" w:lineRule="auto"/>
        <w:ind w:left="720"/>
        <w:jc w:val="both"/>
        <w:rPr>
          <w:rFonts w:ascii="Arial Narrow" w:eastAsia="Calibri" w:hAnsi="Arial Narrow"/>
          <w:sz w:val="24"/>
          <w:szCs w:val="24"/>
        </w:rPr>
      </w:pPr>
      <w:r>
        <w:rPr>
          <w:rFonts w:ascii="Arial Narrow" w:eastAsia="Calibri" w:hAnsi="Arial Narrow"/>
          <w:sz w:val="24"/>
          <w:szCs w:val="24"/>
        </w:rPr>
        <w:lastRenderedPageBreak/>
        <w:t xml:space="preserve">El Director de Organización Electoral, señaló que se hizo un análisis del proceso electoral pasado y </w:t>
      </w:r>
      <w:r w:rsidR="00E87F34">
        <w:rPr>
          <w:rFonts w:ascii="Arial Narrow" w:eastAsia="Calibri" w:hAnsi="Arial Narrow"/>
          <w:sz w:val="24"/>
          <w:szCs w:val="24"/>
        </w:rPr>
        <w:t>se determinó el tipo de documentación que se utilizaría en el plebiscito de Tlaquepaque, listándolos.</w:t>
      </w:r>
    </w:p>
    <w:p w:rsidR="00E87F34" w:rsidRDefault="00E87F34" w:rsidP="00C9265C">
      <w:pPr>
        <w:pStyle w:val="Sinespaciado"/>
        <w:spacing w:line="360" w:lineRule="auto"/>
        <w:ind w:left="720"/>
        <w:jc w:val="both"/>
        <w:rPr>
          <w:rFonts w:ascii="Arial Narrow" w:eastAsia="Calibri" w:hAnsi="Arial Narrow"/>
          <w:sz w:val="24"/>
          <w:szCs w:val="24"/>
        </w:rPr>
      </w:pPr>
    </w:p>
    <w:p w:rsidR="00061B20" w:rsidRDefault="00E87F34" w:rsidP="00C9265C">
      <w:pPr>
        <w:pStyle w:val="Sinespaciado"/>
        <w:spacing w:line="360" w:lineRule="auto"/>
        <w:ind w:left="720"/>
        <w:jc w:val="both"/>
        <w:rPr>
          <w:rFonts w:ascii="Arial Narrow" w:eastAsia="Calibri" w:hAnsi="Arial Narrow"/>
          <w:sz w:val="24"/>
          <w:szCs w:val="24"/>
        </w:rPr>
      </w:pPr>
      <w:r>
        <w:rPr>
          <w:rFonts w:ascii="Arial Narrow" w:eastAsia="Calibri" w:hAnsi="Arial Narrow"/>
          <w:sz w:val="24"/>
          <w:szCs w:val="24"/>
        </w:rPr>
        <w:t>Añade el director, que para realizar la cotización de la documentación que se empleará en el plebiscito de Tlaquepaque, se tomaron en cuenta los costos del proceso pasado, más el factor de inflación.</w:t>
      </w:r>
    </w:p>
    <w:p w:rsidR="00E87F34" w:rsidRDefault="00E87F34" w:rsidP="00C9265C">
      <w:pPr>
        <w:pStyle w:val="Sinespaciado"/>
        <w:spacing w:line="360" w:lineRule="auto"/>
        <w:ind w:left="720"/>
        <w:jc w:val="both"/>
        <w:rPr>
          <w:rFonts w:ascii="Arial Narrow" w:eastAsia="Calibri" w:hAnsi="Arial Narrow"/>
          <w:sz w:val="24"/>
          <w:szCs w:val="24"/>
        </w:rPr>
      </w:pPr>
    </w:p>
    <w:p w:rsidR="00E87F34" w:rsidRDefault="00E87F34" w:rsidP="00C9265C">
      <w:pPr>
        <w:pStyle w:val="Sinespaciado"/>
        <w:spacing w:line="360" w:lineRule="auto"/>
        <w:ind w:left="720"/>
        <w:jc w:val="both"/>
        <w:rPr>
          <w:rFonts w:ascii="Arial Narrow" w:eastAsia="Calibri" w:hAnsi="Arial Narrow"/>
          <w:sz w:val="24"/>
          <w:szCs w:val="24"/>
        </w:rPr>
      </w:pPr>
      <w:r>
        <w:rPr>
          <w:rFonts w:ascii="Arial Narrow" w:eastAsia="Calibri" w:hAnsi="Arial Narrow"/>
          <w:sz w:val="24"/>
          <w:szCs w:val="24"/>
        </w:rPr>
        <w:t xml:space="preserve">La consejera Griselda Beatriz Rangel Juárez, extendió un reconocimiento al trabajo </w:t>
      </w:r>
      <w:r w:rsidR="00FA4011">
        <w:rPr>
          <w:rFonts w:ascii="Arial Narrow" w:eastAsia="Calibri" w:hAnsi="Arial Narrow"/>
          <w:sz w:val="24"/>
          <w:szCs w:val="24"/>
        </w:rPr>
        <w:t xml:space="preserve">realizado por </w:t>
      </w:r>
      <w:r>
        <w:rPr>
          <w:rFonts w:ascii="Arial Narrow" w:eastAsia="Calibri" w:hAnsi="Arial Narrow"/>
          <w:sz w:val="24"/>
          <w:szCs w:val="24"/>
        </w:rPr>
        <w:t xml:space="preserve">las diversas direcciones </w:t>
      </w:r>
      <w:r w:rsidR="00FA4011">
        <w:rPr>
          <w:rFonts w:ascii="Arial Narrow" w:eastAsia="Calibri" w:hAnsi="Arial Narrow"/>
          <w:sz w:val="24"/>
          <w:szCs w:val="24"/>
        </w:rPr>
        <w:t>para integrar el presupuesto para la organización del plebiscito en Tlaquepaque, pero considera que existe la posibilidad de hacer un análisis de los costos contenidos en dicho presupuesto, bajo el principio de austeridad, incluso de la logística para la organización del mecanismo de participación ciudadana.</w:t>
      </w:r>
      <w:r>
        <w:rPr>
          <w:rFonts w:ascii="Arial Narrow" w:eastAsia="Calibri" w:hAnsi="Arial Narrow"/>
          <w:sz w:val="24"/>
          <w:szCs w:val="24"/>
        </w:rPr>
        <w:t xml:space="preserve"> </w:t>
      </w:r>
    </w:p>
    <w:p w:rsidR="00E87F34" w:rsidRDefault="00E87F34" w:rsidP="00C9265C">
      <w:pPr>
        <w:pStyle w:val="Sinespaciado"/>
        <w:spacing w:line="360" w:lineRule="auto"/>
        <w:ind w:left="720"/>
        <w:jc w:val="both"/>
        <w:rPr>
          <w:rFonts w:ascii="Arial Narrow" w:eastAsia="Calibri" w:hAnsi="Arial Narrow"/>
          <w:sz w:val="24"/>
          <w:szCs w:val="24"/>
        </w:rPr>
      </w:pPr>
    </w:p>
    <w:p w:rsidR="00D65071" w:rsidRDefault="00D65071" w:rsidP="00C9265C">
      <w:pPr>
        <w:pStyle w:val="Sinespaciado"/>
        <w:spacing w:line="360" w:lineRule="auto"/>
        <w:ind w:left="720"/>
        <w:jc w:val="both"/>
        <w:rPr>
          <w:rFonts w:ascii="Arial Narrow" w:eastAsia="Calibri" w:hAnsi="Arial Narrow"/>
          <w:sz w:val="24"/>
          <w:szCs w:val="24"/>
        </w:rPr>
      </w:pPr>
      <w:r>
        <w:rPr>
          <w:rFonts w:ascii="Arial Narrow" w:eastAsia="Calibri" w:hAnsi="Arial Narrow"/>
          <w:sz w:val="24"/>
          <w:szCs w:val="24"/>
        </w:rPr>
        <w:t>Por su parte el Director de Informática, a pregunta expresa de la consejera presidenta dela Comisión, en relación a la cantidad de urnas electrónicas que se tienen en condiciones de ser utilizadas, respondió que esta fecha son cien equipos los que están en condiciones de emplearse.</w:t>
      </w:r>
    </w:p>
    <w:p w:rsidR="00D65071" w:rsidRDefault="00D65071" w:rsidP="00C9265C">
      <w:pPr>
        <w:pStyle w:val="Sinespaciado"/>
        <w:spacing w:line="360" w:lineRule="auto"/>
        <w:ind w:left="720"/>
        <w:jc w:val="both"/>
        <w:rPr>
          <w:rFonts w:ascii="Arial Narrow" w:eastAsia="Calibri" w:hAnsi="Arial Narrow"/>
          <w:sz w:val="24"/>
          <w:szCs w:val="24"/>
        </w:rPr>
      </w:pPr>
    </w:p>
    <w:p w:rsidR="00D65071" w:rsidRDefault="00241DE4" w:rsidP="00241DE4">
      <w:pPr>
        <w:pStyle w:val="Sinespaciado"/>
        <w:spacing w:line="360" w:lineRule="auto"/>
        <w:ind w:left="720"/>
        <w:jc w:val="both"/>
        <w:rPr>
          <w:rFonts w:ascii="Arial Narrow" w:eastAsia="Calibri" w:hAnsi="Arial Narrow"/>
          <w:sz w:val="24"/>
          <w:szCs w:val="24"/>
        </w:rPr>
      </w:pPr>
      <w:r>
        <w:rPr>
          <w:rFonts w:ascii="Arial Narrow" w:eastAsia="Calibri" w:hAnsi="Arial Narrow"/>
          <w:sz w:val="24"/>
          <w:szCs w:val="24"/>
        </w:rPr>
        <w:t xml:space="preserve">La consejera electoral presidenta de la Comisión, solicitó la documentación que soportara el presupuesto presentado por el área de Comunicación Social. También, pidió al Director de Organización Electoral, la presentación de una cotización de un papel más económico para emplear la jornada del plebiscito, coincidiendo con la consejera electoral Griselda Beatriz Rangel Juárez, en que podría utilizarse un papel de menor calidad en relación con el que se emplea para las boletas en una elección constitucional, en donde se requiere el cumplimiento de medidas de seguridad especiales.   </w:t>
      </w:r>
      <w:r w:rsidR="00D65071">
        <w:rPr>
          <w:rFonts w:ascii="Arial Narrow" w:eastAsia="Calibri" w:hAnsi="Arial Narrow"/>
          <w:sz w:val="24"/>
          <w:szCs w:val="24"/>
        </w:rPr>
        <w:t xml:space="preserve">  </w:t>
      </w:r>
    </w:p>
    <w:p w:rsidR="00261704" w:rsidRDefault="00261704" w:rsidP="00C9265C">
      <w:pPr>
        <w:pStyle w:val="Sinespaciado"/>
        <w:spacing w:line="360" w:lineRule="auto"/>
        <w:ind w:left="720"/>
        <w:jc w:val="both"/>
        <w:rPr>
          <w:rFonts w:ascii="Arial Narrow" w:eastAsia="Calibri" w:hAnsi="Arial Narrow"/>
          <w:sz w:val="24"/>
          <w:szCs w:val="24"/>
        </w:rPr>
      </w:pPr>
      <w:r>
        <w:rPr>
          <w:rFonts w:ascii="Arial Narrow" w:eastAsia="Calibri" w:hAnsi="Arial Narrow"/>
          <w:sz w:val="24"/>
          <w:szCs w:val="24"/>
        </w:rPr>
        <w:t xml:space="preserve"> </w:t>
      </w:r>
    </w:p>
    <w:p w:rsidR="00EF2D2C" w:rsidRPr="00C9265C" w:rsidRDefault="00C9265C" w:rsidP="00C9265C">
      <w:pPr>
        <w:pStyle w:val="Sinespaciado"/>
        <w:numPr>
          <w:ilvl w:val="0"/>
          <w:numId w:val="21"/>
        </w:numPr>
        <w:spacing w:line="360" w:lineRule="auto"/>
        <w:jc w:val="both"/>
        <w:rPr>
          <w:rFonts w:ascii="Arial Narrow" w:eastAsia="Calibri" w:hAnsi="Arial Narrow"/>
          <w:b/>
          <w:color w:val="C00000"/>
          <w:sz w:val="24"/>
          <w:szCs w:val="24"/>
        </w:rPr>
      </w:pPr>
      <w:r w:rsidRPr="00C9265C">
        <w:rPr>
          <w:rFonts w:ascii="Arial Narrow" w:eastAsia="Calibri" w:hAnsi="Arial Narrow"/>
          <w:b/>
          <w:color w:val="C00000"/>
          <w:sz w:val="24"/>
          <w:szCs w:val="24"/>
        </w:rPr>
        <w:t>Informe de avances en la agenda de actividades de la Dirección de Participación Ciudadana.</w:t>
      </w:r>
    </w:p>
    <w:p w:rsidR="002667ED" w:rsidRDefault="002667ED" w:rsidP="00C9265C">
      <w:pPr>
        <w:pStyle w:val="Sinespaciado"/>
        <w:spacing w:line="360" w:lineRule="auto"/>
        <w:ind w:left="780"/>
        <w:jc w:val="both"/>
        <w:rPr>
          <w:rFonts w:ascii="Arial Narrow" w:eastAsia="Calibri" w:hAnsi="Arial Narrow"/>
          <w:sz w:val="24"/>
          <w:szCs w:val="24"/>
        </w:rPr>
      </w:pPr>
      <w:r w:rsidRPr="002667ED">
        <w:rPr>
          <w:rFonts w:ascii="Arial Narrow" w:eastAsia="Calibri" w:hAnsi="Arial Narrow"/>
          <w:sz w:val="24"/>
          <w:szCs w:val="24"/>
        </w:rPr>
        <w:lastRenderedPageBreak/>
        <w:t>E</w:t>
      </w:r>
      <w:r>
        <w:rPr>
          <w:rFonts w:ascii="Arial Narrow" w:eastAsia="Calibri" w:hAnsi="Arial Narrow"/>
          <w:sz w:val="24"/>
          <w:szCs w:val="24"/>
        </w:rPr>
        <w:t>l Director de Participación Ciudadana, refiere que en el área tienen cinco procesos y proyectos que son:</w:t>
      </w:r>
    </w:p>
    <w:p w:rsidR="002667ED" w:rsidRDefault="002667ED" w:rsidP="00C9265C">
      <w:pPr>
        <w:pStyle w:val="Sinespaciado"/>
        <w:spacing w:line="360" w:lineRule="auto"/>
        <w:ind w:left="780"/>
        <w:jc w:val="both"/>
        <w:rPr>
          <w:rFonts w:ascii="Arial Narrow" w:eastAsia="Calibri" w:hAnsi="Arial Narrow"/>
          <w:sz w:val="24"/>
          <w:szCs w:val="24"/>
        </w:rPr>
      </w:pPr>
    </w:p>
    <w:p w:rsidR="002667ED" w:rsidRDefault="002667ED" w:rsidP="002667ED">
      <w:pPr>
        <w:pStyle w:val="Sinespaciado"/>
        <w:numPr>
          <w:ilvl w:val="0"/>
          <w:numId w:val="24"/>
        </w:numPr>
        <w:spacing w:line="360" w:lineRule="auto"/>
        <w:jc w:val="both"/>
        <w:rPr>
          <w:rFonts w:ascii="Arial Narrow" w:eastAsia="Calibri" w:hAnsi="Arial Narrow"/>
          <w:sz w:val="24"/>
          <w:szCs w:val="24"/>
        </w:rPr>
      </w:pPr>
      <w:r>
        <w:rPr>
          <w:rFonts w:ascii="Arial Narrow" w:eastAsia="Calibri" w:hAnsi="Arial Narrow"/>
          <w:sz w:val="24"/>
          <w:szCs w:val="24"/>
        </w:rPr>
        <w:t>Gestión de mecanismos de participación ciudadana.</w:t>
      </w:r>
    </w:p>
    <w:p w:rsidR="002667ED" w:rsidRDefault="002667ED" w:rsidP="002667ED">
      <w:pPr>
        <w:pStyle w:val="Sinespaciado"/>
        <w:numPr>
          <w:ilvl w:val="0"/>
          <w:numId w:val="24"/>
        </w:numPr>
        <w:spacing w:line="360" w:lineRule="auto"/>
        <w:jc w:val="both"/>
        <w:rPr>
          <w:rFonts w:ascii="Arial Narrow" w:eastAsia="Calibri" w:hAnsi="Arial Narrow"/>
          <w:sz w:val="24"/>
          <w:szCs w:val="24"/>
        </w:rPr>
      </w:pPr>
      <w:r>
        <w:rPr>
          <w:rFonts w:ascii="Arial Narrow" w:eastAsia="Calibri" w:hAnsi="Arial Narrow"/>
          <w:sz w:val="24"/>
          <w:szCs w:val="24"/>
        </w:rPr>
        <w:t>Formación de ciudadanía activa.</w:t>
      </w:r>
    </w:p>
    <w:p w:rsidR="00261704" w:rsidRDefault="002667ED" w:rsidP="002667ED">
      <w:pPr>
        <w:pStyle w:val="Sinespaciado"/>
        <w:numPr>
          <w:ilvl w:val="0"/>
          <w:numId w:val="24"/>
        </w:numPr>
        <w:spacing w:line="360" w:lineRule="auto"/>
        <w:jc w:val="both"/>
        <w:rPr>
          <w:rFonts w:ascii="Arial Narrow" w:eastAsia="Calibri" w:hAnsi="Arial Narrow"/>
          <w:sz w:val="24"/>
          <w:szCs w:val="24"/>
        </w:rPr>
      </w:pPr>
      <w:r>
        <w:rPr>
          <w:rFonts w:ascii="Arial Narrow" w:eastAsia="Calibri" w:hAnsi="Arial Narrow"/>
          <w:sz w:val="24"/>
          <w:szCs w:val="24"/>
        </w:rPr>
        <w:t>Vinculación estratégica de participación ciudadana.</w:t>
      </w:r>
    </w:p>
    <w:p w:rsidR="002667ED" w:rsidRDefault="002667ED" w:rsidP="002667ED">
      <w:pPr>
        <w:pStyle w:val="Sinespaciado"/>
        <w:numPr>
          <w:ilvl w:val="0"/>
          <w:numId w:val="24"/>
        </w:numPr>
        <w:spacing w:line="360" w:lineRule="auto"/>
        <w:jc w:val="both"/>
        <w:rPr>
          <w:rFonts w:ascii="Arial Narrow" w:eastAsia="Calibri" w:hAnsi="Arial Narrow"/>
          <w:sz w:val="24"/>
          <w:szCs w:val="24"/>
        </w:rPr>
      </w:pPr>
      <w:r>
        <w:rPr>
          <w:rFonts w:ascii="Arial Narrow" w:eastAsia="Calibri" w:hAnsi="Arial Narrow"/>
          <w:sz w:val="24"/>
          <w:szCs w:val="24"/>
        </w:rPr>
        <w:t>Vinculación con jaliscienses en el extranjero.</w:t>
      </w:r>
    </w:p>
    <w:p w:rsidR="002667ED" w:rsidRPr="002667ED" w:rsidRDefault="002667ED" w:rsidP="002667ED">
      <w:pPr>
        <w:pStyle w:val="Sinespaciado"/>
        <w:numPr>
          <w:ilvl w:val="0"/>
          <w:numId w:val="24"/>
        </w:numPr>
        <w:spacing w:line="360" w:lineRule="auto"/>
        <w:jc w:val="both"/>
        <w:rPr>
          <w:rFonts w:ascii="Arial Narrow" w:eastAsia="Calibri" w:hAnsi="Arial Narrow"/>
          <w:sz w:val="24"/>
          <w:szCs w:val="24"/>
        </w:rPr>
      </w:pPr>
      <w:r>
        <w:rPr>
          <w:rFonts w:ascii="Arial Narrow" w:eastAsia="Calibri" w:hAnsi="Arial Narrow"/>
          <w:sz w:val="24"/>
          <w:szCs w:val="24"/>
        </w:rPr>
        <w:t>Preparación de actividades para el proceso electoral.</w:t>
      </w:r>
    </w:p>
    <w:p w:rsidR="002667ED" w:rsidRPr="002667ED" w:rsidRDefault="002667ED" w:rsidP="002667ED">
      <w:pPr>
        <w:pStyle w:val="Sinespaciado"/>
        <w:spacing w:line="360" w:lineRule="auto"/>
        <w:jc w:val="both"/>
        <w:rPr>
          <w:rFonts w:ascii="Arial Narrow" w:eastAsia="Calibri" w:hAnsi="Arial Narrow"/>
          <w:sz w:val="24"/>
          <w:szCs w:val="24"/>
        </w:rPr>
      </w:pPr>
    </w:p>
    <w:p w:rsidR="002667ED" w:rsidRPr="002667ED" w:rsidRDefault="002667ED" w:rsidP="002667ED">
      <w:pPr>
        <w:pStyle w:val="Sinespaciado"/>
        <w:spacing w:line="360" w:lineRule="auto"/>
        <w:jc w:val="both"/>
        <w:rPr>
          <w:rFonts w:ascii="Arial Narrow" w:eastAsia="Calibri" w:hAnsi="Arial Narrow"/>
          <w:sz w:val="24"/>
          <w:szCs w:val="24"/>
        </w:rPr>
      </w:pPr>
      <w:r w:rsidRPr="002667ED">
        <w:rPr>
          <w:rFonts w:ascii="Arial Narrow" w:eastAsia="Calibri" w:hAnsi="Arial Narrow"/>
          <w:sz w:val="24"/>
          <w:szCs w:val="24"/>
        </w:rPr>
        <w:t>Enseguida informó sobre los avances en cada uno de</w:t>
      </w:r>
      <w:r>
        <w:rPr>
          <w:rFonts w:ascii="Arial Narrow" w:eastAsia="Calibri" w:hAnsi="Arial Narrow"/>
          <w:sz w:val="24"/>
          <w:szCs w:val="24"/>
        </w:rPr>
        <w:t xml:space="preserve"> </w:t>
      </w:r>
      <w:r w:rsidRPr="002667ED">
        <w:rPr>
          <w:rFonts w:ascii="Arial Narrow" w:eastAsia="Calibri" w:hAnsi="Arial Narrow"/>
          <w:sz w:val="24"/>
          <w:szCs w:val="24"/>
        </w:rPr>
        <w:t>los</w:t>
      </w:r>
      <w:r>
        <w:rPr>
          <w:rFonts w:ascii="Arial Narrow" w:eastAsia="Calibri" w:hAnsi="Arial Narrow"/>
          <w:sz w:val="24"/>
          <w:szCs w:val="24"/>
        </w:rPr>
        <w:t xml:space="preserve"> </w:t>
      </w:r>
      <w:r w:rsidRPr="002667ED">
        <w:rPr>
          <w:rFonts w:ascii="Arial Narrow" w:eastAsia="Calibri" w:hAnsi="Arial Narrow"/>
          <w:sz w:val="24"/>
          <w:szCs w:val="24"/>
        </w:rPr>
        <w:t>proyectos referidos</w:t>
      </w:r>
    </w:p>
    <w:p w:rsidR="002667ED" w:rsidRPr="002667ED" w:rsidRDefault="002667ED" w:rsidP="002667ED">
      <w:pPr>
        <w:pStyle w:val="Sinespaciado"/>
        <w:spacing w:line="360" w:lineRule="auto"/>
        <w:jc w:val="both"/>
        <w:rPr>
          <w:rFonts w:ascii="Arial Narrow" w:eastAsia="Calibri" w:hAnsi="Arial Narrow"/>
          <w:sz w:val="24"/>
          <w:szCs w:val="24"/>
        </w:rPr>
      </w:pPr>
    </w:p>
    <w:p w:rsidR="002667ED" w:rsidRDefault="002667ED" w:rsidP="002667ED">
      <w:pPr>
        <w:pStyle w:val="Sinespaciado"/>
        <w:spacing w:line="360" w:lineRule="auto"/>
        <w:jc w:val="both"/>
        <w:rPr>
          <w:rFonts w:ascii="Arial Narrow" w:eastAsia="Calibri" w:hAnsi="Arial Narrow"/>
          <w:sz w:val="24"/>
          <w:szCs w:val="24"/>
        </w:rPr>
      </w:pPr>
      <w:r w:rsidRPr="002667ED">
        <w:rPr>
          <w:rFonts w:ascii="Arial Narrow" w:eastAsia="Calibri" w:hAnsi="Arial Narrow"/>
          <w:sz w:val="24"/>
          <w:szCs w:val="24"/>
        </w:rPr>
        <w:t>En relaci</w:t>
      </w:r>
      <w:r>
        <w:rPr>
          <w:rFonts w:ascii="Arial Narrow" w:eastAsia="Calibri" w:hAnsi="Arial Narrow"/>
          <w:sz w:val="24"/>
          <w:szCs w:val="24"/>
        </w:rPr>
        <w:t>ón al programa de</w:t>
      </w:r>
      <w:r w:rsidRPr="002667ED">
        <w:rPr>
          <w:rFonts w:ascii="Arial Narrow" w:eastAsia="Calibri" w:hAnsi="Arial Narrow"/>
          <w:sz w:val="24"/>
          <w:szCs w:val="24"/>
        </w:rPr>
        <w:t xml:space="preserve"> gestión de mecanismos de participación ciudadana, </w:t>
      </w:r>
      <w:r>
        <w:rPr>
          <w:rFonts w:ascii="Arial Narrow" w:eastAsia="Calibri" w:hAnsi="Arial Narrow"/>
          <w:sz w:val="24"/>
          <w:szCs w:val="24"/>
        </w:rPr>
        <w:t xml:space="preserve">señaló que se diseñó un curso básico </w:t>
      </w:r>
      <w:proofErr w:type="spellStart"/>
      <w:r>
        <w:rPr>
          <w:rFonts w:ascii="Arial Narrow" w:eastAsia="Calibri" w:hAnsi="Arial Narrow"/>
          <w:sz w:val="24"/>
          <w:szCs w:val="24"/>
        </w:rPr>
        <w:t>autogestivo</w:t>
      </w:r>
      <w:proofErr w:type="spellEnd"/>
      <w:r>
        <w:rPr>
          <w:rFonts w:ascii="Arial Narrow" w:eastAsia="Calibri" w:hAnsi="Arial Narrow"/>
          <w:sz w:val="24"/>
          <w:szCs w:val="24"/>
        </w:rPr>
        <w:t xml:space="preserve">, que cualquier ciudadano lo pueda tomar y, ese momento se </w:t>
      </w:r>
      <w:r w:rsidR="00194E72">
        <w:rPr>
          <w:rFonts w:ascii="Arial Narrow" w:eastAsia="Calibri" w:hAnsi="Arial Narrow"/>
          <w:sz w:val="24"/>
          <w:szCs w:val="24"/>
        </w:rPr>
        <w:t>realiza la prueba piloto entre los miembros del área de participación ciudadana, para detectar las fallas y, en su caso, corregirlas y, presentarlo con posterioridad a la Comisión.</w:t>
      </w:r>
    </w:p>
    <w:p w:rsidR="00194E72" w:rsidRDefault="00194E72" w:rsidP="002667ED">
      <w:pPr>
        <w:pStyle w:val="Sinespaciado"/>
        <w:spacing w:line="360" w:lineRule="auto"/>
        <w:jc w:val="both"/>
        <w:rPr>
          <w:rFonts w:ascii="Arial Narrow" w:eastAsia="Calibri" w:hAnsi="Arial Narrow"/>
          <w:sz w:val="24"/>
          <w:szCs w:val="24"/>
        </w:rPr>
      </w:pPr>
    </w:p>
    <w:p w:rsidR="00194E72" w:rsidRDefault="00194E72"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Sobre la socialización de los mecanismos de participación ciudadana, manifiesta que se ha actualizado constantemente el </w:t>
      </w:r>
      <w:proofErr w:type="spellStart"/>
      <w:r>
        <w:rPr>
          <w:rFonts w:ascii="Arial Narrow" w:eastAsia="Calibri" w:hAnsi="Arial Narrow"/>
          <w:sz w:val="24"/>
          <w:szCs w:val="24"/>
        </w:rPr>
        <w:t>micrositio</w:t>
      </w:r>
      <w:proofErr w:type="spellEnd"/>
      <w:r>
        <w:rPr>
          <w:rFonts w:ascii="Arial Narrow" w:eastAsia="Calibri" w:hAnsi="Arial Narrow"/>
          <w:sz w:val="24"/>
          <w:szCs w:val="24"/>
        </w:rPr>
        <w:t xml:space="preserve"> y se han elaborado fichas para los diversos medios de comunicación.</w:t>
      </w:r>
    </w:p>
    <w:p w:rsidR="00194E72" w:rsidRDefault="00194E72" w:rsidP="002667ED">
      <w:pPr>
        <w:pStyle w:val="Sinespaciado"/>
        <w:spacing w:line="360" w:lineRule="auto"/>
        <w:jc w:val="both"/>
        <w:rPr>
          <w:rFonts w:ascii="Arial Narrow" w:eastAsia="Calibri" w:hAnsi="Arial Narrow"/>
          <w:sz w:val="24"/>
          <w:szCs w:val="24"/>
        </w:rPr>
      </w:pPr>
    </w:p>
    <w:p w:rsidR="00194E72" w:rsidRDefault="00194E72"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También, se diseñó un protocolo de asesoría para uso interno del área.</w:t>
      </w:r>
    </w:p>
    <w:p w:rsidR="00194E72" w:rsidRDefault="00194E72" w:rsidP="002667ED">
      <w:pPr>
        <w:pStyle w:val="Sinespaciado"/>
        <w:spacing w:line="360" w:lineRule="auto"/>
        <w:jc w:val="both"/>
        <w:rPr>
          <w:rFonts w:ascii="Arial Narrow" w:eastAsia="Calibri" w:hAnsi="Arial Narrow"/>
          <w:sz w:val="24"/>
          <w:szCs w:val="24"/>
        </w:rPr>
      </w:pPr>
    </w:p>
    <w:p w:rsidR="00194E72" w:rsidRDefault="00194E72"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Sobre la caja de herramientas de participación ciudadana, se dio inicio con la selección del contenido. </w:t>
      </w:r>
    </w:p>
    <w:p w:rsidR="00194E72" w:rsidRDefault="00194E72" w:rsidP="002667ED">
      <w:pPr>
        <w:pStyle w:val="Sinespaciado"/>
        <w:spacing w:line="360" w:lineRule="auto"/>
        <w:jc w:val="both"/>
        <w:rPr>
          <w:rFonts w:ascii="Arial Narrow" w:eastAsia="Calibri" w:hAnsi="Arial Narrow"/>
          <w:sz w:val="24"/>
          <w:szCs w:val="24"/>
        </w:rPr>
      </w:pPr>
    </w:p>
    <w:p w:rsidR="00194E72" w:rsidRDefault="00194E72"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Sobre la plataforma digital “Dialoga Jalisco”, se inició con los trabajos de diagnóstico.</w:t>
      </w:r>
    </w:p>
    <w:p w:rsidR="00194E72" w:rsidRDefault="00194E72" w:rsidP="002667ED">
      <w:pPr>
        <w:pStyle w:val="Sinespaciado"/>
        <w:spacing w:line="360" w:lineRule="auto"/>
        <w:jc w:val="both"/>
        <w:rPr>
          <w:rFonts w:ascii="Arial Narrow" w:eastAsia="Calibri" w:hAnsi="Arial Narrow"/>
          <w:sz w:val="24"/>
          <w:szCs w:val="24"/>
        </w:rPr>
      </w:pPr>
    </w:p>
    <w:p w:rsidR="00194E72" w:rsidRDefault="00194E72"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En relación a la atención de mecanismos, que es el proyecto más importante, se está dando seguimiento a las dos solicitudes de plebiscito.</w:t>
      </w:r>
    </w:p>
    <w:p w:rsidR="00194E72" w:rsidRDefault="00194E72" w:rsidP="002667ED">
      <w:pPr>
        <w:pStyle w:val="Sinespaciado"/>
        <w:spacing w:line="360" w:lineRule="auto"/>
        <w:jc w:val="both"/>
        <w:rPr>
          <w:rFonts w:ascii="Arial Narrow" w:eastAsia="Calibri" w:hAnsi="Arial Narrow"/>
          <w:sz w:val="24"/>
          <w:szCs w:val="24"/>
        </w:rPr>
      </w:pPr>
    </w:p>
    <w:p w:rsidR="00194E72" w:rsidRDefault="00194E72"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lastRenderedPageBreak/>
        <w:t>Respecto a los protocolos de participación ciudadana, se han llevado a cabo reuniones de trabajo en las que han participado mujeres indígenas, para conocer las necesidades de este grupo en la participación política.</w:t>
      </w:r>
    </w:p>
    <w:p w:rsidR="00194E72" w:rsidRDefault="00194E72"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 </w:t>
      </w:r>
    </w:p>
    <w:p w:rsidR="00194E72" w:rsidRDefault="008860B0"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Respecto al proyecto de ciudadanía activa, hay un proyecto para lanzar el diplomado de participación ciudadana en colaboración con la Universidad de Guadalajara Virtual, con un avance del 85% en el diseño instruccional del diplomado. Para cursar este diplomado el Instituto estaría otorgando becas del 50% a cincuenta estudiantes.  </w:t>
      </w:r>
    </w:p>
    <w:p w:rsidR="008860B0" w:rsidRDefault="008860B0" w:rsidP="002667ED">
      <w:pPr>
        <w:pStyle w:val="Sinespaciado"/>
        <w:spacing w:line="360" w:lineRule="auto"/>
        <w:jc w:val="both"/>
        <w:rPr>
          <w:rFonts w:ascii="Arial Narrow" w:eastAsia="Calibri" w:hAnsi="Arial Narrow"/>
          <w:sz w:val="24"/>
          <w:szCs w:val="24"/>
        </w:rPr>
      </w:pPr>
    </w:p>
    <w:p w:rsidR="008860B0" w:rsidRDefault="008860B0"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También, se está coadyuvando con el Laboratorio de Innovación Democrática para llevar a cabo este laboratorio.</w:t>
      </w:r>
    </w:p>
    <w:p w:rsidR="008860B0" w:rsidRDefault="008860B0" w:rsidP="002667ED">
      <w:pPr>
        <w:pStyle w:val="Sinespaciado"/>
        <w:spacing w:line="360" w:lineRule="auto"/>
        <w:jc w:val="both"/>
        <w:rPr>
          <w:rFonts w:ascii="Arial Narrow" w:eastAsia="Calibri" w:hAnsi="Arial Narrow"/>
          <w:sz w:val="24"/>
          <w:szCs w:val="24"/>
        </w:rPr>
      </w:pPr>
    </w:p>
    <w:p w:rsidR="008860B0" w:rsidRDefault="008860B0"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Sobre el concurso de debate, se llevará a cabo en colaboración con la Sala Regional Guadalajara del Tribunal Electoral del Poder Judicial de la Federación.</w:t>
      </w:r>
    </w:p>
    <w:p w:rsidR="008860B0" w:rsidRDefault="008860B0" w:rsidP="002667ED">
      <w:pPr>
        <w:pStyle w:val="Sinespaciado"/>
        <w:spacing w:line="360" w:lineRule="auto"/>
        <w:jc w:val="both"/>
        <w:rPr>
          <w:rFonts w:ascii="Arial Narrow" w:eastAsia="Calibri" w:hAnsi="Arial Narrow"/>
          <w:sz w:val="24"/>
          <w:szCs w:val="24"/>
        </w:rPr>
      </w:pPr>
    </w:p>
    <w:p w:rsidR="00EA47C7" w:rsidRDefault="008860B0"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Sobre el índice de participación ciudadana en Jalisco, </w:t>
      </w:r>
      <w:r w:rsidR="00EA47C7">
        <w:rPr>
          <w:rFonts w:ascii="Arial Narrow" w:eastAsia="Calibri" w:hAnsi="Arial Narrow"/>
          <w:sz w:val="24"/>
          <w:szCs w:val="24"/>
        </w:rPr>
        <w:t>se diseñó un proyecto ejecutivo y se propone firmar un convenio con la Red Académica de Gobierno Abierto en México, para efectos de que nos ayuden a implementar este proyecto de participación ciudadana.</w:t>
      </w:r>
    </w:p>
    <w:p w:rsidR="00EA47C7" w:rsidRDefault="00EA47C7" w:rsidP="002667ED">
      <w:pPr>
        <w:pStyle w:val="Sinespaciado"/>
        <w:spacing w:line="360" w:lineRule="auto"/>
        <w:jc w:val="both"/>
        <w:rPr>
          <w:rFonts w:ascii="Arial Narrow" w:eastAsia="Calibri" w:hAnsi="Arial Narrow"/>
          <w:sz w:val="24"/>
          <w:szCs w:val="24"/>
        </w:rPr>
      </w:pPr>
    </w:p>
    <w:p w:rsidR="00EA47C7" w:rsidRDefault="00EA47C7"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En relación al programa de capacitación a Consejos Municipales, tenemos una base de datos sobre cuáles son los municipios que ya tienen su Consejo Municipal instalado y su reglamentación alineada.</w:t>
      </w:r>
    </w:p>
    <w:p w:rsidR="00EA47C7" w:rsidRDefault="00EA47C7" w:rsidP="002667ED">
      <w:pPr>
        <w:pStyle w:val="Sinespaciado"/>
        <w:spacing w:line="360" w:lineRule="auto"/>
        <w:jc w:val="both"/>
        <w:rPr>
          <w:rFonts w:ascii="Arial Narrow" w:eastAsia="Calibri" w:hAnsi="Arial Narrow"/>
          <w:sz w:val="24"/>
          <w:szCs w:val="24"/>
        </w:rPr>
      </w:pPr>
    </w:p>
    <w:p w:rsidR="00EA47C7" w:rsidRDefault="00EA47C7"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En relación a la formación de ciudadanía activa, específicamente sobre las jornadas de participación ciudadana en tu colonia se está diseñando el material que se emplearía y la metodología.</w:t>
      </w:r>
    </w:p>
    <w:p w:rsidR="00EA47C7" w:rsidRDefault="00EA47C7" w:rsidP="002667ED">
      <w:pPr>
        <w:pStyle w:val="Sinespaciado"/>
        <w:spacing w:line="360" w:lineRule="auto"/>
        <w:jc w:val="both"/>
        <w:rPr>
          <w:rFonts w:ascii="Arial Narrow" w:eastAsia="Calibri" w:hAnsi="Arial Narrow"/>
          <w:sz w:val="24"/>
          <w:szCs w:val="24"/>
        </w:rPr>
      </w:pPr>
    </w:p>
    <w:p w:rsidR="00EA47C7" w:rsidRDefault="00EA47C7"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Para el </w:t>
      </w:r>
      <w:proofErr w:type="spellStart"/>
      <w:r>
        <w:rPr>
          <w:rFonts w:ascii="Arial Narrow" w:eastAsia="Calibri" w:hAnsi="Arial Narrow"/>
          <w:sz w:val="24"/>
          <w:szCs w:val="24"/>
        </w:rPr>
        <w:t>Hackatón</w:t>
      </w:r>
      <w:proofErr w:type="spellEnd"/>
      <w:r>
        <w:rPr>
          <w:rFonts w:ascii="Arial Narrow" w:eastAsia="Calibri" w:hAnsi="Arial Narrow"/>
          <w:sz w:val="24"/>
          <w:szCs w:val="24"/>
        </w:rPr>
        <w:t xml:space="preserve"> ya se diseñó un borrador de convocatoria y se llevó a cabo una reunión con Genera Web que es una institución que ya ha realizado este tipo de ejercicios, para retroalimentar si está bien diseñado el proyecto y la convocatoria.</w:t>
      </w:r>
    </w:p>
    <w:p w:rsidR="00EA47C7" w:rsidRDefault="00EA47C7" w:rsidP="002667ED">
      <w:pPr>
        <w:pStyle w:val="Sinespaciado"/>
        <w:spacing w:line="360" w:lineRule="auto"/>
        <w:jc w:val="both"/>
        <w:rPr>
          <w:rFonts w:ascii="Arial Narrow" w:eastAsia="Calibri" w:hAnsi="Arial Narrow"/>
          <w:sz w:val="24"/>
          <w:szCs w:val="24"/>
        </w:rPr>
      </w:pPr>
    </w:p>
    <w:p w:rsidR="00C15CEB" w:rsidRDefault="00EA47C7"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lastRenderedPageBreak/>
        <w:t xml:space="preserve">En relación con las jornadas soy demócrata, se van a cubrir, en un primer momento, todos los CONALEP y, después se llevará a </w:t>
      </w:r>
      <w:r w:rsidR="00C15CEB">
        <w:rPr>
          <w:rFonts w:ascii="Arial Narrow" w:eastAsia="Calibri" w:hAnsi="Arial Narrow"/>
          <w:sz w:val="24"/>
          <w:szCs w:val="24"/>
        </w:rPr>
        <w:t>otros centros educativos de nivel media superior</w:t>
      </w:r>
    </w:p>
    <w:p w:rsidR="00C15CEB" w:rsidRDefault="00C15CEB" w:rsidP="002667ED">
      <w:pPr>
        <w:pStyle w:val="Sinespaciado"/>
        <w:spacing w:line="360" w:lineRule="auto"/>
        <w:jc w:val="both"/>
        <w:rPr>
          <w:rFonts w:ascii="Arial Narrow" w:eastAsia="Calibri" w:hAnsi="Arial Narrow"/>
          <w:sz w:val="24"/>
          <w:szCs w:val="24"/>
        </w:rPr>
      </w:pPr>
    </w:p>
    <w:p w:rsidR="00C15CEB" w:rsidRDefault="00C15CEB"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Respecto al proceso de vinculación estratégica, se planea fortalecer la Red por la Participación Ciudadana, se participa en una mesa de trabajo con otras instituciones para diseñar un calendario conjunto anual de 2020 de las capacitaciones y productos de capacitación que se ofertará a las organizaciones de la sociedad civil.</w:t>
      </w:r>
    </w:p>
    <w:p w:rsidR="00C15CEB" w:rsidRDefault="00C15CEB" w:rsidP="002667ED">
      <w:pPr>
        <w:pStyle w:val="Sinespaciado"/>
        <w:spacing w:line="360" w:lineRule="auto"/>
        <w:jc w:val="both"/>
        <w:rPr>
          <w:rFonts w:ascii="Arial Narrow" w:eastAsia="Calibri" w:hAnsi="Arial Narrow"/>
          <w:sz w:val="24"/>
          <w:szCs w:val="24"/>
        </w:rPr>
      </w:pPr>
    </w:p>
    <w:p w:rsidR="00C15CEB" w:rsidRDefault="00C15CEB"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Hay un acercamiento de colaboración para firmar un convenio de colaboración con el Comité de Participación Social del Sistema Estatal Anticorrupción y, tener un talles de capacitación en materia de mecanismos de participación ciudadana en Guadalajara y hacer tres capacitaciones fuera de Guadalajara, con el enfoque de utilizar los mecanismos para prevenir la corrupción.</w:t>
      </w:r>
    </w:p>
    <w:p w:rsidR="00C15CEB" w:rsidRDefault="00C15CEB" w:rsidP="002667ED">
      <w:pPr>
        <w:pStyle w:val="Sinespaciado"/>
        <w:spacing w:line="360" w:lineRule="auto"/>
        <w:jc w:val="both"/>
        <w:rPr>
          <w:rFonts w:ascii="Arial Narrow" w:eastAsia="Calibri" w:hAnsi="Arial Narrow"/>
          <w:sz w:val="24"/>
          <w:szCs w:val="24"/>
        </w:rPr>
      </w:pPr>
    </w:p>
    <w:p w:rsidR="00C15CEB" w:rsidRDefault="00C15CEB"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En cuanto a la Red Académica de Participación Ciudadana, al conocer la Red </w:t>
      </w:r>
      <w:r w:rsidR="00B15782" w:rsidRPr="00B15782">
        <w:rPr>
          <w:rFonts w:ascii="Arial Narrow" w:eastAsia="Calibri" w:hAnsi="Arial Narrow"/>
          <w:sz w:val="24"/>
          <w:szCs w:val="24"/>
        </w:rPr>
        <w:t>Académica de Gobierno Abierto en México</w:t>
      </w:r>
      <w:r>
        <w:rPr>
          <w:rFonts w:ascii="Arial Narrow" w:eastAsia="Calibri" w:hAnsi="Arial Narrow"/>
          <w:sz w:val="24"/>
          <w:szCs w:val="24"/>
        </w:rPr>
        <w:t xml:space="preserve">, </w:t>
      </w:r>
      <w:r w:rsidR="00B15782">
        <w:rPr>
          <w:rFonts w:ascii="Arial Narrow" w:eastAsia="Calibri" w:hAnsi="Arial Narrow"/>
          <w:sz w:val="24"/>
          <w:szCs w:val="24"/>
        </w:rPr>
        <w:t>se considera un tanto ocioso generar una Red como la propuesta y, en su caso generar una alianza con esta Red que ya existe.</w:t>
      </w:r>
    </w:p>
    <w:p w:rsidR="00C15CEB" w:rsidRDefault="00C15CEB" w:rsidP="002667ED">
      <w:pPr>
        <w:pStyle w:val="Sinespaciado"/>
        <w:spacing w:line="360" w:lineRule="auto"/>
        <w:jc w:val="both"/>
        <w:rPr>
          <w:rFonts w:ascii="Arial Narrow" w:eastAsia="Calibri" w:hAnsi="Arial Narrow"/>
          <w:sz w:val="24"/>
          <w:szCs w:val="24"/>
        </w:rPr>
      </w:pPr>
    </w:p>
    <w:p w:rsidR="00B15782" w:rsidRDefault="00B15782"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Sobre los jaliscienses en el extranjero, el programa contempla cuatro actividades: instrumentar acciones de comunicación. Aquí se va a reformular el mecanismo de comunicación más eficiente con los líderes de clubes y federaciones. Para la implementación de las jornadas de visitas a municipios expulsores, se está actualizando la información de cuáles son estos municipios. </w:t>
      </w:r>
    </w:p>
    <w:p w:rsidR="00B15782" w:rsidRDefault="00B15782" w:rsidP="002667ED">
      <w:pPr>
        <w:pStyle w:val="Sinespaciado"/>
        <w:spacing w:line="360" w:lineRule="auto"/>
        <w:jc w:val="both"/>
        <w:rPr>
          <w:rFonts w:ascii="Arial Narrow" w:eastAsia="Calibri" w:hAnsi="Arial Narrow"/>
          <w:sz w:val="24"/>
          <w:szCs w:val="24"/>
        </w:rPr>
      </w:pPr>
    </w:p>
    <w:p w:rsidR="00B15782" w:rsidRDefault="00B15782" w:rsidP="002667ED">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Con relación a las actividades para el proceso electoral, básicamente se han realizado dos, una de ellas es el autodiagnóstico del Tablero Electoral y, la segunda tiene que ver con un diagnóstico sobre niveles de participación ciudadana en Jalisco.</w:t>
      </w:r>
    </w:p>
    <w:p w:rsidR="00B15782" w:rsidRDefault="00B15782" w:rsidP="002667ED">
      <w:pPr>
        <w:pStyle w:val="Sinespaciado"/>
        <w:spacing w:line="360" w:lineRule="auto"/>
        <w:jc w:val="both"/>
        <w:rPr>
          <w:rFonts w:ascii="Arial Narrow" w:eastAsia="Calibri" w:hAnsi="Arial Narrow"/>
          <w:sz w:val="24"/>
          <w:szCs w:val="24"/>
        </w:rPr>
      </w:pPr>
    </w:p>
    <w:p w:rsidR="00F3257C" w:rsidRPr="002473A3" w:rsidRDefault="00F97EB6" w:rsidP="008D53DC">
      <w:pPr>
        <w:pStyle w:val="Sinespaciado"/>
        <w:numPr>
          <w:ilvl w:val="0"/>
          <w:numId w:val="5"/>
        </w:numPr>
        <w:spacing w:line="360" w:lineRule="auto"/>
        <w:jc w:val="both"/>
        <w:rPr>
          <w:rFonts w:ascii="Arial Narrow" w:eastAsia="Calibri" w:hAnsi="Arial Narrow"/>
          <w:b/>
          <w:color w:val="C00000"/>
          <w:sz w:val="24"/>
          <w:szCs w:val="24"/>
        </w:rPr>
      </w:pPr>
      <w:r>
        <w:rPr>
          <w:rFonts w:ascii="Arial Narrow" w:eastAsia="Calibri" w:hAnsi="Arial Narrow"/>
          <w:b/>
          <w:color w:val="C00000"/>
          <w:sz w:val="24"/>
          <w:szCs w:val="24"/>
        </w:rPr>
        <w:t xml:space="preserve">Sesión </w:t>
      </w:r>
      <w:r w:rsidR="003D6512" w:rsidRPr="002473A3">
        <w:rPr>
          <w:rFonts w:ascii="Arial Narrow" w:eastAsia="Calibri" w:hAnsi="Arial Narrow"/>
          <w:b/>
          <w:color w:val="C00000"/>
          <w:sz w:val="24"/>
          <w:szCs w:val="24"/>
        </w:rPr>
        <w:t xml:space="preserve">del </w:t>
      </w:r>
      <w:r>
        <w:rPr>
          <w:rFonts w:ascii="Arial Narrow" w:eastAsia="Calibri" w:hAnsi="Arial Narrow"/>
          <w:b/>
          <w:color w:val="C00000"/>
          <w:sz w:val="24"/>
          <w:szCs w:val="24"/>
        </w:rPr>
        <w:t xml:space="preserve">07 </w:t>
      </w:r>
      <w:r w:rsidR="003D6512" w:rsidRPr="002473A3">
        <w:rPr>
          <w:rFonts w:ascii="Arial Narrow" w:eastAsia="Calibri" w:hAnsi="Arial Narrow"/>
          <w:b/>
          <w:color w:val="C00000"/>
          <w:sz w:val="24"/>
          <w:szCs w:val="24"/>
        </w:rPr>
        <w:t xml:space="preserve">de </w:t>
      </w:r>
      <w:r>
        <w:rPr>
          <w:rFonts w:ascii="Arial Narrow" w:eastAsia="Calibri" w:hAnsi="Arial Narrow"/>
          <w:b/>
          <w:color w:val="C00000"/>
          <w:sz w:val="24"/>
          <w:szCs w:val="24"/>
        </w:rPr>
        <w:t>septiembre</w:t>
      </w:r>
      <w:r w:rsidR="003D6512" w:rsidRPr="002473A3">
        <w:rPr>
          <w:rFonts w:ascii="Arial Narrow" w:eastAsia="Calibri" w:hAnsi="Arial Narrow"/>
          <w:b/>
          <w:color w:val="C00000"/>
          <w:sz w:val="24"/>
          <w:szCs w:val="24"/>
        </w:rPr>
        <w:t xml:space="preserve"> de 2020.</w:t>
      </w:r>
    </w:p>
    <w:p w:rsidR="00B76B4D" w:rsidRDefault="00B76B4D" w:rsidP="003D6512">
      <w:pPr>
        <w:pStyle w:val="Sinespaciado"/>
        <w:spacing w:line="360" w:lineRule="auto"/>
        <w:jc w:val="both"/>
        <w:rPr>
          <w:rFonts w:ascii="Arial Narrow" w:eastAsia="Calibri" w:hAnsi="Arial Narrow"/>
          <w:sz w:val="24"/>
          <w:szCs w:val="24"/>
        </w:rPr>
      </w:pPr>
    </w:p>
    <w:p w:rsidR="00C9265C" w:rsidRPr="00C9265C" w:rsidRDefault="00C9265C" w:rsidP="00C9265C">
      <w:pPr>
        <w:pStyle w:val="Sinespaciado"/>
        <w:numPr>
          <w:ilvl w:val="0"/>
          <w:numId w:val="23"/>
        </w:numPr>
        <w:spacing w:line="360" w:lineRule="auto"/>
        <w:jc w:val="both"/>
        <w:rPr>
          <w:rFonts w:ascii="Arial Narrow" w:eastAsia="Calibri" w:hAnsi="Arial Narrow"/>
          <w:b/>
          <w:color w:val="C00000"/>
          <w:sz w:val="24"/>
          <w:szCs w:val="24"/>
        </w:rPr>
      </w:pPr>
      <w:r w:rsidRPr="00C9265C">
        <w:rPr>
          <w:rFonts w:ascii="Arial Narrow" w:eastAsia="Calibri" w:hAnsi="Arial Narrow"/>
          <w:b/>
          <w:color w:val="C00000"/>
          <w:sz w:val="24"/>
          <w:szCs w:val="24"/>
        </w:rPr>
        <w:t xml:space="preserve">Informe relativo a los procedimientos de Mecanismos de Participación Ciudadana. </w:t>
      </w:r>
    </w:p>
    <w:p w:rsidR="00C9265C" w:rsidRDefault="00284524" w:rsidP="00C9265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lastRenderedPageBreak/>
        <w:t xml:space="preserve">En este punto, el Director de Participación Ciudadana, presentó tres cuadrantes de procedimientos de mecanismos de participación ciudadana. Uno de ellos relacionado con la solicitud de iniciativa popular 01/2020, en el que se solicita la designación de cargos públicos en el Gobierno del Estado. En este procedimiento, la última actuación corresponde a la notificación del acuerdo de fecha 06 de agosto de 2020, practicada a la </w:t>
      </w:r>
      <w:proofErr w:type="spellStart"/>
      <w:r>
        <w:rPr>
          <w:rFonts w:ascii="Arial Narrow" w:eastAsia="Calibri" w:hAnsi="Arial Narrow"/>
          <w:sz w:val="24"/>
          <w:szCs w:val="24"/>
        </w:rPr>
        <w:t>promovente</w:t>
      </w:r>
      <w:proofErr w:type="spellEnd"/>
      <w:r>
        <w:rPr>
          <w:rFonts w:ascii="Arial Narrow" w:eastAsia="Calibri" w:hAnsi="Arial Narrow"/>
          <w:sz w:val="24"/>
          <w:szCs w:val="24"/>
        </w:rPr>
        <w:t xml:space="preserve"> de dicho mecanismo de participación ciudadana. El segundo cuadrante co</w:t>
      </w:r>
      <w:r w:rsidR="003E52B7">
        <w:rPr>
          <w:rFonts w:ascii="Arial Narrow" w:eastAsia="Calibri" w:hAnsi="Arial Narrow"/>
          <w:sz w:val="24"/>
          <w:szCs w:val="24"/>
        </w:rPr>
        <w:t xml:space="preserve">rresponde al plebiscito 01/2019, en el cual, la última actuaciones corresponde a la notificación del acuerdo IEPC-ACG-016/2020 al </w:t>
      </w:r>
      <w:proofErr w:type="spellStart"/>
      <w:r w:rsidR="003E52B7">
        <w:rPr>
          <w:rFonts w:ascii="Arial Narrow" w:eastAsia="Calibri" w:hAnsi="Arial Narrow"/>
          <w:sz w:val="24"/>
          <w:szCs w:val="24"/>
        </w:rPr>
        <w:t>promovente</w:t>
      </w:r>
      <w:proofErr w:type="spellEnd"/>
      <w:r w:rsidR="003E52B7">
        <w:rPr>
          <w:rFonts w:ascii="Arial Narrow" w:eastAsia="Calibri" w:hAnsi="Arial Narrow"/>
          <w:sz w:val="24"/>
          <w:szCs w:val="24"/>
        </w:rPr>
        <w:t xml:space="preserve"> del mecanismo de participación ciudadana. El tercer cuadrante corresponde al plebiscito 01/2020. En este expediente la última actuación es el acuerdo de fecha 14 de julio de 2020, emitido por el Consejo General del Instituto, en el que determina que la solicitud del plebiscito MPC-PM01/2020, cumplió con los requisitos establecidos en la ley de la materia, por lo que se remite el expediente al Consejo Municipal de Participación Ciudadana de Zapopan, Jalisco; para que determine su procedencia.</w:t>
      </w:r>
      <w:r>
        <w:rPr>
          <w:rFonts w:ascii="Arial Narrow" w:eastAsia="Calibri" w:hAnsi="Arial Narrow"/>
          <w:sz w:val="24"/>
          <w:szCs w:val="24"/>
        </w:rPr>
        <w:t xml:space="preserve"> </w:t>
      </w:r>
    </w:p>
    <w:p w:rsidR="00284524" w:rsidRPr="00C9265C" w:rsidRDefault="00284524" w:rsidP="00C9265C">
      <w:pPr>
        <w:pStyle w:val="Sinespaciado"/>
        <w:spacing w:line="360" w:lineRule="auto"/>
        <w:jc w:val="both"/>
        <w:rPr>
          <w:rFonts w:ascii="Arial Narrow" w:eastAsia="Calibri" w:hAnsi="Arial Narrow"/>
          <w:sz w:val="24"/>
          <w:szCs w:val="24"/>
        </w:rPr>
      </w:pPr>
    </w:p>
    <w:p w:rsidR="00C9265C" w:rsidRPr="00C9265C" w:rsidRDefault="00C9265C" w:rsidP="00C9265C">
      <w:pPr>
        <w:pStyle w:val="Sinespaciado"/>
        <w:numPr>
          <w:ilvl w:val="0"/>
          <w:numId w:val="23"/>
        </w:numPr>
        <w:spacing w:line="360" w:lineRule="auto"/>
        <w:jc w:val="both"/>
        <w:rPr>
          <w:rFonts w:ascii="Arial Narrow" w:eastAsia="Calibri" w:hAnsi="Arial Narrow"/>
          <w:b/>
          <w:color w:val="C00000"/>
          <w:sz w:val="24"/>
          <w:szCs w:val="24"/>
        </w:rPr>
      </w:pPr>
      <w:r w:rsidRPr="00C9265C">
        <w:rPr>
          <w:rFonts w:ascii="Arial Narrow" w:eastAsia="Calibri" w:hAnsi="Arial Narrow"/>
          <w:b/>
          <w:color w:val="C00000"/>
          <w:sz w:val="24"/>
          <w:szCs w:val="24"/>
        </w:rPr>
        <w:t>Informe de avances en la agenda de actividades de la Dirección de Participación Ciudadana.</w:t>
      </w:r>
    </w:p>
    <w:p w:rsidR="009A0FEE" w:rsidRDefault="009A0FEE" w:rsidP="00496EF0">
      <w:pPr>
        <w:spacing w:line="360" w:lineRule="auto"/>
        <w:jc w:val="both"/>
        <w:rPr>
          <w:rFonts w:ascii="Arial Narrow" w:eastAsia="Calibri" w:hAnsi="Arial Narrow"/>
          <w:sz w:val="24"/>
          <w:szCs w:val="24"/>
        </w:rPr>
      </w:pPr>
      <w:r>
        <w:rPr>
          <w:rFonts w:ascii="Arial Narrow" w:eastAsia="Calibri" w:hAnsi="Arial Narrow"/>
          <w:sz w:val="24"/>
          <w:szCs w:val="24"/>
        </w:rPr>
        <w:t>El Director de Participación Ciudadana, respecto de los proyectos o procesos</w:t>
      </w:r>
      <w:r w:rsidR="00496EF0">
        <w:rPr>
          <w:rFonts w:ascii="Arial Narrow" w:eastAsia="Calibri" w:hAnsi="Arial Narrow"/>
          <w:sz w:val="24"/>
          <w:szCs w:val="24"/>
        </w:rPr>
        <w:t>: gestión de mecanismos de participación ciudadana, formación de ciudadanía activa, vinculación estratégica de participación ciudadana, vinculación con jalisciense en el extranjero, preparación de actividades proceso electoral;</w:t>
      </w:r>
      <w:r>
        <w:rPr>
          <w:rFonts w:ascii="Arial Narrow" w:eastAsia="Calibri" w:hAnsi="Arial Narrow"/>
          <w:sz w:val="24"/>
          <w:szCs w:val="24"/>
        </w:rPr>
        <w:t xml:space="preserve"> contenidos en el programa anual de actividades, informó</w:t>
      </w:r>
      <w:r w:rsidR="00496EF0">
        <w:rPr>
          <w:rFonts w:ascii="Arial Narrow" w:eastAsia="Calibri" w:hAnsi="Arial Narrow"/>
          <w:sz w:val="24"/>
          <w:szCs w:val="24"/>
        </w:rPr>
        <w:t xml:space="preserve"> lo siguiente</w:t>
      </w:r>
      <w:r>
        <w:rPr>
          <w:rFonts w:ascii="Arial Narrow" w:eastAsia="Calibri" w:hAnsi="Arial Narrow"/>
          <w:sz w:val="24"/>
          <w:szCs w:val="24"/>
        </w:rPr>
        <w:t>:</w:t>
      </w:r>
    </w:p>
    <w:p w:rsidR="009A5D55" w:rsidRDefault="009A5D55" w:rsidP="005112BF">
      <w:pPr>
        <w:jc w:val="both"/>
        <w:rPr>
          <w:rFonts w:ascii="Arial Narrow" w:eastAsia="Calibri" w:hAnsi="Arial Narrow"/>
          <w:b/>
          <w:sz w:val="24"/>
          <w:szCs w:val="24"/>
        </w:rPr>
      </w:pPr>
    </w:p>
    <w:p w:rsidR="00C9265C" w:rsidRPr="00496EF0" w:rsidRDefault="00496EF0" w:rsidP="005112BF">
      <w:pPr>
        <w:jc w:val="both"/>
        <w:rPr>
          <w:rFonts w:ascii="Arial Narrow" w:eastAsia="Calibri" w:hAnsi="Arial Narrow"/>
          <w:b/>
          <w:sz w:val="24"/>
          <w:szCs w:val="24"/>
        </w:rPr>
      </w:pPr>
      <w:r w:rsidRPr="009A5D55">
        <w:rPr>
          <w:rFonts w:ascii="Arial Narrow" w:eastAsia="Calibri" w:hAnsi="Arial Narrow"/>
          <w:b/>
          <w:color w:val="C00000"/>
          <w:sz w:val="24"/>
          <w:szCs w:val="24"/>
        </w:rPr>
        <w:t>Gestión de mecanismos de Participación Ciudadana.</w:t>
      </w:r>
      <w:r>
        <w:rPr>
          <w:rFonts w:ascii="Arial Narrow" w:eastAsia="Calibri" w:hAnsi="Arial Narrow"/>
          <w:b/>
          <w:sz w:val="24"/>
          <w:szCs w:val="24"/>
        </w:rPr>
        <w:t xml:space="preserve"> </w:t>
      </w:r>
    </w:p>
    <w:p w:rsidR="00496EF0" w:rsidRDefault="00496EF0" w:rsidP="005112BF">
      <w:pPr>
        <w:pStyle w:val="Prrafodelista"/>
        <w:numPr>
          <w:ilvl w:val="0"/>
          <w:numId w:val="20"/>
        </w:numPr>
        <w:jc w:val="both"/>
        <w:rPr>
          <w:rFonts w:ascii="Arial Narrow" w:eastAsia="Calibri" w:hAnsi="Arial Narrow"/>
          <w:sz w:val="24"/>
          <w:szCs w:val="24"/>
        </w:rPr>
      </w:pPr>
      <w:r w:rsidRPr="00496EF0">
        <w:rPr>
          <w:rFonts w:ascii="Arial Narrow" w:eastAsia="Calibri" w:hAnsi="Arial Narrow"/>
          <w:sz w:val="24"/>
          <w:szCs w:val="24"/>
        </w:rPr>
        <w:t xml:space="preserve">Se realizó contenido para infografías para redes sociales sobre Plebiscito Zapopan, Tlaquepaque y Plazos.  </w:t>
      </w:r>
    </w:p>
    <w:p w:rsidR="00496EF0" w:rsidRDefault="00496EF0" w:rsidP="005112BF">
      <w:pPr>
        <w:pStyle w:val="Prrafodelista"/>
        <w:numPr>
          <w:ilvl w:val="0"/>
          <w:numId w:val="20"/>
        </w:numPr>
        <w:jc w:val="both"/>
        <w:rPr>
          <w:rFonts w:ascii="Arial Narrow" w:eastAsia="Calibri" w:hAnsi="Arial Narrow"/>
          <w:sz w:val="24"/>
          <w:szCs w:val="24"/>
        </w:rPr>
      </w:pPr>
      <w:r w:rsidRPr="00496EF0">
        <w:rPr>
          <w:rFonts w:ascii="Arial Narrow" w:eastAsia="Calibri" w:hAnsi="Arial Narrow"/>
          <w:sz w:val="24"/>
          <w:szCs w:val="24"/>
        </w:rPr>
        <w:t>Se realizó guía ciudadana para la activación de mecanismos para impresión</w:t>
      </w:r>
      <w:r>
        <w:rPr>
          <w:rFonts w:ascii="Arial Narrow" w:eastAsia="Calibri" w:hAnsi="Arial Narrow"/>
          <w:sz w:val="24"/>
          <w:szCs w:val="24"/>
        </w:rPr>
        <w:t xml:space="preserve">. </w:t>
      </w:r>
    </w:p>
    <w:p w:rsidR="00496EF0" w:rsidRDefault="00496EF0" w:rsidP="005112BF">
      <w:pPr>
        <w:pStyle w:val="Prrafodelista"/>
        <w:numPr>
          <w:ilvl w:val="0"/>
          <w:numId w:val="20"/>
        </w:numPr>
        <w:jc w:val="both"/>
        <w:rPr>
          <w:rFonts w:ascii="Arial Narrow" w:eastAsia="Calibri" w:hAnsi="Arial Narrow"/>
          <w:sz w:val="24"/>
          <w:szCs w:val="24"/>
        </w:rPr>
      </w:pPr>
      <w:r w:rsidRPr="00496EF0">
        <w:rPr>
          <w:rFonts w:ascii="Arial Narrow" w:eastAsia="Calibri" w:hAnsi="Arial Narrow"/>
          <w:sz w:val="24"/>
          <w:szCs w:val="24"/>
        </w:rPr>
        <w:t xml:space="preserve">Socialización de mecanismos: se ha actualizado de manera constante el </w:t>
      </w:r>
      <w:proofErr w:type="spellStart"/>
      <w:r w:rsidRPr="00496EF0">
        <w:rPr>
          <w:rFonts w:ascii="Arial Narrow" w:eastAsia="Calibri" w:hAnsi="Arial Narrow"/>
          <w:sz w:val="24"/>
          <w:szCs w:val="24"/>
        </w:rPr>
        <w:t>micrositio</w:t>
      </w:r>
      <w:proofErr w:type="spellEnd"/>
      <w:r w:rsidRPr="00496EF0">
        <w:rPr>
          <w:rFonts w:ascii="Arial Narrow" w:eastAsia="Calibri" w:hAnsi="Arial Narrow"/>
          <w:sz w:val="24"/>
          <w:szCs w:val="24"/>
        </w:rPr>
        <w:t xml:space="preserve"> y elaborado fichas para participación en medios de comunicación</w:t>
      </w:r>
      <w:r>
        <w:rPr>
          <w:rFonts w:ascii="Arial Narrow" w:eastAsia="Calibri" w:hAnsi="Arial Narrow"/>
          <w:sz w:val="24"/>
          <w:szCs w:val="24"/>
        </w:rPr>
        <w:t xml:space="preserve">. </w:t>
      </w:r>
    </w:p>
    <w:p w:rsidR="009A5D55" w:rsidRDefault="00496EF0" w:rsidP="00030CC5">
      <w:pPr>
        <w:pStyle w:val="Prrafodelista"/>
        <w:numPr>
          <w:ilvl w:val="0"/>
          <w:numId w:val="20"/>
        </w:numPr>
        <w:jc w:val="both"/>
        <w:rPr>
          <w:rFonts w:ascii="Arial Narrow" w:eastAsia="Calibri" w:hAnsi="Arial Narrow"/>
          <w:sz w:val="24"/>
          <w:szCs w:val="24"/>
        </w:rPr>
      </w:pPr>
      <w:r w:rsidRPr="009A5D55">
        <w:rPr>
          <w:rFonts w:ascii="Arial Narrow" w:eastAsia="Calibri" w:hAnsi="Arial Narrow"/>
          <w:sz w:val="24"/>
          <w:szCs w:val="24"/>
        </w:rPr>
        <w:t>Se diseñaron formatos de requisitos y fichas informativas sobre revocación de mandato y plazos.</w:t>
      </w:r>
    </w:p>
    <w:p w:rsidR="000448C3" w:rsidRPr="009A5D55" w:rsidRDefault="009F0DD0" w:rsidP="00030CC5">
      <w:pPr>
        <w:pStyle w:val="Prrafodelista"/>
        <w:numPr>
          <w:ilvl w:val="0"/>
          <w:numId w:val="20"/>
        </w:numPr>
        <w:jc w:val="both"/>
        <w:rPr>
          <w:rFonts w:ascii="Arial Narrow" w:eastAsia="Calibri" w:hAnsi="Arial Narrow"/>
          <w:sz w:val="24"/>
          <w:szCs w:val="24"/>
        </w:rPr>
      </w:pPr>
      <w:r w:rsidRPr="009A5D55">
        <w:rPr>
          <w:rFonts w:ascii="Arial Narrow" w:eastAsia="Calibri" w:hAnsi="Arial Narrow"/>
          <w:sz w:val="24"/>
          <w:szCs w:val="24"/>
          <w:lang w:val="es-ES"/>
        </w:rPr>
        <w:t>Caja de herramientas: se está puliendo contenido</w:t>
      </w:r>
    </w:p>
    <w:p w:rsidR="009A5D55" w:rsidRPr="009A5D55" w:rsidRDefault="009F0DD0" w:rsidP="00DF26E3">
      <w:pPr>
        <w:numPr>
          <w:ilvl w:val="0"/>
          <w:numId w:val="20"/>
        </w:numPr>
        <w:jc w:val="both"/>
        <w:rPr>
          <w:rFonts w:ascii="Arial Narrow" w:eastAsia="Calibri" w:hAnsi="Arial Narrow"/>
          <w:sz w:val="24"/>
          <w:szCs w:val="24"/>
        </w:rPr>
      </w:pPr>
      <w:r w:rsidRPr="009A5D55">
        <w:rPr>
          <w:rFonts w:ascii="Arial Narrow" w:eastAsia="Calibri" w:hAnsi="Arial Narrow"/>
          <w:sz w:val="24"/>
          <w:szCs w:val="24"/>
          <w:lang w:val="es-ES"/>
        </w:rPr>
        <w:lastRenderedPageBreak/>
        <w:t xml:space="preserve">Plataforma Digital Dialoga Jalisco: Se identificó software libre. </w:t>
      </w:r>
      <w:proofErr w:type="spellStart"/>
      <w:r w:rsidRPr="009A5D55">
        <w:rPr>
          <w:rFonts w:ascii="Arial Narrow" w:eastAsia="Calibri" w:hAnsi="Arial Narrow"/>
          <w:sz w:val="24"/>
          <w:szCs w:val="24"/>
          <w:lang w:val="es-ES"/>
        </w:rPr>
        <w:t>Digidem</w:t>
      </w:r>
      <w:proofErr w:type="spellEnd"/>
      <w:r w:rsidRPr="009A5D55">
        <w:rPr>
          <w:rFonts w:ascii="Arial Narrow" w:eastAsia="Calibri" w:hAnsi="Arial Narrow"/>
          <w:sz w:val="24"/>
          <w:szCs w:val="24"/>
          <w:lang w:val="es-ES"/>
        </w:rPr>
        <w:t xml:space="preserve">, que usan diversos países sobre democracia deliberativa. Se </w:t>
      </w:r>
      <w:proofErr w:type="spellStart"/>
      <w:r w:rsidRPr="009A5D55">
        <w:rPr>
          <w:rFonts w:ascii="Arial Narrow" w:eastAsia="Calibri" w:hAnsi="Arial Narrow"/>
          <w:sz w:val="24"/>
          <w:szCs w:val="24"/>
          <w:lang w:val="es-ES"/>
        </w:rPr>
        <w:t>tropicalizará</w:t>
      </w:r>
      <w:proofErr w:type="spellEnd"/>
      <w:r w:rsidRPr="009A5D55">
        <w:rPr>
          <w:rFonts w:ascii="Arial Narrow" w:eastAsia="Calibri" w:hAnsi="Arial Narrow"/>
          <w:sz w:val="24"/>
          <w:szCs w:val="24"/>
          <w:lang w:val="es-ES"/>
        </w:rPr>
        <w:t xml:space="preserve"> en Jalisco; se está trabajando en instalación de software por parte de informática.</w:t>
      </w:r>
      <w:r w:rsidR="009A5D55">
        <w:rPr>
          <w:rFonts w:ascii="Arial Narrow" w:eastAsia="Calibri" w:hAnsi="Arial Narrow"/>
          <w:sz w:val="24"/>
          <w:szCs w:val="24"/>
          <w:lang w:val="es-ES"/>
        </w:rPr>
        <w:t xml:space="preserve"> </w:t>
      </w:r>
    </w:p>
    <w:p w:rsidR="000448C3" w:rsidRPr="009A5D55" w:rsidRDefault="009F0DD0" w:rsidP="00DF26E3">
      <w:pPr>
        <w:numPr>
          <w:ilvl w:val="0"/>
          <w:numId w:val="20"/>
        </w:numPr>
        <w:jc w:val="both"/>
        <w:rPr>
          <w:rFonts w:ascii="Arial Narrow" w:eastAsia="Calibri" w:hAnsi="Arial Narrow"/>
          <w:sz w:val="24"/>
          <w:szCs w:val="24"/>
        </w:rPr>
      </w:pPr>
      <w:r w:rsidRPr="009A5D55">
        <w:rPr>
          <w:rFonts w:ascii="Arial Narrow" w:eastAsia="Calibri" w:hAnsi="Arial Narrow"/>
          <w:sz w:val="24"/>
          <w:szCs w:val="24"/>
          <w:lang w:val="es-ES"/>
        </w:rPr>
        <w:t>Atención de mecanismos: seguimiento a dos solicitudes de plebiscito y una de iniciativa popular estatal.</w:t>
      </w:r>
    </w:p>
    <w:p w:rsidR="000448C3" w:rsidRPr="00496EF0" w:rsidRDefault="009F0DD0" w:rsidP="005112BF">
      <w:pPr>
        <w:numPr>
          <w:ilvl w:val="0"/>
          <w:numId w:val="20"/>
        </w:numPr>
        <w:jc w:val="both"/>
        <w:rPr>
          <w:rFonts w:ascii="Arial Narrow" w:eastAsia="Calibri" w:hAnsi="Arial Narrow"/>
          <w:sz w:val="24"/>
          <w:szCs w:val="24"/>
        </w:rPr>
      </w:pPr>
      <w:r w:rsidRPr="00496EF0">
        <w:rPr>
          <w:rFonts w:ascii="Arial Narrow" w:eastAsia="Calibri" w:hAnsi="Arial Narrow"/>
          <w:sz w:val="24"/>
          <w:szCs w:val="24"/>
          <w:lang w:val="es-ES"/>
        </w:rPr>
        <w:t>Protocolos de participación ciudadana: Se tiene el primer borrador de Protocolo de Participación Ciudadana Inclusiva y está en la etapa de revisión de Colectivos.</w:t>
      </w:r>
    </w:p>
    <w:p w:rsidR="000448C3" w:rsidRPr="00496EF0" w:rsidRDefault="009F0DD0" w:rsidP="005112BF">
      <w:pPr>
        <w:numPr>
          <w:ilvl w:val="0"/>
          <w:numId w:val="20"/>
        </w:numPr>
        <w:jc w:val="both"/>
        <w:rPr>
          <w:rFonts w:ascii="Arial Narrow" w:eastAsia="Calibri" w:hAnsi="Arial Narrow"/>
          <w:sz w:val="24"/>
          <w:szCs w:val="24"/>
        </w:rPr>
      </w:pPr>
      <w:r w:rsidRPr="00496EF0">
        <w:rPr>
          <w:rFonts w:ascii="Arial Narrow" w:eastAsia="Calibri" w:hAnsi="Arial Narrow"/>
          <w:sz w:val="24"/>
          <w:szCs w:val="24"/>
          <w:lang w:val="es-ES"/>
        </w:rPr>
        <w:t>Se realizaron asesorías vía teléfono y presenciales sobre el mecanismo de revocación de mandato, consulta popular municipal y referéndum municipal.</w:t>
      </w:r>
    </w:p>
    <w:p w:rsidR="000448C3" w:rsidRPr="00496EF0" w:rsidRDefault="009F0DD0" w:rsidP="005112BF">
      <w:pPr>
        <w:numPr>
          <w:ilvl w:val="0"/>
          <w:numId w:val="20"/>
        </w:numPr>
        <w:jc w:val="both"/>
        <w:rPr>
          <w:rFonts w:ascii="Arial Narrow" w:eastAsia="Calibri" w:hAnsi="Arial Narrow"/>
          <w:sz w:val="24"/>
          <w:szCs w:val="24"/>
        </w:rPr>
      </w:pPr>
      <w:r w:rsidRPr="00496EF0">
        <w:rPr>
          <w:rFonts w:ascii="Arial Narrow" w:eastAsia="Calibri" w:hAnsi="Arial Narrow"/>
          <w:sz w:val="24"/>
          <w:szCs w:val="24"/>
          <w:lang w:val="es-ES"/>
        </w:rPr>
        <w:t>No se recibieron solicitudes de revocación de mandato</w:t>
      </w:r>
    </w:p>
    <w:p w:rsidR="000448C3" w:rsidRPr="005112BF" w:rsidRDefault="009F0DD0" w:rsidP="005112BF">
      <w:pPr>
        <w:pStyle w:val="Prrafodelista"/>
        <w:numPr>
          <w:ilvl w:val="0"/>
          <w:numId w:val="26"/>
        </w:numPr>
        <w:jc w:val="both"/>
        <w:rPr>
          <w:rFonts w:ascii="Arial Narrow" w:eastAsia="Calibri" w:hAnsi="Arial Narrow"/>
          <w:sz w:val="24"/>
          <w:szCs w:val="24"/>
        </w:rPr>
      </w:pPr>
      <w:r w:rsidRPr="005112BF">
        <w:rPr>
          <w:rFonts w:ascii="Arial Narrow" w:eastAsia="Calibri" w:hAnsi="Arial Narrow"/>
          <w:sz w:val="24"/>
          <w:szCs w:val="24"/>
          <w:lang w:val="es-ES"/>
        </w:rPr>
        <w:t>Plazo para recibir sobre presidencias municipales: 29 julio 2020</w:t>
      </w:r>
    </w:p>
    <w:p w:rsidR="000448C3" w:rsidRPr="005112BF" w:rsidRDefault="009F0DD0" w:rsidP="005112BF">
      <w:pPr>
        <w:pStyle w:val="Prrafodelista"/>
        <w:numPr>
          <w:ilvl w:val="0"/>
          <w:numId w:val="26"/>
        </w:numPr>
        <w:jc w:val="both"/>
        <w:rPr>
          <w:rFonts w:ascii="Arial Narrow" w:eastAsia="Calibri" w:hAnsi="Arial Narrow"/>
          <w:sz w:val="24"/>
          <w:szCs w:val="24"/>
          <w:lang w:val="es-ES"/>
        </w:rPr>
      </w:pPr>
      <w:r w:rsidRPr="005112BF">
        <w:rPr>
          <w:rFonts w:ascii="Arial Narrow" w:eastAsia="Calibri" w:hAnsi="Arial Narrow"/>
          <w:sz w:val="24"/>
          <w:szCs w:val="24"/>
          <w:lang w:val="es-ES"/>
        </w:rPr>
        <w:t>Plazo para recibir sobre diputaciones: 29 agosto 2020</w:t>
      </w:r>
    </w:p>
    <w:p w:rsidR="005112BF" w:rsidRDefault="005112BF" w:rsidP="005112BF">
      <w:pPr>
        <w:pStyle w:val="Prrafodelista"/>
        <w:jc w:val="both"/>
        <w:rPr>
          <w:rFonts w:ascii="Arial Narrow" w:eastAsia="Calibri" w:hAnsi="Arial Narrow"/>
          <w:sz w:val="24"/>
          <w:szCs w:val="24"/>
        </w:rPr>
      </w:pPr>
    </w:p>
    <w:p w:rsidR="00496EF0" w:rsidRDefault="00004BEA" w:rsidP="005112BF">
      <w:pPr>
        <w:pStyle w:val="Prrafodelista"/>
        <w:numPr>
          <w:ilvl w:val="0"/>
          <w:numId w:val="20"/>
        </w:numPr>
        <w:jc w:val="both"/>
        <w:rPr>
          <w:rFonts w:ascii="Arial Narrow" w:eastAsia="Calibri" w:hAnsi="Arial Narrow"/>
          <w:sz w:val="24"/>
          <w:szCs w:val="24"/>
        </w:rPr>
      </w:pPr>
      <w:r>
        <w:rPr>
          <w:rFonts w:ascii="Arial Narrow" w:eastAsia="Calibri" w:hAnsi="Arial Narrow"/>
          <w:sz w:val="24"/>
          <w:szCs w:val="24"/>
        </w:rPr>
        <w:t>Solicitud Zapopan: j</w:t>
      </w:r>
      <w:r w:rsidR="00496EF0" w:rsidRPr="00496EF0">
        <w:rPr>
          <w:rFonts w:ascii="Arial Narrow" w:eastAsia="Calibri" w:hAnsi="Arial Narrow"/>
          <w:sz w:val="24"/>
          <w:szCs w:val="24"/>
        </w:rPr>
        <w:t xml:space="preserve">ulio 2020 se validan requisitos y se remite a Consejo Municipal para que estudie procedencia. </w:t>
      </w:r>
    </w:p>
    <w:p w:rsidR="00496EF0" w:rsidRPr="00496EF0" w:rsidRDefault="00004BEA" w:rsidP="005112BF">
      <w:pPr>
        <w:pStyle w:val="Prrafodelista"/>
        <w:numPr>
          <w:ilvl w:val="0"/>
          <w:numId w:val="20"/>
        </w:numPr>
        <w:jc w:val="both"/>
        <w:rPr>
          <w:rFonts w:ascii="Arial Narrow" w:eastAsia="Calibri" w:hAnsi="Arial Narrow"/>
          <w:sz w:val="24"/>
          <w:szCs w:val="24"/>
        </w:rPr>
      </w:pPr>
      <w:r>
        <w:rPr>
          <w:rFonts w:ascii="Arial Narrow" w:eastAsia="Calibri" w:hAnsi="Arial Narrow"/>
          <w:sz w:val="24"/>
          <w:szCs w:val="24"/>
        </w:rPr>
        <w:t>Solicitud Zapopan: j</w:t>
      </w:r>
      <w:r w:rsidR="00496EF0" w:rsidRPr="00496EF0">
        <w:rPr>
          <w:rFonts w:ascii="Arial Narrow" w:eastAsia="Calibri" w:hAnsi="Arial Narrow"/>
          <w:sz w:val="24"/>
          <w:szCs w:val="24"/>
        </w:rPr>
        <w:t xml:space="preserve">ulio 2020 se validan requisitos y se remite a Consejo Municipal para que estudie procedencia </w:t>
      </w:r>
    </w:p>
    <w:p w:rsidR="00496EF0" w:rsidRPr="00496EF0" w:rsidRDefault="00004BEA" w:rsidP="005112BF">
      <w:pPr>
        <w:pStyle w:val="Prrafodelista"/>
        <w:numPr>
          <w:ilvl w:val="0"/>
          <w:numId w:val="20"/>
        </w:numPr>
        <w:jc w:val="both"/>
        <w:rPr>
          <w:rFonts w:ascii="Arial Narrow" w:eastAsia="Calibri" w:hAnsi="Arial Narrow"/>
          <w:sz w:val="24"/>
          <w:szCs w:val="24"/>
        </w:rPr>
      </w:pPr>
      <w:r>
        <w:rPr>
          <w:rFonts w:ascii="Arial Narrow" w:eastAsia="Calibri" w:hAnsi="Arial Narrow"/>
          <w:sz w:val="24"/>
          <w:szCs w:val="24"/>
        </w:rPr>
        <w:t>Solicitud Zapopan: j</w:t>
      </w:r>
      <w:r w:rsidR="00496EF0" w:rsidRPr="00496EF0">
        <w:rPr>
          <w:rFonts w:ascii="Arial Narrow" w:eastAsia="Calibri" w:hAnsi="Arial Narrow"/>
          <w:sz w:val="24"/>
          <w:szCs w:val="24"/>
        </w:rPr>
        <w:t xml:space="preserve">ulio 2020 se validan requisitos y se remite a Consejo Municipal para que estudie procedencia </w:t>
      </w:r>
    </w:p>
    <w:p w:rsidR="005112BF" w:rsidRDefault="005112BF" w:rsidP="005112BF">
      <w:pPr>
        <w:jc w:val="both"/>
        <w:rPr>
          <w:rFonts w:ascii="Arial Narrow" w:eastAsia="Calibri" w:hAnsi="Arial Narrow"/>
          <w:b/>
          <w:sz w:val="24"/>
          <w:szCs w:val="24"/>
        </w:rPr>
      </w:pPr>
    </w:p>
    <w:p w:rsidR="00496EF0" w:rsidRPr="00496EF0" w:rsidRDefault="00496EF0" w:rsidP="005112BF">
      <w:pPr>
        <w:jc w:val="both"/>
        <w:rPr>
          <w:rFonts w:ascii="Arial Narrow" w:eastAsia="Calibri" w:hAnsi="Arial Narrow"/>
          <w:b/>
          <w:sz w:val="24"/>
          <w:szCs w:val="24"/>
        </w:rPr>
      </w:pPr>
      <w:r w:rsidRPr="009A5D55">
        <w:rPr>
          <w:rFonts w:ascii="Arial Narrow" w:eastAsia="Calibri" w:hAnsi="Arial Narrow"/>
          <w:b/>
          <w:color w:val="C00000"/>
          <w:sz w:val="24"/>
          <w:szCs w:val="24"/>
        </w:rPr>
        <w:t>Formación de ciudadanía activa.</w:t>
      </w:r>
    </w:p>
    <w:p w:rsidR="00004BEA" w:rsidRPr="00004BEA" w:rsidRDefault="00496EF0" w:rsidP="005112BF">
      <w:pPr>
        <w:pStyle w:val="Prrafodelista"/>
        <w:numPr>
          <w:ilvl w:val="0"/>
          <w:numId w:val="20"/>
        </w:numPr>
        <w:jc w:val="both"/>
        <w:rPr>
          <w:rFonts w:ascii="Arial Narrow" w:eastAsia="Calibri" w:hAnsi="Arial Narrow"/>
          <w:sz w:val="24"/>
          <w:szCs w:val="24"/>
        </w:rPr>
      </w:pPr>
      <w:r w:rsidRPr="00496EF0">
        <w:rPr>
          <w:rFonts w:ascii="Arial Narrow" w:eastAsia="Calibri" w:hAnsi="Arial Narrow"/>
          <w:sz w:val="24"/>
          <w:szCs w:val="24"/>
        </w:rPr>
        <w:t>Lanzamiento Diplomado de Participación Ciudadana con UDG Virtual.</w:t>
      </w:r>
      <w:r>
        <w:rPr>
          <w:rFonts w:ascii="Arial Narrow" w:eastAsia="Calibri" w:hAnsi="Arial Narrow"/>
          <w:sz w:val="24"/>
          <w:szCs w:val="24"/>
        </w:rPr>
        <w:t xml:space="preserve"> Se admitieron 63 estudiantes, se dio por terminado el módulo 2 del diplomado. Se apoyó a coordinación académica del diplomado.</w:t>
      </w:r>
      <w:r w:rsidR="00004BEA" w:rsidRPr="00004BEA">
        <w:t xml:space="preserve"> </w:t>
      </w:r>
    </w:p>
    <w:p w:rsidR="00004BEA" w:rsidRDefault="00004BEA" w:rsidP="005112BF">
      <w:pPr>
        <w:pStyle w:val="Prrafodelista"/>
        <w:numPr>
          <w:ilvl w:val="0"/>
          <w:numId w:val="20"/>
        </w:numPr>
        <w:jc w:val="both"/>
        <w:rPr>
          <w:rFonts w:ascii="Arial Narrow" w:eastAsia="Calibri" w:hAnsi="Arial Narrow"/>
          <w:sz w:val="24"/>
          <w:szCs w:val="24"/>
        </w:rPr>
      </w:pPr>
      <w:r w:rsidRPr="00004BEA">
        <w:rPr>
          <w:rFonts w:ascii="Arial Narrow" w:eastAsia="Calibri" w:hAnsi="Arial Narrow"/>
          <w:sz w:val="24"/>
          <w:szCs w:val="24"/>
        </w:rPr>
        <w:t xml:space="preserve">Espacios de reflexión: Se coadyuvó en la realización del Foro </w:t>
      </w:r>
      <w:r>
        <w:rPr>
          <w:rFonts w:ascii="Arial Narrow" w:eastAsia="Calibri" w:hAnsi="Arial Narrow"/>
          <w:sz w:val="24"/>
          <w:szCs w:val="24"/>
        </w:rPr>
        <w:t>“</w:t>
      </w:r>
      <w:r w:rsidRPr="00004BEA">
        <w:rPr>
          <w:rFonts w:ascii="Arial Narrow" w:eastAsia="Calibri" w:hAnsi="Arial Narrow"/>
          <w:sz w:val="24"/>
          <w:szCs w:val="24"/>
        </w:rPr>
        <w:t>El futuro del Voto en A</w:t>
      </w:r>
      <w:r>
        <w:rPr>
          <w:rFonts w:ascii="Arial Narrow" w:eastAsia="Calibri" w:hAnsi="Arial Narrow"/>
          <w:sz w:val="24"/>
          <w:szCs w:val="24"/>
        </w:rPr>
        <w:t xml:space="preserve">mérica </w:t>
      </w:r>
      <w:r w:rsidRPr="00004BEA">
        <w:rPr>
          <w:rFonts w:ascii="Arial Narrow" w:eastAsia="Calibri" w:hAnsi="Arial Narrow"/>
          <w:sz w:val="24"/>
          <w:szCs w:val="24"/>
        </w:rPr>
        <w:t>L</w:t>
      </w:r>
      <w:r>
        <w:rPr>
          <w:rFonts w:ascii="Arial Narrow" w:eastAsia="Calibri" w:hAnsi="Arial Narrow"/>
          <w:sz w:val="24"/>
          <w:szCs w:val="24"/>
        </w:rPr>
        <w:t xml:space="preserve">atina.”  </w:t>
      </w:r>
    </w:p>
    <w:p w:rsidR="00004BEA" w:rsidRDefault="00004BEA" w:rsidP="005112BF">
      <w:pPr>
        <w:pStyle w:val="Prrafodelista"/>
        <w:numPr>
          <w:ilvl w:val="0"/>
          <w:numId w:val="20"/>
        </w:numPr>
        <w:jc w:val="both"/>
        <w:rPr>
          <w:rFonts w:ascii="Arial Narrow" w:eastAsia="Calibri" w:hAnsi="Arial Narrow"/>
          <w:sz w:val="24"/>
          <w:szCs w:val="24"/>
        </w:rPr>
      </w:pPr>
      <w:r w:rsidRPr="00004BEA">
        <w:rPr>
          <w:rFonts w:ascii="Arial Narrow" w:eastAsia="Calibri" w:hAnsi="Arial Narrow"/>
          <w:sz w:val="24"/>
          <w:szCs w:val="24"/>
        </w:rPr>
        <w:t>Concurso de Debate: se diseñó convocatoria para el concurso 2020 de parejas vía remota en la circunscripción. (Se planteó proyecto para realizarlo con la Sala Regional del TEPJF)</w:t>
      </w:r>
      <w:r>
        <w:rPr>
          <w:rFonts w:ascii="Arial Narrow" w:eastAsia="Calibri" w:hAnsi="Arial Narrow"/>
          <w:sz w:val="24"/>
          <w:szCs w:val="24"/>
        </w:rPr>
        <w:t>.</w:t>
      </w:r>
    </w:p>
    <w:p w:rsidR="00004BEA" w:rsidRDefault="00004BEA" w:rsidP="005112BF">
      <w:pPr>
        <w:pStyle w:val="Prrafodelista"/>
        <w:numPr>
          <w:ilvl w:val="0"/>
          <w:numId w:val="20"/>
        </w:numPr>
        <w:jc w:val="both"/>
        <w:rPr>
          <w:rFonts w:ascii="Arial Narrow" w:eastAsia="Calibri" w:hAnsi="Arial Narrow"/>
          <w:sz w:val="24"/>
          <w:szCs w:val="24"/>
        </w:rPr>
      </w:pPr>
      <w:r w:rsidRPr="00004BEA">
        <w:rPr>
          <w:rFonts w:ascii="Arial Narrow" w:eastAsia="Calibri" w:hAnsi="Arial Narrow"/>
          <w:sz w:val="24"/>
          <w:szCs w:val="24"/>
        </w:rPr>
        <w:t>Índice de Participación Ciudadana Jalisco: se tiene el primer borrador de instrumento de medición y se está piloteando para definir modificaciones.</w:t>
      </w:r>
      <w:r>
        <w:rPr>
          <w:rFonts w:ascii="Arial Narrow" w:eastAsia="Calibri" w:hAnsi="Arial Narrow"/>
          <w:sz w:val="24"/>
          <w:szCs w:val="24"/>
        </w:rPr>
        <w:t xml:space="preserve"> </w:t>
      </w:r>
    </w:p>
    <w:p w:rsidR="00004BEA" w:rsidRPr="00004BEA" w:rsidRDefault="00004BEA" w:rsidP="005112BF">
      <w:pPr>
        <w:pStyle w:val="Prrafodelista"/>
        <w:numPr>
          <w:ilvl w:val="0"/>
          <w:numId w:val="20"/>
        </w:numPr>
        <w:jc w:val="both"/>
        <w:rPr>
          <w:rFonts w:ascii="Arial Narrow" w:eastAsia="Calibri" w:hAnsi="Arial Narrow"/>
          <w:sz w:val="24"/>
          <w:szCs w:val="24"/>
        </w:rPr>
      </w:pPr>
      <w:r w:rsidRPr="00004BEA">
        <w:rPr>
          <w:rFonts w:ascii="Arial Narrow" w:eastAsia="Calibri" w:hAnsi="Arial Narrow"/>
          <w:sz w:val="24"/>
          <w:szCs w:val="24"/>
        </w:rPr>
        <w:t xml:space="preserve">Se diseñó convocatoria para concurso Participación Ciudadana y </w:t>
      </w:r>
      <w:proofErr w:type="spellStart"/>
      <w:r w:rsidRPr="00004BEA">
        <w:rPr>
          <w:rFonts w:ascii="Arial Narrow" w:eastAsia="Calibri" w:hAnsi="Arial Narrow"/>
          <w:sz w:val="24"/>
          <w:szCs w:val="24"/>
        </w:rPr>
        <w:t>Covid</w:t>
      </w:r>
      <w:proofErr w:type="spellEnd"/>
      <w:r w:rsidRPr="00004BEA">
        <w:rPr>
          <w:rFonts w:ascii="Arial Narrow" w:eastAsia="Calibri" w:hAnsi="Arial Narrow"/>
          <w:sz w:val="24"/>
          <w:szCs w:val="24"/>
        </w:rPr>
        <w:t xml:space="preserve"> que se publicará en próximos días.</w:t>
      </w:r>
      <w:r w:rsidRPr="00004BEA">
        <w:t xml:space="preserve"> </w:t>
      </w:r>
    </w:p>
    <w:p w:rsidR="00004BEA" w:rsidRDefault="00004BEA" w:rsidP="005112BF">
      <w:pPr>
        <w:pStyle w:val="Prrafodelista"/>
        <w:numPr>
          <w:ilvl w:val="0"/>
          <w:numId w:val="20"/>
        </w:numPr>
        <w:jc w:val="both"/>
        <w:rPr>
          <w:rFonts w:ascii="Arial Narrow" w:eastAsia="Calibri" w:hAnsi="Arial Narrow"/>
          <w:sz w:val="24"/>
          <w:szCs w:val="24"/>
        </w:rPr>
      </w:pPr>
      <w:r w:rsidRPr="00004BEA">
        <w:rPr>
          <w:rFonts w:ascii="Arial Narrow" w:eastAsia="Calibri" w:hAnsi="Arial Narrow"/>
          <w:sz w:val="24"/>
          <w:szCs w:val="24"/>
        </w:rPr>
        <w:t>Jornadas Participación Ciudadana en tu colonia: se está diseñando metodología. (Se suspendió proyecto y no se ha retomado)</w:t>
      </w:r>
      <w:r>
        <w:rPr>
          <w:rFonts w:ascii="Arial Narrow" w:eastAsia="Calibri" w:hAnsi="Arial Narrow"/>
          <w:sz w:val="24"/>
          <w:szCs w:val="24"/>
        </w:rPr>
        <w:t xml:space="preserve">. </w:t>
      </w:r>
    </w:p>
    <w:p w:rsidR="00004BEA" w:rsidRDefault="00004BEA" w:rsidP="005112BF">
      <w:pPr>
        <w:pStyle w:val="Prrafodelista"/>
        <w:numPr>
          <w:ilvl w:val="0"/>
          <w:numId w:val="20"/>
        </w:numPr>
        <w:jc w:val="both"/>
        <w:rPr>
          <w:rFonts w:ascii="Arial Narrow" w:eastAsia="Calibri" w:hAnsi="Arial Narrow"/>
          <w:sz w:val="24"/>
          <w:szCs w:val="24"/>
        </w:rPr>
      </w:pPr>
      <w:r w:rsidRPr="00004BEA">
        <w:rPr>
          <w:rFonts w:ascii="Arial Narrow" w:eastAsia="Calibri" w:hAnsi="Arial Narrow"/>
          <w:sz w:val="24"/>
          <w:szCs w:val="24"/>
        </w:rPr>
        <w:lastRenderedPageBreak/>
        <w:t>Jornadas Soy Demócrata, promotores de la democracia: se realizaron 10 jornadas y se suspendieron por contingencia. Se reactivará proyecto vía remota recibiendo a 100 estudiantes para realizar proyectos de participación ciudadana y COVID desde casa.</w:t>
      </w:r>
      <w:r>
        <w:rPr>
          <w:rFonts w:ascii="Arial Narrow" w:eastAsia="Calibri" w:hAnsi="Arial Narrow"/>
          <w:sz w:val="24"/>
          <w:szCs w:val="24"/>
        </w:rPr>
        <w:t xml:space="preserve"> </w:t>
      </w:r>
    </w:p>
    <w:p w:rsidR="00496EF0" w:rsidRPr="00004BEA" w:rsidRDefault="00004BEA" w:rsidP="005112BF">
      <w:pPr>
        <w:pStyle w:val="Prrafodelista"/>
        <w:numPr>
          <w:ilvl w:val="0"/>
          <w:numId w:val="20"/>
        </w:numPr>
        <w:jc w:val="both"/>
        <w:rPr>
          <w:rFonts w:ascii="Arial Narrow" w:eastAsia="Calibri" w:hAnsi="Arial Narrow"/>
          <w:sz w:val="24"/>
          <w:szCs w:val="24"/>
        </w:rPr>
      </w:pPr>
      <w:r>
        <w:rPr>
          <w:rFonts w:ascii="Arial Narrow" w:eastAsia="Calibri" w:hAnsi="Arial Narrow"/>
          <w:sz w:val="24"/>
          <w:szCs w:val="24"/>
        </w:rPr>
        <w:t>C</w:t>
      </w:r>
      <w:r w:rsidRPr="00004BEA">
        <w:rPr>
          <w:rFonts w:ascii="Arial Narrow" w:eastAsia="Calibri" w:hAnsi="Arial Narrow"/>
          <w:sz w:val="24"/>
          <w:szCs w:val="24"/>
        </w:rPr>
        <w:t xml:space="preserve">urso básico en línea </w:t>
      </w:r>
      <w:proofErr w:type="spellStart"/>
      <w:r w:rsidRPr="00004BEA">
        <w:rPr>
          <w:rFonts w:ascii="Arial Narrow" w:eastAsia="Calibri" w:hAnsi="Arial Narrow"/>
          <w:sz w:val="24"/>
          <w:szCs w:val="24"/>
        </w:rPr>
        <w:t>autogestivo</w:t>
      </w:r>
      <w:proofErr w:type="spellEnd"/>
      <w:r w:rsidRPr="00004BEA">
        <w:rPr>
          <w:rFonts w:ascii="Arial Narrow" w:eastAsia="Calibri" w:hAnsi="Arial Narrow"/>
          <w:sz w:val="24"/>
          <w:szCs w:val="24"/>
        </w:rPr>
        <w:t>: se atiende coordinación de curso</w:t>
      </w:r>
    </w:p>
    <w:p w:rsidR="00496EF0" w:rsidRPr="00496EF0" w:rsidRDefault="00496EF0" w:rsidP="005112BF">
      <w:pPr>
        <w:jc w:val="both"/>
        <w:rPr>
          <w:rFonts w:ascii="Arial Narrow" w:eastAsia="Calibri" w:hAnsi="Arial Narrow"/>
          <w:sz w:val="24"/>
          <w:szCs w:val="24"/>
        </w:rPr>
      </w:pPr>
    </w:p>
    <w:p w:rsidR="00004BEA" w:rsidRPr="00004BEA" w:rsidRDefault="00004BEA" w:rsidP="005112BF">
      <w:pPr>
        <w:jc w:val="both"/>
        <w:rPr>
          <w:rFonts w:ascii="Arial Narrow" w:eastAsia="Calibri" w:hAnsi="Arial Narrow"/>
          <w:b/>
          <w:sz w:val="24"/>
          <w:szCs w:val="24"/>
        </w:rPr>
      </w:pPr>
      <w:r w:rsidRPr="009A5D55">
        <w:rPr>
          <w:rFonts w:ascii="Arial Narrow" w:eastAsia="Calibri" w:hAnsi="Arial Narrow"/>
          <w:b/>
          <w:color w:val="C00000"/>
          <w:sz w:val="24"/>
          <w:szCs w:val="24"/>
        </w:rPr>
        <w:t>Vinculación estratégica de participación ciudadana.</w:t>
      </w:r>
    </w:p>
    <w:p w:rsidR="00004BEA" w:rsidRDefault="00004BEA" w:rsidP="005112BF">
      <w:pPr>
        <w:pStyle w:val="Prrafodelista"/>
        <w:numPr>
          <w:ilvl w:val="0"/>
          <w:numId w:val="20"/>
        </w:numPr>
        <w:jc w:val="both"/>
        <w:rPr>
          <w:rFonts w:ascii="Arial Narrow" w:eastAsia="Calibri" w:hAnsi="Arial Narrow"/>
          <w:sz w:val="24"/>
          <w:szCs w:val="24"/>
        </w:rPr>
      </w:pPr>
      <w:r w:rsidRPr="00004BEA">
        <w:rPr>
          <w:rFonts w:ascii="Arial Narrow" w:eastAsia="Calibri" w:hAnsi="Arial Narrow"/>
          <w:sz w:val="24"/>
          <w:szCs w:val="24"/>
        </w:rPr>
        <w:t xml:space="preserve">Comité de Fomento: participación en Foro Anual del Comité de Fomento. </w:t>
      </w:r>
    </w:p>
    <w:p w:rsidR="00004BEA" w:rsidRDefault="00004BEA" w:rsidP="005112BF">
      <w:pPr>
        <w:pStyle w:val="Prrafodelista"/>
        <w:numPr>
          <w:ilvl w:val="0"/>
          <w:numId w:val="20"/>
        </w:numPr>
        <w:jc w:val="both"/>
        <w:rPr>
          <w:rFonts w:ascii="Arial Narrow" w:eastAsia="Calibri" w:hAnsi="Arial Narrow"/>
          <w:sz w:val="24"/>
          <w:szCs w:val="24"/>
        </w:rPr>
      </w:pPr>
      <w:r w:rsidRPr="00004BEA">
        <w:rPr>
          <w:rFonts w:ascii="Arial Narrow" w:eastAsia="Calibri" w:hAnsi="Arial Narrow"/>
          <w:sz w:val="24"/>
          <w:szCs w:val="24"/>
        </w:rPr>
        <w:t>Se inició acercamiento con IDEA International para establecer mecanismos de colaboración e intercambio en materia de participación ciudadana</w:t>
      </w:r>
      <w:r>
        <w:rPr>
          <w:rFonts w:ascii="Arial Narrow" w:eastAsia="Calibri" w:hAnsi="Arial Narrow"/>
          <w:sz w:val="24"/>
          <w:szCs w:val="24"/>
        </w:rPr>
        <w:t xml:space="preserve">. </w:t>
      </w:r>
    </w:p>
    <w:p w:rsidR="00004BEA" w:rsidRDefault="00004BEA" w:rsidP="005112BF">
      <w:pPr>
        <w:pStyle w:val="Prrafodelista"/>
        <w:numPr>
          <w:ilvl w:val="0"/>
          <w:numId w:val="20"/>
        </w:numPr>
        <w:jc w:val="both"/>
        <w:rPr>
          <w:rFonts w:ascii="Arial Narrow" w:eastAsia="Calibri" w:hAnsi="Arial Narrow"/>
          <w:sz w:val="24"/>
          <w:szCs w:val="24"/>
        </w:rPr>
      </w:pPr>
      <w:r w:rsidRPr="00004BEA">
        <w:rPr>
          <w:rFonts w:ascii="Arial Narrow" w:eastAsia="Calibri" w:hAnsi="Arial Narrow"/>
          <w:sz w:val="24"/>
          <w:szCs w:val="24"/>
        </w:rPr>
        <w:t>Se está trabajando con la Red Académica de Gobierno Abierto.</w:t>
      </w:r>
      <w:r>
        <w:rPr>
          <w:rFonts w:ascii="Arial Narrow" w:eastAsia="Calibri" w:hAnsi="Arial Narrow"/>
          <w:sz w:val="24"/>
          <w:szCs w:val="24"/>
        </w:rPr>
        <w:t xml:space="preserve"> </w:t>
      </w:r>
    </w:p>
    <w:p w:rsidR="00004BEA" w:rsidRDefault="00004BEA" w:rsidP="005112BF">
      <w:pPr>
        <w:pStyle w:val="Prrafodelista"/>
        <w:numPr>
          <w:ilvl w:val="0"/>
          <w:numId w:val="20"/>
        </w:numPr>
        <w:jc w:val="both"/>
        <w:rPr>
          <w:rFonts w:ascii="Arial Narrow" w:eastAsia="Calibri" w:hAnsi="Arial Narrow"/>
          <w:sz w:val="24"/>
          <w:szCs w:val="24"/>
        </w:rPr>
      </w:pPr>
      <w:r w:rsidRPr="00004BEA">
        <w:rPr>
          <w:rFonts w:ascii="Arial Narrow" w:eastAsia="Calibri" w:hAnsi="Arial Narrow"/>
          <w:sz w:val="24"/>
          <w:szCs w:val="24"/>
        </w:rPr>
        <w:t xml:space="preserve">En seguimiento al convenio con </w:t>
      </w:r>
      <w:r w:rsidRPr="009A5D55">
        <w:rPr>
          <w:rFonts w:ascii="Arial Narrow" w:eastAsia="Calibri" w:hAnsi="Arial Narrow"/>
          <w:sz w:val="24"/>
          <w:szCs w:val="24"/>
        </w:rPr>
        <w:t>e</w:t>
      </w:r>
      <w:r w:rsidRPr="009A5D55">
        <w:rPr>
          <w:rFonts w:ascii="Arial Narrow" w:eastAsia="Calibri" w:hAnsi="Arial Narrow"/>
          <w:sz w:val="24"/>
          <w:szCs w:val="24"/>
          <w:shd w:val="clear" w:color="auto" w:fill="FFFFFF" w:themeFill="background1"/>
        </w:rPr>
        <w:t>l Comité de Participación Social,</w:t>
      </w:r>
      <w:r w:rsidRPr="00004BEA">
        <w:rPr>
          <w:rFonts w:ascii="Arial Narrow" w:eastAsia="Calibri" w:hAnsi="Arial Narrow"/>
          <w:sz w:val="24"/>
          <w:szCs w:val="24"/>
        </w:rPr>
        <w:t xml:space="preserve"> se está trabajando en anteproyecto de taller de contralorías sociales dirigido a O</w:t>
      </w:r>
      <w:r>
        <w:rPr>
          <w:rFonts w:ascii="Arial Narrow" w:eastAsia="Calibri" w:hAnsi="Arial Narrow"/>
          <w:sz w:val="24"/>
          <w:szCs w:val="24"/>
        </w:rPr>
        <w:t xml:space="preserve">rganismos de la </w:t>
      </w:r>
      <w:r w:rsidRPr="00004BEA">
        <w:rPr>
          <w:rFonts w:ascii="Arial Narrow" w:eastAsia="Calibri" w:hAnsi="Arial Narrow"/>
          <w:sz w:val="24"/>
          <w:szCs w:val="24"/>
        </w:rPr>
        <w:t>S</w:t>
      </w:r>
      <w:r>
        <w:rPr>
          <w:rFonts w:ascii="Arial Narrow" w:eastAsia="Calibri" w:hAnsi="Arial Narrow"/>
          <w:sz w:val="24"/>
          <w:szCs w:val="24"/>
        </w:rPr>
        <w:t xml:space="preserve">ociedad </w:t>
      </w:r>
      <w:r w:rsidRPr="00004BEA">
        <w:rPr>
          <w:rFonts w:ascii="Arial Narrow" w:eastAsia="Calibri" w:hAnsi="Arial Narrow"/>
          <w:sz w:val="24"/>
          <w:szCs w:val="24"/>
        </w:rPr>
        <w:t>C</w:t>
      </w:r>
      <w:r>
        <w:rPr>
          <w:rFonts w:ascii="Arial Narrow" w:eastAsia="Calibri" w:hAnsi="Arial Narrow"/>
          <w:sz w:val="24"/>
          <w:szCs w:val="24"/>
        </w:rPr>
        <w:t>ivil.</w:t>
      </w:r>
    </w:p>
    <w:p w:rsidR="00004BEA" w:rsidRDefault="005112BF" w:rsidP="00661E6F">
      <w:pPr>
        <w:pStyle w:val="Prrafodelista"/>
        <w:numPr>
          <w:ilvl w:val="0"/>
          <w:numId w:val="20"/>
        </w:numPr>
        <w:jc w:val="both"/>
        <w:rPr>
          <w:rFonts w:ascii="Arial Narrow" w:eastAsia="Calibri" w:hAnsi="Arial Narrow"/>
          <w:sz w:val="24"/>
          <w:szCs w:val="24"/>
        </w:rPr>
      </w:pPr>
      <w:r w:rsidRPr="009A5D55">
        <w:rPr>
          <w:rFonts w:ascii="Arial Narrow" w:eastAsia="Calibri" w:hAnsi="Arial Narrow"/>
          <w:sz w:val="24"/>
          <w:szCs w:val="24"/>
        </w:rPr>
        <w:t xml:space="preserve">Distinción Buenas Prácticas OIDP 2020. No ha habido información ni determinación del </w:t>
      </w:r>
      <w:r w:rsidR="009A5D55" w:rsidRPr="009A5D55">
        <w:rPr>
          <w:rFonts w:ascii="Arial Narrow" w:eastAsia="Calibri" w:hAnsi="Arial Narrow"/>
          <w:sz w:val="24"/>
          <w:szCs w:val="24"/>
        </w:rPr>
        <w:t>Observatorio Internacional de Democracia Participativa 2020</w:t>
      </w:r>
      <w:r w:rsidR="009A5D55">
        <w:rPr>
          <w:rFonts w:ascii="Arial Narrow" w:eastAsia="Calibri" w:hAnsi="Arial Narrow"/>
          <w:sz w:val="24"/>
          <w:szCs w:val="24"/>
        </w:rPr>
        <w:t>.</w:t>
      </w:r>
    </w:p>
    <w:p w:rsidR="009A5D55" w:rsidRPr="009A5D55" w:rsidRDefault="009A5D55" w:rsidP="009A5D55">
      <w:pPr>
        <w:pStyle w:val="Prrafodelista"/>
        <w:jc w:val="both"/>
        <w:rPr>
          <w:rFonts w:ascii="Arial Narrow" w:eastAsia="Calibri" w:hAnsi="Arial Narrow"/>
          <w:sz w:val="24"/>
          <w:szCs w:val="24"/>
        </w:rPr>
      </w:pPr>
    </w:p>
    <w:p w:rsidR="00004BEA" w:rsidRPr="00004BEA" w:rsidRDefault="00004BEA" w:rsidP="005112BF">
      <w:pPr>
        <w:jc w:val="both"/>
        <w:rPr>
          <w:rFonts w:ascii="Arial Narrow" w:eastAsia="Calibri" w:hAnsi="Arial Narrow"/>
          <w:b/>
          <w:sz w:val="24"/>
          <w:szCs w:val="24"/>
        </w:rPr>
      </w:pPr>
      <w:r w:rsidRPr="009A5D55">
        <w:rPr>
          <w:rFonts w:ascii="Arial Narrow" w:eastAsia="Calibri" w:hAnsi="Arial Narrow"/>
          <w:b/>
          <w:color w:val="C00000"/>
          <w:sz w:val="24"/>
          <w:szCs w:val="24"/>
        </w:rPr>
        <w:t>Vinculación con jalisciense en el extranjero.</w:t>
      </w:r>
      <w:r w:rsidRPr="00004BEA">
        <w:rPr>
          <w:rFonts w:ascii="Arial Narrow" w:eastAsia="Calibri" w:hAnsi="Arial Narrow"/>
          <w:b/>
          <w:sz w:val="24"/>
          <w:szCs w:val="24"/>
        </w:rPr>
        <w:t xml:space="preserve"> </w:t>
      </w:r>
    </w:p>
    <w:p w:rsidR="00004BEA" w:rsidRPr="00004BEA" w:rsidRDefault="00004BEA" w:rsidP="005112BF">
      <w:pPr>
        <w:pStyle w:val="Prrafodelista"/>
        <w:numPr>
          <w:ilvl w:val="0"/>
          <w:numId w:val="20"/>
        </w:numPr>
        <w:jc w:val="both"/>
        <w:rPr>
          <w:rFonts w:ascii="Arial Narrow" w:eastAsia="Calibri" w:hAnsi="Arial Narrow"/>
          <w:sz w:val="24"/>
          <w:szCs w:val="24"/>
        </w:rPr>
      </w:pPr>
      <w:r w:rsidRPr="00004BEA">
        <w:rPr>
          <w:rFonts w:ascii="Arial Narrow" w:eastAsia="Calibri" w:hAnsi="Arial Narrow"/>
          <w:sz w:val="24"/>
          <w:szCs w:val="24"/>
        </w:rPr>
        <w:t>Se está coadyuvando con la Secretaría Ejecutiva en el diseño de Estrategia de Promoción del Voto 2020-2021 y realizando acciones de vinculación</w:t>
      </w:r>
      <w:r>
        <w:rPr>
          <w:rFonts w:ascii="Arial Narrow" w:eastAsia="Calibri" w:hAnsi="Arial Narrow"/>
          <w:sz w:val="24"/>
          <w:szCs w:val="24"/>
        </w:rPr>
        <w:t xml:space="preserve">. </w:t>
      </w:r>
    </w:p>
    <w:p w:rsidR="00004BEA" w:rsidRDefault="00004BEA" w:rsidP="005112BF">
      <w:pPr>
        <w:jc w:val="both"/>
        <w:rPr>
          <w:rFonts w:ascii="Arial Narrow" w:eastAsia="Calibri" w:hAnsi="Arial Narrow"/>
          <w:b/>
          <w:sz w:val="24"/>
          <w:szCs w:val="24"/>
        </w:rPr>
      </w:pPr>
    </w:p>
    <w:p w:rsidR="00496EF0" w:rsidRPr="00004BEA" w:rsidRDefault="00004BEA" w:rsidP="005112BF">
      <w:pPr>
        <w:jc w:val="both"/>
        <w:rPr>
          <w:rFonts w:ascii="Arial Narrow" w:eastAsia="Calibri" w:hAnsi="Arial Narrow"/>
          <w:b/>
          <w:sz w:val="24"/>
          <w:szCs w:val="24"/>
        </w:rPr>
      </w:pPr>
      <w:r w:rsidRPr="009A5D55">
        <w:rPr>
          <w:rFonts w:ascii="Arial Narrow" w:eastAsia="Calibri" w:hAnsi="Arial Narrow"/>
          <w:b/>
          <w:color w:val="C00000"/>
          <w:sz w:val="24"/>
          <w:szCs w:val="24"/>
        </w:rPr>
        <w:t>Preparación de actividades proceso electoral</w:t>
      </w:r>
    </w:p>
    <w:p w:rsidR="00004BEA" w:rsidRPr="00004BEA" w:rsidRDefault="00004BEA" w:rsidP="005112BF">
      <w:pPr>
        <w:pStyle w:val="Prrafodelista"/>
        <w:numPr>
          <w:ilvl w:val="0"/>
          <w:numId w:val="20"/>
        </w:numPr>
        <w:jc w:val="both"/>
        <w:rPr>
          <w:rFonts w:ascii="Arial Narrow" w:eastAsia="Calibri" w:hAnsi="Arial Narrow"/>
          <w:sz w:val="24"/>
          <w:szCs w:val="24"/>
        </w:rPr>
      </w:pPr>
      <w:r w:rsidRPr="00004BEA">
        <w:rPr>
          <w:rFonts w:ascii="Arial Narrow" w:eastAsia="Calibri" w:hAnsi="Arial Narrow"/>
          <w:sz w:val="24"/>
          <w:szCs w:val="24"/>
        </w:rPr>
        <w:t>Se diseñó POA 2021 con insumos obtenidos.</w:t>
      </w:r>
      <w:r w:rsidRPr="00004BEA">
        <w:t xml:space="preserve"> </w:t>
      </w:r>
    </w:p>
    <w:p w:rsidR="00004BEA" w:rsidRDefault="00004BEA" w:rsidP="005112BF">
      <w:pPr>
        <w:pStyle w:val="Prrafodelista"/>
        <w:numPr>
          <w:ilvl w:val="0"/>
          <w:numId w:val="20"/>
        </w:numPr>
        <w:jc w:val="both"/>
        <w:rPr>
          <w:rFonts w:ascii="Arial Narrow" w:eastAsia="Calibri" w:hAnsi="Arial Narrow"/>
          <w:sz w:val="24"/>
          <w:szCs w:val="24"/>
        </w:rPr>
      </w:pPr>
      <w:r w:rsidRPr="00004BEA">
        <w:rPr>
          <w:rFonts w:ascii="Arial Narrow" w:eastAsia="Calibri" w:hAnsi="Arial Narrow"/>
          <w:sz w:val="24"/>
          <w:szCs w:val="24"/>
        </w:rPr>
        <w:t>Se realizó diagnóstico de las estadísticas de participación en elecciones en Jalisco</w:t>
      </w:r>
      <w:r>
        <w:rPr>
          <w:rFonts w:ascii="Arial Narrow" w:eastAsia="Calibri" w:hAnsi="Arial Narrow"/>
          <w:sz w:val="24"/>
          <w:szCs w:val="24"/>
        </w:rPr>
        <w:t xml:space="preserve">. </w:t>
      </w:r>
    </w:p>
    <w:p w:rsidR="00004BEA" w:rsidRDefault="00004BEA" w:rsidP="005112BF">
      <w:pPr>
        <w:pStyle w:val="Prrafodelista"/>
        <w:numPr>
          <w:ilvl w:val="0"/>
          <w:numId w:val="20"/>
        </w:numPr>
        <w:jc w:val="both"/>
        <w:rPr>
          <w:rFonts w:ascii="Arial Narrow" w:eastAsia="Calibri" w:hAnsi="Arial Narrow"/>
          <w:sz w:val="24"/>
          <w:szCs w:val="24"/>
        </w:rPr>
      </w:pPr>
      <w:r w:rsidRPr="00004BEA">
        <w:rPr>
          <w:rFonts w:ascii="Arial Narrow" w:eastAsia="Calibri" w:hAnsi="Arial Narrow"/>
          <w:sz w:val="24"/>
          <w:szCs w:val="24"/>
        </w:rPr>
        <w:t>Se está realizando mapeo de aliados estratégicos rumbo a la promoción del voto, en función del POA 2021.</w:t>
      </w:r>
      <w:r>
        <w:rPr>
          <w:rFonts w:ascii="Arial Narrow" w:eastAsia="Calibri" w:hAnsi="Arial Narrow"/>
          <w:sz w:val="24"/>
          <w:szCs w:val="24"/>
        </w:rPr>
        <w:t xml:space="preserve"> </w:t>
      </w:r>
    </w:p>
    <w:p w:rsidR="00496EF0" w:rsidRPr="00004BEA" w:rsidRDefault="00004BEA" w:rsidP="005112BF">
      <w:pPr>
        <w:pStyle w:val="Prrafodelista"/>
        <w:numPr>
          <w:ilvl w:val="0"/>
          <w:numId w:val="20"/>
        </w:numPr>
        <w:jc w:val="both"/>
        <w:rPr>
          <w:rFonts w:ascii="Arial Narrow" w:eastAsia="Calibri" w:hAnsi="Arial Narrow"/>
          <w:sz w:val="24"/>
          <w:szCs w:val="24"/>
        </w:rPr>
      </w:pPr>
      <w:r w:rsidRPr="00004BEA">
        <w:rPr>
          <w:rFonts w:ascii="Arial Narrow" w:eastAsia="Calibri" w:hAnsi="Arial Narrow"/>
          <w:sz w:val="24"/>
          <w:szCs w:val="24"/>
        </w:rPr>
        <w:t>Revisión de propuesta de calendario Proceso Electoral con actualización de Reforma y convenio INE.</w:t>
      </w:r>
    </w:p>
    <w:p w:rsidR="00004BEA" w:rsidRDefault="00004BEA" w:rsidP="005112BF">
      <w:pPr>
        <w:jc w:val="both"/>
        <w:rPr>
          <w:rFonts w:ascii="Arial Narrow" w:eastAsia="Calibri" w:hAnsi="Arial Narrow"/>
          <w:b/>
          <w:sz w:val="24"/>
          <w:szCs w:val="24"/>
        </w:rPr>
      </w:pPr>
    </w:p>
    <w:p w:rsidR="00496EF0" w:rsidRPr="00004BEA" w:rsidRDefault="00004BEA" w:rsidP="005112BF">
      <w:pPr>
        <w:jc w:val="both"/>
        <w:rPr>
          <w:rFonts w:ascii="Arial Narrow" w:eastAsia="Calibri" w:hAnsi="Arial Narrow"/>
          <w:b/>
          <w:sz w:val="24"/>
          <w:szCs w:val="24"/>
        </w:rPr>
      </w:pPr>
      <w:r w:rsidRPr="009A5D55">
        <w:rPr>
          <w:rFonts w:ascii="Arial Narrow" w:eastAsia="Calibri" w:hAnsi="Arial Narrow"/>
          <w:b/>
          <w:color w:val="C00000"/>
          <w:sz w:val="24"/>
          <w:szCs w:val="24"/>
        </w:rPr>
        <w:t>Actividades varias.</w:t>
      </w:r>
    </w:p>
    <w:p w:rsidR="00004BEA" w:rsidRDefault="00004BEA" w:rsidP="005112BF">
      <w:pPr>
        <w:pStyle w:val="Prrafodelista"/>
        <w:numPr>
          <w:ilvl w:val="0"/>
          <w:numId w:val="20"/>
        </w:numPr>
        <w:jc w:val="both"/>
        <w:rPr>
          <w:rFonts w:ascii="Arial Narrow" w:eastAsia="Calibri" w:hAnsi="Arial Narrow"/>
          <w:sz w:val="24"/>
          <w:szCs w:val="24"/>
        </w:rPr>
      </w:pPr>
      <w:r w:rsidRPr="00004BEA">
        <w:rPr>
          <w:rFonts w:ascii="Arial Narrow" w:eastAsia="Calibri" w:hAnsi="Arial Narrow"/>
          <w:sz w:val="24"/>
          <w:szCs w:val="24"/>
        </w:rPr>
        <w:t>Auxilio a la Dirección de Prerrogativas con el registro de partidos políticos locales.</w:t>
      </w:r>
    </w:p>
    <w:p w:rsidR="00004BEA" w:rsidRPr="00004BEA" w:rsidRDefault="00004BEA" w:rsidP="005112BF">
      <w:pPr>
        <w:pStyle w:val="Prrafodelista"/>
        <w:numPr>
          <w:ilvl w:val="0"/>
          <w:numId w:val="20"/>
        </w:numPr>
        <w:jc w:val="both"/>
        <w:rPr>
          <w:rFonts w:ascii="Arial Narrow" w:eastAsia="Calibri" w:hAnsi="Arial Narrow"/>
          <w:sz w:val="24"/>
          <w:szCs w:val="24"/>
        </w:rPr>
      </w:pPr>
      <w:r>
        <w:rPr>
          <w:rFonts w:ascii="Arial Narrow" w:eastAsia="Calibri" w:hAnsi="Arial Narrow"/>
          <w:sz w:val="24"/>
          <w:szCs w:val="24"/>
        </w:rPr>
        <w:t>Atención de las metas colectivas del Servicio Profesional Electoral Nacional</w:t>
      </w:r>
      <w:r w:rsidR="005112BF">
        <w:rPr>
          <w:rFonts w:ascii="Arial Narrow" w:eastAsia="Calibri" w:hAnsi="Arial Narrow"/>
          <w:sz w:val="24"/>
          <w:szCs w:val="24"/>
        </w:rPr>
        <w:t>.</w:t>
      </w:r>
      <w:r>
        <w:rPr>
          <w:rFonts w:ascii="Arial Narrow" w:eastAsia="Calibri" w:hAnsi="Arial Narrow"/>
          <w:sz w:val="24"/>
          <w:szCs w:val="24"/>
        </w:rPr>
        <w:t xml:space="preserve"> </w:t>
      </w:r>
    </w:p>
    <w:p w:rsidR="00004BEA" w:rsidRDefault="00004BEA">
      <w:pPr>
        <w:rPr>
          <w:rFonts w:ascii="Arial Narrow" w:eastAsia="Calibri" w:hAnsi="Arial Narrow"/>
          <w:sz w:val="24"/>
          <w:szCs w:val="24"/>
        </w:rPr>
      </w:pPr>
    </w:p>
    <w:p w:rsidR="00496EF0" w:rsidRDefault="00496EF0">
      <w:pPr>
        <w:rPr>
          <w:rFonts w:ascii="Arial Narrow" w:eastAsia="Calibri" w:hAnsi="Arial Narrow"/>
          <w:sz w:val="24"/>
          <w:szCs w:val="24"/>
        </w:rPr>
      </w:pPr>
    </w:p>
    <w:p w:rsidR="00DB22E5" w:rsidRPr="00D20830" w:rsidRDefault="009D19FF" w:rsidP="00415E10">
      <w:pPr>
        <w:pStyle w:val="Sinespaciado"/>
        <w:shd w:val="pct10" w:color="auto" w:fill="C00000"/>
        <w:spacing w:line="360" w:lineRule="auto"/>
        <w:jc w:val="both"/>
        <w:rPr>
          <w:rFonts w:ascii="Arial Narrow" w:hAnsi="Arial Narrow" w:cs="Arial"/>
          <w:b/>
          <w:color w:val="FFFFFF" w:themeColor="background1"/>
          <w:sz w:val="28"/>
          <w:szCs w:val="28"/>
        </w:rPr>
      </w:pPr>
      <w:r>
        <w:rPr>
          <w:rFonts w:ascii="Arial Narrow" w:hAnsi="Arial Narrow" w:cs="Arial"/>
          <w:b/>
          <w:color w:val="FFFFFF" w:themeColor="background1"/>
          <w:sz w:val="28"/>
          <w:szCs w:val="28"/>
        </w:rPr>
        <w:lastRenderedPageBreak/>
        <w:t>6</w:t>
      </w:r>
      <w:r w:rsidR="00DB22E5" w:rsidRPr="00D20830">
        <w:rPr>
          <w:rFonts w:ascii="Arial Narrow" w:hAnsi="Arial Narrow" w:cs="Arial"/>
          <w:b/>
          <w:color w:val="FFFFFF" w:themeColor="background1"/>
          <w:sz w:val="28"/>
          <w:szCs w:val="28"/>
        </w:rPr>
        <w:t xml:space="preserve">. </w:t>
      </w:r>
      <w:r w:rsidR="00D20830">
        <w:rPr>
          <w:rFonts w:ascii="Arial Narrow" w:hAnsi="Arial Narrow" w:cs="Arial"/>
          <w:b/>
          <w:color w:val="FFFFFF" w:themeColor="background1"/>
          <w:sz w:val="28"/>
          <w:szCs w:val="28"/>
        </w:rPr>
        <w:t xml:space="preserve">Acuerdos </w:t>
      </w:r>
      <w:r w:rsidR="00DB22E5" w:rsidRPr="00D20830">
        <w:rPr>
          <w:rFonts w:ascii="Arial Narrow" w:hAnsi="Arial Narrow" w:cs="Arial"/>
          <w:b/>
          <w:color w:val="FFFFFF" w:themeColor="background1"/>
          <w:sz w:val="28"/>
          <w:szCs w:val="28"/>
        </w:rPr>
        <w:t xml:space="preserve">de la Comisión </w:t>
      </w:r>
      <w:r w:rsidR="00633510" w:rsidRPr="00D20830">
        <w:rPr>
          <w:rFonts w:ascii="Arial Narrow" w:hAnsi="Arial Narrow" w:cs="Arial"/>
          <w:b/>
          <w:color w:val="FFFFFF" w:themeColor="background1"/>
          <w:sz w:val="28"/>
          <w:szCs w:val="28"/>
        </w:rPr>
        <w:t xml:space="preserve">turnados </w:t>
      </w:r>
      <w:r w:rsidR="00DB22E5" w:rsidRPr="00D20830">
        <w:rPr>
          <w:rFonts w:ascii="Arial Narrow" w:hAnsi="Arial Narrow" w:cs="Arial"/>
          <w:b/>
          <w:color w:val="FFFFFF" w:themeColor="background1"/>
          <w:sz w:val="28"/>
          <w:szCs w:val="28"/>
        </w:rPr>
        <w:t xml:space="preserve">al Consejo General </w:t>
      </w:r>
    </w:p>
    <w:p w:rsidR="00DB22E5" w:rsidRPr="006629F3" w:rsidRDefault="00DB22E5" w:rsidP="006629F3">
      <w:pPr>
        <w:pStyle w:val="Sinespaciado"/>
        <w:spacing w:line="360" w:lineRule="auto"/>
        <w:jc w:val="both"/>
        <w:rPr>
          <w:rFonts w:ascii="Arial Narrow" w:hAnsi="Arial Narrow" w:cs="Arial"/>
          <w:sz w:val="24"/>
          <w:szCs w:val="24"/>
        </w:rPr>
      </w:pPr>
    </w:p>
    <w:p w:rsidR="00DB22E5" w:rsidRPr="006629F3" w:rsidRDefault="00C9265C" w:rsidP="006629F3">
      <w:pPr>
        <w:pStyle w:val="Sinespaciado"/>
        <w:spacing w:line="360" w:lineRule="auto"/>
        <w:jc w:val="both"/>
        <w:rPr>
          <w:rFonts w:ascii="Arial Narrow" w:hAnsi="Arial Narrow" w:cs="Arial"/>
          <w:sz w:val="24"/>
          <w:szCs w:val="24"/>
        </w:rPr>
      </w:pPr>
      <w:r>
        <w:rPr>
          <w:rFonts w:ascii="Arial Narrow" w:hAnsi="Arial Narrow" w:cs="Arial"/>
          <w:sz w:val="24"/>
          <w:szCs w:val="24"/>
        </w:rPr>
        <w:t>E</w:t>
      </w:r>
      <w:r w:rsidR="002473A3">
        <w:rPr>
          <w:rFonts w:ascii="Arial Narrow" w:hAnsi="Arial Narrow" w:cs="Arial"/>
          <w:sz w:val="24"/>
          <w:szCs w:val="24"/>
        </w:rPr>
        <w:t>l</w:t>
      </w:r>
      <w:r>
        <w:rPr>
          <w:rFonts w:ascii="Arial Narrow" w:hAnsi="Arial Narrow" w:cs="Arial"/>
          <w:sz w:val="24"/>
          <w:szCs w:val="24"/>
        </w:rPr>
        <w:t xml:space="preserve"> </w:t>
      </w:r>
      <w:r w:rsidR="00D20830" w:rsidRPr="006629F3">
        <w:rPr>
          <w:rFonts w:ascii="Arial Narrow" w:hAnsi="Arial Narrow" w:cs="Arial"/>
          <w:sz w:val="24"/>
          <w:szCs w:val="24"/>
        </w:rPr>
        <w:t>acuerdo</w:t>
      </w:r>
      <w:r>
        <w:rPr>
          <w:rFonts w:ascii="Arial Narrow" w:hAnsi="Arial Narrow" w:cs="Arial"/>
          <w:sz w:val="24"/>
          <w:szCs w:val="24"/>
        </w:rPr>
        <w:t xml:space="preserve"> </w:t>
      </w:r>
      <w:r w:rsidR="00D20830" w:rsidRPr="006629F3">
        <w:rPr>
          <w:rFonts w:ascii="Arial Narrow" w:hAnsi="Arial Narrow" w:cs="Arial"/>
          <w:sz w:val="24"/>
          <w:szCs w:val="24"/>
        </w:rPr>
        <w:t>emitido</w:t>
      </w:r>
      <w:r>
        <w:rPr>
          <w:rFonts w:ascii="Arial Narrow" w:hAnsi="Arial Narrow" w:cs="Arial"/>
          <w:sz w:val="24"/>
          <w:szCs w:val="24"/>
        </w:rPr>
        <w:t xml:space="preserve"> </w:t>
      </w:r>
      <w:r w:rsidR="00D20830" w:rsidRPr="006629F3">
        <w:rPr>
          <w:rFonts w:ascii="Arial Narrow" w:hAnsi="Arial Narrow" w:cs="Arial"/>
          <w:sz w:val="24"/>
          <w:szCs w:val="24"/>
        </w:rPr>
        <w:t xml:space="preserve">por la Comisión de </w:t>
      </w:r>
      <w:r w:rsidR="005332F2">
        <w:rPr>
          <w:rFonts w:ascii="Arial Narrow" w:hAnsi="Arial Narrow" w:cs="Arial"/>
          <w:sz w:val="24"/>
          <w:szCs w:val="24"/>
        </w:rPr>
        <w:t>P</w:t>
      </w:r>
      <w:r>
        <w:rPr>
          <w:rFonts w:ascii="Arial Narrow" w:hAnsi="Arial Narrow" w:cs="Arial"/>
          <w:sz w:val="24"/>
          <w:szCs w:val="24"/>
        </w:rPr>
        <w:t>articipación Ciudadana</w:t>
      </w:r>
      <w:r w:rsidR="00D20830" w:rsidRPr="006629F3">
        <w:rPr>
          <w:rFonts w:ascii="Arial Narrow" w:hAnsi="Arial Narrow" w:cs="Arial"/>
          <w:sz w:val="24"/>
          <w:szCs w:val="24"/>
        </w:rPr>
        <w:t>, s</w:t>
      </w:r>
      <w:r w:rsidR="00DB22E5" w:rsidRPr="006629F3">
        <w:rPr>
          <w:rFonts w:ascii="Arial Narrow" w:hAnsi="Arial Narrow" w:cs="Arial"/>
          <w:sz w:val="24"/>
          <w:szCs w:val="24"/>
        </w:rPr>
        <w:t xml:space="preserve">e </w:t>
      </w:r>
      <w:r w:rsidR="00535E06" w:rsidRPr="006629F3">
        <w:rPr>
          <w:rFonts w:ascii="Arial Narrow" w:hAnsi="Arial Narrow" w:cs="Arial"/>
          <w:sz w:val="24"/>
          <w:szCs w:val="24"/>
        </w:rPr>
        <w:t>turn</w:t>
      </w:r>
      <w:r>
        <w:rPr>
          <w:rFonts w:ascii="Arial Narrow" w:hAnsi="Arial Narrow" w:cs="Arial"/>
          <w:sz w:val="24"/>
          <w:szCs w:val="24"/>
        </w:rPr>
        <w:t xml:space="preserve">ó </w:t>
      </w:r>
      <w:r w:rsidR="00535E06" w:rsidRPr="006629F3">
        <w:rPr>
          <w:rFonts w:ascii="Arial Narrow" w:hAnsi="Arial Narrow" w:cs="Arial"/>
          <w:sz w:val="24"/>
          <w:szCs w:val="24"/>
        </w:rPr>
        <w:t xml:space="preserve">al </w:t>
      </w:r>
      <w:r w:rsidR="00DB22E5" w:rsidRPr="006629F3">
        <w:rPr>
          <w:rFonts w:ascii="Arial Narrow" w:hAnsi="Arial Narrow" w:cs="Arial"/>
          <w:sz w:val="24"/>
          <w:szCs w:val="24"/>
        </w:rPr>
        <w:t xml:space="preserve">Consejo General del Instituto, </w:t>
      </w:r>
      <w:r>
        <w:rPr>
          <w:rFonts w:ascii="Arial Narrow" w:hAnsi="Arial Narrow" w:cs="Arial"/>
          <w:sz w:val="24"/>
          <w:szCs w:val="24"/>
        </w:rPr>
        <w:t>el cual</w:t>
      </w:r>
      <w:r w:rsidR="00D20830" w:rsidRPr="006629F3">
        <w:rPr>
          <w:rFonts w:ascii="Arial Narrow" w:hAnsi="Arial Narrow" w:cs="Arial"/>
          <w:sz w:val="24"/>
          <w:szCs w:val="24"/>
        </w:rPr>
        <w:t xml:space="preserve"> </w:t>
      </w:r>
      <w:r w:rsidR="009160A2">
        <w:rPr>
          <w:rFonts w:ascii="Arial Narrow" w:hAnsi="Arial Narrow" w:cs="Arial"/>
          <w:sz w:val="24"/>
          <w:szCs w:val="24"/>
        </w:rPr>
        <w:t xml:space="preserve">constituye el soporte </w:t>
      </w:r>
      <w:r w:rsidR="00D20830" w:rsidRPr="006629F3">
        <w:rPr>
          <w:rFonts w:ascii="Arial Narrow" w:hAnsi="Arial Narrow" w:cs="Arial"/>
          <w:sz w:val="24"/>
          <w:szCs w:val="24"/>
        </w:rPr>
        <w:t xml:space="preserve">para que el máximo órgano de dirección de este organismo electoral emitiera </w:t>
      </w:r>
      <w:r>
        <w:rPr>
          <w:rFonts w:ascii="Arial Narrow" w:hAnsi="Arial Narrow" w:cs="Arial"/>
          <w:sz w:val="24"/>
          <w:szCs w:val="24"/>
        </w:rPr>
        <w:t>el</w:t>
      </w:r>
      <w:r w:rsidR="00D20830" w:rsidRPr="006629F3">
        <w:rPr>
          <w:rFonts w:ascii="Arial Narrow" w:hAnsi="Arial Narrow" w:cs="Arial"/>
          <w:sz w:val="24"/>
          <w:szCs w:val="24"/>
        </w:rPr>
        <w:t xml:space="preserve"> acuerdo que se describe a continuación</w:t>
      </w:r>
      <w:r w:rsidR="00DB22E5" w:rsidRPr="006629F3">
        <w:rPr>
          <w:rFonts w:ascii="Arial Narrow" w:hAnsi="Arial Narrow" w:cs="Arial"/>
          <w:sz w:val="24"/>
          <w:szCs w:val="24"/>
        </w:rPr>
        <w:t>:</w:t>
      </w:r>
    </w:p>
    <w:p w:rsidR="0098708D" w:rsidRPr="006629F3" w:rsidRDefault="0098708D" w:rsidP="006629F3">
      <w:pPr>
        <w:pStyle w:val="Sinespaciado"/>
        <w:spacing w:line="360" w:lineRule="auto"/>
        <w:jc w:val="both"/>
        <w:rPr>
          <w:rFonts w:ascii="Arial Narrow" w:eastAsia="Calibri" w:hAnsi="Arial Narrow" w:cs="Arial"/>
          <w:sz w:val="24"/>
          <w:szCs w:val="24"/>
        </w:rPr>
      </w:pPr>
    </w:p>
    <w:p w:rsidR="009160A2" w:rsidRPr="009160A2" w:rsidRDefault="00E76B08" w:rsidP="008D53DC">
      <w:pPr>
        <w:pStyle w:val="Sinespaciado"/>
        <w:numPr>
          <w:ilvl w:val="0"/>
          <w:numId w:val="4"/>
        </w:numPr>
        <w:spacing w:line="360" w:lineRule="auto"/>
        <w:jc w:val="both"/>
        <w:rPr>
          <w:rFonts w:ascii="Arial Narrow" w:hAnsi="Arial Narrow" w:cs="Arial"/>
          <w:sz w:val="24"/>
          <w:szCs w:val="24"/>
        </w:rPr>
      </w:pPr>
      <w:r w:rsidRPr="00F3257C">
        <w:rPr>
          <w:rFonts w:ascii="Arial Narrow" w:eastAsia="Calibri" w:hAnsi="Arial Narrow" w:cs="Arial"/>
          <w:sz w:val="24"/>
          <w:szCs w:val="24"/>
        </w:rPr>
        <w:t xml:space="preserve">Acuerdo </w:t>
      </w:r>
      <w:r w:rsidR="009160A2">
        <w:rPr>
          <w:rFonts w:ascii="Arial Narrow" w:eastAsia="Calibri" w:hAnsi="Arial Narrow" w:cs="Arial"/>
          <w:sz w:val="24"/>
          <w:szCs w:val="24"/>
        </w:rPr>
        <w:t xml:space="preserve">del Consejo General del </w:t>
      </w:r>
      <w:r w:rsidRPr="00F3257C">
        <w:rPr>
          <w:rFonts w:ascii="Arial Narrow" w:eastAsia="Calibri" w:hAnsi="Arial Narrow" w:cs="Arial"/>
          <w:sz w:val="24"/>
          <w:szCs w:val="24"/>
        </w:rPr>
        <w:t xml:space="preserve">Instituto Electoral y de Participación Ciudadana del Estado de Jalisco, </w:t>
      </w:r>
      <w:r w:rsidR="009160A2">
        <w:rPr>
          <w:rFonts w:ascii="Arial Narrow" w:eastAsia="Calibri" w:hAnsi="Arial Narrow" w:cs="Arial"/>
          <w:sz w:val="24"/>
          <w:szCs w:val="24"/>
        </w:rPr>
        <w:t xml:space="preserve">que aprueba las agendas de trabajo presentadas por diversas comisiones internas de este instituto. </w:t>
      </w:r>
    </w:p>
    <w:p w:rsidR="009160A2" w:rsidRDefault="009160A2" w:rsidP="009160A2">
      <w:pPr>
        <w:pStyle w:val="Sinespaciado"/>
        <w:tabs>
          <w:tab w:val="left" w:pos="3825"/>
        </w:tabs>
        <w:spacing w:line="360" w:lineRule="auto"/>
        <w:ind w:left="720"/>
        <w:jc w:val="both"/>
        <w:rPr>
          <w:rFonts w:ascii="Arial Narrow" w:eastAsia="Calibri" w:hAnsi="Arial Narrow" w:cs="Arial"/>
          <w:sz w:val="24"/>
          <w:szCs w:val="24"/>
        </w:rPr>
      </w:pPr>
      <w:r>
        <w:rPr>
          <w:rFonts w:ascii="Arial Narrow" w:eastAsia="Calibri" w:hAnsi="Arial Narrow" w:cs="Arial"/>
          <w:sz w:val="24"/>
          <w:szCs w:val="24"/>
        </w:rPr>
        <w:tab/>
      </w:r>
    </w:p>
    <w:p w:rsidR="0098708D" w:rsidRPr="00F3257C" w:rsidRDefault="009160A2" w:rsidP="009160A2">
      <w:pPr>
        <w:pStyle w:val="Sinespaciado"/>
        <w:spacing w:line="360" w:lineRule="auto"/>
        <w:ind w:left="720"/>
        <w:jc w:val="both"/>
        <w:rPr>
          <w:rFonts w:ascii="Arial Narrow" w:hAnsi="Arial Narrow" w:cs="Arial"/>
          <w:sz w:val="24"/>
          <w:szCs w:val="24"/>
        </w:rPr>
      </w:pPr>
      <w:r>
        <w:rPr>
          <w:rFonts w:ascii="Arial Narrow" w:eastAsia="Calibri" w:hAnsi="Arial Narrow" w:cs="Arial"/>
          <w:sz w:val="24"/>
          <w:szCs w:val="24"/>
        </w:rPr>
        <w:t>Este acuerdo fue a</w:t>
      </w:r>
      <w:r w:rsidR="00677AC7" w:rsidRPr="00F3257C">
        <w:rPr>
          <w:rFonts w:ascii="Arial Narrow" w:eastAsia="Calibri" w:hAnsi="Arial Narrow" w:cs="Arial"/>
          <w:sz w:val="24"/>
          <w:szCs w:val="24"/>
        </w:rPr>
        <w:t>probad</w:t>
      </w:r>
      <w:r w:rsidR="00F3257C">
        <w:rPr>
          <w:rFonts w:ascii="Arial Narrow" w:eastAsia="Calibri" w:hAnsi="Arial Narrow" w:cs="Arial"/>
          <w:sz w:val="24"/>
          <w:szCs w:val="24"/>
        </w:rPr>
        <w:t>o</w:t>
      </w:r>
      <w:r w:rsidR="00677AC7" w:rsidRPr="00F3257C">
        <w:rPr>
          <w:rFonts w:ascii="Arial Narrow" w:eastAsia="Calibri" w:hAnsi="Arial Narrow" w:cs="Arial"/>
          <w:sz w:val="24"/>
          <w:szCs w:val="24"/>
        </w:rPr>
        <w:t xml:space="preserve"> </w:t>
      </w:r>
      <w:r w:rsidR="0098708D" w:rsidRPr="00F3257C">
        <w:rPr>
          <w:rFonts w:ascii="Arial Narrow" w:eastAsia="Calibri" w:hAnsi="Arial Narrow" w:cs="Arial"/>
          <w:sz w:val="24"/>
          <w:szCs w:val="24"/>
        </w:rPr>
        <w:t xml:space="preserve">en sesión </w:t>
      </w:r>
      <w:r>
        <w:rPr>
          <w:rFonts w:ascii="Arial Narrow" w:eastAsia="Calibri" w:hAnsi="Arial Narrow" w:cs="Arial"/>
          <w:sz w:val="24"/>
          <w:szCs w:val="24"/>
        </w:rPr>
        <w:t>extra</w:t>
      </w:r>
      <w:r w:rsidR="0098708D" w:rsidRPr="00F3257C">
        <w:rPr>
          <w:rFonts w:ascii="Arial Narrow" w:eastAsia="Calibri" w:hAnsi="Arial Narrow" w:cs="Arial"/>
          <w:sz w:val="24"/>
          <w:szCs w:val="24"/>
        </w:rPr>
        <w:t xml:space="preserve">ordinaria </w:t>
      </w:r>
      <w:r>
        <w:rPr>
          <w:rFonts w:ascii="Arial Narrow" w:eastAsia="Calibri" w:hAnsi="Arial Narrow" w:cs="Arial"/>
          <w:sz w:val="24"/>
          <w:szCs w:val="24"/>
        </w:rPr>
        <w:t xml:space="preserve">celebrada </w:t>
      </w:r>
      <w:r w:rsidR="0098708D" w:rsidRPr="00F3257C">
        <w:rPr>
          <w:rFonts w:ascii="Arial Narrow" w:eastAsia="Calibri" w:hAnsi="Arial Narrow" w:cs="Arial"/>
          <w:sz w:val="24"/>
          <w:szCs w:val="24"/>
        </w:rPr>
        <w:t xml:space="preserve">el </w:t>
      </w:r>
      <w:r>
        <w:rPr>
          <w:rFonts w:ascii="Arial Narrow" w:eastAsia="Calibri" w:hAnsi="Arial Narrow" w:cs="Arial"/>
          <w:sz w:val="24"/>
          <w:szCs w:val="24"/>
        </w:rPr>
        <w:t>2</w:t>
      </w:r>
      <w:r w:rsidR="00E978BD" w:rsidRPr="00F3257C">
        <w:rPr>
          <w:rFonts w:ascii="Arial Narrow" w:eastAsia="Calibri" w:hAnsi="Arial Narrow" w:cs="Arial"/>
          <w:sz w:val="24"/>
          <w:szCs w:val="24"/>
        </w:rPr>
        <w:t>0</w:t>
      </w:r>
      <w:r w:rsidR="0098708D" w:rsidRPr="00F3257C">
        <w:rPr>
          <w:rFonts w:ascii="Arial Narrow" w:eastAsia="Calibri" w:hAnsi="Arial Narrow" w:cs="Arial"/>
          <w:sz w:val="24"/>
          <w:szCs w:val="24"/>
        </w:rPr>
        <w:t xml:space="preserve"> de </w:t>
      </w:r>
      <w:r>
        <w:rPr>
          <w:rFonts w:ascii="Arial Narrow" w:eastAsia="Calibri" w:hAnsi="Arial Narrow" w:cs="Arial"/>
          <w:sz w:val="24"/>
          <w:szCs w:val="24"/>
        </w:rPr>
        <w:t>noviembre 2019 y,</w:t>
      </w:r>
      <w:r w:rsidR="0098708D" w:rsidRPr="00F3257C">
        <w:rPr>
          <w:rFonts w:ascii="Arial Narrow" w:eastAsia="Calibri" w:hAnsi="Arial Narrow" w:cs="Arial"/>
          <w:sz w:val="24"/>
          <w:szCs w:val="24"/>
        </w:rPr>
        <w:t xml:space="preserve"> </w:t>
      </w:r>
      <w:r>
        <w:rPr>
          <w:rFonts w:ascii="Arial Narrow" w:eastAsia="Calibri" w:hAnsi="Arial Narrow" w:cs="Arial"/>
          <w:sz w:val="24"/>
          <w:szCs w:val="24"/>
        </w:rPr>
        <w:t xml:space="preserve">para su identificación se le asignó la clave </w:t>
      </w:r>
      <w:r>
        <w:rPr>
          <w:rFonts w:ascii="Arial Narrow" w:hAnsi="Arial Narrow" w:cs="Arial"/>
          <w:b/>
          <w:sz w:val="24"/>
          <w:szCs w:val="24"/>
        </w:rPr>
        <w:t>IEPC-ACG-042/2019</w:t>
      </w:r>
      <w:r w:rsidR="0098708D" w:rsidRPr="006629F3">
        <w:rPr>
          <w:rFonts w:ascii="Arial Narrow" w:hAnsi="Arial Narrow" w:cs="Arial"/>
          <w:b/>
          <w:sz w:val="24"/>
          <w:szCs w:val="24"/>
          <w:vertAlign w:val="superscript"/>
        </w:rPr>
        <w:footnoteReference w:id="6"/>
      </w:r>
      <w:r w:rsidR="0098708D" w:rsidRPr="00F3257C">
        <w:rPr>
          <w:rFonts w:ascii="Arial Narrow" w:hAnsi="Arial Narrow" w:cs="Arial"/>
          <w:b/>
          <w:sz w:val="24"/>
          <w:szCs w:val="24"/>
        </w:rPr>
        <w:t>.</w:t>
      </w:r>
      <w:r w:rsidR="0098708D" w:rsidRPr="00F3257C">
        <w:rPr>
          <w:rFonts w:ascii="Arial Narrow" w:hAnsi="Arial Narrow" w:cs="Arial"/>
          <w:sz w:val="24"/>
          <w:szCs w:val="24"/>
        </w:rPr>
        <w:t xml:space="preserve"> </w:t>
      </w:r>
    </w:p>
    <w:p w:rsidR="0098708D" w:rsidRPr="006629F3" w:rsidRDefault="0098708D" w:rsidP="006629F3">
      <w:pPr>
        <w:pStyle w:val="Sinespaciado"/>
        <w:spacing w:line="360" w:lineRule="auto"/>
        <w:jc w:val="both"/>
        <w:rPr>
          <w:rFonts w:ascii="Arial Narrow" w:eastAsia="Calibri" w:hAnsi="Arial Narrow" w:cs="Arial"/>
          <w:sz w:val="24"/>
          <w:szCs w:val="24"/>
        </w:rPr>
      </w:pPr>
    </w:p>
    <w:p w:rsidR="00843D04" w:rsidRPr="006629F3" w:rsidRDefault="00843D04" w:rsidP="006629F3">
      <w:pPr>
        <w:pStyle w:val="Sinespaciado"/>
        <w:spacing w:line="360" w:lineRule="auto"/>
        <w:ind w:left="720"/>
        <w:jc w:val="both"/>
        <w:rPr>
          <w:rFonts w:eastAsia="Calibri" w:cs="Arial"/>
        </w:rPr>
      </w:pPr>
      <w:r w:rsidRPr="006629F3">
        <w:rPr>
          <w:rFonts w:eastAsia="Calibri" w:cs="Arial"/>
        </w:rPr>
        <w:br w:type="page"/>
      </w:r>
    </w:p>
    <w:p w:rsidR="0098708D" w:rsidRPr="00CC717E" w:rsidRDefault="009D19FF" w:rsidP="00415E10">
      <w:pPr>
        <w:shd w:val="pct10" w:color="auto" w:fill="C00000"/>
        <w:spacing w:after="0" w:line="276" w:lineRule="auto"/>
        <w:jc w:val="both"/>
        <w:rPr>
          <w:rFonts w:ascii="Arial Narrow" w:eastAsia="Calibri" w:hAnsi="Arial Narrow" w:cs="Arial"/>
          <w:b/>
          <w:color w:val="FFFFFF"/>
          <w:sz w:val="28"/>
          <w:szCs w:val="28"/>
        </w:rPr>
      </w:pPr>
      <w:r>
        <w:rPr>
          <w:rFonts w:ascii="Arial Narrow" w:eastAsia="Calibri" w:hAnsi="Arial Narrow" w:cs="Arial"/>
          <w:b/>
          <w:color w:val="FFFFFF"/>
          <w:sz w:val="28"/>
          <w:szCs w:val="28"/>
        </w:rPr>
        <w:lastRenderedPageBreak/>
        <w:t>7</w:t>
      </w:r>
      <w:r w:rsidR="00CC717E">
        <w:rPr>
          <w:rFonts w:ascii="Arial Narrow" w:eastAsia="Calibri" w:hAnsi="Arial Narrow" w:cs="Arial"/>
          <w:b/>
          <w:color w:val="FFFFFF"/>
          <w:sz w:val="28"/>
          <w:szCs w:val="28"/>
        </w:rPr>
        <w:t xml:space="preserve">. </w:t>
      </w:r>
      <w:r w:rsidR="0098708D" w:rsidRPr="00CC717E">
        <w:rPr>
          <w:rFonts w:ascii="Arial Narrow" w:eastAsia="Calibri" w:hAnsi="Arial Narrow" w:cs="Arial"/>
          <w:b/>
          <w:color w:val="FFFFFF"/>
          <w:sz w:val="28"/>
          <w:szCs w:val="28"/>
        </w:rPr>
        <w:t>Seguimiento de la Agenda de Trabajo de la Comisión</w:t>
      </w:r>
    </w:p>
    <w:p w:rsidR="0098708D" w:rsidRPr="006629F3" w:rsidRDefault="0098708D" w:rsidP="006629F3">
      <w:pPr>
        <w:pStyle w:val="Sinespaciado"/>
        <w:spacing w:line="360" w:lineRule="auto"/>
        <w:jc w:val="both"/>
        <w:rPr>
          <w:rFonts w:ascii="Arial Narrow" w:eastAsia="Calibri" w:hAnsi="Arial Narrow"/>
          <w:sz w:val="24"/>
          <w:szCs w:val="24"/>
        </w:rPr>
      </w:pPr>
    </w:p>
    <w:p w:rsidR="00F00796" w:rsidRPr="00F00796" w:rsidRDefault="00F00796" w:rsidP="00F00796">
      <w:pPr>
        <w:spacing w:after="0" w:line="360" w:lineRule="auto"/>
        <w:jc w:val="both"/>
        <w:rPr>
          <w:rFonts w:ascii="Arial Narrow" w:eastAsia="Calibri" w:hAnsi="Arial Narrow" w:cs="Arial"/>
          <w:sz w:val="24"/>
          <w:szCs w:val="24"/>
        </w:rPr>
      </w:pPr>
      <w:r w:rsidRPr="00F00796">
        <w:rPr>
          <w:rFonts w:ascii="Arial Narrow" w:eastAsia="Calibri" w:hAnsi="Arial Narrow" w:cs="Arial"/>
          <w:sz w:val="24"/>
          <w:szCs w:val="24"/>
        </w:rPr>
        <w:t>Como se advierte del cuerpo del presente inform</w:t>
      </w:r>
      <w:r w:rsidR="00986A45">
        <w:rPr>
          <w:rFonts w:ascii="Arial Narrow" w:eastAsia="Calibri" w:hAnsi="Arial Narrow" w:cs="Arial"/>
          <w:sz w:val="24"/>
          <w:szCs w:val="24"/>
        </w:rPr>
        <w:t>e, en la sesión ordinaria del 07</w:t>
      </w:r>
      <w:r w:rsidRPr="00F00796">
        <w:rPr>
          <w:rFonts w:ascii="Arial Narrow" w:eastAsia="Calibri" w:hAnsi="Arial Narrow" w:cs="Arial"/>
          <w:sz w:val="24"/>
          <w:szCs w:val="24"/>
        </w:rPr>
        <w:t xml:space="preserve"> de </w:t>
      </w:r>
      <w:r w:rsidR="00986A45">
        <w:rPr>
          <w:rFonts w:ascii="Arial Narrow" w:eastAsia="Calibri" w:hAnsi="Arial Narrow" w:cs="Arial"/>
          <w:sz w:val="24"/>
          <w:szCs w:val="24"/>
        </w:rPr>
        <w:t>noviembre de 2019</w:t>
      </w:r>
      <w:r w:rsidRPr="00F00796">
        <w:rPr>
          <w:rFonts w:ascii="Arial Narrow" w:eastAsia="Calibri" w:hAnsi="Arial Narrow" w:cs="Arial"/>
          <w:sz w:val="24"/>
          <w:szCs w:val="24"/>
        </w:rPr>
        <w:t xml:space="preserve">, se aprobó la Agenda de Trabajo de esta Comisión. </w:t>
      </w:r>
    </w:p>
    <w:p w:rsidR="00F00796" w:rsidRPr="00F00796" w:rsidRDefault="00F00796" w:rsidP="00F00796">
      <w:pPr>
        <w:spacing w:after="0" w:line="360" w:lineRule="auto"/>
        <w:jc w:val="both"/>
        <w:rPr>
          <w:rFonts w:ascii="Arial Narrow" w:eastAsia="Calibri" w:hAnsi="Arial Narrow" w:cs="Arial"/>
          <w:sz w:val="24"/>
          <w:szCs w:val="24"/>
        </w:rPr>
      </w:pPr>
    </w:p>
    <w:p w:rsidR="00BC3D67" w:rsidRDefault="00F00796" w:rsidP="00F00796">
      <w:pPr>
        <w:spacing w:after="0" w:line="360" w:lineRule="auto"/>
        <w:jc w:val="both"/>
        <w:rPr>
          <w:rFonts w:ascii="Arial Narrow" w:eastAsia="Calibri" w:hAnsi="Arial Narrow" w:cs="Arial"/>
          <w:sz w:val="24"/>
          <w:szCs w:val="24"/>
        </w:rPr>
      </w:pPr>
      <w:r w:rsidRPr="00EB3553">
        <w:rPr>
          <w:rFonts w:ascii="Arial Narrow" w:eastAsia="Calibri" w:hAnsi="Arial Narrow" w:cs="Arial"/>
          <w:sz w:val="24"/>
          <w:szCs w:val="24"/>
        </w:rPr>
        <w:t>En dicha agenda, se contempla la realización de las siguientes actividades:</w:t>
      </w:r>
    </w:p>
    <w:p w:rsidR="00BC3D67" w:rsidRDefault="00BC3D67" w:rsidP="00F00796">
      <w:pPr>
        <w:spacing w:after="0" w:line="360" w:lineRule="auto"/>
        <w:jc w:val="both"/>
        <w:rPr>
          <w:rFonts w:ascii="Arial Narrow" w:eastAsia="Calibri" w:hAnsi="Arial Narrow" w:cs="Arial"/>
          <w:sz w:val="24"/>
          <w:szCs w:val="24"/>
        </w:rPr>
      </w:pPr>
    </w:p>
    <w:tbl>
      <w:tblPr>
        <w:tblW w:w="4734" w:type="pct"/>
        <w:jc w:val="center"/>
        <w:tblBorders>
          <w:top w:val="single" w:sz="4" w:space="0" w:color="C00000"/>
          <w:left w:val="single" w:sz="4" w:space="0" w:color="C00000"/>
          <w:bottom w:val="single" w:sz="4" w:space="0" w:color="C00000"/>
          <w:right w:val="single" w:sz="4" w:space="0" w:color="C00000"/>
          <w:insideH w:val="single" w:sz="6" w:space="0" w:color="C00000"/>
          <w:insideV w:val="single" w:sz="6" w:space="0" w:color="C00000"/>
        </w:tblBorders>
        <w:tblLook w:val="04A0" w:firstRow="1" w:lastRow="0" w:firstColumn="1" w:lastColumn="0" w:noHBand="0" w:noVBand="1"/>
      </w:tblPr>
      <w:tblGrid>
        <w:gridCol w:w="585"/>
        <w:gridCol w:w="7773"/>
      </w:tblGrid>
      <w:tr w:rsidR="00BC3D67" w:rsidRPr="00BC3D67" w:rsidTr="00BC3D67">
        <w:trPr>
          <w:trHeight w:val="267"/>
          <w:jc w:val="center"/>
        </w:trPr>
        <w:tc>
          <w:tcPr>
            <w:tcW w:w="350" w:type="pct"/>
            <w:vMerge w:val="restart"/>
            <w:shd w:val="clear" w:color="auto" w:fill="C00000"/>
            <w:vAlign w:val="center"/>
          </w:tcPr>
          <w:p w:rsidR="00BC3D67" w:rsidRPr="00BC3D67" w:rsidRDefault="00BC3D67" w:rsidP="00BC3D67">
            <w:pPr>
              <w:spacing w:after="0" w:line="276" w:lineRule="auto"/>
              <w:jc w:val="center"/>
              <w:rPr>
                <w:rFonts w:ascii="Arial Narrow" w:eastAsia="Calibri" w:hAnsi="Arial Narrow" w:cs="Times New Roman"/>
                <w:b/>
                <w:sz w:val="20"/>
                <w:szCs w:val="20"/>
              </w:rPr>
            </w:pPr>
            <w:r w:rsidRPr="00BC3D67">
              <w:rPr>
                <w:rFonts w:ascii="Arial Narrow" w:eastAsia="Calibri" w:hAnsi="Arial Narrow" w:cs="Times New Roman"/>
                <w:b/>
                <w:sz w:val="20"/>
                <w:szCs w:val="20"/>
              </w:rPr>
              <w:t>No.</w:t>
            </w:r>
          </w:p>
        </w:tc>
        <w:tc>
          <w:tcPr>
            <w:tcW w:w="4650" w:type="pct"/>
            <w:vMerge w:val="restart"/>
            <w:shd w:val="clear" w:color="auto" w:fill="C00000"/>
            <w:vAlign w:val="center"/>
          </w:tcPr>
          <w:p w:rsidR="00BC3D67" w:rsidRPr="00BC3D67" w:rsidRDefault="00BC3D67" w:rsidP="00BC3D67">
            <w:pPr>
              <w:spacing w:after="0" w:line="276" w:lineRule="auto"/>
              <w:jc w:val="center"/>
              <w:rPr>
                <w:rFonts w:ascii="Arial Narrow" w:eastAsia="Calibri" w:hAnsi="Arial Narrow" w:cs="Times New Roman"/>
                <w:b/>
                <w:sz w:val="20"/>
                <w:szCs w:val="20"/>
              </w:rPr>
            </w:pPr>
            <w:r w:rsidRPr="00BC3D67">
              <w:rPr>
                <w:rFonts w:ascii="Arial Narrow" w:eastAsia="Calibri" w:hAnsi="Arial Narrow" w:cs="Times New Roman"/>
                <w:b/>
                <w:sz w:val="20"/>
                <w:szCs w:val="20"/>
              </w:rPr>
              <w:t>Actividad</w:t>
            </w:r>
          </w:p>
        </w:tc>
      </w:tr>
      <w:tr w:rsidR="00BC3D67" w:rsidRPr="00BC3D67" w:rsidTr="00BC3D67">
        <w:trPr>
          <w:trHeight w:val="267"/>
          <w:jc w:val="center"/>
        </w:trPr>
        <w:tc>
          <w:tcPr>
            <w:tcW w:w="350" w:type="pct"/>
            <w:vMerge/>
            <w:shd w:val="clear" w:color="auto" w:fill="C00000"/>
          </w:tcPr>
          <w:p w:rsidR="00BC3D67" w:rsidRPr="00BC3D67" w:rsidRDefault="00BC3D67" w:rsidP="00BC3D67">
            <w:pPr>
              <w:spacing w:after="0" w:line="276" w:lineRule="auto"/>
              <w:jc w:val="center"/>
              <w:rPr>
                <w:rFonts w:ascii="Arial Narrow" w:eastAsia="Calibri" w:hAnsi="Arial Narrow" w:cs="Times New Roman"/>
                <w:b/>
                <w:sz w:val="20"/>
                <w:szCs w:val="20"/>
              </w:rPr>
            </w:pPr>
          </w:p>
        </w:tc>
        <w:tc>
          <w:tcPr>
            <w:tcW w:w="4650" w:type="pct"/>
            <w:vMerge/>
            <w:shd w:val="clear" w:color="auto" w:fill="C00000"/>
          </w:tcPr>
          <w:p w:rsidR="00BC3D67" w:rsidRPr="00BC3D67" w:rsidRDefault="00BC3D67" w:rsidP="00BC3D67">
            <w:pPr>
              <w:spacing w:after="0" w:line="276" w:lineRule="auto"/>
              <w:jc w:val="center"/>
              <w:rPr>
                <w:rFonts w:ascii="Arial Narrow" w:eastAsia="Calibri" w:hAnsi="Arial Narrow" w:cs="Times New Roman"/>
                <w:b/>
                <w:sz w:val="20"/>
                <w:szCs w:val="20"/>
              </w:rPr>
            </w:pPr>
          </w:p>
        </w:tc>
      </w:tr>
      <w:tr w:rsidR="00BC3D67" w:rsidRPr="00BC3D67" w:rsidTr="00BC3D67">
        <w:trPr>
          <w:trHeight w:val="122"/>
          <w:jc w:val="center"/>
        </w:trPr>
        <w:tc>
          <w:tcPr>
            <w:tcW w:w="350" w:type="pct"/>
            <w:shd w:val="clear" w:color="auto" w:fill="FFFFFF"/>
            <w:vAlign w:val="center"/>
          </w:tcPr>
          <w:p w:rsidR="00BC3D67" w:rsidRPr="00BC3D67" w:rsidRDefault="00BC3D67" w:rsidP="00BC3D67">
            <w:pPr>
              <w:spacing w:after="0" w:line="276" w:lineRule="auto"/>
              <w:jc w:val="center"/>
              <w:rPr>
                <w:rFonts w:ascii="Arial Narrow" w:eastAsia="Calibri" w:hAnsi="Arial Narrow" w:cs="Times New Roman"/>
                <w:sz w:val="20"/>
                <w:szCs w:val="20"/>
              </w:rPr>
            </w:pPr>
            <w:r w:rsidRPr="00BC3D67">
              <w:rPr>
                <w:rFonts w:ascii="Arial Narrow" w:eastAsia="Calibri" w:hAnsi="Arial Narrow" w:cs="Times New Roman"/>
                <w:sz w:val="20"/>
                <w:szCs w:val="20"/>
              </w:rPr>
              <w:t>1</w:t>
            </w:r>
          </w:p>
        </w:tc>
        <w:tc>
          <w:tcPr>
            <w:tcW w:w="4650" w:type="pct"/>
            <w:shd w:val="clear" w:color="auto" w:fill="FFFFFF"/>
          </w:tcPr>
          <w:p w:rsidR="00BC3D67" w:rsidRPr="00BC3D67" w:rsidRDefault="00BC3D67" w:rsidP="00BC3D67">
            <w:pPr>
              <w:spacing w:after="0" w:line="276" w:lineRule="auto"/>
              <w:jc w:val="both"/>
              <w:rPr>
                <w:rFonts w:ascii="Arial Narrow" w:eastAsia="Calibri" w:hAnsi="Arial Narrow" w:cs="Times New Roman"/>
                <w:sz w:val="20"/>
                <w:szCs w:val="20"/>
              </w:rPr>
            </w:pPr>
            <w:r w:rsidRPr="00BC3D67">
              <w:rPr>
                <w:rFonts w:ascii="Arial Narrow" w:eastAsia="Times New Roman" w:hAnsi="Arial Narrow" w:cs="Times New Roman"/>
                <w:sz w:val="20"/>
                <w:szCs w:val="20"/>
                <w:lang w:val="es-ES" w:eastAsia="ar-SA"/>
              </w:rPr>
              <w:t xml:space="preserve">Seguimiento </w:t>
            </w:r>
            <w:proofErr w:type="spellStart"/>
            <w:r w:rsidRPr="00BC3D67">
              <w:rPr>
                <w:rFonts w:ascii="Arial Narrow" w:eastAsia="Times New Roman" w:hAnsi="Arial Narrow" w:cs="Times New Roman"/>
                <w:sz w:val="20"/>
                <w:szCs w:val="20"/>
                <w:lang w:val="es-ES" w:eastAsia="ar-SA"/>
              </w:rPr>
              <w:t>a</w:t>
            </w:r>
            <w:proofErr w:type="spellEnd"/>
            <w:r w:rsidRPr="00BC3D67">
              <w:rPr>
                <w:rFonts w:ascii="Arial Narrow" w:eastAsia="Times New Roman" w:hAnsi="Arial Narrow" w:cs="Times New Roman"/>
                <w:sz w:val="20"/>
                <w:szCs w:val="20"/>
                <w:lang w:val="es-ES" w:eastAsia="ar-SA"/>
              </w:rPr>
              <w:t xml:space="preserve"> proceso de reforma de Reglamento Interno para la Implementación de mecanismos de Participación Ciudadana.</w:t>
            </w:r>
          </w:p>
        </w:tc>
      </w:tr>
      <w:tr w:rsidR="00BC3D67" w:rsidRPr="00BC3D67" w:rsidTr="00BC3D67">
        <w:trPr>
          <w:trHeight w:val="122"/>
          <w:jc w:val="center"/>
        </w:trPr>
        <w:tc>
          <w:tcPr>
            <w:tcW w:w="350" w:type="pct"/>
            <w:shd w:val="clear" w:color="auto" w:fill="FFFFFF"/>
            <w:vAlign w:val="center"/>
          </w:tcPr>
          <w:p w:rsidR="00BC3D67" w:rsidRPr="00BC3D67" w:rsidRDefault="00BC3D67" w:rsidP="00BC3D67">
            <w:pPr>
              <w:spacing w:after="0" w:line="276" w:lineRule="auto"/>
              <w:jc w:val="center"/>
              <w:rPr>
                <w:rFonts w:ascii="Arial Narrow" w:eastAsia="Calibri" w:hAnsi="Arial Narrow" w:cs="Times New Roman"/>
                <w:sz w:val="20"/>
                <w:szCs w:val="20"/>
              </w:rPr>
            </w:pPr>
            <w:r w:rsidRPr="00BC3D67">
              <w:rPr>
                <w:rFonts w:ascii="Arial Narrow" w:eastAsia="Calibri" w:hAnsi="Arial Narrow" w:cs="Times New Roman"/>
                <w:sz w:val="20"/>
                <w:szCs w:val="20"/>
              </w:rPr>
              <w:t>2</w:t>
            </w:r>
          </w:p>
        </w:tc>
        <w:tc>
          <w:tcPr>
            <w:tcW w:w="4650" w:type="pct"/>
            <w:shd w:val="clear" w:color="auto" w:fill="FFFFFF"/>
          </w:tcPr>
          <w:p w:rsidR="00BC3D67" w:rsidRPr="00BC3D67" w:rsidRDefault="00BC3D67" w:rsidP="00BC3D67">
            <w:pPr>
              <w:spacing w:after="0" w:line="276" w:lineRule="auto"/>
              <w:jc w:val="both"/>
              <w:rPr>
                <w:rFonts w:ascii="Arial Narrow" w:eastAsia="Calibri" w:hAnsi="Arial Narrow" w:cs="Times New Roman"/>
                <w:sz w:val="20"/>
                <w:szCs w:val="20"/>
              </w:rPr>
            </w:pPr>
            <w:r w:rsidRPr="00BC3D67">
              <w:rPr>
                <w:rFonts w:ascii="Arial Narrow" w:eastAsia="Calibri" w:hAnsi="Arial Narrow" w:cs="Arial"/>
                <w:sz w:val="20"/>
                <w:szCs w:val="20"/>
              </w:rPr>
              <w:t xml:space="preserve">Seguimiento </w:t>
            </w:r>
            <w:proofErr w:type="spellStart"/>
            <w:r w:rsidRPr="00BC3D67">
              <w:rPr>
                <w:rFonts w:ascii="Arial Narrow" w:eastAsia="Calibri" w:hAnsi="Arial Narrow" w:cs="Arial"/>
                <w:sz w:val="20"/>
                <w:szCs w:val="20"/>
              </w:rPr>
              <w:t>a</w:t>
            </w:r>
            <w:proofErr w:type="spellEnd"/>
            <w:r w:rsidRPr="00BC3D67">
              <w:rPr>
                <w:rFonts w:ascii="Arial Narrow" w:eastAsia="Calibri" w:hAnsi="Arial Narrow" w:cs="Arial"/>
                <w:sz w:val="20"/>
                <w:szCs w:val="20"/>
              </w:rPr>
              <w:t xml:space="preserve"> proceso de diseño de fichas, flujogramas y formatos sobre mecanismos de participación ciudadana. </w:t>
            </w:r>
          </w:p>
        </w:tc>
      </w:tr>
      <w:tr w:rsidR="00BC3D67" w:rsidRPr="00BC3D67" w:rsidTr="00BC3D67">
        <w:trPr>
          <w:trHeight w:val="122"/>
          <w:jc w:val="center"/>
        </w:trPr>
        <w:tc>
          <w:tcPr>
            <w:tcW w:w="350" w:type="pct"/>
            <w:shd w:val="clear" w:color="auto" w:fill="FFFFFF"/>
            <w:vAlign w:val="center"/>
          </w:tcPr>
          <w:p w:rsidR="00BC3D67" w:rsidRPr="00BC3D67" w:rsidRDefault="00BC3D67" w:rsidP="00BC3D67">
            <w:pPr>
              <w:spacing w:after="0" w:line="276" w:lineRule="auto"/>
              <w:jc w:val="center"/>
              <w:rPr>
                <w:rFonts w:ascii="Arial Narrow" w:eastAsia="Calibri" w:hAnsi="Arial Narrow" w:cs="Times New Roman"/>
                <w:sz w:val="20"/>
                <w:szCs w:val="20"/>
              </w:rPr>
            </w:pPr>
            <w:r w:rsidRPr="00BC3D67">
              <w:rPr>
                <w:rFonts w:ascii="Arial Narrow" w:eastAsia="Calibri" w:hAnsi="Arial Narrow" w:cs="Times New Roman"/>
                <w:sz w:val="20"/>
                <w:szCs w:val="20"/>
              </w:rPr>
              <w:t>3</w:t>
            </w:r>
          </w:p>
        </w:tc>
        <w:tc>
          <w:tcPr>
            <w:tcW w:w="4650" w:type="pct"/>
            <w:shd w:val="clear" w:color="auto" w:fill="FFFFFF"/>
          </w:tcPr>
          <w:p w:rsidR="00BC3D67" w:rsidRPr="00BC3D67" w:rsidRDefault="00BC3D67" w:rsidP="00BC3D67">
            <w:pPr>
              <w:tabs>
                <w:tab w:val="left" w:pos="965"/>
              </w:tabs>
              <w:spacing w:after="0" w:line="276" w:lineRule="auto"/>
              <w:jc w:val="both"/>
              <w:rPr>
                <w:rFonts w:ascii="Arial Narrow" w:eastAsia="Calibri" w:hAnsi="Arial Narrow" w:cs="Times New Roman"/>
                <w:sz w:val="20"/>
                <w:szCs w:val="20"/>
              </w:rPr>
            </w:pPr>
            <w:r w:rsidRPr="00BC3D67">
              <w:rPr>
                <w:rFonts w:ascii="Arial Narrow" w:eastAsia="Times New Roman" w:hAnsi="Arial Narrow" w:cs="Arial"/>
                <w:sz w:val="20"/>
                <w:szCs w:val="20"/>
                <w:lang w:val="es-ES" w:eastAsia="ar-SA"/>
              </w:rPr>
              <w:t xml:space="preserve">Revisar y aprobar el contenido de la estrategia de comunicación en materia de participación ciudadana. Asimismo, solicitar a Secretaría Ejecutiva que instruya a diversas áreas a implementar estrategia. </w:t>
            </w:r>
          </w:p>
        </w:tc>
      </w:tr>
      <w:tr w:rsidR="00BC3D67" w:rsidRPr="00BC3D67" w:rsidTr="00BC3D67">
        <w:trPr>
          <w:trHeight w:val="122"/>
          <w:jc w:val="center"/>
        </w:trPr>
        <w:tc>
          <w:tcPr>
            <w:tcW w:w="350" w:type="pct"/>
            <w:shd w:val="clear" w:color="auto" w:fill="FFFFFF"/>
            <w:vAlign w:val="center"/>
          </w:tcPr>
          <w:p w:rsidR="00BC3D67" w:rsidRPr="00BC3D67" w:rsidRDefault="00BC3D67" w:rsidP="00BC3D67">
            <w:pPr>
              <w:spacing w:after="0" w:line="276" w:lineRule="auto"/>
              <w:jc w:val="center"/>
              <w:rPr>
                <w:rFonts w:ascii="Arial Narrow" w:eastAsia="Calibri" w:hAnsi="Arial Narrow" w:cs="Times New Roman"/>
                <w:sz w:val="20"/>
                <w:szCs w:val="20"/>
              </w:rPr>
            </w:pPr>
            <w:r w:rsidRPr="00BC3D67">
              <w:rPr>
                <w:rFonts w:ascii="Arial Narrow" w:eastAsia="Calibri" w:hAnsi="Arial Narrow" w:cs="Times New Roman"/>
                <w:sz w:val="20"/>
                <w:szCs w:val="20"/>
              </w:rPr>
              <w:t>4</w:t>
            </w:r>
          </w:p>
        </w:tc>
        <w:tc>
          <w:tcPr>
            <w:tcW w:w="4650" w:type="pct"/>
            <w:shd w:val="clear" w:color="auto" w:fill="FFFFFF"/>
          </w:tcPr>
          <w:p w:rsidR="00BC3D67" w:rsidRPr="00BC3D67" w:rsidRDefault="00BC3D67" w:rsidP="00BC3D67">
            <w:pPr>
              <w:spacing w:after="0" w:line="276" w:lineRule="auto"/>
              <w:jc w:val="both"/>
              <w:rPr>
                <w:rFonts w:ascii="Arial Narrow" w:eastAsia="Calibri" w:hAnsi="Arial Narrow" w:cs="Times New Roman"/>
                <w:sz w:val="20"/>
                <w:szCs w:val="20"/>
              </w:rPr>
            </w:pPr>
            <w:r w:rsidRPr="00BC3D67">
              <w:rPr>
                <w:rFonts w:ascii="Arial Narrow" w:eastAsia="Times New Roman" w:hAnsi="Arial Narrow" w:cs="Times New Roman"/>
                <w:sz w:val="20"/>
                <w:szCs w:val="20"/>
                <w:lang w:val="es-ES" w:eastAsia="ar-SA"/>
              </w:rPr>
              <w:t>Dar seguimiento al proyecto de Diplomado Virtual UDG-IEPC.</w:t>
            </w:r>
          </w:p>
        </w:tc>
      </w:tr>
      <w:tr w:rsidR="00BC3D67" w:rsidRPr="00BC3D67" w:rsidTr="00BC3D67">
        <w:trPr>
          <w:trHeight w:val="122"/>
          <w:jc w:val="center"/>
        </w:trPr>
        <w:tc>
          <w:tcPr>
            <w:tcW w:w="350" w:type="pct"/>
            <w:shd w:val="clear" w:color="auto" w:fill="FFFFFF"/>
            <w:vAlign w:val="center"/>
          </w:tcPr>
          <w:p w:rsidR="00BC3D67" w:rsidRPr="00BC3D67" w:rsidRDefault="00BC3D67" w:rsidP="00BC3D67">
            <w:pPr>
              <w:spacing w:after="0" w:line="276" w:lineRule="auto"/>
              <w:jc w:val="center"/>
              <w:rPr>
                <w:rFonts w:ascii="Arial Narrow" w:eastAsia="Calibri" w:hAnsi="Arial Narrow" w:cs="Times New Roman"/>
                <w:sz w:val="20"/>
                <w:szCs w:val="20"/>
              </w:rPr>
            </w:pPr>
            <w:r w:rsidRPr="00BC3D67">
              <w:rPr>
                <w:rFonts w:ascii="Arial Narrow" w:eastAsia="Calibri" w:hAnsi="Arial Narrow" w:cs="Times New Roman"/>
                <w:sz w:val="20"/>
                <w:szCs w:val="20"/>
              </w:rPr>
              <w:t>5</w:t>
            </w:r>
          </w:p>
        </w:tc>
        <w:tc>
          <w:tcPr>
            <w:tcW w:w="4650" w:type="pct"/>
            <w:shd w:val="clear" w:color="auto" w:fill="FFFFFF"/>
          </w:tcPr>
          <w:p w:rsidR="00BC3D67" w:rsidRPr="00BC3D67" w:rsidRDefault="00BC3D67" w:rsidP="00BC3D67">
            <w:pPr>
              <w:suppressAutoHyphens/>
              <w:spacing w:after="0" w:line="240" w:lineRule="auto"/>
              <w:jc w:val="both"/>
              <w:rPr>
                <w:rFonts w:ascii="Arial Narrow" w:eastAsia="Times New Roman" w:hAnsi="Arial Narrow" w:cs="Arial"/>
                <w:sz w:val="20"/>
                <w:szCs w:val="20"/>
                <w:lang w:val="es-ES" w:eastAsia="ar-SA"/>
              </w:rPr>
            </w:pPr>
            <w:r w:rsidRPr="00BC3D67">
              <w:rPr>
                <w:rFonts w:ascii="Arial Narrow" w:eastAsia="Times New Roman" w:hAnsi="Arial Narrow" w:cs="Arial"/>
                <w:sz w:val="20"/>
                <w:szCs w:val="20"/>
                <w:lang w:val="es-ES" w:eastAsia="ar-SA"/>
              </w:rPr>
              <w:t xml:space="preserve">Dar seguimiento a las actividades de la Dirección de Participación Ciudadana en materia de vinculación con los jaliscienses en el exterior. </w:t>
            </w:r>
          </w:p>
        </w:tc>
      </w:tr>
      <w:tr w:rsidR="00BC3D67" w:rsidRPr="00BC3D67" w:rsidTr="00BC3D67">
        <w:trPr>
          <w:trHeight w:val="122"/>
          <w:jc w:val="center"/>
        </w:trPr>
        <w:tc>
          <w:tcPr>
            <w:tcW w:w="350" w:type="pct"/>
            <w:shd w:val="clear" w:color="auto" w:fill="FFFFFF"/>
            <w:vAlign w:val="center"/>
          </w:tcPr>
          <w:p w:rsidR="00BC3D67" w:rsidRPr="00BC3D67" w:rsidRDefault="00BC3D67" w:rsidP="00BC3D67">
            <w:pPr>
              <w:spacing w:after="0" w:line="276" w:lineRule="auto"/>
              <w:jc w:val="center"/>
              <w:rPr>
                <w:rFonts w:ascii="Arial Narrow" w:eastAsia="Calibri" w:hAnsi="Arial Narrow" w:cs="Times New Roman"/>
                <w:sz w:val="20"/>
                <w:szCs w:val="20"/>
              </w:rPr>
            </w:pPr>
            <w:r w:rsidRPr="00BC3D67">
              <w:rPr>
                <w:rFonts w:ascii="Arial Narrow" w:eastAsia="Calibri" w:hAnsi="Arial Narrow" w:cs="Times New Roman"/>
                <w:sz w:val="20"/>
                <w:szCs w:val="20"/>
              </w:rPr>
              <w:t>6</w:t>
            </w:r>
          </w:p>
        </w:tc>
        <w:tc>
          <w:tcPr>
            <w:tcW w:w="4650" w:type="pct"/>
            <w:shd w:val="clear" w:color="auto" w:fill="FFFFFF"/>
          </w:tcPr>
          <w:p w:rsidR="00BC3D67" w:rsidRPr="00BC3D67" w:rsidRDefault="00BC3D67" w:rsidP="00BC3D67">
            <w:pPr>
              <w:spacing w:after="0" w:line="276" w:lineRule="auto"/>
              <w:jc w:val="both"/>
              <w:rPr>
                <w:rFonts w:ascii="Arial Narrow" w:eastAsia="Calibri" w:hAnsi="Arial Narrow" w:cs="Times New Roman"/>
                <w:sz w:val="20"/>
                <w:szCs w:val="20"/>
              </w:rPr>
            </w:pPr>
            <w:r w:rsidRPr="00BC3D67">
              <w:rPr>
                <w:rFonts w:ascii="Arial Narrow" w:eastAsia="Calibri" w:hAnsi="Arial Narrow" w:cs="Times New Roman"/>
                <w:sz w:val="20"/>
                <w:szCs w:val="20"/>
              </w:rPr>
              <w:t>Dar seguimiento a las actividades de la Red por la Participación Ciudadana y Red Académica de Participación Ciudadana. Asimismo, solicitar a la Dirección que se convoque a la Red Académica.</w:t>
            </w:r>
          </w:p>
        </w:tc>
      </w:tr>
      <w:tr w:rsidR="00BC3D67" w:rsidRPr="00BC3D67" w:rsidTr="00BC3D67">
        <w:trPr>
          <w:trHeight w:val="122"/>
          <w:jc w:val="center"/>
        </w:trPr>
        <w:tc>
          <w:tcPr>
            <w:tcW w:w="350" w:type="pct"/>
            <w:shd w:val="clear" w:color="auto" w:fill="FFFFFF"/>
            <w:vAlign w:val="center"/>
          </w:tcPr>
          <w:p w:rsidR="00BC3D67" w:rsidRPr="00BC3D67" w:rsidRDefault="00BC3D67" w:rsidP="00BC3D67">
            <w:pPr>
              <w:spacing w:after="0" w:line="276" w:lineRule="auto"/>
              <w:jc w:val="center"/>
              <w:rPr>
                <w:rFonts w:ascii="Arial Narrow" w:eastAsia="Calibri" w:hAnsi="Arial Narrow" w:cs="Times New Roman"/>
                <w:sz w:val="20"/>
                <w:szCs w:val="20"/>
              </w:rPr>
            </w:pPr>
            <w:r w:rsidRPr="00BC3D67">
              <w:rPr>
                <w:rFonts w:ascii="Arial Narrow" w:eastAsia="Calibri" w:hAnsi="Arial Narrow" w:cs="Times New Roman"/>
                <w:sz w:val="20"/>
                <w:szCs w:val="20"/>
              </w:rPr>
              <w:t>7</w:t>
            </w:r>
          </w:p>
        </w:tc>
        <w:tc>
          <w:tcPr>
            <w:tcW w:w="4650" w:type="pct"/>
            <w:shd w:val="clear" w:color="auto" w:fill="FFFFFF"/>
          </w:tcPr>
          <w:p w:rsidR="00BC3D67" w:rsidRPr="00BC3D67" w:rsidRDefault="00BC3D67" w:rsidP="00BC3D67">
            <w:pPr>
              <w:spacing w:after="0" w:line="276" w:lineRule="auto"/>
              <w:jc w:val="both"/>
              <w:rPr>
                <w:rFonts w:ascii="Arial Narrow" w:eastAsia="Calibri" w:hAnsi="Arial Narrow" w:cs="Times New Roman"/>
                <w:sz w:val="20"/>
                <w:szCs w:val="20"/>
              </w:rPr>
            </w:pPr>
            <w:r w:rsidRPr="00BC3D67">
              <w:rPr>
                <w:rFonts w:ascii="Arial Narrow" w:eastAsia="Calibri" w:hAnsi="Arial Narrow" w:cs="Times New Roman"/>
                <w:sz w:val="20"/>
                <w:szCs w:val="20"/>
              </w:rPr>
              <w:t>Dar seguimiento y pedir informes sobre  las actividades relacionadas con la participación de la dirección de participación ciudadana en materia de vinculación en los siguientes espacios:</w:t>
            </w:r>
            <w:r w:rsidRPr="00BC3D67">
              <w:rPr>
                <w:rFonts w:ascii="Arial Narrow" w:eastAsia="Calibri" w:hAnsi="Arial Narrow" w:cs="Times New Roman"/>
                <w:sz w:val="20"/>
                <w:szCs w:val="20"/>
              </w:rPr>
              <w:br/>
              <w:t>- Consejo Estatal de Participación Ciudadana y Gobernanza</w:t>
            </w:r>
          </w:p>
          <w:p w:rsidR="00BC3D67" w:rsidRPr="00BC3D67" w:rsidRDefault="00BC3D67" w:rsidP="00BC3D67">
            <w:pPr>
              <w:spacing w:after="0" w:line="276" w:lineRule="auto"/>
              <w:jc w:val="both"/>
              <w:rPr>
                <w:rFonts w:ascii="Arial Narrow" w:eastAsia="Calibri" w:hAnsi="Arial Narrow" w:cs="Times New Roman"/>
                <w:sz w:val="20"/>
                <w:szCs w:val="20"/>
              </w:rPr>
            </w:pPr>
            <w:r w:rsidRPr="00BC3D67">
              <w:rPr>
                <w:rFonts w:ascii="Arial Narrow" w:eastAsia="Calibri" w:hAnsi="Arial Narrow" w:cs="Times New Roman"/>
                <w:sz w:val="20"/>
                <w:szCs w:val="20"/>
              </w:rPr>
              <w:t>-Comité de Fomento de las OSC</w:t>
            </w:r>
          </w:p>
          <w:p w:rsidR="00BC3D67" w:rsidRPr="00BC3D67" w:rsidRDefault="00BC3D67" w:rsidP="00BC3D67">
            <w:pPr>
              <w:spacing w:after="0" w:line="276" w:lineRule="auto"/>
              <w:jc w:val="both"/>
              <w:rPr>
                <w:rFonts w:ascii="Arial Narrow" w:eastAsia="Calibri" w:hAnsi="Arial Narrow" w:cs="Times New Roman"/>
                <w:sz w:val="20"/>
                <w:szCs w:val="20"/>
              </w:rPr>
            </w:pPr>
            <w:r w:rsidRPr="00BC3D67">
              <w:rPr>
                <w:rFonts w:ascii="Arial Narrow" w:eastAsia="Calibri" w:hAnsi="Arial Narrow" w:cs="Times New Roman"/>
                <w:sz w:val="20"/>
                <w:szCs w:val="20"/>
              </w:rPr>
              <w:t xml:space="preserve">-Secretariado de Gobierno Abierto </w:t>
            </w:r>
          </w:p>
          <w:p w:rsidR="00BC3D67" w:rsidRPr="00BC3D67" w:rsidRDefault="00BC3D67" w:rsidP="00BC3D67">
            <w:pPr>
              <w:spacing w:after="0" w:line="276" w:lineRule="auto"/>
              <w:jc w:val="both"/>
              <w:rPr>
                <w:rFonts w:ascii="Arial Narrow" w:eastAsia="Calibri" w:hAnsi="Arial Narrow" w:cs="Times New Roman"/>
                <w:sz w:val="20"/>
                <w:szCs w:val="20"/>
              </w:rPr>
            </w:pPr>
            <w:r w:rsidRPr="00BC3D67">
              <w:rPr>
                <w:rFonts w:ascii="Arial Narrow" w:eastAsia="Calibri" w:hAnsi="Arial Narrow" w:cs="Times New Roman"/>
                <w:sz w:val="20"/>
                <w:szCs w:val="20"/>
              </w:rPr>
              <w:t>-LID</w:t>
            </w:r>
          </w:p>
        </w:tc>
      </w:tr>
      <w:tr w:rsidR="00BC3D67" w:rsidRPr="00BC3D67" w:rsidTr="00BC3D67">
        <w:trPr>
          <w:trHeight w:val="122"/>
          <w:jc w:val="center"/>
        </w:trPr>
        <w:tc>
          <w:tcPr>
            <w:tcW w:w="350" w:type="pct"/>
            <w:shd w:val="clear" w:color="auto" w:fill="FFFFFF"/>
            <w:vAlign w:val="center"/>
          </w:tcPr>
          <w:p w:rsidR="00BC3D67" w:rsidRPr="00BC3D67" w:rsidRDefault="00BC3D67" w:rsidP="00BC3D67">
            <w:pPr>
              <w:spacing w:after="0" w:line="276" w:lineRule="auto"/>
              <w:jc w:val="center"/>
              <w:rPr>
                <w:rFonts w:ascii="Arial Narrow" w:eastAsia="Calibri" w:hAnsi="Arial Narrow" w:cs="Times New Roman"/>
                <w:sz w:val="20"/>
                <w:szCs w:val="20"/>
              </w:rPr>
            </w:pPr>
            <w:r w:rsidRPr="00BC3D67">
              <w:rPr>
                <w:rFonts w:ascii="Arial Narrow" w:eastAsia="Calibri" w:hAnsi="Arial Narrow" w:cs="Times New Roman"/>
                <w:sz w:val="20"/>
                <w:szCs w:val="20"/>
              </w:rPr>
              <w:t>8</w:t>
            </w:r>
          </w:p>
        </w:tc>
        <w:tc>
          <w:tcPr>
            <w:tcW w:w="4650" w:type="pct"/>
            <w:shd w:val="clear" w:color="auto" w:fill="FFFFFF"/>
          </w:tcPr>
          <w:p w:rsidR="00BC3D67" w:rsidRPr="00BC3D67" w:rsidRDefault="00BC3D67" w:rsidP="00BC3D67">
            <w:pPr>
              <w:spacing w:after="0" w:line="276" w:lineRule="auto"/>
              <w:jc w:val="both"/>
              <w:rPr>
                <w:rFonts w:ascii="Arial Narrow" w:eastAsia="Calibri" w:hAnsi="Arial Narrow" w:cs="Times New Roman"/>
                <w:sz w:val="20"/>
                <w:szCs w:val="20"/>
              </w:rPr>
            </w:pPr>
            <w:r w:rsidRPr="00BC3D67">
              <w:rPr>
                <w:rFonts w:ascii="Arial Narrow" w:eastAsia="Times New Roman" w:hAnsi="Arial Narrow" w:cs="Arial"/>
                <w:sz w:val="20"/>
                <w:szCs w:val="20"/>
                <w:lang w:val="es-ES" w:eastAsia="ar-SA"/>
              </w:rPr>
              <w:t xml:space="preserve">Dar seguimiento a las actividades de la dirección de la participación ciudadana sobre su participación en las consultas informadas a las comunidades indígenas. </w:t>
            </w:r>
          </w:p>
        </w:tc>
      </w:tr>
      <w:tr w:rsidR="00BC3D67" w:rsidRPr="00BC3D67" w:rsidTr="00BC3D67">
        <w:trPr>
          <w:trHeight w:val="122"/>
          <w:jc w:val="center"/>
        </w:trPr>
        <w:tc>
          <w:tcPr>
            <w:tcW w:w="350" w:type="pct"/>
            <w:shd w:val="clear" w:color="auto" w:fill="FFFFFF"/>
            <w:vAlign w:val="center"/>
          </w:tcPr>
          <w:p w:rsidR="00BC3D67" w:rsidRPr="00BC3D67" w:rsidRDefault="00BC3D67" w:rsidP="00BC3D67">
            <w:pPr>
              <w:spacing w:after="0" w:line="276" w:lineRule="auto"/>
              <w:jc w:val="center"/>
              <w:rPr>
                <w:rFonts w:ascii="Arial Narrow" w:eastAsia="Calibri" w:hAnsi="Arial Narrow" w:cs="Times New Roman"/>
                <w:sz w:val="20"/>
                <w:szCs w:val="20"/>
              </w:rPr>
            </w:pPr>
            <w:r w:rsidRPr="00BC3D67">
              <w:rPr>
                <w:rFonts w:ascii="Arial Narrow" w:eastAsia="Calibri" w:hAnsi="Arial Narrow" w:cs="Times New Roman"/>
                <w:sz w:val="20"/>
                <w:szCs w:val="20"/>
              </w:rPr>
              <w:t>9</w:t>
            </w:r>
          </w:p>
        </w:tc>
        <w:tc>
          <w:tcPr>
            <w:tcW w:w="4650" w:type="pct"/>
            <w:shd w:val="clear" w:color="auto" w:fill="FFFFFF"/>
          </w:tcPr>
          <w:p w:rsidR="00BC3D67" w:rsidRPr="00BC3D67" w:rsidRDefault="00BC3D67" w:rsidP="00BC3D67">
            <w:pPr>
              <w:spacing w:after="0" w:line="276" w:lineRule="auto"/>
              <w:jc w:val="both"/>
              <w:rPr>
                <w:rFonts w:ascii="Arial Narrow" w:eastAsia="Calibri" w:hAnsi="Arial Narrow" w:cs="Times New Roman"/>
                <w:sz w:val="20"/>
                <w:szCs w:val="20"/>
              </w:rPr>
            </w:pPr>
            <w:r w:rsidRPr="00BC3D67">
              <w:rPr>
                <w:rFonts w:ascii="Arial Narrow" w:eastAsia="Times New Roman" w:hAnsi="Arial Narrow" w:cs="Times New Roman"/>
                <w:sz w:val="20"/>
                <w:szCs w:val="20"/>
                <w:lang w:val="es-ES" w:eastAsia="ar-SA"/>
              </w:rPr>
              <w:t>Dar seguimiento y recibir información sobre las solicitudes de mecanismos de participación ciudadana y las actividades derivadas de la implementación.</w:t>
            </w:r>
          </w:p>
        </w:tc>
      </w:tr>
      <w:tr w:rsidR="00BC3D67" w:rsidRPr="00BC3D67" w:rsidTr="00BC3D67">
        <w:trPr>
          <w:trHeight w:val="122"/>
          <w:jc w:val="center"/>
        </w:trPr>
        <w:tc>
          <w:tcPr>
            <w:tcW w:w="350" w:type="pct"/>
            <w:shd w:val="clear" w:color="auto" w:fill="FFFFFF"/>
            <w:vAlign w:val="center"/>
          </w:tcPr>
          <w:p w:rsidR="00BC3D67" w:rsidRPr="00BC3D67" w:rsidRDefault="00BC3D67" w:rsidP="00BC3D67">
            <w:pPr>
              <w:spacing w:after="0" w:line="276" w:lineRule="auto"/>
              <w:jc w:val="center"/>
              <w:rPr>
                <w:rFonts w:ascii="Arial Narrow" w:eastAsia="Calibri" w:hAnsi="Arial Narrow" w:cs="Times New Roman"/>
                <w:sz w:val="20"/>
                <w:szCs w:val="20"/>
              </w:rPr>
            </w:pPr>
            <w:r w:rsidRPr="00BC3D67">
              <w:rPr>
                <w:rFonts w:ascii="Arial Narrow" w:eastAsia="Calibri" w:hAnsi="Arial Narrow" w:cs="Times New Roman"/>
                <w:sz w:val="20"/>
                <w:szCs w:val="20"/>
              </w:rPr>
              <w:t>10</w:t>
            </w:r>
          </w:p>
        </w:tc>
        <w:tc>
          <w:tcPr>
            <w:tcW w:w="4650" w:type="pct"/>
            <w:shd w:val="clear" w:color="auto" w:fill="FFFFFF"/>
          </w:tcPr>
          <w:p w:rsidR="00BC3D67" w:rsidRPr="00BC3D67" w:rsidRDefault="00BC3D67" w:rsidP="00BC3D67">
            <w:pPr>
              <w:spacing w:after="0" w:line="276" w:lineRule="auto"/>
              <w:jc w:val="both"/>
              <w:rPr>
                <w:rFonts w:ascii="Arial Narrow" w:eastAsia="Calibri" w:hAnsi="Arial Narrow" w:cs="Times New Roman"/>
                <w:sz w:val="20"/>
                <w:szCs w:val="20"/>
              </w:rPr>
            </w:pPr>
            <w:r w:rsidRPr="00BC3D67">
              <w:rPr>
                <w:rFonts w:ascii="Arial Narrow" w:eastAsia="Times New Roman" w:hAnsi="Arial Narrow" w:cs="Arial"/>
                <w:sz w:val="20"/>
                <w:szCs w:val="20"/>
                <w:lang w:val="es-ES" w:eastAsia="ar-SA"/>
              </w:rPr>
              <w:t>Recibir y aprobar los contenidos de capacitación y socialización sobre mecanismos de participación ciudadana (Caja de herramientas, Cursos, Material de capacitación).</w:t>
            </w:r>
          </w:p>
        </w:tc>
      </w:tr>
      <w:tr w:rsidR="00BC3D67" w:rsidRPr="00BC3D67" w:rsidTr="00BC3D67">
        <w:trPr>
          <w:trHeight w:val="122"/>
          <w:jc w:val="center"/>
        </w:trPr>
        <w:tc>
          <w:tcPr>
            <w:tcW w:w="350" w:type="pct"/>
            <w:shd w:val="clear" w:color="auto" w:fill="FFFFFF"/>
            <w:vAlign w:val="center"/>
          </w:tcPr>
          <w:p w:rsidR="00BC3D67" w:rsidRPr="00BC3D67" w:rsidRDefault="00BC3D67" w:rsidP="00BC3D67">
            <w:pPr>
              <w:spacing w:after="0" w:line="276" w:lineRule="auto"/>
              <w:jc w:val="center"/>
              <w:rPr>
                <w:rFonts w:ascii="Arial Narrow" w:eastAsia="Calibri" w:hAnsi="Arial Narrow" w:cs="Times New Roman"/>
                <w:sz w:val="20"/>
                <w:szCs w:val="20"/>
              </w:rPr>
            </w:pPr>
            <w:r w:rsidRPr="00BC3D67">
              <w:rPr>
                <w:rFonts w:ascii="Arial Narrow" w:eastAsia="Calibri" w:hAnsi="Arial Narrow" w:cs="Times New Roman"/>
                <w:sz w:val="20"/>
                <w:szCs w:val="20"/>
              </w:rPr>
              <w:t>11</w:t>
            </w:r>
          </w:p>
        </w:tc>
        <w:tc>
          <w:tcPr>
            <w:tcW w:w="4650" w:type="pct"/>
            <w:shd w:val="clear" w:color="auto" w:fill="FFFFFF"/>
          </w:tcPr>
          <w:p w:rsidR="00BC3D67" w:rsidRPr="00BC3D67" w:rsidRDefault="00BC3D67" w:rsidP="00BC3D67">
            <w:pPr>
              <w:spacing w:after="0" w:line="276" w:lineRule="auto"/>
              <w:jc w:val="both"/>
              <w:rPr>
                <w:rFonts w:ascii="Arial Narrow" w:eastAsia="Times New Roman" w:hAnsi="Arial Narrow" w:cs="Arial"/>
                <w:sz w:val="20"/>
                <w:szCs w:val="20"/>
                <w:lang w:val="es-ES" w:eastAsia="ar-SA"/>
              </w:rPr>
            </w:pPr>
            <w:r w:rsidRPr="00BC3D67">
              <w:rPr>
                <w:rFonts w:ascii="Arial Narrow" w:eastAsia="Times New Roman" w:hAnsi="Arial Narrow" w:cs="Arial"/>
                <w:sz w:val="20"/>
                <w:szCs w:val="20"/>
                <w:lang w:val="es-ES" w:eastAsia="ar-SA"/>
              </w:rPr>
              <w:t>Recibir de la dirección de participación ciudadana la propuesta de plataforma digital de democracia deliberativa, Dialoga Jalisco.</w:t>
            </w:r>
          </w:p>
        </w:tc>
      </w:tr>
      <w:tr w:rsidR="00BC3D67" w:rsidRPr="00BC3D67" w:rsidTr="00BC3D67">
        <w:trPr>
          <w:trHeight w:val="122"/>
          <w:jc w:val="center"/>
        </w:trPr>
        <w:tc>
          <w:tcPr>
            <w:tcW w:w="350" w:type="pct"/>
            <w:shd w:val="clear" w:color="auto" w:fill="FFFFFF"/>
            <w:vAlign w:val="center"/>
          </w:tcPr>
          <w:p w:rsidR="00BC3D67" w:rsidRPr="00BC3D67" w:rsidRDefault="00BC3D67" w:rsidP="00BC3D67">
            <w:pPr>
              <w:spacing w:after="0" w:line="276" w:lineRule="auto"/>
              <w:jc w:val="center"/>
              <w:rPr>
                <w:rFonts w:ascii="Arial Narrow" w:eastAsia="Calibri" w:hAnsi="Arial Narrow" w:cs="Times New Roman"/>
                <w:sz w:val="20"/>
                <w:szCs w:val="20"/>
              </w:rPr>
            </w:pPr>
            <w:r w:rsidRPr="00BC3D67">
              <w:rPr>
                <w:rFonts w:ascii="Arial Narrow" w:eastAsia="Calibri" w:hAnsi="Arial Narrow" w:cs="Times New Roman"/>
                <w:sz w:val="20"/>
                <w:szCs w:val="20"/>
              </w:rPr>
              <w:t>12</w:t>
            </w:r>
          </w:p>
        </w:tc>
        <w:tc>
          <w:tcPr>
            <w:tcW w:w="4650" w:type="pct"/>
            <w:shd w:val="clear" w:color="auto" w:fill="FFFFFF"/>
          </w:tcPr>
          <w:p w:rsidR="00BC3D67" w:rsidRPr="00BC3D67" w:rsidRDefault="00BC3D67" w:rsidP="00BC3D67">
            <w:pPr>
              <w:spacing w:after="0" w:line="276" w:lineRule="auto"/>
              <w:jc w:val="both"/>
              <w:rPr>
                <w:rFonts w:ascii="Arial Narrow" w:eastAsia="Times New Roman" w:hAnsi="Arial Narrow" w:cs="Arial"/>
                <w:sz w:val="20"/>
                <w:szCs w:val="20"/>
                <w:lang w:val="es-ES" w:eastAsia="ar-SA"/>
              </w:rPr>
            </w:pPr>
            <w:r w:rsidRPr="00BC3D67">
              <w:rPr>
                <w:rFonts w:ascii="Arial Narrow" w:eastAsia="Times New Roman" w:hAnsi="Arial Narrow" w:cs="Arial"/>
                <w:sz w:val="20"/>
                <w:szCs w:val="20"/>
                <w:lang w:val="es-ES" w:eastAsia="ar-SA"/>
              </w:rPr>
              <w:t>Recibir de la Dirección de Participación Ciudadana el Protocolo de Participación Ciudadana Inclusiva para su estudio y aprobación.</w:t>
            </w:r>
          </w:p>
        </w:tc>
      </w:tr>
      <w:tr w:rsidR="00BC3D67" w:rsidRPr="00BC3D67" w:rsidTr="00BC3D67">
        <w:trPr>
          <w:trHeight w:val="122"/>
          <w:jc w:val="center"/>
        </w:trPr>
        <w:tc>
          <w:tcPr>
            <w:tcW w:w="350" w:type="pct"/>
            <w:shd w:val="clear" w:color="auto" w:fill="FFFFFF"/>
            <w:vAlign w:val="center"/>
          </w:tcPr>
          <w:p w:rsidR="00BC3D67" w:rsidRPr="00BC3D67" w:rsidRDefault="00BC3D67" w:rsidP="00BC3D67">
            <w:pPr>
              <w:spacing w:after="0" w:line="276" w:lineRule="auto"/>
              <w:jc w:val="center"/>
              <w:rPr>
                <w:rFonts w:ascii="Arial Narrow" w:eastAsia="Calibri" w:hAnsi="Arial Narrow" w:cs="Times New Roman"/>
                <w:sz w:val="20"/>
                <w:szCs w:val="20"/>
              </w:rPr>
            </w:pPr>
            <w:r w:rsidRPr="00BC3D67">
              <w:rPr>
                <w:rFonts w:ascii="Arial Narrow" w:eastAsia="Calibri" w:hAnsi="Arial Narrow" w:cs="Times New Roman"/>
                <w:sz w:val="20"/>
                <w:szCs w:val="20"/>
              </w:rPr>
              <w:t>13</w:t>
            </w:r>
          </w:p>
        </w:tc>
        <w:tc>
          <w:tcPr>
            <w:tcW w:w="4650" w:type="pct"/>
            <w:shd w:val="clear" w:color="auto" w:fill="FFFFFF"/>
          </w:tcPr>
          <w:p w:rsidR="00BC3D67" w:rsidRPr="00BC3D67" w:rsidRDefault="00BC3D67" w:rsidP="00BC3D67">
            <w:pPr>
              <w:spacing w:after="0" w:line="276" w:lineRule="auto"/>
              <w:jc w:val="both"/>
              <w:rPr>
                <w:rFonts w:ascii="Arial Narrow" w:eastAsia="Times New Roman" w:hAnsi="Arial Narrow" w:cs="Arial"/>
                <w:sz w:val="20"/>
                <w:szCs w:val="20"/>
                <w:lang w:val="es-ES" w:eastAsia="ar-SA"/>
              </w:rPr>
            </w:pPr>
            <w:r w:rsidRPr="00BC3D67">
              <w:rPr>
                <w:rFonts w:ascii="Arial Narrow" w:eastAsia="Times New Roman" w:hAnsi="Arial Narrow" w:cs="Arial"/>
                <w:sz w:val="20"/>
                <w:szCs w:val="20"/>
                <w:lang w:val="es-ES" w:eastAsia="ar-SA"/>
              </w:rPr>
              <w:t>Recibir de la Dirección de Participación Ciudadana información sobre la firma de convenios de colaboración en materia de participación ciudadana.</w:t>
            </w:r>
          </w:p>
        </w:tc>
      </w:tr>
      <w:tr w:rsidR="00BC3D67" w:rsidRPr="00BC3D67" w:rsidTr="00BC3D67">
        <w:trPr>
          <w:trHeight w:val="122"/>
          <w:jc w:val="center"/>
        </w:trPr>
        <w:tc>
          <w:tcPr>
            <w:tcW w:w="350" w:type="pct"/>
            <w:shd w:val="clear" w:color="auto" w:fill="FFFFFF"/>
            <w:vAlign w:val="center"/>
          </w:tcPr>
          <w:p w:rsidR="00BC3D67" w:rsidRPr="00BC3D67" w:rsidRDefault="00BC3D67" w:rsidP="00BC3D67">
            <w:pPr>
              <w:spacing w:after="0" w:line="276" w:lineRule="auto"/>
              <w:jc w:val="center"/>
              <w:rPr>
                <w:rFonts w:ascii="Arial Narrow" w:eastAsia="Calibri" w:hAnsi="Arial Narrow" w:cs="Times New Roman"/>
                <w:sz w:val="20"/>
                <w:szCs w:val="20"/>
              </w:rPr>
            </w:pPr>
            <w:r w:rsidRPr="00BC3D67">
              <w:rPr>
                <w:rFonts w:ascii="Arial Narrow" w:eastAsia="Calibri" w:hAnsi="Arial Narrow" w:cs="Times New Roman"/>
                <w:sz w:val="20"/>
                <w:szCs w:val="20"/>
              </w:rPr>
              <w:t>14</w:t>
            </w:r>
          </w:p>
        </w:tc>
        <w:tc>
          <w:tcPr>
            <w:tcW w:w="4650" w:type="pct"/>
            <w:shd w:val="clear" w:color="auto" w:fill="FFFFFF"/>
          </w:tcPr>
          <w:p w:rsidR="00BC3D67" w:rsidRPr="00BC3D67" w:rsidRDefault="00BC3D67" w:rsidP="00BC3D67">
            <w:pPr>
              <w:spacing w:after="0" w:line="276" w:lineRule="auto"/>
              <w:jc w:val="both"/>
              <w:rPr>
                <w:rFonts w:ascii="Arial Narrow" w:eastAsia="Times New Roman" w:hAnsi="Arial Narrow" w:cs="Arial"/>
                <w:sz w:val="20"/>
                <w:szCs w:val="20"/>
                <w:lang w:val="es-ES" w:eastAsia="ar-SA"/>
              </w:rPr>
            </w:pPr>
            <w:r w:rsidRPr="00BC3D67">
              <w:rPr>
                <w:rFonts w:ascii="Arial Narrow" w:eastAsia="Times New Roman" w:hAnsi="Arial Narrow" w:cs="Arial"/>
                <w:sz w:val="20"/>
                <w:szCs w:val="20"/>
                <w:lang w:val="es-ES" w:eastAsia="ar-SA"/>
              </w:rPr>
              <w:t>Dar seguimiento, recibir de la Dirección de Participación Ciudadana información y participar en el diseño y publicación del Índice de Participación Ciudadana.</w:t>
            </w:r>
          </w:p>
        </w:tc>
      </w:tr>
      <w:tr w:rsidR="00BC3D67" w:rsidRPr="00BC3D67" w:rsidTr="00BC3D67">
        <w:trPr>
          <w:trHeight w:val="122"/>
          <w:jc w:val="center"/>
        </w:trPr>
        <w:tc>
          <w:tcPr>
            <w:tcW w:w="350" w:type="pct"/>
            <w:shd w:val="clear" w:color="auto" w:fill="FFFFFF"/>
            <w:vAlign w:val="center"/>
          </w:tcPr>
          <w:p w:rsidR="00BC3D67" w:rsidRPr="00BC3D67" w:rsidRDefault="00BC3D67" w:rsidP="00BC3D67">
            <w:pPr>
              <w:spacing w:after="0" w:line="276" w:lineRule="auto"/>
              <w:jc w:val="center"/>
              <w:rPr>
                <w:rFonts w:ascii="Arial Narrow" w:eastAsia="Calibri" w:hAnsi="Arial Narrow" w:cs="Times New Roman"/>
                <w:sz w:val="20"/>
                <w:szCs w:val="20"/>
              </w:rPr>
            </w:pPr>
            <w:r w:rsidRPr="00BC3D67">
              <w:rPr>
                <w:rFonts w:ascii="Arial Narrow" w:eastAsia="Calibri" w:hAnsi="Arial Narrow" w:cs="Times New Roman"/>
                <w:sz w:val="20"/>
                <w:szCs w:val="20"/>
              </w:rPr>
              <w:lastRenderedPageBreak/>
              <w:t>15</w:t>
            </w:r>
          </w:p>
        </w:tc>
        <w:tc>
          <w:tcPr>
            <w:tcW w:w="4650" w:type="pct"/>
            <w:shd w:val="clear" w:color="auto" w:fill="FFFFFF"/>
          </w:tcPr>
          <w:p w:rsidR="00BC3D67" w:rsidRPr="00BC3D67" w:rsidRDefault="00BC3D67" w:rsidP="00BC3D67">
            <w:pPr>
              <w:spacing w:after="0" w:line="276" w:lineRule="auto"/>
              <w:jc w:val="both"/>
              <w:rPr>
                <w:rFonts w:ascii="Arial Narrow" w:eastAsia="Times New Roman" w:hAnsi="Arial Narrow" w:cs="Arial"/>
                <w:sz w:val="20"/>
                <w:szCs w:val="20"/>
                <w:lang w:val="es-ES" w:eastAsia="ar-SA"/>
              </w:rPr>
            </w:pPr>
            <w:r w:rsidRPr="00BC3D67">
              <w:rPr>
                <w:rFonts w:ascii="Arial Narrow" w:eastAsia="Times New Roman" w:hAnsi="Arial Narrow" w:cs="Arial"/>
                <w:sz w:val="20"/>
                <w:szCs w:val="20"/>
                <w:lang w:val="es-ES" w:eastAsia="ar-SA"/>
              </w:rPr>
              <w:t>Dar seguimiento y recibir información sobre los programas de formación de ciudadanía activa que implementa la dirección de participación ciudadana:</w:t>
            </w:r>
          </w:p>
          <w:p w:rsidR="00BC3D67" w:rsidRPr="00BC3D67" w:rsidRDefault="00BC3D67" w:rsidP="00BC3D67">
            <w:pPr>
              <w:spacing w:after="0" w:line="276" w:lineRule="auto"/>
              <w:jc w:val="both"/>
              <w:rPr>
                <w:rFonts w:ascii="Arial Narrow" w:eastAsia="Times New Roman" w:hAnsi="Arial Narrow" w:cs="Arial"/>
                <w:sz w:val="20"/>
                <w:szCs w:val="20"/>
                <w:lang w:val="es-ES" w:eastAsia="ar-SA"/>
              </w:rPr>
            </w:pPr>
            <w:r w:rsidRPr="00BC3D67">
              <w:rPr>
                <w:rFonts w:ascii="Arial Narrow" w:eastAsia="Times New Roman" w:hAnsi="Arial Narrow" w:cs="Arial"/>
                <w:sz w:val="20"/>
                <w:szCs w:val="20"/>
                <w:lang w:val="es-ES" w:eastAsia="ar-SA"/>
              </w:rPr>
              <w:t xml:space="preserve">-Taller </w:t>
            </w:r>
            <w:proofErr w:type="spellStart"/>
            <w:r w:rsidRPr="00BC3D67">
              <w:rPr>
                <w:rFonts w:ascii="Arial Narrow" w:eastAsia="Times New Roman" w:hAnsi="Arial Narrow" w:cs="Arial"/>
                <w:sz w:val="20"/>
                <w:szCs w:val="20"/>
                <w:lang w:val="es-ES" w:eastAsia="ar-SA"/>
              </w:rPr>
              <w:t>Hackaton</w:t>
            </w:r>
            <w:proofErr w:type="spellEnd"/>
          </w:p>
          <w:p w:rsidR="00BC3D67" w:rsidRPr="00BC3D67" w:rsidRDefault="00BC3D67" w:rsidP="00BC3D67">
            <w:pPr>
              <w:spacing w:after="0" w:line="276" w:lineRule="auto"/>
              <w:jc w:val="both"/>
              <w:rPr>
                <w:rFonts w:ascii="Arial Narrow" w:eastAsia="Times New Roman" w:hAnsi="Arial Narrow" w:cs="Arial"/>
                <w:sz w:val="20"/>
                <w:szCs w:val="20"/>
                <w:lang w:val="es-ES" w:eastAsia="ar-SA"/>
              </w:rPr>
            </w:pPr>
            <w:r w:rsidRPr="00BC3D67">
              <w:rPr>
                <w:rFonts w:ascii="Arial Narrow" w:eastAsia="Times New Roman" w:hAnsi="Arial Narrow" w:cs="Arial"/>
                <w:sz w:val="20"/>
                <w:szCs w:val="20"/>
                <w:lang w:val="es-ES" w:eastAsia="ar-SA"/>
              </w:rPr>
              <w:t>-Participación ciudadana en tu colonia</w:t>
            </w:r>
          </w:p>
          <w:p w:rsidR="00BC3D67" w:rsidRPr="00BC3D67" w:rsidRDefault="00BC3D67" w:rsidP="00BC3D67">
            <w:pPr>
              <w:spacing w:after="0" w:line="276" w:lineRule="auto"/>
              <w:jc w:val="both"/>
              <w:rPr>
                <w:rFonts w:ascii="Arial Narrow" w:eastAsia="Times New Roman" w:hAnsi="Arial Narrow" w:cs="Arial"/>
                <w:sz w:val="20"/>
                <w:szCs w:val="20"/>
                <w:lang w:val="es-ES" w:eastAsia="ar-SA"/>
              </w:rPr>
            </w:pPr>
            <w:r w:rsidRPr="00BC3D67">
              <w:rPr>
                <w:rFonts w:ascii="Arial Narrow" w:eastAsia="Times New Roman" w:hAnsi="Arial Narrow" w:cs="Arial"/>
                <w:sz w:val="20"/>
                <w:szCs w:val="20"/>
                <w:lang w:val="es-ES" w:eastAsia="ar-SA"/>
              </w:rPr>
              <w:t>-Promotor y promotora de la democracia</w:t>
            </w:r>
          </w:p>
          <w:p w:rsidR="00BC3D67" w:rsidRPr="00BC3D67" w:rsidRDefault="00BC3D67" w:rsidP="00BC3D67">
            <w:pPr>
              <w:spacing w:after="0" w:line="276" w:lineRule="auto"/>
              <w:jc w:val="both"/>
              <w:rPr>
                <w:rFonts w:ascii="Arial Narrow" w:eastAsia="Times New Roman" w:hAnsi="Arial Narrow" w:cs="Arial"/>
                <w:sz w:val="20"/>
                <w:szCs w:val="20"/>
                <w:lang w:val="es-ES" w:eastAsia="ar-SA"/>
              </w:rPr>
            </w:pPr>
            <w:r w:rsidRPr="00BC3D67">
              <w:rPr>
                <w:rFonts w:ascii="Arial Narrow" w:eastAsia="Times New Roman" w:hAnsi="Arial Narrow" w:cs="Arial"/>
                <w:sz w:val="20"/>
                <w:szCs w:val="20"/>
                <w:lang w:val="es-ES" w:eastAsia="ar-SA"/>
              </w:rPr>
              <w:t xml:space="preserve">-Programa de capacitación en 125 consejos municipales de participación ciudadana </w:t>
            </w:r>
          </w:p>
          <w:p w:rsidR="00BC3D67" w:rsidRPr="00BC3D67" w:rsidRDefault="00BC3D67" w:rsidP="00BC3D67">
            <w:pPr>
              <w:spacing w:after="0" w:line="276" w:lineRule="auto"/>
              <w:jc w:val="both"/>
              <w:rPr>
                <w:rFonts w:ascii="Arial Narrow" w:eastAsia="Times New Roman" w:hAnsi="Arial Narrow" w:cs="Arial"/>
                <w:sz w:val="20"/>
                <w:szCs w:val="20"/>
                <w:lang w:val="es-ES" w:eastAsia="ar-SA"/>
              </w:rPr>
            </w:pPr>
            <w:r w:rsidRPr="00BC3D67">
              <w:rPr>
                <w:rFonts w:ascii="Arial Narrow" w:eastAsia="Times New Roman" w:hAnsi="Arial Narrow" w:cs="Arial"/>
                <w:sz w:val="20"/>
                <w:szCs w:val="20"/>
                <w:lang w:val="es-ES" w:eastAsia="ar-SA"/>
              </w:rPr>
              <w:t xml:space="preserve">-Concurso de Debate Universitario </w:t>
            </w:r>
          </w:p>
          <w:p w:rsidR="00BC3D67" w:rsidRPr="00BC3D67" w:rsidRDefault="00BC3D67" w:rsidP="00BC3D67">
            <w:pPr>
              <w:spacing w:after="0" w:line="276" w:lineRule="auto"/>
              <w:jc w:val="both"/>
              <w:rPr>
                <w:rFonts w:ascii="Arial Narrow" w:eastAsia="Times New Roman" w:hAnsi="Arial Narrow" w:cs="Arial"/>
                <w:sz w:val="20"/>
                <w:szCs w:val="20"/>
                <w:lang w:val="es-ES" w:eastAsia="ar-SA"/>
              </w:rPr>
            </w:pPr>
            <w:r w:rsidRPr="00BC3D67">
              <w:rPr>
                <w:rFonts w:ascii="Arial Narrow" w:eastAsia="Times New Roman" w:hAnsi="Arial Narrow" w:cs="Arial"/>
                <w:sz w:val="20"/>
                <w:szCs w:val="20"/>
                <w:lang w:val="es-ES" w:eastAsia="ar-SA"/>
              </w:rPr>
              <w:t>-Espacios de reflexión y análisis</w:t>
            </w:r>
          </w:p>
        </w:tc>
      </w:tr>
      <w:tr w:rsidR="00BC3D67" w:rsidRPr="00BC3D67" w:rsidTr="00BC3D67">
        <w:trPr>
          <w:trHeight w:val="122"/>
          <w:jc w:val="center"/>
        </w:trPr>
        <w:tc>
          <w:tcPr>
            <w:tcW w:w="350" w:type="pct"/>
            <w:shd w:val="clear" w:color="auto" w:fill="FFFFFF"/>
            <w:vAlign w:val="center"/>
          </w:tcPr>
          <w:p w:rsidR="00BC3D67" w:rsidRPr="00BC3D67" w:rsidRDefault="00BC3D67" w:rsidP="00BC3D67">
            <w:pPr>
              <w:spacing w:after="0" w:line="276" w:lineRule="auto"/>
              <w:jc w:val="center"/>
              <w:rPr>
                <w:rFonts w:ascii="Arial Narrow" w:eastAsia="Calibri" w:hAnsi="Arial Narrow" w:cs="Times New Roman"/>
                <w:sz w:val="20"/>
                <w:szCs w:val="20"/>
              </w:rPr>
            </w:pPr>
            <w:r w:rsidRPr="00BC3D67">
              <w:rPr>
                <w:rFonts w:ascii="Arial Narrow" w:eastAsia="Calibri" w:hAnsi="Arial Narrow" w:cs="Times New Roman"/>
                <w:sz w:val="20"/>
                <w:szCs w:val="20"/>
              </w:rPr>
              <w:t>16</w:t>
            </w:r>
          </w:p>
        </w:tc>
        <w:tc>
          <w:tcPr>
            <w:tcW w:w="4650" w:type="pct"/>
            <w:shd w:val="clear" w:color="auto" w:fill="FFFFFF"/>
          </w:tcPr>
          <w:p w:rsidR="00BC3D67" w:rsidRPr="00BC3D67" w:rsidRDefault="00BC3D67" w:rsidP="00BC3D67">
            <w:pPr>
              <w:spacing w:after="0" w:line="276" w:lineRule="auto"/>
              <w:jc w:val="both"/>
              <w:rPr>
                <w:rFonts w:ascii="Arial Narrow" w:eastAsia="Times New Roman" w:hAnsi="Arial Narrow" w:cs="Arial"/>
                <w:sz w:val="20"/>
                <w:szCs w:val="20"/>
                <w:lang w:val="es-ES" w:eastAsia="ar-SA"/>
              </w:rPr>
            </w:pPr>
            <w:r w:rsidRPr="00BC3D67">
              <w:rPr>
                <w:rFonts w:ascii="Arial Narrow" w:eastAsia="Times New Roman" w:hAnsi="Arial Narrow" w:cs="Arial"/>
                <w:sz w:val="20"/>
                <w:szCs w:val="20"/>
                <w:lang w:val="es-ES" w:eastAsia="ar-SA"/>
              </w:rPr>
              <w:t xml:space="preserve">Dar seguimiento y participar en la preparación de actividades en materia del proceso electoral en la Dirección de Participación Ciudadana. </w:t>
            </w:r>
          </w:p>
        </w:tc>
      </w:tr>
    </w:tbl>
    <w:p w:rsidR="0098708D" w:rsidRPr="006629F3" w:rsidRDefault="0098708D" w:rsidP="006629F3">
      <w:pPr>
        <w:pStyle w:val="Sinespaciado"/>
        <w:spacing w:line="360" w:lineRule="auto"/>
        <w:jc w:val="both"/>
        <w:rPr>
          <w:rFonts w:ascii="Arial Narrow" w:eastAsia="Calibri" w:hAnsi="Arial Narrow"/>
          <w:sz w:val="24"/>
          <w:szCs w:val="24"/>
        </w:rPr>
      </w:pPr>
    </w:p>
    <w:p w:rsidR="00F00796" w:rsidRPr="00F00796" w:rsidRDefault="00F00796" w:rsidP="00F00796">
      <w:pPr>
        <w:spacing w:after="0" w:line="360" w:lineRule="auto"/>
        <w:jc w:val="both"/>
        <w:rPr>
          <w:rFonts w:ascii="Arial Narrow" w:eastAsia="Calibri" w:hAnsi="Arial Narrow"/>
          <w:sz w:val="24"/>
          <w:szCs w:val="24"/>
          <w:lang w:eastAsia="es-MX"/>
        </w:rPr>
      </w:pPr>
      <w:r w:rsidRPr="00F00796">
        <w:rPr>
          <w:rFonts w:ascii="Arial Narrow" w:eastAsia="Calibri" w:hAnsi="Arial Narrow"/>
          <w:sz w:val="24"/>
          <w:szCs w:val="24"/>
          <w:lang w:eastAsia="es-MX"/>
        </w:rPr>
        <w:t xml:space="preserve">Como se advierte del cuerpo del presente </w:t>
      </w:r>
      <w:r>
        <w:rPr>
          <w:rFonts w:ascii="Arial Narrow" w:eastAsia="Calibri" w:hAnsi="Arial Narrow"/>
          <w:sz w:val="24"/>
          <w:szCs w:val="24"/>
          <w:lang w:eastAsia="es-MX"/>
        </w:rPr>
        <w:t>documento</w:t>
      </w:r>
      <w:r w:rsidRPr="00F00796">
        <w:rPr>
          <w:rFonts w:ascii="Arial Narrow" w:eastAsia="Calibri" w:hAnsi="Arial Narrow"/>
          <w:sz w:val="24"/>
          <w:szCs w:val="24"/>
          <w:lang w:eastAsia="es-MX"/>
        </w:rPr>
        <w:t>, la</w:t>
      </w:r>
      <w:r w:rsidR="00BC3D67">
        <w:rPr>
          <w:rFonts w:ascii="Arial Narrow" w:eastAsia="Calibri" w:hAnsi="Arial Narrow"/>
          <w:sz w:val="24"/>
          <w:szCs w:val="24"/>
          <w:lang w:eastAsia="es-MX"/>
        </w:rPr>
        <w:t xml:space="preserve"> mayoría de la</w:t>
      </w:r>
      <w:r w:rsidRPr="00F00796">
        <w:rPr>
          <w:rFonts w:ascii="Arial Narrow" w:eastAsia="Calibri" w:hAnsi="Arial Narrow"/>
          <w:sz w:val="24"/>
          <w:szCs w:val="24"/>
          <w:lang w:eastAsia="es-MX"/>
        </w:rPr>
        <w:t>s actividades enumeradas en la Agenda de Trabajo se han desarrollado en el transcurso del periodo que se informa.</w:t>
      </w:r>
    </w:p>
    <w:p w:rsidR="008C5C14" w:rsidRDefault="008C5C14" w:rsidP="00BC3D67">
      <w:pPr>
        <w:pStyle w:val="Sinespaciado"/>
        <w:spacing w:line="360" w:lineRule="auto"/>
        <w:jc w:val="both"/>
        <w:rPr>
          <w:rFonts w:ascii="Arial Narrow" w:eastAsia="Calibri" w:hAnsi="Arial Narrow"/>
          <w:sz w:val="24"/>
          <w:szCs w:val="24"/>
        </w:rPr>
      </w:pPr>
    </w:p>
    <w:p w:rsidR="00BC3D67" w:rsidRDefault="00BC3D67" w:rsidP="00BC3D67">
      <w:pPr>
        <w:jc w:val="both"/>
        <w:rPr>
          <w:rFonts w:ascii="Arial Narrow" w:eastAsia="Calibri" w:hAnsi="Arial Narrow"/>
          <w:sz w:val="24"/>
          <w:szCs w:val="24"/>
        </w:rPr>
      </w:pPr>
      <w:r>
        <w:rPr>
          <w:rFonts w:ascii="Arial Narrow" w:eastAsia="Calibri" w:hAnsi="Arial Narrow"/>
          <w:sz w:val="24"/>
          <w:szCs w:val="24"/>
        </w:rPr>
        <w:t>Así mismo, algunas actividades se suspendieron o cancelaron ante la imposibilidad de realizarlas, ya que para ello era necesario la presencia del personal del área de Participación Ciudadana y de la colaboración de otras personas.</w:t>
      </w:r>
    </w:p>
    <w:p w:rsidR="00BC3D67" w:rsidRDefault="00BC3D67" w:rsidP="00BC3D67">
      <w:pPr>
        <w:jc w:val="both"/>
        <w:rPr>
          <w:rFonts w:ascii="Arial Narrow" w:eastAsia="Calibri" w:hAnsi="Arial Narrow"/>
          <w:sz w:val="24"/>
          <w:szCs w:val="24"/>
        </w:rPr>
      </w:pPr>
    </w:p>
    <w:p w:rsidR="00BC3D67" w:rsidRDefault="0003369C" w:rsidP="00BC3D67">
      <w:pPr>
        <w:jc w:val="both"/>
        <w:rPr>
          <w:rFonts w:ascii="Arial Narrow" w:eastAsia="Calibri" w:hAnsi="Arial Narrow"/>
          <w:sz w:val="24"/>
          <w:szCs w:val="24"/>
        </w:rPr>
      </w:pPr>
      <w:r>
        <w:rPr>
          <w:rFonts w:ascii="Arial Narrow" w:eastAsia="Calibri" w:hAnsi="Arial Narrow"/>
          <w:sz w:val="24"/>
          <w:szCs w:val="24"/>
        </w:rPr>
        <w:t>En algunos casos, se optó por el uso de herramientas tecnológicas para la realización de determinadas actividades, de las cuales el Director de Participación Ciudadana, dio cuenta al rendir los informes correspondientes.</w:t>
      </w:r>
    </w:p>
    <w:p w:rsidR="0003369C" w:rsidRDefault="0003369C" w:rsidP="00BC3D67">
      <w:pPr>
        <w:jc w:val="both"/>
        <w:rPr>
          <w:rFonts w:ascii="Arial Narrow" w:eastAsia="Calibri" w:hAnsi="Arial Narrow"/>
          <w:sz w:val="24"/>
          <w:szCs w:val="24"/>
        </w:rPr>
      </w:pPr>
    </w:p>
    <w:p w:rsidR="0003369C" w:rsidRDefault="0003369C" w:rsidP="00BC3D67">
      <w:pPr>
        <w:jc w:val="both"/>
        <w:rPr>
          <w:rFonts w:ascii="Arial Narrow" w:eastAsia="Calibri" w:hAnsi="Arial Narrow"/>
          <w:sz w:val="24"/>
          <w:szCs w:val="24"/>
        </w:rPr>
      </w:pPr>
    </w:p>
    <w:p w:rsidR="00BC3D67" w:rsidRDefault="00BC3D67" w:rsidP="00BC3D67">
      <w:pPr>
        <w:jc w:val="both"/>
        <w:rPr>
          <w:rFonts w:ascii="Arial Narrow" w:eastAsia="Calibri" w:hAnsi="Arial Narrow"/>
          <w:sz w:val="24"/>
          <w:szCs w:val="24"/>
          <w:lang w:eastAsia="es-MX"/>
        </w:rPr>
      </w:pPr>
      <w:r>
        <w:rPr>
          <w:rFonts w:ascii="Arial Narrow" w:eastAsia="Calibri" w:hAnsi="Arial Narrow"/>
          <w:sz w:val="24"/>
          <w:szCs w:val="24"/>
        </w:rPr>
        <w:t xml:space="preserve"> </w:t>
      </w:r>
      <w:r>
        <w:rPr>
          <w:rFonts w:ascii="Arial Narrow" w:eastAsia="Calibri" w:hAnsi="Arial Narrow"/>
          <w:sz w:val="24"/>
          <w:szCs w:val="24"/>
        </w:rPr>
        <w:br w:type="page"/>
      </w:r>
    </w:p>
    <w:p w:rsidR="0098708D" w:rsidRPr="0098708D" w:rsidRDefault="009D19FF" w:rsidP="00415E10">
      <w:pPr>
        <w:shd w:val="pct10" w:color="auto" w:fill="C00000"/>
        <w:spacing w:after="0" w:line="360" w:lineRule="auto"/>
        <w:jc w:val="both"/>
        <w:rPr>
          <w:rFonts w:ascii="Arial Narrow" w:eastAsia="Calibri" w:hAnsi="Arial Narrow" w:cs="Arial"/>
          <w:b/>
          <w:color w:val="FFFFFF"/>
          <w:sz w:val="28"/>
          <w:szCs w:val="28"/>
        </w:rPr>
      </w:pPr>
      <w:r>
        <w:rPr>
          <w:rFonts w:ascii="Arial Narrow" w:eastAsia="Calibri" w:hAnsi="Arial Narrow" w:cs="Arial"/>
          <w:b/>
          <w:color w:val="FFFFFF"/>
          <w:sz w:val="28"/>
          <w:szCs w:val="28"/>
        </w:rPr>
        <w:lastRenderedPageBreak/>
        <w:t>8</w:t>
      </w:r>
      <w:r w:rsidR="00FE3010">
        <w:rPr>
          <w:rFonts w:ascii="Arial Narrow" w:eastAsia="Calibri" w:hAnsi="Arial Narrow" w:cs="Arial"/>
          <w:b/>
          <w:color w:val="FFFFFF"/>
          <w:sz w:val="28"/>
          <w:szCs w:val="28"/>
        </w:rPr>
        <w:t xml:space="preserve">. </w:t>
      </w:r>
      <w:r w:rsidR="0098708D" w:rsidRPr="0098708D">
        <w:rPr>
          <w:rFonts w:ascii="Arial Narrow" w:eastAsia="Calibri" w:hAnsi="Arial Narrow" w:cs="Arial"/>
          <w:b/>
          <w:color w:val="FFFFFF"/>
          <w:sz w:val="28"/>
          <w:szCs w:val="28"/>
        </w:rPr>
        <w:t xml:space="preserve">Consideraciones finales </w:t>
      </w:r>
    </w:p>
    <w:p w:rsidR="0098708D" w:rsidRDefault="0098708D" w:rsidP="00C52F77">
      <w:pPr>
        <w:pStyle w:val="Sinespaciado"/>
        <w:spacing w:line="360" w:lineRule="auto"/>
        <w:jc w:val="both"/>
        <w:rPr>
          <w:rFonts w:ascii="Arial Narrow" w:eastAsia="Calibri" w:hAnsi="Arial Narrow"/>
          <w:sz w:val="24"/>
          <w:szCs w:val="24"/>
        </w:rPr>
      </w:pPr>
    </w:p>
    <w:p w:rsidR="00607408" w:rsidRDefault="00607408" w:rsidP="0003369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Quienes integramos la Comisión de Participación Ciudadana, consideramos que debe ponerse especial atención al bajo grado de participación ciudadana en el proceso electoral </w:t>
      </w:r>
      <w:r w:rsidR="00F92232">
        <w:rPr>
          <w:rFonts w:ascii="Arial Narrow" w:eastAsia="Calibri" w:hAnsi="Arial Narrow"/>
          <w:sz w:val="24"/>
          <w:szCs w:val="24"/>
        </w:rPr>
        <w:t>federal 2017-</w:t>
      </w:r>
      <w:r>
        <w:rPr>
          <w:rFonts w:ascii="Arial Narrow" w:eastAsia="Calibri" w:hAnsi="Arial Narrow"/>
          <w:sz w:val="24"/>
          <w:szCs w:val="24"/>
        </w:rPr>
        <w:t>2018.</w:t>
      </w:r>
    </w:p>
    <w:p w:rsidR="00607408" w:rsidRDefault="00607408" w:rsidP="0003369C">
      <w:pPr>
        <w:pStyle w:val="Sinespaciado"/>
        <w:spacing w:line="360" w:lineRule="auto"/>
        <w:jc w:val="both"/>
        <w:rPr>
          <w:rFonts w:ascii="Arial Narrow" w:eastAsia="Calibri" w:hAnsi="Arial Narrow"/>
          <w:sz w:val="24"/>
          <w:szCs w:val="24"/>
        </w:rPr>
      </w:pPr>
    </w:p>
    <w:p w:rsidR="00607408" w:rsidRDefault="00607408" w:rsidP="0003369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En efecto, pues resulta preocupante que la participación ciudadana en la elección </w:t>
      </w:r>
      <w:r w:rsidR="00F92232">
        <w:rPr>
          <w:rFonts w:ascii="Arial Narrow" w:eastAsia="Calibri" w:hAnsi="Arial Narrow"/>
          <w:sz w:val="24"/>
          <w:szCs w:val="24"/>
        </w:rPr>
        <w:t xml:space="preserve">federal </w:t>
      </w:r>
      <w:r>
        <w:rPr>
          <w:rFonts w:ascii="Arial Narrow" w:eastAsia="Calibri" w:hAnsi="Arial Narrow"/>
          <w:sz w:val="24"/>
          <w:szCs w:val="24"/>
        </w:rPr>
        <w:t>pasada, se ubique por debajo del promedio nacional.</w:t>
      </w:r>
    </w:p>
    <w:p w:rsidR="00607408" w:rsidRDefault="00607408" w:rsidP="0003369C">
      <w:pPr>
        <w:pStyle w:val="Sinespaciado"/>
        <w:spacing w:line="360" w:lineRule="auto"/>
        <w:jc w:val="both"/>
        <w:rPr>
          <w:rFonts w:ascii="Arial Narrow" w:eastAsia="Calibri" w:hAnsi="Arial Narrow"/>
          <w:sz w:val="24"/>
          <w:szCs w:val="24"/>
        </w:rPr>
      </w:pPr>
    </w:p>
    <w:p w:rsidR="00EC76A9" w:rsidRDefault="00607408" w:rsidP="0003369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También, debe ser motivo de atención, el hecho de que </w:t>
      </w:r>
      <w:r w:rsidR="00EC76A9">
        <w:rPr>
          <w:rFonts w:ascii="Arial Narrow" w:eastAsia="Calibri" w:hAnsi="Arial Narrow"/>
          <w:sz w:val="24"/>
          <w:szCs w:val="24"/>
        </w:rPr>
        <w:t xml:space="preserve">en el proceso electoral </w:t>
      </w:r>
      <w:r w:rsidR="00F92232">
        <w:rPr>
          <w:rFonts w:ascii="Arial Narrow" w:eastAsia="Calibri" w:hAnsi="Arial Narrow"/>
          <w:sz w:val="24"/>
          <w:szCs w:val="24"/>
        </w:rPr>
        <w:t>federal 2017-</w:t>
      </w:r>
      <w:r w:rsidR="00EC76A9">
        <w:rPr>
          <w:rFonts w:ascii="Arial Narrow" w:eastAsia="Calibri" w:hAnsi="Arial Narrow"/>
          <w:sz w:val="24"/>
          <w:szCs w:val="24"/>
        </w:rPr>
        <w:t xml:space="preserve">2018, </w:t>
      </w:r>
      <w:r>
        <w:rPr>
          <w:rFonts w:ascii="Arial Narrow" w:eastAsia="Calibri" w:hAnsi="Arial Narrow"/>
          <w:sz w:val="24"/>
          <w:szCs w:val="24"/>
        </w:rPr>
        <w:t xml:space="preserve">nuestro estado haya </w:t>
      </w:r>
      <w:r w:rsidR="00EC76A9">
        <w:rPr>
          <w:rFonts w:ascii="Arial Narrow" w:eastAsia="Calibri" w:hAnsi="Arial Narrow"/>
          <w:sz w:val="24"/>
          <w:szCs w:val="24"/>
        </w:rPr>
        <w:t xml:space="preserve">experimentado una disminución de participación ciudadana, respecto del proceso electoral </w:t>
      </w:r>
      <w:r w:rsidR="00F92232">
        <w:rPr>
          <w:rFonts w:ascii="Arial Narrow" w:eastAsia="Calibri" w:hAnsi="Arial Narrow"/>
          <w:sz w:val="24"/>
          <w:szCs w:val="24"/>
        </w:rPr>
        <w:t xml:space="preserve">federal </w:t>
      </w:r>
      <w:r w:rsidR="00EC76A9">
        <w:rPr>
          <w:rFonts w:ascii="Arial Narrow" w:eastAsia="Calibri" w:hAnsi="Arial Narrow"/>
          <w:sz w:val="24"/>
          <w:szCs w:val="24"/>
        </w:rPr>
        <w:t>de 2012.</w:t>
      </w:r>
    </w:p>
    <w:p w:rsidR="00EC76A9" w:rsidRDefault="00EC76A9" w:rsidP="0003369C">
      <w:pPr>
        <w:pStyle w:val="Sinespaciado"/>
        <w:spacing w:line="360" w:lineRule="auto"/>
        <w:jc w:val="both"/>
        <w:rPr>
          <w:rFonts w:ascii="Arial Narrow" w:eastAsia="Calibri" w:hAnsi="Arial Narrow"/>
          <w:sz w:val="24"/>
          <w:szCs w:val="24"/>
        </w:rPr>
      </w:pPr>
    </w:p>
    <w:p w:rsidR="00F92232" w:rsidRDefault="00F92232" w:rsidP="0003369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Especial atención debe ponerse en los distritos electorales 12 (Tlajomulco), 7 y 20 (Tonalá), 16 (Tlaquepaque), 5 (Puerto Vallarta) y 06 (Zapopan), donde en el proceso electoral federal 2017-2018, el porcentaje de participación, fue menor respecto de los otros distritos que conforman el estado de Jalisco. </w:t>
      </w:r>
    </w:p>
    <w:p w:rsidR="00EC76A9" w:rsidRDefault="00EC76A9" w:rsidP="0003369C">
      <w:pPr>
        <w:pStyle w:val="Sinespaciado"/>
        <w:spacing w:line="360" w:lineRule="auto"/>
        <w:jc w:val="both"/>
        <w:rPr>
          <w:rFonts w:ascii="Arial Narrow" w:eastAsia="Calibri" w:hAnsi="Arial Narrow"/>
          <w:sz w:val="24"/>
          <w:szCs w:val="24"/>
        </w:rPr>
      </w:pPr>
    </w:p>
    <w:p w:rsidR="00607408" w:rsidRDefault="00EC76A9" w:rsidP="0003369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Por otro lado, es una buena noticia que las mujeres conforman el grupo mayoritario de votantes, pues más de la mitad, ya que en el proceso electoral federal 2017-2018, en el estado de Jalisco, acudieron a las urnas más mujeres que hombres  </w:t>
      </w:r>
      <w:r w:rsidR="00607408">
        <w:rPr>
          <w:rFonts w:ascii="Arial Narrow" w:eastAsia="Calibri" w:hAnsi="Arial Narrow"/>
          <w:sz w:val="24"/>
          <w:szCs w:val="24"/>
        </w:rPr>
        <w:t xml:space="preserve">   </w:t>
      </w:r>
    </w:p>
    <w:p w:rsidR="00607408" w:rsidRDefault="00607408" w:rsidP="0003369C">
      <w:pPr>
        <w:pStyle w:val="Sinespaciado"/>
        <w:spacing w:line="360" w:lineRule="auto"/>
        <w:jc w:val="both"/>
        <w:rPr>
          <w:rFonts w:ascii="Arial Narrow" w:eastAsia="Calibri" w:hAnsi="Arial Narrow"/>
          <w:sz w:val="24"/>
          <w:szCs w:val="24"/>
        </w:rPr>
      </w:pPr>
    </w:p>
    <w:p w:rsidR="00607408" w:rsidRDefault="00BF1BF9" w:rsidP="0003369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La anterior información, se advierte del Estudio </w:t>
      </w:r>
      <w:proofErr w:type="spellStart"/>
      <w:r>
        <w:rPr>
          <w:rFonts w:ascii="Arial Narrow" w:eastAsia="Calibri" w:hAnsi="Arial Narrow"/>
          <w:sz w:val="24"/>
          <w:szCs w:val="24"/>
        </w:rPr>
        <w:t>muestral</w:t>
      </w:r>
      <w:proofErr w:type="spellEnd"/>
      <w:r>
        <w:rPr>
          <w:rFonts w:ascii="Arial Narrow" w:eastAsia="Calibri" w:hAnsi="Arial Narrow"/>
          <w:sz w:val="24"/>
          <w:szCs w:val="24"/>
        </w:rPr>
        <w:t xml:space="preserve"> de la participación ciudadana en las elecciones federales de 2018, realizado por el Instituto Nacional Electoral, mismo que se puede consultar en el enlace siguiente: </w:t>
      </w:r>
      <w:r w:rsidRPr="00BF1BF9">
        <w:rPr>
          <w:rFonts w:ascii="Arial Narrow" w:eastAsia="Calibri" w:hAnsi="Arial Narrow"/>
          <w:sz w:val="24"/>
          <w:szCs w:val="24"/>
        </w:rPr>
        <w:t>https://centralelectoral.ine.mx/wp-content/uploads/2019/08/3-EMPC-2018_REVISION_150819.pdf</w:t>
      </w:r>
    </w:p>
    <w:p w:rsidR="00BF1BF9" w:rsidRDefault="00BF1BF9" w:rsidP="0003369C">
      <w:pPr>
        <w:pStyle w:val="Sinespaciado"/>
        <w:spacing w:line="360" w:lineRule="auto"/>
        <w:jc w:val="both"/>
        <w:rPr>
          <w:rFonts w:ascii="Arial Narrow" w:eastAsia="Calibri" w:hAnsi="Arial Narrow"/>
          <w:sz w:val="24"/>
          <w:szCs w:val="24"/>
        </w:rPr>
      </w:pPr>
    </w:p>
    <w:p w:rsidR="0003369C" w:rsidRPr="0003369C" w:rsidRDefault="00BF1BF9" w:rsidP="0003369C">
      <w:pPr>
        <w:pStyle w:val="Sinespaciado"/>
        <w:spacing w:line="360" w:lineRule="auto"/>
        <w:jc w:val="both"/>
        <w:rPr>
          <w:rFonts w:ascii="Arial Narrow" w:eastAsia="Calibri" w:hAnsi="Arial Narrow"/>
          <w:sz w:val="24"/>
          <w:szCs w:val="24"/>
        </w:rPr>
      </w:pPr>
      <w:r>
        <w:rPr>
          <w:rFonts w:ascii="Arial Narrow" w:eastAsia="Calibri" w:hAnsi="Arial Narrow"/>
          <w:sz w:val="24"/>
          <w:szCs w:val="24"/>
        </w:rPr>
        <w:t xml:space="preserve">Por </w:t>
      </w:r>
      <w:r w:rsidR="0003369C" w:rsidRPr="0003369C">
        <w:rPr>
          <w:rFonts w:ascii="Arial Narrow" w:eastAsia="Calibri" w:hAnsi="Arial Narrow"/>
          <w:sz w:val="24"/>
          <w:szCs w:val="24"/>
        </w:rPr>
        <w:t xml:space="preserve">lo </w:t>
      </w:r>
      <w:r>
        <w:rPr>
          <w:rFonts w:ascii="Arial Narrow" w:eastAsia="Calibri" w:hAnsi="Arial Narrow"/>
          <w:sz w:val="24"/>
          <w:szCs w:val="24"/>
        </w:rPr>
        <w:t xml:space="preserve">anterior, resulta necesario </w:t>
      </w:r>
      <w:r w:rsidR="0003369C" w:rsidRPr="0003369C">
        <w:rPr>
          <w:rFonts w:ascii="Arial Narrow" w:eastAsia="Calibri" w:hAnsi="Arial Narrow"/>
          <w:sz w:val="24"/>
          <w:szCs w:val="24"/>
        </w:rPr>
        <w:t>i</w:t>
      </w:r>
      <w:r>
        <w:rPr>
          <w:rFonts w:ascii="Arial Narrow" w:eastAsia="Calibri" w:hAnsi="Arial Narrow"/>
          <w:sz w:val="24"/>
          <w:szCs w:val="24"/>
        </w:rPr>
        <w:t xml:space="preserve">mplementar </w:t>
      </w:r>
      <w:r w:rsidR="0003369C" w:rsidRPr="0003369C">
        <w:rPr>
          <w:rFonts w:ascii="Arial Narrow" w:eastAsia="Calibri" w:hAnsi="Arial Narrow"/>
          <w:sz w:val="24"/>
          <w:szCs w:val="24"/>
        </w:rPr>
        <w:t xml:space="preserve">actividades </w:t>
      </w:r>
      <w:r>
        <w:rPr>
          <w:rFonts w:ascii="Arial Narrow" w:eastAsia="Calibri" w:hAnsi="Arial Narrow"/>
          <w:sz w:val="24"/>
          <w:szCs w:val="24"/>
        </w:rPr>
        <w:t xml:space="preserve">eficaces </w:t>
      </w:r>
      <w:r w:rsidR="0003369C" w:rsidRPr="0003369C">
        <w:rPr>
          <w:rFonts w:ascii="Arial Narrow" w:eastAsia="Calibri" w:hAnsi="Arial Narrow"/>
          <w:sz w:val="24"/>
          <w:szCs w:val="24"/>
        </w:rPr>
        <w:t xml:space="preserve">que </w:t>
      </w:r>
      <w:r>
        <w:rPr>
          <w:rFonts w:ascii="Arial Narrow" w:eastAsia="Calibri" w:hAnsi="Arial Narrow"/>
          <w:sz w:val="24"/>
          <w:szCs w:val="24"/>
        </w:rPr>
        <w:t xml:space="preserve">verdaderamente fomenten </w:t>
      </w:r>
      <w:r w:rsidR="0003369C" w:rsidRPr="0003369C">
        <w:rPr>
          <w:rFonts w:ascii="Arial Narrow" w:eastAsia="Calibri" w:hAnsi="Arial Narrow"/>
          <w:sz w:val="24"/>
          <w:szCs w:val="24"/>
        </w:rPr>
        <w:t xml:space="preserve">la participación </w:t>
      </w:r>
      <w:r>
        <w:rPr>
          <w:rFonts w:ascii="Arial Narrow" w:eastAsia="Calibri" w:hAnsi="Arial Narrow"/>
          <w:sz w:val="24"/>
          <w:szCs w:val="24"/>
        </w:rPr>
        <w:t xml:space="preserve">ciudadana y que la misma se vea reflejada en las urnas. </w:t>
      </w:r>
    </w:p>
    <w:sectPr w:rsidR="0003369C" w:rsidRPr="0003369C" w:rsidSect="00374AB2">
      <w:headerReference w:type="default" r:id="rId13"/>
      <w:footerReference w:type="default" r:id="rId14"/>
      <w:footerReference w:type="first" r:id="rId15"/>
      <w:pgSz w:w="12240" w:h="15840" w:code="1"/>
      <w:pgMar w:top="2268" w:right="1701" w:bottom="1701" w:left="1701" w:header="709"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06" w:rsidRDefault="00EC0D06" w:rsidP="00CB5F21">
      <w:pPr>
        <w:spacing w:after="0" w:line="240" w:lineRule="auto"/>
      </w:pPr>
      <w:r>
        <w:separator/>
      </w:r>
    </w:p>
  </w:endnote>
  <w:endnote w:type="continuationSeparator" w:id="0">
    <w:p w:rsidR="00EC0D06" w:rsidRDefault="00EC0D06" w:rsidP="00CB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oppins Light">
    <w:altName w:val="Times New Roman"/>
    <w:charset w:val="00"/>
    <w:family w:val="auto"/>
    <w:pitch w:val="variable"/>
    <w:sig w:usb0="00000001"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Poppins Medium">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524" w:rsidRDefault="00284524" w:rsidP="002B29EF">
    <w:pPr>
      <w:tabs>
        <w:tab w:val="left" w:pos="132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524" w:rsidRDefault="00284524" w:rsidP="00374AB2">
    <w:pPr>
      <w:pStyle w:val="Piedepgina"/>
      <w:ind w:right="49"/>
      <w:jc w:val="right"/>
    </w:pPr>
    <w:r w:rsidRPr="00415E10">
      <w:rPr>
        <w:rFonts w:ascii="Arial Narrow" w:hAnsi="Arial Narrow"/>
        <w:color w:val="C00000"/>
        <w:spacing w:val="60"/>
        <w:sz w:val="20"/>
        <w:szCs w:val="20"/>
        <w:lang w:val="es-ES"/>
      </w:rPr>
      <w:t xml:space="preserve"> </w:t>
    </w:r>
    <w:r w:rsidRPr="000D5645">
      <w:rPr>
        <w:rFonts w:ascii="Arial Narrow" w:hAnsi="Arial Narrow"/>
        <w:color w:val="C00000"/>
        <w:spacing w:val="60"/>
        <w:sz w:val="20"/>
        <w:szCs w:val="20"/>
        <w:lang w:val="es-ES"/>
      </w:rPr>
      <w:t>Página</w:t>
    </w:r>
    <w:r w:rsidRPr="000D5645">
      <w:rPr>
        <w:rFonts w:ascii="Arial Narrow" w:hAnsi="Arial Narrow"/>
        <w:color w:val="C00000"/>
        <w:sz w:val="20"/>
        <w:szCs w:val="20"/>
        <w:lang w:val="es-ES"/>
      </w:rPr>
      <w:t xml:space="preserve"> </w:t>
    </w:r>
    <w:r w:rsidRPr="000D5645">
      <w:rPr>
        <w:rFonts w:ascii="Arial Narrow" w:hAnsi="Arial Narrow"/>
        <w:color w:val="C00000"/>
        <w:sz w:val="20"/>
        <w:szCs w:val="20"/>
      </w:rPr>
      <w:fldChar w:fldCharType="begin"/>
    </w:r>
    <w:r w:rsidRPr="000D5645">
      <w:rPr>
        <w:rFonts w:ascii="Arial Narrow" w:hAnsi="Arial Narrow"/>
        <w:color w:val="C00000"/>
        <w:sz w:val="20"/>
        <w:szCs w:val="20"/>
      </w:rPr>
      <w:instrText>PAGE   \* MERGEFORMAT</w:instrText>
    </w:r>
    <w:r w:rsidRPr="000D5645">
      <w:rPr>
        <w:rFonts w:ascii="Arial Narrow" w:hAnsi="Arial Narrow"/>
        <w:color w:val="C00000"/>
        <w:sz w:val="20"/>
        <w:szCs w:val="20"/>
      </w:rPr>
      <w:fldChar w:fldCharType="separate"/>
    </w:r>
    <w:r w:rsidR="00F944F8" w:rsidRPr="00F944F8">
      <w:rPr>
        <w:rFonts w:ascii="Arial Narrow" w:hAnsi="Arial Narrow"/>
        <w:noProof/>
        <w:color w:val="C00000"/>
        <w:sz w:val="20"/>
        <w:szCs w:val="20"/>
        <w:lang w:val="es-ES"/>
      </w:rPr>
      <w:t>17</w:t>
    </w:r>
    <w:r w:rsidRPr="000D5645">
      <w:rPr>
        <w:rFonts w:ascii="Arial Narrow" w:hAnsi="Arial Narrow"/>
        <w:color w:val="C00000"/>
        <w:sz w:val="20"/>
        <w:szCs w:val="20"/>
      </w:rPr>
      <w:fldChar w:fldCharType="end"/>
    </w:r>
    <w:r w:rsidRPr="000D5645">
      <w:rPr>
        <w:rFonts w:ascii="Arial Narrow" w:hAnsi="Arial Narrow"/>
        <w:color w:val="C00000"/>
        <w:sz w:val="20"/>
        <w:szCs w:val="20"/>
        <w:lang w:val="es-ES"/>
      </w:rPr>
      <w:t xml:space="preserve"> |</w:t>
    </w:r>
  </w:p>
  <w:p w:rsidR="00284524" w:rsidRDefault="00284524" w:rsidP="002B29EF">
    <w:pPr>
      <w:tabs>
        <w:tab w:val="left" w:pos="132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524" w:rsidRDefault="00284524">
    <w:pPr>
      <w:pStyle w:val="Piedepgina"/>
      <w:ind w:right="-864"/>
      <w:jc w:val="right"/>
    </w:pPr>
  </w:p>
  <w:p w:rsidR="00284524" w:rsidRDefault="002845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06" w:rsidRDefault="00EC0D06" w:rsidP="00CB5F21">
      <w:pPr>
        <w:spacing w:after="0" w:line="240" w:lineRule="auto"/>
      </w:pPr>
      <w:r>
        <w:separator/>
      </w:r>
    </w:p>
  </w:footnote>
  <w:footnote w:type="continuationSeparator" w:id="0">
    <w:p w:rsidR="00EC0D06" w:rsidRDefault="00EC0D06" w:rsidP="00CB5F21">
      <w:pPr>
        <w:spacing w:after="0" w:line="240" w:lineRule="auto"/>
      </w:pPr>
      <w:r>
        <w:continuationSeparator/>
      </w:r>
    </w:p>
  </w:footnote>
  <w:footnote w:id="1">
    <w:p w:rsidR="00284524" w:rsidRPr="00BE33F0" w:rsidRDefault="00284524" w:rsidP="00BE33F0">
      <w:pPr>
        <w:pStyle w:val="Textonotapie"/>
        <w:jc w:val="both"/>
        <w:rPr>
          <w:rFonts w:ascii="Arial Narrow" w:hAnsi="Arial Narrow"/>
          <w:sz w:val="16"/>
          <w:szCs w:val="16"/>
        </w:rPr>
      </w:pPr>
      <w:r w:rsidRPr="00BE33F0">
        <w:rPr>
          <w:rStyle w:val="Refdenotaalpie"/>
          <w:rFonts w:ascii="Arial Narrow" w:hAnsi="Arial Narrow"/>
          <w:sz w:val="16"/>
          <w:szCs w:val="16"/>
        </w:rPr>
        <w:footnoteRef/>
      </w:r>
      <w:r w:rsidRPr="00BE33F0">
        <w:rPr>
          <w:rFonts w:ascii="Arial Narrow" w:hAnsi="Arial Narrow"/>
          <w:sz w:val="16"/>
          <w:szCs w:val="16"/>
        </w:rPr>
        <w:t xml:space="preserve"> El 09 de abril</w:t>
      </w:r>
      <w:r>
        <w:rPr>
          <w:rFonts w:ascii="Arial Narrow" w:hAnsi="Arial Narrow"/>
          <w:sz w:val="16"/>
          <w:szCs w:val="16"/>
        </w:rPr>
        <w:t xml:space="preserve"> de 2019</w:t>
      </w:r>
      <w:r w:rsidRPr="00BE33F0">
        <w:rPr>
          <w:rFonts w:ascii="Arial Narrow" w:hAnsi="Arial Narrow"/>
          <w:sz w:val="16"/>
          <w:szCs w:val="16"/>
        </w:rPr>
        <w:t>, se publicó en el periódico oficial “El Estado de Jalisco”, el decreto 27261/LXII/19</w:t>
      </w:r>
      <w:r>
        <w:rPr>
          <w:rFonts w:ascii="Arial Narrow" w:hAnsi="Arial Narrow"/>
          <w:sz w:val="16"/>
          <w:szCs w:val="16"/>
        </w:rPr>
        <w:t>,</w:t>
      </w:r>
      <w:r w:rsidRPr="00BE33F0">
        <w:rPr>
          <w:rFonts w:ascii="Arial Narrow" w:hAnsi="Arial Narrow"/>
          <w:sz w:val="16"/>
          <w:szCs w:val="16"/>
        </w:rPr>
        <w:t xml:space="preserve"> mediante el cual, además de que se reforman y derogan diversos artículos del Código Electoral y de Participación Ciudadana del Estado de Jalisco; se cambia la denominación, para quedar como Código Electoral del Estado de Jalisco.</w:t>
      </w:r>
    </w:p>
  </w:footnote>
  <w:footnote w:id="2">
    <w:p w:rsidR="00284524" w:rsidRPr="00930351" w:rsidRDefault="00284524" w:rsidP="00C46D80">
      <w:pPr>
        <w:pStyle w:val="Textonotapie"/>
        <w:jc w:val="both"/>
        <w:rPr>
          <w:rFonts w:ascii="Arial Narrow" w:hAnsi="Arial Narrow"/>
          <w:sz w:val="16"/>
          <w:szCs w:val="16"/>
        </w:rPr>
      </w:pPr>
      <w:r w:rsidRPr="00930351">
        <w:rPr>
          <w:rStyle w:val="Refdenotaalpie"/>
          <w:rFonts w:ascii="Arial Narrow" w:hAnsi="Arial Narrow"/>
          <w:sz w:val="16"/>
          <w:szCs w:val="16"/>
        </w:rPr>
        <w:footnoteRef/>
      </w:r>
      <w:r w:rsidRPr="00930351">
        <w:rPr>
          <w:rFonts w:ascii="Arial Narrow" w:hAnsi="Arial Narrow"/>
          <w:sz w:val="16"/>
          <w:szCs w:val="16"/>
        </w:rPr>
        <w:t xml:space="preserve"> </w:t>
      </w:r>
      <w:bookmarkStart w:id="1" w:name="_Hlk21113433"/>
      <w:r w:rsidRPr="00930351">
        <w:rPr>
          <w:rFonts w:ascii="Arial Narrow" w:hAnsi="Arial Narrow"/>
          <w:sz w:val="16"/>
          <w:szCs w:val="16"/>
        </w:rPr>
        <w:t>El acuerdo fue publicado el 17 de octubre de 2017, en el periódico oficial “El Estado de Jalisco” y, su contenido puede ser consultado en el enlace siguiente:</w:t>
      </w:r>
      <w:bookmarkEnd w:id="1"/>
      <w:r w:rsidRPr="00930351">
        <w:rPr>
          <w:rFonts w:ascii="Arial Narrow" w:hAnsi="Arial Narrow"/>
          <w:sz w:val="16"/>
          <w:szCs w:val="16"/>
        </w:rPr>
        <w:t xml:space="preserve"> https://periodicooficial.jalisco.gob.mx/sites/periodicooficial.jalisco.gob.mx/files/10-17-17-iv.pdf</w:t>
      </w:r>
    </w:p>
  </w:footnote>
  <w:footnote w:id="3">
    <w:p w:rsidR="00284524" w:rsidRDefault="00284524" w:rsidP="00C46D80">
      <w:pPr>
        <w:pStyle w:val="Textonotapie"/>
        <w:jc w:val="both"/>
      </w:pPr>
      <w:r>
        <w:rPr>
          <w:rStyle w:val="Refdenotaalpie"/>
        </w:rPr>
        <w:footnoteRef/>
      </w:r>
      <w:r>
        <w:t xml:space="preserve"> </w:t>
      </w:r>
      <w:r w:rsidRPr="00930351">
        <w:rPr>
          <w:rFonts w:ascii="Arial Narrow" w:hAnsi="Arial Narrow"/>
          <w:sz w:val="16"/>
          <w:szCs w:val="16"/>
        </w:rPr>
        <w:t xml:space="preserve">El acuerdo fue publicado el </w:t>
      </w:r>
      <w:r>
        <w:rPr>
          <w:rFonts w:ascii="Arial Narrow" w:hAnsi="Arial Narrow"/>
          <w:sz w:val="16"/>
          <w:szCs w:val="16"/>
        </w:rPr>
        <w:t>24</w:t>
      </w:r>
      <w:r w:rsidRPr="00930351">
        <w:rPr>
          <w:rFonts w:ascii="Arial Narrow" w:hAnsi="Arial Narrow"/>
          <w:sz w:val="16"/>
          <w:szCs w:val="16"/>
        </w:rPr>
        <w:t xml:space="preserve"> de octubre de 201</w:t>
      </w:r>
      <w:r>
        <w:rPr>
          <w:rFonts w:ascii="Arial Narrow" w:hAnsi="Arial Narrow"/>
          <w:sz w:val="16"/>
          <w:szCs w:val="16"/>
        </w:rPr>
        <w:t>9</w:t>
      </w:r>
      <w:r w:rsidRPr="00930351">
        <w:rPr>
          <w:rFonts w:ascii="Arial Narrow" w:hAnsi="Arial Narrow"/>
          <w:sz w:val="16"/>
          <w:szCs w:val="16"/>
        </w:rPr>
        <w:t>, en el periódico oficial “El Estado de Jalisco” y, su contenido puede ser consultado en el enlace siguiente:</w:t>
      </w:r>
      <w:r w:rsidRPr="00C46D80">
        <w:t xml:space="preserve"> </w:t>
      </w:r>
      <w:r w:rsidRPr="00C46D80">
        <w:rPr>
          <w:rFonts w:ascii="Arial Narrow" w:hAnsi="Arial Narrow"/>
          <w:sz w:val="16"/>
          <w:szCs w:val="16"/>
        </w:rPr>
        <w:t>https://periodicooficial.jalisco.gob.mx/sites/periodicooficial.jalisco.gob.mx/files/10-24-19-iii_ok_web.pdf</w:t>
      </w:r>
    </w:p>
  </w:footnote>
  <w:footnote w:id="4">
    <w:p w:rsidR="00284524" w:rsidRDefault="00284524" w:rsidP="00383F0D">
      <w:pPr>
        <w:pStyle w:val="Textonotapie"/>
        <w:jc w:val="both"/>
      </w:pPr>
      <w:r w:rsidRPr="002345F5">
        <w:rPr>
          <w:rStyle w:val="Refdenotaalpie"/>
          <w:rFonts w:ascii="Arial Narrow" w:hAnsi="Arial Narrow"/>
          <w:sz w:val="16"/>
          <w:szCs w:val="16"/>
        </w:rPr>
        <w:footnoteRef/>
      </w:r>
      <w:r w:rsidRPr="002345F5">
        <w:rPr>
          <w:rFonts w:ascii="Arial Narrow" w:hAnsi="Arial Narrow"/>
          <w:sz w:val="16"/>
          <w:szCs w:val="16"/>
        </w:rPr>
        <w:t xml:space="preserve"> </w:t>
      </w:r>
      <w:r w:rsidRPr="000C490D">
        <w:rPr>
          <w:rFonts w:ascii="Arial Narrow" w:hAnsi="Arial Narrow"/>
          <w:sz w:val="16"/>
          <w:szCs w:val="16"/>
        </w:rPr>
        <w:t>El 31 de julio de 2019 el Consejo General aprobó el registro del Partido Encuentro Social Jalisco, como partido político local, el acuerdo puede ser consultado en el enlace siguiente: http://www.iepcjalisco.org.mx/sites/default/files/sesiones-de-consejo/consejo%20general/2019-07-31/iepc-acg-021-2019votopyc.pdf</w:t>
      </w:r>
    </w:p>
  </w:footnote>
  <w:footnote w:id="5">
    <w:p w:rsidR="00284524" w:rsidRDefault="00284524" w:rsidP="00CF56C6">
      <w:pPr>
        <w:pStyle w:val="Textonotapie"/>
        <w:jc w:val="both"/>
      </w:pPr>
      <w:r>
        <w:rPr>
          <w:rStyle w:val="Refdenotaalpie"/>
        </w:rPr>
        <w:footnoteRef/>
      </w:r>
      <w:r>
        <w:t xml:space="preserve"> </w:t>
      </w:r>
      <w:r>
        <w:rPr>
          <w:rFonts w:ascii="Arial Narrow" w:hAnsi="Arial Narrow" w:cs="Arial"/>
          <w:sz w:val="16"/>
          <w:szCs w:val="16"/>
        </w:rPr>
        <w:t>El catorce de julio de 2020</w:t>
      </w:r>
      <w:r w:rsidRPr="00CF56C6">
        <w:rPr>
          <w:rFonts w:ascii="Arial Narrow" w:hAnsi="Arial Narrow" w:cs="Arial"/>
          <w:sz w:val="16"/>
          <w:szCs w:val="16"/>
        </w:rPr>
        <w:t>, en sesión extraordinaria</w:t>
      </w:r>
      <w:r>
        <w:rPr>
          <w:rFonts w:ascii="Arial Narrow" w:hAnsi="Arial Narrow" w:cs="Arial"/>
          <w:sz w:val="16"/>
          <w:szCs w:val="16"/>
        </w:rPr>
        <w:t xml:space="preserve"> d</w:t>
      </w:r>
      <w:r w:rsidRPr="00CF56C6">
        <w:rPr>
          <w:rFonts w:ascii="Arial Narrow" w:hAnsi="Arial Narrow" w:cs="Arial"/>
          <w:sz w:val="16"/>
          <w:szCs w:val="16"/>
        </w:rPr>
        <w:t>el Consejo General de</w:t>
      </w:r>
      <w:r>
        <w:rPr>
          <w:rFonts w:ascii="Arial Narrow" w:hAnsi="Arial Narrow" w:cs="Arial"/>
          <w:sz w:val="16"/>
          <w:szCs w:val="16"/>
        </w:rPr>
        <w:t xml:space="preserve">l IEPC, se </w:t>
      </w:r>
      <w:r w:rsidRPr="00CF56C6">
        <w:rPr>
          <w:rFonts w:ascii="Arial Narrow" w:hAnsi="Arial Narrow" w:cs="Arial"/>
          <w:sz w:val="16"/>
          <w:szCs w:val="16"/>
        </w:rPr>
        <w:t xml:space="preserve">emitió el acuerdo identificado con la calve IEPC-ACG-015/2020, mediante el cual </w:t>
      </w:r>
      <w:r>
        <w:rPr>
          <w:rFonts w:ascii="Arial Narrow" w:hAnsi="Arial Narrow" w:cs="Arial"/>
          <w:sz w:val="16"/>
          <w:szCs w:val="16"/>
        </w:rPr>
        <w:t xml:space="preserve">se </w:t>
      </w:r>
      <w:r w:rsidRPr="00CF56C6">
        <w:rPr>
          <w:rFonts w:ascii="Arial Narrow" w:hAnsi="Arial Narrow" w:cs="Arial"/>
          <w:sz w:val="16"/>
          <w:szCs w:val="16"/>
        </w:rPr>
        <w:t>aprobó el cambio d</w:t>
      </w:r>
      <w:r>
        <w:rPr>
          <w:rFonts w:ascii="Arial Narrow" w:hAnsi="Arial Narrow" w:cs="Arial"/>
          <w:sz w:val="16"/>
          <w:szCs w:val="16"/>
        </w:rPr>
        <w:t>e emblema, la denominación del P</w:t>
      </w:r>
      <w:r w:rsidRPr="00CF56C6">
        <w:rPr>
          <w:rFonts w:ascii="Arial Narrow" w:hAnsi="Arial Narrow" w:cs="Arial"/>
          <w:sz w:val="16"/>
          <w:szCs w:val="16"/>
        </w:rPr>
        <w:t>artido Encuentro Social Jalisco, para en lo subsecuente ostentarse y quedar registrado como “SOMOS”, y las modificaciones a sus documentos básicos, derivados de lo anterior.</w:t>
      </w:r>
    </w:p>
  </w:footnote>
  <w:footnote w:id="6">
    <w:p w:rsidR="00284524" w:rsidRPr="002C4557" w:rsidRDefault="00284524" w:rsidP="002C4557">
      <w:pPr>
        <w:pStyle w:val="Sinespaciado"/>
        <w:jc w:val="both"/>
        <w:rPr>
          <w:rFonts w:ascii="Arial Narrow" w:hAnsi="Arial Narrow" w:cs="Arial"/>
          <w:sz w:val="16"/>
          <w:szCs w:val="16"/>
        </w:rPr>
      </w:pPr>
      <w:r w:rsidRPr="002C4557">
        <w:rPr>
          <w:rStyle w:val="Refdenotaalpie"/>
          <w:rFonts w:ascii="Arial Narrow" w:hAnsi="Arial Narrow"/>
          <w:sz w:val="16"/>
          <w:szCs w:val="16"/>
        </w:rPr>
        <w:footnoteRef/>
      </w:r>
      <w:r w:rsidRPr="002C4557">
        <w:rPr>
          <w:rFonts w:ascii="Arial Narrow" w:hAnsi="Arial Narrow"/>
          <w:sz w:val="16"/>
          <w:szCs w:val="16"/>
        </w:rPr>
        <w:t xml:space="preserve"> </w:t>
      </w:r>
      <w:r w:rsidRPr="00930351">
        <w:rPr>
          <w:rFonts w:ascii="Arial Narrow" w:hAnsi="Arial Narrow"/>
          <w:sz w:val="16"/>
          <w:szCs w:val="16"/>
        </w:rPr>
        <w:t xml:space="preserve">El acuerdo fue publicado el </w:t>
      </w:r>
      <w:r>
        <w:rPr>
          <w:rFonts w:ascii="Arial Narrow" w:hAnsi="Arial Narrow"/>
          <w:sz w:val="16"/>
          <w:szCs w:val="16"/>
        </w:rPr>
        <w:t>23</w:t>
      </w:r>
      <w:r w:rsidRPr="00930351">
        <w:rPr>
          <w:rFonts w:ascii="Arial Narrow" w:hAnsi="Arial Narrow"/>
          <w:sz w:val="16"/>
          <w:szCs w:val="16"/>
        </w:rPr>
        <w:t xml:space="preserve"> de </w:t>
      </w:r>
      <w:r>
        <w:rPr>
          <w:rFonts w:ascii="Arial Narrow" w:hAnsi="Arial Narrow"/>
          <w:sz w:val="16"/>
          <w:szCs w:val="16"/>
        </w:rPr>
        <w:t>noviembre</w:t>
      </w:r>
      <w:r w:rsidRPr="00930351">
        <w:rPr>
          <w:rFonts w:ascii="Arial Narrow" w:hAnsi="Arial Narrow"/>
          <w:sz w:val="16"/>
          <w:szCs w:val="16"/>
        </w:rPr>
        <w:t xml:space="preserve"> de 201</w:t>
      </w:r>
      <w:r>
        <w:rPr>
          <w:rFonts w:ascii="Arial Narrow" w:hAnsi="Arial Narrow"/>
          <w:sz w:val="16"/>
          <w:szCs w:val="16"/>
        </w:rPr>
        <w:t>9</w:t>
      </w:r>
      <w:r w:rsidRPr="00930351">
        <w:rPr>
          <w:rFonts w:ascii="Arial Narrow" w:hAnsi="Arial Narrow"/>
          <w:sz w:val="16"/>
          <w:szCs w:val="16"/>
        </w:rPr>
        <w:t>, en el periódico oficial “El Estado de Jalisco” y, su contenido puede ser consultado en el enlace siguiente:</w:t>
      </w:r>
      <w:r>
        <w:rPr>
          <w:rFonts w:ascii="Arial Narrow" w:hAnsi="Arial Narrow"/>
          <w:sz w:val="16"/>
          <w:szCs w:val="16"/>
        </w:rPr>
        <w:t xml:space="preserve"> </w:t>
      </w:r>
      <w:r w:rsidRPr="009160A2">
        <w:rPr>
          <w:rFonts w:ascii="Arial Narrow" w:hAnsi="Arial Narrow" w:cs="Arial"/>
          <w:sz w:val="16"/>
          <w:szCs w:val="16"/>
        </w:rPr>
        <w:t>https://periodicooficial.jalisco.gob.mx/sites/periodicooficial.jalisco.gob.mx/files/11-23-19-vi.pdf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524" w:rsidRDefault="00284524" w:rsidP="00F70689">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524" w:rsidRDefault="00284524" w:rsidP="003C3CCB">
    <w:pPr>
      <w:pStyle w:val="Encabezado"/>
    </w:pPr>
    <w:r>
      <w:tab/>
    </w: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284524" w:rsidTr="004C425E">
      <w:tc>
        <w:tcPr>
          <w:tcW w:w="8784" w:type="dxa"/>
        </w:tcPr>
        <w:p w:rsidR="00284524" w:rsidRPr="003C3CCB" w:rsidRDefault="00284524" w:rsidP="00415E10">
          <w:pPr>
            <w:pStyle w:val="Encabezado"/>
            <w:tabs>
              <w:tab w:val="clear" w:pos="8838"/>
              <w:tab w:val="right" w:pos="8676"/>
            </w:tabs>
            <w:jc w:val="right"/>
            <w:rPr>
              <w:sz w:val="16"/>
              <w:szCs w:val="16"/>
            </w:rPr>
          </w:pPr>
          <w:r w:rsidRPr="002B7EE5">
            <w:rPr>
              <w:rFonts w:ascii="Arial Narrow" w:eastAsia="Calibri" w:hAnsi="Arial Narrow" w:cs="Times New Roman"/>
              <w:caps/>
              <w:color w:val="C00000"/>
              <w:sz w:val="16"/>
              <w:szCs w:val="16"/>
            </w:rPr>
            <w:t>COMISIÓN DE P</w:t>
          </w:r>
          <w:r>
            <w:rPr>
              <w:rFonts w:ascii="Arial Narrow" w:eastAsia="Calibri" w:hAnsi="Arial Narrow" w:cs="Times New Roman"/>
              <w:caps/>
              <w:color w:val="C00000"/>
              <w:sz w:val="16"/>
              <w:szCs w:val="16"/>
            </w:rPr>
            <w:t>ARTICIPACIÓN CIUDADANA</w:t>
          </w:r>
          <w:r w:rsidRPr="002B7EE5">
            <w:rPr>
              <w:rFonts w:ascii="Arial Narrow" w:eastAsia="Calibri" w:hAnsi="Arial Narrow" w:cs="Times New Roman"/>
              <w:caps/>
              <w:color w:val="C00000"/>
              <w:sz w:val="16"/>
              <w:szCs w:val="16"/>
            </w:rPr>
            <w:t xml:space="preserve"> |</w:t>
          </w:r>
          <w:r>
            <w:rPr>
              <w:rFonts w:ascii="Arial Narrow" w:eastAsia="Calibri" w:hAnsi="Arial Narrow" w:cs="Times New Roman"/>
              <w:caps/>
              <w:color w:val="C00000"/>
              <w:sz w:val="16"/>
              <w:szCs w:val="16"/>
            </w:rPr>
            <w:t xml:space="preserve"> </w:t>
          </w:r>
          <w:r w:rsidRPr="002B7EE5">
            <w:rPr>
              <w:rFonts w:ascii="Arial Narrow" w:eastAsia="Calibri" w:hAnsi="Arial Narrow" w:cs="Times New Roman"/>
              <w:b/>
              <w:caps/>
              <w:color w:val="C00000"/>
              <w:sz w:val="16"/>
              <w:szCs w:val="16"/>
            </w:rPr>
            <w:t>Informe de Actividades 201</w:t>
          </w:r>
          <w:r>
            <w:rPr>
              <w:rFonts w:ascii="Arial Narrow" w:eastAsia="Calibri" w:hAnsi="Arial Narrow" w:cs="Times New Roman"/>
              <w:b/>
              <w:caps/>
              <w:color w:val="C00000"/>
              <w:sz w:val="16"/>
              <w:szCs w:val="16"/>
            </w:rPr>
            <w:t>9-2020</w:t>
          </w:r>
        </w:p>
      </w:tc>
    </w:tr>
  </w:tbl>
  <w:p w:rsidR="00284524" w:rsidRDefault="00284524" w:rsidP="003C3CCB">
    <w:pPr>
      <w:pStyle w:val="Encabezado"/>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2349F"/>
    <w:multiLevelType w:val="hybridMultilevel"/>
    <w:tmpl w:val="076E5E0C"/>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0C6237"/>
    <w:multiLevelType w:val="hybridMultilevel"/>
    <w:tmpl w:val="27BA64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7B7650"/>
    <w:multiLevelType w:val="hybridMultilevel"/>
    <w:tmpl w:val="55DE7660"/>
    <w:lvl w:ilvl="0" w:tplc="9BD00472">
      <w:start w:val="1"/>
      <w:numFmt w:val="bullet"/>
      <w:lvlText w:val="◦"/>
      <w:lvlJc w:val="left"/>
      <w:pPr>
        <w:tabs>
          <w:tab w:val="num" w:pos="720"/>
        </w:tabs>
        <w:ind w:left="720" w:hanging="360"/>
      </w:pPr>
      <w:rPr>
        <w:rFonts w:ascii="Garamond" w:hAnsi="Garamond" w:hint="default"/>
      </w:rPr>
    </w:lvl>
    <w:lvl w:ilvl="1" w:tplc="FBBE7282">
      <w:start w:val="174"/>
      <w:numFmt w:val="bullet"/>
      <w:lvlText w:val="◦"/>
      <w:lvlJc w:val="left"/>
      <w:pPr>
        <w:tabs>
          <w:tab w:val="num" w:pos="1440"/>
        </w:tabs>
        <w:ind w:left="1440" w:hanging="360"/>
      </w:pPr>
      <w:rPr>
        <w:rFonts w:ascii="Garamond" w:hAnsi="Garamond" w:hint="default"/>
      </w:rPr>
    </w:lvl>
    <w:lvl w:ilvl="2" w:tplc="3E001000" w:tentative="1">
      <w:start w:val="1"/>
      <w:numFmt w:val="bullet"/>
      <w:lvlText w:val="◦"/>
      <w:lvlJc w:val="left"/>
      <w:pPr>
        <w:tabs>
          <w:tab w:val="num" w:pos="2160"/>
        </w:tabs>
        <w:ind w:left="2160" w:hanging="360"/>
      </w:pPr>
      <w:rPr>
        <w:rFonts w:ascii="Garamond" w:hAnsi="Garamond" w:hint="default"/>
      </w:rPr>
    </w:lvl>
    <w:lvl w:ilvl="3" w:tplc="5372D508" w:tentative="1">
      <w:start w:val="1"/>
      <w:numFmt w:val="bullet"/>
      <w:lvlText w:val="◦"/>
      <w:lvlJc w:val="left"/>
      <w:pPr>
        <w:tabs>
          <w:tab w:val="num" w:pos="2880"/>
        </w:tabs>
        <w:ind w:left="2880" w:hanging="360"/>
      </w:pPr>
      <w:rPr>
        <w:rFonts w:ascii="Garamond" w:hAnsi="Garamond" w:hint="default"/>
      </w:rPr>
    </w:lvl>
    <w:lvl w:ilvl="4" w:tplc="1A06BF22" w:tentative="1">
      <w:start w:val="1"/>
      <w:numFmt w:val="bullet"/>
      <w:lvlText w:val="◦"/>
      <w:lvlJc w:val="left"/>
      <w:pPr>
        <w:tabs>
          <w:tab w:val="num" w:pos="3600"/>
        </w:tabs>
        <w:ind w:left="3600" w:hanging="360"/>
      </w:pPr>
      <w:rPr>
        <w:rFonts w:ascii="Garamond" w:hAnsi="Garamond" w:hint="default"/>
      </w:rPr>
    </w:lvl>
    <w:lvl w:ilvl="5" w:tplc="2DB84BA8" w:tentative="1">
      <w:start w:val="1"/>
      <w:numFmt w:val="bullet"/>
      <w:lvlText w:val="◦"/>
      <w:lvlJc w:val="left"/>
      <w:pPr>
        <w:tabs>
          <w:tab w:val="num" w:pos="4320"/>
        </w:tabs>
        <w:ind w:left="4320" w:hanging="360"/>
      </w:pPr>
      <w:rPr>
        <w:rFonts w:ascii="Garamond" w:hAnsi="Garamond" w:hint="default"/>
      </w:rPr>
    </w:lvl>
    <w:lvl w:ilvl="6" w:tplc="C7F44EF6" w:tentative="1">
      <w:start w:val="1"/>
      <w:numFmt w:val="bullet"/>
      <w:lvlText w:val="◦"/>
      <w:lvlJc w:val="left"/>
      <w:pPr>
        <w:tabs>
          <w:tab w:val="num" w:pos="5040"/>
        </w:tabs>
        <w:ind w:left="5040" w:hanging="360"/>
      </w:pPr>
      <w:rPr>
        <w:rFonts w:ascii="Garamond" w:hAnsi="Garamond" w:hint="default"/>
      </w:rPr>
    </w:lvl>
    <w:lvl w:ilvl="7" w:tplc="B1C2DF66" w:tentative="1">
      <w:start w:val="1"/>
      <w:numFmt w:val="bullet"/>
      <w:lvlText w:val="◦"/>
      <w:lvlJc w:val="left"/>
      <w:pPr>
        <w:tabs>
          <w:tab w:val="num" w:pos="5760"/>
        </w:tabs>
        <w:ind w:left="5760" w:hanging="360"/>
      </w:pPr>
      <w:rPr>
        <w:rFonts w:ascii="Garamond" w:hAnsi="Garamond" w:hint="default"/>
      </w:rPr>
    </w:lvl>
    <w:lvl w:ilvl="8" w:tplc="E73A2188" w:tentative="1">
      <w:start w:val="1"/>
      <w:numFmt w:val="bullet"/>
      <w:lvlText w:val="◦"/>
      <w:lvlJc w:val="left"/>
      <w:pPr>
        <w:tabs>
          <w:tab w:val="num" w:pos="6480"/>
        </w:tabs>
        <w:ind w:left="6480" w:hanging="360"/>
      </w:pPr>
      <w:rPr>
        <w:rFonts w:ascii="Garamond" w:hAnsi="Garamond" w:hint="default"/>
      </w:rPr>
    </w:lvl>
  </w:abstractNum>
  <w:abstractNum w:abstractNumId="3" w15:restartNumberingAfterBreak="0">
    <w:nsid w:val="1522684C"/>
    <w:multiLevelType w:val="hybridMultilevel"/>
    <w:tmpl w:val="38C666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A44667"/>
    <w:multiLevelType w:val="hybridMultilevel"/>
    <w:tmpl w:val="3BA823D4"/>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EF75D2"/>
    <w:multiLevelType w:val="hybridMultilevel"/>
    <w:tmpl w:val="B2620A84"/>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 w15:restartNumberingAfterBreak="0">
    <w:nsid w:val="23A411D8"/>
    <w:multiLevelType w:val="multilevel"/>
    <w:tmpl w:val="4B74F61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EC449DE"/>
    <w:multiLevelType w:val="hybridMultilevel"/>
    <w:tmpl w:val="0C8CC310"/>
    <w:lvl w:ilvl="0" w:tplc="C9DCBA5E">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CB473D"/>
    <w:multiLevelType w:val="hybridMultilevel"/>
    <w:tmpl w:val="756C4A3C"/>
    <w:lvl w:ilvl="0" w:tplc="EE221DEA">
      <w:start w:val="5"/>
      <w:numFmt w:val="bullet"/>
      <w:lvlText w:val="-"/>
      <w:lvlJc w:val="left"/>
      <w:pPr>
        <w:ind w:left="720" w:hanging="360"/>
      </w:pPr>
      <w:rPr>
        <w:rFonts w:ascii="Arial Narrow" w:eastAsia="Calibri" w:hAnsi="Arial Narrow"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1F5982"/>
    <w:multiLevelType w:val="hybridMultilevel"/>
    <w:tmpl w:val="8FD6666C"/>
    <w:lvl w:ilvl="0" w:tplc="9EAA8BB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D33E6A"/>
    <w:multiLevelType w:val="hybridMultilevel"/>
    <w:tmpl w:val="666EFBD2"/>
    <w:lvl w:ilvl="0" w:tplc="49BE697E">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1" w15:restartNumberingAfterBreak="0">
    <w:nsid w:val="3DB459C8"/>
    <w:multiLevelType w:val="hybridMultilevel"/>
    <w:tmpl w:val="49F6CC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805A3A"/>
    <w:multiLevelType w:val="hybridMultilevel"/>
    <w:tmpl w:val="FB6032D2"/>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345F8C"/>
    <w:multiLevelType w:val="hybridMultilevel"/>
    <w:tmpl w:val="3B6CFDB2"/>
    <w:lvl w:ilvl="0" w:tplc="6430DE2C">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7162A6"/>
    <w:multiLevelType w:val="hybridMultilevel"/>
    <w:tmpl w:val="B3D6B4B4"/>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EA2D2B"/>
    <w:multiLevelType w:val="hybridMultilevel"/>
    <w:tmpl w:val="0FFC8616"/>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412E0A"/>
    <w:multiLevelType w:val="hybridMultilevel"/>
    <w:tmpl w:val="F4B66B56"/>
    <w:lvl w:ilvl="0" w:tplc="EE221DEA">
      <w:start w:val="5"/>
      <w:numFmt w:val="bullet"/>
      <w:lvlText w:val="-"/>
      <w:lvlJc w:val="left"/>
      <w:pPr>
        <w:ind w:left="1440" w:hanging="360"/>
      </w:pPr>
      <w:rPr>
        <w:rFonts w:ascii="Arial Narrow" w:eastAsia="Calibri" w:hAnsi="Arial Narrow" w:cstheme="minorBid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51F73F20"/>
    <w:multiLevelType w:val="hybridMultilevel"/>
    <w:tmpl w:val="08560796"/>
    <w:lvl w:ilvl="0" w:tplc="79402496">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21F2E4A"/>
    <w:multiLevelType w:val="hybridMultilevel"/>
    <w:tmpl w:val="24AC30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1A426E"/>
    <w:multiLevelType w:val="hybridMultilevel"/>
    <w:tmpl w:val="69DA3F60"/>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937187"/>
    <w:multiLevelType w:val="hybridMultilevel"/>
    <w:tmpl w:val="0290B6D6"/>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20B19B2"/>
    <w:multiLevelType w:val="hybridMultilevel"/>
    <w:tmpl w:val="1938FF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4E75E6"/>
    <w:multiLevelType w:val="hybridMultilevel"/>
    <w:tmpl w:val="498E5682"/>
    <w:lvl w:ilvl="0" w:tplc="0A663C7E">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E811BBD"/>
    <w:multiLevelType w:val="hybridMultilevel"/>
    <w:tmpl w:val="2FFC1FFE"/>
    <w:lvl w:ilvl="0" w:tplc="080A0017">
      <w:start w:val="1"/>
      <w:numFmt w:val="lowerLetter"/>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7B233DD9"/>
    <w:multiLevelType w:val="hybridMultilevel"/>
    <w:tmpl w:val="E932A3BA"/>
    <w:lvl w:ilvl="0" w:tplc="EE221DEA">
      <w:start w:val="5"/>
      <w:numFmt w:val="bullet"/>
      <w:lvlText w:val="-"/>
      <w:lvlJc w:val="left"/>
      <w:pPr>
        <w:ind w:left="720" w:hanging="360"/>
      </w:pPr>
      <w:rPr>
        <w:rFonts w:ascii="Arial Narrow" w:eastAsia="Calibr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8B6CC5"/>
    <w:multiLevelType w:val="hybridMultilevel"/>
    <w:tmpl w:val="9ACE4094"/>
    <w:lvl w:ilvl="0" w:tplc="6430DE2C">
      <w:start w:val="1"/>
      <w:numFmt w:val="bullet"/>
      <w:lvlText w:val=""/>
      <w:lvlJc w:val="left"/>
      <w:pPr>
        <w:ind w:left="780" w:hanging="360"/>
      </w:pPr>
      <w:rPr>
        <w:rFonts w:ascii="Wingdings" w:hAnsi="Wingdings" w:hint="default"/>
        <w:color w:val="C00000"/>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6"/>
  </w:num>
  <w:num w:numId="2">
    <w:abstractNumId w:val="9"/>
  </w:num>
  <w:num w:numId="3">
    <w:abstractNumId w:val="11"/>
  </w:num>
  <w:num w:numId="4">
    <w:abstractNumId w:val="17"/>
  </w:num>
  <w:num w:numId="5">
    <w:abstractNumId w:val="25"/>
  </w:num>
  <w:num w:numId="6">
    <w:abstractNumId w:val="12"/>
  </w:num>
  <w:num w:numId="7">
    <w:abstractNumId w:val="13"/>
  </w:num>
  <w:num w:numId="8">
    <w:abstractNumId w:val="24"/>
  </w:num>
  <w:num w:numId="9">
    <w:abstractNumId w:val="22"/>
  </w:num>
  <w:num w:numId="10">
    <w:abstractNumId w:val="15"/>
  </w:num>
  <w:num w:numId="11">
    <w:abstractNumId w:val="7"/>
  </w:num>
  <w:num w:numId="12">
    <w:abstractNumId w:val="21"/>
  </w:num>
  <w:num w:numId="13">
    <w:abstractNumId w:val="14"/>
  </w:num>
  <w:num w:numId="14">
    <w:abstractNumId w:val="20"/>
  </w:num>
  <w:num w:numId="15">
    <w:abstractNumId w:val="23"/>
  </w:num>
  <w:num w:numId="16">
    <w:abstractNumId w:val="16"/>
  </w:num>
  <w:num w:numId="17">
    <w:abstractNumId w:val="19"/>
  </w:num>
  <w:num w:numId="18">
    <w:abstractNumId w:val="0"/>
  </w:num>
  <w:num w:numId="19">
    <w:abstractNumId w:val="4"/>
  </w:num>
  <w:num w:numId="20">
    <w:abstractNumId w:val="8"/>
  </w:num>
  <w:num w:numId="21">
    <w:abstractNumId w:val="1"/>
  </w:num>
  <w:num w:numId="22">
    <w:abstractNumId w:val="18"/>
  </w:num>
  <w:num w:numId="23">
    <w:abstractNumId w:val="3"/>
  </w:num>
  <w:num w:numId="24">
    <w:abstractNumId w:val="10"/>
  </w:num>
  <w:num w:numId="25">
    <w:abstractNumId w:val="2"/>
  </w:num>
  <w:num w:numId="2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5E"/>
    <w:rsid w:val="00004BEA"/>
    <w:rsid w:val="00011D87"/>
    <w:rsid w:val="000129EB"/>
    <w:rsid w:val="000166D0"/>
    <w:rsid w:val="0002352F"/>
    <w:rsid w:val="0003369C"/>
    <w:rsid w:val="00034094"/>
    <w:rsid w:val="000448C3"/>
    <w:rsid w:val="000452CC"/>
    <w:rsid w:val="0005793F"/>
    <w:rsid w:val="00060135"/>
    <w:rsid w:val="00061B20"/>
    <w:rsid w:val="00067DDB"/>
    <w:rsid w:val="00087AA4"/>
    <w:rsid w:val="000B10E3"/>
    <w:rsid w:val="000B4B4A"/>
    <w:rsid w:val="000B59BC"/>
    <w:rsid w:val="000C423C"/>
    <w:rsid w:val="000C6F79"/>
    <w:rsid w:val="000D3F96"/>
    <w:rsid w:val="000D4C00"/>
    <w:rsid w:val="000D6E7D"/>
    <w:rsid w:val="000F33BF"/>
    <w:rsid w:val="000F4543"/>
    <w:rsid w:val="000F541A"/>
    <w:rsid w:val="000F6590"/>
    <w:rsid w:val="000F6A81"/>
    <w:rsid w:val="00101D63"/>
    <w:rsid w:val="00111CB6"/>
    <w:rsid w:val="00127CE1"/>
    <w:rsid w:val="001327AD"/>
    <w:rsid w:val="001349AE"/>
    <w:rsid w:val="00135367"/>
    <w:rsid w:val="00143F29"/>
    <w:rsid w:val="00156C4B"/>
    <w:rsid w:val="00175D69"/>
    <w:rsid w:val="00185545"/>
    <w:rsid w:val="00194097"/>
    <w:rsid w:val="00194D62"/>
    <w:rsid w:val="00194E72"/>
    <w:rsid w:val="001A2EB4"/>
    <w:rsid w:val="001B644A"/>
    <w:rsid w:val="001C5508"/>
    <w:rsid w:val="001C5638"/>
    <w:rsid w:val="001D02FB"/>
    <w:rsid w:val="001D5757"/>
    <w:rsid w:val="001D6DA6"/>
    <w:rsid w:val="001E6559"/>
    <w:rsid w:val="001F623D"/>
    <w:rsid w:val="002021B4"/>
    <w:rsid w:val="00202B63"/>
    <w:rsid w:val="002155FB"/>
    <w:rsid w:val="00215DA9"/>
    <w:rsid w:val="002317DF"/>
    <w:rsid w:val="002345F5"/>
    <w:rsid w:val="00241DE4"/>
    <w:rsid w:val="00246138"/>
    <w:rsid w:val="00246797"/>
    <w:rsid w:val="002473A3"/>
    <w:rsid w:val="0025019E"/>
    <w:rsid w:val="00252176"/>
    <w:rsid w:val="00261704"/>
    <w:rsid w:val="00263F02"/>
    <w:rsid w:val="002667ED"/>
    <w:rsid w:val="00266A58"/>
    <w:rsid w:val="0027253A"/>
    <w:rsid w:val="002758CC"/>
    <w:rsid w:val="00276A03"/>
    <w:rsid w:val="00283248"/>
    <w:rsid w:val="00284524"/>
    <w:rsid w:val="00293C7E"/>
    <w:rsid w:val="00293EC1"/>
    <w:rsid w:val="002A24D2"/>
    <w:rsid w:val="002A3365"/>
    <w:rsid w:val="002B0E8A"/>
    <w:rsid w:val="002B29EF"/>
    <w:rsid w:val="002B7EE5"/>
    <w:rsid w:val="002C4557"/>
    <w:rsid w:val="002C79CC"/>
    <w:rsid w:val="002D354B"/>
    <w:rsid w:val="002E5C11"/>
    <w:rsid w:val="0031019F"/>
    <w:rsid w:val="003139AA"/>
    <w:rsid w:val="0031594C"/>
    <w:rsid w:val="003164E7"/>
    <w:rsid w:val="00332D75"/>
    <w:rsid w:val="00356D96"/>
    <w:rsid w:val="00363E00"/>
    <w:rsid w:val="00366C06"/>
    <w:rsid w:val="00374AB2"/>
    <w:rsid w:val="00383EA7"/>
    <w:rsid w:val="00383F0D"/>
    <w:rsid w:val="0039420A"/>
    <w:rsid w:val="003A17B8"/>
    <w:rsid w:val="003C3CCB"/>
    <w:rsid w:val="003D1DF2"/>
    <w:rsid w:val="003D2010"/>
    <w:rsid w:val="003D44B0"/>
    <w:rsid w:val="003D6512"/>
    <w:rsid w:val="003E1037"/>
    <w:rsid w:val="003E10A3"/>
    <w:rsid w:val="003E52B7"/>
    <w:rsid w:val="003E5516"/>
    <w:rsid w:val="003F3291"/>
    <w:rsid w:val="003F568B"/>
    <w:rsid w:val="00402D91"/>
    <w:rsid w:val="004046A3"/>
    <w:rsid w:val="00411E16"/>
    <w:rsid w:val="004159AE"/>
    <w:rsid w:val="00415E10"/>
    <w:rsid w:val="00420699"/>
    <w:rsid w:val="00427C97"/>
    <w:rsid w:val="00444290"/>
    <w:rsid w:val="00445FB4"/>
    <w:rsid w:val="0045162A"/>
    <w:rsid w:val="00472AA7"/>
    <w:rsid w:val="00481E2D"/>
    <w:rsid w:val="004941A3"/>
    <w:rsid w:val="00494809"/>
    <w:rsid w:val="00496EF0"/>
    <w:rsid w:val="00496EF1"/>
    <w:rsid w:val="004C425E"/>
    <w:rsid w:val="004C6090"/>
    <w:rsid w:val="004D5A3B"/>
    <w:rsid w:val="004F0F22"/>
    <w:rsid w:val="005112BF"/>
    <w:rsid w:val="00516062"/>
    <w:rsid w:val="00525A0C"/>
    <w:rsid w:val="005315FB"/>
    <w:rsid w:val="005332F2"/>
    <w:rsid w:val="00535E06"/>
    <w:rsid w:val="005413F0"/>
    <w:rsid w:val="00543BFD"/>
    <w:rsid w:val="00547F08"/>
    <w:rsid w:val="005558E0"/>
    <w:rsid w:val="005608BC"/>
    <w:rsid w:val="005617C1"/>
    <w:rsid w:val="00566036"/>
    <w:rsid w:val="00566BB2"/>
    <w:rsid w:val="0056730F"/>
    <w:rsid w:val="005711A6"/>
    <w:rsid w:val="005A4C84"/>
    <w:rsid w:val="005A70DB"/>
    <w:rsid w:val="005A72C2"/>
    <w:rsid w:val="005C2DFA"/>
    <w:rsid w:val="00600A89"/>
    <w:rsid w:val="00605BAB"/>
    <w:rsid w:val="00607408"/>
    <w:rsid w:val="006239C8"/>
    <w:rsid w:val="006313AC"/>
    <w:rsid w:val="00633510"/>
    <w:rsid w:val="00633E63"/>
    <w:rsid w:val="00640FE7"/>
    <w:rsid w:val="00646E3B"/>
    <w:rsid w:val="00652D11"/>
    <w:rsid w:val="00654E1B"/>
    <w:rsid w:val="006629F3"/>
    <w:rsid w:val="0067194F"/>
    <w:rsid w:val="006733F5"/>
    <w:rsid w:val="006758F2"/>
    <w:rsid w:val="00677AC7"/>
    <w:rsid w:val="006841B9"/>
    <w:rsid w:val="00693CD9"/>
    <w:rsid w:val="006A0816"/>
    <w:rsid w:val="006A5B08"/>
    <w:rsid w:val="006A7291"/>
    <w:rsid w:val="006C676A"/>
    <w:rsid w:val="006D196B"/>
    <w:rsid w:val="006D506E"/>
    <w:rsid w:val="006D5331"/>
    <w:rsid w:val="006D5F8B"/>
    <w:rsid w:val="006D6F6F"/>
    <w:rsid w:val="006E09DE"/>
    <w:rsid w:val="006E342A"/>
    <w:rsid w:val="006E3FC4"/>
    <w:rsid w:val="006E7E45"/>
    <w:rsid w:val="007159FF"/>
    <w:rsid w:val="00731332"/>
    <w:rsid w:val="00737F54"/>
    <w:rsid w:val="00741BEE"/>
    <w:rsid w:val="00747433"/>
    <w:rsid w:val="007511BF"/>
    <w:rsid w:val="00787324"/>
    <w:rsid w:val="00795EB6"/>
    <w:rsid w:val="007A12DF"/>
    <w:rsid w:val="007A50AF"/>
    <w:rsid w:val="007B0F19"/>
    <w:rsid w:val="007B234C"/>
    <w:rsid w:val="007B4ACB"/>
    <w:rsid w:val="007D0EFF"/>
    <w:rsid w:val="007D15BF"/>
    <w:rsid w:val="007D5B12"/>
    <w:rsid w:val="007D7328"/>
    <w:rsid w:val="007E5595"/>
    <w:rsid w:val="007E7976"/>
    <w:rsid w:val="00816579"/>
    <w:rsid w:val="00823CF0"/>
    <w:rsid w:val="00825CE5"/>
    <w:rsid w:val="00826E87"/>
    <w:rsid w:val="00843D04"/>
    <w:rsid w:val="00844394"/>
    <w:rsid w:val="00852E62"/>
    <w:rsid w:val="008535FB"/>
    <w:rsid w:val="00867BE2"/>
    <w:rsid w:val="00872B66"/>
    <w:rsid w:val="00884E44"/>
    <w:rsid w:val="008860B0"/>
    <w:rsid w:val="008904BB"/>
    <w:rsid w:val="008911E0"/>
    <w:rsid w:val="0089369B"/>
    <w:rsid w:val="00894504"/>
    <w:rsid w:val="0089629F"/>
    <w:rsid w:val="008A58EE"/>
    <w:rsid w:val="008A5B9F"/>
    <w:rsid w:val="008B0DAE"/>
    <w:rsid w:val="008C2DAC"/>
    <w:rsid w:val="008C5C14"/>
    <w:rsid w:val="008D53DC"/>
    <w:rsid w:val="008F7C27"/>
    <w:rsid w:val="009160A2"/>
    <w:rsid w:val="009168F3"/>
    <w:rsid w:val="00930351"/>
    <w:rsid w:val="0093251E"/>
    <w:rsid w:val="009360D3"/>
    <w:rsid w:val="009503C1"/>
    <w:rsid w:val="009544C9"/>
    <w:rsid w:val="00971602"/>
    <w:rsid w:val="00986A45"/>
    <w:rsid w:val="0098708D"/>
    <w:rsid w:val="009A0FEE"/>
    <w:rsid w:val="009A5D55"/>
    <w:rsid w:val="009B6EE1"/>
    <w:rsid w:val="009C5834"/>
    <w:rsid w:val="009D19FF"/>
    <w:rsid w:val="009E187D"/>
    <w:rsid w:val="009F0DD0"/>
    <w:rsid w:val="00A00F2A"/>
    <w:rsid w:val="00A04393"/>
    <w:rsid w:val="00A11125"/>
    <w:rsid w:val="00A2124E"/>
    <w:rsid w:val="00A24355"/>
    <w:rsid w:val="00A272EF"/>
    <w:rsid w:val="00A37F53"/>
    <w:rsid w:val="00A4713C"/>
    <w:rsid w:val="00A566B9"/>
    <w:rsid w:val="00A71EC0"/>
    <w:rsid w:val="00A7395B"/>
    <w:rsid w:val="00A876F6"/>
    <w:rsid w:val="00AA3F35"/>
    <w:rsid w:val="00AA5F65"/>
    <w:rsid w:val="00AB141A"/>
    <w:rsid w:val="00AB4735"/>
    <w:rsid w:val="00AD37A6"/>
    <w:rsid w:val="00AD500F"/>
    <w:rsid w:val="00AE4D32"/>
    <w:rsid w:val="00AE53B8"/>
    <w:rsid w:val="00B0165E"/>
    <w:rsid w:val="00B15782"/>
    <w:rsid w:val="00B23F51"/>
    <w:rsid w:val="00B43867"/>
    <w:rsid w:val="00B43C5E"/>
    <w:rsid w:val="00B5020B"/>
    <w:rsid w:val="00B52558"/>
    <w:rsid w:val="00B65253"/>
    <w:rsid w:val="00B725A5"/>
    <w:rsid w:val="00B75EAF"/>
    <w:rsid w:val="00B76B4D"/>
    <w:rsid w:val="00B81A9D"/>
    <w:rsid w:val="00B91762"/>
    <w:rsid w:val="00B97F04"/>
    <w:rsid w:val="00BA2B4F"/>
    <w:rsid w:val="00BB4D6A"/>
    <w:rsid w:val="00BC121F"/>
    <w:rsid w:val="00BC2D82"/>
    <w:rsid w:val="00BC3D67"/>
    <w:rsid w:val="00BD620A"/>
    <w:rsid w:val="00BE3003"/>
    <w:rsid w:val="00BE33F0"/>
    <w:rsid w:val="00BE7A85"/>
    <w:rsid w:val="00BF1145"/>
    <w:rsid w:val="00BF1BF9"/>
    <w:rsid w:val="00BF329D"/>
    <w:rsid w:val="00C05347"/>
    <w:rsid w:val="00C0753A"/>
    <w:rsid w:val="00C15CEB"/>
    <w:rsid w:val="00C32E2D"/>
    <w:rsid w:val="00C423E9"/>
    <w:rsid w:val="00C46D80"/>
    <w:rsid w:val="00C52F77"/>
    <w:rsid w:val="00C535DF"/>
    <w:rsid w:val="00C611CB"/>
    <w:rsid w:val="00C750AC"/>
    <w:rsid w:val="00C9265C"/>
    <w:rsid w:val="00CA5561"/>
    <w:rsid w:val="00CB5F21"/>
    <w:rsid w:val="00CC717E"/>
    <w:rsid w:val="00CF125E"/>
    <w:rsid w:val="00CF405E"/>
    <w:rsid w:val="00CF56C6"/>
    <w:rsid w:val="00D051B0"/>
    <w:rsid w:val="00D1520F"/>
    <w:rsid w:val="00D20830"/>
    <w:rsid w:val="00D31B02"/>
    <w:rsid w:val="00D54AB3"/>
    <w:rsid w:val="00D65071"/>
    <w:rsid w:val="00D7701F"/>
    <w:rsid w:val="00D95265"/>
    <w:rsid w:val="00D95900"/>
    <w:rsid w:val="00D9703E"/>
    <w:rsid w:val="00D97624"/>
    <w:rsid w:val="00DA01AB"/>
    <w:rsid w:val="00DB05AA"/>
    <w:rsid w:val="00DB1FD1"/>
    <w:rsid w:val="00DB22E5"/>
    <w:rsid w:val="00DB4B5B"/>
    <w:rsid w:val="00DC6E96"/>
    <w:rsid w:val="00DD39D6"/>
    <w:rsid w:val="00DD54A5"/>
    <w:rsid w:val="00DF3B45"/>
    <w:rsid w:val="00DF3CAB"/>
    <w:rsid w:val="00E17EFA"/>
    <w:rsid w:val="00E31E28"/>
    <w:rsid w:val="00E561B1"/>
    <w:rsid w:val="00E6028C"/>
    <w:rsid w:val="00E74EEE"/>
    <w:rsid w:val="00E76B08"/>
    <w:rsid w:val="00E87F34"/>
    <w:rsid w:val="00E91CCA"/>
    <w:rsid w:val="00E9285B"/>
    <w:rsid w:val="00E941B0"/>
    <w:rsid w:val="00E9613B"/>
    <w:rsid w:val="00E978BD"/>
    <w:rsid w:val="00EA10D1"/>
    <w:rsid w:val="00EA47C7"/>
    <w:rsid w:val="00EA5A85"/>
    <w:rsid w:val="00EB3553"/>
    <w:rsid w:val="00EB397E"/>
    <w:rsid w:val="00EC0D06"/>
    <w:rsid w:val="00EC4E0D"/>
    <w:rsid w:val="00EC51C5"/>
    <w:rsid w:val="00EC76A9"/>
    <w:rsid w:val="00ED1CF2"/>
    <w:rsid w:val="00EF1D91"/>
    <w:rsid w:val="00EF2D2C"/>
    <w:rsid w:val="00F00796"/>
    <w:rsid w:val="00F01FB5"/>
    <w:rsid w:val="00F0452D"/>
    <w:rsid w:val="00F06D1F"/>
    <w:rsid w:val="00F1055D"/>
    <w:rsid w:val="00F1414D"/>
    <w:rsid w:val="00F213C7"/>
    <w:rsid w:val="00F3257C"/>
    <w:rsid w:val="00F4077A"/>
    <w:rsid w:val="00F40870"/>
    <w:rsid w:val="00F44F19"/>
    <w:rsid w:val="00F46BAD"/>
    <w:rsid w:val="00F5736A"/>
    <w:rsid w:val="00F70689"/>
    <w:rsid w:val="00F77B10"/>
    <w:rsid w:val="00F91D9A"/>
    <w:rsid w:val="00F92232"/>
    <w:rsid w:val="00F944F8"/>
    <w:rsid w:val="00F97EB6"/>
    <w:rsid w:val="00FA4011"/>
    <w:rsid w:val="00FB54BB"/>
    <w:rsid w:val="00FC5BDB"/>
    <w:rsid w:val="00FD55AD"/>
    <w:rsid w:val="00FD5624"/>
    <w:rsid w:val="00FD78EF"/>
    <w:rsid w:val="00FE3010"/>
    <w:rsid w:val="00FE52EE"/>
    <w:rsid w:val="00FF045F"/>
    <w:rsid w:val="00FF138F"/>
    <w:rsid w:val="00FF6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2AA049-C99D-4E82-AA3A-ADD3962B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C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558E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5558E0"/>
    <w:rPr>
      <w:rFonts w:eastAsiaTheme="minorEastAsia"/>
      <w:lang w:eastAsia="es-MX"/>
    </w:rPr>
  </w:style>
  <w:style w:type="character" w:customStyle="1" w:styleId="Cuadrculamedia2Car">
    <w:name w:val="Cuadrícula media 2 Car"/>
    <w:link w:val="Cuadrculamedia2"/>
    <w:uiPriority w:val="1"/>
    <w:rsid w:val="000129EB"/>
    <w:rPr>
      <w:sz w:val="22"/>
      <w:szCs w:val="22"/>
      <w:lang w:val="es-MX" w:eastAsia="en-US" w:bidi="ar-SA"/>
    </w:rPr>
  </w:style>
  <w:style w:type="table" w:customStyle="1" w:styleId="Cuadrculamedia21">
    <w:name w:val="Cuadrícula media 21"/>
    <w:basedOn w:val="Tablanormal"/>
    <w:next w:val="Cuadrculamedia2"/>
    <w:uiPriority w:val="1"/>
    <w:semiHidden/>
    <w:unhideWhenUsed/>
    <w:rsid w:val="000129EB"/>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
    <w:name w:val="Medium Grid 2"/>
    <w:basedOn w:val="Tablanormal"/>
    <w:link w:val="Cuadrculamedia2Car"/>
    <w:uiPriority w:val="1"/>
    <w:semiHidden/>
    <w:unhideWhenUsed/>
    <w:rsid w:val="000129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Encabezado">
    <w:name w:val="header"/>
    <w:basedOn w:val="Normal"/>
    <w:link w:val="EncabezadoCar"/>
    <w:uiPriority w:val="99"/>
    <w:unhideWhenUsed/>
    <w:rsid w:val="00CB5F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F21"/>
  </w:style>
  <w:style w:type="paragraph" w:styleId="Piedepgina">
    <w:name w:val="footer"/>
    <w:basedOn w:val="Normal"/>
    <w:link w:val="PiedepginaCar"/>
    <w:uiPriority w:val="99"/>
    <w:unhideWhenUsed/>
    <w:rsid w:val="00CB5F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F21"/>
  </w:style>
  <w:style w:type="table" w:customStyle="1" w:styleId="Tablaconcuadrcula1">
    <w:name w:val="Tabla con cuadrícula1"/>
    <w:basedOn w:val="Tablanormal"/>
    <w:next w:val="Tablaconcuadrcula"/>
    <w:uiPriority w:val="59"/>
    <w:rsid w:val="009168F3"/>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1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936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369B"/>
    <w:rPr>
      <w:rFonts w:ascii="Segoe UI" w:hAnsi="Segoe UI" w:cs="Segoe UI"/>
      <w:sz w:val="18"/>
      <w:szCs w:val="18"/>
    </w:rPr>
  </w:style>
  <w:style w:type="paragraph" w:styleId="Textonotapie">
    <w:name w:val="footnote text"/>
    <w:basedOn w:val="Normal"/>
    <w:link w:val="TextonotapieCar"/>
    <w:uiPriority w:val="99"/>
    <w:semiHidden/>
    <w:unhideWhenUsed/>
    <w:rsid w:val="00AD50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500F"/>
    <w:rPr>
      <w:sz w:val="20"/>
      <w:szCs w:val="20"/>
    </w:rPr>
  </w:style>
  <w:style w:type="character" w:styleId="Refdenotaalpie">
    <w:name w:val="footnote reference"/>
    <w:basedOn w:val="Fuentedeprrafopredeter"/>
    <w:uiPriority w:val="99"/>
    <w:semiHidden/>
    <w:unhideWhenUsed/>
    <w:rsid w:val="00AD500F"/>
    <w:rPr>
      <w:vertAlign w:val="superscript"/>
    </w:rPr>
  </w:style>
  <w:style w:type="paragraph" w:styleId="Prrafodelista">
    <w:name w:val="List Paragraph"/>
    <w:basedOn w:val="Normal"/>
    <w:uiPriority w:val="34"/>
    <w:qFormat/>
    <w:rsid w:val="00F44F19"/>
    <w:pPr>
      <w:ind w:left="720"/>
      <w:contextualSpacing/>
    </w:pPr>
  </w:style>
  <w:style w:type="character" w:styleId="Hipervnculo">
    <w:name w:val="Hyperlink"/>
    <w:uiPriority w:val="99"/>
    <w:unhideWhenUsed/>
    <w:rsid w:val="0098708D"/>
    <w:rPr>
      <w:color w:val="0000FF"/>
      <w:u w:val="single"/>
    </w:rPr>
  </w:style>
  <w:style w:type="table" w:customStyle="1" w:styleId="Tablaconcuadrcula2">
    <w:name w:val="Tabla con cuadrícula2"/>
    <w:basedOn w:val="Tablanormal"/>
    <w:next w:val="Tablaconcuadrcula"/>
    <w:uiPriority w:val="59"/>
    <w:unhideWhenUsed/>
    <w:rsid w:val="0084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
    <w:name w:val="Grid Table 4 Accent 41"/>
    <w:basedOn w:val="Tablanormal"/>
    <w:uiPriority w:val="49"/>
    <w:rsid w:val="00293EC1"/>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customStyle="1" w:styleId="Tablaconcuadrcula3">
    <w:name w:val="Tabla con cuadrícula3"/>
    <w:basedOn w:val="Tablanormal"/>
    <w:next w:val="Tablaconcuadrcula"/>
    <w:uiPriority w:val="59"/>
    <w:rsid w:val="00F0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11D87"/>
    <w:pPr>
      <w:spacing w:after="0" w:line="240" w:lineRule="auto"/>
    </w:pPr>
    <w:rPr>
      <w:rFonts w:ascii="Cambria" w:eastAsia="MS Gothic"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061310">
      <w:bodyDiv w:val="1"/>
      <w:marLeft w:val="0"/>
      <w:marRight w:val="0"/>
      <w:marTop w:val="0"/>
      <w:marBottom w:val="0"/>
      <w:divBdr>
        <w:top w:val="none" w:sz="0" w:space="0" w:color="auto"/>
        <w:left w:val="none" w:sz="0" w:space="0" w:color="auto"/>
        <w:bottom w:val="none" w:sz="0" w:space="0" w:color="auto"/>
        <w:right w:val="none" w:sz="0" w:space="0" w:color="auto"/>
      </w:divBdr>
      <w:divsChild>
        <w:div w:id="1574587358">
          <w:marLeft w:val="288"/>
          <w:marRight w:val="0"/>
          <w:marTop w:val="180"/>
          <w:marBottom w:val="0"/>
          <w:divBdr>
            <w:top w:val="none" w:sz="0" w:space="0" w:color="auto"/>
            <w:left w:val="none" w:sz="0" w:space="0" w:color="auto"/>
            <w:bottom w:val="none" w:sz="0" w:space="0" w:color="auto"/>
            <w:right w:val="none" w:sz="0" w:space="0" w:color="auto"/>
          </w:divBdr>
        </w:div>
        <w:div w:id="1969698121">
          <w:marLeft w:val="288"/>
          <w:marRight w:val="0"/>
          <w:marTop w:val="180"/>
          <w:marBottom w:val="0"/>
          <w:divBdr>
            <w:top w:val="none" w:sz="0" w:space="0" w:color="auto"/>
            <w:left w:val="none" w:sz="0" w:space="0" w:color="auto"/>
            <w:bottom w:val="none" w:sz="0" w:space="0" w:color="auto"/>
            <w:right w:val="none" w:sz="0" w:space="0" w:color="auto"/>
          </w:divBdr>
        </w:div>
        <w:div w:id="574122364">
          <w:marLeft w:val="288"/>
          <w:marRight w:val="0"/>
          <w:marTop w:val="180"/>
          <w:marBottom w:val="0"/>
          <w:divBdr>
            <w:top w:val="none" w:sz="0" w:space="0" w:color="auto"/>
            <w:left w:val="none" w:sz="0" w:space="0" w:color="auto"/>
            <w:bottom w:val="none" w:sz="0" w:space="0" w:color="auto"/>
            <w:right w:val="none" w:sz="0" w:space="0" w:color="auto"/>
          </w:divBdr>
        </w:div>
        <w:div w:id="21170040">
          <w:marLeft w:val="288"/>
          <w:marRight w:val="0"/>
          <w:marTop w:val="180"/>
          <w:marBottom w:val="0"/>
          <w:divBdr>
            <w:top w:val="none" w:sz="0" w:space="0" w:color="auto"/>
            <w:left w:val="none" w:sz="0" w:space="0" w:color="auto"/>
            <w:bottom w:val="none" w:sz="0" w:space="0" w:color="auto"/>
            <w:right w:val="none" w:sz="0" w:space="0" w:color="auto"/>
          </w:divBdr>
        </w:div>
        <w:div w:id="239219836">
          <w:marLeft w:val="288"/>
          <w:marRight w:val="0"/>
          <w:marTop w:val="180"/>
          <w:marBottom w:val="0"/>
          <w:divBdr>
            <w:top w:val="none" w:sz="0" w:space="0" w:color="auto"/>
            <w:left w:val="none" w:sz="0" w:space="0" w:color="auto"/>
            <w:bottom w:val="none" w:sz="0" w:space="0" w:color="auto"/>
            <w:right w:val="none" w:sz="0" w:space="0" w:color="auto"/>
          </w:divBdr>
        </w:div>
        <w:div w:id="1560356747">
          <w:marLeft w:val="288"/>
          <w:marRight w:val="0"/>
          <w:marTop w:val="180"/>
          <w:marBottom w:val="0"/>
          <w:divBdr>
            <w:top w:val="none" w:sz="0" w:space="0" w:color="auto"/>
            <w:left w:val="none" w:sz="0" w:space="0" w:color="auto"/>
            <w:bottom w:val="none" w:sz="0" w:space="0" w:color="auto"/>
            <w:right w:val="none" w:sz="0" w:space="0" w:color="auto"/>
          </w:divBdr>
        </w:div>
        <w:div w:id="542594470">
          <w:marLeft w:val="720"/>
          <w:marRight w:val="0"/>
          <w:marTop w:val="100"/>
          <w:marBottom w:val="0"/>
          <w:divBdr>
            <w:top w:val="none" w:sz="0" w:space="0" w:color="auto"/>
            <w:left w:val="none" w:sz="0" w:space="0" w:color="auto"/>
            <w:bottom w:val="none" w:sz="0" w:space="0" w:color="auto"/>
            <w:right w:val="none" w:sz="0" w:space="0" w:color="auto"/>
          </w:divBdr>
        </w:div>
        <w:div w:id="1310865070">
          <w:marLeft w:val="72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Comisión de Seguimiento al Servicio Profesional Electoral Nacional                                                              Informe de Actividades 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099563-DB8F-4874-8261-87635F08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3729</TotalTime>
  <Pages>25</Pages>
  <Words>5758</Words>
  <Characters>31673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COMISIÓN DE ROGATIVAS A PARTIDOS POLÍTICOS</vt:lpstr>
    </vt:vector>
  </TitlesOfParts>
  <Company>INSTITUTO ELECTORAL Y DE PARTICIPACIÓN CIUDADANA DEL ESTADO DE JALISCO</Company>
  <LinksUpToDate>false</LinksUpToDate>
  <CharactersWithSpaces>37357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ROGATIVAS A PARTIDOS POLÍTICOS</dc:title>
  <dc:subject>Informe de Actividades 2019-2020</dc:subject>
  <dc:creator>COMISIÓN DE SEGUIMIENTO AL SERVICIO PROFESIONAL ELECTORAL NACIONAL | Informe de Actividades 2018-2019</dc:creator>
  <cp:keywords/>
  <dc:description/>
  <cp:lastModifiedBy>IEPC-USUARIO</cp:lastModifiedBy>
  <cp:revision>38</cp:revision>
  <cp:lastPrinted>2020-09-29T14:22:00Z</cp:lastPrinted>
  <dcterms:created xsi:type="dcterms:W3CDTF">2019-09-25T18:48:00Z</dcterms:created>
  <dcterms:modified xsi:type="dcterms:W3CDTF">2020-09-30T20:25:00Z</dcterms:modified>
</cp:coreProperties>
</file>