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4CB" w:rsidRPr="00015D31" w:rsidRDefault="004D54CB" w:rsidP="004D54CB">
      <w:pPr>
        <w:jc w:val="center"/>
        <w:rPr>
          <w:lang w:val="es-MX" w:eastAsia="es-MX"/>
        </w:rPr>
      </w:pPr>
      <w:bookmarkStart w:id="0" w:name="_GoBack"/>
      <w:bookmarkEnd w:id="0"/>
      <w:r>
        <w:rPr>
          <w:noProof/>
          <w:lang w:val="es-MX" w:eastAsia="es-MX"/>
        </w:rPr>
        <w:drawing>
          <wp:inline distT="0" distB="0" distL="0" distR="0" wp14:anchorId="462C7F76" wp14:editId="3422A078">
            <wp:extent cx="1402080" cy="734600"/>
            <wp:effectExtent l="0" t="0" r="7620" b="889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orad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73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579" w:rsidRDefault="00337579" w:rsidP="004D54CB">
      <w:pPr>
        <w:ind w:right="141"/>
        <w:jc w:val="center"/>
        <w:rPr>
          <w:rFonts w:ascii="Trebuchet MS" w:hAnsi="Trebuchet MS" w:cs="Arial"/>
          <w:b/>
          <w:szCs w:val="20"/>
        </w:rPr>
      </w:pPr>
    </w:p>
    <w:p w:rsidR="004D54CB" w:rsidRPr="00D065FD" w:rsidRDefault="00163CB1" w:rsidP="004D54CB">
      <w:pPr>
        <w:ind w:right="141"/>
        <w:jc w:val="center"/>
        <w:rPr>
          <w:rFonts w:ascii="Trebuchet MS" w:hAnsi="Trebuchet MS" w:cs="Arial"/>
          <w:b/>
          <w:sz w:val="22"/>
          <w:szCs w:val="22"/>
        </w:rPr>
      </w:pPr>
      <w:r w:rsidRPr="00D065FD">
        <w:rPr>
          <w:rFonts w:ascii="Trebuchet MS" w:hAnsi="Trebuchet MS" w:cs="Arial"/>
          <w:b/>
          <w:sz w:val="22"/>
          <w:szCs w:val="22"/>
        </w:rPr>
        <w:t xml:space="preserve"> P R I M E R </w:t>
      </w:r>
      <w:r w:rsidR="003A450C" w:rsidRPr="00D065FD">
        <w:rPr>
          <w:rFonts w:ascii="Trebuchet MS" w:hAnsi="Trebuchet MS" w:cs="Arial"/>
          <w:b/>
          <w:sz w:val="22"/>
          <w:szCs w:val="22"/>
        </w:rPr>
        <w:t xml:space="preserve">A </w:t>
      </w:r>
      <w:r w:rsidR="00DE5331" w:rsidRPr="00D065FD">
        <w:rPr>
          <w:rFonts w:ascii="Trebuchet MS" w:hAnsi="Trebuchet MS" w:cs="Arial"/>
          <w:b/>
          <w:sz w:val="22"/>
          <w:szCs w:val="22"/>
        </w:rPr>
        <w:t xml:space="preserve"> </w:t>
      </w:r>
      <w:r w:rsidR="00D065FD">
        <w:rPr>
          <w:rFonts w:ascii="Trebuchet MS" w:hAnsi="Trebuchet MS" w:cs="Arial"/>
          <w:b/>
          <w:sz w:val="22"/>
          <w:szCs w:val="22"/>
        </w:rPr>
        <w:t xml:space="preserve"> </w:t>
      </w:r>
      <w:r w:rsidR="004D54CB" w:rsidRPr="00D065FD">
        <w:rPr>
          <w:rFonts w:ascii="Trebuchet MS" w:hAnsi="Trebuchet MS" w:cs="Arial"/>
          <w:b/>
          <w:sz w:val="22"/>
          <w:szCs w:val="22"/>
        </w:rPr>
        <w:t>C O N V O C A T O R I A</w:t>
      </w:r>
    </w:p>
    <w:p w:rsidR="004D54CB" w:rsidRPr="00D065FD" w:rsidRDefault="004D54CB" w:rsidP="004D54CB">
      <w:pPr>
        <w:ind w:right="141"/>
        <w:jc w:val="center"/>
        <w:rPr>
          <w:rFonts w:ascii="Trebuchet MS" w:hAnsi="Trebuchet MS" w:cs="Arial"/>
          <w:b/>
          <w:sz w:val="22"/>
          <w:szCs w:val="22"/>
        </w:rPr>
      </w:pPr>
    </w:p>
    <w:p w:rsidR="004D54CB" w:rsidRPr="00D065FD" w:rsidRDefault="004D54CB" w:rsidP="004D54CB">
      <w:pPr>
        <w:ind w:right="141"/>
        <w:jc w:val="center"/>
        <w:rPr>
          <w:rFonts w:ascii="Trebuchet MS" w:hAnsi="Trebuchet MS" w:cs="Arial"/>
          <w:b/>
          <w:sz w:val="22"/>
          <w:szCs w:val="22"/>
        </w:rPr>
      </w:pPr>
      <w:r w:rsidRPr="00D065FD">
        <w:rPr>
          <w:rFonts w:ascii="Trebuchet MS" w:hAnsi="Trebuchet MS" w:cs="Arial"/>
          <w:b/>
          <w:sz w:val="22"/>
          <w:szCs w:val="22"/>
        </w:rPr>
        <w:t xml:space="preserve">LICITACIÓN </w:t>
      </w:r>
      <w:r w:rsidR="003A450C" w:rsidRPr="00D065FD">
        <w:rPr>
          <w:rFonts w:ascii="Trebuchet MS" w:hAnsi="Trebuchet MS" w:cs="Arial"/>
          <w:b/>
          <w:sz w:val="22"/>
          <w:szCs w:val="22"/>
        </w:rPr>
        <w:t>IEPC-L-</w:t>
      </w:r>
      <w:r w:rsidR="00585968" w:rsidRPr="00D065FD">
        <w:rPr>
          <w:rFonts w:ascii="Trebuchet MS" w:hAnsi="Trebuchet MS" w:cs="Arial"/>
          <w:b/>
          <w:sz w:val="22"/>
          <w:szCs w:val="22"/>
        </w:rPr>
        <w:t>02</w:t>
      </w:r>
      <w:r w:rsidR="009A14C1" w:rsidRPr="00D065FD">
        <w:rPr>
          <w:rFonts w:ascii="Trebuchet MS" w:hAnsi="Trebuchet MS" w:cs="Arial"/>
          <w:b/>
          <w:sz w:val="22"/>
          <w:szCs w:val="22"/>
        </w:rPr>
        <w:t>/2020</w:t>
      </w:r>
    </w:p>
    <w:p w:rsidR="004D54CB" w:rsidRPr="00D065FD" w:rsidRDefault="004D54CB" w:rsidP="004D54CB">
      <w:pPr>
        <w:ind w:right="141"/>
        <w:jc w:val="center"/>
        <w:rPr>
          <w:rFonts w:ascii="Trebuchet MS" w:hAnsi="Trebuchet MS" w:cs="Arial"/>
          <w:b/>
          <w:sz w:val="22"/>
          <w:szCs w:val="22"/>
        </w:rPr>
      </w:pPr>
    </w:p>
    <w:p w:rsidR="004D54CB" w:rsidRPr="00D065FD" w:rsidRDefault="004D54CB" w:rsidP="004D54CB">
      <w:pPr>
        <w:ind w:right="141"/>
        <w:jc w:val="both"/>
        <w:rPr>
          <w:rFonts w:ascii="Trebuchet MS" w:hAnsi="Trebuchet MS" w:cs="Arial"/>
          <w:sz w:val="22"/>
          <w:szCs w:val="22"/>
        </w:rPr>
      </w:pPr>
      <w:r w:rsidRPr="00D065FD">
        <w:rPr>
          <w:rFonts w:ascii="Trebuchet MS" w:hAnsi="Trebuchet MS" w:cs="Arial"/>
          <w:sz w:val="22"/>
          <w:szCs w:val="22"/>
        </w:rPr>
        <w:t>Con fundamento en lo dispuesto por los artículos</w:t>
      </w:r>
      <w:r w:rsidR="0077175E" w:rsidRPr="00D065FD">
        <w:rPr>
          <w:rFonts w:ascii="Trebuchet MS" w:hAnsi="Trebuchet MS" w:cs="Arial"/>
          <w:sz w:val="22"/>
          <w:szCs w:val="22"/>
        </w:rPr>
        <w:t xml:space="preserve"> </w:t>
      </w:r>
      <w:r w:rsidRPr="00D065FD">
        <w:rPr>
          <w:rFonts w:ascii="Trebuchet MS" w:hAnsi="Trebuchet MS" w:cs="Arial"/>
          <w:bCs/>
          <w:sz w:val="22"/>
          <w:szCs w:val="22"/>
          <w:lang w:val="es-MX"/>
        </w:rPr>
        <w:t>116, fracción IV, inciso c), y 134  de la Constitución Política de los Estados Unidos Mexicanos;</w:t>
      </w:r>
      <w:r w:rsidR="0077175E" w:rsidRPr="00D065FD">
        <w:rPr>
          <w:rFonts w:ascii="Trebuchet MS" w:hAnsi="Trebuchet MS" w:cs="Arial"/>
          <w:bCs/>
          <w:sz w:val="22"/>
          <w:szCs w:val="22"/>
          <w:lang w:val="es-MX"/>
        </w:rPr>
        <w:t xml:space="preserve"> </w:t>
      </w:r>
      <w:r w:rsidRPr="00D065FD">
        <w:rPr>
          <w:rFonts w:ascii="Trebuchet MS" w:hAnsi="Trebuchet MS" w:cs="Arial"/>
          <w:bCs/>
          <w:sz w:val="22"/>
          <w:szCs w:val="22"/>
          <w:lang w:val="es-MX"/>
        </w:rPr>
        <w:t>98, párrafo 1</w:t>
      </w:r>
      <w:r w:rsidR="0077175E" w:rsidRPr="00D065FD">
        <w:rPr>
          <w:rFonts w:ascii="Trebuchet MS" w:hAnsi="Trebuchet MS" w:cs="Arial"/>
          <w:bCs/>
          <w:sz w:val="22"/>
          <w:szCs w:val="22"/>
          <w:lang w:val="es-MX"/>
        </w:rPr>
        <w:t xml:space="preserve"> </w:t>
      </w:r>
      <w:r w:rsidRPr="00D065FD">
        <w:rPr>
          <w:rFonts w:ascii="Trebuchet MS" w:hAnsi="Trebuchet MS" w:cs="Arial"/>
          <w:bCs/>
          <w:sz w:val="22"/>
          <w:szCs w:val="22"/>
          <w:lang w:val="es-MX"/>
        </w:rPr>
        <w:t>de la Ley General de Instituciones y Procedimie</w:t>
      </w:r>
      <w:r w:rsidR="0077175E" w:rsidRPr="00D065FD">
        <w:rPr>
          <w:rFonts w:ascii="Trebuchet MS" w:hAnsi="Trebuchet MS" w:cs="Arial"/>
          <w:bCs/>
          <w:sz w:val="22"/>
          <w:szCs w:val="22"/>
          <w:lang w:val="es-MX"/>
        </w:rPr>
        <w:t>ntos Electorales; 12, bases III</w:t>
      </w:r>
      <w:r w:rsidR="00140D72" w:rsidRPr="00D065FD">
        <w:rPr>
          <w:rFonts w:ascii="Trebuchet MS" w:hAnsi="Trebuchet MS" w:cs="Arial"/>
          <w:bCs/>
          <w:sz w:val="22"/>
          <w:szCs w:val="22"/>
          <w:lang w:val="es-MX"/>
        </w:rPr>
        <w:t xml:space="preserve"> y</w:t>
      </w:r>
      <w:r w:rsidR="0077175E" w:rsidRPr="00D065FD">
        <w:rPr>
          <w:rFonts w:ascii="Trebuchet MS" w:hAnsi="Trebuchet MS" w:cs="Arial"/>
          <w:bCs/>
          <w:sz w:val="22"/>
          <w:szCs w:val="22"/>
          <w:lang w:val="es-MX"/>
        </w:rPr>
        <w:t xml:space="preserve"> </w:t>
      </w:r>
      <w:r w:rsidRPr="00D065FD">
        <w:rPr>
          <w:rFonts w:ascii="Trebuchet MS" w:hAnsi="Trebuchet MS" w:cs="Arial"/>
          <w:bCs/>
          <w:sz w:val="22"/>
          <w:szCs w:val="22"/>
          <w:lang w:val="es-MX"/>
        </w:rPr>
        <w:t>IV</w:t>
      </w:r>
      <w:r w:rsidR="0077175E" w:rsidRPr="00D065FD">
        <w:rPr>
          <w:rFonts w:ascii="Trebuchet MS" w:hAnsi="Trebuchet MS" w:cs="Arial"/>
          <w:bCs/>
          <w:sz w:val="22"/>
          <w:szCs w:val="22"/>
          <w:lang w:val="es-MX"/>
        </w:rPr>
        <w:t xml:space="preserve"> </w:t>
      </w:r>
      <w:r w:rsidRPr="00D065FD">
        <w:rPr>
          <w:rFonts w:ascii="Trebuchet MS" w:hAnsi="Trebuchet MS" w:cs="Arial"/>
          <w:bCs/>
          <w:sz w:val="22"/>
          <w:szCs w:val="22"/>
          <w:lang w:val="es-MX"/>
        </w:rPr>
        <w:t xml:space="preserve">de la </w:t>
      </w:r>
      <w:r w:rsidR="0055459C" w:rsidRPr="00D065FD">
        <w:rPr>
          <w:rFonts w:ascii="Trebuchet MS" w:hAnsi="Trebuchet MS" w:cs="Arial"/>
          <w:bCs/>
          <w:sz w:val="22"/>
          <w:szCs w:val="22"/>
          <w:lang w:val="es-MX"/>
        </w:rPr>
        <w:t>Constitución Política del Estado de Jalisco</w:t>
      </w:r>
      <w:r w:rsidRPr="00D065FD">
        <w:rPr>
          <w:rFonts w:ascii="Trebuchet MS" w:hAnsi="Trebuchet MS" w:cs="Arial"/>
          <w:bCs/>
          <w:sz w:val="22"/>
          <w:szCs w:val="22"/>
          <w:lang w:val="es-MX"/>
        </w:rPr>
        <w:t>; 116</w:t>
      </w:r>
      <w:r w:rsidR="0055459C" w:rsidRPr="00D065FD">
        <w:rPr>
          <w:rFonts w:ascii="Trebuchet MS" w:hAnsi="Trebuchet MS" w:cs="Arial"/>
          <w:bCs/>
          <w:sz w:val="22"/>
          <w:szCs w:val="22"/>
          <w:lang w:val="es-MX"/>
        </w:rPr>
        <w:t xml:space="preserve"> y 136</w:t>
      </w:r>
      <w:r w:rsidRPr="00D065FD">
        <w:rPr>
          <w:rFonts w:ascii="Trebuchet MS" w:hAnsi="Trebuchet MS" w:cs="Arial"/>
          <w:bCs/>
          <w:sz w:val="22"/>
          <w:szCs w:val="22"/>
          <w:lang w:val="es-MX"/>
        </w:rPr>
        <w:t xml:space="preserve"> del Código Electoral del Estado de Jalisco</w:t>
      </w:r>
      <w:r w:rsidRPr="00D065FD">
        <w:rPr>
          <w:rFonts w:ascii="Trebuchet MS" w:hAnsi="Trebuchet MS" w:cs="Arial"/>
          <w:sz w:val="22"/>
          <w:szCs w:val="22"/>
        </w:rPr>
        <w:t xml:space="preserve">, así como </w:t>
      </w:r>
      <w:r w:rsidR="0055459C" w:rsidRPr="00D065FD">
        <w:rPr>
          <w:rFonts w:ascii="Trebuchet MS" w:hAnsi="Trebuchet MS" w:cs="Arial"/>
          <w:sz w:val="22"/>
          <w:szCs w:val="22"/>
        </w:rPr>
        <w:t xml:space="preserve">el artículo quinto transitorio, fracción II del Reglamento en Materia de Adquisiciones y Enajenaciones del </w:t>
      </w:r>
      <w:r w:rsidRPr="00D065FD">
        <w:rPr>
          <w:rFonts w:ascii="Trebuchet MS" w:hAnsi="Trebuchet MS" w:cs="Arial"/>
          <w:sz w:val="22"/>
          <w:szCs w:val="22"/>
        </w:rPr>
        <w:t xml:space="preserve">Instituto Electoral y de Participación Ciudadana del Estado de Jalisco; y en cumplimiento a lo ordenado en el acuerdo </w:t>
      </w:r>
      <w:r w:rsidR="002E0C75" w:rsidRPr="00D065FD">
        <w:rPr>
          <w:rFonts w:ascii="Trebuchet MS" w:hAnsi="Trebuchet MS" w:cs="Arial"/>
          <w:sz w:val="22"/>
          <w:szCs w:val="22"/>
          <w:u w:val="single"/>
        </w:rPr>
        <w:t>AC</w:t>
      </w:r>
      <w:r w:rsidR="004451E3" w:rsidRPr="00D065FD">
        <w:rPr>
          <w:rFonts w:ascii="Trebuchet MS" w:hAnsi="Trebuchet MS" w:cs="Arial"/>
          <w:sz w:val="22"/>
          <w:szCs w:val="22"/>
          <w:u w:val="single"/>
        </w:rPr>
        <w:t>0</w:t>
      </w:r>
      <w:r w:rsidR="00585968" w:rsidRPr="00D065FD">
        <w:rPr>
          <w:rFonts w:ascii="Trebuchet MS" w:hAnsi="Trebuchet MS" w:cs="Arial"/>
          <w:sz w:val="22"/>
          <w:szCs w:val="22"/>
          <w:u w:val="single"/>
        </w:rPr>
        <w:t>3</w:t>
      </w:r>
      <w:r w:rsidR="003E2F1F" w:rsidRPr="00D065FD">
        <w:rPr>
          <w:rFonts w:ascii="Trebuchet MS" w:hAnsi="Trebuchet MS" w:cs="Arial"/>
          <w:sz w:val="22"/>
          <w:szCs w:val="22"/>
        </w:rPr>
        <w:t>/</w:t>
      </w:r>
      <w:r w:rsidR="002E0C75" w:rsidRPr="00D065FD">
        <w:rPr>
          <w:rFonts w:ascii="Trebuchet MS" w:hAnsi="Trebuchet MS" w:cs="Arial"/>
          <w:sz w:val="22"/>
          <w:szCs w:val="22"/>
        </w:rPr>
        <w:t>CAE</w:t>
      </w:r>
      <w:r w:rsidR="003E2F1F" w:rsidRPr="00D065FD">
        <w:rPr>
          <w:rFonts w:ascii="Trebuchet MS" w:hAnsi="Trebuchet MS" w:cs="Arial"/>
          <w:sz w:val="22"/>
          <w:szCs w:val="22"/>
        </w:rPr>
        <w:t>/</w:t>
      </w:r>
      <w:r w:rsidR="00585968" w:rsidRPr="00D065FD">
        <w:rPr>
          <w:rFonts w:ascii="Trebuchet MS" w:hAnsi="Trebuchet MS" w:cs="Arial"/>
          <w:sz w:val="22"/>
          <w:szCs w:val="22"/>
        </w:rPr>
        <w:t>1</w:t>
      </w:r>
      <w:r w:rsidR="009A14C1" w:rsidRPr="00D065FD">
        <w:rPr>
          <w:rFonts w:ascii="Trebuchet MS" w:hAnsi="Trebuchet MS" w:cs="Arial"/>
          <w:sz w:val="22"/>
          <w:szCs w:val="22"/>
        </w:rPr>
        <w:t>3</w:t>
      </w:r>
      <w:r w:rsidR="004414F4" w:rsidRPr="00D065FD">
        <w:rPr>
          <w:rFonts w:ascii="Trebuchet MS" w:hAnsi="Trebuchet MS" w:cs="Arial"/>
          <w:sz w:val="22"/>
          <w:szCs w:val="22"/>
        </w:rPr>
        <w:t>-0</w:t>
      </w:r>
      <w:r w:rsidR="00337579" w:rsidRPr="00D065FD">
        <w:rPr>
          <w:rFonts w:ascii="Trebuchet MS" w:hAnsi="Trebuchet MS" w:cs="Arial"/>
          <w:sz w:val="22"/>
          <w:szCs w:val="22"/>
        </w:rPr>
        <w:t>8-20</w:t>
      </w:r>
      <w:r w:rsidR="009A14C1" w:rsidRPr="00D065FD">
        <w:rPr>
          <w:rFonts w:ascii="Trebuchet MS" w:hAnsi="Trebuchet MS" w:cs="Arial"/>
          <w:sz w:val="22"/>
          <w:szCs w:val="22"/>
        </w:rPr>
        <w:t>20</w:t>
      </w:r>
      <w:r w:rsidR="00F621F9" w:rsidRPr="00D065FD">
        <w:rPr>
          <w:rFonts w:ascii="Trebuchet MS" w:hAnsi="Trebuchet MS" w:cs="Arial"/>
          <w:sz w:val="22"/>
          <w:szCs w:val="22"/>
        </w:rPr>
        <w:t>,</w:t>
      </w:r>
      <w:r w:rsidRPr="00D065FD">
        <w:rPr>
          <w:rFonts w:ascii="Trebuchet MS" w:hAnsi="Trebuchet MS" w:cs="Arial"/>
          <w:sz w:val="22"/>
          <w:szCs w:val="22"/>
        </w:rPr>
        <w:t xml:space="preserve"> aprobado por </w:t>
      </w:r>
      <w:r w:rsidR="0055459C" w:rsidRPr="00D065FD">
        <w:rPr>
          <w:rFonts w:ascii="Trebuchet MS" w:hAnsi="Trebuchet MS" w:cs="Arial"/>
          <w:sz w:val="22"/>
          <w:szCs w:val="22"/>
        </w:rPr>
        <w:t>la Comisión de Adquisiciones</w:t>
      </w:r>
      <w:r w:rsidR="00A52B89" w:rsidRPr="00D065FD">
        <w:rPr>
          <w:rFonts w:ascii="Trebuchet MS" w:hAnsi="Trebuchet MS" w:cs="Arial"/>
          <w:sz w:val="22"/>
          <w:szCs w:val="22"/>
        </w:rPr>
        <w:t xml:space="preserve"> y Enajenaciones</w:t>
      </w:r>
      <w:r w:rsidR="00DD3E34" w:rsidRPr="00D065FD">
        <w:rPr>
          <w:rFonts w:ascii="Trebuchet MS" w:hAnsi="Trebuchet MS" w:cs="Arial"/>
          <w:sz w:val="22"/>
          <w:szCs w:val="22"/>
        </w:rPr>
        <w:t>,</w:t>
      </w:r>
      <w:r w:rsidR="0055459C" w:rsidRPr="00D065FD">
        <w:rPr>
          <w:rFonts w:ascii="Trebuchet MS" w:hAnsi="Trebuchet MS" w:cs="Arial"/>
          <w:sz w:val="22"/>
          <w:szCs w:val="22"/>
        </w:rPr>
        <w:t xml:space="preserve"> </w:t>
      </w:r>
      <w:r w:rsidRPr="00D065FD">
        <w:rPr>
          <w:rFonts w:ascii="Trebuchet MS" w:hAnsi="Trebuchet MS" w:cs="Arial"/>
          <w:sz w:val="22"/>
          <w:szCs w:val="22"/>
        </w:rPr>
        <w:t xml:space="preserve">en sesión </w:t>
      </w:r>
      <w:r w:rsidR="008958F9" w:rsidRPr="00D065FD">
        <w:rPr>
          <w:rFonts w:ascii="Trebuchet MS" w:hAnsi="Trebuchet MS" w:cs="Arial"/>
          <w:sz w:val="22"/>
          <w:szCs w:val="22"/>
        </w:rPr>
        <w:t xml:space="preserve">ordinaria </w:t>
      </w:r>
      <w:r w:rsidRPr="00D065FD">
        <w:rPr>
          <w:rFonts w:ascii="Trebuchet MS" w:hAnsi="Trebuchet MS" w:cs="Arial"/>
          <w:sz w:val="22"/>
          <w:szCs w:val="22"/>
        </w:rPr>
        <w:t>de fecha</w:t>
      </w:r>
      <w:r w:rsidR="0055459C" w:rsidRPr="00D065FD">
        <w:rPr>
          <w:rFonts w:ascii="Trebuchet MS" w:hAnsi="Trebuchet MS" w:cs="Arial"/>
          <w:sz w:val="22"/>
          <w:szCs w:val="22"/>
        </w:rPr>
        <w:t xml:space="preserve"> </w:t>
      </w:r>
      <w:r w:rsidR="00585968" w:rsidRPr="00D065FD">
        <w:rPr>
          <w:rFonts w:ascii="Trebuchet MS" w:hAnsi="Trebuchet MS" w:cs="Arial"/>
          <w:sz w:val="22"/>
          <w:szCs w:val="22"/>
        </w:rPr>
        <w:t>1</w:t>
      </w:r>
      <w:r w:rsidR="009A14C1" w:rsidRPr="00D065FD">
        <w:rPr>
          <w:rFonts w:ascii="Trebuchet MS" w:hAnsi="Trebuchet MS" w:cs="Arial"/>
          <w:sz w:val="22"/>
          <w:szCs w:val="22"/>
        </w:rPr>
        <w:t>3</w:t>
      </w:r>
      <w:r w:rsidR="00587D20" w:rsidRPr="00D065FD">
        <w:rPr>
          <w:rFonts w:ascii="Trebuchet MS" w:hAnsi="Trebuchet MS" w:cs="Arial"/>
          <w:sz w:val="22"/>
          <w:szCs w:val="22"/>
        </w:rPr>
        <w:t xml:space="preserve"> de </w:t>
      </w:r>
      <w:r w:rsidR="00337579" w:rsidRPr="00D065FD">
        <w:rPr>
          <w:rFonts w:ascii="Trebuchet MS" w:hAnsi="Trebuchet MS" w:cs="Arial"/>
          <w:sz w:val="22"/>
          <w:szCs w:val="22"/>
        </w:rPr>
        <w:t>agosto de 20</w:t>
      </w:r>
      <w:r w:rsidR="009A14C1" w:rsidRPr="00D065FD">
        <w:rPr>
          <w:rFonts w:ascii="Trebuchet MS" w:hAnsi="Trebuchet MS" w:cs="Arial"/>
          <w:sz w:val="22"/>
          <w:szCs w:val="22"/>
        </w:rPr>
        <w:t>20</w:t>
      </w:r>
      <w:r w:rsidRPr="00D065FD">
        <w:rPr>
          <w:rFonts w:ascii="Trebuchet MS" w:hAnsi="Trebuchet MS" w:cs="Arial"/>
          <w:sz w:val="22"/>
          <w:szCs w:val="22"/>
        </w:rPr>
        <w:t xml:space="preserve">, el Instituto Electoral y de Participación Ciudadana del Estado de Jalisco </w:t>
      </w:r>
    </w:p>
    <w:p w:rsidR="00A52B89" w:rsidRPr="00D065FD" w:rsidRDefault="00A52B89" w:rsidP="004D54CB">
      <w:pPr>
        <w:ind w:right="141"/>
        <w:jc w:val="both"/>
        <w:rPr>
          <w:rFonts w:ascii="Trebuchet MS" w:hAnsi="Trebuchet MS" w:cs="Arial"/>
          <w:sz w:val="22"/>
          <w:szCs w:val="22"/>
        </w:rPr>
      </w:pPr>
    </w:p>
    <w:p w:rsidR="004D54CB" w:rsidRPr="00D065FD" w:rsidRDefault="004D54CB" w:rsidP="004D54CB">
      <w:pPr>
        <w:ind w:right="141"/>
        <w:jc w:val="center"/>
        <w:rPr>
          <w:rFonts w:ascii="Trebuchet MS" w:hAnsi="Trebuchet MS" w:cs="Arial"/>
          <w:b/>
          <w:sz w:val="22"/>
          <w:szCs w:val="22"/>
        </w:rPr>
      </w:pPr>
      <w:r w:rsidRPr="00D065FD">
        <w:rPr>
          <w:rFonts w:ascii="Trebuchet MS" w:hAnsi="Trebuchet MS" w:cs="Arial"/>
          <w:b/>
          <w:sz w:val="22"/>
          <w:szCs w:val="22"/>
        </w:rPr>
        <w:t>C O N V O C A</w:t>
      </w:r>
      <w:r w:rsidR="008958F9" w:rsidRPr="00D065FD">
        <w:rPr>
          <w:rFonts w:ascii="Trebuchet MS" w:hAnsi="Trebuchet MS" w:cs="Arial"/>
          <w:b/>
          <w:sz w:val="22"/>
          <w:szCs w:val="22"/>
        </w:rPr>
        <w:t xml:space="preserve"> </w:t>
      </w:r>
    </w:p>
    <w:p w:rsidR="004D54CB" w:rsidRPr="00D065FD" w:rsidRDefault="004D54CB" w:rsidP="004D54CB">
      <w:pPr>
        <w:ind w:right="141"/>
        <w:jc w:val="center"/>
        <w:rPr>
          <w:rFonts w:ascii="Trebuchet MS" w:hAnsi="Trebuchet MS" w:cs="Arial"/>
          <w:sz w:val="22"/>
          <w:szCs w:val="22"/>
        </w:rPr>
      </w:pPr>
    </w:p>
    <w:p w:rsidR="004D54CB" w:rsidRPr="00D065FD" w:rsidRDefault="004D54CB" w:rsidP="004D54CB">
      <w:pPr>
        <w:ind w:right="141"/>
        <w:jc w:val="both"/>
        <w:rPr>
          <w:rFonts w:ascii="Trebuchet MS" w:hAnsi="Trebuchet MS" w:cs="Arial"/>
          <w:sz w:val="22"/>
          <w:szCs w:val="22"/>
        </w:rPr>
      </w:pPr>
      <w:r w:rsidRPr="00D065FD">
        <w:rPr>
          <w:rFonts w:ascii="Trebuchet MS" w:hAnsi="Trebuchet MS" w:cs="Arial"/>
          <w:sz w:val="22"/>
          <w:szCs w:val="22"/>
        </w:rPr>
        <w:t>A los i</w:t>
      </w:r>
      <w:r w:rsidR="00DD3E34" w:rsidRPr="00D065FD">
        <w:rPr>
          <w:rFonts w:ascii="Trebuchet MS" w:hAnsi="Trebuchet MS" w:cs="Arial"/>
          <w:sz w:val="22"/>
          <w:szCs w:val="22"/>
        </w:rPr>
        <w:t>nteresados en participar en la l</w:t>
      </w:r>
      <w:r w:rsidRPr="00D065FD">
        <w:rPr>
          <w:rFonts w:ascii="Trebuchet MS" w:hAnsi="Trebuchet MS" w:cs="Arial"/>
          <w:sz w:val="22"/>
          <w:szCs w:val="22"/>
        </w:rPr>
        <w:t>icitación</w:t>
      </w:r>
      <w:r w:rsidRPr="00D065FD">
        <w:rPr>
          <w:rFonts w:ascii="Trebuchet MS" w:hAnsi="Trebuchet MS" w:cs="Arial"/>
          <w:b/>
          <w:sz w:val="22"/>
          <w:szCs w:val="22"/>
        </w:rPr>
        <w:t xml:space="preserve"> </w:t>
      </w:r>
      <w:r w:rsidRPr="00D065FD">
        <w:rPr>
          <w:rFonts w:ascii="Trebuchet MS" w:hAnsi="Trebuchet MS" w:cs="Arial"/>
          <w:sz w:val="22"/>
          <w:szCs w:val="22"/>
        </w:rPr>
        <w:t xml:space="preserve">que se desarrollará de conformidad con las bases </w:t>
      </w:r>
      <w:r w:rsidR="00581AB8" w:rsidRPr="00D065FD">
        <w:rPr>
          <w:rFonts w:ascii="Trebuchet MS" w:hAnsi="Trebuchet MS" w:cs="Arial"/>
          <w:sz w:val="22"/>
          <w:szCs w:val="22"/>
        </w:rPr>
        <w:t xml:space="preserve">establecidas en la presente convocatoria, las cuales fueron aprobadas </w:t>
      </w:r>
      <w:r w:rsidRPr="00D065FD">
        <w:rPr>
          <w:rFonts w:ascii="Trebuchet MS" w:hAnsi="Trebuchet MS" w:cs="Arial"/>
          <w:sz w:val="22"/>
          <w:szCs w:val="22"/>
        </w:rPr>
        <w:t xml:space="preserve">por la Comisión de Adquisiciones </w:t>
      </w:r>
      <w:r w:rsidR="002E0C75" w:rsidRPr="00D065FD">
        <w:rPr>
          <w:rFonts w:ascii="Trebuchet MS" w:hAnsi="Trebuchet MS" w:cs="Arial"/>
          <w:sz w:val="22"/>
          <w:szCs w:val="22"/>
        </w:rPr>
        <w:t xml:space="preserve">y Enajenaciones </w:t>
      </w:r>
      <w:r w:rsidRPr="00D065FD">
        <w:rPr>
          <w:rFonts w:ascii="Trebuchet MS" w:hAnsi="Trebuchet MS" w:cs="Arial"/>
          <w:sz w:val="22"/>
          <w:szCs w:val="22"/>
        </w:rPr>
        <w:t xml:space="preserve">del organismo electoral en </w:t>
      </w:r>
      <w:r w:rsidR="00585968" w:rsidRPr="00D065FD">
        <w:rPr>
          <w:rFonts w:ascii="Trebuchet MS" w:hAnsi="Trebuchet MS" w:cs="Arial"/>
          <w:sz w:val="22"/>
          <w:szCs w:val="22"/>
        </w:rPr>
        <w:t>sesión ordinaria de fecha 1</w:t>
      </w:r>
      <w:r w:rsidR="009A14C1" w:rsidRPr="00D065FD">
        <w:rPr>
          <w:rFonts w:ascii="Trebuchet MS" w:hAnsi="Trebuchet MS" w:cs="Arial"/>
          <w:sz w:val="22"/>
          <w:szCs w:val="22"/>
        </w:rPr>
        <w:t>3</w:t>
      </w:r>
      <w:r w:rsidR="00587D20" w:rsidRPr="00D065FD">
        <w:rPr>
          <w:rFonts w:ascii="Trebuchet MS" w:hAnsi="Trebuchet MS" w:cs="Arial"/>
          <w:sz w:val="22"/>
          <w:szCs w:val="22"/>
        </w:rPr>
        <w:t xml:space="preserve"> de </w:t>
      </w:r>
      <w:r w:rsidR="00337579" w:rsidRPr="00D065FD">
        <w:rPr>
          <w:rFonts w:ascii="Trebuchet MS" w:hAnsi="Trebuchet MS" w:cs="Arial"/>
          <w:sz w:val="22"/>
          <w:szCs w:val="22"/>
        </w:rPr>
        <w:t>agosto</w:t>
      </w:r>
      <w:r w:rsidR="00163CB1" w:rsidRPr="00D065FD">
        <w:rPr>
          <w:rFonts w:ascii="Trebuchet MS" w:hAnsi="Trebuchet MS" w:cs="Arial"/>
          <w:sz w:val="22"/>
          <w:szCs w:val="22"/>
        </w:rPr>
        <w:t xml:space="preserve"> </w:t>
      </w:r>
      <w:r w:rsidR="00337579" w:rsidRPr="00D065FD">
        <w:rPr>
          <w:rFonts w:ascii="Trebuchet MS" w:hAnsi="Trebuchet MS" w:cs="Arial"/>
          <w:sz w:val="22"/>
          <w:szCs w:val="22"/>
        </w:rPr>
        <w:t>de 20</w:t>
      </w:r>
      <w:r w:rsidR="009A14C1" w:rsidRPr="00D065FD">
        <w:rPr>
          <w:rFonts w:ascii="Trebuchet MS" w:hAnsi="Trebuchet MS" w:cs="Arial"/>
          <w:sz w:val="22"/>
          <w:szCs w:val="22"/>
        </w:rPr>
        <w:t>20</w:t>
      </w:r>
      <w:r w:rsidR="00163CB1" w:rsidRPr="00D065FD">
        <w:rPr>
          <w:rFonts w:ascii="Trebuchet MS" w:hAnsi="Trebuchet MS" w:cs="Arial"/>
          <w:sz w:val="22"/>
          <w:szCs w:val="22"/>
        </w:rPr>
        <w:t>.</w:t>
      </w:r>
    </w:p>
    <w:p w:rsidR="004D54CB" w:rsidRPr="00D065FD" w:rsidRDefault="004D54CB" w:rsidP="004D54CB">
      <w:pPr>
        <w:ind w:right="141"/>
        <w:jc w:val="both"/>
        <w:rPr>
          <w:rFonts w:ascii="Trebuchet MS" w:hAnsi="Trebuchet MS" w:cs="Arial"/>
          <w:sz w:val="22"/>
          <w:szCs w:val="22"/>
        </w:rPr>
      </w:pPr>
    </w:p>
    <w:p w:rsidR="00581AB8" w:rsidRPr="00D065FD" w:rsidRDefault="00B45ED5" w:rsidP="00581AB8">
      <w:pPr>
        <w:jc w:val="both"/>
        <w:rPr>
          <w:rFonts w:ascii="Trebuchet MS" w:hAnsi="Trebuchet MS"/>
          <w:sz w:val="22"/>
          <w:szCs w:val="22"/>
        </w:rPr>
      </w:pPr>
      <w:r w:rsidRPr="00D065FD">
        <w:rPr>
          <w:rFonts w:ascii="Trebuchet MS" w:hAnsi="Trebuchet MS" w:cs="Arial"/>
          <w:sz w:val="22"/>
          <w:szCs w:val="22"/>
        </w:rPr>
        <w:t xml:space="preserve">Únicamente podrán participar las personas </w:t>
      </w:r>
      <w:r w:rsidR="00585968" w:rsidRPr="00D065FD">
        <w:rPr>
          <w:rFonts w:ascii="Trebuchet MS" w:hAnsi="Trebuchet MS" w:cs="Arial"/>
          <w:sz w:val="22"/>
          <w:szCs w:val="22"/>
        </w:rPr>
        <w:t>físicas o</w:t>
      </w:r>
      <w:r w:rsidR="003E7C60" w:rsidRPr="00D065FD">
        <w:rPr>
          <w:rFonts w:ascii="Trebuchet MS" w:hAnsi="Trebuchet MS" w:cs="Arial"/>
          <w:sz w:val="22"/>
          <w:szCs w:val="22"/>
        </w:rPr>
        <w:t xml:space="preserve"> </w:t>
      </w:r>
      <w:r w:rsidRPr="00D065FD">
        <w:rPr>
          <w:rFonts w:ascii="Trebuchet MS" w:hAnsi="Trebuchet MS" w:cs="Arial"/>
          <w:sz w:val="22"/>
          <w:szCs w:val="22"/>
        </w:rPr>
        <w:t>jurídicas</w:t>
      </w:r>
      <w:r w:rsidR="00FD4FA4" w:rsidRPr="00D065FD">
        <w:rPr>
          <w:rFonts w:ascii="Trebuchet MS" w:hAnsi="Trebuchet MS" w:cs="Arial"/>
          <w:sz w:val="22"/>
          <w:szCs w:val="22"/>
        </w:rPr>
        <w:t xml:space="preserve"> registradas en el padrón de</w:t>
      </w:r>
      <w:r w:rsidR="00337579" w:rsidRPr="00D065FD">
        <w:rPr>
          <w:rFonts w:ascii="Trebuchet MS" w:hAnsi="Trebuchet MS" w:cs="Arial"/>
          <w:sz w:val="22"/>
          <w:szCs w:val="22"/>
        </w:rPr>
        <w:t xml:space="preserve"> proveedores del Instituto </w:t>
      </w:r>
      <w:r w:rsidR="00585968" w:rsidRPr="00D065FD">
        <w:rPr>
          <w:rFonts w:ascii="Trebuchet MS" w:hAnsi="Trebuchet MS" w:cs="Arial"/>
          <w:sz w:val="22"/>
          <w:szCs w:val="22"/>
        </w:rPr>
        <w:t xml:space="preserve">o </w:t>
      </w:r>
      <w:r w:rsidR="00337579" w:rsidRPr="00D065FD">
        <w:rPr>
          <w:rFonts w:ascii="Trebuchet MS" w:hAnsi="Trebuchet MS" w:cs="Arial"/>
          <w:sz w:val="22"/>
          <w:szCs w:val="22"/>
        </w:rPr>
        <w:t xml:space="preserve">en el </w:t>
      </w:r>
      <w:r w:rsidR="009A14C1" w:rsidRPr="00D065FD">
        <w:rPr>
          <w:rFonts w:ascii="Trebuchet MS" w:hAnsi="Trebuchet MS" w:cs="Arial"/>
          <w:sz w:val="22"/>
          <w:szCs w:val="22"/>
        </w:rPr>
        <w:t xml:space="preserve">Registro Único de Proveedores y Contratistas </w:t>
      </w:r>
      <w:r w:rsidR="00815E51" w:rsidRPr="00D065FD">
        <w:rPr>
          <w:rFonts w:ascii="Trebuchet MS" w:hAnsi="Trebuchet MS" w:cs="Arial"/>
          <w:sz w:val="22"/>
          <w:szCs w:val="22"/>
        </w:rPr>
        <w:t>del Gobierno del Estado y</w:t>
      </w:r>
      <w:r w:rsidR="00163CB1" w:rsidRPr="00D065FD">
        <w:rPr>
          <w:rFonts w:ascii="Trebuchet MS" w:hAnsi="Trebuchet MS" w:cs="Arial"/>
          <w:sz w:val="22"/>
          <w:szCs w:val="22"/>
        </w:rPr>
        <w:t>,</w:t>
      </w:r>
      <w:r w:rsidR="00815E51" w:rsidRPr="00D065FD">
        <w:rPr>
          <w:rFonts w:ascii="Trebuchet MS" w:hAnsi="Trebuchet MS" w:cs="Arial"/>
          <w:sz w:val="22"/>
          <w:szCs w:val="22"/>
        </w:rPr>
        <w:t xml:space="preserve"> que se encuentren</w:t>
      </w:r>
      <w:r w:rsidRPr="00D065FD">
        <w:rPr>
          <w:rFonts w:ascii="Trebuchet MS" w:hAnsi="Trebuchet MS" w:cs="Arial"/>
          <w:sz w:val="22"/>
          <w:szCs w:val="22"/>
        </w:rPr>
        <w:t xml:space="preserve"> debidamente constituidas que puedan garant</w:t>
      </w:r>
      <w:r w:rsidR="00585968" w:rsidRPr="00D065FD">
        <w:rPr>
          <w:rFonts w:ascii="Trebuchet MS" w:hAnsi="Trebuchet MS" w:cs="Arial"/>
          <w:sz w:val="22"/>
          <w:szCs w:val="22"/>
        </w:rPr>
        <w:t>izar</w:t>
      </w:r>
      <w:r w:rsidRPr="00D065FD">
        <w:rPr>
          <w:rFonts w:ascii="Trebuchet MS" w:hAnsi="Trebuchet MS" w:cs="Arial"/>
          <w:sz w:val="22"/>
          <w:szCs w:val="22"/>
        </w:rPr>
        <w:t xml:space="preserve"> el c</w:t>
      </w:r>
      <w:r w:rsidR="00217B04" w:rsidRPr="00D065FD">
        <w:rPr>
          <w:rFonts w:ascii="Trebuchet MS" w:hAnsi="Trebuchet MS" w:cs="Arial"/>
          <w:sz w:val="22"/>
          <w:szCs w:val="22"/>
        </w:rPr>
        <w:t xml:space="preserve">umplimiento de sus </w:t>
      </w:r>
      <w:r w:rsidR="00266C3A" w:rsidRPr="00D065FD">
        <w:rPr>
          <w:rFonts w:ascii="Trebuchet MS" w:hAnsi="Trebuchet MS" w:cs="Arial"/>
          <w:sz w:val="22"/>
          <w:szCs w:val="22"/>
        </w:rPr>
        <w:t>obligaciones</w:t>
      </w:r>
      <w:r w:rsidRPr="00D065FD">
        <w:rPr>
          <w:rFonts w:ascii="Trebuchet MS" w:hAnsi="Trebuchet MS" w:cs="Arial"/>
          <w:sz w:val="22"/>
          <w:szCs w:val="22"/>
        </w:rPr>
        <w:t>.</w:t>
      </w:r>
      <w:r w:rsidR="00581AB8" w:rsidRPr="00D065FD">
        <w:rPr>
          <w:rFonts w:ascii="Trebuchet MS" w:hAnsi="Trebuchet MS"/>
          <w:sz w:val="22"/>
          <w:szCs w:val="22"/>
        </w:rPr>
        <w:t xml:space="preserve"> </w:t>
      </w:r>
    </w:p>
    <w:p w:rsidR="00D065FD" w:rsidRPr="00D065FD" w:rsidRDefault="00D065FD" w:rsidP="00581AB8">
      <w:pPr>
        <w:spacing w:line="360" w:lineRule="auto"/>
        <w:ind w:firstLine="708"/>
        <w:jc w:val="both"/>
        <w:rPr>
          <w:rFonts w:ascii="Trebuchet MS" w:hAnsi="Trebuchet MS"/>
          <w:sz w:val="22"/>
          <w:szCs w:val="22"/>
        </w:rPr>
      </w:pPr>
    </w:p>
    <w:tbl>
      <w:tblPr>
        <w:tblW w:w="8789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252"/>
        <w:gridCol w:w="4394"/>
        <w:gridCol w:w="3143"/>
      </w:tblGrid>
      <w:tr w:rsidR="00401751" w:rsidRPr="00D065FD" w:rsidTr="00D065FD">
        <w:trPr>
          <w:trHeight w:val="488"/>
          <w:jc w:val="center"/>
        </w:trPr>
        <w:tc>
          <w:tcPr>
            <w:tcW w:w="1252" w:type="dxa"/>
            <w:shd w:val="clear" w:color="auto" w:fill="E5DFEC" w:themeFill="accent4" w:themeFillTint="33"/>
            <w:vAlign w:val="center"/>
            <w:hideMark/>
          </w:tcPr>
          <w:p w:rsidR="00401751" w:rsidRPr="00D065FD" w:rsidRDefault="00401751" w:rsidP="00401751">
            <w:pPr>
              <w:ind w:left="34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D065FD">
              <w:rPr>
                <w:rFonts w:ascii="Trebuchet MS" w:hAnsi="Trebuchet MS"/>
                <w:b/>
                <w:sz w:val="20"/>
                <w:szCs w:val="20"/>
              </w:rPr>
              <w:t>CANTIDAD</w:t>
            </w:r>
          </w:p>
        </w:tc>
        <w:tc>
          <w:tcPr>
            <w:tcW w:w="4394" w:type="dxa"/>
            <w:shd w:val="clear" w:color="auto" w:fill="E5DFEC" w:themeFill="accent4" w:themeFillTint="33"/>
            <w:vAlign w:val="center"/>
            <w:hideMark/>
          </w:tcPr>
          <w:p w:rsidR="00401751" w:rsidRPr="00D065FD" w:rsidRDefault="00401751" w:rsidP="00401751">
            <w:pPr>
              <w:ind w:left="-108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D065FD">
              <w:rPr>
                <w:rFonts w:ascii="Trebuchet MS" w:hAnsi="Trebuchet MS"/>
                <w:b/>
                <w:sz w:val="20"/>
                <w:szCs w:val="20"/>
              </w:rPr>
              <w:t>DESCRIPCIÓN</w:t>
            </w:r>
          </w:p>
        </w:tc>
        <w:tc>
          <w:tcPr>
            <w:tcW w:w="3143" w:type="dxa"/>
            <w:shd w:val="clear" w:color="auto" w:fill="E5DFEC" w:themeFill="accent4" w:themeFillTint="33"/>
            <w:vAlign w:val="center"/>
            <w:hideMark/>
          </w:tcPr>
          <w:p w:rsidR="00401751" w:rsidRPr="00D065FD" w:rsidRDefault="00401751" w:rsidP="0040175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D065FD">
              <w:rPr>
                <w:rFonts w:ascii="Trebuchet MS" w:hAnsi="Trebuchet MS"/>
                <w:b/>
                <w:sz w:val="20"/>
                <w:szCs w:val="20"/>
              </w:rPr>
              <w:t>CARACTERÍSTICAS Y ESPECIFICACIONES</w:t>
            </w:r>
          </w:p>
        </w:tc>
      </w:tr>
      <w:tr w:rsidR="00401751" w:rsidRPr="00D065FD" w:rsidTr="00D065FD">
        <w:trPr>
          <w:trHeight w:val="985"/>
          <w:jc w:val="center"/>
        </w:trPr>
        <w:tc>
          <w:tcPr>
            <w:tcW w:w="1252" w:type="dxa"/>
          </w:tcPr>
          <w:p w:rsidR="00401751" w:rsidRPr="00D065FD" w:rsidRDefault="00401751" w:rsidP="00401751">
            <w:pPr>
              <w:ind w:left="567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401751" w:rsidRPr="00D065FD" w:rsidRDefault="00337579" w:rsidP="00401751">
            <w:pPr>
              <w:ind w:left="-108" w:right="-10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065FD">
              <w:rPr>
                <w:rFonts w:ascii="Trebuchet MS" w:hAnsi="Trebuchet MS"/>
                <w:sz w:val="20"/>
                <w:szCs w:val="20"/>
              </w:rPr>
              <w:t>8</w:t>
            </w:r>
            <w:r w:rsidR="00401751" w:rsidRPr="00D065FD">
              <w:rPr>
                <w:rFonts w:ascii="Trebuchet MS" w:hAnsi="Trebuchet MS"/>
                <w:sz w:val="20"/>
                <w:szCs w:val="20"/>
              </w:rPr>
              <w:t>1</w:t>
            </w:r>
          </w:p>
          <w:p w:rsidR="00401751" w:rsidRPr="00D065FD" w:rsidRDefault="00401751" w:rsidP="00401751">
            <w:pPr>
              <w:ind w:left="567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401751" w:rsidRPr="00D065FD" w:rsidRDefault="00401751" w:rsidP="00401751">
            <w:pPr>
              <w:ind w:left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394" w:type="dxa"/>
          </w:tcPr>
          <w:p w:rsidR="00401751" w:rsidRPr="00D065FD" w:rsidRDefault="00815677" w:rsidP="00815677">
            <w:pPr>
              <w:ind w:left="-108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065FD">
              <w:rPr>
                <w:rFonts w:ascii="Trebuchet MS" w:hAnsi="Trebuchet MS" w:cs="Arial"/>
                <w:sz w:val="20"/>
                <w:szCs w:val="20"/>
                <w:lang w:val="es-MX"/>
              </w:rPr>
              <w:t>Pólizas de s</w:t>
            </w:r>
            <w:r w:rsidR="003C7763" w:rsidRPr="00D065FD">
              <w:rPr>
                <w:rFonts w:ascii="Trebuchet MS" w:hAnsi="Trebuchet MS" w:cs="Arial"/>
                <w:sz w:val="20"/>
                <w:szCs w:val="20"/>
                <w:lang w:val="es-MX"/>
              </w:rPr>
              <w:t>e</w:t>
            </w:r>
            <w:r w:rsidR="00163CB1" w:rsidRPr="00D065FD">
              <w:rPr>
                <w:rFonts w:ascii="Trebuchet MS" w:hAnsi="Trebuchet MS" w:cs="Arial"/>
                <w:sz w:val="20"/>
                <w:szCs w:val="20"/>
                <w:lang w:val="es-MX"/>
              </w:rPr>
              <w:t xml:space="preserve">guro de vida sin participación por el periodo de un año a partir </w:t>
            </w:r>
            <w:r w:rsidR="007351D4" w:rsidRPr="00D065FD">
              <w:rPr>
                <w:rFonts w:ascii="Trebuchet MS" w:hAnsi="Trebuchet MS" w:cs="Arial"/>
                <w:sz w:val="20"/>
                <w:szCs w:val="20"/>
                <w:lang w:val="es-MX"/>
              </w:rPr>
              <w:t>de la fecha de adjudicación del contrato</w:t>
            </w:r>
            <w:r w:rsidRPr="00D065FD">
              <w:rPr>
                <w:rFonts w:ascii="Trebuchet MS" w:hAnsi="Trebuchet MS" w:cs="Arial"/>
                <w:sz w:val="20"/>
                <w:szCs w:val="20"/>
                <w:lang w:val="es-MX"/>
              </w:rPr>
              <w:t>.</w:t>
            </w:r>
            <w:r w:rsidR="007351D4" w:rsidRPr="00D065FD">
              <w:rPr>
                <w:rFonts w:ascii="Trebuchet MS" w:hAnsi="Trebuchet MS" w:cs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3143" w:type="dxa"/>
          </w:tcPr>
          <w:p w:rsidR="00401751" w:rsidRPr="00D065FD" w:rsidRDefault="00401751" w:rsidP="00CD24E7">
            <w:pPr>
              <w:ind w:left="33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065FD">
              <w:rPr>
                <w:rFonts w:ascii="Trebuchet MS" w:hAnsi="Trebuchet MS"/>
                <w:sz w:val="20"/>
                <w:szCs w:val="20"/>
              </w:rPr>
              <w:t>Se adj</w:t>
            </w:r>
            <w:r w:rsidR="00A312ED" w:rsidRPr="00D065FD">
              <w:rPr>
                <w:rFonts w:ascii="Trebuchet MS" w:hAnsi="Trebuchet MS"/>
                <w:sz w:val="20"/>
                <w:szCs w:val="20"/>
              </w:rPr>
              <w:t xml:space="preserve">unta hojas de especificaciones </w:t>
            </w:r>
            <w:r w:rsidR="00A312ED" w:rsidRPr="00D065FD">
              <w:rPr>
                <w:rFonts w:ascii="Trebuchet MS" w:hAnsi="Trebuchet MS"/>
                <w:b/>
                <w:sz w:val="20"/>
                <w:szCs w:val="20"/>
              </w:rPr>
              <w:t>(ANEXO1)</w:t>
            </w:r>
            <w:r w:rsidR="00A312ED" w:rsidRPr="00D065FD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</w:tbl>
    <w:p w:rsidR="00581AB8" w:rsidRPr="00D065FD" w:rsidRDefault="00581AB8" w:rsidP="00581AB8">
      <w:pPr>
        <w:snapToGrid w:val="0"/>
        <w:ind w:left="284"/>
        <w:jc w:val="both"/>
        <w:rPr>
          <w:rFonts w:ascii="Trebuchet MS" w:hAnsi="Trebuchet MS"/>
          <w:sz w:val="22"/>
          <w:szCs w:val="22"/>
          <w:lang w:val="es-MX" w:eastAsia="ar-SA"/>
        </w:rPr>
      </w:pPr>
    </w:p>
    <w:p w:rsidR="004D54CB" w:rsidRDefault="004D54CB" w:rsidP="00581AB8">
      <w:pPr>
        <w:ind w:right="141"/>
        <w:jc w:val="both"/>
        <w:rPr>
          <w:rFonts w:ascii="Trebuchet MS" w:hAnsi="Trebuchet MS"/>
          <w:sz w:val="22"/>
          <w:szCs w:val="22"/>
        </w:rPr>
      </w:pPr>
      <w:r w:rsidRPr="00D065FD">
        <w:rPr>
          <w:rFonts w:ascii="Trebuchet MS" w:hAnsi="Trebuchet MS"/>
          <w:sz w:val="22"/>
          <w:szCs w:val="22"/>
        </w:rPr>
        <w:t>El procedimiento de licitación se desarrollará de conformidad con el calendario siguiente:</w:t>
      </w:r>
    </w:p>
    <w:p w:rsidR="00D065FD" w:rsidRDefault="00D065FD" w:rsidP="00581AB8">
      <w:pPr>
        <w:ind w:right="141"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5"/>
        <w:gridCol w:w="3248"/>
        <w:gridCol w:w="3302"/>
      </w:tblGrid>
      <w:tr w:rsidR="00581AB8" w:rsidRPr="00D065FD" w:rsidTr="00E751DD">
        <w:trPr>
          <w:jc w:val="center"/>
        </w:trPr>
        <w:tc>
          <w:tcPr>
            <w:tcW w:w="2405" w:type="dxa"/>
            <w:shd w:val="clear" w:color="auto" w:fill="E5DFEC" w:themeFill="accent4" w:themeFillTint="33"/>
            <w:vAlign w:val="center"/>
          </w:tcPr>
          <w:p w:rsidR="00581AB8" w:rsidRPr="00D065FD" w:rsidRDefault="00581AB8" w:rsidP="00AA2086">
            <w:pPr>
              <w:ind w:right="141"/>
              <w:jc w:val="center"/>
              <w:rPr>
                <w:rFonts w:ascii="Trebuchet MS" w:hAnsi="Trebuchet MS"/>
                <w:b/>
                <w:sz w:val="20"/>
                <w:szCs w:val="20"/>
                <w:lang w:val="es-MX"/>
              </w:rPr>
            </w:pPr>
            <w:r w:rsidRPr="00D065FD">
              <w:rPr>
                <w:rFonts w:ascii="Trebuchet MS" w:hAnsi="Trebuchet MS"/>
                <w:b/>
                <w:sz w:val="20"/>
                <w:szCs w:val="20"/>
                <w:lang w:val="es-MX"/>
              </w:rPr>
              <w:t>ACTO</w:t>
            </w:r>
          </w:p>
        </w:tc>
        <w:tc>
          <w:tcPr>
            <w:tcW w:w="3248" w:type="dxa"/>
            <w:shd w:val="clear" w:color="auto" w:fill="E5DFEC" w:themeFill="accent4" w:themeFillTint="33"/>
            <w:vAlign w:val="center"/>
          </w:tcPr>
          <w:p w:rsidR="00581AB8" w:rsidRPr="00D065FD" w:rsidRDefault="00581AB8" w:rsidP="00AA2086">
            <w:pPr>
              <w:ind w:right="141"/>
              <w:jc w:val="center"/>
              <w:rPr>
                <w:rFonts w:ascii="Trebuchet MS" w:hAnsi="Trebuchet MS"/>
                <w:b/>
                <w:sz w:val="20"/>
                <w:szCs w:val="20"/>
                <w:lang w:val="es-MX"/>
              </w:rPr>
            </w:pPr>
            <w:r w:rsidRPr="00D065FD">
              <w:rPr>
                <w:rFonts w:ascii="Trebuchet MS" w:hAnsi="Trebuchet MS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3151" w:type="dxa"/>
            <w:shd w:val="clear" w:color="auto" w:fill="E5DFEC" w:themeFill="accent4" w:themeFillTint="33"/>
            <w:vAlign w:val="center"/>
          </w:tcPr>
          <w:p w:rsidR="00581AB8" w:rsidRPr="00D065FD" w:rsidRDefault="00581AB8" w:rsidP="00AA2086">
            <w:pPr>
              <w:ind w:right="141"/>
              <w:jc w:val="center"/>
              <w:rPr>
                <w:rFonts w:ascii="Trebuchet MS" w:hAnsi="Trebuchet MS"/>
                <w:b/>
                <w:sz w:val="20"/>
                <w:szCs w:val="20"/>
                <w:lang w:val="es-MX"/>
              </w:rPr>
            </w:pPr>
            <w:r w:rsidRPr="00D065FD">
              <w:rPr>
                <w:rFonts w:ascii="Trebuchet MS" w:hAnsi="Trebuchet MS"/>
                <w:b/>
                <w:sz w:val="20"/>
                <w:szCs w:val="20"/>
                <w:lang w:val="es-MX"/>
              </w:rPr>
              <w:t>LUGAR</w:t>
            </w:r>
          </w:p>
        </w:tc>
      </w:tr>
      <w:tr w:rsidR="00581AB8" w:rsidRPr="00D065FD" w:rsidTr="00E751DD">
        <w:trPr>
          <w:trHeight w:val="843"/>
          <w:jc w:val="center"/>
        </w:trPr>
        <w:tc>
          <w:tcPr>
            <w:tcW w:w="2405" w:type="dxa"/>
            <w:shd w:val="clear" w:color="auto" w:fill="auto"/>
          </w:tcPr>
          <w:p w:rsidR="00581AB8" w:rsidRPr="00D065FD" w:rsidRDefault="00581AB8" w:rsidP="00A74198">
            <w:pPr>
              <w:ind w:right="141"/>
              <w:jc w:val="both"/>
              <w:rPr>
                <w:rFonts w:ascii="Trebuchet MS" w:hAnsi="Trebuchet MS"/>
                <w:sz w:val="20"/>
                <w:szCs w:val="20"/>
                <w:lang w:val="es-MX"/>
              </w:rPr>
            </w:pPr>
          </w:p>
          <w:p w:rsidR="00581AB8" w:rsidRPr="00D065FD" w:rsidRDefault="00585968" w:rsidP="00A74198">
            <w:pPr>
              <w:ind w:right="141"/>
              <w:jc w:val="center"/>
              <w:rPr>
                <w:rFonts w:ascii="Trebuchet MS" w:hAnsi="Trebuchet MS"/>
                <w:sz w:val="20"/>
                <w:szCs w:val="20"/>
                <w:lang w:val="es-MX"/>
              </w:rPr>
            </w:pPr>
            <w:r w:rsidRPr="00D065FD">
              <w:rPr>
                <w:rFonts w:ascii="Trebuchet MS" w:hAnsi="Trebuchet MS"/>
                <w:sz w:val="20"/>
                <w:szCs w:val="20"/>
                <w:lang w:val="es-MX"/>
              </w:rPr>
              <w:t>Publicación de la convocatoria</w:t>
            </w:r>
          </w:p>
        </w:tc>
        <w:tc>
          <w:tcPr>
            <w:tcW w:w="3248" w:type="dxa"/>
            <w:shd w:val="clear" w:color="auto" w:fill="auto"/>
          </w:tcPr>
          <w:p w:rsidR="00D825AD" w:rsidRPr="00D065FD" w:rsidRDefault="00D825AD" w:rsidP="009B27EE">
            <w:pPr>
              <w:ind w:right="141"/>
              <w:jc w:val="center"/>
              <w:rPr>
                <w:rFonts w:ascii="Trebuchet MS" w:hAnsi="Trebuchet MS"/>
                <w:sz w:val="20"/>
                <w:szCs w:val="20"/>
                <w:lang w:val="es-MX"/>
              </w:rPr>
            </w:pPr>
          </w:p>
          <w:p w:rsidR="00581AB8" w:rsidRPr="00D065FD" w:rsidRDefault="00585968" w:rsidP="009B27EE">
            <w:pPr>
              <w:ind w:right="141"/>
              <w:jc w:val="center"/>
              <w:rPr>
                <w:rFonts w:ascii="Trebuchet MS" w:hAnsi="Trebuchet MS"/>
                <w:sz w:val="20"/>
                <w:szCs w:val="20"/>
                <w:lang w:val="es-MX"/>
              </w:rPr>
            </w:pPr>
            <w:r w:rsidRPr="00D065FD">
              <w:rPr>
                <w:rFonts w:ascii="Trebuchet MS" w:hAnsi="Trebuchet MS"/>
                <w:sz w:val="20"/>
                <w:szCs w:val="20"/>
                <w:lang w:val="es-MX"/>
              </w:rPr>
              <w:t>1</w:t>
            </w:r>
            <w:r w:rsidR="000B225B" w:rsidRPr="00D065FD">
              <w:rPr>
                <w:rFonts w:ascii="Trebuchet MS" w:hAnsi="Trebuchet MS"/>
                <w:sz w:val="20"/>
                <w:szCs w:val="20"/>
                <w:lang w:val="es-MX"/>
              </w:rPr>
              <w:t>3</w:t>
            </w:r>
            <w:r w:rsidR="00862D8C" w:rsidRPr="00D065FD">
              <w:rPr>
                <w:rFonts w:ascii="Trebuchet MS" w:hAnsi="Trebuchet MS"/>
                <w:sz w:val="20"/>
                <w:szCs w:val="20"/>
                <w:lang w:val="es-MX"/>
              </w:rPr>
              <w:t xml:space="preserve"> de </w:t>
            </w:r>
            <w:r w:rsidR="00337579" w:rsidRPr="00D065FD">
              <w:rPr>
                <w:rFonts w:ascii="Trebuchet MS" w:hAnsi="Trebuchet MS"/>
                <w:sz w:val="20"/>
                <w:szCs w:val="20"/>
                <w:lang w:val="es-MX"/>
              </w:rPr>
              <w:t>agosto</w:t>
            </w:r>
            <w:r w:rsidR="00862D8C" w:rsidRPr="00D065FD">
              <w:rPr>
                <w:rFonts w:ascii="Trebuchet MS" w:hAnsi="Trebuchet MS"/>
                <w:sz w:val="20"/>
                <w:szCs w:val="20"/>
                <w:lang w:val="es-MX"/>
              </w:rPr>
              <w:t xml:space="preserve"> de 20</w:t>
            </w:r>
            <w:r w:rsidR="000B225B" w:rsidRPr="00D065FD">
              <w:rPr>
                <w:rFonts w:ascii="Trebuchet MS" w:hAnsi="Trebuchet MS"/>
                <w:sz w:val="20"/>
                <w:szCs w:val="20"/>
                <w:lang w:val="es-MX"/>
              </w:rPr>
              <w:t>20</w:t>
            </w:r>
          </w:p>
          <w:p w:rsidR="00581AB8" w:rsidRPr="00D065FD" w:rsidRDefault="00581AB8" w:rsidP="00581AB8">
            <w:pPr>
              <w:ind w:right="141"/>
              <w:jc w:val="center"/>
              <w:rPr>
                <w:rFonts w:ascii="Trebuchet MS" w:hAnsi="Trebuchet MS"/>
                <w:sz w:val="20"/>
                <w:szCs w:val="20"/>
                <w:lang w:val="es-MX"/>
              </w:rPr>
            </w:pPr>
          </w:p>
        </w:tc>
        <w:tc>
          <w:tcPr>
            <w:tcW w:w="3151" w:type="dxa"/>
            <w:shd w:val="clear" w:color="auto" w:fill="auto"/>
          </w:tcPr>
          <w:p w:rsidR="00950B81" w:rsidRPr="00D065FD" w:rsidRDefault="00950B81" w:rsidP="00231C9D">
            <w:pPr>
              <w:ind w:right="141"/>
              <w:jc w:val="center"/>
              <w:rPr>
                <w:rFonts w:ascii="Trebuchet MS" w:hAnsi="Trebuchet MS"/>
                <w:sz w:val="20"/>
                <w:szCs w:val="20"/>
                <w:lang w:val="es-MX"/>
              </w:rPr>
            </w:pPr>
          </w:p>
          <w:p w:rsidR="00581AB8" w:rsidRPr="00D065FD" w:rsidRDefault="00581AB8" w:rsidP="00950B81">
            <w:pPr>
              <w:ind w:right="141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065FD">
              <w:rPr>
                <w:rFonts w:ascii="Trebuchet MS" w:hAnsi="Trebuchet MS"/>
                <w:sz w:val="20"/>
                <w:szCs w:val="20"/>
                <w:lang w:val="es-MX"/>
              </w:rPr>
              <w:t xml:space="preserve">Página Web del </w:t>
            </w:r>
            <w:r w:rsidRPr="00D065FD">
              <w:rPr>
                <w:rFonts w:ascii="Trebuchet MS" w:hAnsi="Trebuchet MS" w:cs="Arial"/>
                <w:sz w:val="20"/>
                <w:szCs w:val="20"/>
              </w:rPr>
              <w:t>IEPC</w:t>
            </w:r>
            <w:r w:rsidR="00601C30" w:rsidRPr="00D065FD">
              <w:rPr>
                <w:rFonts w:ascii="Trebuchet MS" w:hAnsi="Trebuchet MS" w:cs="Arial"/>
                <w:sz w:val="20"/>
                <w:szCs w:val="20"/>
              </w:rPr>
              <w:t>*</w:t>
            </w:r>
            <w:r w:rsidRPr="00D065FD">
              <w:rPr>
                <w:rFonts w:ascii="Trebuchet MS" w:hAnsi="Trebuchet MS" w:cs="Arial"/>
                <w:sz w:val="20"/>
                <w:szCs w:val="20"/>
              </w:rPr>
              <w:t>.</w:t>
            </w:r>
          </w:p>
          <w:p w:rsidR="00A16930" w:rsidRPr="00D065FD" w:rsidRDefault="00B81B1A" w:rsidP="00950B81">
            <w:pPr>
              <w:ind w:right="141"/>
              <w:jc w:val="center"/>
              <w:rPr>
                <w:rFonts w:ascii="Trebuchet MS" w:hAnsi="Trebuchet MS"/>
                <w:sz w:val="20"/>
                <w:szCs w:val="20"/>
                <w:lang w:val="es-MX"/>
              </w:rPr>
            </w:pPr>
            <w:hyperlink r:id="rId9" w:history="1">
              <w:r w:rsidR="00A16930" w:rsidRPr="00D065FD">
                <w:rPr>
                  <w:rStyle w:val="Hipervnculo"/>
                  <w:rFonts w:ascii="Trebuchet MS" w:hAnsi="Trebuchet MS"/>
                  <w:sz w:val="20"/>
                  <w:szCs w:val="20"/>
                  <w:lang w:val="es-MX"/>
                </w:rPr>
                <w:t>http://www.iepcjalisco.org.mx/</w:t>
              </w:r>
            </w:hyperlink>
            <w:r w:rsidR="00A16930" w:rsidRPr="00D065FD">
              <w:rPr>
                <w:rFonts w:ascii="Trebuchet MS" w:hAnsi="Trebuchet MS"/>
                <w:sz w:val="20"/>
                <w:szCs w:val="20"/>
                <w:lang w:val="es-MX"/>
              </w:rPr>
              <w:t xml:space="preserve"> </w:t>
            </w:r>
          </w:p>
        </w:tc>
      </w:tr>
      <w:tr w:rsidR="00581AB8" w:rsidRPr="00D065FD" w:rsidTr="00E751DD">
        <w:trPr>
          <w:jc w:val="center"/>
        </w:trPr>
        <w:tc>
          <w:tcPr>
            <w:tcW w:w="2405" w:type="dxa"/>
            <w:shd w:val="clear" w:color="auto" w:fill="auto"/>
          </w:tcPr>
          <w:p w:rsidR="00581AB8" w:rsidRPr="00D065FD" w:rsidRDefault="00581AB8" w:rsidP="00A74198">
            <w:pPr>
              <w:ind w:right="141"/>
              <w:jc w:val="center"/>
              <w:rPr>
                <w:rFonts w:ascii="Trebuchet MS" w:hAnsi="Trebuchet MS"/>
                <w:sz w:val="20"/>
                <w:szCs w:val="20"/>
                <w:lang w:val="es-MX"/>
              </w:rPr>
            </w:pPr>
            <w:r w:rsidRPr="00D065FD">
              <w:rPr>
                <w:rFonts w:ascii="Trebuchet MS" w:hAnsi="Trebuchet MS"/>
                <w:sz w:val="20"/>
                <w:szCs w:val="20"/>
                <w:lang w:val="es-MX"/>
              </w:rPr>
              <w:lastRenderedPageBreak/>
              <w:t>Periodo de aclaraciones</w:t>
            </w:r>
          </w:p>
          <w:p w:rsidR="00581AB8" w:rsidRPr="00D065FD" w:rsidRDefault="00581AB8" w:rsidP="00A74198">
            <w:pPr>
              <w:ind w:right="141"/>
              <w:jc w:val="center"/>
              <w:rPr>
                <w:rFonts w:ascii="Trebuchet MS" w:hAnsi="Trebuchet MS"/>
                <w:sz w:val="20"/>
                <w:szCs w:val="20"/>
                <w:lang w:val="es-MX"/>
              </w:rPr>
            </w:pPr>
          </w:p>
        </w:tc>
        <w:tc>
          <w:tcPr>
            <w:tcW w:w="3248" w:type="dxa"/>
            <w:shd w:val="clear" w:color="auto" w:fill="auto"/>
          </w:tcPr>
          <w:p w:rsidR="00581AB8" w:rsidRPr="00D065FD" w:rsidRDefault="00581AB8" w:rsidP="000B225B">
            <w:pPr>
              <w:jc w:val="center"/>
              <w:rPr>
                <w:rFonts w:ascii="Trebuchet MS" w:hAnsi="Trebuchet MS"/>
                <w:sz w:val="20"/>
                <w:szCs w:val="20"/>
                <w:lang w:val="es-MX"/>
              </w:rPr>
            </w:pPr>
            <w:r w:rsidRPr="00D065FD">
              <w:rPr>
                <w:rFonts w:ascii="Trebuchet MS" w:hAnsi="Trebuchet MS"/>
                <w:sz w:val="20"/>
                <w:szCs w:val="20"/>
                <w:lang w:val="es-MX"/>
              </w:rPr>
              <w:t xml:space="preserve">Del </w:t>
            </w:r>
            <w:r w:rsidR="00585968" w:rsidRPr="00D065FD">
              <w:rPr>
                <w:rFonts w:ascii="Trebuchet MS" w:hAnsi="Trebuchet MS"/>
                <w:sz w:val="20"/>
                <w:szCs w:val="20"/>
                <w:lang w:val="es-MX"/>
              </w:rPr>
              <w:t>1</w:t>
            </w:r>
            <w:r w:rsidR="000B225B" w:rsidRPr="00D065FD">
              <w:rPr>
                <w:rFonts w:ascii="Trebuchet MS" w:hAnsi="Trebuchet MS"/>
                <w:sz w:val="20"/>
                <w:szCs w:val="20"/>
                <w:lang w:val="es-MX"/>
              </w:rPr>
              <w:t>3</w:t>
            </w:r>
            <w:r w:rsidR="00CD24E7" w:rsidRPr="00D065FD">
              <w:rPr>
                <w:rFonts w:ascii="Trebuchet MS" w:hAnsi="Trebuchet MS"/>
                <w:sz w:val="20"/>
                <w:szCs w:val="20"/>
                <w:lang w:val="es-MX"/>
              </w:rPr>
              <w:t xml:space="preserve"> al </w:t>
            </w:r>
            <w:r w:rsidR="00454B5C">
              <w:rPr>
                <w:rFonts w:ascii="Trebuchet MS" w:hAnsi="Trebuchet MS"/>
                <w:sz w:val="20"/>
                <w:szCs w:val="20"/>
                <w:lang w:val="es-MX"/>
              </w:rPr>
              <w:t>17</w:t>
            </w:r>
            <w:r w:rsidR="001E262A" w:rsidRPr="00D065FD">
              <w:rPr>
                <w:rFonts w:ascii="Trebuchet MS" w:hAnsi="Trebuchet MS"/>
                <w:sz w:val="20"/>
                <w:szCs w:val="20"/>
                <w:lang w:val="es-MX"/>
              </w:rPr>
              <w:t xml:space="preserve"> de </w:t>
            </w:r>
            <w:r w:rsidR="00A2123A" w:rsidRPr="00D065FD">
              <w:rPr>
                <w:rFonts w:ascii="Trebuchet MS" w:hAnsi="Trebuchet MS"/>
                <w:sz w:val="20"/>
                <w:szCs w:val="20"/>
                <w:lang w:val="es-MX"/>
              </w:rPr>
              <w:t>agosto</w:t>
            </w:r>
            <w:r w:rsidR="00337579" w:rsidRPr="00D065FD">
              <w:rPr>
                <w:rFonts w:ascii="Trebuchet MS" w:hAnsi="Trebuchet MS"/>
                <w:sz w:val="20"/>
                <w:szCs w:val="20"/>
                <w:lang w:val="es-MX"/>
              </w:rPr>
              <w:t xml:space="preserve"> de 20</w:t>
            </w:r>
            <w:r w:rsidR="000B225B" w:rsidRPr="00D065FD">
              <w:rPr>
                <w:rFonts w:ascii="Trebuchet MS" w:hAnsi="Trebuchet MS"/>
                <w:sz w:val="20"/>
                <w:szCs w:val="20"/>
                <w:lang w:val="es-MX"/>
              </w:rPr>
              <w:t>20</w:t>
            </w:r>
          </w:p>
        </w:tc>
        <w:tc>
          <w:tcPr>
            <w:tcW w:w="3151" w:type="dxa"/>
            <w:shd w:val="clear" w:color="auto" w:fill="auto"/>
          </w:tcPr>
          <w:p w:rsidR="00581AB8" w:rsidRPr="00D065FD" w:rsidRDefault="00AF42D3" w:rsidP="0072755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065FD">
              <w:rPr>
                <w:rFonts w:ascii="Trebuchet MS" w:hAnsi="Trebuchet MS"/>
                <w:sz w:val="20"/>
                <w:szCs w:val="20"/>
                <w:lang w:val="es-MX"/>
              </w:rPr>
              <w:t xml:space="preserve">Vía correo electrónico al correo: </w:t>
            </w:r>
            <w:hyperlink r:id="rId10" w:history="1">
              <w:r w:rsidRPr="00D065FD">
                <w:rPr>
                  <w:rStyle w:val="Hipervnculo"/>
                  <w:rFonts w:ascii="Trebuchet MS" w:hAnsi="Trebuchet MS"/>
                  <w:sz w:val="20"/>
                  <w:szCs w:val="20"/>
                  <w:lang w:val="es-MX"/>
                </w:rPr>
                <w:t>compras.cae@iepcjalisco.org.mx</w:t>
              </w:r>
            </w:hyperlink>
            <w:r w:rsidRPr="00D065FD">
              <w:rPr>
                <w:rFonts w:ascii="Trebuchet MS" w:hAnsi="Trebuchet MS"/>
                <w:sz w:val="20"/>
                <w:szCs w:val="20"/>
                <w:lang w:val="es-MX"/>
              </w:rPr>
              <w:t xml:space="preserve"> </w:t>
            </w:r>
          </w:p>
        </w:tc>
      </w:tr>
      <w:tr w:rsidR="00581AB8" w:rsidRPr="00D065FD" w:rsidTr="00E751DD">
        <w:trPr>
          <w:jc w:val="center"/>
        </w:trPr>
        <w:tc>
          <w:tcPr>
            <w:tcW w:w="2405" w:type="dxa"/>
            <w:shd w:val="clear" w:color="auto" w:fill="auto"/>
          </w:tcPr>
          <w:p w:rsidR="00581AB8" w:rsidRPr="00D065FD" w:rsidRDefault="00581AB8" w:rsidP="00581AB8">
            <w:pPr>
              <w:ind w:right="141"/>
              <w:jc w:val="center"/>
              <w:rPr>
                <w:rFonts w:ascii="Trebuchet MS" w:hAnsi="Trebuchet MS"/>
                <w:sz w:val="20"/>
                <w:szCs w:val="20"/>
                <w:lang w:val="es-MX"/>
              </w:rPr>
            </w:pPr>
          </w:p>
          <w:p w:rsidR="00581AB8" w:rsidRPr="00D065FD" w:rsidRDefault="00581AB8" w:rsidP="00581AB8">
            <w:pPr>
              <w:ind w:right="141"/>
              <w:jc w:val="center"/>
              <w:rPr>
                <w:rFonts w:ascii="Trebuchet MS" w:hAnsi="Trebuchet MS"/>
                <w:b/>
                <w:sz w:val="20"/>
                <w:szCs w:val="20"/>
                <w:lang w:val="es-MX"/>
              </w:rPr>
            </w:pPr>
            <w:r w:rsidRPr="00D065FD">
              <w:rPr>
                <w:rFonts w:ascii="Trebuchet MS" w:hAnsi="Trebuchet MS"/>
                <w:sz w:val="20"/>
                <w:szCs w:val="20"/>
                <w:lang w:val="es-MX"/>
              </w:rPr>
              <w:t>Presentación de cotizaciones</w:t>
            </w:r>
            <w:r w:rsidR="00CD24E7" w:rsidRPr="00D065FD">
              <w:rPr>
                <w:rFonts w:ascii="Trebuchet MS" w:hAnsi="Trebuchet MS"/>
                <w:sz w:val="20"/>
                <w:szCs w:val="20"/>
                <w:lang w:val="es-MX"/>
              </w:rPr>
              <w:t>.</w:t>
            </w:r>
            <w:r w:rsidRPr="00D065FD">
              <w:rPr>
                <w:rFonts w:ascii="Trebuchet MS" w:hAnsi="Trebuchet MS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3248" w:type="dxa"/>
            <w:shd w:val="clear" w:color="auto" w:fill="auto"/>
          </w:tcPr>
          <w:p w:rsidR="00581AB8" w:rsidRPr="00D065FD" w:rsidRDefault="00FD4FA4" w:rsidP="00A2123A">
            <w:pPr>
              <w:ind w:right="141"/>
              <w:jc w:val="center"/>
              <w:rPr>
                <w:rFonts w:ascii="Trebuchet MS" w:hAnsi="Trebuchet MS"/>
                <w:sz w:val="20"/>
                <w:szCs w:val="20"/>
                <w:lang w:val="es-MX"/>
              </w:rPr>
            </w:pPr>
            <w:r w:rsidRPr="00D065FD">
              <w:rPr>
                <w:rFonts w:ascii="Trebuchet MS" w:hAnsi="Trebuchet MS"/>
                <w:sz w:val="20"/>
                <w:szCs w:val="20"/>
                <w:lang w:val="es-MX"/>
              </w:rPr>
              <w:t xml:space="preserve">A partir de la publicación de la presente convocatoria y hasta el </w:t>
            </w:r>
            <w:r w:rsidR="00FE4B86" w:rsidRPr="00D065FD">
              <w:rPr>
                <w:rFonts w:ascii="Trebuchet MS" w:hAnsi="Trebuchet MS"/>
                <w:sz w:val="20"/>
                <w:szCs w:val="20"/>
                <w:lang w:val="es-MX"/>
              </w:rPr>
              <w:t>1</w:t>
            </w:r>
            <w:r w:rsidR="00454B5C">
              <w:rPr>
                <w:rFonts w:ascii="Trebuchet MS" w:hAnsi="Trebuchet MS"/>
                <w:sz w:val="20"/>
                <w:szCs w:val="20"/>
                <w:lang w:val="es-MX"/>
              </w:rPr>
              <w:t>9</w:t>
            </w:r>
            <w:r w:rsidRPr="00D065FD">
              <w:rPr>
                <w:rFonts w:ascii="Trebuchet MS" w:hAnsi="Trebuchet MS"/>
                <w:sz w:val="20"/>
                <w:szCs w:val="20"/>
                <w:lang w:val="es-MX"/>
              </w:rPr>
              <w:t xml:space="preserve"> de </w:t>
            </w:r>
            <w:r w:rsidR="00A2123A" w:rsidRPr="00D065FD">
              <w:rPr>
                <w:rFonts w:ascii="Trebuchet MS" w:hAnsi="Trebuchet MS"/>
                <w:sz w:val="20"/>
                <w:szCs w:val="20"/>
                <w:lang w:val="es-MX"/>
              </w:rPr>
              <w:t>agosto</w:t>
            </w:r>
            <w:r w:rsidR="00CD24E7" w:rsidRPr="00D065FD">
              <w:rPr>
                <w:rFonts w:ascii="Trebuchet MS" w:hAnsi="Trebuchet MS"/>
                <w:sz w:val="20"/>
                <w:szCs w:val="20"/>
                <w:lang w:val="es-MX"/>
              </w:rPr>
              <w:t xml:space="preserve"> </w:t>
            </w:r>
            <w:r w:rsidR="000B225B" w:rsidRPr="00D065FD">
              <w:rPr>
                <w:rFonts w:ascii="Trebuchet MS" w:hAnsi="Trebuchet MS"/>
                <w:sz w:val="20"/>
                <w:szCs w:val="20"/>
                <w:lang w:val="es-MX"/>
              </w:rPr>
              <w:t>de 2020</w:t>
            </w:r>
            <w:r w:rsidR="00337579" w:rsidRPr="00D065FD">
              <w:rPr>
                <w:rFonts w:ascii="Trebuchet MS" w:hAnsi="Trebuchet MS"/>
                <w:sz w:val="20"/>
                <w:szCs w:val="20"/>
                <w:lang w:val="es-MX"/>
              </w:rPr>
              <w:t>, a más tardar a las 15</w:t>
            </w:r>
            <w:r w:rsidRPr="00D065FD">
              <w:rPr>
                <w:rFonts w:ascii="Trebuchet MS" w:hAnsi="Trebuchet MS"/>
                <w:sz w:val="20"/>
                <w:szCs w:val="20"/>
                <w:lang w:val="es-MX"/>
              </w:rPr>
              <w:t>:00 horas</w:t>
            </w:r>
            <w:r w:rsidR="00CD24E7" w:rsidRPr="00D065FD">
              <w:rPr>
                <w:rFonts w:ascii="Trebuchet MS" w:hAnsi="Trebuchet MS"/>
                <w:sz w:val="20"/>
                <w:szCs w:val="20"/>
                <w:lang w:val="es-MX"/>
              </w:rPr>
              <w:t>.</w:t>
            </w:r>
            <w:r w:rsidRPr="00D065FD">
              <w:rPr>
                <w:rFonts w:ascii="Trebuchet MS" w:hAnsi="Trebuchet MS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3151" w:type="dxa"/>
            <w:shd w:val="clear" w:color="auto" w:fill="auto"/>
          </w:tcPr>
          <w:p w:rsidR="00581AB8" w:rsidRPr="00D065FD" w:rsidRDefault="00581AB8" w:rsidP="00A74198">
            <w:pPr>
              <w:ind w:right="141"/>
              <w:jc w:val="center"/>
              <w:rPr>
                <w:rFonts w:ascii="Trebuchet MS" w:hAnsi="Trebuchet MS"/>
                <w:sz w:val="20"/>
                <w:szCs w:val="20"/>
                <w:lang w:val="es-MX"/>
              </w:rPr>
            </w:pPr>
          </w:p>
          <w:p w:rsidR="00FD4FA4" w:rsidRPr="00D065FD" w:rsidRDefault="00FD4FA4" w:rsidP="00A74198">
            <w:pPr>
              <w:ind w:right="141"/>
              <w:jc w:val="center"/>
              <w:rPr>
                <w:rFonts w:ascii="Trebuchet MS" w:hAnsi="Trebuchet MS"/>
                <w:sz w:val="20"/>
                <w:szCs w:val="20"/>
                <w:lang w:val="es-MX"/>
              </w:rPr>
            </w:pPr>
          </w:p>
          <w:p w:rsidR="00581AB8" w:rsidRPr="00D065FD" w:rsidRDefault="00AF42D3" w:rsidP="00A74198">
            <w:pPr>
              <w:ind w:right="141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065FD">
              <w:rPr>
                <w:rFonts w:ascii="Trebuchet MS" w:hAnsi="Trebuchet MS"/>
                <w:sz w:val="20"/>
                <w:szCs w:val="20"/>
                <w:lang w:val="es-MX"/>
              </w:rPr>
              <w:t>Oficialía de partes del IEPC</w:t>
            </w:r>
            <w:r w:rsidR="00581AB8" w:rsidRPr="00D065FD">
              <w:rPr>
                <w:rFonts w:ascii="Trebuchet MS" w:hAnsi="Trebuchet MS" w:cs="Arial"/>
                <w:sz w:val="20"/>
                <w:szCs w:val="20"/>
              </w:rPr>
              <w:t>*.</w:t>
            </w:r>
          </w:p>
        </w:tc>
      </w:tr>
      <w:tr w:rsidR="00581AB8" w:rsidRPr="00D065FD" w:rsidTr="00E751DD">
        <w:trPr>
          <w:jc w:val="center"/>
        </w:trPr>
        <w:tc>
          <w:tcPr>
            <w:tcW w:w="2405" w:type="dxa"/>
            <w:shd w:val="clear" w:color="auto" w:fill="auto"/>
          </w:tcPr>
          <w:p w:rsidR="00E13BB2" w:rsidRPr="00D065FD" w:rsidRDefault="00E13BB2" w:rsidP="00A74198">
            <w:pPr>
              <w:ind w:right="141"/>
              <w:jc w:val="center"/>
              <w:rPr>
                <w:rFonts w:ascii="Trebuchet MS" w:hAnsi="Trebuchet MS"/>
                <w:sz w:val="20"/>
                <w:szCs w:val="20"/>
                <w:lang w:val="es-MX"/>
              </w:rPr>
            </w:pPr>
          </w:p>
          <w:p w:rsidR="00581AB8" w:rsidRPr="00D065FD" w:rsidRDefault="00581AB8" w:rsidP="00A74198">
            <w:pPr>
              <w:ind w:right="141"/>
              <w:jc w:val="center"/>
              <w:rPr>
                <w:rFonts w:ascii="Trebuchet MS" w:hAnsi="Trebuchet MS"/>
                <w:sz w:val="20"/>
                <w:szCs w:val="20"/>
                <w:lang w:val="es-MX"/>
              </w:rPr>
            </w:pPr>
            <w:r w:rsidRPr="00D065FD">
              <w:rPr>
                <w:rFonts w:ascii="Trebuchet MS" w:hAnsi="Trebuchet MS"/>
                <w:sz w:val="20"/>
                <w:szCs w:val="20"/>
                <w:lang w:val="es-MX"/>
              </w:rPr>
              <w:t>Sesión</w:t>
            </w:r>
            <w:r w:rsidR="00FD4FA4" w:rsidRPr="00D065FD">
              <w:rPr>
                <w:rFonts w:ascii="Trebuchet MS" w:hAnsi="Trebuchet MS"/>
                <w:sz w:val="20"/>
                <w:szCs w:val="20"/>
                <w:lang w:val="es-MX"/>
              </w:rPr>
              <w:t xml:space="preserve"> pú</w:t>
            </w:r>
            <w:r w:rsidR="00E13BB2" w:rsidRPr="00D065FD">
              <w:rPr>
                <w:rFonts w:ascii="Trebuchet MS" w:hAnsi="Trebuchet MS"/>
                <w:sz w:val="20"/>
                <w:szCs w:val="20"/>
                <w:lang w:val="es-MX"/>
              </w:rPr>
              <w:t>blica</w:t>
            </w:r>
            <w:r w:rsidRPr="00D065FD">
              <w:rPr>
                <w:rFonts w:ascii="Trebuchet MS" w:hAnsi="Trebuchet MS"/>
                <w:sz w:val="20"/>
                <w:szCs w:val="20"/>
                <w:lang w:val="es-MX"/>
              </w:rPr>
              <w:t xml:space="preserve"> de fallo y adjudicación.</w:t>
            </w:r>
          </w:p>
          <w:p w:rsidR="00581AB8" w:rsidRPr="00D065FD" w:rsidRDefault="00581AB8" w:rsidP="00A74198">
            <w:pPr>
              <w:ind w:right="141"/>
              <w:jc w:val="center"/>
              <w:rPr>
                <w:rFonts w:ascii="Trebuchet MS" w:hAnsi="Trebuchet MS"/>
                <w:sz w:val="20"/>
                <w:szCs w:val="20"/>
                <w:lang w:val="es-MX"/>
              </w:rPr>
            </w:pPr>
          </w:p>
        </w:tc>
        <w:tc>
          <w:tcPr>
            <w:tcW w:w="3248" w:type="dxa"/>
            <w:shd w:val="clear" w:color="auto" w:fill="auto"/>
          </w:tcPr>
          <w:p w:rsidR="008C48E5" w:rsidRPr="00D065FD" w:rsidRDefault="008C48E5" w:rsidP="00581AB8">
            <w:pPr>
              <w:jc w:val="center"/>
              <w:rPr>
                <w:rFonts w:ascii="Trebuchet MS" w:hAnsi="Trebuchet MS"/>
                <w:sz w:val="20"/>
                <w:szCs w:val="20"/>
                <w:lang w:val="es-MX"/>
              </w:rPr>
            </w:pPr>
          </w:p>
          <w:p w:rsidR="00581AB8" w:rsidRPr="00D065FD" w:rsidRDefault="00454B5C" w:rsidP="000B225B">
            <w:pPr>
              <w:ind w:right="141"/>
              <w:jc w:val="center"/>
              <w:rPr>
                <w:rFonts w:ascii="Trebuchet MS" w:hAnsi="Trebuchet MS"/>
                <w:sz w:val="20"/>
                <w:szCs w:val="20"/>
                <w:lang w:val="es-MX"/>
              </w:rPr>
            </w:pPr>
            <w:r>
              <w:rPr>
                <w:rFonts w:ascii="Trebuchet MS" w:hAnsi="Trebuchet MS"/>
                <w:sz w:val="20"/>
                <w:szCs w:val="20"/>
                <w:lang w:val="es-MX"/>
              </w:rPr>
              <w:t>20</w:t>
            </w:r>
            <w:r w:rsidR="001E262A" w:rsidRPr="00D065FD">
              <w:rPr>
                <w:rFonts w:ascii="Trebuchet MS" w:hAnsi="Trebuchet MS"/>
                <w:sz w:val="20"/>
                <w:szCs w:val="20"/>
                <w:lang w:val="es-MX"/>
              </w:rPr>
              <w:t xml:space="preserve"> de </w:t>
            </w:r>
            <w:r w:rsidR="00A2123A" w:rsidRPr="00D065FD">
              <w:rPr>
                <w:rFonts w:ascii="Trebuchet MS" w:hAnsi="Trebuchet MS"/>
                <w:sz w:val="20"/>
                <w:szCs w:val="20"/>
                <w:lang w:val="es-MX"/>
              </w:rPr>
              <w:t>agosto</w:t>
            </w:r>
            <w:r w:rsidR="00587D20" w:rsidRPr="00D065FD">
              <w:rPr>
                <w:rFonts w:ascii="Trebuchet MS" w:hAnsi="Trebuchet MS"/>
                <w:sz w:val="20"/>
                <w:szCs w:val="20"/>
                <w:lang w:val="es-MX"/>
              </w:rPr>
              <w:t xml:space="preserve"> </w:t>
            </w:r>
            <w:r w:rsidR="00A2123A" w:rsidRPr="00D065FD">
              <w:rPr>
                <w:rFonts w:ascii="Trebuchet MS" w:hAnsi="Trebuchet MS"/>
                <w:sz w:val="20"/>
                <w:szCs w:val="20"/>
                <w:lang w:val="es-MX"/>
              </w:rPr>
              <w:t>20</w:t>
            </w:r>
            <w:r w:rsidR="000B225B" w:rsidRPr="00D065FD">
              <w:rPr>
                <w:rFonts w:ascii="Trebuchet MS" w:hAnsi="Trebuchet MS"/>
                <w:sz w:val="20"/>
                <w:szCs w:val="20"/>
                <w:lang w:val="es-MX"/>
              </w:rPr>
              <w:t>20</w:t>
            </w:r>
            <w:r w:rsidR="00FD4FA4" w:rsidRPr="00D065FD">
              <w:rPr>
                <w:rFonts w:ascii="Trebuchet MS" w:hAnsi="Trebuchet MS"/>
                <w:sz w:val="20"/>
                <w:szCs w:val="20"/>
                <w:lang w:val="es-MX"/>
              </w:rPr>
              <w:t>,</w:t>
            </w:r>
            <w:r w:rsidR="001E262A" w:rsidRPr="00D065FD">
              <w:rPr>
                <w:rFonts w:ascii="Trebuchet MS" w:hAnsi="Trebuchet MS"/>
                <w:sz w:val="20"/>
                <w:szCs w:val="20"/>
                <w:lang w:val="es-MX"/>
              </w:rPr>
              <w:t xml:space="preserve"> a las </w:t>
            </w:r>
            <w:r w:rsidRPr="00454B5C">
              <w:rPr>
                <w:rFonts w:ascii="Trebuchet MS" w:hAnsi="Trebuchet MS"/>
                <w:sz w:val="20"/>
                <w:szCs w:val="20"/>
                <w:lang w:val="es-MX"/>
              </w:rPr>
              <w:t>10</w:t>
            </w:r>
            <w:r w:rsidR="00581AB8" w:rsidRPr="00454B5C">
              <w:rPr>
                <w:rFonts w:ascii="Trebuchet MS" w:hAnsi="Trebuchet MS"/>
                <w:sz w:val="20"/>
                <w:szCs w:val="20"/>
                <w:lang w:val="es-MX"/>
              </w:rPr>
              <w:t>:</w:t>
            </w:r>
            <w:r w:rsidR="00E3549B" w:rsidRPr="00D065FD">
              <w:rPr>
                <w:rFonts w:ascii="Trebuchet MS" w:hAnsi="Trebuchet MS"/>
                <w:sz w:val="20"/>
                <w:szCs w:val="20"/>
                <w:lang w:val="es-MX"/>
              </w:rPr>
              <w:t>0</w:t>
            </w:r>
            <w:r w:rsidR="008C48E5" w:rsidRPr="00D065FD">
              <w:rPr>
                <w:rFonts w:ascii="Trebuchet MS" w:hAnsi="Trebuchet MS"/>
                <w:sz w:val="20"/>
                <w:szCs w:val="20"/>
                <w:lang w:val="es-MX"/>
              </w:rPr>
              <w:t>0</w:t>
            </w:r>
            <w:r w:rsidR="00FD4FA4" w:rsidRPr="00D065FD">
              <w:rPr>
                <w:rFonts w:ascii="Trebuchet MS" w:hAnsi="Trebuchet MS"/>
                <w:sz w:val="20"/>
                <w:szCs w:val="20"/>
                <w:lang w:val="es-MX"/>
              </w:rPr>
              <w:t xml:space="preserve"> horas</w:t>
            </w:r>
            <w:r w:rsidR="00CD24E7" w:rsidRPr="00D065FD">
              <w:rPr>
                <w:rFonts w:ascii="Trebuchet MS" w:hAnsi="Trebuchet MS"/>
                <w:sz w:val="20"/>
                <w:szCs w:val="20"/>
                <w:lang w:val="es-MX"/>
              </w:rPr>
              <w:t>.</w:t>
            </w:r>
          </w:p>
        </w:tc>
        <w:tc>
          <w:tcPr>
            <w:tcW w:w="3151" w:type="dxa"/>
            <w:shd w:val="clear" w:color="auto" w:fill="auto"/>
          </w:tcPr>
          <w:p w:rsidR="00581AB8" w:rsidRPr="00D065FD" w:rsidRDefault="00581AB8" w:rsidP="00A74198">
            <w:pPr>
              <w:ind w:right="141"/>
              <w:jc w:val="center"/>
              <w:rPr>
                <w:rFonts w:ascii="Trebuchet MS" w:hAnsi="Trebuchet MS"/>
                <w:sz w:val="20"/>
                <w:szCs w:val="20"/>
                <w:lang w:val="es-MX"/>
              </w:rPr>
            </w:pPr>
          </w:p>
          <w:p w:rsidR="00581AB8" w:rsidRPr="00D065FD" w:rsidRDefault="000B225B" w:rsidP="00A74198">
            <w:pPr>
              <w:ind w:right="141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065FD">
              <w:rPr>
                <w:rFonts w:ascii="Trebuchet MS" w:hAnsi="Trebuchet MS"/>
                <w:sz w:val="20"/>
                <w:szCs w:val="20"/>
                <w:lang w:val="es-MX"/>
              </w:rPr>
              <w:t>Salón</w:t>
            </w:r>
            <w:r w:rsidR="00581AB8" w:rsidRPr="00D065FD">
              <w:rPr>
                <w:rFonts w:ascii="Trebuchet MS" w:hAnsi="Trebuchet MS"/>
                <w:sz w:val="20"/>
                <w:szCs w:val="20"/>
                <w:lang w:val="es-MX"/>
              </w:rPr>
              <w:t xml:space="preserve"> de</w:t>
            </w:r>
            <w:r w:rsidRPr="00D065FD">
              <w:rPr>
                <w:rFonts w:ascii="Trebuchet MS" w:hAnsi="Trebuchet MS"/>
                <w:sz w:val="20"/>
                <w:szCs w:val="20"/>
                <w:lang w:val="es-MX"/>
              </w:rPr>
              <w:t xml:space="preserve">l Pleno del Consejo General </w:t>
            </w:r>
            <w:r w:rsidR="00581AB8" w:rsidRPr="00D065FD">
              <w:rPr>
                <w:rFonts w:ascii="Trebuchet MS" w:hAnsi="Trebuchet MS"/>
                <w:sz w:val="20"/>
                <w:szCs w:val="20"/>
                <w:lang w:val="es-MX"/>
              </w:rPr>
              <w:t xml:space="preserve">del </w:t>
            </w:r>
            <w:r w:rsidR="00581AB8" w:rsidRPr="00D065FD">
              <w:rPr>
                <w:rFonts w:ascii="Trebuchet MS" w:hAnsi="Trebuchet MS" w:cs="Arial"/>
                <w:sz w:val="20"/>
                <w:szCs w:val="20"/>
              </w:rPr>
              <w:t>IEPC*.</w:t>
            </w:r>
          </w:p>
          <w:p w:rsidR="00E13BB2" w:rsidRPr="00D065FD" w:rsidRDefault="00E13BB2" w:rsidP="00A74198">
            <w:pPr>
              <w:ind w:right="141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4D54CB" w:rsidRPr="00D065FD" w:rsidRDefault="004D54CB" w:rsidP="004D54CB">
      <w:pPr>
        <w:ind w:right="141"/>
        <w:jc w:val="both"/>
        <w:rPr>
          <w:rFonts w:ascii="Trebuchet MS" w:hAnsi="Trebuchet MS" w:cs="Arial"/>
          <w:sz w:val="22"/>
          <w:szCs w:val="22"/>
        </w:rPr>
      </w:pPr>
      <w:r w:rsidRPr="00D065FD">
        <w:rPr>
          <w:rFonts w:ascii="Trebuchet MS" w:hAnsi="Trebuchet MS" w:cs="Arial"/>
          <w:b/>
          <w:sz w:val="22"/>
          <w:szCs w:val="22"/>
        </w:rPr>
        <w:t>*</w:t>
      </w:r>
      <w:r w:rsidRPr="00D065FD">
        <w:rPr>
          <w:rFonts w:ascii="Trebuchet MS" w:hAnsi="Trebuchet MS" w:cs="Arial"/>
          <w:sz w:val="22"/>
          <w:szCs w:val="22"/>
        </w:rPr>
        <w:t xml:space="preserve"> IEPC= Instituto Electoral y de Participación Ciudadana del Estado de Jalisco. </w:t>
      </w:r>
    </w:p>
    <w:p w:rsidR="00E13BB2" w:rsidRPr="00D065FD" w:rsidRDefault="00E13BB2" w:rsidP="004D54CB">
      <w:pPr>
        <w:ind w:right="141"/>
        <w:jc w:val="both"/>
        <w:rPr>
          <w:rFonts w:ascii="Trebuchet MS" w:hAnsi="Trebuchet MS" w:cs="Arial"/>
          <w:b/>
          <w:sz w:val="22"/>
          <w:szCs w:val="22"/>
        </w:rPr>
      </w:pPr>
    </w:p>
    <w:p w:rsidR="004D54CB" w:rsidRPr="00D065FD" w:rsidRDefault="00337579" w:rsidP="00337579">
      <w:pPr>
        <w:ind w:right="141"/>
        <w:jc w:val="center"/>
        <w:rPr>
          <w:rFonts w:ascii="Trebuchet MS" w:hAnsi="Trebuchet MS" w:cs="Arial"/>
          <w:b/>
          <w:sz w:val="22"/>
          <w:szCs w:val="22"/>
        </w:rPr>
      </w:pPr>
      <w:r w:rsidRPr="00D065FD">
        <w:rPr>
          <w:rFonts w:ascii="Trebuchet MS" w:hAnsi="Trebuchet MS" w:cs="Arial"/>
          <w:b/>
          <w:sz w:val="22"/>
          <w:szCs w:val="22"/>
        </w:rPr>
        <w:t>Bases:</w:t>
      </w:r>
    </w:p>
    <w:p w:rsidR="00A312ED" w:rsidRPr="00D065FD" w:rsidRDefault="00A312ED" w:rsidP="004D54CB">
      <w:pPr>
        <w:ind w:right="141"/>
        <w:jc w:val="both"/>
        <w:rPr>
          <w:rFonts w:ascii="Trebuchet MS" w:hAnsi="Trebuchet MS" w:cs="Arial"/>
          <w:b/>
          <w:sz w:val="22"/>
          <w:szCs w:val="22"/>
        </w:rPr>
      </w:pPr>
    </w:p>
    <w:p w:rsidR="00E13BB2" w:rsidRPr="00D065FD" w:rsidRDefault="00E13BB2" w:rsidP="006C1545">
      <w:pPr>
        <w:jc w:val="both"/>
        <w:rPr>
          <w:rFonts w:ascii="Trebuchet MS" w:hAnsi="Trebuchet MS"/>
          <w:sz w:val="22"/>
          <w:szCs w:val="22"/>
        </w:rPr>
      </w:pPr>
      <w:r w:rsidRPr="00D065FD">
        <w:rPr>
          <w:rFonts w:ascii="Trebuchet MS" w:hAnsi="Trebuchet MS"/>
          <w:sz w:val="22"/>
          <w:szCs w:val="22"/>
        </w:rPr>
        <w:t xml:space="preserve">El sobre que contenga su propuesta deberá estar debidamente cerrado, identificado con la </w:t>
      </w:r>
      <w:r w:rsidRPr="00D065FD">
        <w:rPr>
          <w:rFonts w:ascii="Trebuchet MS" w:hAnsi="Trebuchet MS"/>
          <w:b/>
          <w:sz w:val="22"/>
          <w:szCs w:val="22"/>
        </w:rPr>
        <w:t xml:space="preserve">clave alfanumérica de la licitación </w:t>
      </w:r>
      <w:r w:rsidRPr="00D065FD">
        <w:rPr>
          <w:rFonts w:ascii="Trebuchet MS" w:hAnsi="Trebuchet MS"/>
          <w:sz w:val="22"/>
          <w:szCs w:val="22"/>
        </w:rPr>
        <w:t>que se encuentra en la parte superior de la presente</w:t>
      </w:r>
      <w:r w:rsidR="004E6BDF" w:rsidRPr="00D065FD">
        <w:rPr>
          <w:rFonts w:ascii="Trebuchet MS" w:hAnsi="Trebuchet MS"/>
          <w:sz w:val="22"/>
          <w:szCs w:val="22"/>
        </w:rPr>
        <w:t xml:space="preserve"> y rubricado</w:t>
      </w:r>
      <w:r w:rsidRPr="00D065FD">
        <w:rPr>
          <w:rFonts w:ascii="Trebuchet MS" w:hAnsi="Trebuchet MS"/>
          <w:sz w:val="22"/>
          <w:szCs w:val="22"/>
        </w:rPr>
        <w:t xml:space="preserve"> en la solapa por el</w:t>
      </w:r>
      <w:r w:rsidR="00BC6111" w:rsidRPr="00D065FD">
        <w:rPr>
          <w:rFonts w:ascii="Trebuchet MS" w:hAnsi="Trebuchet MS"/>
          <w:sz w:val="22"/>
          <w:szCs w:val="22"/>
        </w:rPr>
        <w:t xml:space="preserve"> licitante o su</w:t>
      </w:r>
      <w:r w:rsidRPr="00D065FD">
        <w:rPr>
          <w:rFonts w:ascii="Trebuchet MS" w:hAnsi="Trebuchet MS"/>
          <w:sz w:val="22"/>
          <w:szCs w:val="22"/>
        </w:rPr>
        <w:t xml:space="preserve"> representante</w:t>
      </w:r>
      <w:r w:rsidR="00BC6111" w:rsidRPr="00D065FD">
        <w:rPr>
          <w:rFonts w:ascii="Trebuchet MS" w:hAnsi="Trebuchet MS"/>
          <w:sz w:val="22"/>
          <w:szCs w:val="22"/>
        </w:rPr>
        <w:t xml:space="preserve"> legal</w:t>
      </w:r>
      <w:r w:rsidRPr="00D065FD">
        <w:rPr>
          <w:rFonts w:ascii="Trebuchet MS" w:hAnsi="Trebuchet MS"/>
          <w:sz w:val="22"/>
          <w:szCs w:val="22"/>
        </w:rPr>
        <w:t xml:space="preserve">, dirigido a la </w:t>
      </w:r>
      <w:r w:rsidRPr="00D065FD">
        <w:rPr>
          <w:rFonts w:ascii="Trebuchet MS" w:hAnsi="Trebuchet MS"/>
          <w:b/>
          <w:sz w:val="22"/>
          <w:szCs w:val="22"/>
        </w:rPr>
        <w:t>Comisión de Adquisiciones</w:t>
      </w:r>
      <w:r w:rsidR="00950B81" w:rsidRPr="00D065FD">
        <w:rPr>
          <w:rFonts w:ascii="Trebuchet MS" w:hAnsi="Trebuchet MS"/>
          <w:b/>
          <w:sz w:val="22"/>
          <w:szCs w:val="22"/>
        </w:rPr>
        <w:t xml:space="preserve"> y Enajenaciones</w:t>
      </w:r>
      <w:r w:rsidR="00953F7B" w:rsidRPr="00D065FD">
        <w:rPr>
          <w:rFonts w:ascii="Trebuchet MS" w:hAnsi="Trebuchet MS"/>
          <w:b/>
          <w:sz w:val="22"/>
          <w:szCs w:val="22"/>
        </w:rPr>
        <w:t xml:space="preserve"> del instituto</w:t>
      </w:r>
      <w:r w:rsidRPr="00D065FD">
        <w:rPr>
          <w:rFonts w:ascii="Trebuchet MS" w:hAnsi="Trebuchet MS"/>
          <w:b/>
          <w:sz w:val="22"/>
          <w:szCs w:val="22"/>
        </w:rPr>
        <w:t>.</w:t>
      </w:r>
      <w:r w:rsidRPr="00D065FD">
        <w:rPr>
          <w:rFonts w:ascii="Trebuchet MS" w:hAnsi="Trebuchet MS"/>
          <w:sz w:val="22"/>
          <w:szCs w:val="22"/>
        </w:rPr>
        <w:t xml:space="preserve"> </w:t>
      </w:r>
    </w:p>
    <w:p w:rsidR="00E13BB2" w:rsidRPr="00D065FD" w:rsidRDefault="00E13BB2" w:rsidP="00E13BB2">
      <w:pPr>
        <w:jc w:val="both"/>
        <w:rPr>
          <w:rFonts w:ascii="Trebuchet MS" w:hAnsi="Trebuchet MS"/>
          <w:b/>
          <w:sz w:val="22"/>
          <w:szCs w:val="22"/>
        </w:rPr>
      </w:pPr>
    </w:p>
    <w:p w:rsidR="00E13BB2" w:rsidRPr="00D065FD" w:rsidRDefault="00E13BB2" w:rsidP="00E13BB2">
      <w:pPr>
        <w:jc w:val="both"/>
        <w:rPr>
          <w:rFonts w:ascii="Trebuchet MS" w:hAnsi="Trebuchet MS"/>
          <w:sz w:val="22"/>
          <w:szCs w:val="22"/>
        </w:rPr>
      </w:pPr>
      <w:r w:rsidRPr="00D065FD">
        <w:rPr>
          <w:rFonts w:ascii="Trebuchet MS" w:hAnsi="Trebuchet MS"/>
          <w:sz w:val="22"/>
          <w:szCs w:val="22"/>
        </w:rPr>
        <w:t xml:space="preserve">Cualquier aclaración deberá ser formulada por escrito por conducto del </w:t>
      </w:r>
      <w:r w:rsidR="00A312ED" w:rsidRPr="00D065FD">
        <w:rPr>
          <w:rFonts w:ascii="Trebuchet MS" w:hAnsi="Trebuchet MS"/>
          <w:sz w:val="22"/>
          <w:szCs w:val="22"/>
        </w:rPr>
        <w:t xml:space="preserve">licitante o </w:t>
      </w:r>
      <w:r w:rsidRPr="00D065FD">
        <w:rPr>
          <w:rFonts w:ascii="Trebuchet MS" w:hAnsi="Trebuchet MS"/>
          <w:sz w:val="22"/>
          <w:szCs w:val="22"/>
        </w:rPr>
        <w:t>representante legal a través del correo o correos electrónicos oficiales de su empresa.</w:t>
      </w:r>
    </w:p>
    <w:p w:rsidR="00E13BB2" w:rsidRPr="00D065FD" w:rsidRDefault="00E13BB2" w:rsidP="00E13BB2">
      <w:pPr>
        <w:jc w:val="both"/>
        <w:rPr>
          <w:rFonts w:ascii="Trebuchet MS" w:hAnsi="Trebuchet MS"/>
          <w:sz w:val="22"/>
          <w:szCs w:val="22"/>
        </w:rPr>
      </w:pPr>
    </w:p>
    <w:p w:rsidR="00E13BB2" w:rsidRPr="00D065FD" w:rsidRDefault="00E13BB2" w:rsidP="00E13BB2">
      <w:pPr>
        <w:jc w:val="both"/>
        <w:rPr>
          <w:rFonts w:ascii="Trebuchet MS" w:hAnsi="Trebuchet MS"/>
          <w:sz w:val="22"/>
          <w:szCs w:val="22"/>
        </w:rPr>
      </w:pPr>
      <w:r w:rsidRPr="00D065FD">
        <w:rPr>
          <w:rFonts w:ascii="Trebuchet MS" w:hAnsi="Trebuchet MS"/>
          <w:sz w:val="22"/>
          <w:szCs w:val="22"/>
        </w:rPr>
        <w:t xml:space="preserve">Su propuesta será recibida en la </w:t>
      </w:r>
      <w:r w:rsidRPr="00D065FD">
        <w:rPr>
          <w:rFonts w:ascii="Trebuchet MS" w:hAnsi="Trebuchet MS"/>
          <w:b/>
          <w:sz w:val="22"/>
          <w:szCs w:val="22"/>
          <w:u w:val="single"/>
        </w:rPr>
        <w:t>OFICIALÍA DE PARTES</w:t>
      </w:r>
      <w:r w:rsidRPr="00D065FD">
        <w:rPr>
          <w:rFonts w:ascii="Trebuchet MS" w:hAnsi="Trebuchet MS"/>
          <w:sz w:val="22"/>
          <w:szCs w:val="22"/>
        </w:rPr>
        <w:t xml:space="preserve"> del instituto, </w:t>
      </w:r>
      <w:r w:rsidRPr="00D065FD">
        <w:rPr>
          <w:rFonts w:ascii="Trebuchet MS" w:hAnsi="Trebuchet MS"/>
          <w:b/>
          <w:sz w:val="22"/>
          <w:szCs w:val="22"/>
        </w:rPr>
        <w:t xml:space="preserve">ubicada en </w:t>
      </w:r>
      <w:r w:rsidR="00337579" w:rsidRPr="00D065FD">
        <w:rPr>
          <w:rFonts w:ascii="Trebuchet MS" w:hAnsi="Trebuchet MS"/>
          <w:b/>
          <w:sz w:val="22"/>
          <w:szCs w:val="22"/>
        </w:rPr>
        <w:t>el inm</w:t>
      </w:r>
      <w:r w:rsidR="009A14C1" w:rsidRPr="00D065FD">
        <w:rPr>
          <w:rFonts w:ascii="Trebuchet MS" w:hAnsi="Trebuchet MS"/>
          <w:b/>
          <w:sz w:val="22"/>
          <w:szCs w:val="22"/>
        </w:rPr>
        <w:t>ueble marcado con el número 2764</w:t>
      </w:r>
      <w:r w:rsidR="00337579" w:rsidRPr="00D065FD">
        <w:rPr>
          <w:rFonts w:ascii="Trebuchet MS" w:hAnsi="Trebuchet MS"/>
          <w:b/>
          <w:sz w:val="22"/>
          <w:szCs w:val="22"/>
        </w:rPr>
        <w:t xml:space="preserve"> de la </w:t>
      </w:r>
      <w:r w:rsidR="009A14C1" w:rsidRPr="00D065FD">
        <w:rPr>
          <w:rFonts w:ascii="Trebuchet MS" w:hAnsi="Trebuchet MS"/>
          <w:b/>
          <w:sz w:val="22"/>
          <w:szCs w:val="22"/>
        </w:rPr>
        <w:t xml:space="preserve">calle Parque de las Estrellas </w:t>
      </w:r>
      <w:r w:rsidR="000B225B" w:rsidRPr="00D065FD">
        <w:rPr>
          <w:rFonts w:ascii="Trebuchet MS" w:hAnsi="Trebuchet MS"/>
          <w:b/>
          <w:sz w:val="22"/>
          <w:szCs w:val="22"/>
        </w:rPr>
        <w:t>en la colonia Jardines del Bosque Centro</w:t>
      </w:r>
      <w:r w:rsidRPr="00D065FD">
        <w:rPr>
          <w:rFonts w:ascii="Trebuchet MS" w:hAnsi="Trebuchet MS"/>
          <w:b/>
          <w:sz w:val="22"/>
          <w:szCs w:val="22"/>
        </w:rPr>
        <w:t>, en la ciudad de Guadalajara, Jalisco</w:t>
      </w:r>
      <w:r w:rsidRPr="00D065FD">
        <w:rPr>
          <w:rFonts w:ascii="Trebuchet MS" w:hAnsi="Trebuchet MS"/>
          <w:sz w:val="22"/>
          <w:szCs w:val="22"/>
        </w:rPr>
        <w:t>.</w:t>
      </w:r>
    </w:p>
    <w:p w:rsidR="00E13BB2" w:rsidRPr="00D065FD" w:rsidRDefault="00E13BB2" w:rsidP="00E13BB2">
      <w:pPr>
        <w:jc w:val="both"/>
        <w:rPr>
          <w:rFonts w:ascii="Trebuchet MS" w:hAnsi="Trebuchet MS"/>
          <w:sz w:val="22"/>
          <w:szCs w:val="22"/>
        </w:rPr>
      </w:pPr>
    </w:p>
    <w:p w:rsidR="00E13BB2" w:rsidRPr="00D065FD" w:rsidRDefault="00E13BB2" w:rsidP="00E13BB2">
      <w:pPr>
        <w:jc w:val="both"/>
        <w:rPr>
          <w:rFonts w:ascii="Trebuchet MS" w:hAnsi="Trebuchet MS"/>
          <w:sz w:val="22"/>
          <w:szCs w:val="22"/>
          <w:u w:val="single"/>
        </w:rPr>
      </w:pPr>
      <w:r w:rsidRPr="00D065FD">
        <w:rPr>
          <w:rFonts w:ascii="Trebuchet MS" w:hAnsi="Trebuchet MS"/>
          <w:sz w:val="22"/>
          <w:szCs w:val="22"/>
          <w:u w:val="single"/>
        </w:rPr>
        <w:t>Su propuesta invariablemente deberá cumplir con los requisitos</w:t>
      </w:r>
      <w:r w:rsidR="008958F9" w:rsidRPr="00D065FD">
        <w:rPr>
          <w:rFonts w:ascii="Trebuchet MS" w:hAnsi="Trebuchet MS"/>
          <w:sz w:val="22"/>
          <w:szCs w:val="22"/>
          <w:u w:val="single"/>
        </w:rPr>
        <w:t xml:space="preserve"> siguientes</w:t>
      </w:r>
      <w:r w:rsidRPr="00D065FD">
        <w:rPr>
          <w:rFonts w:ascii="Trebuchet MS" w:hAnsi="Trebuchet MS"/>
          <w:sz w:val="22"/>
          <w:szCs w:val="22"/>
          <w:u w:val="single"/>
        </w:rPr>
        <w:t>:</w:t>
      </w:r>
    </w:p>
    <w:p w:rsidR="00E13BB2" w:rsidRPr="00D065FD" w:rsidRDefault="00E13BB2" w:rsidP="00E13BB2">
      <w:pPr>
        <w:jc w:val="both"/>
        <w:rPr>
          <w:rFonts w:ascii="Trebuchet MS" w:hAnsi="Trebuchet MS"/>
          <w:sz w:val="22"/>
          <w:szCs w:val="22"/>
          <w:u w:val="single"/>
        </w:rPr>
      </w:pPr>
    </w:p>
    <w:p w:rsidR="00E13BB2" w:rsidRPr="00D065FD" w:rsidRDefault="0065384C" w:rsidP="00E13BB2">
      <w:pPr>
        <w:numPr>
          <w:ilvl w:val="0"/>
          <w:numId w:val="1"/>
        </w:numPr>
        <w:jc w:val="both"/>
        <w:rPr>
          <w:rFonts w:ascii="Trebuchet MS" w:hAnsi="Trebuchet MS"/>
          <w:b/>
          <w:sz w:val="22"/>
          <w:szCs w:val="22"/>
        </w:rPr>
      </w:pPr>
      <w:r w:rsidRPr="00D065FD">
        <w:rPr>
          <w:rFonts w:ascii="Trebuchet MS" w:hAnsi="Trebuchet MS" w:cs="Arial"/>
          <w:b/>
          <w:sz w:val="22"/>
          <w:szCs w:val="22"/>
        </w:rPr>
        <w:t>Toda la documentación redactada por el licitante deberá ser presentada impresa en original y en papel membretado y en idioma español.</w:t>
      </w:r>
    </w:p>
    <w:p w:rsidR="00E13BB2" w:rsidRPr="00D065FD" w:rsidRDefault="00E13BB2" w:rsidP="00E13BB2">
      <w:pPr>
        <w:numPr>
          <w:ilvl w:val="0"/>
          <w:numId w:val="1"/>
        </w:numPr>
        <w:jc w:val="both"/>
        <w:rPr>
          <w:rFonts w:ascii="Trebuchet MS" w:hAnsi="Trebuchet MS"/>
          <w:b/>
          <w:sz w:val="22"/>
          <w:szCs w:val="22"/>
        </w:rPr>
      </w:pPr>
      <w:r w:rsidRPr="00D065FD">
        <w:rPr>
          <w:rFonts w:ascii="Trebuchet MS" w:hAnsi="Trebuchet MS"/>
          <w:b/>
          <w:sz w:val="22"/>
          <w:szCs w:val="22"/>
        </w:rPr>
        <w:t>Con</w:t>
      </w:r>
      <w:r w:rsidRPr="00D065FD">
        <w:rPr>
          <w:rFonts w:ascii="Trebuchet MS" w:hAnsi="Trebuchet MS"/>
          <w:b/>
          <w:i/>
          <w:sz w:val="22"/>
          <w:szCs w:val="22"/>
        </w:rPr>
        <w:t xml:space="preserve"> firma autógrafa </w:t>
      </w:r>
      <w:r w:rsidR="003E7C60" w:rsidRPr="00D065FD">
        <w:rPr>
          <w:rFonts w:ascii="Trebuchet MS" w:hAnsi="Trebuchet MS"/>
          <w:b/>
          <w:sz w:val="22"/>
          <w:szCs w:val="22"/>
        </w:rPr>
        <w:t xml:space="preserve">del licitante o su representante legal </w:t>
      </w:r>
      <w:r w:rsidRPr="00D065FD">
        <w:rPr>
          <w:rFonts w:ascii="Trebuchet MS" w:hAnsi="Trebuchet MS"/>
          <w:b/>
          <w:sz w:val="22"/>
          <w:szCs w:val="22"/>
        </w:rPr>
        <w:t xml:space="preserve">para presentar propuesta económica, en la última hoja y al calce de cada una de las mismas; identificando por fuera del sobre al remitente. </w:t>
      </w:r>
    </w:p>
    <w:p w:rsidR="00E13BB2" w:rsidRPr="00D065FD" w:rsidRDefault="00E13BB2" w:rsidP="00E13BB2">
      <w:pPr>
        <w:numPr>
          <w:ilvl w:val="0"/>
          <w:numId w:val="1"/>
        </w:numPr>
        <w:jc w:val="both"/>
        <w:rPr>
          <w:rFonts w:ascii="Trebuchet MS" w:hAnsi="Trebuchet MS"/>
          <w:b/>
          <w:sz w:val="22"/>
          <w:szCs w:val="22"/>
        </w:rPr>
      </w:pPr>
      <w:r w:rsidRPr="00D065FD">
        <w:rPr>
          <w:rFonts w:ascii="Trebuchet MS" w:hAnsi="Trebuchet MS"/>
          <w:b/>
          <w:sz w:val="22"/>
          <w:szCs w:val="22"/>
        </w:rPr>
        <w:t xml:space="preserve"> Mencionar condiciones de pago, vigencia de cotización y garantía del servicio.</w:t>
      </w:r>
    </w:p>
    <w:p w:rsidR="006C1545" w:rsidRPr="00D065FD" w:rsidRDefault="00E13BB2" w:rsidP="00E13BB2">
      <w:pPr>
        <w:numPr>
          <w:ilvl w:val="0"/>
          <w:numId w:val="1"/>
        </w:numPr>
        <w:jc w:val="both"/>
        <w:rPr>
          <w:rFonts w:ascii="Trebuchet MS" w:hAnsi="Trebuchet MS"/>
          <w:b/>
          <w:sz w:val="22"/>
          <w:szCs w:val="22"/>
        </w:rPr>
      </w:pPr>
      <w:r w:rsidRPr="00D065FD">
        <w:rPr>
          <w:rFonts w:ascii="Trebuchet MS" w:hAnsi="Trebuchet MS"/>
          <w:b/>
          <w:sz w:val="22"/>
          <w:szCs w:val="22"/>
        </w:rPr>
        <w:t xml:space="preserve">Manifestar bajo protesta de conducirse con verdad de que realizará </w:t>
      </w:r>
      <w:r w:rsidR="00BA04A0" w:rsidRPr="00D065FD">
        <w:rPr>
          <w:rFonts w:ascii="Trebuchet MS" w:hAnsi="Trebuchet MS"/>
          <w:b/>
          <w:sz w:val="22"/>
          <w:szCs w:val="22"/>
        </w:rPr>
        <w:t>la entrega del bien o prestación d</w:t>
      </w:r>
      <w:r w:rsidRPr="00D065FD">
        <w:rPr>
          <w:rFonts w:ascii="Trebuchet MS" w:hAnsi="Trebuchet MS"/>
          <w:b/>
          <w:sz w:val="22"/>
          <w:szCs w:val="22"/>
        </w:rPr>
        <w:t xml:space="preserve">el servicio solicitado con las especificaciones técnicas </w:t>
      </w:r>
      <w:r w:rsidR="006C1545" w:rsidRPr="00D065FD">
        <w:rPr>
          <w:rFonts w:ascii="Trebuchet MS" w:hAnsi="Trebuchet MS"/>
          <w:b/>
          <w:sz w:val="22"/>
          <w:szCs w:val="22"/>
        </w:rPr>
        <w:t xml:space="preserve">establecidas en el anexo y </w:t>
      </w:r>
      <w:r w:rsidRPr="00D065FD">
        <w:rPr>
          <w:rFonts w:ascii="Trebuchet MS" w:hAnsi="Trebuchet MS"/>
          <w:b/>
          <w:sz w:val="22"/>
          <w:szCs w:val="22"/>
        </w:rPr>
        <w:t>en la fecha requerida</w:t>
      </w:r>
      <w:r w:rsidR="006C1545" w:rsidRPr="00D065FD">
        <w:rPr>
          <w:rFonts w:ascii="Trebuchet MS" w:hAnsi="Trebuchet MS"/>
          <w:b/>
          <w:sz w:val="22"/>
          <w:szCs w:val="22"/>
        </w:rPr>
        <w:t>.</w:t>
      </w:r>
    </w:p>
    <w:p w:rsidR="00E13BB2" w:rsidRPr="00D065FD" w:rsidRDefault="00E13BB2" w:rsidP="00E13BB2">
      <w:pPr>
        <w:numPr>
          <w:ilvl w:val="0"/>
          <w:numId w:val="1"/>
        </w:numPr>
        <w:jc w:val="both"/>
        <w:rPr>
          <w:rFonts w:ascii="Trebuchet MS" w:hAnsi="Trebuchet MS"/>
          <w:b/>
          <w:sz w:val="22"/>
          <w:szCs w:val="22"/>
        </w:rPr>
      </w:pPr>
      <w:r w:rsidRPr="00D065FD">
        <w:rPr>
          <w:rFonts w:ascii="Trebuchet MS" w:hAnsi="Trebuchet MS" w:cs="Arial"/>
          <w:b/>
          <w:sz w:val="22"/>
          <w:szCs w:val="22"/>
        </w:rPr>
        <w:t>Las propuestas económicas deberán estarse a lo siguiente:</w:t>
      </w:r>
    </w:p>
    <w:p w:rsidR="00AE64C1" w:rsidRPr="00D065FD" w:rsidRDefault="00AE64C1" w:rsidP="00AE64C1">
      <w:pPr>
        <w:jc w:val="both"/>
        <w:rPr>
          <w:rFonts w:ascii="Trebuchet MS" w:hAnsi="Trebuchet MS" w:cs="Arial"/>
          <w:b/>
          <w:sz w:val="22"/>
          <w:szCs w:val="22"/>
        </w:rPr>
      </w:pPr>
    </w:p>
    <w:p w:rsidR="00E13BB2" w:rsidRPr="00D065FD" w:rsidRDefault="00E13BB2" w:rsidP="0065384C">
      <w:pPr>
        <w:numPr>
          <w:ilvl w:val="0"/>
          <w:numId w:val="2"/>
        </w:numPr>
        <w:jc w:val="both"/>
        <w:rPr>
          <w:rFonts w:ascii="Trebuchet MS" w:hAnsi="Trebuchet MS" w:cs="Arial"/>
          <w:b/>
          <w:sz w:val="22"/>
          <w:szCs w:val="22"/>
        </w:rPr>
      </w:pPr>
      <w:r w:rsidRPr="00D065FD">
        <w:rPr>
          <w:rFonts w:ascii="Trebuchet MS" w:hAnsi="Trebuchet MS" w:cs="Arial"/>
          <w:b/>
          <w:sz w:val="22"/>
          <w:szCs w:val="22"/>
        </w:rPr>
        <w:t>Señalar tanto el precio unitario de cada uno de los bienes ofertados, como el subtotal y total cotizado, en moneda nacional, con número y letra</w:t>
      </w:r>
      <w:r w:rsidR="00C27ADB" w:rsidRPr="00D065FD">
        <w:rPr>
          <w:rFonts w:ascii="Trebuchet MS" w:hAnsi="Trebuchet MS" w:cs="Arial"/>
          <w:b/>
          <w:sz w:val="22"/>
          <w:szCs w:val="22"/>
        </w:rPr>
        <w:t>, no se aceptarán propuestas en moneda extranjera</w:t>
      </w:r>
      <w:r w:rsidRPr="00D065FD">
        <w:rPr>
          <w:rFonts w:ascii="Trebuchet MS" w:hAnsi="Trebuchet MS" w:cs="Arial"/>
          <w:b/>
          <w:sz w:val="22"/>
          <w:szCs w:val="22"/>
        </w:rPr>
        <w:t xml:space="preserve">; </w:t>
      </w:r>
    </w:p>
    <w:p w:rsidR="00E13BB2" w:rsidRPr="00D065FD" w:rsidRDefault="00E13BB2" w:rsidP="0065384C">
      <w:pPr>
        <w:numPr>
          <w:ilvl w:val="0"/>
          <w:numId w:val="2"/>
        </w:numPr>
        <w:suppressAutoHyphens/>
        <w:jc w:val="both"/>
        <w:rPr>
          <w:rFonts w:ascii="Trebuchet MS" w:hAnsi="Trebuchet MS" w:cs="Arial"/>
          <w:b/>
          <w:sz w:val="22"/>
          <w:szCs w:val="22"/>
        </w:rPr>
      </w:pPr>
      <w:r w:rsidRPr="00D065FD">
        <w:rPr>
          <w:rFonts w:ascii="Trebuchet MS" w:hAnsi="Trebuchet MS" w:cs="Arial"/>
          <w:b/>
          <w:sz w:val="22"/>
          <w:szCs w:val="22"/>
        </w:rPr>
        <w:t>Al final de la cotización, en la parte relativa al monto total, se deber</w:t>
      </w:r>
      <w:r w:rsidR="008958F9" w:rsidRPr="00D065FD">
        <w:rPr>
          <w:rFonts w:ascii="Trebuchet MS" w:hAnsi="Trebuchet MS" w:cs="Arial"/>
          <w:b/>
          <w:sz w:val="22"/>
          <w:szCs w:val="22"/>
        </w:rPr>
        <w:t>á presentar desglosado el monto; y</w:t>
      </w:r>
    </w:p>
    <w:p w:rsidR="00E13BB2" w:rsidRPr="00D065FD" w:rsidRDefault="00E13BB2" w:rsidP="0065384C">
      <w:pPr>
        <w:numPr>
          <w:ilvl w:val="0"/>
          <w:numId w:val="2"/>
        </w:numPr>
        <w:suppressAutoHyphens/>
        <w:jc w:val="both"/>
        <w:rPr>
          <w:rFonts w:ascii="Trebuchet MS" w:hAnsi="Trebuchet MS"/>
          <w:b/>
          <w:sz w:val="22"/>
          <w:szCs w:val="22"/>
        </w:rPr>
      </w:pPr>
      <w:r w:rsidRPr="00D065FD">
        <w:rPr>
          <w:rFonts w:ascii="Trebuchet MS" w:hAnsi="Trebuchet MS"/>
          <w:b/>
          <w:sz w:val="22"/>
          <w:szCs w:val="22"/>
        </w:rPr>
        <w:t>Las cotizaciones que se presenten deberán ser claras y precisas.</w:t>
      </w:r>
    </w:p>
    <w:p w:rsidR="0065384C" w:rsidRPr="00D065FD" w:rsidRDefault="0065384C" w:rsidP="0065384C">
      <w:pPr>
        <w:numPr>
          <w:ilvl w:val="0"/>
          <w:numId w:val="2"/>
        </w:numPr>
        <w:suppressAutoHyphens/>
        <w:jc w:val="both"/>
        <w:rPr>
          <w:rFonts w:ascii="Trebuchet MS" w:hAnsi="Trebuchet MS"/>
          <w:b/>
          <w:sz w:val="22"/>
          <w:szCs w:val="22"/>
        </w:rPr>
      </w:pPr>
      <w:r w:rsidRPr="00D065FD">
        <w:rPr>
          <w:rFonts w:ascii="Trebuchet MS" w:hAnsi="Trebuchet MS" w:cs="Arial"/>
          <w:b/>
          <w:sz w:val="22"/>
          <w:szCs w:val="22"/>
        </w:rPr>
        <w:lastRenderedPageBreak/>
        <w:t>Las cotizaciones deberán incluir todos los costos e impuestos involucrados, por lo que una vez presentada la propuesta no se aceptará ningún costo extra.</w:t>
      </w:r>
    </w:p>
    <w:p w:rsidR="00C27ADB" w:rsidRPr="00D065FD" w:rsidRDefault="00C27ADB" w:rsidP="00C27ADB">
      <w:pPr>
        <w:suppressAutoHyphens/>
        <w:ind w:left="1440"/>
        <w:jc w:val="both"/>
        <w:rPr>
          <w:rFonts w:ascii="Trebuchet MS" w:hAnsi="Trebuchet MS"/>
          <w:b/>
          <w:sz w:val="22"/>
          <w:szCs w:val="22"/>
          <w:highlight w:val="yellow"/>
        </w:rPr>
      </w:pPr>
    </w:p>
    <w:p w:rsidR="00E13BB2" w:rsidRPr="00D065FD" w:rsidRDefault="00E13BB2" w:rsidP="00E13BB2">
      <w:pPr>
        <w:jc w:val="both"/>
        <w:rPr>
          <w:rFonts w:ascii="Trebuchet MS" w:hAnsi="Trebuchet MS"/>
          <w:sz w:val="22"/>
          <w:szCs w:val="22"/>
          <w:u w:val="single"/>
        </w:rPr>
      </w:pPr>
      <w:r w:rsidRPr="00D065FD">
        <w:rPr>
          <w:rFonts w:ascii="Trebuchet MS" w:hAnsi="Trebuchet MS"/>
          <w:sz w:val="22"/>
          <w:szCs w:val="22"/>
          <w:u w:val="single"/>
        </w:rPr>
        <w:t>Debiendo indicar:</w:t>
      </w:r>
    </w:p>
    <w:p w:rsidR="00E13BB2" w:rsidRPr="00D065FD" w:rsidRDefault="00E13BB2" w:rsidP="00E13BB2">
      <w:pPr>
        <w:jc w:val="both"/>
        <w:rPr>
          <w:rFonts w:ascii="Trebuchet MS" w:hAnsi="Trebuchet MS"/>
          <w:sz w:val="22"/>
          <w:szCs w:val="22"/>
          <w:u w:val="single"/>
        </w:rPr>
      </w:pPr>
      <w:r w:rsidRPr="00D065FD">
        <w:rPr>
          <w:rFonts w:ascii="Trebuchet MS" w:hAnsi="Trebuchet MS"/>
          <w:sz w:val="22"/>
          <w:szCs w:val="22"/>
          <w:u w:val="single"/>
        </w:rPr>
        <w:t>“</w:t>
      </w:r>
    </w:p>
    <w:tbl>
      <w:tblPr>
        <w:tblW w:w="899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1560"/>
        <w:gridCol w:w="2126"/>
        <w:gridCol w:w="1276"/>
        <w:gridCol w:w="1225"/>
        <w:gridCol w:w="1593"/>
      </w:tblGrid>
      <w:tr w:rsidR="00E13BB2" w:rsidRPr="00E751DD" w:rsidTr="009F60E3">
        <w:trPr>
          <w:jc w:val="center"/>
        </w:trPr>
        <w:tc>
          <w:tcPr>
            <w:tcW w:w="1211" w:type="dxa"/>
            <w:shd w:val="clear" w:color="auto" w:fill="E5DFEC" w:themeFill="accent4" w:themeFillTint="33"/>
            <w:vAlign w:val="center"/>
            <w:hideMark/>
          </w:tcPr>
          <w:p w:rsidR="00E13BB2" w:rsidRPr="00E751DD" w:rsidRDefault="00E13BB2">
            <w:pPr>
              <w:suppressAutoHyphens/>
              <w:spacing w:line="27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  <w:lang w:eastAsia="ar-SA"/>
              </w:rPr>
            </w:pPr>
            <w:r w:rsidRPr="00E751DD">
              <w:rPr>
                <w:rFonts w:ascii="Trebuchet MS" w:hAnsi="Trebuchet MS"/>
                <w:b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1560" w:type="dxa"/>
            <w:shd w:val="clear" w:color="auto" w:fill="E5DFEC" w:themeFill="accent4" w:themeFillTint="33"/>
            <w:vAlign w:val="center"/>
            <w:hideMark/>
          </w:tcPr>
          <w:p w:rsidR="00E13BB2" w:rsidRPr="00E751DD" w:rsidRDefault="00E13BB2">
            <w:pPr>
              <w:suppressAutoHyphens/>
              <w:spacing w:line="27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  <w:lang w:eastAsia="ar-SA"/>
              </w:rPr>
            </w:pPr>
            <w:r w:rsidRPr="00E751DD">
              <w:rPr>
                <w:rFonts w:ascii="Trebuchet MS" w:hAnsi="Trebuchet MS"/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  <w:hideMark/>
          </w:tcPr>
          <w:p w:rsidR="00E13BB2" w:rsidRPr="00E751DD" w:rsidRDefault="00E13BB2">
            <w:pPr>
              <w:suppressAutoHyphens/>
              <w:spacing w:line="27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  <w:lang w:eastAsia="ar-SA"/>
              </w:rPr>
            </w:pPr>
            <w:r w:rsidRPr="00E751DD">
              <w:rPr>
                <w:rFonts w:ascii="Trebuchet MS" w:hAnsi="Trebuchet MS"/>
                <w:b/>
                <w:color w:val="000000"/>
                <w:sz w:val="20"/>
                <w:szCs w:val="20"/>
              </w:rPr>
              <w:t>CARACTERÍSTICAS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  <w:hideMark/>
          </w:tcPr>
          <w:p w:rsidR="00E13BB2" w:rsidRPr="00E751DD" w:rsidRDefault="00E13BB2">
            <w:pPr>
              <w:suppressAutoHyphens/>
              <w:spacing w:line="27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  <w:lang w:eastAsia="ar-SA"/>
              </w:rPr>
            </w:pPr>
            <w:r w:rsidRPr="00E751DD">
              <w:rPr>
                <w:rFonts w:ascii="Trebuchet MS" w:hAnsi="Trebuchet MS"/>
                <w:b/>
                <w:color w:val="000000"/>
                <w:sz w:val="20"/>
                <w:szCs w:val="20"/>
              </w:rPr>
              <w:t>PRECIO UNITARIO</w:t>
            </w:r>
          </w:p>
        </w:tc>
        <w:tc>
          <w:tcPr>
            <w:tcW w:w="1225" w:type="dxa"/>
            <w:shd w:val="clear" w:color="auto" w:fill="E5DFEC" w:themeFill="accent4" w:themeFillTint="33"/>
            <w:vAlign w:val="center"/>
            <w:hideMark/>
          </w:tcPr>
          <w:p w:rsidR="00E13BB2" w:rsidRPr="00E751DD" w:rsidRDefault="00E13BB2">
            <w:pPr>
              <w:suppressAutoHyphens/>
              <w:spacing w:line="27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E751DD">
              <w:rPr>
                <w:rFonts w:ascii="Trebuchet MS" w:hAnsi="Trebuchet MS"/>
                <w:b/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1593" w:type="dxa"/>
            <w:shd w:val="clear" w:color="auto" w:fill="E5DFEC" w:themeFill="accent4" w:themeFillTint="33"/>
            <w:vAlign w:val="center"/>
          </w:tcPr>
          <w:p w:rsidR="00E13BB2" w:rsidRPr="00E751DD" w:rsidRDefault="00E13BB2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eastAsia="ar-SA"/>
              </w:rPr>
            </w:pPr>
            <w:r w:rsidRPr="00E751DD">
              <w:rPr>
                <w:rFonts w:ascii="Trebuchet MS" w:hAnsi="Trebuchet MS"/>
                <w:b/>
                <w:sz w:val="20"/>
                <w:szCs w:val="20"/>
              </w:rPr>
              <w:t>(GRAN TOTAL)</w:t>
            </w:r>
          </w:p>
          <w:p w:rsidR="00E13BB2" w:rsidRPr="00E751DD" w:rsidRDefault="00E13BB2">
            <w:pPr>
              <w:suppressAutoHyphens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E13BB2" w:rsidRPr="00E751DD" w:rsidTr="009F60E3">
        <w:trPr>
          <w:jc w:val="center"/>
        </w:trPr>
        <w:tc>
          <w:tcPr>
            <w:tcW w:w="1211" w:type="dxa"/>
            <w:vAlign w:val="center"/>
          </w:tcPr>
          <w:p w:rsidR="00E13BB2" w:rsidRPr="00E751DD" w:rsidRDefault="00E13BB2">
            <w:pPr>
              <w:suppressAutoHyphens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E13BB2" w:rsidRPr="00E751DD" w:rsidRDefault="00E13BB2">
            <w:pPr>
              <w:suppressAutoHyphens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E13BB2" w:rsidRPr="00E751DD" w:rsidRDefault="00E13BB2">
            <w:pPr>
              <w:suppressAutoHyphens/>
              <w:spacing w:line="276" w:lineRule="auto"/>
              <w:jc w:val="both"/>
              <w:rPr>
                <w:rFonts w:ascii="Trebuchet MS" w:hAnsi="Trebuchet MS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E13BB2" w:rsidRPr="00E751DD" w:rsidRDefault="00E13BB2">
            <w:pPr>
              <w:suppressAutoHyphens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  <w:lang w:eastAsia="ar-SA"/>
              </w:rPr>
            </w:pPr>
          </w:p>
        </w:tc>
        <w:tc>
          <w:tcPr>
            <w:tcW w:w="1225" w:type="dxa"/>
          </w:tcPr>
          <w:p w:rsidR="00E13BB2" w:rsidRPr="00E751DD" w:rsidRDefault="00E13BB2">
            <w:pPr>
              <w:suppressAutoHyphens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  <w:lang w:eastAsia="ar-SA"/>
              </w:rPr>
            </w:pPr>
          </w:p>
        </w:tc>
        <w:tc>
          <w:tcPr>
            <w:tcW w:w="1593" w:type="dxa"/>
          </w:tcPr>
          <w:p w:rsidR="00E13BB2" w:rsidRPr="00E751DD" w:rsidRDefault="00E13BB2">
            <w:pPr>
              <w:suppressAutoHyphens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  <w:lang w:eastAsia="ar-SA"/>
              </w:rPr>
            </w:pPr>
          </w:p>
        </w:tc>
      </w:tr>
      <w:tr w:rsidR="00E13BB2" w:rsidRPr="00E751DD" w:rsidTr="009F60E3">
        <w:trPr>
          <w:trHeight w:val="63"/>
          <w:jc w:val="center"/>
        </w:trPr>
        <w:tc>
          <w:tcPr>
            <w:tcW w:w="4897" w:type="dxa"/>
            <w:gridSpan w:val="3"/>
            <w:vAlign w:val="center"/>
          </w:tcPr>
          <w:p w:rsidR="00E13BB2" w:rsidRPr="00E751DD" w:rsidRDefault="00E13BB2">
            <w:pPr>
              <w:suppressAutoHyphens/>
              <w:spacing w:line="276" w:lineRule="auto"/>
              <w:jc w:val="both"/>
              <w:rPr>
                <w:rFonts w:ascii="Trebuchet MS" w:hAnsi="Trebuchet MS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E13BB2" w:rsidRPr="00E751DD" w:rsidRDefault="00E13BB2">
            <w:pPr>
              <w:suppressAutoHyphens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  <w:lang w:eastAsia="ar-SA"/>
              </w:rPr>
            </w:pPr>
          </w:p>
        </w:tc>
        <w:tc>
          <w:tcPr>
            <w:tcW w:w="1225" w:type="dxa"/>
            <w:hideMark/>
          </w:tcPr>
          <w:p w:rsidR="00E13BB2" w:rsidRPr="00E751DD" w:rsidRDefault="00E13BB2">
            <w:pPr>
              <w:suppressAutoHyphens/>
              <w:spacing w:line="276" w:lineRule="auto"/>
              <w:rPr>
                <w:rFonts w:ascii="Trebuchet MS" w:hAnsi="Trebuchet MS"/>
                <w:sz w:val="20"/>
                <w:szCs w:val="20"/>
                <w:highlight w:val="green"/>
                <w:lang w:eastAsia="ar-SA"/>
              </w:rPr>
            </w:pPr>
            <w:r w:rsidRPr="00E751DD">
              <w:rPr>
                <w:rFonts w:ascii="Trebuchet MS" w:hAnsi="Trebuchet MS"/>
                <w:sz w:val="20"/>
                <w:szCs w:val="20"/>
              </w:rPr>
              <w:t xml:space="preserve">$ </w:t>
            </w:r>
          </w:p>
        </w:tc>
        <w:tc>
          <w:tcPr>
            <w:tcW w:w="1593" w:type="dxa"/>
            <w:hideMark/>
          </w:tcPr>
          <w:p w:rsidR="00E13BB2" w:rsidRPr="00E751DD" w:rsidRDefault="00E13BB2" w:rsidP="005423CE">
            <w:pPr>
              <w:suppressAutoHyphens/>
              <w:spacing w:line="276" w:lineRule="auto"/>
              <w:rPr>
                <w:rFonts w:ascii="Trebuchet MS" w:hAnsi="Trebuchet MS"/>
                <w:sz w:val="20"/>
                <w:szCs w:val="20"/>
                <w:lang w:eastAsia="ar-SA"/>
              </w:rPr>
            </w:pPr>
            <w:r w:rsidRPr="00E751DD">
              <w:rPr>
                <w:rFonts w:ascii="Trebuchet MS" w:hAnsi="Trebuchet MS"/>
                <w:sz w:val="20"/>
                <w:szCs w:val="20"/>
              </w:rPr>
              <w:t>$</w:t>
            </w:r>
          </w:p>
        </w:tc>
      </w:tr>
    </w:tbl>
    <w:p w:rsidR="00E13BB2" w:rsidRPr="00D065FD" w:rsidRDefault="00E13BB2" w:rsidP="00E13BB2">
      <w:pPr>
        <w:jc w:val="both"/>
        <w:rPr>
          <w:rFonts w:ascii="Trebuchet MS" w:hAnsi="Trebuchet MS"/>
          <w:sz w:val="22"/>
          <w:szCs w:val="22"/>
          <w:u w:val="single"/>
          <w:lang w:eastAsia="ar-SA"/>
        </w:rPr>
      </w:pPr>
    </w:p>
    <w:p w:rsidR="009F60E3" w:rsidRPr="00D065FD" w:rsidRDefault="009F60E3" w:rsidP="00E13BB2">
      <w:pPr>
        <w:jc w:val="both"/>
        <w:rPr>
          <w:rFonts w:ascii="Trebuchet MS" w:hAnsi="Trebuchet MS"/>
          <w:sz w:val="22"/>
          <w:szCs w:val="22"/>
          <w:u w:val="single"/>
          <w:lang w:eastAsia="ar-SA"/>
        </w:rPr>
      </w:pP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28"/>
        <w:gridCol w:w="6578"/>
      </w:tblGrid>
      <w:tr w:rsidR="00E13BB2" w:rsidRPr="00E751DD" w:rsidTr="00E751DD">
        <w:trPr>
          <w:jc w:val="center"/>
        </w:trPr>
        <w:tc>
          <w:tcPr>
            <w:tcW w:w="8806" w:type="dxa"/>
            <w:gridSpan w:val="2"/>
            <w:shd w:val="clear" w:color="auto" w:fill="E5DFEC" w:themeFill="accent4" w:themeFillTint="33"/>
            <w:hideMark/>
          </w:tcPr>
          <w:p w:rsidR="00E13BB2" w:rsidRPr="00E751DD" w:rsidRDefault="00E13BB2">
            <w:pPr>
              <w:suppressAutoHyphens/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  <w:lang w:eastAsia="ar-SA"/>
              </w:rPr>
            </w:pPr>
            <w:r w:rsidRPr="00E751DD">
              <w:rPr>
                <w:rFonts w:ascii="Trebuchet MS" w:hAnsi="Trebuchet MS"/>
                <w:b/>
                <w:sz w:val="20"/>
                <w:szCs w:val="20"/>
              </w:rPr>
              <w:t>Para que su propuesta sea considerada deberá especificar cada uno de los siguientes puntos</w:t>
            </w:r>
            <w:r w:rsidR="008958F9" w:rsidRPr="00E751DD">
              <w:rPr>
                <w:rFonts w:ascii="Trebuchet MS" w:hAnsi="Trebuchet MS"/>
                <w:b/>
                <w:sz w:val="20"/>
                <w:szCs w:val="20"/>
              </w:rPr>
              <w:t>:</w:t>
            </w:r>
          </w:p>
        </w:tc>
      </w:tr>
      <w:tr w:rsidR="00E13BB2" w:rsidRPr="00E751DD" w:rsidTr="009F60E3">
        <w:trPr>
          <w:jc w:val="center"/>
        </w:trPr>
        <w:tc>
          <w:tcPr>
            <w:tcW w:w="2228" w:type="dxa"/>
            <w:shd w:val="clear" w:color="auto" w:fill="FFFFFF" w:themeFill="background1"/>
            <w:hideMark/>
          </w:tcPr>
          <w:p w:rsidR="00E13BB2" w:rsidRPr="00E751DD" w:rsidRDefault="00E13BB2">
            <w:pPr>
              <w:suppressAutoHyphens/>
              <w:spacing w:line="276" w:lineRule="auto"/>
              <w:jc w:val="both"/>
              <w:rPr>
                <w:rFonts w:ascii="Trebuchet MS" w:hAnsi="Trebuchet MS"/>
                <w:sz w:val="20"/>
                <w:szCs w:val="20"/>
                <w:u w:val="single"/>
                <w:lang w:eastAsia="ar-SA"/>
              </w:rPr>
            </w:pPr>
            <w:r w:rsidRPr="00E751DD">
              <w:rPr>
                <w:rFonts w:ascii="Trebuchet MS" w:hAnsi="Trebuchet MS"/>
                <w:sz w:val="20"/>
                <w:szCs w:val="20"/>
                <w:u w:val="single"/>
              </w:rPr>
              <w:t>Fecha de entrega:</w:t>
            </w:r>
          </w:p>
        </w:tc>
        <w:tc>
          <w:tcPr>
            <w:tcW w:w="6578" w:type="dxa"/>
          </w:tcPr>
          <w:p w:rsidR="00E13BB2" w:rsidRPr="00E751DD" w:rsidRDefault="00E13BB2">
            <w:pPr>
              <w:suppressAutoHyphens/>
              <w:spacing w:line="276" w:lineRule="auto"/>
              <w:jc w:val="both"/>
              <w:rPr>
                <w:rFonts w:ascii="Trebuchet MS" w:hAnsi="Trebuchet MS"/>
                <w:b/>
                <w:color w:val="FF0000"/>
                <w:sz w:val="20"/>
                <w:szCs w:val="20"/>
                <w:lang w:eastAsia="ar-SA"/>
              </w:rPr>
            </w:pPr>
          </w:p>
        </w:tc>
      </w:tr>
      <w:tr w:rsidR="00461434" w:rsidRPr="00E751DD" w:rsidTr="009F60E3">
        <w:trPr>
          <w:jc w:val="center"/>
        </w:trPr>
        <w:tc>
          <w:tcPr>
            <w:tcW w:w="2228" w:type="dxa"/>
            <w:shd w:val="clear" w:color="auto" w:fill="FFFFFF" w:themeFill="background1"/>
          </w:tcPr>
          <w:p w:rsidR="00461434" w:rsidRPr="00E751DD" w:rsidRDefault="00461434">
            <w:pPr>
              <w:suppressAutoHyphens/>
              <w:spacing w:line="276" w:lineRule="auto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  <w:r w:rsidRPr="00E751DD">
              <w:rPr>
                <w:rFonts w:ascii="Trebuchet MS" w:hAnsi="Trebuchet MS"/>
                <w:sz w:val="20"/>
                <w:szCs w:val="20"/>
                <w:u w:val="single"/>
              </w:rPr>
              <w:t xml:space="preserve">Calidad: </w:t>
            </w:r>
          </w:p>
        </w:tc>
        <w:tc>
          <w:tcPr>
            <w:tcW w:w="6578" w:type="dxa"/>
          </w:tcPr>
          <w:p w:rsidR="00461434" w:rsidRPr="00E751DD" w:rsidRDefault="00461434">
            <w:pPr>
              <w:suppressAutoHyphens/>
              <w:spacing w:line="276" w:lineRule="auto"/>
              <w:jc w:val="both"/>
              <w:rPr>
                <w:rFonts w:ascii="Trebuchet MS" w:hAnsi="Trebuchet MS"/>
                <w:b/>
                <w:color w:val="FF0000"/>
                <w:sz w:val="20"/>
                <w:szCs w:val="20"/>
                <w:lang w:eastAsia="ar-SA"/>
              </w:rPr>
            </w:pPr>
          </w:p>
        </w:tc>
      </w:tr>
      <w:tr w:rsidR="00461434" w:rsidRPr="00E751DD" w:rsidTr="009F60E3">
        <w:trPr>
          <w:jc w:val="center"/>
        </w:trPr>
        <w:tc>
          <w:tcPr>
            <w:tcW w:w="2228" w:type="dxa"/>
            <w:shd w:val="clear" w:color="auto" w:fill="FFFFFF" w:themeFill="background1"/>
          </w:tcPr>
          <w:p w:rsidR="00461434" w:rsidRPr="00E751DD" w:rsidRDefault="00461434">
            <w:pPr>
              <w:suppressAutoHyphens/>
              <w:spacing w:line="276" w:lineRule="auto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  <w:r w:rsidRPr="00E751DD">
              <w:rPr>
                <w:rFonts w:ascii="Trebuchet MS" w:hAnsi="Trebuchet MS"/>
                <w:sz w:val="20"/>
                <w:szCs w:val="20"/>
                <w:u w:val="single"/>
              </w:rPr>
              <w:t xml:space="preserve">Servicio: </w:t>
            </w:r>
          </w:p>
        </w:tc>
        <w:tc>
          <w:tcPr>
            <w:tcW w:w="6578" w:type="dxa"/>
          </w:tcPr>
          <w:p w:rsidR="00461434" w:rsidRPr="00E751DD" w:rsidRDefault="00461434">
            <w:pPr>
              <w:suppressAutoHyphens/>
              <w:spacing w:line="276" w:lineRule="auto"/>
              <w:jc w:val="both"/>
              <w:rPr>
                <w:rFonts w:ascii="Trebuchet MS" w:hAnsi="Trebuchet MS"/>
                <w:b/>
                <w:color w:val="FF0000"/>
                <w:sz w:val="20"/>
                <w:szCs w:val="20"/>
                <w:lang w:eastAsia="ar-SA"/>
              </w:rPr>
            </w:pPr>
          </w:p>
        </w:tc>
      </w:tr>
      <w:tr w:rsidR="00E13BB2" w:rsidRPr="00E751DD" w:rsidTr="009F60E3">
        <w:trPr>
          <w:jc w:val="center"/>
        </w:trPr>
        <w:tc>
          <w:tcPr>
            <w:tcW w:w="2228" w:type="dxa"/>
            <w:shd w:val="clear" w:color="auto" w:fill="FFFFFF" w:themeFill="background1"/>
            <w:hideMark/>
          </w:tcPr>
          <w:p w:rsidR="00E13BB2" w:rsidRPr="00E751DD" w:rsidRDefault="00E13BB2">
            <w:pPr>
              <w:suppressAutoHyphens/>
              <w:spacing w:line="276" w:lineRule="auto"/>
              <w:jc w:val="both"/>
              <w:rPr>
                <w:rFonts w:ascii="Trebuchet MS" w:hAnsi="Trebuchet MS"/>
                <w:sz w:val="20"/>
                <w:szCs w:val="20"/>
                <w:u w:val="single"/>
                <w:lang w:eastAsia="ar-SA"/>
              </w:rPr>
            </w:pPr>
            <w:r w:rsidRPr="00E751DD">
              <w:rPr>
                <w:rFonts w:ascii="Trebuchet MS" w:hAnsi="Trebuchet MS"/>
                <w:sz w:val="20"/>
                <w:szCs w:val="20"/>
                <w:u w:val="single"/>
              </w:rPr>
              <w:t>Condiciones de pago:</w:t>
            </w:r>
          </w:p>
        </w:tc>
        <w:tc>
          <w:tcPr>
            <w:tcW w:w="6578" w:type="dxa"/>
          </w:tcPr>
          <w:p w:rsidR="00E13BB2" w:rsidRPr="00E751DD" w:rsidRDefault="00E13BB2">
            <w:pPr>
              <w:spacing w:line="276" w:lineRule="auto"/>
              <w:jc w:val="both"/>
              <w:rPr>
                <w:rFonts w:ascii="Trebuchet MS" w:hAnsi="Trebuchet MS"/>
                <w:color w:val="FF0000"/>
                <w:sz w:val="20"/>
                <w:szCs w:val="20"/>
                <w:lang w:eastAsia="ar-SA"/>
              </w:rPr>
            </w:pPr>
          </w:p>
          <w:p w:rsidR="00E13BB2" w:rsidRPr="00E751DD" w:rsidRDefault="00E13BB2">
            <w:pPr>
              <w:suppressAutoHyphens/>
              <w:spacing w:line="276" w:lineRule="auto"/>
              <w:jc w:val="both"/>
              <w:rPr>
                <w:rFonts w:ascii="Trebuchet MS" w:hAnsi="Trebuchet MS"/>
                <w:color w:val="FF0000"/>
                <w:sz w:val="20"/>
                <w:szCs w:val="20"/>
                <w:lang w:eastAsia="ar-SA"/>
              </w:rPr>
            </w:pPr>
          </w:p>
        </w:tc>
      </w:tr>
      <w:tr w:rsidR="00E13BB2" w:rsidRPr="00E751DD" w:rsidTr="009F60E3">
        <w:trPr>
          <w:jc w:val="center"/>
        </w:trPr>
        <w:tc>
          <w:tcPr>
            <w:tcW w:w="2228" w:type="dxa"/>
            <w:shd w:val="clear" w:color="auto" w:fill="FFFFFF" w:themeFill="background1"/>
            <w:hideMark/>
          </w:tcPr>
          <w:p w:rsidR="00E13BB2" w:rsidRPr="00E751DD" w:rsidRDefault="00E13BB2">
            <w:pPr>
              <w:suppressAutoHyphens/>
              <w:spacing w:line="276" w:lineRule="auto"/>
              <w:jc w:val="both"/>
              <w:rPr>
                <w:rFonts w:ascii="Trebuchet MS" w:hAnsi="Trebuchet MS"/>
                <w:sz w:val="20"/>
                <w:szCs w:val="20"/>
                <w:u w:val="single"/>
                <w:lang w:eastAsia="ar-SA"/>
              </w:rPr>
            </w:pPr>
            <w:r w:rsidRPr="00E751DD">
              <w:rPr>
                <w:rFonts w:ascii="Trebuchet MS" w:hAnsi="Trebuchet MS"/>
                <w:sz w:val="20"/>
                <w:szCs w:val="20"/>
                <w:u w:val="single"/>
              </w:rPr>
              <w:t>Vigencia de la cotización:</w:t>
            </w:r>
          </w:p>
        </w:tc>
        <w:tc>
          <w:tcPr>
            <w:tcW w:w="6578" w:type="dxa"/>
          </w:tcPr>
          <w:p w:rsidR="00E13BB2" w:rsidRPr="00E751DD" w:rsidRDefault="00E13BB2">
            <w:pPr>
              <w:suppressAutoHyphens/>
              <w:spacing w:line="276" w:lineRule="auto"/>
              <w:jc w:val="both"/>
              <w:rPr>
                <w:rFonts w:ascii="Trebuchet MS" w:hAnsi="Trebuchet MS"/>
                <w:color w:val="FF0000"/>
                <w:sz w:val="20"/>
                <w:szCs w:val="20"/>
                <w:lang w:eastAsia="ar-SA"/>
              </w:rPr>
            </w:pPr>
          </w:p>
        </w:tc>
      </w:tr>
      <w:tr w:rsidR="00E13BB2" w:rsidRPr="00E751DD" w:rsidTr="009F60E3">
        <w:trPr>
          <w:jc w:val="center"/>
        </w:trPr>
        <w:tc>
          <w:tcPr>
            <w:tcW w:w="2228" w:type="dxa"/>
            <w:shd w:val="clear" w:color="auto" w:fill="FFFFFF" w:themeFill="background1"/>
            <w:hideMark/>
          </w:tcPr>
          <w:p w:rsidR="00E13BB2" w:rsidRPr="00E751DD" w:rsidRDefault="00E13BB2">
            <w:pPr>
              <w:suppressAutoHyphens/>
              <w:spacing w:line="276" w:lineRule="auto"/>
              <w:jc w:val="both"/>
              <w:rPr>
                <w:rFonts w:ascii="Trebuchet MS" w:hAnsi="Trebuchet MS"/>
                <w:sz w:val="20"/>
                <w:szCs w:val="20"/>
                <w:u w:val="single"/>
                <w:lang w:eastAsia="ar-SA"/>
              </w:rPr>
            </w:pPr>
            <w:r w:rsidRPr="00E751DD">
              <w:rPr>
                <w:rFonts w:ascii="Trebuchet MS" w:hAnsi="Trebuchet MS"/>
                <w:sz w:val="20"/>
                <w:szCs w:val="20"/>
                <w:u w:val="single"/>
              </w:rPr>
              <w:t>Garantía de los servicios:</w:t>
            </w:r>
          </w:p>
        </w:tc>
        <w:tc>
          <w:tcPr>
            <w:tcW w:w="6578" w:type="dxa"/>
            <w:hideMark/>
          </w:tcPr>
          <w:p w:rsidR="00E13BB2" w:rsidRPr="00E751DD" w:rsidRDefault="00E13BB2" w:rsidP="004E6BDF">
            <w:pPr>
              <w:suppressAutoHyphens/>
              <w:spacing w:line="276" w:lineRule="auto"/>
              <w:jc w:val="both"/>
              <w:rPr>
                <w:rFonts w:ascii="Trebuchet MS" w:hAnsi="Trebuchet MS"/>
                <w:color w:val="FF0000"/>
                <w:sz w:val="20"/>
                <w:szCs w:val="20"/>
                <w:lang w:eastAsia="ar-SA"/>
              </w:rPr>
            </w:pPr>
            <w:r w:rsidRPr="00E751DD">
              <w:rPr>
                <w:rFonts w:ascii="Trebuchet MS" w:hAnsi="Trebuchet MS"/>
                <w:sz w:val="20"/>
                <w:szCs w:val="20"/>
              </w:rPr>
              <w:t xml:space="preserve">Manifestar bajo protesta de conducirse con verdad </w:t>
            </w:r>
            <w:r w:rsidR="00624097" w:rsidRPr="00E751DD">
              <w:rPr>
                <w:rFonts w:ascii="Trebuchet MS" w:hAnsi="Trebuchet MS"/>
                <w:sz w:val="20"/>
                <w:szCs w:val="20"/>
              </w:rPr>
              <w:t xml:space="preserve">de </w:t>
            </w:r>
            <w:r w:rsidRPr="00E751DD">
              <w:rPr>
                <w:rFonts w:ascii="Trebuchet MS" w:hAnsi="Trebuchet MS"/>
                <w:sz w:val="20"/>
                <w:szCs w:val="20"/>
              </w:rPr>
              <w:t>que se cumplirá con proporcionar el servicio conforme a las especificaciones y término</w:t>
            </w:r>
            <w:r w:rsidR="004E6BDF" w:rsidRPr="00E751DD">
              <w:rPr>
                <w:rFonts w:ascii="Trebuchet MS" w:hAnsi="Trebuchet MS"/>
                <w:sz w:val="20"/>
                <w:szCs w:val="20"/>
              </w:rPr>
              <w:t>s</w:t>
            </w:r>
            <w:r w:rsidRPr="00E751DD">
              <w:rPr>
                <w:rFonts w:ascii="Trebuchet MS" w:hAnsi="Trebuchet MS"/>
                <w:sz w:val="20"/>
                <w:szCs w:val="20"/>
              </w:rPr>
              <w:t xml:space="preserve"> del</w:t>
            </w:r>
            <w:r w:rsidR="004E6BDF" w:rsidRPr="00E751DD">
              <w:rPr>
                <w:rFonts w:ascii="Trebuchet MS" w:hAnsi="Trebuchet MS"/>
                <w:sz w:val="20"/>
                <w:szCs w:val="20"/>
              </w:rPr>
              <w:t xml:space="preserve"> presente procedimiento</w:t>
            </w:r>
            <w:r w:rsidRPr="00E751DD">
              <w:rPr>
                <w:rFonts w:ascii="Trebuchet MS" w:hAnsi="Trebuchet MS"/>
                <w:sz w:val="20"/>
                <w:szCs w:val="20"/>
              </w:rPr>
              <w:t xml:space="preserve">. </w:t>
            </w:r>
          </w:p>
        </w:tc>
      </w:tr>
    </w:tbl>
    <w:p w:rsidR="00E13BB2" w:rsidRPr="00D065FD" w:rsidRDefault="00E13BB2" w:rsidP="00E13BB2">
      <w:pPr>
        <w:jc w:val="both"/>
        <w:rPr>
          <w:rFonts w:ascii="Trebuchet MS" w:hAnsi="Trebuchet MS"/>
          <w:sz w:val="22"/>
          <w:szCs w:val="22"/>
          <w:u w:val="single"/>
          <w:lang w:eastAsia="ar-SA"/>
        </w:rPr>
      </w:pPr>
    </w:p>
    <w:p w:rsidR="00E13BB2" w:rsidRPr="00D065FD" w:rsidRDefault="00E13BB2" w:rsidP="00E13BB2">
      <w:pPr>
        <w:jc w:val="both"/>
        <w:rPr>
          <w:rFonts w:ascii="Trebuchet MS" w:hAnsi="Trebuchet MS"/>
          <w:b/>
          <w:sz w:val="22"/>
          <w:szCs w:val="22"/>
        </w:rPr>
      </w:pPr>
      <w:r w:rsidRPr="00D065FD">
        <w:rPr>
          <w:rFonts w:ascii="Trebuchet MS" w:hAnsi="Trebuchet MS"/>
          <w:b/>
          <w:sz w:val="22"/>
          <w:szCs w:val="22"/>
        </w:rPr>
        <w:t xml:space="preserve">Manifestamos bajo protesta de conducirnos con verdad que la entrega del </w:t>
      </w:r>
      <w:r w:rsidR="001D67E9" w:rsidRPr="00D065FD">
        <w:rPr>
          <w:rFonts w:ascii="Trebuchet MS" w:hAnsi="Trebuchet MS"/>
          <w:b/>
          <w:sz w:val="22"/>
          <w:szCs w:val="22"/>
        </w:rPr>
        <w:t>bien</w:t>
      </w:r>
      <w:r w:rsidR="007F5972" w:rsidRPr="00D065FD">
        <w:rPr>
          <w:rFonts w:ascii="Trebuchet MS" w:hAnsi="Trebuchet MS"/>
          <w:b/>
          <w:sz w:val="22"/>
          <w:szCs w:val="22"/>
        </w:rPr>
        <w:t xml:space="preserve"> o</w:t>
      </w:r>
      <w:r w:rsidR="00624097" w:rsidRPr="00D065FD">
        <w:rPr>
          <w:rFonts w:ascii="Trebuchet MS" w:hAnsi="Trebuchet MS"/>
          <w:b/>
          <w:sz w:val="22"/>
          <w:szCs w:val="22"/>
        </w:rPr>
        <w:t xml:space="preserve"> la prestación del</w:t>
      </w:r>
      <w:r w:rsidR="007F5972" w:rsidRPr="00D065FD">
        <w:rPr>
          <w:rFonts w:ascii="Trebuchet MS" w:hAnsi="Trebuchet MS"/>
          <w:b/>
          <w:sz w:val="22"/>
          <w:szCs w:val="22"/>
        </w:rPr>
        <w:t xml:space="preserve"> servicio</w:t>
      </w:r>
      <w:r w:rsidRPr="00D065FD">
        <w:rPr>
          <w:rFonts w:ascii="Trebuchet MS" w:hAnsi="Trebuchet MS"/>
          <w:b/>
          <w:sz w:val="22"/>
          <w:szCs w:val="22"/>
        </w:rPr>
        <w:t xml:space="preserve"> se realizará</w:t>
      </w:r>
      <w:r w:rsidR="00454B5C">
        <w:rPr>
          <w:rFonts w:ascii="Trebuchet MS" w:hAnsi="Trebuchet MS"/>
          <w:b/>
          <w:sz w:val="22"/>
          <w:szCs w:val="22"/>
        </w:rPr>
        <w:t>n</w:t>
      </w:r>
      <w:r w:rsidRPr="00D065FD">
        <w:rPr>
          <w:rFonts w:ascii="Trebuchet MS" w:hAnsi="Trebuchet MS"/>
          <w:b/>
          <w:sz w:val="22"/>
          <w:szCs w:val="22"/>
        </w:rPr>
        <w:t xml:space="preserve"> conforme a las especificaciones y términos establecidos en el presente procedimiento. </w:t>
      </w:r>
    </w:p>
    <w:p w:rsidR="00DE5331" w:rsidRPr="00D065FD" w:rsidRDefault="00DE5331" w:rsidP="00E13BB2">
      <w:pPr>
        <w:jc w:val="center"/>
        <w:rPr>
          <w:rFonts w:ascii="Trebuchet MS" w:hAnsi="Trebuchet MS"/>
          <w:b/>
          <w:sz w:val="22"/>
          <w:szCs w:val="22"/>
        </w:rPr>
      </w:pPr>
    </w:p>
    <w:p w:rsidR="00E13BB2" w:rsidRPr="00D065FD" w:rsidRDefault="00E13BB2" w:rsidP="00E13BB2">
      <w:pPr>
        <w:jc w:val="center"/>
        <w:rPr>
          <w:rFonts w:ascii="Trebuchet MS" w:hAnsi="Trebuchet MS"/>
          <w:b/>
          <w:sz w:val="22"/>
          <w:szCs w:val="22"/>
        </w:rPr>
      </w:pPr>
      <w:r w:rsidRPr="00D065FD">
        <w:rPr>
          <w:rFonts w:ascii="Trebuchet MS" w:hAnsi="Trebuchet MS"/>
          <w:b/>
          <w:sz w:val="22"/>
          <w:szCs w:val="22"/>
        </w:rPr>
        <w:t>Lugar y fecha</w:t>
      </w:r>
    </w:p>
    <w:p w:rsidR="00E13BB2" w:rsidRPr="00D065FD" w:rsidRDefault="00E13BB2" w:rsidP="00E13BB2">
      <w:pPr>
        <w:jc w:val="center"/>
        <w:rPr>
          <w:rFonts w:ascii="Trebuchet MS" w:hAnsi="Trebuchet MS"/>
          <w:b/>
          <w:sz w:val="22"/>
          <w:szCs w:val="22"/>
        </w:rPr>
      </w:pPr>
      <w:r w:rsidRPr="00D065FD">
        <w:rPr>
          <w:rFonts w:ascii="Trebuchet MS" w:hAnsi="Trebuchet MS"/>
          <w:b/>
          <w:sz w:val="22"/>
          <w:szCs w:val="22"/>
        </w:rPr>
        <w:t xml:space="preserve">Nombre y firma del </w:t>
      </w:r>
      <w:r w:rsidR="00266C3A" w:rsidRPr="00D065FD">
        <w:rPr>
          <w:rFonts w:ascii="Trebuchet MS" w:hAnsi="Trebuchet MS"/>
          <w:b/>
          <w:sz w:val="22"/>
          <w:szCs w:val="22"/>
        </w:rPr>
        <w:t>representante</w:t>
      </w:r>
      <w:r w:rsidR="00A67896" w:rsidRPr="00D065FD">
        <w:rPr>
          <w:rFonts w:ascii="Trebuchet MS" w:hAnsi="Trebuchet MS"/>
          <w:b/>
          <w:sz w:val="22"/>
          <w:szCs w:val="22"/>
        </w:rPr>
        <w:t>”</w:t>
      </w:r>
      <w:r w:rsidRPr="00D065FD">
        <w:rPr>
          <w:rFonts w:ascii="Trebuchet MS" w:hAnsi="Trebuchet MS"/>
          <w:b/>
          <w:sz w:val="22"/>
          <w:szCs w:val="22"/>
        </w:rPr>
        <w:t xml:space="preserve"> </w:t>
      </w:r>
    </w:p>
    <w:p w:rsidR="003E7C60" w:rsidRPr="00D065FD" w:rsidRDefault="003E7C60" w:rsidP="00E13BB2">
      <w:pPr>
        <w:jc w:val="center"/>
        <w:rPr>
          <w:rFonts w:ascii="Trebuchet MS" w:hAnsi="Trebuchet MS"/>
          <w:b/>
          <w:sz w:val="22"/>
          <w:szCs w:val="22"/>
        </w:rPr>
      </w:pPr>
    </w:p>
    <w:p w:rsidR="009C3F70" w:rsidRPr="00D065FD" w:rsidRDefault="00286497" w:rsidP="009C3F70">
      <w:pPr>
        <w:pStyle w:val="Textoindependiente"/>
        <w:rPr>
          <w:rFonts w:cs="Arial"/>
          <w:b/>
        </w:rPr>
      </w:pPr>
      <w:r w:rsidRPr="00D065FD">
        <w:rPr>
          <w:rFonts w:cs="Arial"/>
          <w:b/>
        </w:rPr>
        <w:t>DE LA GARANTÍA</w:t>
      </w:r>
      <w:r w:rsidR="009C3F70" w:rsidRPr="00D065FD">
        <w:rPr>
          <w:rFonts w:cs="Arial"/>
          <w:b/>
        </w:rPr>
        <w:t>.</w:t>
      </w:r>
    </w:p>
    <w:p w:rsidR="00DE5331" w:rsidRPr="00D065FD" w:rsidRDefault="00DE5331" w:rsidP="009C3F70">
      <w:pPr>
        <w:pStyle w:val="Textoindependiente"/>
        <w:rPr>
          <w:rFonts w:asciiTheme="minorHAnsi" w:hAnsiTheme="minorHAnsi" w:cs="Arial"/>
          <w:b/>
        </w:rPr>
      </w:pPr>
    </w:p>
    <w:p w:rsidR="00C750BA" w:rsidRPr="00D065FD" w:rsidRDefault="00C750BA" w:rsidP="00C750BA">
      <w:pPr>
        <w:jc w:val="both"/>
        <w:rPr>
          <w:rFonts w:ascii="Trebuchet MS" w:hAnsi="Trebuchet MS" w:cs="Segoe UI"/>
          <w:sz w:val="22"/>
          <w:szCs w:val="22"/>
          <w:lang w:eastAsia="es-MX"/>
        </w:rPr>
      </w:pPr>
      <w:r w:rsidRPr="00D065FD">
        <w:rPr>
          <w:rFonts w:ascii="Trebuchet MS" w:hAnsi="Trebuchet MS" w:cs="Segoe UI"/>
          <w:sz w:val="22"/>
          <w:szCs w:val="22"/>
          <w:lang w:eastAsia="es-MX"/>
        </w:rPr>
        <w:t xml:space="preserve">En virtud de lo dispuesto por el artículo 15 de la Ley de Instituciones de Seguros y </w:t>
      </w:r>
      <w:r w:rsidR="00C843FA" w:rsidRPr="00D065FD">
        <w:rPr>
          <w:rFonts w:ascii="Trebuchet MS" w:hAnsi="Trebuchet MS" w:cs="Segoe UI"/>
          <w:sz w:val="22"/>
          <w:szCs w:val="22"/>
          <w:lang w:eastAsia="es-MX"/>
        </w:rPr>
        <w:t xml:space="preserve">de </w:t>
      </w:r>
      <w:r w:rsidRPr="00D065FD">
        <w:rPr>
          <w:rFonts w:ascii="Trebuchet MS" w:hAnsi="Trebuchet MS" w:cs="Segoe UI"/>
          <w:sz w:val="22"/>
          <w:szCs w:val="22"/>
          <w:lang w:eastAsia="es-MX"/>
        </w:rPr>
        <w:t>Fianzas, en la cual se establece que las aseguradoras no tienen obligación de constituir depósitos o fianzas, no se fijará garantía alguna a cargo de la empresa de seguros que resulte adjudicada</w:t>
      </w:r>
      <w:r w:rsidR="00C843FA" w:rsidRPr="00D065FD">
        <w:rPr>
          <w:rFonts w:ascii="Trebuchet MS" w:hAnsi="Trebuchet MS" w:cs="Segoe UI"/>
          <w:sz w:val="22"/>
          <w:szCs w:val="22"/>
          <w:lang w:eastAsia="es-MX"/>
        </w:rPr>
        <w:t>, al considerarlas de acreditada solvencia</w:t>
      </w:r>
      <w:r w:rsidRPr="00D065FD">
        <w:rPr>
          <w:rFonts w:ascii="Trebuchet MS" w:hAnsi="Trebuchet MS" w:cs="Segoe UI"/>
          <w:sz w:val="22"/>
          <w:szCs w:val="22"/>
          <w:lang w:eastAsia="es-MX"/>
        </w:rPr>
        <w:t>.</w:t>
      </w:r>
    </w:p>
    <w:p w:rsidR="00F85BAE" w:rsidRPr="00D065FD" w:rsidRDefault="00F85BAE" w:rsidP="003E7C60">
      <w:pPr>
        <w:pStyle w:val="Textoindependiente"/>
        <w:rPr>
          <w:rFonts w:cs="Arial"/>
          <w:noProof/>
          <w:lang w:val="es-ES"/>
        </w:rPr>
      </w:pPr>
    </w:p>
    <w:p w:rsidR="00F85BAE" w:rsidRPr="00D065FD" w:rsidRDefault="00F85BAE" w:rsidP="00F85BAE">
      <w:pPr>
        <w:pStyle w:val="Textoindependiente"/>
        <w:rPr>
          <w:rFonts w:cs="Arial"/>
        </w:rPr>
      </w:pPr>
      <w:r w:rsidRPr="00D065FD">
        <w:rPr>
          <w:rFonts w:cs="Arial"/>
          <w:noProof/>
        </w:rPr>
        <w:t>El pr</w:t>
      </w:r>
      <w:r w:rsidR="009A14C1" w:rsidRPr="00D065FD">
        <w:rPr>
          <w:rFonts w:cs="Arial"/>
          <w:noProof/>
        </w:rPr>
        <w:t>oveedor queda obligado ante el Instituto E</w:t>
      </w:r>
      <w:r w:rsidRPr="00D065FD">
        <w:rPr>
          <w:rFonts w:cs="Arial"/>
          <w:noProof/>
        </w:rPr>
        <w:t xml:space="preserve">lectoral a responder por los defectos </w:t>
      </w:r>
      <w:r w:rsidR="00624097" w:rsidRPr="00D065FD">
        <w:rPr>
          <w:rFonts w:cs="Arial"/>
          <w:noProof/>
        </w:rPr>
        <w:t>y vicios ocultos de los bienes o</w:t>
      </w:r>
      <w:r w:rsidRPr="00D065FD">
        <w:rPr>
          <w:rFonts w:cs="Arial"/>
          <w:noProof/>
        </w:rPr>
        <w:t xml:space="preserve"> servicios suministrados, así como de cualquier otra responsabilidad en que incurr</w:t>
      </w:r>
      <w:r w:rsidR="00624097" w:rsidRPr="00D065FD">
        <w:rPr>
          <w:rFonts w:cs="Arial"/>
          <w:noProof/>
        </w:rPr>
        <w:t>a</w:t>
      </w:r>
      <w:r w:rsidRPr="00D065FD">
        <w:rPr>
          <w:rFonts w:cs="Arial"/>
          <w:noProof/>
        </w:rPr>
        <w:t xml:space="preserve"> en los términos señalados en el contrato respectivo y en el </w:t>
      </w:r>
      <w:r w:rsidR="00624097" w:rsidRPr="00D065FD">
        <w:rPr>
          <w:rFonts w:cs="Arial"/>
          <w:noProof/>
        </w:rPr>
        <w:t>Código C</w:t>
      </w:r>
      <w:r w:rsidR="00286497" w:rsidRPr="00D065FD">
        <w:rPr>
          <w:rFonts w:cs="Arial"/>
          <w:noProof/>
        </w:rPr>
        <w:t xml:space="preserve">ivil </w:t>
      </w:r>
      <w:r w:rsidR="00624097" w:rsidRPr="00D065FD">
        <w:rPr>
          <w:rFonts w:cs="Arial"/>
          <w:noProof/>
        </w:rPr>
        <w:t>d</w:t>
      </w:r>
      <w:r w:rsidR="00286497" w:rsidRPr="00D065FD">
        <w:rPr>
          <w:rFonts w:cs="Arial"/>
          <w:noProof/>
        </w:rPr>
        <w:t xml:space="preserve">el </w:t>
      </w:r>
      <w:r w:rsidR="00624097" w:rsidRPr="00D065FD">
        <w:rPr>
          <w:rFonts w:cs="Arial"/>
          <w:noProof/>
        </w:rPr>
        <w:t>E</w:t>
      </w:r>
      <w:r w:rsidR="00286497" w:rsidRPr="00D065FD">
        <w:rPr>
          <w:rFonts w:cs="Arial"/>
          <w:noProof/>
        </w:rPr>
        <w:t>stado de J</w:t>
      </w:r>
      <w:r w:rsidRPr="00D065FD">
        <w:rPr>
          <w:rFonts w:cs="Arial"/>
          <w:noProof/>
        </w:rPr>
        <w:t xml:space="preserve">alisco y el de su respectivo procedimiento; en el entendido de que deberá someterse a </w:t>
      </w:r>
      <w:r w:rsidR="00C517DF" w:rsidRPr="00D065FD">
        <w:rPr>
          <w:rFonts w:cs="Arial"/>
          <w:noProof/>
        </w:rPr>
        <w:t xml:space="preserve">la competencia de </w:t>
      </w:r>
      <w:r w:rsidRPr="00D065FD">
        <w:rPr>
          <w:rFonts w:cs="Arial"/>
          <w:noProof/>
        </w:rPr>
        <w:t xml:space="preserve">los tribunales del </w:t>
      </w:r>
      <w:r w:rsidR="00624097" w:rsidRPr="00D065FD">
        <w:rPr>
          <w:rFonts w:cs="Arial"/>
          <w:noProof/>
        </w:rPr>
        <w:t>P</w:t>
      </w:r>
      <w:r w:rsidRPr="00D065FD">
        <w:rPr>
          <w:rFonts w:cs="Arial"/>
          <w:noProof/>
        </w:rPr>
        <w:t xml:space="preserve">rimer </w:t>
      </w:r>
      <w:r w:rsidR="00624097" w:rsidRPr="00D065FD">
        <w:rPr>
          <w:rFonts w:cs="Arial"/>
          <w:noProof/>
        </w:rPr>
        <w:t>P</w:t>
      </w:r>
      <w:r w:rsidR="00286497" w:rsidRPr="00D065FD">
        <w:rPr>
          <w:rFonts w:cs="Arial"/>
          <w:noProof/>
        </w:rPr>
        <w:t xml:space="preserve">artido </w:t>
      </w:r>
      <w:r w:rsidR="00624097" w:rsidRPr="00D065FD">
        <w:rPr>
          <w:rFonts w:cs="Arial"/>
          <w:noProof/>
        </w:rPr>
        <w:t>Judicial del E</w:t>
      </w:r>
      <w:r w:rsidR="00286497" w:rsidRPr="00D065FD">
        <w:rPr>
          <w:rFonts w:cs="Arial"/>
          <w:noProof/>
        </w:rPr>
        <w:t>stado de J</w:t>
      </w:r>
      <w:r w:rsidRPr="00D065FD">
        <w:rPr>
          <w:rFonts w:cs="Arial"/>
          <w:noProof/>
        </w:rPr>
        <w:t>alisco, renunciando a los tribunales que por razón de su domicilio presente o futuro le pudiera corresponder.</w:t>
      </w:r>
    </w:p>
    <w:p w:rsidR="003E7C60" w:rsidRPr="00D065FD" w:rsidRDefault="00140CED" w:rsidP="00140CED">
      <w:pPr>
        <w:rPr>
          <w:rFonts w:ascii="Trebuchet MS" w:hAnsi="Trebuchet MS"/>
          <w:b/>
          <w:sz w:val="22"/>
          <w:szCs w:val="22"/>
        </w:rPr>
      </w:pPr>
      <w:r w:rsidRPr="00D065FD">
        <w:rPr>
          <w:rFonts w:ascii="Trebuchet MS" w:hAnsi="Trebuchet MS"/>
          <w:b/>
          <w:sz w:val="22"/>
          <w:szCs w:val="22"/>
        </w:rPr>
        <w:lastRenderedPageBreak/>
        <w:t>DE LA FIRMA DEL CONTRATO.</w:t>
      </w:r>
    </w:p>
    <w:p w:rsidR="00E13BB2" w:rsidRPr="00D065FD" w:rsidRDefault="00E13BB2" w:rsidP="00E13BB2">
      <w:pPr>
        <w:jc w:val="center"/>
        <w:rPr>
          <w:rFonts w:ascii="Trebuchet MS" w:hAnsi="Trebuchet MS"/>
          <w:b/>
          <w:sz w:val="22"/>
          <w:szCs w:val="22"/>
        </w:rPr>
      </w:pPr>
    </w:p>
    <w:p w:rsidR="00E13BB2" w:rsidRPr="00D065FD" w:rsidRDefault="00286497" w:rsidP="00E13BB2">
      <w:pPr>
        <w:jc w:val="both"/>
        <w:rPr>
          <w:rFonts w:ascii="Trebuchet MS" w:hAnsi="Trebuchet MS" w:cs="Arial"/>
          <w:color w:val="000000"/>
          <w:spacing w:val="-2"/>
          <w:sz w:val="22"/>
          <w:szCs w:val="22"/>
          <w:lang w:val="es-ES_tradnl"/>
        </w:rPr>
      </w:pPr>
      <w:r w:rsidRPr="00D065FD">
        <w:rPr>
          <w:rFonts w:ascii="Trebuchet MS" w:hAnsi="Trebuchet MS" w:cs="Arial"/>
          <w:color w:val="000000"/>
          <w:sz w:val="22"/>
          <w:szCs w:val="22"/>
        </w:rPr>
        <w:t>El proveedor</w:t>
      </w:r>
      <w:r w:rsidR="00E13BB2" w:rsidRPr="00D065FD">
        <w:rPr>
          <w:rFonts w:ascii="Trebuchet MS" w:hAnsi="Trebuchet MS" w:cs="Arial"/>
          <w:color w:val="000000"/>
          <w:sz w:val="22"/>
          <w:szCs w:val="22"/>
        </w:rPr>
        <w:t xml:space="preserve"> deberá concurrir en un plazo no mayor a </w:t>
      </w:r>
      <w:r w:rsidR="00E13BB2" w:rsidRPr="00D065FD">
        <w:rPr>
          <w:rFonts w:ascii="Trebuchet MS" w:hAnsi="Trebuchet MS" w:cs="Arial"/>
          <w:b/>
          <w:color w:val="000000"/>
          <w:sz w:val="22"/>
          <w:szCs w:val="22"/>
        </w:rPr>
        <w:t>diez días naturales</w:t>
      </w:r>
      <w:r w:rsidR="00E13BB2" w:rsidRPr="00D065FD">
        <w:rPr>
          <w:rFonts w:ascii="Trebuchet MS" w:hAnsi="Trebuchet MS" w:cs="Arial"/>
          <w:color w:val="000000"/>
          <w:sz w:val="22"/>
          <w:szCs w:val="22"/>
        </w:rPr>
        <w:t xml:space="preserve"> a p</w:t>
      </w:r>
      <w:r w:rsidRPr="00D065FD">
        <w:rPr>
          <w:rFonts w:ascii="Trebuchet MS" w:hAnsi="Trebuchet MS" w:cs="Arial"/>
          <w:color w:val="000000"/>
          <w:sz w:val="22"/>
          <w:szCs w:val="22"/>
        </w:rPr>
        <w:t>artir de que resulte adjudicado</w:t>
      </w:r>
      <w:r w:rsidR="00E13BB2" w:rsidRPr="00D065FD">
        <w:rPr>
          <w:rFonts w:ascii="Trebuchet MS" w:hAnsi="Trebuchet MS" w:cs="Arial"/>
          <w:color w:val="000000"/>
          <w:sz w:val="22"/>
          <w:szCs w:val="22"/>
        </w:rPr>
        <w:t xml:space="preserve"> a </w:t>
      </w:r>
      <w:r w:rsidR="00E13BB2" w:rsidRPr="00D065FD">
        <w:rPr>
          <w:rFonts w:ascii="Trebuchet MS" w:hAnsi="Trebuchet MS" w:cs="Arial"/>
          <w:b/>
          <w:color w:val="000000"/>
          <w:sz w:val="22"/>
          <w:szCs w:val="22"/>
        </w:rPr>
        <w:t>suscribir</w:t>
      </w:r>
      <w:r w:rsidR="00E13BB2" w:rsidRPr="00D065FD">
        <w:rPr>
          <w:rFonts w:ascii="Trebuchet MS" w:hAnsi="Trebuchet MS" w:cs="Arial"/>
          <w:color w:val="000000"/>
          <w:sz w:val="22"/>
          <w:szCs w:val="22"/>
        </w:rPr>
        <w:t xml:space="preserve"> el contrato, en caso de no acudir</w:t>
      </w:r>
      <w:r w:rsidR="00624097" w:rsidRPr="00D065FD">
        <w:rPr>
          <w:rFonts w:ascii="Trebuchet MS" w:hAnsi="Trebuchet MS" w:cs="Arial"/>
          <w:color w:val="000000"/>
          <w:sz w:val="22"/>
          <w:szCs w:val="22"/>
        </w:rPr>
        <w:t>,</w:t>
      </w:r>
      <w:r w:rsidR="00E13BB2" w:rsidRPr="00D065FD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E13BB2" w:rsidRPr="00D065FD">
        <w:rPr>
          <w:rFonts w:ascii="Trebuchet MS" w:hAnsi="Trebuchet MS" w:cs="Arial"/>
          <w:color w:val="000000"/>
          <w:spacing w:val="-1"/>
          <w:sz w:val="22"/>
          <w:szCs w:val="22"/>
          <w:lang w:val="es-ES_tradnl"/>
        </w:rPr>
        <w:t xml:space="preserve">el </w:t>
      </w:r>
      <w:r w:rsidR="009A14C1" w:rsidRPr="00D065FD">
        <w:rPr>
          <w:rFonts w:ascii="Trebuchet MS" w:hAnsi="Trebuchet MS" w:cs="Arial"/>
          <w:color w:val="000000"/>
          <w:spacing w:val="-1"/>
          <w:sz w:val="22"/>
          <w:szCs w:val="22"/>
          <w:lang w:val="es-ES_tradnl"/>
        </w:rPr>
        <w:t>I</w:t>
      </w:r>
      <w:r w:rsidR="00E13BB2" w:rsidRPr="00D065FD">
        <w:rPr>
          <w:rFonts w:ascii="Trebuchet MS" w:hAnsi="Trebuchet MS" w:cs="Arial"/>
          <w:color w:val="000000"/>
          <w:spacing w:val="-1"/>
          <w:sz w:val="22"/>
          <w:szCs w:val="22"/>
          <w:lang w:val="es-ES_tradnl"/>
        </w:rPr>
        <w:t>nstituto, sin necesidad</w:t>
      </w:r>
      <w:r w:rsidR="00A94D77" w:rsidRPr="00D065FD">
        <w:rPr>
          <w:rFonts w:ascii="Trebuchet MS" w:hAnsi="Trebuchet MS" w:cs="Arial"/>
          <w:color w:val="000000"/>
          <w:spacing w:val="-1"/>
          <w:sz w:val="22"/>
          <w:szCs w:val="22"/>
          <w:lang w:val="es-ES_tradnl"/>
        </w:rPr>
        <w:t xml:space="preserve"> de un </w:t>
      </w:r>
      <w:r w:rsidRPr="00D065FD">
        <w:rPr>
          <w:rFonts w:ascii="Trebuchet MS" w:hAnsi="Trebuchet MS" w:cs="Arial"/>
          <w:color w:val="000000"/>
          <w:spacing w:val="-1"/>
          <w:sz w:val="22"/>
          <w:szCs w:val="22"/>
          <w:lang w:val="es-ES_tradnl"/>
        </w:rPr>
        <w:t>nuevo procedimiento</w:t>
      </w:r>
      <w:r w:rsidR="00624097" w:rsidRPr="00D065FD">
        <w:rPr>
          <w:rFonts w:ascii="Trebuchet MS" w:hAnsi="Trebuchet MS" w:cs="Arial"/>
          <w:color w:val="000000"/>
          <w:spacing w:val="-1"/>
          <w:sz w:val="22"/>
          <w:szCs w:val="22"/>
          <w:lang w:val="es-ES_tradnl"/>
        </w:rPr>
        <w:t>,</w:t>
      </w:r>
      <w:r w:rsidR="00E13BB2" w:rsidRPr="00D065FD">
        <w:rPr>
          <w:rFonts w:ascii="Trebuchet MS" w:hAnsi="Trebuchet MS" w:cs="Arial"/>
          <w:color w:val="000000"/>
          <w:spacing w:val="-1"/>
          <w:sz w:val="22"/>
          <w:szCs w:val="22"/>
          <w:lang w:val="es-ES_tradnl"/>
        </w:rPr>
        <w:t xml:space="preserve"> podrá adjudicar el contrato al participante que haya presentado la </w:t>
      </w:r>
      <w:r w:rsidR="00E13BB2" w:rsidRPr="00D065FD">
        <w:rPr>
          <w:rFonts w:ascii="Trebuchet MS" w:hAnsi="Trebuchet MS" w:cs="Arial"/>
          <w:color w:val="000000"/>
          <w:spacing w:val="-2"/>
          <w:sz w:val="22"/>
          <w:szCs w:val="22"/>
          <w:lang w:val="es-ES_tradnl"/>
        </w:rPr>
        <w:t>siguiente proposición solvente más baja</w:t>
      </w:r>
      <w:r w:rsidR="0018723C" w:rsidRPr="00D065FD">
        <w:rPr>
          <w:rFonts w:ascii="Trebuchet MS" w:hAnsi="Trebuchet MS" w:cs="Arial"/>
          <w:color w:val="000000"/>
          <w:spacing w:val="-2"/>
          <w:sz w:val="22"/>
          <w:szCs w:val="22"/>
          <w:lang w:val="es-ES_tradnl"/>
        </w:rPr>
        <w:t xml:space="preserve">, </w:t>
      </w:r>
      <w:r w:rsidR="0018723C" w:rsidRPr="00D065FD">
        <w:rPr>
          <w:rFonts w:ascii="Trebuchet MS" w:hAnsi="Trebuchet MS" w:cstheme="minorHAnsi"/>
          <w:sz w:val="22"/>
          <w:szCs w:val="22"/>
        </w:rPr>
        <w:t>siempre que la diferencia en precio con respecto a la proposición inicialmente adjudicada no sea superior a un margen del diez por ciento</w:t>
      </w:r>
      <w:r w:rsidR="00E13BB2" w:rsidRPr="00D065FD">
        <w:rPr>
          <w:rFonts w:ascii="Trebuchet MS" w:hAnsi="Trebuchet MS" w:cs="Arial"/>
          <w:color w:val="000000"/>
          <w:spacing w:val="-2"/>
          <w:sz w:val="22"/>
          <w:szCs w:val="22"/>
          <w:lang w:val="es-ES_tradnl"/>
        </w:rPr>
        <w:t>.</w:t>
      </w:r>
    </w:p>
    <w:p w:rsidR="0018723C" w:rsidRPr="00D065FD" w:rsidRDefault="0018723C" w:rsidP="00E13BB2">
      <w:pPr>
        <w:jc w:val="both"/>
        <w:rPr>
          <w:rFonts w:ascii="Trebuchet MS" w:hAnsi="Trebuchet MS" w:cs="Arial"/>
          <w:color w:val="000000"/>
          <w:spacing w:val="-2"/>
          <w:sz w:val="22"/>
          <w:szCs w:val="22"/>
          <w:u w:val="single"/>
          <w:lang w:val="es-ES_tradnl"/>
        </w:rPr>
      </w:pPr>
    </w:p>
    <w:p w:rsidR="00E13BB2" w:rsidRPr="00D065FD" w:rsidRDefault="00140CED" w:rsidP="00E13BB2">
      <w:pPr>
        <w:jc w:val="both"/>
        <w:rPr>
          <w:rFonts w:ascii="Trebuchet MS" w:hAnsi="Trebuchet MS"/>
          <w:b/>
          <w:color w:val="000000"/>
          <w:sz w:val="22"/>
          <w:szCs w:val="22"/>
        </w:rPr>
      </w:pPr>
      <w:r w:rsidRPr="00D065FD">
        <w:rPr>
          <w:rFonts w:ascii="Trebuchet MS" w:hAnsi="Trebuchet MS"/>
          <w:b/>
          <w:color w:val="000000"/>
          <w:sz w:val="22"/>
          <w:szCs w:val="22"/>
        </w:rPr>
        <w:t>PREVENCIONES GENERALES.</w:t>
      </w:r>
    </w:p>
    <w:p w:rsidR="00E13BB2" w:rsidRPr="00D065FD" w:rsidRDefault="00E13BB2" w:rsidP="00E13BB2">
      <w:pPr>
        <w:jc w:val="both"/>
        <w:rPr>
          <w:rFonts w:ascii="Trebuchet MS" w:hAnsi="Trebuchet MS"/>
          <w:b/>
          <w:sz w:val="22"/>
          <w:szCs w:val="22"/>
        </w:rPr>
      </w:pPr>
    </w:p>
    <w:p w:rsidR="00E13BB2" w:rsidRPr="00D065FD" w:rsidRDefault="00E13BB2" w:rsidP="00E13BB2">
      <w:pPr>
        <w:jc w:val="both"/>
        <w:rPr>
          <w:rFonts w:ascii="Trebuchet MS" w:hAnsi="Trebuchet MS"/>
          <w:sz w:val="22"/>
          <w:szCs w:val="22"/>
        </w:rPr>
      </w:pPr>
      <w:r w:rsidRPr="00D065FD">
        <w:rPr>
          <w:rFonts w:ascii="Trebuchet MS" w:hAnsi="Trebuchet MS"/>
          <w:sz w:val="22"/>
          <w:szCs w:val="22"/>
        </w:rPr>
        <w:t xml:space="preserve">Se hace de su conocimiento que para realizar adquisiciones de bienes y servicios requeridos, el Instituto se sujetará a la </w:t>
      </w:r>
      <w:r w:rsidRPr="00D065FD">
        <w:rPr>
          <w:rFonts w:ascii="Trebuchet MS" w:hAnsi="Trebuchet MS"/>
          <w:b/>
          <w:sz w:val="22"/>
          <w:szCs w:val="22"/>
        </w:rPr>
        <w:t>suficiencia presupuestal</w:t>
      </w:r>
      <w:r w:rsidRPr="00D065FD">
        <w:rPr>
          <w:rFonts w:ascii="Trebuchet MS" w:hAnsi="Trebuchet MS"/>
          <w:sz w:val="22"/>
          <w:szCs w:val="22"/>
        </w:rPr>
        <w:t xml:space="preserve"> contenida en las partidas correspondientes.</w:t>
      </w:r>
    </w:p>
    <w:p w:rsidR="008F7BF2" w:rsidRPr="00D065FD" w:rsidRDefault="008F7BF2" w:rsidP="008F7BF2">
      <w:pPr>
        <w:pStyle w:val="Textoindependiente"/>
        <w:rPr>
          <w:rFonts w:eastAsia="Times New Roman" w:cs="Times New Roman"/>
          <w:color w:val="000000"/>
          <w:lang w:val="es-ES"/>
        </w:rPr>
      </w:pPr>
    </w:p>
    <w:p w:rsidR="006C56A7" w:rsidRPr="00D065FD" w:rsidRDefault="006C56A7" w:rsidP="006C56A7">
      <w:pPr>
        <w:pStyle w:val="Textoindependiente"/>
        <w:rPr>
          <w:rFonts w:cs="Arial"/>
        </w:rPr>
      </w:pPr>
      <w:r w:rsidRPr="00D065FD">
        <w:rPr>
          <w:rFonts w:cs="Arial"/>
        </w:rPr>
        <w:t xml:space="preserve">El </w:t>
      </w:r>
      <w:r w:rsidRPr="00D065FD">
        <w:rPr>
          <w:rFonts w:cs="Arial"/>
          <w:color w:val="000000"/>
        </w:rPr>
        <w:t>proveedor</w:t>
      </w:r>
      <w:r w:rsidRPr="00D065FD">
        <w:rPr>
          <w:rFonts w:cs="Arial"/>
        </w:rPr>
        <w:t xml:space="preserve"> en su carácter intrínseco de patrón del personal que emplee para suministrar los servicios contratados, será el único responsable de las obligaciones derivadas de las disposiciones legales y demás ordenamientos en materia de seguridad social, sin que por ningún motivo se considere patrón al Instituto Electoral y de Participación Ciudadana del Estado de Jalisco.</w:t>
      </w:r>
    </w:p>
    <w:p w:rsidR="006C56A7" w:rsidRPr="00D065FD" w:rsidRDefault="006C56A7" w:rsidP="008F7BF2">
      <w:pPr>
        <w:pStyle w:val="Textoindependiente"/>
        <w:rPr>
          <w:rFonts w:eastAsia="Times New Roman" w:cs="Times New Roman"/>
          <w:color w:val="000000"/>
        </w:rPr>
      </w:pPr>
    </w:p>
    <w:p w:rsidR="00E13BB2" w:rsidRPr="00D065FD" w:rsidRDefault="00E13BB2" w:rsidP="00E13BB2">
      <w:pPr>
        <w:jc w:val="both"/>
        <w:rPr>
          <w:rFonts w:ascii="Trebuchet MS" w:hAnsi="Trebuchet MS"/>
          <w:color w:val="000000"/>
          <w:sz w:val="22"/>
          <w:szCs w:val="22"/>
        </w:rPr>
      </w:pPr>
      <w:r w:rsidRPr="00D065FD">
        <w:rPr>
          <w:rFonts w:ascii="Trebuchet MS" w:hAnsi="Trebuchet MS"/>
          <w:color w:val="000000"/>
          <w:sz w:val="22"/>
          <w:szCs w:val="22"/>
        </w:rPr>
        <w:t xml:space="preserve">En caso de resultar adjudicado no deberá subcontratar, ni ceder total o parcialmente los derechos y obligaciones que se deriven del contrato u orden de compra, en términos del reglamento de la materia. </w:t>
      </w:r>
    </w:p>
    <w:p w:rsidR="00E13BB2" w:rsidRPr="00D065FD" w:rsidRDefault="00E13BB2" w:rsidP="00E13BB2">
      <w:pPr>
        <w:jc w:val="both"/>
        <w:rPr>
          <w:rFonts w:ascii="Trebuchet MS" w:hAnsi="Trebuchet MS" w:cs="Segoe UI"/>
          <w:color w:val="000000"/>
          <w:sz w:val="22"/>
          <w:szCs w:val="22"/>
          <w:lang w:val="es-MX" w:eastAsia="es-MX"/>
        </w:rPr>
      </w:pPr>
    </w:p>
    <w:p w:rsidR="00E13BB2" w:rsidRPr="00D065FD" w:rsidRDefault="00E13BB2" w:rsidP="00E13BB2">
      <w:pPr>
        <w:jc w:val="both"/>
        <w:rPr>
          <w:rFonts w:ascii="Trebuchet MS" w:hAnsi="Trebuchet MS"/>
          <w:b/>
          <w:sz w:val="22"/>
          <w:szCs w:val="22"/>
          <w:u w:val="single"/>
          <w:lang w:eastAsia="ar-SA"/>
        </w:rPr>
      </w:pPr>
      <w:r w:rsidRPr="00D065FD">
        <w:rPr>
          <w:rFonts w:ascii="Trebuchet MS" w:hAnsi="Trebuchet MS"/>
          <w:b/>
          <w:sz w:val="22"/>
          <w:szCs w:val="22"/>
          <w:u w:val="single"/>
        </w:rPr>
        <w:t xml:space="preserve">LAS PROPUESTAS NO ELABORADAS Y ENTREGADAS EN LOS TÉRMINOS SEÑALADOS EN LAS CARACTERÍSTICAS, ESPECIFICACIONES, INFORMACIÓN Y PLAZOS </w:t>
      </w:r>
      <w:r w:rsidR="006C1545" w:rsidRPr="00D065FD">
        <w:rPr>
          <w:rFonts w:ascii="Trebuchet MS" w:hAnsi="Trebuchet MS"/>
          <w:b/>
          <w:sz w:val="22"/>
          <w:szCs w:val="22"/>
          <w:u w:val="single"/>
        </w:rPr>
        <w:t xml:space="preserve">SEÑALADOS EN EL PRESENTE PROCEDIMIENTO </w:t>
      </w:r>
      <w:r w:rsidRPr="00D065FD">
        <w:rPr>
          <w:rFonts w:ascii="Trebuchet MS" w:hAnsi="Trebuchet MS"/>
          <w:b/>
          <w:i/>
          <w:sz w:val="22"/>
          <w:szCs w:val="22"/>
          <w:u w:val="single"/>
        </w:rPr>
        <w:t>NO SERÁN TOMADAS</w:t>
      </w:r>
      <w:r w:rsidRPr="00D065FD">
        <w:rPr>
          <w:rFonts w:ascii="Trebuchet MS" w:hAnsi="Trebuchet MS"/>
          <w:b/>
          <w:sz w:val="22"/>
          <w:szCs w:val="22"/>
          <w:u w:val="single"/>
        </w:rPr>
        <w:t xml:space="preserve"> EN CUENTA POR LA COMISIÓN DE ADQUISICIONES </w:t>
      </w:r>
      <w:r w:rsidR="005C77E9" w:rsidRPr="00D065FD">
        <w:rPr>
          <w:rFonts w:ascii="Trebuchet MS" w:hAnsi="Trebuchet MS"/>
          <w:b/>
          <w:sz w:val="22"/>
          <w:szCs w:val="22"/>
          <w:u w:val="single"/>
        </w:rPr>
        <w:t xml:space="preserve">Y ENAJENACIONES </w:t>
      </w:r>
      <w:r w:rsidRPr="00D065FD">
        <w:rPr>
          <w:rFonts w:ascii="Trebuchet MS" w:hAnsi="Trebuchet MS"/>
          <w:b/>
          <w:sz w:val="22"/>
          <w:szCs w:val="22"/>
          <w:u w:val="single"/>
        </w:rPr>
        <w:t>DEL IEPC JALISCO.</w:t>
      </w:r>
    </w:p>
    <w:p w:rsidR="00E13BB2" w:rsidRPr="00D065FD" w:rsidRDefault="00E13BB2" w:rsidP="00E13BB2">
      <w:pPr>
        <w:jc w:val="both"/>
        <w:rPr>
          <w:rFonts w:ascii="Trebuchet MS" w:hAnsi="Trebuchet MS"/>
          <w:i/>
          <w:sz w:val="22"/>
          <w:szCs w:val="22"/>
          <w:u w:val="single"/>
        </w:rPr>
      </w:pPr>
    </w:p>
    <w:p w:rsidR="004D54CB" w:rsidRPr="00D065FD" w:rsidRDefault="004D54CB" w:rsidP="004D54CB">
      <w:pPr>
        <w:ind w:right="141"/>
        <w:jc w:val="center"/>
        <w:rPr>
          <w:rFonts w:ascii="Trebuchet MS" w:hAnsi="Trebuchet MS"/>
          <w:b/>
          <w:sz w:val="22"/>
          <w:szCs w:val="22"/>
          <w:lang w:val="es-MX"/>
        </w:rPr>
      </w:pPr>
      <w:r w:rsidRPr="00D065FD">
        <w:rPr>
          <w:rFonts w:ascii="Trebuchet MS" w:hAnsi="Trebuchet MS"/>
          <w:b/>
          <w:sz w:val="22"/>
          <w:szCs w:val="22"/>
          <w:lang w:val="es-MX"/>
        </w:rPr>
        <w:t>ATENTAMENTE</w:t>
      </w:r>
    </w:p>
    <w:p w:rsidR="00B91CDC" w:rsidRPr="00D065FD" w:rsidRDefault="004D54CB" w:rsidP="004D54CB">
      <w:pPr>
        <w:ind w:right="141"/>
        <w:jc w:val="center"/>
        <w:rPr>
          <w:rFonts w:ascii="Trebuchet MS" w:hAnsi="Trebuchet MS"/>
          <w:b/>
          <w:sz w:val="22"/>
          <w:szCs w:val="22"/>
          <w:lang w:val="es-MX"/>
        </w:rPr>
      </w:pPr>
      <w:r w:rsidRPr="00D065FD">
        <w:rPr>
          <w:rFonts w:ascii="Trebuchet MS" w:hAnsi="Trebuchet MS"/>
          <w:b/>
          <w:sz w:val="22"/>
          <w:szCs w:val="22"/>
          <w:lang w:val="es-MX"/>
        </w:rPr>
        <w:t xml:space="preserve">Guadalajara, Jalisco; a </w:t>
      </w:r>
      <w:r w:rsidR="00624097" w:rsidRPr="00D065FD">
        <w:rPr>
          <w:rFonts w:ascii="Trebuchet MS" w:hAnsi="Trebuchet MS"/>
          <w:b/>
          <w:sz w:val="22"/>
          <w:szCs w:val="22"/>
          <w:lang w:val="es-MX"/>
        </w:rPr>
        <w:t>1</w:t>
      </w:r>
      <w:r w:rsidR="009A14C1" w:rsidRPr="00D065FD">
        <w:rPr>
          <w:rFonts w:ascii="Trebuchet MS" w:hAnsi="Trebuchet MS"/>
          <w:b/>
          <w:sz w:val="22"/>
          <w:szCs w:val="22"/>
          <w:lang w:val="es-MX"/>
        </w:rPr>
        <w:t>3</w:t>
      </w:r>
      <w:r w:rsidR="00F42F2E" w:rsidRPr="00D065FD">
        <w:rPr>
          <w:rFonts w:ascii="Trebuchet MS" w:hAnsi="Trebuchet MS"/>
          <w:b/>
          <w:sz w:val="22"/>
          <w:szCs w:val="22"/>
          <w:lang w:val="es-MX"/>
        </w:rPr>
        <w:t xml:space="preserve"> de </w:t>
      </w:r>
      <w:r w:rsidR="00337579" w:rsidRPr="00D065FD">
        <w:rPr>
          <w:rFonts w:ascii="Trebuchet MS" w:hAnsi="Trebuchet MS"/>
          <w:b/>
          <w:sz w:val="22"/>
          <w:szCs w:val="22"/>
          <w:lang w:val="es-MX"/>
        </w:rPr>
        <w:t>agosto</w:t>
      </w:r>
      <w:r w:rsidR="00AA5807" w:rsidRPr="00D065FD">
        <w:rPr>
          <w:rFonts w:ascii="Trebuchet MS" w:hAnsi="Trebuchet MS"/>
          <w:b/>
          <w:sz w:val="22"/>
          <w:szCs w:val="22"/>
          <w:lang w:val="es-MX"/>
        </w:rPr>
        <w:t xml:space="preserve"> </w:t>
      </w:r>
      <w:r w:rsidRPr="00D065FD">
        <w:rPr>
          <w:rFonts w:ascii="Trebuchet MS" w:hAnsi="Trebuchet MS"/>
          <w:b/>
          <w:sz w:val="22"/>
          <w:szCs w:val="22"/>
          <w:lang w:val="es-MX"/>
        </w:rPr>
        <w:t>de 20</w:t>
      </w:r>
      <w:r w:rsidR="009A14C1" w:rsidRPr="00D065FD">
        <w:rPr>
          <w:rFonts w:ascii="Trebuchet MS" w:hAnsi="Trebuchet MS"/>
          <w:b/>
          <w:sz w:val="22"/>
          <w:szCs w:val="22"/>
          <w:lang w:val="es-MX"/>
        </w:rPr>
        <w:t>20</w:t>
      </w:r>
      <w:r w:rsidRPr="00D065FD">
        <w:rPr>
          <w:rFonts w:ascii="Trebuchet MS" w:hAnsi="Trebuchet MS"/>
          <w:b/>
          <w:sz w:val="22"/>
          <w:szCs w:val="22"/>
          <w:lang w:val="es-MX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4"/>
        <w:gridCol w:w="4460"/>
      </w:tblGrid>
      <w:tr w:rsidR="00B91CDC" w:rsidRPr="00D065FD" w:rsidTr="005C77E9">
        <w:tc>
          <w:tcPr>
            <w:tcW w:w="4594" w:type="dxa"/>
          </w:tcPr>
          <w:p w:rsidR="00F85BAE" w:rsidRPr="00D065FD" w:rsidRDefault="00F85BAE" w:rsidP="00B91CDC">
            <w:pPr>
              <w:ind w:right="141"/>
              <w:jc w:val="center"/>
              <w:rPr>
                <w:rFonts w:ascii="Trebuchet MS" w:hAnsi="Trebuchet MS"/>
                <w:b/>
                <w:sz w:val="22"/>
                <w:szCs w:val="22"/>
                <w:lang w:val="es-MX"/>
              </w:rPr>
            </w:pPr>
          </w:p>
          <w:p w:rsidR="000D3245" w:rsidRPr="00D065FD" w:rsidRDefault="000D3245" w:rsidP="00B91CDC">
            <w:pPr>
              <w:ind w:right="141"/>
              <w:jc w:val="center"/>
              <w:rPr>
                <w:rFonts w:ascii="Trebuchet MS" w:hAnsi="Trebuchet MS"/>
                <w:b/>
                <w:sz w:val="22"/>
                <w:szCs w:val="22"/>
                <w:lang w:val="es-MX"/>
              </w:rPr>
            </w:pPr>
          </w:p>
          <w:p w:rsidR="003A450C" w:rsidRPr="00D065FD" w:rsidRDefault="003A450C" w:rsidP="00B91CDC">
            <w:pPr>
              <w:ind w:right="141"/>
              <w:jc w:val="center"/>
              <w:rPr>
                <w:rFonts w:ascii="Trebuchet MS" w:hAnsi="Trebuchet MS"/>
                <w:b/>
                <w:sz w:val="22"/>
                <w:szCs w:val="22"/>
                <w:lang w:val="es-MX"/>
              </w:rPr>
            </w:pPr>
          </w:p>
          <w:p w:rsidR="00337579" w:rsidRPr="00D065FD" w:rsidRDefault="00337579" w:rsidP="00B91CDC">
            <w:pPr>
              <w:ind w:right="141"/>
              <w:jc w:val="center"/>
              <w:rPr>
                <w:rFonts w:ascii="Trebuchet MS" w:hAnsi="Trebuchet MS"/>
                <w:b/>
                <w:sz w:val="22"/>
                <w:szCs w:val="22"/>
                <w:lang w:val="es-MX"/>
              </w:rPr>
            </w:pPr>
          </w:p>
          <w:p w:rsidR="00A67896" w:rsidRPr="00D065FD" w:rsidRDefault="00A67896" w:rsidP="00B91CDC">
            <w:pPr>
              <w:ind w:right="141"/>
              <w:jc w:val="center"/>
              <w:rPr>
                <w:rFonts w:ascii="Trebuchet MS" w:hAnsi="Trebuchet MS"/>
                <w:b/>
                <w:sz w:val="22"/>
                <w:szCs w:val="22"/>
                <w:lang w:val="es-MX"/>
              </w:rPr>
            </w:pPr>
            <w:r w:rsidRPr="00D065FD">
              <w:rPr>
                <w:rFonts w:ascii="Trebuchet MS" w:hAnsi="Trebuchet MS"/>
                <w:b/>
                <w:sz w:val="22"/>
                <w:szCs w:val="22"/>
                <w:lang w:val="es-MX"/>
              </w:rPr>
              <w:t>_______________________________</w:t>
            </w:r>
          </w:p>
          <w:p w:rsidR="0095367D" w:rsidRPr="00D065FD" w:rsidRDefault="009A14C1" w:rsidP="0095367D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sz w:val="22"/>
                <w:szCs w:val="22"/>
                <w:lang w:eastAsia="ar-SA"/>
              </w:rPr>
            </w:pPr>
            <w:r w:rsidRPr="00D065FD">
              <w:rPr>
                <w:rFonts w:ascii="Trebuchet MS" w:hAnsi="Trebuchet MS" w:cs="Tahoma"/>
                <w:b/>
                <w:sz w:val="22"/>
                <w:szCs w:val="22"/>
                <w:lang w:eastAsia="ar-SA"/>
              </w:rPr>
              <w:t>Moisés Pérez Vega</w:t>
            </w:r>
          </w:p>
          <w:p w:rsidR="00B91CDC" w:rsidRPr="00D065FD" w:rsidRDefault="009A14C1" w:rsidP="00337579">
            <w:pPr>
              <w:suppressAutoHyphens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es-MX"/>
              </w:rPr>
            </w:pPr>
            <w:r w:rsidRPr="00D065FD">
              <w:rPr>
                <w:rFonts w:ascii="Trebuchet MS" w:hAnsi="Trebuchet MS"/>
                <w:bCs/>
                <w:sz w:val="22"/>
                <w:szCs w:val="22"/>
                <w:lang w:eastAsia="ar-SA"/>
              </w:rPr>
              <w:t>Consejero</w:t>
            </w:r>
            <w:r w:rsidR="0095367D" w:rsidRPr="00D065FD">
              <w:rPr>
                <w:rFonts w:ascii="Trebuchet MS" w:hAnsi="Trebuchet MS"/>
                <w:bCs/>
                <w:sz w:val="22"/>
                <w:szCs w:val="22"/>
                <w:lang w:eastAsia="ar-SA"/>
              </w:rPr>
              <w:t xml:space="preserve"> </w:t>
            </w:r>
            <w:r w:rsidR="00337579" w:rsidRPr="00D065FD">
              <w:rPr>
                <w:rFonts w:ascii="Trebuchet MS" w:hAnsi="Trebuchet MS"/>
                <w:bCs/>
                <w:sz w:val="22"/>
                <w:szCs w:val="22"/>
                <w:lang w:eastAsia="ar-SA"/>
              </w:rPr>
              <w:t>e</w:t>
            </w:r>
            <w:r w:rsidR="0095367D" w:rsidRPr="00D065FD">
              <w:rPr>
                <w:rFonts w:ascii="Trebuchet MS" w:hAnsi="Trebuchet MS"/>
                <w:bCs/>
                <w:sz w:val="22"/>
                <w:szCs w:val="22"/>
                <w:lang w:eastAsia="ar-SA"/>
              </w:rPr>
              <w:t xml:space="preserve">lectoral </w:t>
            </w:r>
            <w:r w:rsidR="00337579" w:rsidRPr="00D065FD">
              <w:rPr>
                <w:rFonts w:ascii="Trebuchet MS" w:hAnsi="Trebuchet MS"/>
                <w:bCs/>
                <w:sz w:val="22"/>
                <w:szCs w:val="22"/>
                <w:lang w:eastAsia="ar-SA"/>
              </w:rPr>
              <w:t>p</w:t>
            </w:r>
            <w:r w:rsidRPr="00D065FD">
              <w:rPr>
                <w:rFonts w:ascii="Trebuchet MS" w:hAnsi="Trebuchet MS"/>
                <w:bCs/>
                <w:sz w:val="22"/>
                <w:szCs w:val="22"/>
                <w:lang w:eastAsia="ar-SA"/>
              </w:rPr>
              <w:t>residente</w:t>
            </w:r>
            <w:r w:rsidR="0095367D" w:rsidRPr="00D065FD">
              <w:rPr>
                <w:rFonts w:ascii="Trebuchet MS" w:hAnsi="Trebuchet MS"/>
                <w:bCs/>
                <w:sz w:val="22"/>
                <w:szCs w:val="22"/>
                <w:lang w:eastAsia="ar-SA"/>
              </w:rPr>
              <w:t xml:space="preserve"> de la Comisión</w:t>
            </w:r>
            <w:r w:rsidR="00337579" w:rsidRPr="00D065FD">
              <w:rPr>
                <w:rFonts w:ascii="Trebuchet MS" w:hAnsi="Trebuchet MS"/>
                <w:bCs/>
                <w:sz w:val="22"/>
                <w:szCs w:val="22"/>
                <w:lang w:eastAsia="ar-SA"/>
              </w:rPr>
              <w:t xml:space="preserve"> de Adquisiciones y Enajenaciones del IEPC.</w:t>
            </w:r>
            <w:r w:rsidR="0095367D" w:rsidRPr="00D065FD">
              <w:rPr>
                <w:rFonts w:ascii="Trebuchet MS" w:hAnsi="Trebuchet MS"/>
                <w:bCs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4460" w:type="dxa"/>
          </w:tcPr>
          <w:p w:rsidR="00AE64C1" w:rsidRPr="00D065FD" w:rsidRDefault="00AE64C1" w:rsidP="004D54CB">
            <w:pPr>
              <w:ind w:right="141"/>
              <w:jc w:val="center"/>
              <w:rPr>
                <w:rFonts w:ascii="Trebuchet MS" w:hAnsi="Trebuchet MS"/>
                <w:b/>
                <w:sz w:val="22"/>
                <w:szCs w:val="22"/>
                <w:lang w:val="es-MX"/>
              </w:rPr>
            </w:pPr>
          </w:p>
          <w:p w:rsidR="003A450C" w:rsidRPr="00D065FD" w:rsidRDefault="003A450C" w:rsidP="004D54CB">
            <w:pPr>
              <w:ind w:right="141"/>
              <w:jc w:val="center"/>
              <w:rPr>
                <w:rFonts w:ascii="Trebuchet MS" w:hAnsi="Trebuchet MS"/>
                <w:b/>
                <w:sz w:val="22"/>
                <w:szCs w:val="22"/>
                <w:lang w:val="es-MX"/>
              </w:rPr>
            </w:pPr>
          </w:p>
          <w:p w:rsidR="000D3245" w:rsidRPr="00D065FD" w:rsidRDefault="000D3245" w:rsidP="004D54CB">
            <w:pPr>
              <w:ind w:right="141"/>
              <w:jc w:val="center"/>
              <w:rPr>
                <w:rFonts w:ascii="Trebuchet MS" w:hAnsi="Trebuchet MS"/>
                <w:b/>
                <w:sz w:val="22"/>
                <w:szCs w:val="22"/>
                <w:lang w:val="es-MX"/>
              </w:rPr>
            </w:pPr>
          </w:p>
          <w:p w:rsidR="00337579" w:rsidRPr="00D065FD" w:rsidRDefault="00337579" w:rsidP="004D54CB">
            <w:pPr>
              <w:ind w:right="141"/>
              <w:jc w:val="center"/>
              <w:rPr>
                <w:rFonts w:ascii="Trebuchet MS" w:hAnsi="Trebuchet MS"/>
                <w:b/>
                <w:sz w:val="22"/>
                <w:szCs w:val="22"/>
                <w:lang w:val="es-MX"/>
              </w:rPr>
            </w:pPr>
          </w:p>
          <w:p w:rsidR="00587D20" w:rsidRPr="00D065FD" w:rsidRDefault="0095367D" w:rsidP="00587D20">
            <w:pPr>
              <w:ind w:right="141"/>
              <w:jc w:val="center"/>
              <w:rPr>
                <w:rFonts w:ascii="Trebuchet MS" w:hAnsi="Trebuchet MS"/>
                <w:b/>
                <w:sz w:val="22"/>
                <w:szCs w:val="22"/>
                <w:lang w:val="es-MX"/>
              </w:rPr>
            </w:pPr>
            <w:r w:rsidRPr="00D065FD">
              <w:rPr>
                <w:rFonts w:ascii="Trebuchet MS" w:hAnsi="Trebuchet MS"/>
                <w:b/>
                <w:sz w:val="22"/>
                <w:szCs w:val="22"/>
                <w:lang w:val="es-MX"/>
              </w:rPr>
              <w:t>_____________________________</w:t>
            </w:r>
          </w:p>
          <w:p w:rsidR="00587D20" w:rsidRPr="00D065FD" w:rsidRDefault="0095367D" w:rsidP="00587D20">
            <w:pPr>
              <w:ind w:right="141"/>
              <w:jc w:val="center"/>
              <w:rPr>
                <w:rFonts w:ascii="Trebuchet MS" w:hAnsi="Trebuchet MS"/>
                <w:b/>
                <w:sz w:val="22"/>
                <w:szCs w:val="22"/>
                <w:lang w:val="es-MX"/>
              </w:rPr>
            </w:pPr>
            <w:r w:rsidRPr="00D065FD">
              <w:rPr>
                <w:rFonts w:ascii="Trebuchet MS" w:hAnsi="Trebuchet MS"/>
                <w:b/>
                <w:sz w:val="22"/>
                <w:szCs w:val="22"/>
                <w:lang w:val="es-MX"/>
              </w:rPr>
              <w:t>Luis Alfonso Campos Guzmán</w:t>
            </w:r>
          </w:p>
          <w:p w:rsidR="00B91CDC" w:rsidRPr="00D065FD" w:rsidRDefault="0095367D" w:rsidP="0095367D">
            <w:pPr>
              <w:ind w:right="141"/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D065FD">
              <w:rPr>
                <w:rFonts w:ascii="Trebuchet MS" w:hAnsi="Trebuchet MS"/>
                <w:sz w:val="22"/>
                <w:szCs w:val="22"/>
                <w:lang w:val="es-MX"/>
              </w:rPr>
              <w:t>Secretario Técnico de Comisiones</w:t>
            </w:r>
          </w:p>
        </w:tc>
      </w:tr>
    </w:tbl>
    <w:p w:rsidR="00717BD3" w:rsidRDefault="00717BD3" w:rsidP="00B27570">
      <w:pPr>
        <w:spacing w:line="260" w:lineRule="atLeast"/>
        <w:jc w:val="both"/>
        <w:rPr>
          <w:rFonts w:ascii="Trebuchet MS" w:hAnsi="Trebuchet MS" w:cs="Arial"/>
          <w:b/>
          <w:w w:val="200"/>
          <w:sz w:val="22"/>
          <w:szCs w:val="22"/>
        </w:rPr>
      </w:pPr>
    </w:p>
    <w:p w:rsidR="00B27570" w:rsidRDefault="00B27570" w:rsidP="00B27570">
      <w:pPr>
        <w:spacing w:line="260" w:lineRule="atLeast"/>
        <w:jc w:val="both"/>
        <w:rPr>
          <w:rFonts w:ascii="Trebuchet MS" w:hAnsi="Trebuchet MS" w:cs="Arial"/>
          <w:b/>
          <w:w w:val="200"/>
          <w:sz w:val="22"/>
          <w:szCs w:val="22"/>
        </w:rPr>
      </w:pPr>
    </w:p>
    <w:p w:rsidR="00B27570" w:rsidRDefault="00B27570" w:rsidP="00B27570">
      <w:pPr>
        <w:spacing w:line="260" w:lineRule="atLeast"/>
        <w:jc w:val="both"/>
        <w:rPr>
          <w:rFonts w:ascii="Trebuchet MS" w:hAnsi="Trebuchet MS" w:cs="Arial"/>
          <w:b/>
          <w:w w:val="200"/>
          <w:sz w:val="22"/>
          <w:szCs w:val="22"/>
        </w:rPr>
      </w:pPr>
    </w:p>
    <w:p w:rsidR="00B27570" w:rsidRDefault="00B27570" w:rsidP="00B27570">
      <w:pPr>
        <w:spacing w:line="260" w:lineRule="atLeast"/>
        <w:jc w:val="both"/>
        <w:rPr>
          <w:rFonts w:ascii="Trebuchet MS" w:hAnsi="Trebuchet MS" w:cs="Arial"/>
          <w:b/>
          <w:w w:val="200"/>
          <w:sz w:val="22"/>
          <w:szCs w:val="22"/>
        </w:rPr>
      </w:pPr>
    </w:p>
    <w:p w:rsidR="00B27570" w:rsidRDefault="00B27570" w:rsidP="00B27570">
      <w:pPr>
        <w:spacing w:line="260" w:lineRule="atLeast"/>
        <w:jc w:val="both"/>
        <w:rPr>
          <w:rFonts w:ascii="Trebuchet MS" w:hAnsi="Trebuchet MS" w:cs="Arial"/>
          <w:b/>
          <w:w w:val="200"/>
          <w:sz w:val="22"/>
          <w:szCs w:val="22"/>
        </w:rPr>
      </w:pPr>
    </w:p>
    <w:p w:rsidR="00B27570" w:rsidRDefault="00B27570" w:rsidP="00B27570">
      <w:pPr>
        <w:spacing w:line="260" w:lineRule="atLeast"/>
        <w:jc w:val="both"/>
        <w:rPr>
          <w:rFonts w:ascii="Trebuchet MS" w:hAnsi="Trebuchet MS" w:cs="Arial"/>
          <w:b/>
          <w:w w:val="200"/>
          <w:sz w:val="96"/>
          <w:szCs w:val="96"/>
        </w:rPr>
      </w:pPr>
    </w:p>
    <w:p w:rsidR="00B27570" w:rsidRDefault="00B27570" w:rsidP="00B27570">
      <w:pPr>
        <w:spacing w:line="260" w:lineRule="atLeast"/>
        <w:jc w:val="both"/>
        <w:rPr>
          <w:rFonts w:ascii="Trebuchet MS" w:hAnsi="Trebuchet MS" w:cs="Arial"/>
          <w:b/>
          <w:w w:val="200"/>
          <w:sz w:val="96"/>
          <w:szCs w:val="96"/>
        </w:rPr>
      </w:pPr>
    </w:p>
    <w:p w:rsidR="00B27570" w:rsidRDefault="00B27570" w:rsidP="00B27570">
      <w:pPr>
        <w:spacing w:line="260" w:lineRule="atLeast"/>
        <w:jc w:val="both"/>
        <w:rPr>
          <w:rFonts w:ascii="Trebuchet MS" w:hAnsi="Trebuchet MS" w:cs="Arial"/>
          <w:b/>
          <w:w w:val="200"/>
          <w:sz w:val="96"/>
          <w:szCs w:val="96"/>
        </w:rPr>
      </w:pPr>
    </w:p>
    <w:p w:rsidR="00B27570" w:rsidRDefault="00B27570" w:rsidP="00B27570">
      <w:pPr>
        <w:spacing w:line="260" w:lineRule="atLeast"/>
        <w:jc w:val="center"/>
        <w:rPr>
          <w:rFonts w:ascii="Trebuchet MS" w:hAnsi="Trebuchet MS" w:cs="Arial"/>
          <w:b/>
          <w:w w:val="200"/>
          <w:sz w:val="96"/>
          <w:szCs w:val="96"/>
        </w:rPr>
      </w:pPr>
      <w:r w:rsidRPr="00F51F1C">
        <w:rPr>
          <w:rFonts w:ascii="Trebuchet MS" w:hAnsi="Trebuchet MS" w:cs="Arial"/>
          <w:b/>
          <w:w w:val="200"/>
          <w:sz w:val="96"/>
          <w:szCs w:val="96"/>
        </w:rPr>
        <w:t>ANEXO</w:t>
      </w:r>
    </w:p>
    <w:p w:rsidR="00B27570" w:rsidRDefault="00B27570" w:rsidP="00B27570">
      <w:pPr>
        <w:spacing w:after="200" w:line="276" w:lineRule="auto"/>
        <w:rPr>
          <w:rFonts w:ascii="Trebuchet MS" w:hAnsi="Trebuchet MS" w:cs="Arial"/>
          <w:b/>
          <w:w w:val="200"/>
        </w:rPr>
      </w:pPr>
      <w:r>
        <w:rPr>
          <w:rFonts w:ascii="Trebuchet MS" w:hAnsi="Trebuchet MS" w:cs="Arial"/>
          <w:b/>
          <w:w w:val="200"/>
        </w:rPr>
        <w:br w:type="page"/>
      </w:r>
    </w:p>
    <w:p w:rsidR="00B27570" w:rsidRPr="00F51F1C" w:rsidRDefault="00B27570" w:rsidP="00B27570">
      <w:pPr>
        <w:contextualSpacing/>
        <w:jc w:val="right"/>
        <w:rPr>
          <w:rFonts w:ascii="Trebuchet MS" w:eastAsiaTheme="minorHAnsi" w:hAnsi="Trebuchet MS" w:cs="Arial"/>
          <w:b/>
          <w:lang w:val="es-MX" w:eastAsia="en-US"/>
        </w:rPr>
      </w:pPr>
      <w:r w:rsidRPr="00F51F1C">
        <w:rPr>
          <w:rFonts w:ascii="Trebuchet MS" w:eastAsiaTheme="minorHAnsi" w:hAnsi="Trebuchet MS" w:cs="Arial"/>
          <w:b/>
          <w:lang w:val="es-MX" w:eastAsia="en-US"/>
        </w:rPr>
        <w:lastRenderedPageBreak/>
        <w:t>Guadalajara, Jalisco a 29 de Julio de 2020</w:t>
      </w:r>
    </w:p>
    <w:p w:rsidR="00B27570" w:rsidRPr="00F51F1C" w:rsidRDefault="00B27570" w:rsidP="00B27570">
      <w:pPr>
        <w:contextualSpacing/>
        <w:jc w:val="center"/>
        <w:rPr>
          <w:rFonts w:ascii="Trebuchet MS" w:eastAsiaTheme="minorHAnsi" w:hAnsi="Trebuchet MS" w:cs="Arial"/>
          <w:b/>
          <w:lang w:val="es-MX" w:eastAsia="en-US"/>
        </w:rPr>
      </w:pPr>
    </w:p>
    <w:p w:rsidR="00AB2857" w:rsidRPr="00F51F1C" w:rsidRDefault="00B27570" w:rsidP="00AB2857">
      <w:pPr>
        <w:contextualSpacing/>
        <w:jc w:val="center"/>
        <w:rPr>
          <w:rFonts w:ascii="Trebuchet MS" w:eastAsiaTheme="minorHAnsi" w:hAnsi="Trebuchet MS" w:cs="Arial"/>
          <w:b/>
          <w:lang w:val="es-MX" w:eastAsia="en-US"/>
        </w:rPr>
      </w:pPr>
      <w:r w:rsidRPr="00F51F1C">
        <w:rPr>
          <w:rFonts w:ascii="Trebuchet MS" w:eastAsiaTheme="minorHAnsi" w:hAnsi="Trebuchet MS" w:cs="Arial"/>
          <w:b/>
          <w:lang w:val="es-MX" w:eastAsia="en-US"/>
        </w:rPr>
        <w:br/>
      </w:r>
      <w:r w:rsidR="00AB2857" w:rsidRPr="00F51F1C">
        <w:rPr>
          <w:rFonts w:ascii="Trebuchet MS" w:eastAsiaTheme="minorHAnsi" w:hAnsi="Trebuchet MS" w:cs="Arial"/>
          <w:b/>
          <w:lang w:val="es-MX" w:eastAsia="en-US"/>
        </w:rPr>
        <w:t>JUSTIFICACIÓN</w:t>
      </w:r>
    </w:p>
    <w:p w:rsidR="00AB2857" w:rsidRPr="00F51F1C" w:rsidRDefault="00AB2857" w:rsidP="00AB2857">
      <w:pPr>
        <w:contextualSpacing/>
        <w:jc w:val="center"/>
        <w:rPr>
          <w:rFonts w:ascii="Trebuchet MS" w:eastAsiaTheme="minorHAnsi" w:hAnsi="Trebuchet MS" w:cs="Arial"/>
          <w:b/>
          <w:sz w:val="22"/>
          <w:szCs w:val="22"/>
          <w:lang w:val="es-MX" w:eastAsia="en-US"/>
        </w:rPr>
      </w:pPr>
    </w:p>
    <w:p w:rsidR="00AB2857" w:rsidRPr="00F51F1C" w:rsidRDefault="00AB2857" w:rsidP="00AB2857">
      <w:pPr>
        <w:contextualSpacing/>
        <w:jc w:val="center"/>
        <w:rPr>
          <w:rFonts w:ascii="Trebuchet MS" w:eastAsiaTheme="minorHAnsi" w:hAnsi="Trebuchet MS" w:cs="Arial"/>
          <w:b/>
          <w:sz w:val="22"/>
          <w:szCs w:val="22"/>
          <w:lang w:val="es-MX" w:eastAsia="en-US"/>
        </w:rPr>
      </w:pPr>
    </w:p>
    <w:p w:rsidR="00AB2857" w:rsidRPr="00F51F1C" w:rsidRDefault="00AB2857" w:rsidP="00AB2857">
      <w:pPr>
        <w:contextualSpacing/>
        <w:jc w:val="both"/>
        <w:rPr>
          <w:rFonts w:ascii="Trebuchet MS" w:eastAsiaTheme="minorHAnsi" w:hAnsi="Trebuchet MS" w:cs="Arial"/>
          <w:lang w:val="es-MX" w:eastAsia="en-US"/>
        </w:rPr>
      </w:pPr>
      <w:r w:rsidRPr="00F51F1C">
        <w:rPr>
          <w:rFonts w:ascii="Trebuchet MS" w:eastAsiaTheme="minorHAnsi" w:hAnsi="Trebuchet MS" w:cs="Arial"/>
          <w:lang w:val="es-MX" w:eastAsia="en-US"/>
        </w:rPr>
        <w:t>De conformidad a lo dispuesto por los artículos 54-Bis-1 y demás relativos y aplicables de la Ley para los Servidores Públicos del Estado de Jalisco y sus municipios  y como prestación para el personal con nombramiento definitivo así como funcionarios del Instituto Electoral y de Participación Ciudadana del Estado de Jalisco, para la seguridad y el mejor desempeño de sus actividades se hace necesaria la contratación de un seguro de vida colectivo que corresponde a 81 plazas requeridas para el presente ejercicio, comprendido de un año a partir de la fecha de adjudicación.</w:t>
      </w:r>
    </w:p>
    <w:p w:rsidR="00AB2857" w:rsidRPr="00F51F1C" w:rsidRDefault="00AB2857" w:rsidP="00AB2857">
      <w:pPr>
        <w:contextualSpacing/>
        <w:jc w:val="both"/>
        <w:rPr>
          <w:rFonts w:ascii="Trebuchet MS" w:eastAsiaTheme="minorHAnsi" w:hAnsi="Trebuchet MS" w:cs="Arial"/>
          <w:lang w:val="es-MX" w:eastAsia="en-US"/>
        </w:rPr>
      </w:pPr>
    </w:p>
    <w:p w:rsidR="00AB2857" w:rsidRPr="00F51F1C" w:rsidRDefault="00AB2857" w:rsidP="00AB2857">
      <w:pPr>
        <w:contextualSpacing/>
        <w:jc w:val="both"/>
        <w:rPr>
          <w:rFonts w:ascii="Trebuchet MS" w:eastAsiaTheme="minorHAnsi" w:hAnsi="Trebuchet MS" w:cs="Arial"/>
          <w:lang w:val="es-MX" w:eastAsia="en-US"/>
        </w:rPr>
      </w:pPr>
      <w:r w:rsidRPr="00F51F1C">
        <w:rPr>
          <w:rFonts w:ascii="Trebuchet MS" w:eastAsiaTheme="minorHAnsi" w:hAnsi="Trebuchet MS" w:cs="Arial"/>
          <w:lang w:val="es-MX" w:eastAsia="en-US"/>
        </w:rPr>
        <w:t>Que en relación al artículo 61 de la ley de Compras Gubernamentales, Enajenaciones y Contratación de Servicios del Gobierno del Estado de Jalisco y sus Municipios. Se lleve a cabo el procedimiento de licitación correspondiente, toda vez que la póliza esta próxima a vencer.</w:t>
      </w:r>
    </w:p>
    <w:p w:rsidR="00AB2857" w:rsidRDefault="00AB2857" w:rsidP="00B27570">
      <w:pPr>
        <w:contextualSpacing/>
        <w:jc w:val="center"/>
        <w:rPr>
          <w:rFonts w:ascii="Trebuchet MS" w:eastAsiaTheme="minorHAnsi" w:hAnsi="Trebuchet MS" w:cs="Arial"/>
          <w:b/>
          <w:lang w:val="es-MX" w:eastAsia="en-US"/>
        </w:rPr>
      </w:pPr>
    </w:p>
    <w:p w:rsidR="00AB2857" w:rsidRDefault="00AB2857" w:rsidP="00B27570">
      <w:pPr>
        <w:contextualSpacing/>
        <w:jc w:val="center"/>
        <w:rPr>
          <w:rFonts w:ascii="Trebuchet MS" w:eastAsiaTheme="minorHAnsi" w:hAnsi="Trebuchet MS" w:cs="Arial"/>
          <w:b/>
          <w:lang w:val="es-MX" w:eastAsia="en-US"/>
        </w:rPr>
      </w:pPr>
    </w:p>
    <w:p w:rsidR="00AB2857" w:rsidRDefault="00AB2857" w:rsidP="00B27570">
      <w:pPr>
        <w:contextualSpacing/>
        <w:jc w:val="center"/>
        <w:rPr>
          <w:rFonts w:ascii="Trebuchet MS" w:eastAsiaTheme="minorHAnsi" w:hAnsi="Trebuchet MS" w:cs="Arial"/>
          <w:b/>
          <w:lang w:val="es-MX" w:eastAsia="en-US"/>
        </w:rPr>
      </w:pPr>
    </w:p>
    <w:p w:rsidR="00AB2857" w:rsidRDefault="00AB2857" w:rsidP="00B27570">
      <w:pPr>
        <w:contextualSpacing/>
        <w:jc w:val="center"/>
        <w:rPr>
          <w:rFonts w:ascii="Trebuchet MS" w:eastAsiaTheme="minorHAnsi" w:hAnsi="Trebuchet MS" w:cs="Arial"/>
          <w:b/>
          <w:lang w:val="es-MX" w:eastAsia="en-US"/>
        </w:rPr>
      </w:pPr>
    </w:p>
    <w:p w:rsidR="00AB2857" w:rsidRDefault="00AB2857" w:rsidP="00B27570">
      <w:pPr>
        <w:contextualSpacing/>
        <w:jc w:val="center"/>
        <w:rPr>
          <w:rFonts w:ascii="Trebuchet MS" w:eastAsiaTheme="minorHAnsi" w:hAnsi="Trebuchet MS" w:cs="Arial"/>
          <w:b/>
          <w:lang w:val="es-MX" w:eastAsia="en-US"/>
        </w:rPr>
      </w:pPr>
    </w:p>
    <w:p w:rsidR="00AB2857" w:rsidRDefault="00AB2857" w:rsidP="00B27570">
      <w:pPr>
        <w:contextualSpacing/>
        <w:jc w:val="center"/>
        <w:rPr>
          <w:rFonts w:ascii="Trebuchet MS" w:eastAsiaTheme="minorHAnsi" w:hAnsi="Trebuchet MS" w:cs="Arial"/>
          <w:b/>
          <w:lang w:val="es-MX" w:eastAsia="en-US"/>
        </w:rPr>
      </w:pPr>
    </w:p>
    <w:p w:rsidR="00AB2857" w:rsidRDefault="00AB2857" w:rsidP="00B27570">
      <w:pPr>
        <w:contextualSpacing/>
        <w:jc w:val="center"/>
        <w:rPr>
          <w:rFonts w:ascii="Trebuchet MS" w:eastAsiaTheme="minorHAnsi" w:hAnsi="Trebuchet MS" w:cs="Arial"/>
          <w:b/>
          <w:lang w:val="es-MX" w:eastAsia="en-US"/>
        </w:rPr>
      </w:pPr>
    </w:p>
    <w:p w:rsidR="00AB2857" w:rsidRDefault="00AB2857" w:rsidP="00B27570">
      <w:pPr>
        <w:contextualSpacing/>
        <w:jc w:val="center"/>
        <w:rPr>
          <w:rFonts w:ascii="Trebuchet MS" w:eastAsiaTheme="minorHAnsi" w:hAnsi="Trebuchet MS" w:cs="Arial"/>
          <w:b/>
          <w:lang w:val="es-MX" w:eastAsia="en-US"/>
        </w:rPr>
      </w:pPr>
    </w:p>
    <w:p w:rsidR="00AB2857" w:rsidRDefault="00AB2857" w:rsidP="00B27570">
      <w:pPr>
        <w:contextualSpacing/>
        <w:jc w:val="center"/>
        <w:rPr>
          <w:rFonts w:ascii="Trebuchet MS" w:eastAsiaTheme="minorHAnsi" w:hAnsi="Trebuchet MS" w:cs="Arial"/>
          <w:b/>
          <w:lang w:val="es-MX" w:eastAsia="en-US"/>
        </w:rPr>
      </w:pPr>
    </w:p>
    <w:p w:rsidR="00AB2857" w:rsidRDefault="00AB2857" w:rsidP="00B27570">
      <w:pPr>
        <w:contextualSpacing/>
        <w:jc w:val="center"/>
        <w:rPr>
          <w:rFonts w:ascii="Trebuchet MS" w:eastAsiaTheme="minorHAnsi" w:hAnsi="Trebuchet MS" w:cs="Arial"/>
          <w:b/>
          <w:lang w:val="es-MX" w:eastAsia="en-US"/>
        </w:rPr>
      </w:pPr>
    </w:p>
    <w:p w:rsidR="00AB2857" w:rsidRDefault="00AB2857" w:rsidP="00B27570">
      <w:pPr>
        <w:contextualSpacing/>
        <w:jc w:val="center"/>
        <w:rPr>
          <w:rFonts w:ascii="Trebuchet MS" w:eastAsiaTheme="minorHAnsi" w:hAnsi="Trebuchet MS" w:cs="Arial"/>
          <w:b/>
          <w:lang w:val="es-MX" w:eastAsia="en-US"/>
        </w:rPr>
      </w:pPr>
    </w:p>
    <w:p w:rsidR="00AB2857" w:rsidRDefault="00AB2857" w:rsidP="00B27570">
      <w:pPr>
        <w:contextualSpacing/>
        <w:jc w:val="center"/>
        <w:rPr>
          <w:rFonts w:ascii="Trebuchet MS" w:eastAsiaTheme="minorHAnsi" w:hAnsi="Trebuchet MS" w:cs="Arial"/>
          <w:b/>
          <w:lang w:val="es-MX" w:eastAsia="en-US"/>
        </w:rPr>
      </w:pPr>
    </w:p>
    <w:p w:rsidR="00AB2857" w:rsidRDefault="00AB2857" w:rsidP="00B27570">
      <w:pPr>
        <w:contextualSpacing/>
        <w:jc w:val="center"/>
        <w:rPr>
          <w:rFonts w:ascii="Trebuchet MS" w:eastAsiaTheme="minorHAnsi" w:hAnsi="Trebuchet MS" w:cs="Arial"/>
          <w:b/>
          <w:lang w:val="es-MX" w:eastAsia="en-US"/>
        </w:rPr>
      </w:pPr>
    </w:p>
    <w:p w:rsidR="00AB2857" w:rsidRDefault="00AB2857" w:rsidP="00B27570">
      <w:pPr>
        <w:contextualSpacing/>
        <w:jc w:val="center"/>
        <w:rPr>
          <w:rFonts w:ascii="Trebuchet MS" w:eastAsiaTheme="minorHAnsi" w:hAnsi="Trebuchet MS" w:cs="Arial"/>
          <w:b/>
          <w:lang w:val="es-MX" w:eastAsia="en-US"/>
        </w:rPr>
      </w:pPr>
    </w:p>
    <w:p w:rsidR="00AB2857" w:rsidRDefault="00AB2857" w:rsidP="00B27570">
      <w:pPr>
        <w:contextualSpacing/>
        <w:jc w:val="center"/>
        <w:rPr>
          <w:rFonts w:ascii="Trebuchet MS" w:eastAsiaTheme="minorHAnsi" w:hAnsi="Trebuchet MS" w:cs="Arial"/>
          <w:b/>
          <w:lang w:val="es-MX" w:eastAsia="en-US"/>
        </w:rPr>
      </w:pPr>
    </w:p>
    <w:p w:rsidR="00AB2857" w:rsidRDefault="00AB2857" w:rsidP="00B27570">
      <w:pPr>
        <w:contextualSpacing/>
        <w:jc w:val="center"/>
        <w:rPr>
          <w:rFonts w:ascii="Trebuchet MS" w:eastAsiaTheme="minorHAnsi" w:hAnsi="Trebuchet MS" w:cs="Arial"/>
          <w:b/>
          <w:lang w:val="es-MX" w:eastAsia="en-US"/>
        </w:rPr>
      </w:pPr>
    </w:p>
    <w:p w:rsidR="00AB2857" w:rsidRDefault="00AB2857" w:rsidP="00B27570">
      <w:pPr>
        <w:contextualSpacing/>
        <w:jc w:val="center"/>
        <w:rPr>
          <w:rFonts w:ascii="Trebuchet MS" w:eastAsiaTheme="minorHAnsi" w:hAnsi="Trebuchet MS" w:cs="Arial"/>
          <w:b/>
          <w:lang w:val="es-MX" w:eastAsia="en-US"/>
        </w:rPr>
      </w:pPr>
    </w:p>
    <w:p w:rsidR="00AB2857" w:rsidRDefault="00AB2857" w:rsidP="00B27570">
      <w:pPr>
        <w:contextualSpacing/>
        <w:jc w:val="center"/>
        <w:rPr>
          <w:rFonts w:ascii="Trebuchet MS" w:eastAsiaTheme="minorHAnsi" w:hAnsi="Trebuchet MS" w:cs="Arial"/>
          <w:b/>
          <w:lang w:val="es-MX" w:eastAsia="en-US"/>
        </w:rPr>
      </w:pPr>
    </w:p>
    <w:p w:rsidR="00AB2857" w:rsidRDefault="00AB2857" w:rsidP="00B27570">
      <w:pPr>
        <w:contextualSpacing/>
        <w:jc w:val="center"/>
        <w:rPr>
          <w:rFonts w:ascii="Trebuchet MS" w:eastAsiaTheme="minorHAnsi" w:hAnsi="Trebuchet MS" w:cs="Arial"/>
          <w:b/>
          <w:lang w:val="es-MX" w:eastAsia="en-US"/>
        </w:rPr>
      </w:pPr>
    </w:p>
    <w:p w:rsidR="00AB2857" w:rsidRDefault="00AB2857" w:rsidP="00B27570">
      <w:pPr>
        <w:contextualSpacing/>
        <w:jc w:val="center"/>
        <w:rPr>
          <w:rFonts w:ascii="Trebuchet MS" w:eastAsiaTheme="minorHAnsi" w:hAnsi="Trebuchet MS" w:cs="Arial"/>
          <w:b/>
          <w:lang w:val="es-MX" w:eastAsia="en-US"/>
        </w:rPr>
      </w:pPr>
    </w:p>
    <w:p w:rsidR="00AB2857" w:rsidRDefault="00AB2857" w:rsidP="00B27570">
      <w:pPr>
        <w:contextualSpacing/>
        <w:jc w:val="center"/>
        <w:rPr>
          <w:rFonts w:ascii="Trebuchet MS" w:eastAsiaTheme="minorHAnsi" w:hAnsi="Trebuchet MS" w:cs="Arial"/>
          <w:b/>
          <w:lang w:val="es-MX" w:eastAsia="en-US"/>
        </w:rPr>
      </w:pPr>
    </w:p>
    <w:p w:rsidR="00AB2857" w:rsidRDefault="00AB2857" w:rsidP="00B27570">
      <w:pPr>
        <w:contextualSpacing/>
        <w:jc w:val="center"/>
        <w:rPr>
          <w:rFonts w:ascii="Trebuchet MS" w:eastAsiaTheme="minorHAnsi" w:hAnsi="Trebuchet MS" w:cs="Arial"/>
          <w:b/>
          <w:lang w:val="es-MX" w:eastAsia="en-US"/>
        </w:rPr>
      </w:pPr>
    </w:p>
    <w:p w:rsidR="00AB2857" w:rsidRDefault="00AB2857" w:rsidP="00B27570">
      <w:pPr>
        <w:contextualSpacing/>
        <w:jc w:val="center"/>
        <w:rPr>
          <w:rFonts w:ascii="Trebuchet MS" w:eastAsiaTheme="minorHAnsi" w:hAnsi="Trebuchet MS" w:cs="Arial"/>
          <w:b/>
          <w:lang w:val="es-MX" w:eastAsia="en-US"/>
        </w:rPr>
      </w:pPr>
    </w:p>
    <w:p w:rsidR="00AB2857" w:rsidRDefault="00AB2857" w:rsidP="00B27570">
      <w:pPr>
        <w:contextualSpacing/>
        <w:jc w:val="center"/>
        <w:rPr>
          <w:rFonts w:ascii="Trebuchet MS" w:eastAsiaTheme="minorHAnsi" w:hAnsi="Trebuchet MS" w:cs="Arial"/>
          <w:b/>
          <w:lang w:val="es-MX" w:eastAsia="en-US"/>
        </w:rPr>
      </w:pPr>
    </w:p>
    <w:p w:rsidR="00B27570" w:rsidRPr="00F51F1C" w:rsidRDefault="00B27570" w:rsidP="00B27570">
      <w:pPr>
        <w:contextualSpacing/>
        <w:jc w:val="center"/>
        <w:rPr>
          <w:rFonts w:ascii="Trebuchet MS" w:eastAsiaTheme="minorHAnsi" w:hAnsi="Trebuchet MS" w:cs="Arial"/>
          <w:b/>
          <w:lang w:val="es-MX" w:eastAsia="en-US"/>
        </w:rPr>
      </w:pPr>
      <w:r w:rsidRPr="00F51F1C">
        <w:rPr>
          <w:rFonts w:ascii="Trebuchet MS" w:eastAsiaTheme="minorHAnsi" w:hAnsi="Trebuchet MS" w:cs="Arial"/>
          <w:b/>
          <w:lang w:val="es-MX" w:eastAsia="en-US"/>
        </w:rPr>
        <w:lastRenderedPageBreak/>
        <w:t>ESPECIFICACIONES TÉCNICAS</w:t>
      </w:r>
    </w:p>
    <w:p w:rsidR="00B27570" w:rsidRPr="00F51F1C" w:rsidRDefault="00B27570" w:rsidP="00B27570">
      <w:pPr>
        <w:contextualSpacing/>
        <w:jc w:val="right"/>
        <w:rPr>
          <w:rFonts w:ascii="Trebuchet MS" w:eastAsiaTheme="minorHAnsi" w:hAnsi="Trebuchet MS" w:cs="Arial"/>
          <w:b/>
          <w:sz w:val="22"/>
          <w:szCs w:val="22"/>
          <w:lang w:val="es-MX" w:eastAsia="en-US"/>
        </w:rPr>
      </w:pPr>
    </w:p>
    <w:p w:rsidR="00B27570" w:rsidRPr="00F51F1C" w:rsidRDefault="00B27570" w:rsidP="00B27570">
      <w:pPr>
        <w:spacing w:after="200" w:line="276" w:lineRule="auto"/>
        <w:jc w:val="both"/>
        <w:rPr>
          <w:rFonts w:ascii="Trebuchet MS" w:hAnsi="Trebuchet MS" w:cs="Arial"/>
          <w:color w:val="000000"/>
          <w:lang w:val="es-MX" w:eastAsia="es-MX"/>
        </w:rPr>
      </w:pPr>
      <w:r w:rsidRPr="00F51F1C">
        <w:rPr>
          <w:rFonts w:ascii="Trebuchet MS" w:hAnsi="Trebuchet MS" w:cs="Arial"/>
          <w:color w:val="000000"/>
          <w:lang w:val="es-MX" w:eastAsia="es-MX"/>
        </w:rPr>
        <w:t>La póliza será de administración normal: altas y bajas y se expedirá a favor del Instituto Electoral y de Participación Ciudadana del Estado de Jalisco con vigencia de un año a partir de la fecha de adjudicación.</w:t>
      </w:r>
    </w:p>
    <w:p w:rsidR="00B27570" w:rsidRPr="00F51F1C" w:rsidRDefault="00B27570" w:rsidP="00B27570">
      <w:pPr>
        <w:spacing w:after="200" w:line="276" w:lineRule="auto"/>
        <w:jc w:val="both"/>
        <w:rPr>
          <w:rFonts w:ascii="Trebuchet MS" w:hAnsi="Trebuchet MS" w:cs="Arial"/>
          <w:color w:val="000000"/>
          <w:lang w:val="es-MX" w:eastAsia="es-MX"/>
        </w:rPr>
      </w:pPr>
      <w:r w:rsidRPr="00F51F1C">
        <w:rPr>
          <w:rFonts w:ascii="Trebuchet MS" w:hAnsi="Trebuchet MS" w:cs="Arial"/>
          <w:color w:val="000000"/>
          <w:lang w:val="es-MX" w:eastAsia="es-MX"/>
        </w:rPr>
        <w:t>Se deben atender las siguientes especificaciones:</w:t>
      </w:r>
    </w:p>
    <w:p w:rsidR="00B27570" w:rsidRPr="00F51F1C" w:rsidRDefault="00B27570" w:rsidP="00B27570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rebuchet MS" w:eastAsiaTheme="minorHAnsi" w:hAnsi="Trebuchet MS" w:cstheme="minorBidi"/>
          <w:lang w:val="es-MX" w:eastAsia="en-US"/>
        </w:rPr>
      </w:pPr>
      <w:r w:rsidRPr="00F51F1C">
        <w:rPr>
          <w:rFonts w:ascii="Trebuchet MS" w:eastAsiaTheme="minorHAnsi" w:hAnsi="Trebuchet MS" w:cstheme="minorBidi"/>
          <w:lang w:val="es-MX" w:eastAsia="en-US"/>
        </w:rPr>
        <w:t>Suma asegurada de 40 meses de sueldo</w:t>
      </w:r>
    </w:p>
    <w:p w:rsidR="00B27570" w:rsidRPr="00F51F1C" w:rsidRDefault="00B27570" w:rsidP="00B27570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rebuchet MS" w:eastAsiaTheme="minorHAnsi" w:hAnsi="Trebuchet MS" w:cstheme="minorBidi"/>
          <w:lang w:val="es-MX" w:eastAsia="en-US"/>
        </w:rPr>
      </w:pPr>
      <w:r w:rsidRPr="00F51F1C">
        <w:rPr>
          <w:rFonts w:ascii="Trebuchet MS" w:eastAsiaTheme="minorHAnsi" w:hAnsi="Trebuchet MS" w:cstheme="minorBidi"/>
          <w:lang w:val="es-MX" w:eastAsia="en-US"/>
        </w:rPr>
        <w:t xml:space="preserve">Suma asegurada máxima sin examen médico de $5´000,000.00 </w:t>
      </w:r>
    </w:p>
    <w:p w:rsidR="00B27570" w:rsidRPr="00F51F1C" w:rsidRDefault="00B27570" w:rsidP="00B27570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rebuchet MS" w:eastAsiaTheme="minorHAnsi" w:hAnsi="Trebuchet MS" w:cstheme="minorBidi"/>
          <w:lang w:val="es-MX" w:eastAsia="en-US"/>
        </w:rPr>
      </w:pPr>
      <w:r w:rsidRPr="00F51F1C">
        <w:rPr>
          <w:rFonts w:ascii="Trebuchet MS" w:eastAsiaTheme="minorHAnsi" w:hAnsi="Trebuchet MS" w:cstheme="minorBidi"/>
          <w:lang w:val="es-MX" w:eastAsia="en-US"/>
        </w:rPr>
        <w:t>Beneficio adicional de indemnización por muerte accidental</w:t>
      </w:r>
    </w:p>
    <w:p w:rsidR="00B27570" w:rsidRPr="00F51F1C" w:rsidRDefault="00B27570" w:rsidP="00B27570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rebuchet MS" w:eastAsiaTheme="minorHAnsi" w:hAnsi="Trebuchet MS" w:cstheme="minorBidi"/>
          <w:lang w:val="es-MX" w:eastAsia="en-US"/>
        </w:rPr>
      </w:pPr>
      <w:r w:rsidRPr="00F51F1C">
        <w:rPr>
          <w:rFonts w:ascii="Trebuchet MS" w:eastAsiaTheme="minorHAnsi" w:hAnsi="Trebuchet MS" w:cstheme="minorBidi"/>
          <w:lang w:val="es-MX" w:eastAsia="en-US"/>
        </w:rPr>
        <w:t>Beneficio adicional de pago de la suma asegurada por invalidez total y permanente</w:t>
      </w:r>
    </w:p>
    <w:p w:rsidR="00B27570" w:rsidRPr="00F51F1C" w:rsidRDefault="00B27570" w:rsidP="00B27570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rebuchet MS" w:eastAsiaTheme="minorHAnsi" w:hAnsi="Trebuchet MS" w:cstheme="minorBidi"/>
          <w:lang w:val="es-MX" w:eastAsia="en-US"/>
        </w:rPr>
      </w:pPr>
      <w:r w:rsidRPr="00F51F1C">
        <w:rPr>
          <w:rFonts w:ascii="Trebuchet MS" w:eastAsiaTheme="minorHAnsi" w:hAnsi="Trebuchet MS" w:cstheme="minorBidi"/>
          <w:lang w:val="es-MX" w:eastAsia="en-US"/>
        </w:rPr>
        <w:t>Se amparan clausulas adicionales:</w:t>
      </w:r>
    </w:p>
    <w:p w:rsidR="00B27570" w:rsidRPr="00F51F1C" w:rsidRDefault="00B27570" w:rsidP="00B27570">
      <w:pPr>
        <w:numPr>
          <w:ilvl w:val="0"/>
          <w:numId w:val="9"/>
        </w:numPr>
        <w:spacing w:after="200" w:line="276" w:lineRule="auto"/>
        <w:ind w:left="1134"/>
        <w:contextualSpacing/>
        <w:jc w:val="both"/>
        <w:rPr>
          <w:rFonts w:ascii="Trebuchet MS" w:eastAsiaTheme="minorHAnsi" w:hAnsi="Trebuchet MS" w:cstheme="minorBidi"/>
          <w:lang w:val="es-MX" w:eastAsia="en-US"/>
        </w:rPr>
      </w:pPr>
      <w:r w:rsidRPr="00F51F1C">
        <w:rPr>
          <w:rFonts w:ascii="Trebuchet MS" w:eastAsiaTheme="minorHAnsi" w:hAnsi="Trebuchet MS" w:cstheme="minorBidi"/>
          <w:lang w:val="es-MX" w:eastAsia="en-US"/>
        </w:rPr>
        <w:t>Suicidio</w:t>
      </w:r>
    </w:p>
    <w:p w:rsidR="00B27570" w:rsidRPr="00F51F1C" w:rsidRDefault="00B27570" w:rsidP="00B27570">
      <w:pPr>
        <w:numPr>
          <w:ilvl w:val="0"/>
          <w:numId w:val="9"/>
        </w:numPr>
        <w:spacing w:after="200" w:line="276" w:lineRule="auto"/>
        <w:ind w:left="1134"/>
        <w:contextualSpacing/>
        <w:jc w:val="both"/>
        <w:rPr>
          <w:rFonts w:ascii="Trebuchet MS" w:eastAsiaTheme="minorHAnsi" w:hAnsi="Trebuchet MS" w:cstheme="minorBidi"/>
          <w:lang w:val="es-MX" w:eastAsia="en-US"/>
        </w:rPr>
      </w:pPr>
      <w:proofErr w:type="spellStart"/>
      <w:r w:rsidRPr="00F51F1C">
        <w:rPr>
          <w:rFonts w:ascii="Trebuchet MS" w:eastAsiaTheme="minorHAnsi" w:hAnsi="Trebuchet MS" w:cstheme="minorBidi"/>
          <w:lang w:val="es-MX" w:eastAsia="en-US"/>
        </w:rPr>
        <w:t>Indisputabilidad</w:t>
      </w:r>
      <w:proofErr w:type="spellEnd"/>
    </w:p>
    <w:p w:rsidR="00B27570" w:rsidRPr="00F51F1C" w:rsidRDefault="00B27570" w:rsidP="00B27570">
      <w:pPr>
        <w:numPr>
          <w:ilvl w:val="0"/>
          <w:numId w:val="9"/>
        </w:numPr>
        <w:spacing w:after="200" w:line="276" w:lineRule="auto"/>
        <w:ind w:left="1134"/>
        <w:contextualSpacing/>
        <w:jc w:val="both"/>
        <w:rPr>
          <w:rFonts w:ascii="Trebuchet MS" w:eastAsiaTheme="minorHAnsi" w:hAnsi="Trebuchet MS" w:cstheme="minorBidi"/>
          <w:lang w:val="es-MX" w:eastAsia="en-US"/>
        </w:rPr>
      </w:pPr>
      <w:r w:rsidRPr="00F51F1C">
        <w:rPr>
          <w:rFonts w:ascii="Trebuchet MS" w:eastAsiaTheme="minorHAnsi" w:hAnsi="Trebuchet MS" w:cstheme="minorBidi"/>
          <w:lang w:val="es-MX" w:eastAsia="en-US"/>
        </w:rPr>
        <w:t>Anticipo de últimos gastos</w:t>
      </w:r>
    </w:p>
    <w:p w:rsidR="00B27570" w:rsidRPr="00F51F1C" w:rsidRDefault="00B27570" w:rsidP="00B27570">
      <w:pPr>
        <w:numPr>
          <w:ilvl w:val="0"/>
          <w:numId w:val="9"/>
        </w:numPr>
        <w:spacing w:after="200" w:line="276" w:lineRule="auto"/>
        <w:ind w:left="1134"/>
        <w:contextualSpacing/>
        <w:jc w:val="both"/>
        <w:rPr>
          <w:rFonts w:ascii="Trebuchet MS" w:eastAsiaTheme="minorHAnsi" w:hAnsi="Trebuchet MS" w:cstheme="minorBidi"/>
          <w:lang w:val="es-MX" w:eastAsia="en-US"/>
        </w:rPr>
      </w:pPr>
      <w:r w:rsidRPr="00F51F1C">
        <w:rPr>
          <w:rFonts w:ascii="Trebuchet MS" w:eastAsiaTheme="minorHAnsi" w:hAnsi="Trebuchet MS" w:cstheme="minorBidi"/>
          <w:lang w:val="es-MX" w:eastAsia="en-US"/>
        </w:rPr>
        <w:t>Asalto</w:t>
      </w:r>
    </w:p>
    <w:p w:rsidR="00B27570" w:rsidRPr="00F51F1C" w:rsidRDefault="00B27570" w:rsidP="00B27570">
      <w:pPr>
        <w:numPr>
          <w:ilvl w:val="0"/>
          <w:numId w:val="9"/>
        </w:numPr>
        <w:spacing w:after="200" w:line="276" w:lineRule="auto"/>
        <w:ind w:left="1134"/>
        <w:contextualSpacing/>
        <w:jc w:val="both"/>
        <w:rPr>
          <w:rFonts w:ascii="Trebuchet MS" w:eastAsiaTheme="minorHAnsi" w:hAnsi="Trebuchet MS" w:cstheme="minorBidi"/>
          <w:lang w:val="es-MX" w:eastAsia="en-US"/>
        </w:rPr>
      </w:pPr>
      <w:r w:rsidRPr="00F51F1C">
        <w:rPr>
          <w:rFonts w:ascii="Trebuchet MS" w:eastAsiaTheme="minorHAnsi" w:hAnsi="Trebuchet MS" w:cstheme="minorBidi"/>
          <w:lang w:val="es-MX" w:eastAsia="en-US"/>
        </w:rPr>
        <w:t>Reducción de periodo de espera en siniestros de Invalidez</w:t>
      </w:r>
    </w:p>
    <w:p w:rsidR="00B27570" w:rsidRPr="00F51F1C" w:rsidRDefault="00B27570" w:rsidP="00B27570">
      <w:pPr>
        <w:numPr>
          <w:ilvl w:val="0"/>
          <w:numId w:val="9"/>
        </w:numPr>
        <w:spacing w:after="200" w:line="276" w:lineRule="auto"/>
        <w:ind w:left="1134"/>
        <w:contextualSpacing/>
        <w:jc w:val="both"/>
        <w:rPr>
          <w:rFonts w:ascii="Trebuchet MS" w:eastAsiaTheme="minorHAnsi" w:hAnsi="Trebuchet MS" w:cstheme="minorBidi"/>
          <w:lang w:val="es-MX" w:eastAsia="en-US"/>
        </w:rPr>
      </w:pPr>
      <w:r w:rsidRPr="00F51F1C">
        <w:rPr>
          <w:rFonts w:ascii="Trebuchet MS" w:eastAsiaTheme="minorHAnsi" w:hAnsi="Trebuchet MS" w:cstheme="minorBidi"/>
          <w:lang w:val="es-MX" w:eastAsia="en-US"/>
        </w:rPr>
        <w:t>Anticipo de enfermedades terminales como: Cáncer, infarto al Miocardio, enfermedad coronaria obstructiva, accidente vascular cerebral, insuficiencia renal crónica.</w:t>
      </w:r>
    </w:p>
    <w:p w:rsidR="00B27570" w:rsidRPr="00F51F1C" w:rsidRDefault="00B27570" w:rsidP="00B27570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rebuchet MS" w:eastAsiaTheme="minorHAnsi" w:hAnsi="Trebuchet MS" w:cstheme="minorBidi"/>
          <w:lang w:val="es-MX" w:eastAsia="en-US"/>
        </w:rPr>
      </w:pPr>
      <w:r w:rsidRPr="00F51F1C">
        <w:rPr>
          <w:rFonts w:ascii="Trebuchet MS" w:eastAsiaTheme="minorHAnsi" w:hAnsi="Trebuchet MS" w:cstheme="minorBidi"/>
          <w:lang w:val="es-MX" w:eastAsia="en-US"/>
        </w:rPr>
        <w:t>Gastos Funerarios hasta $30,000.00 por participante</w:t>
      </w:r>
    </w:p>
    <w:p w:rsidR="00B27570" w:rsidRPr="00F51F1C" w:rsidRDefault="00B27570" w:rsidP="00B27570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Theme="minorHAnsi" w:hAnsi="Arial" w:cs="Arial"/>
          <w:color w:val="000000"/>
          <w:lang w:val="es-MX" w:eastAsia="en-US"/>
        </w:rPr>
      </w:pPr>
      <w:r w:rsidRPr="00F51F1C">
        <w:rPr>
          <w:rFonts w:ascii="Trebuchet MS" w:eastAsiaTheme="minorHAnsi" w:hAnsi="Trebuchet MS" w:cstheme="minorBidi"/>
          <w:lang w:val="es-MX" w:eastAsia="en-US"/>
        </w:rPr>
        <w:t>Proporcionar una carta de cobertura en tanto se entregan las pólizas individuales.</w:t>
      </w:r>
    </w:p>
    <w:p w:rsidR="00B27570" w:rsidRPr="00F51F1C" w:rsidRDefault="00B27570" w:rsidP="00B27570">
      <w:pPr>
        <w:spacing w:after="200"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val="es-MX" w:eastAsia="en-US"/>
        </w:rPr>
      </w:pPr>
    </w:p>
    <w:p w:rsidR="00B27570" w:rsidRPr="00F51F1C" w:rsidRDefault="00B27570" w:rsidP="00B27570">
      <w:pPr>
        <w:spacing w:after="200" w:line="276" w:lineRule="auto"/>
        <w:jc w:val="both"/>
        <w:rPr>
          <w:rFonts w:ascii="Trebuchet MS" w:eastAsiaTheme="minorHAnsi" w:hAnsi="Trebuchet MS" w:cs="Arial"/>
          <w:b/>
          <w:color w:val="000000"/>
          <w:lang w:val="es-MX" w:eastAsia="en-US"/>
        </w:rPr>
      </w:pPr>
      <w:r w:rsidRPr="00F51F1C">
        <w:rPr>
          <w:rFonts w:ascii="Trebuchet MS" w:eastAsiaTheme="minorHAnsi" w:hAnsi="Trebuchet MS" w:cs="Arial"/>
          <w:b/>
          <w:color w:val="000000"/>
          <w:lang w:val="es-MX" w:eastAsia="en-US"/>
        </w:rPr>
        <w:t>CRITERIOS DE DESEMPATE</w:t>
      </w:r>
    </w:p>
    <w:p w:rsidR="00B27570" w:rsidRPr="00F51F1C" w:rsidRDefault="00B27570" w:rsidP="00B27570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rebuchet MS" w:eastAsiaTheme="minorHAnsi" w:hAnsi="Trebuchet MS" w:cs="Arial"/>
          <w:color w:val="000000"/>
          <w:lang w:val="es-MX" w:eastAsia="en-US"/>
        </w:rPr>
      </w:pPr>
      <w:r w:rsidRPr="00F51F1C">
        <w:rPr>
          <w:rFonts w:ascii="Trebuchet MS" w:eastAsiaTheme="minorHAnsi" w:hAnsi="Trebuchet MS" w:cs="Arial"/>
          <w:color w:val="000000"/>
          <w:lang w:val="es-MX" w:eastAsia="en-US"/>
        </w:rPr>
        <w:t>Tiempo de entrega de endosos de altas y bajas</w:t>
      </w:r>
    </w:p>
    <w:p w:rsidR="00B27570" w:rsidRPr="00F51F1C" w:rsidRDefault="00B27570" w:rsidP="00B27570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rebuchet MS" w:eastAsiaTheme="minorHAnsi" w:hAnsi="Trebuchet MS" w:cs="Arial"/>
          <w:b/>
          <w:lang w:val="es-MX" w:eastAsia="en-US"/>
        </w:rPr>
      </w:pPr>
      <w:r w:rsidRPr="00F51F1C">
        <w:rPr>
          <w:rFonts w:ascii="Trebuchet MS" w:eastAsiaTheme="minorHAnsi" w:hAnsi="Trebuchet MS" w:cs="Arial"/>
          <w:color w:val="000000"/>
          <w:lang w:val="es-MX" w:eastAsia="en-US"/>
        </w:rPr>
        <w:t>Se considerará a la aseguradora que ofrezca más beneficios para el asegurado.</w:t>
      </w:r>
    </w:p>
    <w:p w:rsidR="00B27570" w:rsidRDefault="00B27570" w:rsidP="00B27570">
      <w:pPr>
        <w:spacing w:after="200" w:line="276" w:lineRule="auto"/>
        <w:rPr>
          <w:rFonts w:ascii="Trebuchet MS" w:hAnsi="Trebuchet MS" w:cs="Arial"/>
          <w:b/>
          <w:w w:val="200"/>
        </w:rPr>
      </w:pPr>
      <w:r>
        <w:rPr>
          <w:rFonts w:ascii="Trebuchet MS" w:hAnsi="Trebuchet MS" w:cs="Arial"/>
          <w:b/>
          <w:w w:val="200"/>
        </w:rPr>
        <w:br w:type="page"/>
      </w:r>
    </w:p>
    <w:tbl>
      <w:tblPr>
        <w:tblW w:w="80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"/>
        <w:gridCol w:w="1800"/>
        <w:gridCol w:w="1676"/>
        <w:gridCol w:w="1676"/>
        <w:gridCol w:w="836"/>
        <w:gridCol w:w="558"/>
        <w:gridCol w:w="1216"/>
      </w:tblGrid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rPr>
                <w:szCs w:val="20"/>
                <w:lang w:val="es-MX" w:eastAsia="es-MX"/>
              </w:rPr>
            </w:pPr>
            <w:r>
              <w:rPr>
                <w:rFonts w:ascii="Trebuchet MS" w:hAnsi="Trebuchet MS" w:cs="Arial"/>
                <w:b/>
                <w:w w:val="200"/>
              </w:rPr>
              <w:lastRenderedPageBreak/>
              <w:br w:type="page"/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0"/>
            </w:tblGrid>
            <w:tr w:rsidR="00B27570" w:rsidRPr="00F51F1C" w:rsidTr="00FA2FF9">
              <w:trPr>
                <w:trHeight w:val="300"/>
                <w:tblCellSpacing w:w="0" w:type="dxa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7570" w:rsidRPr="00F51F1C" w:rsidRDefault="00B27570" w:rsidP="00FA2F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MX" w:eastAsia="es-MX"/>
                    </w:rPr>
                  </w:pPr>
                </w:p>
              </w:tc>
            </w:tr>
          </w:tbl>
          <w:p w:rsidR="00B27570" w:rsidRPr="00F51F1C" w:rsidRDefault="00B27570" w:rsidP="00FA2FF9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RFC IEP910902991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</w:tr>
      <w:tr w:rsidR="00B27570" w:rsidRPr="00F51F1C" w:rsidTr="00AB2857">
        <w:trPr>
          <w:trHeight w:val="33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7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  <w:lang w:val="es-MX" w:eastAsia="es-MX"/>
              </w:rPr>
            </w:pPr>
            <w:r w:rsidRPr="00F51F1C">
              <w:rPr>
                <w:rFonts w:ascii="Trebuchet MS" w:hAnsi="Trebuchet MS" w:cs="Calibri"/>
                <w:color w:val="000000"/>
                <w:sz w:val="16"/>
                <w:szCs w:val="16"/>
                <w:lang w:val="es-MX" w:eastAsia="es-MX"/>
              </w:rPr>
              <w:t>PERSONAL DEL INSTITUTO ELECTORAL Y DE PARTICIPACIÓN CIUDADANA DEL ESTADO DE JALISCO</w:t>
            </w:r>
          </w:p>
        </w:tc>
      </w:tr>
      <w:tr w:rsidR="00B27570" w:rsidRPr="00F51F1C" w:rsidTr="00AB2857">
        <w:trPr>
          <w:trHeight w:val="37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B27570" w:rsidRPr="00F51F1C" w:rsidRDefault="00B27570" w:rsidP="00FA2F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No. Consecutivo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Fecha Nacimiento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Fecha Actual 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Edad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sexo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Salario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28/12/1971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123,643.52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12/10/1978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123,643.52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19/10/1978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123,643.52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03/03/1974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123,643.52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07/11/1958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61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123,643.52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26/06/1977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123,643.52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06/05/1978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123,643.52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18/01/1971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75,297.04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26/01/1992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51,929.28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12/04/1995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51,929.28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28/01/1971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51,929.28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16/10/1979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51,929.28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08/04/1980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51,929.28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21/11/1974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51,929.28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11/12/1973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51,929.28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05/03/1991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51,929.28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12/12/1976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51,929.28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20/01/1974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51,929.28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13/04/1976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</w:t>
            </w: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lastRenderedPageBreak/>
              <w:t xml:space="preserve">46,736.56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27/02/1972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46,736.56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23/03/1969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46,736.56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11/03/1972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46,736.56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15/06/1978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46,736.56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12/03/1984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46,736.56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Vacante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Vacante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31/10/1978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14/02/1968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11/10/1977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08/04/1982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19/05/1963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12/02/1984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11/01/1965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15/01/1982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20/11/1971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24/05/1983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11/06/1970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04/09/1986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18/08/1989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01/08/1978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03/04/1976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13/05/1979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</w:t>
            </w: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lastRenderedPageBreak/>
              <w:t xml:space="preserve">27,475.76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29/09/1988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29/01/1982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06/07/1975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29/04/1985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02/04/1979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18/12/1977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14/11/1971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28/03/1962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25/09/1981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04/09/1974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Vacante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Vacante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21,132.80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25/11/1974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21,132.80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02/10/1978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21,132.80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02/08/1978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21,132.80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09/11/1976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21,132.80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24/11/1985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21,132.80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08/12/1966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21,132.80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11/10/1979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21,132.80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60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20/06/1973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21,132.80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61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26/08/1979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21,132.80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62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25/09/1972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21,132.80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63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05/04/1969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</w:t>
            </w: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lastRenderedPageBreak/>
              <w:t xml:space="preserve">21,132.80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64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07/08/1974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21,132.80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65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31/08/1981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21,132.80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66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22/07/1978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21,132.80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67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01/09/1982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21,132.80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68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28/05/1985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21,132.80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69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04/01/1971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21,132.80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70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02/02/1990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16,908.32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71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29/01/1949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72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16,908.32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72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27/02/1994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16,908.32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73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09/07/1967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16,908.32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74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09/09/1987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16,908.32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75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15/04/1991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16,908.32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76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02/11/1972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16,908.32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77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07/08/1988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16,908.32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78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10/04/1993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11,138.40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79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07/04/1986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10,608.00 </w:t>
            </w:r>
          </w:p>
        </w:tc>
      </w:tr>
      <w:tr w:rsidR="00B27570" w:rsidRPr="00F51F1C" w:rsidTr="00AB2857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80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27/01/1965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10,608.00 </w:t>
            </w:r>
          </w:p>
        </w:tc>
      </w:tr>
      <w:tr w:rsidR="00B27570" w:rsidRPr="00F51F1C" w:rsidTr="00AB2857">
        <w:trPr>
          <w:trHeight w:val="31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81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27/08/1950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69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570" w:rsidRPr="00F51F1C" w:rsidRDefault="00B27570" w:rsidP="00FA2F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10,608.00 </w:t>
            </w:r>
          </w:p>
        </w:tc>
      </w:tr>
    </w:tbl>
    <w:p w:rsidR="00B27570" w:rsidRDefault="00B27570" w:rsidP="00B27570">
      <w:pPr>
        <w:spacing w:line="260" w:lineRule="atLeast"/>
        <w:jc w:val="both"/>
        <w:rPr>
          <w:rFonts w:ascii="Trebuchet MS" w:hAnsi="Trebuchet MS" w:cs="Arial"/>
          <w:b/>
          <w:w w:val="200"/>
          <w:sz w:val="22"/>
          <w:szCs w:val="22"/>
        </w:rPr>
      </w:pPr>
    </w:p>
    <w:sectPr w:rsidR="00B27570" w:rsidSect="00E751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2268" w:right="1701" w:bottom="1418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B1A" w:rsidRDefault="00B81B1A" w:rsidP="005C77E9">
      <w:r>
        <w:separator/>
      </w:r>
    </w:p>
  </w:endnote>
  <w:endnote w:type="continuationSeparator" w:id="0">
    <w:p w:rsidR="00B81B1A" w:rsidRDefault="00B81B1A" w:rsidP="005C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492" w:rsidRDefault="003E649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CCD" w:rsidRDefault="00C20CCD">
    <w:pPr>
      <w:pStyle w:val="Piedepgina"/>
      <w:jc w:val="right"/>
    </w:pPr>
  </w:p>
  <w:p w:rsidR="00C20CCD" w:rsidRDefault="00C20CC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492" w:rsidRDefault="003E64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B1A" w:rsidRDefault="00B81B1A" w:rsidP="005C77E9">
      <w:r>
        <w:separator/>
      </w:r>
    </w:p>
  </w:footnote>
  <w:footnote w:type="continuationSeparator" w:id="0">
    <w:p w:rsidR="00B81B1A" w:rsidRDefault="00B81B1A" w:rsidP="005C7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492" w:rsidRDefault="003E649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CCD" w:rsidRDefault="00C20CCD" w:rsidP="00AE64C1">
    <w:pPr>
      <w:pStyle w:val="Encabezado"/>
      <w:tabs>
        <w:tab w:val="clear" w:pos="4419"/>
        <w:tab w:val="clear" w:pos="8838"/>
        <w:tab w:val="left" w:pos="3133"/>
      </w:tabs>
    </w:pPr>
    <w:r>
      <w:rPr>
        <w:noProof/>
        <w:lang w:val="es-MX" w:eastAsia="es-MX"/>
      </w:rPr>
      <w:drawing>
        <wp:inline distT="0" distB="0" distL="0" distR="0" wp14:anchorId="4F2F22FD" wp14:editId="5E5E25EA">
          <wp:extent cx="1163500" cy="60960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r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978" cy="608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492" w:rsidRDefault="003E649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5272"/>
    <w:multiLevelType w:val="hybridMultilevel"/>
    <w:tmpl w:val="1CB0F5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45EC"/>
    <w:multiLevelType w:val="hybridMultilevel"/>
    <w:tmpl w:val="9528A9C8"/>
    <w:lvl w:ilvl="0" w:tplc="A06AAFD8">
      <w:start w:val="1"/>
      <w:numFmt w:val="lowerLetter"/>
      <w:lvlText w:val="%1)"/>
      <w:lvlJc w:val="left"/>
      <w:pPr>
        <w:ind w:left="1506" w:hanging="360"/>
      </w:pPr>
    </w:lvl>
    <w:lvl w:ilvl="1" w:tplc="080A0019">
      <w:start w:val="1"/>
      <w:numFmt w:val="lowerLetter"/>
      <w:lvlText w:val="%2."/>
      <w:lvlJc w:val="left"/>
      <w:pPr>
        <w:ind w:left="2226" w:hanging="360"/>
      </w:pPr>
    </w:lvl>
    <w:lvl w:ilvl="2" w:tplc="080A001B">
      <w:start w:val="1"/>
      <w:numFmt w:val="lowerRoman"/>
      <w:lvlText w:val="%3."/>
      <w:lvlJc w:val="right"/>
      <w:pPr>
        <w:ind w:left="2946" w:hanging="180"/>
      </w:pPr>
    </w:lvl>
    <w:lvl w:ilvl="3" w:tplc="080A000F">
      <w:start w:val="1"/>
      <w:numFmt w:val="decimal"/>
      <w:lvlText w:val="%4."/>
      <w:lvlJc w:val="left"/>
      <w:pPr>
        <w:ind w:left="3666" w:hanging="360"/>
      </w:pPr>
    </w:lvl>
    <w:lvl w:ilvl="4" w:tplc="080A0019">
      <w:start w:val="1"/>
      <w:numFmt w:val="lowerLetter"/>
      <w:lvlText w:val="%5."/>
      <w:lvlJc w:val="left"/>
      <w:pPr>
        <w:ind w:left="4386" w:hanging="360"/>
      </w:pPr>
    </w:lvl>
    <w:lvl w:ilvl="5" w:tplc="080A001B">
      <w:start w:val="1"/>
      <w:numFmt w:val="lowerRoman"/>
      <w:lvlText w:val="%6."/>
      <w:lvlJc w:val="right"/>
      <w:pPr>
        <w:ind w:left="5106" w:hanging="180"/>
      </w:pPr>
    </w:lvl>
    <w:lvl w:ilvl="6" w:tplc="080A000F">
      <w:start w:val="1"/>
      <w:numFmt w:val="decimal"/>
      <w:lvlText w:val="%7."/>
      <w:lvlJc w:val="left"/>
      <w:pPr>
        <w:ind w:left="5826" w:hanging="360"/>
      </w:pPr>
    </w:lvl>
    <w:lvl w:ilvl="7" w:tplc="080A0019">
      <w:start w:val="1"/>
      <w:numFmt w:val="lowerLetter"/>
      <w:lvlText w:val="%8."/>
      <w:lvlJc w:val="left"/>
      <w:pPr>
        <w:ind w:left="6546" w:hanging="360"/>
      </w:pPr>
    </w:lvl>
    <w:lvl w:ilvl="8" w:tplc="080A001B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23CF7715"/>
    <w:multiLevelType w:val="hybridMultilevel"/>
    <w:tmpl w:val="41CE0C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C5375"/>
    <w:multiLevelType w:val="singleLevel"/>
    <w:tmpl w:val="237EDF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z w:val="24"/>
      </w:rPr>
    </w:lvl>
  </w:abstractNum>
  <w:abstractNum w:abstractNumId="4" w15:restartNumberingAfterBreak="0">
    <w:nsid w:val="33F61867"/>
    <w:multiLevelType w:val="hybridMultilevel"/>
    <w:tmpl w:val="AA2E413A"/>
    <w:lvl w:ilvl="0" w:tplc="F1D65C1A">
      <w:start w:val="1"/>
      <w:numFmt w:val="lowerLetter"/>
      <w:lvlText w:val="%1)"/>
      <w:lvlJc w:val="left"/>
      <w:pPr>
        <w:ind w:left="720" w:hanging="360"/>
      </w:pPr>
      <w:rPr>
        <w:b/>
        <w:strike w:val="0"/>
        <w:dstrike w:val="0"/>
        <w:sz w:val="24"/>
        <w:u w:val="none"/>
        <w:effect w:val="none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43B70"/>
    <w:multiLevelType w:val="hybridMultilevel"/>
    <w:tmpl w:val="05CCD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67A27"/>
    <w:multiLevelType w:val="hybridMultilevel"/>
    <w:tmpl w:val="0DA01940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AE1B8F"/>
    <w:multiLevelType w:val="multilevel"/>
    <w:tmpl w:val="6F884AF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FB86487"/>
    <w:multiLevelType w:val="hybridMultilevel"/>
    <w:tmpl w:val="4DE23120"/>
    <w:lvl w:ilvl="0" w:tplc="EFB6B8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CB"/>
    <w:rsid w:val="00013369"/>
    <w:rsid w:val="00046154"/>
    <w:rsid w:val="000569AC"/>
    <w:rsid w:val="00063012"/>
    <w:rsid w:val="000853EE"/>
    <w:rsid w:val="000A3ED3"/>
    <w:rsid w:val="000B225B"/>
    <w:rsid w:val="000C59AF"/>
    <w:rsid w:val="000D3245"/>
    <w:rsid w:val="000D4456"/>
    <w:rsid w:val="000E4C2D"/>
    <w:rsid w:val="000F53CA"/>
    <w:rsid w:val="00140CED"/>
    <w:rsid w:val="00140D72"/>
    <w:rsid w:val="00163CB1"/>
    <w:rsid w:val="0018723C"/>
    <w:rsid w:val="001A7411"/>
    <w:rsid w:val="001D67E9"/>
    <w:rsid w:val="001E22AA"/>
    <w:rsid w:val="001E262A"/>
    <w:rsid w:val="002039AA"/>
    <w:rsid w:val="00206057"/>
    <w:rsid w:val="00207F79"/>
    <w:rsid w:val="00211C7A"/>
    <w:rsid w:val="00217B04"/>
    <w:rsid w:val="00231C9D"/>
    <w:rsid w:val="00265E71"/>
    <w:rsid w:val="00266C3A"/>
    <w:rsid w:val="002803A8"/>
    <w:rsid w:val="0028045B"/>
    <w:rsid w:val="00286497"/>
    <w:rsid w:val="002E0C75"/>
    <w:rsid w:val="002E2DF4"/>
    <w:rsid w:val="0030268A"/>
    <w:rsid w:val="00315B75"/>
    <w:rsid w:val="00332A6C"/>
    <w:rsid w:val="00337579"/>
    <w:rsid w:val="003672BD"/>
    <w:rsid w:val="003918C0"/>
    <w:rsid w:val="00393011"/>
    <w:rsid w:val="00396C04"/>
    <w:rsid w:val="00397A49"/>
    <w:rsid w:val="003A450C"/>
    <w:rsid w:val="003B2F55"/>
    <w:rsid w:val="003C7763"/>
    <w:rsid w:val="003D1063"/>
    <w:rsid w:val="003E2F1F"/>
    <w:rsid w:val="003E3F0C"/>
    <w:rsid w:val="003E6492"/>
    <w:rsid w:val="003E7C60"/>
    <w:rsid w:val="003F1183"/>
    <w:rsid w:val="003F2858"/>
    <w:rsid w:val="00401751"/>
    <w:rsid w:val="004112C7"/>
    <w:rsid w:val="0042602D"/>
    <w:rsid w:val="004376A0"/>
    <w:rsid w:val="004414F4"/>
    <w:rsid w:val="004451E3"/>
    <w:rsid w:val="00454B5C"/>
    <w:rsid w:val="00461434"/>
    <w:rsid w:val="00481C65"/>
    <w:rsid w:val="004A3E47"/>
    <w:rsid w:val="004A5D37"/>
    <w:rsid w:val="004C53F0"/>
    <w:rsid w:val="004D54CB"/>
    <w:rsid w:val="004E6BDF"/>
    <w:rsid w:val="005325B9"/>
    <w:rsid w:val="00541B13"/>
    <w:rsid w:val="005423CE"/>
    <w:rsid w:val="0054652C"/>
    <w:rsid w:val="0055459C"/>
    <w:rsid w:val="0056162A"/>
    <w:rsid w:val="00581AB8"/>
    <w:rsid w:val="00585968"/>
    <w:rsid w:val="00587D20"/>
    <w:rsid w:val="005C77E9"/>
    <w:rsid w:val="005F24E2"/>
    <w:rsid w:val="00601A7E"/>
    <w:rsid w:val="00601C30"/>
    <w:rsid w:val="00621E51"/>
    <w:rsid w:val="00624097"/>
    <w:rsid w:val="006350B8"/>
    <w:rsid w:val="0065384C"/>
    <w:rsid w:val="006A6194"/>
    <w:rsid w:val="006C1545"/>
    <w:rsid w:val="006C56A7"/>
    <w:rsid w:val="006D26D0"/>
    <w:rsid w:val="006D3264"/>
    <w:rsid w:val="006D5DB9"/>
    <w:rsid w:val="00707968"/>
    <w:rsid w:val="00717BD3"/>
    <w:rsid w:val="00723711"/>
    <w:rsid w:val="00727557"/>
    <w:rsid w:val="007351D4"/>
    <w:rsid w:val="0077175E"/>
    <w:rsid w:val="00773EC1"/>
    <w:rsid w:val="007969AA"/>
    <w:rsid w:val="007E16A8"/>
    <w:rsid w:val="007F5972"/>
    <w:rsid w:val="00800A11"/>
    <w:rsid w:val="00815677"/>
    <w:rsid w:val="00815E51"/>
    <w:rsid w:val="00826550"/>
    <w:rsid w:val="00862D8C"/>
    <w:rsid w:val="0087608D"/>
    <w:rsid w:val="008958F9"/>
    <w:rsid w:val="008A4CB4"/>
    <w:rsid w:val="008B51A4"/>
    <w:rsid w:val="008C48E5"/>
    <w:rsid w:val="008D4C31"/>
    <w:rsid w:val="008D685B"/>
    <w:rsid w:val="008F7BF2"/>
    <w:rsid w:val="009161BB"/>
    <w:rsid w:val="009212AC"/>
    <w:rsid w:val="00947E60"/>
    <w:rsid w:val="00950B81"/>
    <w:rsid w:val="0095367D"/>
    <w:rsid w:val="00953F7B"/>
    <w:rsid w:val="009664AB"/>
    <w:rsid w:val="009A14C1"/>
    <w:rsid w:val="009B2079"/>
    <w:rsid w:val="009B27EE"/>
    <w:rsid w:val="009C3F70"/>
    <w:rsid w:val="009F60E3"/>
    <w:rsid w:val="00A16930"/>
    <w:rsid w:val="00A21206"/>
    <w:rsid w:val="00A2123A"/>
    <w:rsid w:val="00A30626"/>
    <w:rsid w:val="00A312ED"/>
    <w:rsid w:val="00A52B89"/>
    <w:rsid w:val="00A65F1C"/>
    <w:rsid w:val="00A67896"/>
    <w:rsid w:val="00A74198"/>
    <w:rsid w:val="00A94D77"/>
    <w:rsid w:val="00AA2086"/>
    <w:rsid w:val="00AA5807"/>
    <w:rsid w:val="00AA624C"/>
    <w:rsid w:val="00AB2857"/>
    <w:rsid w:val="00AB7F7B"/>
    <w:rsid w:val="00AE3EBA"/>
    <w:rsid w:val="00AE64C1"/>
    <w:rsid w:val="00AF0B0E"/>
    <w:rsid w:val="00AF42D3"/>
    <w:rsid w:val="00B27570"/>
    <w:rsid w:val="00B41CEC"/>
    <w:rsid w:val="00B42CE8"/>
    <w:rsid w:val="00B45ED5"/>
    <w:rsid w:val="00B72766"/>
    <w:rsid w:val="00B81B1A"/>
    <w:rsid w:val="00B91CDC"/>
    <w:rsid w:val="00BA04A0"/>
    <w:rsid w:val="00BA44D1"/>
    <w:rsid w:val="00BC6111"/>
    <w:rsid w:val="00BC6CE4"/>
    <w:rsid w:val="00BD67A1"/>
    <w:rsid w:val="00BD7D72"/>
    <w:rsid w:val="00C07D0E"/>
    <w:rsid w:val="00C20CCD"/>
    <w:rsid w:val="00C27ADB"/>
    <w:rsid w:val="00C517DF"/>
    <w:rsid w:val="00C74920"/>
    <w:rsid w:val="00C750BA"/>
    <w:rsid w:val="00C83311"/>
    <w:rsid w:val="00C843FA"/>
    <w:rsid w:val="00C91C02"/>
    <w:rsid w:val="00CB683D"/>
    <w:rsid w:val="00CC7690"/>
    <w:rsid w:val="00CD24E7"/>
    <w:rsid w:val="00CD4760"/>
    <w:rsid w:val="00CF3856"/>
    <w:rsid w:val="00D065FD"/>
    <w:rsid w:val="00D110F9"/>
    <w:rsid w:val="00D216EB"/>
    <w:rsid w:val="00D825AD"/>
    <w:rsid w:val="00DB1719"/>
    <w:rsid w:val="00DC6142"/>
    <w:rsid w:val="00DD3E34"/>
    <w:rsid w:val="00DD3F07"/>
    <w:rsid w:val="00DE5331"/>
    <w:rsid w:val="00E07364"/>
    <w:rsid w:val="00E10579"/>
    <w:rsid w:val="00E13BB2"/>
    <w:rsid w:val="00E3549B"/>
    <w:rsid w:val="00E5718D"/>
    <w:rsid w:val="00E751DD"/>
    <w:rsid w:val="00E83919"/>
    <w:rsid w:val="00E93FB6"/>
    <w:rsid w:val="00EB634C"/>
    <w:rsid w:val="00EC536D"/>
    <w:rsid w:val="00F11CA9"/>
    <w:rsid w:val="00F42F2E"/>
    <w:rsid w:val="00F52460"/>
    <w:rsid w:val="00F621F9"/>
    <w:rsid w:val="00F85BAE"/>
    <w:rsid w:val="00FA04E3"/>
    <w:rsid w:val="00FC7A0A"/>
    <w:rsid w:val="00FD4FA4"/>
    <w:rsid w:val="00FE4B86"/>
    <w:rsid w:val="00FE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3E777D-CB4F-4273-9693-4F415BE9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 w:val="24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4CB"/>
    <w:pPr>
      <w:spacing w:after="0" w:line="240" w:lineRule="auto"/>
    </w:pPr>
    <w:rPr>
      <w:rFonts w:ascii="Times New Roman" w:eastAsia="Times New Roman" w:hAnsi="Times New Roman" w:cs="Times New Roman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E07364"/>
    <w:pPr>
      <w:keepNext/>
      <w:jc w:val="center"/>
      <w:outlineLvl w:val="4"/>
    </w:pPr>
    <w:rPr>
      <w:rFonts w:ascii="Arial" w:hAnsi="Arial"/>
      <w:b/>
      <w:caps/>
      <w:w w:val="15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D54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4D54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4D54CB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4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4CB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81AB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91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C77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77E9"/>
    <w:rPr>
      <w:rFonts w:ascii="Times New Roman" w:eastAsia="Times New Roman" w:hAnsi="Times New Roman" w:cs="Times New Roman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C77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77E9"/>
    <w:rPr>
      <w:rFonts w:ascii="Times New Roman" w:eastAsia="Times New Roman" w:hAnsi="Times New Roman" w:cs="Times New Roman"/>
      <w:szCs w:val="24"/>
      <w:lang w:val="es-ES" w:eastAsia="es-ES"/>
    </w:rPr>
  </w:style>
  <w:style w:type="character" w:customStyle="1" w:styleId="TextoindependienteCar">
    <w:name w:val="Texto independiente Car"/>
    <w:aliases w:val="EHPT Car,Body Text2 Car"/>
    <w:basedOn w:val="Fuentedeprrafopredeter"/>
    <w:link w:val="Textoindependiente"/>
    <w:semiHidden/>
    <w:locked/>
    <w:rsid w:val="008F7BF2"/>
    <w:rPr>
      <w:sz w:val="22"/>
      <w:lang w:eastAsia="es-ES"/>
    </w:rPr>
  </w:style>
  <w:style w:type="paragraph" w:styleId="Textoindependiente">
    <w:name w:val="Body Text"/>
    <w:aliases w:val="EHPT,Body Text2"/>
    <w:basedOn w:val="Normal"/>
    <w:link w:val="TextoindependienteCar"/>
    <w:semiHidden/>
    <w:unhideWhenUsed/>
    <w:qFormat/>
    <w:rsid w:val="008F7BF2"/>
    <w:pPr>
      <w:jc w:val="both"/>
    </w:pPr>
    <w:rPr>
      <w:rFonts w:ascii="Trebuchet MS" w:eastAsiaTheme="minorHAnsi" w:hAnsi="Trebuchet MS" w:cstheme="minorBidi"/>
      <w:sz w:val="22"/>
      <w:szCs w:val="22"/>
      <w:lang w:val="es-MX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8F7BF2"/>
    <w:rPr>
      <w:rFonts w:ascii="Times New Roman" w:eastAsia="Times New Roman" w:hAnsi="Times New Roman" w:cs="Times New Roman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0736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07364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E07364"/>
    <w:rPr>
      <w:rFonts w:ascii="Arial" w:eastAsia="Times New Roman" w:hAnsi="Arial" w:cs="Times New Roman"/>
      <w:b/>
      <w:caps/>
      <w:w w:val="150"/>
      <w:sz w:val="20"/>
      <w:szCs w:val="20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07364"/>
    <w:rPr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E07364"/>
    <w:pPr>
      <w:ind w:left="708"/>
    </w:pPr>
    <w:rPr>
      <w:rFonts w:ascii="Trebuchet MS" w:eastAsiaTheme="minorHAnsi" w:hAnsi="Trebuchet MS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ompras.cae@iepcjalisco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epcjalisco.org.mx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FEB8B-C3F7-419E-90C7-0EB4DE8A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11</Pages>
  <Words>2185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Fabiola del Rosario Rosas Villalobos</dc:creator>
  <cp:lastModifiedBy>IEPC-USUARIO</cp:lastModifiedBy>
  <cp:revision>11</cp:revision>
  <cp:lastPrinted>2019-08-09T16:33:00Z</cp:lastPrinted>
  <dcterms:created xsi:type="dcterms:W3CDTF">2020-07-31T18:39:00Z</dcterms:created>
  <dcterms:modified xsi:type="dcterms:W3CDTF">2020-10-23T01:20:00Z</dcterms:modified>
</cp:coreProperties>
</file>