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AB8" w:rsidRPr="00AF2986" w:rsidRDefault="004617B0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7A7772" w:rsidRPr="00AF2986">
        <w:rPr>
          <w:rFonts w:ascii="Trebuchet MS" w:eastAsiaTheme="minorEastAsia" w:hAnsi="Trebuchet MS" w:cs="Arial Narrow"/>
          <w:color w:val="060606"/>
          <w:lang w:eastAsia="es-MX"/>
        </w:rPr>
        <w:t>09</w:t>
      </w:r>
      <w:r w:rsidR="0043156D" w:rsidRPr="00AF2986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7A7772" w:rsidRPr="00AF2986">
        <w:rPr>
          <w:rFonts w:ascii="Trebuchet MS" w:eastAsiaTheme="minorEastAsia" w:hAnsi="Trebuchet MS" w:cs="Arial Narrow"/>
          <w:color w:val="060606"/>
          <w:lang w:eastAsia="es-MX"/>
        </w:rPr>
        <w:t>10</w:t>
      </w:r>
      <w:r w:rsidR="00D379F7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A7772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nueve </w:t>
      </w:r>
      <w:r w:rsidR="0074474C" w:rsidRPr="00AF2986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7A7772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diez </w:t>
      </w:r>
      <w:r w:rsidR="0043156D" w:rsidRPr="00AF2986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AF2986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7A7772" w:rsidRPr="00AF2986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26 de febrero </w:t>
      </w:r>
      <w:r w:rsidR="00D379F7" w:rsidRPr="00AF2986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7A7772" w:rsidRPr="00AF2986">
        <w:rPr>
          <w:rFonts w:ascii="Trebuchet MS" w:eastAsiaTheme="minorEastAsia" w:hAnsi="Trebuchet MS" w:cs="Arial Narrow"/>
          <w:color w:val="060606"/>
          <w:lang w:eastAsia="es-MX"/>
        </w:rPr>
        <w:t>e 2021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7A7772" w:rsidRPr="00AF2986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AF2986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AF2986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AF298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7A7772" w:rsidRPr="00AF298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25 veinticinco de febrero </w:t>
      </w:r>
      <w:r w:rsidR="00580713" w:rsidRPr="00AF2986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AF298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7A7772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21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AF2986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AF298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7A7772" w:rsidRPr="00AF2986">
        <w:rPr>
          <w:rFonts w:ascii="Trebuchet MS" w:eastAsiaTheme="minorEastAsia" w:hAnsi="Trebuchet MS" w:cs="Arial Narrow"/>
          <w:color w:val="060606"/>
          <w:lang w:eastAsia="es-MX"/>
        </w:rPr>
        <w:t>veintiuno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AF2986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AF298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AF2986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AF2986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AF2986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AF298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AF2986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AF2986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AF2986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AF2986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AF2986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AF2986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AF298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AF2986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AF2986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AF298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AF2986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AF298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AF2986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AF2986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AF298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AF2986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AF298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AF2986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AF2986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AF2986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AF2986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AF2986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AF298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AF2986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AF2986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AF2986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AF2986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AF2986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AF2986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AF2986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AF2986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AF2986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AF2986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AF2986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590F6C" w:rsidRPr="00AF2986" w:rsidRDefault="00590F6C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253" w:line="276" w:lineRule="auto"/>
        <w:ind w:left="1257" w:right="1162"/>
        <w:jc w:val="center"/>
        <w:rPr>
          <w:rFonts w:ascii="Trebuchet MS" w:eastAsiaTheme="minorEastAsia" w:hAnsi="Trebuchet MS" w:cs="Calibri"/>
          <w:b/>
          <w:bCs/>
          <w:color w:val="1C1C1C"/>
          <w:szCs w:val="23"/>
          <w:lang w:eastAsia="es-MX"/>
        </w:rPr>
      </w:pPr>
      <w:r w:rsidRPr="00AF2986">
        <w:rPr>
          <w:rFonts w:ascii="Trebuchet MS" w:eastAsiaTheme="minorEastAsia" w:hAnsi="Trebuchet MS" w:cs="Calibri"/>
          <w:b/>
          <w:bCs/>
          <w:color w:val="1C1C1C"/>
          <w:szCs w:val="23"/>
          <w:lang w:eastAsia="es-MX"/>
        </w:rPr>
        <w:t>ORDEN DEL DÍA</w:t>
      </w:r>
    </w:p>
    <w:p w:rsidR="00926488" w:rsidRPr="00D64DD6" w:rsidRDefault="00926488" w:rsidP="00926488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before="259" w:line="276" w:lineRule="auto"/>
        <w:ind w:left="0" w:hanging="284"/>
        <w:jc w:val="both"/>
        <w:rPr>
          <w:rFonts w:ascii="Trebuchet MS" w:eastAsiaTheme="minorEastAsia" w:hAnsi="Trebuchet MS" w:cs="Arial Narrow"/>
          <w:color w:val="070707"/>
          <w:lang w:eastAsia="es-MX"/>
        </w:rPr>
      </w:pPr>
      <w:bookmarkStart w:id="0" w:name="_GoBack"/>
      <w:r w:rsidRPr="00D64DD6">
        <w:rPr>
          <w:rFonts w:ascii="Trebuchet MS" w:eastAsiaTheme="minorEastAsia" w:hAnsi="Trebuchet MS" w:cs="Arial Narrow"/>
          <w:color w:val="070707"/>
          <w:lang w:eastAsia="es-MX"/>
        </w:rPr>
        <w:t>Lista de asistencia y declaración de</w:t>
      </w:r>
      <w:r w:rsidRPr="00D64DD6">
        <w:rPr>
          <w:rFonts w:ascii="Trebuchet MS" w:eastAsiaTheme="minorEastAsia" w:hAnsi="Trebuchet MS" w:cs="Arial Narrow"/>
          <w:color w:val="070707"/>
          <w:spacing w:val="-31"/>
          <w:lang w:eastAsia="es-MX"/>
        </w:rPr>
        <w:t xml:space="preserve"> </w:t>
      </w:r>
      <w:r w:rsidRPr="00D64DD6">
        <w:rPr>
          <w:rFonts w:ascii="Trebuchet MS" w:eastAsiaTheme="minorEastAsia" w:hAnsi="Trebuchet MS" w:cs="Arial Narrow"/>
          <w:color w:val="070707"/>
          <w:lang w:eastAsia="es-MX"/>
        </w:rPr>
        <w:t>quórum.</w:t>
      </w:r>
    </w:p>
    <w:p w:rsidR="00926488" w:rsidRPr="00D64DD6" w:rsidRDefault="00926488" w:rsidP="00926488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D64DD6">
        <w:rPr>
          <w:rFonts w:ascii="Trebuchet MS" w:eastAsiaTheme="minorEastAsia" w:hAnsi="Trebuchet MS" w:cs="Arial Narrow"/>
          <w:color w:val="060606"/>
          <w:lang w:eastAsia="es-MX"/>
        </w:rPr>
        <w:t>Aprobación del orden del</w:t>
      </w:r>
      <w:r w:rsidRPr="00D64DD6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Pr="00D64DD6">
        <w:rPr>
          <w:rFonts w:ascii="Trebuchet MS" w:eastAsiaTheme="minorEastAsia" w:hAnsi="Trebuchet MS" w:cs="Arial Narrow"/>
          <w:color w:val="060606"/>
          <w:lang w:eastAsia="es-MX"/>
        </w:rPr>
        <w:t>día.</w:t>
      </w:r>
    </w:p>
    <w:p w:rsidR="00926488" w:rsidRPr="00D64DD6" w:rsidRDefault="00926488" w:rsidP="00926488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>
        <w:rPr>
          <w:rFonts w:ascii="Trebuchet MS" w:eastAsiaTheme="minorEastAsia" w:hAnsi="Trebuchet MS" w:cs="Arial Narrow"/>
          <w:color w:val="050505"/>
          <w:lang w:eastAsia="es-MX"/>
        </w:rPr>
        <w:t>Presentación, discusión y</w:t>
      </w:r>
      <w:r w:rsidRPr="00D64DD6">
        <w:rPr>
          <w:rFonts w:ascii="Trebuchet MS" w:eastAsiaTheme="minorEastAsia" w:hAnsi="Trebuchet MS" w:cs="Arial Narrow"/>
          <w:color w:val="050505"/>
          <w:lang w:eastAsia="es-MX"/>
        </w:rPr>
        <w:t xml:space="preserve"> en su caso, aprobación de la versión pública del entregable que conforma la respuesta de la solicitud de información radicada con el número de expediente IEPC-PNT-095/2021.</w:t>
      </w:r>
    </w:p>
    <w:p w:rsidR="00926488" w:rsidRPr="00926488" w:rsidRDefault="00926488" w:rsidP="00DC5ED5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926488">
        <w:rPr>
          <w:rFonts w:ascii="Trebuchet MS" w:eastAsiaTheme="minorEastAsia" w:hAnsi="Trebuchet MS" w:cs="Arial Narrow"/>
          <w:color w:val="050505"/>
          <w:lang w:eastAsia="es-MX"/>
        </w:rPr>
        <w:t>Discusión y en su caso aprobación de la actualización de los avisos de privacidad  del Instituto Electoral y de Participación Ciudadana del Estado de Jalisco,</w:t>
      </w:r>
      <w:r>
        <w:rPr>
          <w:rFonts w:ascii="Trebuchet MS" w:eastAsiaTheme="minorEastAsia" w:hAnsi="Trebuchet MS" w:cs="Arial Narrow"/>
          <w:color w:val="050505"/>
          <w:lang w:eastAsia="es-MX"/>
        </w:rPr>
        <w:t xml:space="preserve"> en sus tres modalidades.</w:t>
      </w:r>
    </w:p>
    <w:p w:rsidR="00926488" w:rsidRPr="00926488" w:rsidRDefault="00926488" w:rsidP="00DC5ED5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926488">
        <w:rPr>
          <w:rFonts w:ascii="Trebuchet MS" w:eastAsiaTheme="minorEastAsia" w:hAnsi="Trebuchet MS" w:cs="Arial Narrow"/>
          <w:color w:val="060606"/>
          <w:lang w:eastAsia="es-MX"/>
        </w:rPr>
        <w:t>Discusión y en su caso aprobación de avisos de privacidad simplificado y corto,</w:t>
      </w:r>
      <w:r>
        <w:rPr>
          <w:rFonts w:ascii="Trebuchet MS" w:eastAsiaTheme="minorEastAsia" w:hAnsi="Trebuchet MS" w:cs="Arial Narrow"/>
          <w:color w:val="060606"/>
          <w:lang w:eastAsia="es-MX"/>
        </w:rPr>
        <w:t xml:space="preserve"> de la</w:t>
      </w:r>
      <w:r w:rsidRPr="00926488">
        <w:rPr>
          <w:rFonts w:ascii="Trebuchet MS" w:eastAsiaTheme="minorEastAsia" w:hAnsi="Trebuchet MS" w:cs="Arial Narrow"/>
          <w:color w:val="060606"/>
          <w:lang w:eastAsia="es-MX"/>
        </w:rPr>
        <w:t xml:space="preserve"> Dirección de Igualdad de Género y no Discriminación.</w:t>
      </w:r>
    </w:p>
    <w:p w:rsidR="00926488" w:rsidRPr="00D64DD6" w:rsidRDefault="00926488" w:rsidP="00926488">
      <w:pPr>
        <w:pStyle w:val="Prrafodelista"/>
        <w:widowControl w:val="0"/>
        <w:numPr>
          <w:ilvl w:val="0"/>
          <w:numId w:val="22"/>
        </w:numPr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 w:hanging="284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>
        <w:rPr>
          <w:rFonts w:ascii="Trebuchet MS" w:eastAsiaTheme="minorEastAsia" w:hAnsi="Trebuchet MS" w:cs="Arial Narrow"/>
          <w:color w:val="060606"/>
          <w:lang w:eastAsia="es-MX"/>
        </w:rPr>
        <w:t>Presentación, discusión y</w:t>
      </w:r>
      <w:r w:rsidRPr="00D64DD6">
        <w:rPr>
          <w:rFonts w:ascii="Trebuchet MS" w:eastAsiaTheme="minorEastAsia" w:hAnsi="Trebuchet MS" w:cs="Arial Narrow"/>
          <w:color w:val="060606"/>
          <w:lang w:eastAsia="es-MX"/>
        </w:rPr>
        <w:t xml:space="preserve"> en su caso aprobación de la versión pública del Convenio de colaboración suscrito por el Instituto Electoral y de Participación Ciudadana del Estado de Jalisco con la Red de Mujeres Jóvenes por la Democracia Paritaria, de fecha 15 de febrero de 2021.</w:t>
      </w:r>
    </w:p>
    <w:bookmarkEnd w:id="0"/>
    <w:p w:rsidR="00590F6C" w:rsidRPr="00AF2986" w:rsidRDefault="00590F6C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98" w:type="pct"/>
        <w:tblLook w:val="04A0" w:firstRow="1" w:lastRow="0" w:firstColumn="1" w:lastColumn="0" w:noHBand="0" w:noVBand="1"/>
      </w:tblPr>
      <w:tblGrid>
        <w:gridCol w:w="2964"/>
        <w:gridCol w:w="6201"/>
      </w:tblGrid>
      <w:tr w:rsidR="005E2F45" w:rsidRPr="00AF2986" w:rsidTr="00AF2986">
        <w:trPr>
          <w:trHeight w:val="452"/>
        </w:trPr>
        <w:tc>
          <w:tcPr>
            <w:tcW w:w="5000" w:type="pct"/>
            <w:gridSpan w:val="2"/>
            <w:vAlign w:val="center"/>
            <w:hideMark/>
          </w:tcPr>
          <w:p w:rsidR="005E2F45" w:rsidRPr="00AF2986" w:rsidRDefault="005E2F45" w:rsidP="00AF2986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/>
              <w:jc w:val="center"/>
              <w:rPr>
                <w:rFonts w:ascii="Trebuchet MS" w:hAnsi="Trebuchet MS" w:cs="Arial"/>
                <w:b/>
              </w:rPr>
            </w:pPr>
            <w:r w:rsidRPr="00AF2986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AF2986" w:rsidTr="00AF2986">
        <w:trPr>
          <w:trHeight w:val="832"/>
        </w:trPr>
        <w:tc>
          <w:tcPr>
            <w:tcW w:w="1617" w:type="pct"/>
            <w:vAlign w:val="center"/>
            <w:hideMark/>
          </w:tcPr>
          <w:p w:rsidR="005E2F45" w:rsidRPr="00AF2986" w:rsidRDefault="005E2F45" w:rsidP="00AF2986">
            <w:pPr>
              <w:tabs>
                <w:tab w:val="left" w:pos="8647"/>
              </w:tabs>
              <w:spacing w:before="100" w:beforeAutospacing="1" w:after="100" w:afterAutospacing="1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AF2986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2" w:type="pct"/>
            <w:vAlign w:val="center"/>
            <w:hideMark/>
          </w:tcPr>
          <w:p w:rsidR="005E2F45" w:rsidRPr="00AF2986" w:rsidRDefault="005E2F45" w:rsidP="00AF2986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AF2986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AF2986" w:rsidTr="00AF2986">
        <w:trPr>
          <w:trHeight w:val="331"/>
        </w:trPr>
        <w:tc>
          <w:tcPr>
            <w:tcW w:w="1617" w:type="pct"/>
            <w:vAlign w:val="center"/>
            <w:hideMark/>
          </w:tcPr>
          <w:p w:rsidR="005E2F45" w:rsidRPr="00AF2986" w:rsidRDefault="005E2F45" w:rsidP="00AF2986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AF2986">
              <w:rPr>
                <w:rFonts w:ascii="Trebuchet MS" w:hAnsi="Trebuchet MS"/>
                <w:b w:val="0"/>
                <w:bCs/>
                <w:sz w:val="24"/>
                <w:szCs w:val="24"/>
              </w:rPr>
              <w:lastRenderedPageBreak/>
              <w:t xml:space="preserve">Eduardo Meza Rincón                         </w:t>
            </w:r>
          </w:p>
        </w:tc>
        <w:tc>
          <w:tcPr>
            <w:tcW w:w="3382" w:type="pct"/>
            <w:vAlign w:val="center"/>
            <w:hideMark/>
          </w:tcPr>
          <w:p w:rsidR="005E2F45" w:rsidRPr="00AF2986" w:rsidRDefault="005E2F45" w:rsidP="00AF2986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  <w:r w:rsidRPr="00AF2986">
              <w:rPr>
                <w:rFonts w:ascii="Trebuchet MS" w:hAnsi="Trebuchet MS" w:cs="Arial"/>
                <w:color w:val="FF0000"/>
              </w:rPr>
              <w:t xml:space="preserve"> </w:t>
            </w:r>
          </w:p>
          <w:p w:rsidR="005E2F45" w:rsidRDefault="005E2F45" w:rsidP="00AF2986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</w:rPr>
            </w:pPr>
            <w:r w:rsidRPr="00AF2986">
              <w:rPr>
                <w:rFonts w:ascii="Trebuchet MS" w:hAnsi="Trebuchet MS" w:cs="Arial"/>
                <w:color w:val="FF0000"/>
              </w:rPr>
              <w:t xml:space="preserve"> </w:t>
            </w:r>
            <w:r w:rsidRPr="00AF2986">
              <w:rPr>
                <w:rFonts w:ascii="Trebuchet MS" w:hAnsi="Trebuchet MS" w:cs="Arial"/>
              </w:rPr>
              <w:t>Titular del órgano de control interno</w:t>
            </w:r>
          </w:p>
          <w:p w:rsidR="00AF2986" w:rsidRPr="00AF2986" w:rsidRDefault="00AF2986" w:rsidP="00AF2986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AF2986" w:rsidTr="00AF2986">
        <w:trPr>
          <w:trHeight w:val="617"/>
        </w:trPr>
        <w:tc>
          <w:tcPr>
            <w:tcW w:w="1617" w:type="pct"/>
            <w:vAlign w:val="center"/>
          </w:tcPr>
          <w:p w:rsidR="005E2F45" w:rsidRPr="00AF2986" w:rsidRDefault="005E2F45" w:rsidP="00AF2986">
            <w:pPr>
              <w:pStyle w:val="Ttulo1"/>
              <w:numPr>
                <w:ilvl w:val="0"/>
                <w:numId w:val="0"/>
              </w:numPr>
              <w:shd w:val="clear" w:color="auto" w:fill="FFFFFF"/>
              <w:jc w:val="left"/>
              <w:rPr>
                <w:rFonts w:ascii="Trebuchet MS" w:hAnsi="Trebuchet MS"/>
                <w:bCs/>
                <w:color w:val="FF0000"/>
                <w:lang w:val="es-ES"/>
              </w:rPr>
            </w:pPr>
            <w:r w:rsidRPr="00AF2986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  <w:r w:rsidRPr="00AF2986">
              <w:rPr>
                <w:rFonts w:ascii="Trebuchet MS" w:hAnsi="Trebuchet MS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2" w:type="pct"/>
            <w:vAlign w:val="center"/>
            <w:hideMark/>
          </w:tcPr>
          <w:p w:rsidR="005E2F45" w:rsidRPr="00AF2986" w:rsidRDefault="005E2F45" w:rsidP="00AF2986">
            <w:pPr>
              <w:ind w:left="176"/>
              <w:jc w:val="both"/>
              <w:rPr>
                <w:rFonts w:ascii="Trebuchet MS" w:hAnsi="Trebuchet MS" w:cs="Arial"/>
              </w:rPr>
            </w:pPr>
            <w:r w:rsidRPr="00AF2986">
              <w:rPr>
                <w:rFonts w:ascii="Trebuchet MS" w:hAnsi="Trebuchet MS" w:cs="Arial"/>
              </w:rPr>
              <w:t>Secretaria del Comité de Transparencia.</w:t>
            </w:r>
          </w:p>
          <w:p w:rsidR="005E2F45" w:rsidRPr="00AF2986" w:rsidRDefault="005E2F45" w:rsidP="00AF2986">
            <w:pPr>
              <w:tabs>
                <w:tab w:val="left" w:pos="8647"/>
              </w:tabs>
              <w:snapToGrid w:val="0"/>
              <w:spacing w:before="100" w:beforeAutospacing="1" w:after="100" w:afterAutospacing="1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AF2986" w:rsidRDefault="00754E42" w:rsidP="00590F6C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</w:p>
    <w:p w:rsidR="00B54095" w:rsidRPr="00AF2986" w:rsidRDefault="00B54095" w:rsidP="00590F6C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AF2986">
        <w:rPr>
          <w:rFonts w:ascii="Trebuchet MS" w:hAnsi="Trebuchet MS" w:cs="Arial"/>
          <w:b/>
        </w:rPr>
        <w:t>DESAHOGO DE LA SESIÓN</w:t>
      </w:r>
    </w:p>
    <w:p w:rsidR="00CD5AB8" w:rsidRPr="00AF2986" w:rsidRDefault="00CD5AB8" w:rsidP="00590F6C">
      <w:pPr>
        <w:keepNext/>
        <w:tabs>
          <w:tab w:val="left" w:pos="8647"/>
        </w:tabs>
        <w:spacing w:line="276" w:lineRule="auto"/>
        <w:rPr>
          <w:rFonts w:ascii="Trebuchet MS" w:hAnsi="Trebuchet MS" w:cs="Arial"/>
          <w:b/>
        </w:rPr>
      </w:pPr>
    </w:p>
    <w:p w:rsidR="00B54095" w:rsidRPr="00AF2986" w:rsidRDefault="00B54095" w:rsidP="00590F6C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AF2986">
        <w:rPr>
          <w:rFonts w:ascii="Trebuchet MS" w:hAnsi="Trebuchet MS" w:cs="Arial"/>
          <w:b/>
          <w:bCs/>
        </w:rPr>
        <w:t>Lista de asistencia y declaración de quórum.</w:t>
      </w:r>
    </w:p>
    <w:p w:rsidR="00722420" w:rsidRPr="00AF2986" w:rsidRDefault="00B54095" w:rsidP="00590F6C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AF2986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AF2986">
        <w:rPr>
          <w:rFonts w:ascii="Trebuchet MS" w:hAnsi="Trebuchet MS"/>
          <w:b w:val="0"/>
          <w:sz w:val="24"/>
          <w:szCs w:val="24"/>
        </w:rPr>
        <w:t xml:space="preserve">los </w:t>
      </w:r>
      <w:r w:rsidRPr="00AF2986">
        <w:rPr>
          <w:rFonts w:ascii="Trebuchet MS" w:hAnsi="Trebuchet MS"/>
          <w:b w:val="0"/>
          <w:sz w:val="24"/>
          <w:szCs w:val="24"/>
        </w:rPr>
        <w:t>artículo</w:t>
      </w:r>
      <w:r w:rsidR="00423C9B" w:rsidRPr="00AF2986">
        <w:rPr>
          <w:rFonts w:ascii="Trebuchet MS" w:hAnsi="Trebuchet MS"/>
          <w:b w:val="0"/>
          <w:sz w:val="24"/>
          <w:szCs w:val="24"/>
        </w:rPr>
        <w:t>s</w:t>
      </w:r>
      <w:r w:rsidRPr="00AF2986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AF2986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AF2986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AF2986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AF2986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AF2986">
        <w:rPr>
          <w:rFonts w:ascii="Trebuchet MS" w:hAnsi="Trebuchet MS"/>
          <w:b w:val="0"/>
          <w:sz w:val="24"/>
          <w:szCs w:val="24"/>
        </w:rPr>
        <w:t>;</w:t>
      </w:r>
      <w:r w:rsidR="005E2F45" w:rsidRPr="00AF2986">
        <w:rPr>
          <w:rFonts w:ascii="Trebuchet MS" w:hAnsi="Trebuchet MS"/>
          <w:b w:val="0"/>
          <w:sz w:val="24"/>
          <w:szCs w:val="24"/>
        </w:rPr>
        <w:t xml:space="preserve"> el Titular del órgano de control interno, </w:t>
      </w:r>
      <w:r w:rsidR="005E2F45" w:rsidRPr="00AF2986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AF2986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AF2986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AF2986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AF2986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  <w:r w:rsidR="0083559E" w:rsidRPr="00AF2986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AF2986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AF2986" w:rsidRDefault="00CD5AB8" w:rsidP="00590F6C">
      <w:pPr>
        <w:spacing w:line="276" w:lineRule="auto"/>
        <w:rPr>
          <w:rFonts w:ascii="Trebuchet MS" w:hAnsi="Trebuchet MS"/>
        </w:rPr>
      </w:pPr>
    </w:p>
    <w:p w:rsidR="001746E2" w:rsidRPr="00AF2986" w:rsidRDefault="00B54095" w:rsidP="00590F6C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AF2986">
        <w:rPr>
          <w:rFonts w:ascii="Trebuchet MS" w:hAnsi="Trebuchet MS" w:cs="Arial"/>
          <w:b/>
          <w:bCs/>
        </w:rPr>
        <w:t>Aprobación del orden del día.</w:t>
      </w:r>
      <w:r w:rsidR="001746E2" w:rsidRPr="00AF2986">
        <w:rPr>
          <w:rFonts w:ascii="Trebuchet MS" w:hAnsi="Trebuchet MS" w:cs="Arial"/>
          <w:b/>
          <w:bCs/>
        </w:rPr>
        <w:t xml:space="preserve"> </w:t>
      </w:r>
    </w:p>
    <w:p w:rsidR="001746E2" w:rsidRPr="00AF2986" w:rsidRDefault="001746E2" w:rsidP="00590F6C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AF2986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AF2986" w:rsidRDefault="001746E2" w:rsidP="00590F6C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AF2986">
        <w:rPr>
          <w:rFonts w:ascii="Trebuchet MS" w:hAnsi="Trebuchet MS" w:cs="Arial"/>
        </w:rPr>
        <w:t xml:space="preserve">Se aprobó por </w:t>
      </w:r>
      <w:r w:rsidRPr="00AF2986">
        <w:rPr>
          <w:rFonts w:ascii="Trebuchet MS" w:hAnsi="Trebuchet MS" w:cs="Arial"/>
          <w:b/>
        </w:rPr>
        <w:t>UNANIMIDAD.</w:t>
      </w:r>
    </w:p>
    <w:p w:rsidR="00CD5AB8" w:rsidRPr="00AF2986" w:rsidRDefault="00CD5AB8" w:rsidP="00590F6C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</w:p>
    <w:p w:rsidR="00B71793" w:rsidRDefault="00430ED4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  <w:r w:rsidRPr="00AF2986">
        <w:rPr>
          <w:rFonts w:ascii="Trebuchet MS" w:hAnsi="Trebuchet MS" w:cs="Tahoma"/>
          <w:b/>
        </w:rPr>
        <w:t>3</w:t>
      </w:r>
      <w:r w:rsidR="00FD0A3B" w:rsidRPr="00AF2986">
        <w:rPr>
          <w:rFonts w:ascii="Trebuchet MS" w:hAnsi="Trebuchet MS" w:cs="Tahoma"/>
          <w:b/>
        </w:rPr>
        <w:t xml:space="preserve">. </w:t>
      </w:r>
      <w:r w:rsidR="003113ED" w:rsidRPr="003113ED">
        <w:rPr>
          <w:rFonts w:ascii="Trebuchet MS" w:eastAsiaTheme="minorEastAsia" w:hAnsi="Trebuchet MS" w:cs="Arial Narrow"/>
          <w:b/>
          <w:color w:val="050505"/>
          <w:lang w:eastAsia="es-MX"/>
        </w:rPr>
        <w:t>Presentación, discusión y en su caso, aprobación de la versión pública del entregable que conforma la respuesta de la solicitud de información radicada con el número de expediente IEPC-PNT-095/2021</w:t>
      </w:r>
      <w:r w:rsidR="003113ED" w:rsidRPr="003113ED">
        <w:rPr>
          <w:rFonts w:ascii="Trebuchet MS" w:eastAsiaTheme="minorEastAsia" w:hAnsi="Trebuchet MS" w:cs="Arial Narrow"/>
          <w:b/>
          <w:color w:val="050505"/>
          <w:lang w:eastAsia="es-MX"/>
        </w:rPr>
        <w:t>.</w:t>
      </w:r>
    </w:p>
    <w:p w:rsidR="003113ED" w:rsidRPr="00AF2986" w:rsidRDefault="003113ED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</w:p>
    <w:p w:rsidR="007A7772" w:rsidRPr="00AF2986" w:rsidRDefault="007A7772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</w:rPr>
      </w:pPr>
      <w:r w:rsidRPr="00AF2986">
        <w:rPr>
          <w:rFonts w:ascii="Trebuchet MS" w:hAnsi="Trebuchet MS" w:cs="Tahoma"/>
          <w:bCs/>
        </w:rPr>
        <w:t>El Presidente reitero</w:t>
      </w:r>
      <w:r w:rsidR="004C0144" w:rsidRPr="00AF2986">
        <w:rPr>
          <w:rFonts w:ascii="Trebuchet MS" w:hAnsi="Trebuchet MS" w:cs="Tahoma"/>
          <w:bCs/>
        </w:rPr>
        <w:t xml:space="preserve"> una vez más la importancia de </w:t>
      </w:r>
      <w:r w:rsidRPr="00AF2986">
        <w:rPr>
          <w:rFonts w:ascii="Trebuchet MS" w:hAnsi="Trebuchet MS" w:cs="Tahoma"/>
          <w:bCs/>
        </w:rPr>
        <w:t xml:space="preserve">que todo sujeto obligado debe actualizar la clasificación de la información pública </w:t>
      </w:r>
      <w:r w:rsidRPr="00AF2986">
        <w:rPr>
          <w:rFonts w:ascii="Trebuchet MS" w:hAnsi="Trebuchet MS" w:cs="Tahoma"/>
        </w:rPr>
        <w:t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Ley de Transparencia y Acceso a la Información Pública del Estado de Jalisco y sus Municipios.</w:t>
      </w:r>
    </w:p>
    <w:p w:rsidR="007A7772" w:rsidRPr="00AF2986" w:rsidRDefault="007A7772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  <w:b/>
        </w:rPr>
      </w:pPr>
    </w:p>
    <w:p w:rsidR="007A7772" w:rsidRPr="00AF2986" w:rsidRDefault="007A7772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</w:rPr>
      </w:pPr>
      <w:r w:rsidRPr="00AF2986">
        <w:rPr>
          <w:rFonts w:ascii="Trebuchet MS" w:hAnsi="Trebuchet MS" w:cs="Tahoma"/>
        </w:rPr>
        <w:t>La Secretaria hizo</w:t>
      </w:r>
      <w:r w:rsidR="004C0144" w:rsidRPr="00AF2986">
        <w:rPr>
          <w:rFonts w:ascii="Trebuchet MS" w:hAnsi="Trebuchet MS" w:cs="Tahoma"/>
        </w:rPr>
        <w:t xml:space="preserve"> del</w:t>
      </w:r>
      <w:r w:rsidRPr="00AF2986">
        <w:rPr>
          <w:rFonts w:ascii="Trebuchet MS" w:hAnsi="Trebuchet MS" w:cs="Tahoma"/>
        </w:rPr>
        <w:t xml:space="preserve"> conocimiento que se presentó la propuesta de clasificación del contenido de la respuesta a la solicitud de acceso de información </w:t>
      </w:r>
      <w:r w:rsidRPr="00AF2986">
        <w:rPr>
          <w:rFonts w:ascii="Trebuchet MS" w:hAnsi="Trebuchet MS" w:cs="Tahoma"/>
          <w:b/>
        </w:rPr>
        <w:t>IEPC-PNT-095/2021</w:t>
      </w:r>
      <w:r w:rsidRPr="00AF2986">
        <w:rPr>
          <w:rFonts w:ascii="Trebuchet MS" w:hAnsi="Trebuchet MS" w:cs="Tahoma"/>
        </w:rPr>
        <w:t>, proporcionada por la</w:t>
      </w:r>
      <w:r w:rsidR="008057D8" w:rsidRPr="00AF2986">
        <w:rPr>
          <w:rFonts w:ascii="Trebuchet MS" w:hAnsi="Trebuchet MS" w:cs="Tahoma"/>
        </w:rPr>
        <w:t xml:space="preserve"> Contraloría General de este Instituto</w:t>
      </w:r>
      <w:r w:rsidRPr="00AF2986">
        <w:rPr>
          <w:rFonts w:ascii="Trebuchet MS" w:hAnsi="Trebuchet MS" w:cs="Tahoma"/>
        </w:rPr>
        <w:t xml:space="preserve">. </w:t>
      </w:r>
    </w:p>
    <w:p w:rsidR="007A7772" w:rsidRPr="00AF2986" w:rsidRDefault="007A7772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</w:rPr>
      </w:pPr>
    </w:p>
    <w:p w:rsidR="007A7772" w:rsidRPr="00AF2986" w:rsidRDefault="007A7772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</w:rPr>
      </w:pPr>
      <w:r w:rsidRPr="00AF2986">
        <w:rPr>
          <w:rFonts w:ascii="Trebuchet MS" w:hAnsi="Trebuchet MS" w:cs="Tahoma"/>
        </w:rPr>
        <w:t xml:space="preserve">Lo anterior por considerar que contienen datos personales, según el artículo 4.1 de la </w:t>
      </w:r>
      <w:r w:rsidRPr="00AF2986">
        <w:rPr>
          <w:rFonts w:ascii="Trebuchet MS" w:hAnsi="Trebuchet MS" w:cs="Tahoma"/>
          <w:b/>
        </w:rPr>
        <w:t xml:space="preserve">Ley de Transparencia y Acceso a la Información Pública del Estado de Jalisco y sus Municipios, </w:t>
      </w:r>
      <w:r w:rsidRPr="00AF2986">
        <w:rPr>
          <w:rFonts w:ascii="Trebuchet MS" w:hAnsi="Trebuchet MS" w:cs="Tahoma"/>
        </w:rPr>
        <w:t xml:space="preserve">que le confiere carácter de confidencial, según el artículo 21 de la misma ley, y siguiendo lo dispuesto en el 137 de la </w:t>
      </w:r>
      <w:r w:rsidRPr="00AF2986">
        <w:rPr>
          <w:rFonts w:ascii="Trebuchet MS" w:hAnsi="Trebuchet MS" w:cs="Tahoma"/>
          <w:b/>
        </w:rPr>
        <w:t>Ley General de Transparencia</w:t>
      </w:r>
      <w:r w:rsidRPr="00AF2986">
        <w:rPr>
          <w:rFonts w:ascii="Trebuchet MS" w:hAnsi="Trebuchet MS" w:cs="Tahoma"/>
        </w:rPr>
        <w:t>, remite un escrito en el que funda y motiva la clasificación parcial, documento que se circula entre ustedes.</w:t>
      </w:r>
    </w:p>
    <w:p w:rsidR="007A7772" w:rsidRPr="00AF2986" w:rsidRDefault="007A7772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</w:rPr>
      </w:pPr>
    </w:p>
    <w:p w:rsidR="007A7772" w:rsidRPr="00AF2986" w:rsidRDefault="007A7772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hAnsi="Trebuchet MS" w:cs="Tahoma"/>
        </w:rPr>
      </w:pPr>
      <w:r w:rsidRPr="00AF2986">
        <w:rPr>
          <w:rFonts w:ascii="Trebuchet MS" w:hAnsi="Trebuchet MS" w:cs="Tahoma"/>
        </w:rPr>
        <w:t>En virtud de lo anterior, el Presidente del Comité sometió a consideración de los presentes, la confirmación de la clasificación y la propuesta de versión pública de los entregables que conforman la respuesta de la solicitud de información referida, no manifestándose ninguna observación entonces, solicitó a la Secretaria que sometiera a votación.</w:t>
      </w:r>
    </w:p>
    <w:p w:rsidR="007A7772" w:rsidRPr="00AF2986" w:rsidRDefault="007A7772" w:rsidP="00590F6C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right"/>
        <w:rPr>
          <w:rFonts w:ascii="Trebuchet MS" w:hAnsi="Trebuchet MS" w:cs="Tahoma"/>
          <w:b/>
        </w:rPr>
      </w:pPr>
      <w:r w:rsidRPr="00AF2986">
        <w:rPr>
          <w:rFonts w:ascii="Trebuchet MS" w:hAnsi="Trebuchet MS" w:cs="Tahoma"/>
        </w:rPr>
        <w:t xml:space="preserve">Se aprobó por </w:t>
      </w:r>
      <w:r w:rsidRPr="00AF2986">
        <w:rPr>
          <w:rFonts w:ascii="Trebuchet MS" w:hAnsi="Trebuchet MS" w:cs="Tahoma"/>
          <w:b/>
        </w:rPr>
        <w:t>UNANIMIDAD.</w:t>
      </w:r>
    </w:p>
    <w:p w:rsidR="00CB0468" w:rsidRPr="00AF2986" w:rsidRDefault="00CB0468" w:rsidP="00590F6C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CB0468" w:rsidRDefault="00CB0468" w:rsidP="00590F6C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  <w:r w:rsidRPr="00AF2986">
        <w:rPr>
          <w:rFonts w:ascii="Trebuchet MS" w:hAnsi="Trebuchet MS" w:cs="Arial"/>
          <w:b/>
          <w:sz w:val="24"/>
          <w:szCs w:val="24"/>
        </w:rPr>
        <w:t>4.</w:t>
      </w:r>
      <w:r w:rsidR="00926488" w:rsidRPr="00926488">
        <w:t xml:space="preserve"> </w:t>
      </w:r>
      <w:r w:rsidR="00926488" w:rsidRPr="00926488">
        <w:rPr>
          <w:rFonts w:ascii="Trebuchet MS" w:hAnsi="Trebuchet MS" w:cs="Arial"/>
          <w:b/>
          <w:sz w:val="24"/>
          <w:szCs w:val="24"/>
        </w:rPr>
        <w:t>Discusión y en su caso aprobación de la actualización de los avisos de privacidad  del Instituto Electoral y de Participación Ciudadana del Estado de Jalisco, en sus tres modalidades.</w:t>
      </w:r>
      <w:r w:rsidRPr="00AF2986">
        <w:rPr>
          <w:rFonts w:ascii="Trebuchet MS" w:hAnsi="Trebuchet MS" w:cs="Arial"/>
          <w:b/>
          <w:sz w:val="24"/>
          <w:szCs w:val="24"/>
        </w:rPr>
        <w:t xml:space="preserve"> </w:t>
      </w:r>
    </w:p>
    <w:p w:rsidR="00926488" w:rsidRPr="00AF2986" w:rsidRDefault="00926488" w:rsidP="00590F6C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8057D8" w:rsidRPr="00AF2986" w:rsidRDefault="008057D8" w:rsidP="00590F6C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</w:rPr>
      </w:pPr>
      <w:r w:rsidRPr="00AF2986">
        <w:rPr>
          <w:rFonts w:ascii="Trebuchet MS" w:hAnsi="Trebuchet MS" w:cs="Arial"/>
          <w:bCs/>
          <w:color w:val="000000"/>
          <w:lang w:eastAsia="es-MX"/>
        </w:rPr>
        <w:t xml:space="preserve">La Secretaria </w:t>
      </w:r>
      <w:r w:rsidRPr="00AF2986">
        <w:rPr>
          <w:rFonts w:ascii="Trebuchet MS" w:hAnsi="Trebuchet MS"/>
        </w:rPr>
        <w:t xml:space="preserve">hizo de conocimiento del Comité de Transparencia </w:t>
      </w:r>
      <w:r w:rsidRPr="00AF2986">
        <w:rPr>
          <w:rFonts w:ascii="Trebuchet MS" w:hAnsi="Trebuchet MS" w:cs="Arial"/>
          <w:bCs/>
          <w:color w:val="000000"/>
          <w:lang w:eastAsia="es-MX"/>
        </w:rPr>
        <w:t xml:space="preserve">que con fundamento en el artículo 87 de la Ley </w:t>
      </w:r>
      <w:r w:rsidRPr="00AF2986">
        <w:rPr>
          <w:rFonts w:ascii="Trebuchet MS" w:hAnsi="Trebuchet MS"/>
        </w:rPr>
        <w:t xml:space="preserve">de Protección de Datos Personales en Posesión de Sujetos Obligados del Estado de Jalisco y sus Municipios (LPDPPSOJ), propone a los miembros del Comité la actualización </w:t>
      </w:r>
      <w:r w:rsidR="009A489C">
        <w:rPr>
          <w:rFonts w:ascii="Trebuchet MS" w:hAnsi="Trebuchet MS"/>
        </w:rPr>
        <w:t xml:space="preserve">del </w:t>
      </w:r>
      <w:r w:rsidRPr="00AF2986">
        <w:rPr>
          <w:rFonts w:ascii="Trebuchet MS" w:hAnsi="Trebuchet MS"/>
        </w:rPr>
        <w:t xml:space="preserve">Aviso de Privacidad Integral, Aviso de Privacidad Simplificado y Aviso de Privacidad Corto del Instituto Electoral y de Participación Ciudadana del Estado de Jalisco, establecidos en términos de los artículos 3.1, fracción III, 19, 20, 21, 22, 23, 24, 25, 26, 27 y 87 de la ley en cita. </w:t>
      </w:r>
    </w:p>
    <w:p w:rsidR="008057D8" w:rsidRPr="00AF2986" w:rsidRDefault="008057D8" w:rsidP="00590F6C">
      <w:pPr>
        <w:pStyle w:val="Prrafodelista"/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0"/>
        <w:jc w:val="both"/>
        <w:rPr>
          <w:rFonts w:ascii="Trebuchet MS" w:hAnsi="Trebuchet MS"/>
        </w:rPr>
      </w:pPr>
    </w:p>
    <w:p w:rsidR="008057D8" w:rsidRDefault="008057D8" w:rsidP="00590F6C">
      <w:pPr>
        <w:spacing w:line="276" w:lineRule="auto"/>
        <w:jc w:val="both"/>
        <w:rPr>
          <w:rFonts w:ascii="Trebuchet MS" w:hAnsi="Trebuchet MS" w:cs="Calibri"/>
        </w:rPr>
      </w:pPr>
      <w:r w:rsidRPr="00AF2986">
        <w:rPr>
          <w:rFonts w:ascii="Trebuchet MS" w:hAnsi="Trebuchet MS"/>
        </w:rPr>
        <w:t>En virtud de lo anterior, e</w:t>
      </w:r>
      <w:r w:rsidRPr="00AF2986">
        <w:rPr>
          <w:rFonts w:ascii="Trebuchet MS" w:hAnsi="Trebuchet MS" w:cs="Calibri"/>
        </w:rPr>
        <w:t xml:space="preserve">l Presidente del Comité sometió a consideración la actualización </w:t>
      </w:r>
      <w:r w:rsidR="0003695D">
        <w:rPr>
          <w:rFonts w:ascii="Trebuchet MS" w:hAnsi="Trebuchet MS" w:cs="Calibri"/>
        </w:rPr>
        <w:t>los avisos de privacidad</w:t>
      </w:r>
      <w:r w:rsidRPr="00AF2986">
        <w:rPr>
          <w:rFonts w:ascii="Trebuchet MS" w:hAnsi="Trebuchet MS" w:cs="Calibri"/>
        </w:rPr>
        <w:t xml:space="preserve"> en las tres modalidades, </w:t>
      </w:r>
      <w:r w:rsidRPr="00AF2986">
        <w:rPr>
          <w:rFonts w:ascii="Trebuchet MS" w:hAnsi="Trebuchet MS"/>
        </w:rPr>
        <w:t>no manifestándose ninguna observación.</w:t>
      </w:r>
      <w:r w:rsidRPr="00AF2986">
        <w:rPr>
          <w:rFonts w:ascii="Trebuchet MS" w:hAnsi="Trebuchet MS" w:cs="Calibri"/>
        </w:rPr>
        <w:t xml:space="preserve"> Entonces, solicitó a la Secretaria que sometiera a votación.</w:t>
      </w:r>
    </w:p>
    <w:p w:rsidR="0087309F" w:rsidRPr="00AF2986" w:rsidRDefault="0087309F" w:rsidP="00590F6C">
      <w:pPr>
        <w:spacing w:line="276" w:lineRule="auto"/>
        <w:jc w:val="both"/>
        <w:rPr>
          <w:rFonts w:ascii="Trebuchet MS" w:hAnsi="Trebuchet MS" w:cs="Calibri"/>
        </w:rPr>
      </w:pPr>
    </w:p>
    <w:p w:rsidR="008057D8" w:rsidRPr="00AF2986" w:rsidRDefault="008057D8" w:rsidP="00590F6C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AF2986">
        <w:rPr>
          <w:rFonts w:ascii="Trebuchet MS" w:hAnsi="Trebuchet MS" w:cs="Arial"/>
          <w:sz w:val="24"/>
          <w:szCs w:val="24"/>
        </w:rPr>
        <w:t xml:space="preserve">Se aprobó por </w:t>
      </w:r>
      <w:r w:rsidRPr="00AF2986">
        <w:rPr>
          <w:rFonts w:ascii="Trebuchet MS" w:hAnsi="Trebuchet MS" w:cs="Arial"/>
          <w:b/>
          <w:sz w:val="24"/>
          <w:szCs w:val="24"/>
        </w:rPr>
        <w:t>UNANIMIDAD.</w:t>
      </w:r>
    </w:p>
    <w:p w:rsidR="008057D8" w:rsidRPr="00926488" w:rsidRDefault="008057D8" w:rsidP="00590F6C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EastAsia" w:hAnsi="Trebuchet MS" w:cs="Arial Narrow"/>
          <w:b/>
          <w:color w:val="060606"/>
          <w:lang w:eastAsia="es-MX"/>
        </w:rPr>
      </w:pPr>
    </w:p>
    <w:p w:rsidR="00926488" w:rsidRPr="00926488" w:rsidRDefault="001B4D7C" w:rsidP="00590F6C">
      <w:pPr>
        <w:pStyle w:val="Texto"/>
        <w:spacing w:after="0" w:line="276" w:lineRule="auto"/>
        <w:ind w:firstLine="0"/>
        <w:rPr>
          <w:rFonts w:ascii="Trebuchet MS" w:hAnsi="Trebuchet MS"/>
          <w:b/>
          <w:sz w:val="24"/>
          <w:szCs w:val="24"/>
        </w:rPr>
      </w:pPr>
      <w:r w:rsidRPr="00926488">
        <w:rPr>
          <w:rFonts w:ascii="Trebuchet MS" w:hAnsi="Trebuchet MS" w:cs="Arial"/>
          <w:b/>
          <w:sz w:val="24"/>
          <w:szCs w:val="24"/>
        </w:rPr>
        <w:t>5.</w:t>
      </w:r>
      <w:r w:rsidRPr="00926488">
        <w:rPr>
          <w:rFonts w:ascii="Trebuchet MS" w:hAnsi="Trebuchet MS"/>
          <w:b/>
          <w:sz w:val="24"/>
          <w:szCs w:val="24"/>
        </w:rPr>
        <w:t xml:space="preserve"> </w:t>
      </w:r>
      <w:r w:rsidR="00926488" w:rsidRPr="00926488">
        <w:rPr>
          <w:rFonts w:ascii="Trebuchet MS" w:hAnsi="Trebuchet MS"/>
          <w:b/>
          <w:sz w:val="24"/>
          <w:szCs w:val="24"/>
        </w:rPr>
        <w:t>Discusión y en su caso aprobación de avisos de privacidad simplificado y corto, de la Dirección de Igualdad de Género y no Discriminación.</w:t>
      </w:r>
    </w:p>
    <w:p w:rsidR="00926488" w:rsidRDefault="00926488" w:rsidP="00590F6C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1B4D7C" w:rsidRDefault="001B4D7C" w:rsidP="00590F6C">
      <w:pPr>
        <w:pStyle w:val="Texto"/>
        <w:spacing w:after="0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AF2986">
        <w:rPr>
          <w:rFonts w:ascii="Trebuchet MS" w:hAnsi="Trebuchet MS" w:cs="Arial"/>
          <w:bCs/>
          <w:sz w:val="24"/>
          <w:szCs w:val="24"/>
        </w:rPr>
        <w:t xml:space="preserve">La Secretaria </w:t>
      </w:r>
      <w:r w:rsidRPr="00AF2986">
        <w:rPr>
          <w:rFonts w:ascii="Trebuchet MS" w:hAnsi="Trebuchet MS" w:cs="Arial"/>
          <w:sz w:val="24"/>
          <w:szCs w:val="24"/>
        </w:rPr>
        <w:t xml:space="preserve">hizo de conocimiento del Comité de Transparencia </w:t>
      </w:r>
      <w:r w:rsidRPr="00AF2986">
        <w:rPr>
          <w:rFonts w:ascii="Trebuchet MS" w:hAnsi="Trebuchet MS" w:cs="Arial"/>
          <w:bCs/>
          <w:sz w:val="24"/>
          <w:szCs w:val="24"/>
        </w:rPr>
        <w:t xml:space="preserve">que con fundamento en el artículo 87 de la Ley </w:t>
      </w:r>
      <w:r w:rsidRPr="00AF2986">
        <w:rPr>
          <w:rFonts w:ascii="Trebuchet MS" w:hAnsi="Trebuchet MS" w:cs="Arial"/>
          <w:sz w:val="24"/>
          <w:szCs w:val="24"/>
        </w:rPr>
        <w:t>de Protección de Datos Personales en Posesión de Sujetos Obligados del Estado de Jalisco y sus Municipios (LPDPPSOJ), propone a los miembros del Comité el aviso de privacidad simplificado y corto</w:t>
      </w:r>
      <w:r w:rsidR="004C0144" w:rsidRPr="00AF2986">
        <w:rPr>
          <w:rFonts w:ascii="Trebuchet MS" w:hAnsi="Trebuchet MS" w:cs="Arial"/>
          <w:sz w:val="24"/>
          <w:szCs w:val="24"/>
        </w:rPr>
        <w:t xml:space="preserve"> </w:t>
      </w:r>
      <w:r w:rsidR="00F14D55" w:rsidRPr="00AF2986">
        <w:rPr>
          <w:rFonts w:ascii="Trebuchet MS" w:hAnsi="Trebuchet MS" w:cs="Arial"/>
          <w:sz w:val="24"/>
          <w:szCs w:val="24"/>
        </w:rPr>
        <w:t>de la Dirección de Igualdad de Género y no Discriminación</w:t>
      </w:r>
      <w:r w:rsidRPr="00AF2986">
        <w:rPr>
          <w:rFonts w:ascii="Trebuchet MS" w:hAnsi="Trebuchet MS" w:cs="Arial"/>
          <w:sz w:val="24"/>
          <w:szCs w:val="24"/>
        </w:rPr>
        <w:t>, en términos de los artículos 3.1, fracción III, 19, 20, 23, 25, 26, 27 y 87 de la ley en cita.</w:t>
      </w:r>
    </w:p>
    <w:p w:rsidR="0087309F" w:rsidRDefault="0087309F" w:rsidP="00590F6C">
      <w:pPr>
        <w:pStyle w:val="Texto"/>
        <w:spacing w:after="0" w:line="276" w:lineRule="auto"/>
        <w:ind w:firstLine="0"/>
        <w:rPr>
          <w:rFonts w:ascii="Trebuchet MS" w:hAnsi="Trebuchet MS" w:cs="Arial"/>
          <w:sz w:val="24"/>
          <w:szCs w:val="24"/>
        </w:rPr>
      </w:pPr>
    </w:p>
    <w:p w:rsidR="0087309F" w:rsidRDefault="0087309F" w:rsidP="0087309F">
      <w:pPr>
        <w:spacing w:line="276" w:lineRule="auto"/>
        <w:jc w:val="both"/>
        <w:rPr>
          <w:rFonts w:ascii="Trebuchet MS" w:hAnsi="Trebuchet MS" w:cs="Calibri"/>
        </w:rPr>
      </w:pPr>
      <w:r w:rsidRPr="00AF2986">
        <w:rPr>
          <w:rFonts w:ascii="Trebuchet MS" w:hAnsi="Trebuchet MS"/>
        </w:rPr>
        <w:t>En virtud de lo anterior, e</w:t>
      </w:r>
      <w:r w:rsidRPr="00AF2986">
        <w:rPr>
          <w:rFonts w:ascii="Trebuchet MS" w:hAnsi="Trebuchet MS" w:cs="Calibri"/>
        </w:rPr>
        <w:t>l Presidente del Comité sometió a</w:t>
      </w:r>
      <w:r>
        <w:rPr>
          <w:rFonts w:ascii="Trebuchet MS" w:hAnsi="Trebuchet MS" w:cs="Calibri"/>
        </w:rPr>
        <w:t xml:space="preserve"> consideración la aprobación de los avisos de privacidad referidos, </w:t>
      </w:r>
      <w:r w:rsidRPr="00AF2986">
        <w:rPr>
          <w:rFonts w:ascii="Trebuchet MS" w:hAnsi="Trebuchet MS"/>
        </w:rPr>
        <w:t>no manifestándose ninguna observación.</w:t>
      </w:r>
      <w:r w:rsidRPr="00AF2986">
        <w:rPr>
          <w:rFonts w:ascii="Trebuchet MS" w:hAnsi="Trebuchet MS" w:cs="Calibri"/>
        </w:rPr>
        <w:t xml:space="preserve"> Entonces, solicitó a la Secretaria que sometiera a votación.</w:t>
      </w:r>
    </w:p>
    <w:p w:rsidR="0087309F" w:rsidRPr="00AF2986" w:rsidRDefault="0087309F" w:rsidP="0087309F">
      <w:pPr>
        <w:spacing w:line="276" w:lineRule="auto"/>
        <w:jc w:val="both"/>
        <w:rPr>
          <w:rFonts w:ascii="Trebuchet MS" w:hAnsi="Trebuchet MS" w:cs="Calibri"/>
        </w:rPr>
      </w:pPr>
    </w:p>
    <w:p w:rsidR="0087309F" w:rsidRPr="00AF2986" w:rsidRDefault="0087309F" w:rsidP="0087309F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AF2986">
        <w:rPr>
          <w:rFonts w:ascii="Trebuchet MS" w:hAnsi="Trebuchet MS" w:cs="Arial"/>
          <w:sz w:val="24"/>
          <w:szCs w:val="24"/>
        </w:rPr>
        <w:t xml:space="preserve">Se aprobó por </w:t>
      </w:r>
      <w:r w:rsidRPr="00AF2986">
        <w:rPr>
          <w:rFonts w:ascii="Trebuchet MS" w:hAnsi="Trebuchet MS" w:cs="Arial"/>
          <w:b/>
          <w:sz w:val="24"/>
          <w:szCs w:val="24"/>
        </w:rPr>
        <w:t>UNANIMIDAD.</w:t>
      </w:r>
    </w:p>
    <w:p w:rsidR="0087309F" w:rsidRPr="00AF2986" w:rsidRDefault="0087309F" w:rsidP="0087309F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line="276" w:lineRule="auto"/>
        <w:ind w:right="142"/>
        <w:jc w:val="both"/>
        <w:rPr>
          <w:rFonts w:ascii="Trebuchet MS" w:eastAsiaTheme="minorEastAsia" w:hAnsi="Trebuchet MS" w:cs="Arial Narrow"/>
          <w:b/>
          <w:color w:val="060606"/>
          <w:lang w:eastAsia="es-MX"/>
        </w:rPr>
      </w:pPr>
    </w:p>
    <w:p w:rsidR="001B4D7C" w:rsidRPr="00AF2986" w:rsidRDefault="001B4D7C" w:rsidP="00590F6C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  <w:r w:rsidRPr="00AF2986">
        <w:rPr>
          <w:rFonts w:ascii="Trebuchet MS" w:hAnsi="Trebuchet MS" w:cs="Arial"/>
          <w:b/>
          <w:sz w:val="24"/>
          <w:szCs w:val="24"/>
        </w:rPr>
        <w:t>6.</w:t>
      </w:r>
      <w:r w:rsidR="00F14D55" w:rsidRPr="00AF2986">
        <w:rPr>
          <w:rFonts w:ascii="Trebuchet MS" w:hAnsi="Trebuchet MS"/>
          <w:sz w:val="24"/>
          <w:szCs w:val="24"/>
        </w:rPr>
        <w:t xml:space="preserve"> </w:t>
      </w:r>
      <w:r w:rsidR="00F14D55" w:rsidRPr="00AF2986">
        <w:rPr>
          <w:rFonts w:ascii="Trebuchet MS" w:hAnsi="Trebuchet MS" w:cs="Arial"/>
          <w:b/>
          <w:sz w:val="24"/>
          <w:szCs w:val="24"/>
        </w:rPr>
        <w:t xml:space="preserve">Presentación, discusión y, en su caso aprobación de la versión pública del Convenio de colaboración suscrito por el Instituto Electoral y de Participación Ciudadana del Estado de Jalisco con la Red de Mujeres Jóvenes por la </w:t>
      </w:r>
      <w:r w:rsidR="00706119" w:rsidRPr="00AF2986">
        <w:rPr>
          <w:rFonts w:ascii="Trebuchet MS" w:hAnsi="Trebuchet MS" w:cs="Arial"/>
          <w:b/>
          <w:sz w:val="24"/>
          <w:szCs w:val="24"/>
        </w:rPr>
        <w:t>Democracia</w:t>
      </w:r>
      <w:r w:rsidR="00F14D55" w:rsidRPr="00AF2986">
        <w:rPr>
          <w:rFonts w:ascii="Trebuchet MS" w:hAnsi="Trebuchet MS" w:cs="Arial"/>
          <w:b/>
          <w:sz w:val="24"/>
          <w:szCs w:val="24"/>
        </w:rPr>
        <w:t xml:space="preserve"> Paritaria, de fecha 15 de febrero de 2021.</w:t>
      </w:r>
    </w:p>
    <w:p w:rsidR="00706119" w:rsidRPr="00AF2986" w:rsidRDefault="00706119" w:rsidP="00590F6C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AF2986">
        <w:rPr>
          <w:rFonts w:ascii="Trebuchet MS" w:hAnsi="Trebuchet MS" w:cs="Arial"/>
          <w:bCs/>
          <w:color w:val="000000"/>
          <w:lang w:eastAsia="es-MX"/>
        </w:rPr>
        <w:t xml:space="preserve">El Presidente explicó que es una obligación legal, de los titulares de las áreas de todo sujeto obligado, analizar y realizar la clasificación inicial de la información pública </w:t>
      </w:r>
      <w:r w:rsidRPr="00AF2986">
        <w:rPr>
          <w:rFonts w:ascii="Trebuchet MS" w:hAnsi="Trebuchet MS" w:cs="Arial"/>
          <w:color w:val="000000"/>
          <w:lang w:eastAsia="es-MX"/>
        </w:rPr>
        <w:t xml:space="preserve">en su poder, mientras que su Unidad de Transparencia debe solicitar al Comité de Transparencia la interpretación de dicha clasificación inicial, para que este último la confirme o modifique, de conformidad con los artículos 25.1, fracción X, 27.1, 30.1, fracción II, 32.1, fracción IX, 61 y 62 fracción II de la </w:t>
      </w:r>
      <w:r w:rsidRPr="00AF2986">
        <w:rPr>
          <w:rFonts w:ascii="Trebuchet MS" w:hAnsi="Trebuchet MS"/>
        </w:rPr>
        <w:t>Ley de Transparencia y Acceso a la Información Pública del Estado de Jalisco y sus Municipios (</w:t>
      </w:r>
      <w:r w:rsidRPr="00AF2986">
        <w:rPr>
          <w:rFonts w:ascii="Trebuchet MS" w:hAnsi="Trebuchet MS"/>
          <w:b/>
        </w:rPr>
        <w:t>Ley Local</w:t>
      </w:r>
      <w:r w:rsidRPr="00AF2986">
        <w:rPr>
          <w:rFonts w:ascii="Trebuchet MS" w:hAnsi="Trebuchet MS"/>
        </w:rPr>
        <w:t>).</w:t>
      </w:r>
    </w:p>
    <w:p w:rsidR="00706119" w:rsidRPr="00AF2986" w:rsidRDefault="00706119" w:rsidP="00590F6C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AF2986">
        <w:rPr>
          <w:rFonts w:ascii="Trebuchet MS" w:hAnsi="Trebuchet MS" w:cs="Arial"/>
          <w:color w:val="000000"/>
          <w:lang w:eastAsia="es-MX"/>
        </w:rPr>
        <w:t xml:space="preserve">Además, la fracción III del artículo 106 de la Ley General de Transparencia y Acceso a la Información Pública (Ley General), </w:t>
      </w:r>
      <w:r w:rsidRPr="00AF2986">
        <w:rPr>
          <w:rFonts w:ascii="Trebuchet MS" w:hAnsi="Trebuchet MS" w:cs="Arial"/>
          <w:color w:val="000000"/>
          <w:u w:val="single"/>
          <w:lang w:eastAsia="es-MX"/>
        </w:rPr>
        <w:t>se generen versiones públicas para dar cumplimiento a las obligaciones de transparencia previstas en la ley.</w:t>
      </w:r>
      <w:r w:rsidRPr="00AF2986">
        <w:rPr>
          <w:rFonts w:ascii="Trebuchet MS" w:hAnsi="Trebuchet MS" w:cs="Arial"/>
          <w:color w:val="000000"/>
          <w:lang w:eastAsia="es-MX"/>
        </w:rPr>
        <w:t xml:space="preserve"> En este caso, se propone la clasificación del contenido del convenio antes citado, celebrado por este organismo electoral, presentado por parte de la Secretaría Ejecutiva, a efectos de dar cumplimiento a lo ordenado en el artículo 8, fracción VI, inciso f) de la </w:t>
      </w:r>
      <w:r w:rsidRPr="00AF2986">
        <w:rPr>
          <w:rFonts w:ascii="Trebuchet MS" w:hAnsi="Trebuchet MS" w:cs="Arial"/>
          <w:b/>
          <w:color w:val="000000"/>
          <w:lang w:eastAsia="es-MX"/>
        </w:rPr>
        <w:t>Ley Local</w:t>
      </w:r>
      <w:r w:rsidRPr="00AF2986">
        <w:rPr>
          <w:rFonts w:ascii="Trebuchet MS" w:hAnsi="Trebuchet MS" w:cs="Arial"/>
          <w:color w:val="000000"/>
          <w:lang w:eastAsia="es-MX"/>
        </w:rPr>
        <w:t>.</w:t>
      </w:r>
      <w:r w:rsidRPr="00AF2986">
        <w:rPr>
          <w:rFonts w:ascii="Trebuchet MS" w:hAnsi="Trebuchet MS"/>
        </w:rPr>
        <w:t xml:space="preserve"> </w:t>
      </w:r>
    </w:p>
    <w:p w:rsidR="00706119" w:rsidRPr="00AF2986" w:rsidRDefault="00706119" w:rsidP="00590F6C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AF2986">
        <w:rPr>
          <w:rFonts w:ascii="Trebuchet MS" w:hAnsi="Trebuchet MS"/>
        </w:rPr>
        <w:t xml:space="preserve">Lo anterior por considerar que contienen datos personales, según los define el artículo 4.1 de la </w:t>
      </w:r>
      <w:r w:rsidRPr="00AF2986">
        <w:rPr>
          <w:rFonts w:ascii="Trebuchet MS" w:hAnsi="Trebuchet MS"/>
          <w:b/>
        </w:rPr>
        <w:t>Ley local</w:t>
      </w:r>
      <w:r w:rsidRPr="00AF2986">
        <w:rPr>
          <w:rFonts w:ascii="Trebuchet MS" w:hAnsi="Trebuchet MS"/>
        </w:rPr>
        <w:t xml:space="preserve"> que le confiere carácter de confidencial, según el artículo 21 de la misma ley y siguiendo lo dispuesto en el 137 de la </w:t>
      </w:r>
      <w:r w:rsidRPr="00AF2986">
        <w:rPr>
          <w:rFonts w:ascii="Trebuchet MS" w:hAnsi="Trebuchet MS"/>
          <w:b/>
        </w:rPr>
        <w:t>Ley General</w:t>
      </w:r>
      <w:r w:rsidRPr="00AF2986">
        <w:rPr>
          <w:rFonts w:ascii="Trebuchet MS" w:hAnsi="Trebuchet MS"/>
        </w:rPr>
        <w:t>, remite un escrito en el que funda y motiva la clasificación parcial, documento que se circula entre ustedes.</w:t>
      </w:r>
    </w:p>
    <w:p w:rsidR="00706119" w:rsidRPr="00AF2986" w:rsidRDefault="00706119" w:rsidP="00590F6C">
      <w:pPr>
        <w:pStyle w:val="Texto"/>
        <w:spacing w:before="100" w:beforeAutospacing="1" w:after="100" w:afterAutospacing="1" w:line="276" w:lineRule="auto"/>
        <w:ind w:firstLine="0"/>
        <w:rPr>
          <w:rFonts w:ascii="Trebuchet MS" w:hAnsi="Trebuchet MS" w:cs="Arial"/>
          <w:sz w:val="24"/>
          <w:szCs w:val="24"/>
        </w:rPr>
      </w:pPr>
      <w:r w:rsidRPr="00AF2986">
        <w:rPr>
          <w:rFonts w:ascii="Trebuchet MS" w:hAnsi="Trebuchet MS" w:cs="Arial"/>
          <w:sz w:val="24"/>
          <w:szCs w:val="24"/>
        </w:rPr>
        <w:t>En cumplimiento de lo señalado en el artículo 109 de la Ley General de Transparencia y el punto quincuagésimo tercero de los Lineamientos Generales de Clasificación</w:t>
      </w:r>
      <w:r w:rsidRPr="00AF2986">
        <w:rPr>
          <w:rStyle w:val="Refdenotaalpie"/>
          <w:rFonts w:ascii="Trebuchet MS" w:hAnsi="Trebuchet MS" w:cs="Arial"/>
          <w:sz w:val="24"/>
          <w:szCs w:val="24"/>
        </w:rPr>
        <w:footnoteReference w:id="1"/>
      </w:r>
      <w:r w:rsidRPr="00AF2986">
        <w:rPr>
          <w:rFonts w:ascii="Trebuchet MS" w:hAnsi="Trebuchet MS" w:cs="Arial"/>
          <w:sz w:val="24"/>
          <w:szCs w:val="24"/>
        </w:rPr>
        <w:t xml:space="preserve"> se presentó anexo a la convocatoria el convenio celebrado por este organismo electoral, en el formato para la clasificación parcial correspondiente y su versión pública, acompañada del formato indicado en el sexagésimo segundo de los Lineamientos precitados. </w:t>
      </w:r>
    </w:p>
    <w:p w:rsidR="001B4D7C" w:rsidRPr="00AF2986" w:rsidRDefault="00706119" w:rsidP="00590F6C">
      <w:pPr>
        <w:pStyle w:val="Texto"/>
        <w:spacing w:line="276" w:lineRule="auto"/>
        <w:ind w:firstLine="0"/>
        <w:rPr>
          <w:rFonts w:ascii="Trebuchet MS" w:hAnsi="Trebuchet MS" w:cs="Calibri"/>
          <w:sz w:val="24"/>
          <w:szCs w:val="24"/>
        </w:rPr>
      </w:pPr>
      <w:r w:rsidRPr="00AF2986">
        <w:rPr>
          <w:rFonts w:ascii="Trebuchet MS" w:hAnsi="Trebuchet MS" w:cs="Calibri"/>
          <w:sz w:val="24"/>
          <w:szCs w:val="24"/>
        </w:rPr>
        <w:t>El Presidente puso a consideración de l</w:t>
      </w:r>
      <w:r w:rsidR="00886771" w:rsidRPr="00AF2986">
        <w:rPr>
          <w:rFonts w:ascii="Trebuchet MS" w:hAnsi="Trebuchet MS" w:cs="Calibri"/>
          <w:sz w:val="24"/>
          <w:szCs w:val="24"/>
        </w:rPr>
        <w:t>o</w:t>
      </w:r>
      <w:r w:rsidRPr="00AF2986">
        <w:rPr>
          <w:rFonts w:ascii="Trebuchet MS" w:hAnsi="Trebuchet MS" w:cs="Calibri"/>
          <w:sz w:val="24"/>
          <w:szCs w:val="24"/>
        </w:rPr>
        <w:t>s presentes la confirmación de la clasificación y la propuesta de versión pública, no manifestándose alguna observación. Entonces, se solicitó a la Secretaria que la sometiera a votación.</w:t>
      </w:r>
      <w:r w:rsidR="001B4D7C" w:rsidRPr="00AF2986">
        <w:rPr>
          <w:rFonts w:ascii="Trebuchet MS" w:hAnsi="Trebuchet MS" w:cs="Arial"/>
          <w:b/>
          <w:sz w:val="24"/>
          <w:szCs w:val="24"/>
        </w:rPr>
        <w:tab/>
      </w:r>
    </w:p>
    <w:p w:rsidR="001B4D7C" w:rsidRPr="00AF2986" w:rsidRDefault="001B4D7C" w:rsidP="00590F6C">
      <w:pPr>
        <w:pStyle w:val="Texto"/>
        <w:spacing w:line="276" w:lineRule="auto"/>
        <w:jc w:val="right"/>
        <w:rPr>
          <w:rFonts w:ascii="Trebuchet MS" w:hAnsi="Trebuchet MS" w:cs="Arial"/>
          <w:b/>
          <w:sz w:val="24"/>
          <w:szCs w:val="24"/>
        </w:rPr>
      </w:pPr>
      <w:r w:rsidRPr="00AF2986">
        <w:rPr>
          <w:rFonts w:ascii="Trebuchet MS" w:hAnsi="Trebuchet MS" w:cs="Arial"/>
          <w:sz w:val="24"/>
          <w:szCs w:val="24"/>
        </w:rPr>
        <w:t>Se aprobó por</w:t>
      </w:r>
      <w:r w:rsidRPr="00AF2986">
        <w:rPr>
          <w:rFonts w:ascii="Trebuchet MS" w:hAnsi="Trebuchet MS" w:cs="Arial"/>
          <w:b/>
          <w:sz w:val="24"/>
          <w:szCs w:val="24"/>
        </w:rPr>
        <w:t xml:space="preserve"> UNANIMIDAD.</w:t>
      </w:r>
    </w:p>
    <w:p w:rsidR="00CD5AB8" w:rsidRPr="00AF2986" w:rsidRDefault="00CD5AB8" w:rsidP="00590F6C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</w:p>
    <w:p w:rsidR="00697B14" w:rsidRPr="00AF2986" w:rsidRDefault="00697B14" w:rsidP="00590F6C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AF2986">
        <w:rPr>
          <w:rFonts w:ascii="Trebuchet MS" w:hAnsi="Trebuchet MS" w:cs="Arial"/>
          <w:bCs/>
          <w:color w:val="000000"/>
          <w:lang w:eastAsia="es-MX"/>
        </w:rPr>
        <w:t>Se informa que por ser una sesión extraordinaria no existen asuntos generales que tratar, y se da por concluida la sesión, siendo las</w:t>
      </w:r>
      <w:r w:rsidR="00706119" w:rsidRPr="00AF2986">
        <w:rPr>
          <w:rFonts w:ascii="Trebuchet MS" w:hAnsi="Trebuchet MS" w:cs="Arial"/>
          <w:bCs/>
          <w:color w:val="000000"/>
          <w:lang w:eastAsia="es-MX"/>
        </w:rPr>
        <w:t xml:space="preserve"> 09</w:t>
      </w:r>
      <w:r w:rsidR="00FB6B0D" w:rsidRPr="00AF2986">
        <w:rPr>
          <w:rFonts w:ascii="Trebuchet MS" w:hAnsi="Trebuchet MS" w:cs="Arial"/>
          <w:bCs/>
          <w:color w:val="000000"/>
          <w:lang w:eastAsia="es-MX"/>
        </w:rPr>
        <w:t>:</w:t>
      </w:r>
      <w:r w:rsidR="00706119" w:rsidRPr="00AF2986">
        <w:rPr>
          <w:rFonts w:ascii="Trebuchet MS" w:hAnsi="Trebuchet MS" w:cs="Arial"/>
          <w:bCs/>
          <w:color w:val="000000"/>
          <w:lang w:eastAsia="es-MX"/>
        </w:rPr>
        <w:t>35</w:t>
      </w:r>
      <w:r w:rsidR="00FB6B0D" w:rsidRPr="00AF2986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706119" w:rsidRPr="00AF2986">
        <w:rPr>
          <w:rFonts w:ascii="Trebuchet MS" w:hAnsi="Trebuchet MS" w:cs="Arial"/>
          <w:bCs/>
          <w:color w:val="000000"/>
          <w:lang w:eastAsia="es-MX"/>
        </w:rPr>
        <w:t xml:space="preserve">nueve horas </w:t>
      </w:r>
      <w:r w:rsidRPr="00AF2986">
        <w:rPr>
          <w:rFonts w:ascii="Trebuchet MS" w:hAnsi="Trebuchet MS" w:cs="Arial"/>
          <w:bCs/>
          <w:color w:val="000000"/>
          <w:lang w:eastAsia="es-MX"/>
        </w:rPr>
        <w:t>con</w:t>
      </w:r>
      <w:r w:rsidR="00706119" w:rsidRPr="00AF2986">
        <w:rPr>
          <w:rFonts w:ascii="Trebuchet MS" w:hAnsi="Trebuchet MS" w:cs="Arial"/>
          <w:bCs/>
          <w:color w:val="000000"/>
          <w:lang w:eastAsia="es-MX"/>
        </w:rPr>
        <w:t xml:space="preserve"> treinta y cinco minutos</w:t>
      </w:r>
      <w:r w:rsidRPr="00AF2986">
        <w:rPr>
          <w:rFonts w:ascii="Trebuchet MS" w:hAnsi="Trebuchet MS" w:cs="Arial"/>
          <w:bCs/>
          <w:color w:val="000000"/>
          <w:lang w:eastAsia="es-MX"/>
        </w:rPr>
        <w:t xml:space="preserve">, </w:t>
      </w:r>
      <w:r w:rsidRPr="00AF2986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AF2986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706119" w:rsidRPr="00AF2986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26 de febrero veintiséis de febrero </w:t>
      </w:r>
      <w:r w:rsidR="00423C9B" w:rsidRPr="00AF2986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de </w:t>
      </w:r>
      <w:r w:rsidR="00FB6B0D" w:rsidRPr="00AF2986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="004C0144" w:rsidRPr="00AF2986">
        <w:rPr>
          <w:rFonts w:ascii="Trebuchet MS" w:eastAsiaTheme="minorEastAsia" w:hAnsi="Trebuchet MS" w:cs="Arial Narrow"/>
          <w:color w:val="060606"/>
          <w:lang w:eastAsia="es-MX"/>
        </w:rPr>
        <w:t>021 dos mil veintiuno</w:t>
      </w:r>
      <w:r w:rsidRPr="00AF2986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AF2986" w:rsidRDefault="00697B14" w:rsidP="00590F6C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AF2986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AF2986" w:rsidRDefault="00A8060B" w:rsidP="00590F6C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AF2986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AF2986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AF2986" w:rsidRDefault="00B812DA" w:rsidP="00590F6C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AF2986" w:rsidRDefault="00A8060B" w:rsidP="00590F6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F2986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AF2986" w:rsidRDefault="00A8060B" w:rsidP="00590F6C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F2986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AF2986" w:rsidRDefault="00A8060B" w:rsidP="00590F6C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AF2986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AF2986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AF2986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AF2986" w:rsidRDefault="00BE0AB0" w:rsidP="00590F6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AF2986" w:rsidRDefault="002048C2" w:rsidP="00590F6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AF2986" w:rsidRDefault="002048C2" w:rsidP="00590F6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F2986">
              <w:rPr>
                <w:rFonts w:ascii="Trebuchet MS" w:hAnsi="Trebuchet MS" w:cs="Arial"/>
                <w:b/>
                <w:bCs/>
              </w:rPr>
              <w:t>__</w:t>
            </w:r>
            <w:r w:rsidR="00A8060B" w:rsidRPr="00AF2986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AF2986" w:rsidRDefault="006C2204" w:rsidP="00590F6C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AF2986">
              <w:rPr>
                <w:rFonts w:ascii="Trebuchet MS" w:hAnsi="Trebuchet MS"/>
                <w:b/>
                <w:bCs/>
              </w:rPr>
              <w:t>Eduardo Meza Rincón</w:t>
            </w:r>
            <w:r w:rsidRPr="00AF2986">
              <w:rPr>
                <w:rFonts w:ascii="Trebuchet MS" w:hAnsi="Trebuchet MS"/>
                <w:bCs/>
              </w:rPr>
              <w:t xml:space="preserve">                           </w:t>
            </w:r>
            <w:r w:rsidRPr="00AF2986">
              <w:rPr>
                <w:rFonts w:ascii="Trebuchet MS" w:hAnsi="Trebuchet MS" w:cs="Arial"/>
              </w:rPr>
              <w:t xml:space="preserve">Titular </w:t>
            </w:r>
            <w:r w:rsidR="008B45CC" w:rsidRPr="00AF2986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AF2986" w:rsidRDefault="00A8060B" w:rsidP="00590F6C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AF2986" w:rsidRDefault="00BE0AB0" w:rsidP="00590F6C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AF2986" w:rsidRDefault="002048C2" w:rsidP="00590F6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AF2986" w:rsidRDefault="00A8060B" w:rsidP="00590F6C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AF2986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AF2986" w:rsidRDefault="002048C2" w:rsidP="00590F6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F2986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AF2986" w:rsidRDefault="002048C2" w:rsidP="00590F6C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AF2986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AF2986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AF2986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AF2986" w:rsidRDefault="00A8060B" w:rsidP="00590F6C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AF2986">
              <w:rPr>
                <w:rFonts w:ascii="Trebuchet MS" w:hAnsi="Trebuchet MS" w:cs="Arial"/>
                <w:bCs/>
              </w:rPr>
              <w:t>S</w:t>
            </w:r>
            <w:r w:rsidR="00E16030" w:rsidRPr="00AF2986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590F6C" w:rsidRDefault="006276F1" w:rsidP="00590F6C">
      <w:pPr>
        <w:spacing w:line="276" w:lineRule="auto"/>
        <w:jc w:val="center"/>
        <w:rPr>
          <w:rFonts w:ascii="Trebuchet MS" w:hAnsi="Trebuchet MS"/>
        </w:rPr>
      </w:pPr>
    </w:p>
    <w:sectPr w:rsidR="006276F1" w:rsidRPr="00590F6C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3113ED" w:rsidRPr="003113ED">
      <w:rPr>
        <w:rFonts w:ascii="Trebuchet MS" w:hAnsi="Trebuchet MS"/>
        <w:noProof/>
        <w:sz w:val="14"/>
        <w:szCs w:val="14"/>
        <w:lang w:val="es-ES"/>
      </w:rPr>
      <w:t>5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3113ED">
      <w:rPr>
        <w:rFonts w:ascii="Trebuchet MS" w:hAnsi="Trebuchet MS"/>
        <w:noProof/>
        <w:sz w:val="14"/>
        <w:szCs w:val="14"/>
        <w:lang w:val="es-ES"/>
      </w:rPr>
      <w:t>5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  <w:footnote w:id="1">
    <w:p w:rsidR="00706119" w:rsidRPr="00AF2986" w:rsidRDefault="00706119" w:rsidP="00706119">
      <w:pPr>
        <w:pStyle w:val="Textonotapie"/>
        <w:rPr>
          <w:rFonts w:ascii="Trebuchet MS" w:hAnsi="Trebuchet MS"/>
          <w:sz w:val="14"/>
          <w:szCs w:val="14"/>
        </w:rPr>
      </w:pPr>
      <w:r w:rsidRPr="00AF2986">
        <w:rPr>
          <w:rStyle w:val="Refdenotaalpie"/>
          <w:rFonts w:ascii="Trebuchet MS" w:hAnsi="Trebuchet MS"/>
          <w:sz w:val="14"/>
          <w:szCs w:val="14"/>
        </w:rPr>
        <w:footnoteRef/>
      </w:r>
      <w:r w:rsidRPr="00AF2986">
        <w:rPr>
          <w:rFonts w:ascii="Trebuchet MS" w:hAnsi="Trebuchet MS"/>
          <w:sz w:val="14"/>
          <w:szCs w:val="14"/>
        </w:rPr>
        <w:t xml:space="preserve"> Lineamientos Generales en Materia de Clasificación y Desclasificación de la Información, así como para la Elaboración de Versiones Públicas</w:t>
      </w:r>
      <w:r w:rsidR="00AF2986">
        <w:rPr>
          <w:rFonts w:ascii="Trebuchet MS" w:hAnsi="Trebuchet MS"/>
          <w:sz w:val="14"/>
          <w:szCs w:val="1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 </w:t>
    </w:r>
    <w:r w:rsidR="007A7772">
      <w:rPr>
        <w:rFonts w:ascii="Trebuchet MS" w:hAnsi="Trebuchet MS" w:cs="Arial"/>
        <w:b/>
        <w:sz w:val="26"/>
        <w:szCs w:val="26"/>
      </w:rPr>
      <w:t>26 de febrero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3695D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4902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4D7C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13E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484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0144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0F6C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06119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77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7D8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309F"/>
    <w:rsid w:val="008740EC"/>
    <w:rsid w:val="0088154E"/>
    <w:rsid w:val="00884B40"/>
    <w:rsid w:val="00886771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26488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489C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2986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4D55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31EBF-137A-458F-A932-4D2C5B2E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1515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Claudia Flores Ponce</cp:lastModifiedBy>
  <cp:revision>10</cp:revision>
  <cp:lastPrinted>2021-09-28T07:02:00Z</cp:lastPrinted>
  <dcterms:created xsi:type="dcterms:W3CDTF">2021-09-27T21:19:00Z</dcterms:created>
  <dcterms:modified xsi:type="dcterms:W3CDTF">2021-09-28T07:05:00Z</dcterms:modified>
</cp:coreProperties>
</file>