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bookmarkStart w:id="0" w:name="_GoBack"/>
      <w:bookmarkEnd w:id="0"/>
      <w:r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9514F7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9514F7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16</w:t>
      </w:r>
      <w:r w:rsidR="00D379F7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9514F7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dieciséis</w:t>
      </w:r>
      <w:r w:rsidR="00B7179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9514F7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187257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>11 once</w:t>
      </w:r>
      <w:r w:rsidR="00B71793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mayo</w:t>
      </w:r>
      <w:r w:rsidR="00B7179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9514F7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9514F7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514F7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187257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10 diez</w:t>
      </w:r>
      <w:r w:rsidR="00B71793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mayo</w:t>
      </w:r>
      <w:r w:rsidR="00B7179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514F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21</w:t>
      </w:r>
      <w:r w:rsidR="00580713" w:rsidRPr="009514F7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9514F7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9514F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187257" w:rsidRPr="009514F7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514F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9514F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9514F7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514F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9514F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9514F7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9514F7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514F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9514F7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9514F7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9514F7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514F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9514F7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9514F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514F7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9514F7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9514F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9514F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514F7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9514F7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9514F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9514F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9514F7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9514F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9514F7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9514F7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9514F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9514F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9514F7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9514F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514F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9514F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514F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9514F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9514F7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266568" w:rsidRDefault="0026656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266568" w:rsidRPr="00266568" w:rsidRDefault="00266568" w:rsidP="0026656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266568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</w:t>
      </w:r>
    </w:p>
    <w:p w:rsidR="00266568" w:rsidRPr="005A07C5" w:rsidRDefault="00266568" w:rsidP="00266568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66568" w:rsidRPr="005A07C5" w:rsidRDefault="00266568" w:rsidP="00AF5824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266568" w:rsidRPr="00FB185F" w:rsidRDefault="00266568" w:rsidP="00AF5824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jc w:val="both"/>
        <w:rPr>
          <w:rFonts w:ascii="Trebuchet MS" w:hAnsi="Trebuchet MS"/>
        </w:rPr>
      </w:pPr>
      <w:r w:rsidRPr="006933D5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266568" w:rsidRDefault="00266568" w:rsidP="00AF5824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jc w:val="both"/>
        <w:rPr>
          <w:rFonts w:ascii="Trebuchet MS" w:hAnsi="Trebuchet MS"/>
        </w:rPr>
      </w:pPr>
      <w:r w:rsidRPr="00FB185F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IEPC-PNT-413/2021</w:t>
      </w:r>
      <w:r>
        <w:rPr>
          <w:rFonts w:ascii="Trebuchet MS" w:hAnsi="Trebuchet MS"/>
        </w:rPr>
        <w:t>.</w:t>
      </w:r>
    </w:p>
    <w:p w:rsidR="00266568" w:rsidRPr="00FB185F" w:rsidRDefault="00266568" w:rsidP="00AF5824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jc w:val="both"/>
        <w:rPr>
          <w:rFonts w:ascii="Trebuchet MS" w:hAnsi="Trebuchet MS"/>
        </w:rPr>
      </w:pPr>
      <w:r w:rsidRPr="00FB185F">
        <w:rPr>
          <w:rFonts w:ascii="Trebuchet MS" w:hAnsi="Trebuchet MS"/>
        </w:rPr>
        <w:t>Presentación, discusión y, en su caso aprobación de las versiones públicas correspondientes a los contratos de prestación de servicios, adquisición de bienes y arrendamiento, suscritos por el Instituto Electoral y de Participación Ciudadana del Estado de Jalisco, con diversas personas físicas y personas jurídicas en los meses de abril y mayo del año 2021.</w:t>
      </w:r>
    </w:p>
    <w:p w:rsidR="00266568" w:rsidRPr="009514F7" w:rsidRDefault="0026656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9514F7" w:rsidRDefault="00CD5AB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9514F7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9514F7" w:rsidRDefault="005E2F45" w:rsidP="005E2F45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</w:rPr>
            </w:pPr>
            <w:r w:rsidRPr="009514F7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9514F7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9514F7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9514F7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9514F7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9514F7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9514F7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9514F7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514F7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9514F7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  <w:r w:rsidRPr="009514F7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9514F7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</w:rPr>
            </w:pPr>
            <w:r w:rsidRPr="009514F7">
              <w:rPr>
                <w:rFonts w:ascii="Trebuchet MS" w:hAnsi="Trebuchet MS" w:cs="Arial"/>
                <w:color w:val="FF0000"/>
              </w:rPr>
              <w:t xml:space="preserve"> </w:t>
            </w:r>
            <w:r w:rsidRPr="009514F7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9514F7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9514F7" w:rsidTr="005E2F45">
        <w:trPr>
          <w:trHeight w:val="744"/>
        </w:trPr>
        <w:tc>
          <w:tcPr>
            <w:tcW w:w="1617" w:type="pct"/>
            <w:vAlign w:val="center"/>
          </w:tcPr>
          <w:p w:rsidR="00187257" w:rsidRPr="009514F7" w:rsidRDefault="00187257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5E2F45" w:rsidRPr="009514F7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514F7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9514F7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9514F7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9514F7" w:rsidRDefault="005E2F45" w:rsidP="005E2F45">
            <w:pPr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9514F7" w:rsidRDefault="005E2F45" w:rsidP="005E2F45">
            <w:pPr>
              <w:ind w:left="176"/>
              <w:jc w:val="both"/>
              <w:rPr>
                <w:rFonts w:ascii="Trebuchet MS" w:hAnsi="Trebuchet MS" w:cs="Arial"/>
              </w:rPr>
            </w:pPr>
            <w:r w:rsidRPr="009514F7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9514F7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9514F7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9514F7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9514F7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9514F7">
        <w:rPr>
          <w:rFonts w:ascii="Trebuchet MS" w:hAnsi="Trebuchet MS" w:cs="Arial"/>
          <w:b/>
        </w:rPr>
        <w:t>DESAHOGO DE LA SESIÓN</w:t>
      </w:r>
    </w:p>
    <w:p w:rsidR="00CD5AB8" w:rsidRPr="009514F7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6579CB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9514F7">
        <w:rPr>
          <w:rFonts w:ascii="Trebuchet MS" w:hAnsi="Trebuchet MS" w:cs="Arial"/>
          <w:b/>
          <w:bCs/>
        </w:rPr>
        <w:t>Lista de asistencia y declaración de quórum.</w:t>
      </w:r>
    </w:p>
    <w:p w:rsidR="006579CB" w:rsidRPr="009514F7" w:rsidRDefault="006579CB" w:rsidP="006579CB">
      <w:pPr>
        <w:keepNext/>
        <w:tabs>
          <w:tab w:val="left" w:pos="8647"/>
        </w:tabs>
        <w:snapToGrid w:val="0"/>
        <w:spacing w:line="276" w:lineRule="auto"/>
        <w:ind w:left="284"/>
        <w:jc w:val="both"/>
        <w:rPr>
          <w:rFonts w:ascii="Trebuchet MS" w:hAnsi="Trebuchet MS" w:cs="Arial"/>
          <w:b/>
        </w:rPr>
      </w:pPr>
    </w:p>
    <w:p w:rsidR="00722420" w:rsidRPr="009514F7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9514F7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9514F7">
        <w:rPr>
          <w:rFonts w:ascii="Trebuchet MS" w:hAnsi="Trebuchet MS"/>
          <w:b w:val="0"/>
          <w:sz w:val="24"/>
          <w:szCs w:val="24"/>
        </w:rPr>
        <w:t xml:space="preserve">los </w:t>
      </w:r>
      <w:r w:rsidRPr="009514F7">
        <w:rPr>
          <w:rFonts w:ascii="Trebuchet MS" w:hAnsi="Trebuchet MS"/>
          <w:b w:val="0"/>
          <w:sz w:val="24"/>
          <w:szCs w:val="24"/>
        </w:rPr>
        <w:t>artículo</w:t>
      </w:r>
      <w:r w:rsidR="00423C9B" w:rsidRPr="009514F7">
        <w:rPr>
          <w:rFonts w:ascii="Trebuchet MS" w:hAnsi="Trebuchet MS"/>
          <w:b w:val="0"/>
          <w:sz w:val="24"/>
          <w:szCs w:val="24"/>
        </w:rPr>
        <w:t>s</w:t>
      </w:r>
      <w:r w:rsidRPr="009514F7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514F7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9514F7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9514F7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9514F7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9514F7">
        <w:rPr>
          <w:rFonts w:ascii="Trebuchet MS" w:hAnsi="Trebuchet MS"/>
          <w:b w:val="0"/>
          <w:sz w:val="24"/>
          <w:szCs w:val="24"/>
        </w:rPr>
        <w:t>;</w:t>
      </w:r>
      <w:r w:rsidR="005E2F45" w:rsidRPr="009514F7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9514F7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9514F7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9514F7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9514F7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9D08B6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CD5AB8" w:rsidRPr="009514F7" w:rsidRDefault="00CD5AB8" w:rsidP="00CD5AB8">
      <w:pPr>
        <w:rPr>
          <w:rFonts w:ascii="Trebuchet MS" w:hAnsi="Trebuchet MS"/>
        </w:rPr>
      </w:pPr>
    </w:p>
    <w:p w:rsidR="001746E2" w:rsidRPr="009514F7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9514F7">
        <w:rPr>
          <w:rFonts w:ascii="Trebuchet MS" w:hAnsi="Trebuchet MS" w:cs="Arial"/>
          <w:b/>
          <w:bCs/>
        </w:rPr>
        <w:t>Aprobación del orden del día.</w:t>
      </w:r>
      <w:r w:rsidR="001746E2" w:rsidRPr="009514F7">
        <w:rPr>
          <w:rFonts w:ascii="Trebuchet MS" w:hAnsi="Trebuchet MS" w:cs="Arial"/>
          <w:b/>
          <w:bCs/>
        </w:rPr>
        <w:t xml:space="preserve"> </w:t>
      </w:r>
    </w:p>
    <w:p w:rsidR="006579CB" w:rsidRDefault="006579CB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</w:p>
    <w:p w:rsidR="001746E2" w:rsidRPr="009514F7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9514F7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6579CB" w:rsidRDefault="006579CB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</w:rPr>
      </w:pPr>
    </w:p>
    <w:p w:rsidR="009651E3" w:rsidRPr="009514F7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9514F7">
        <w:rPr>
          <w:rFonts w:ascii="Trebuchet MS" w:hAnsi="Trebuchet MS" w:cs="Arial"/>
        </w:rPr>
        <w:t xml:space="preserve">Se aprobó por </w:t>
      </w:r>
      <w:r w:rsidRPr="009514F7">
        <w:rPr>
          <w:rFonts w:ascii="Trebuchet MS" w:hAnsi="Trebuchet MS" w:cs="Arial"/>
          <w:b/>
        </w:rPr>
        <w:t>UNANIMIDAD.</w:t>
      </w:r>
    </w:p>
    <w:p w:rsidR="00CD5AB8" w:rsidRPr="009514F7" w:rsidRDefault="00CD5AB8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187257" w:rsidRPr="009514F7" w:rsidRDefault="00430ED4" w:rsidP="0018725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9514F7">
        <w:rPr>
          <w:rFonts w:ascii="Trebuchet MS" w:hAnsi="Trebuchet MS" w:cs="Tahoma"/>
          <w:b/>
        </w:rPr>
        <w:t>3</w:t>
      </w:r>
      <w:r w:rsidR="00FD0A3B" w:rsidRPr="009514F7">
        <w:rPr>
          <w:rFonts w:ascii="Trebuchet MS" w:hAnsi="Trebuchet MS" w:cs="Tahoma"/>
          <w:b/>
        </w:rPr>
        <w:t xml:space="preserve">. </w:t>
      </w:r>
      <w:r w:rsidR="00187257" w:rsidRPr="009514F7">
        <w:rPr>
          <w:rFonts w:ascii="Trebuchet MS" w:hAnsi="Trebuchet MS"/>
          <w:b/>
        </w:rPr>
        <w:t xml:space="preserve">Presentación, discusión y, en su caso, aprobación de la versión pública del entregable que conforma la respuesta de la solicitud de información radicada con </w:t>
      </w:r>
      <w:r w:rsidR="00187257" w:rsidRPr="009514F7">
        <w:rPr>
          <w:rFonts w:ascii="Trebuchet MS" w:hAnsi="Trebuchet MS"/>
          <w:b/>
        </w:rPr>
        <w:lastRenderedPageBreak/>
        <w:t>el número de expediente IEPC-PNT-413/2021.</w:t>
      </w:r>
    </w:p>
    <w:p w:rsidR="006579CB" w:rsidRDefault="006579CB" w:rsidP="0018725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187257" w:rsidRPr="009514F7" w:rsidRDefault="00187257" w:rsidP="0018725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9514F7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9514F7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9514F7">
        <w:rPr>
          <w:rFonts w:ascii="Trebuchet MS" w:hAnsi="Trebuchet MS"/>
        </w:rPr>
        <w:t>Ley de Transparencia y Acceso a la Información Pública del Estado de Jalisco y sus Municipios.</w:t>
      </w:r>
    </w:p>
    <w:p w:rsidR="00187257" w:rsidRPr="009514F7" w:rsidRDefault="00187257" w:rsidP="00187257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514F7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9514F7">
        <w:rPr>
          <w:rFonts w:ascii="Trebuchet MS" w:hAnsi="Trebuchet MS" w:cs="Arial"/>
          <w:b/>
          <w:color w:val="000000"/>
          <w:lang w:eastAsia="es-MX"/>
        </w:rPr>
        <w:t>IEPC-PNT-413/2021</w:t>
      </w:r>
      <w:r w:rsidRPr="009514F7">
        <w:rPr>
          <w:rFonts w:ascii="Trebuchet MS" w:hAnsi="Trebuchet MS" w:cs="Arial"/>
          <w:color w:val="000000"/>
          <w:lang w:eastAsia="es-MX"/>
        </w:rPr>
        <w:t xml:space="preserve">, proporcionada por la Secretaría Ejecutiva de este </w:t>
      </w:r>
      <w:r w:rsidR="006579CB" w:rsidRPr="009514F7">
        <w:rPr>
          <w:rFonts w:ascii="Trebuchet MS" w:hAnsi="Trebuchet MS" w:cs="Arial"/>
          <w:color w:val="000000"/>
          <w:lang w:eastAsia="es-MX"/>
        </w:rPr>
        <w:t>Organismo Electoral</w:t>
      </w:r>
      <w:r w:rsidRPr="009514F7">
        <w:rPr>
          <w:rFonts w:ascii="Trebuchet MS" w:hAnsi="Trebuchet MS" w:cs="Arial"/>
          <w:color w:val="000000"/>
          <w:lang w:eastAsia="es-MX"/>
        </w:rPr>
        <w:t>.</w:t>
      </w:r>
      <w:r w:rsidRPr="009514F7">
        <w:rPr>
          <w:rFonts w:ascii="Trebuchet MS" w:hAnsi="Trebuchet MS"/>
        </w:rPr>
        <w:t xml:space="preserve"> </w:t>
      </w:r>
    </w:p>
    <w:p w:rsidR="00187257" w:rsidRPr="009514F7" w:rsidRDefault="00187257" w:rsidP="00187257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514F7">
        <w:rPr>
          <w:rFonts w:ascii="Trebuchet MS" w:hAnsi="Trebuchet MS"/>
        </w:rPr>
        <w:t xml:space="preserve">Lo anterior por considerar que contienen datos personales, según el artículo 4.1 de la </w:t>
      </w:r>
      <w:r w:rsidRPr="009514F7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9514F7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9514F7">
        <w:rPr>
          <w:rFonts w:ascii="Trebuchet MS" w:hAnsi="Trebuchet MS"/>
          <w:b/>
        </w:rPr>
        <w:t>Ley General de Transparencia</w:t>
      </w:r>
      <w:r w:rsidRPr="009514F7">
        <w:rPr>
          <w:rFonts w:ascii="Trebuchet MS" w:hAnsi="Trebuchet MS"/>
        </w:rPr>
        <w:t>, remite un escrito en el que funda y motiva la clasificación parcial, documento que se circula entre ustedes.</w:t>
      </w:r>
    </w:p>
    <w:p w:rsidR="00187257" w:rsidRPr="009514F7" w:rsidRDefault="00187257" w:rsidP="0018725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9514F7">
        <w:rPr>
          <w:rFonts w:ascii="Trebuchet MS" w:hAnsi="Trebuchet MS"/>
        </w:rPr>
        <w:t>En virtud de lo anterior, e</w:t>
      </w:r>
      <w:r w:rsidRPr="009514F7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9514F7">
        <w:rPr>
          <w:rFonts w:ascii="Trebuchet MS" w:hAnsi="Trebuchet MS"/>
        </w:rPr>
        <w:t>no manifestándose ninguna observación</w:t>
      </w:r>
      <w:r w:rsidRPr="009514F7">
        <w:rPr>
          <w:rFonts w:ascii="Trebuchet MS" w:hAnsi="Trebuchet MS" w:cs="Calibri"/>
        </w:rPr>
        <w:t xml:space="preserve"> entonces, solicitó a la Secretaria que sometiera a votación.</w:t>
      </w:r>
    </w:p>
    <w:p w:rsidR="00CB0468" w:rsidRPr="009514F7" w:rsidRDefault="00CB0468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</w:p>
    <w:p w:rsidR="00CB0468" w:rsidRPr="009514F7" w:rsidRDefault="00CB0468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</w:rPr>
      </w:pPr>
    </w:p>
    <w:p w:rsidR="007F6062" w:rsidRPr="009514F7" w:rsidRDefault="00FE037A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9514F7">
        <w:rPr>
          <w:rFonts w:ascii="Trebuchet MS" w:hAnsi="Trebuchet MS" w:cs="Arial"/>
          <w:sz w:val="24"/>
          <w:szCs w:val="24"/>
        </w:rPr>
        <w:t xml:space="preserve">Se aprobó por </w:t>
      </w:r>
      <w:r w:rsidRPr="009514F7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9514F7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9514F7" w:rsidRDefault="00CB0468" w:rsidP="00CB046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9514F7" w:rsidRPr="009514F7" w:rsidRDefault="00CB0468" w:rsidP="009514F7">
      <w:pPr>
        <w:pStyle w:val="Texto"/>
        <w:spacing w:after="0" w:line="276" w:lineRule="auto"/>
        <w:ind w:firstLine="0"/>
        <w:rPr>
          <w:rFonts w:ascii="Trebuchet MS" w:hAnsi="Trebuchet MS"/>
          <w:b/>
          <w:sz w:val="24"/>
          <w:szCs w:val="24"/>
        </w:rPr>
      </w:pPr>
      <w:r w:rsidRPr="009514F7">
        <w:rPr>
          <w:rFonts w:ascii="Trebuchet MS" w:hAnsi="Trebuchet MS" w:cs="Arial"/>
          <w:b/>
          <w:sz w:val="24"/>
          <w:szCs w:val="24"/>
        </w:rPr>
        <w:t xml:space="preserve">4. </w:t>
      </w:r>
      <w:r w:rsidR="00187257" w:rsidRPr="009514F7">
        <w:rPr>
          <w:rFonts w:ascii="Trebuchet MS" w:hAnsi="Trebuchet MS"/>
          <w:b/>
          <w:sz w:val="24"/>
          <w:szCs w:val="24"/>
        </w:rPr>
        <w:t>Presentación, discusión y, en su caso aprobación de las versiones públicas correspondientes a los contratos de prestación de servicios, adquisición de bienes y arrendamiento, suscritos por el Instituto Electoral y de Participación Ciudadana del Estado de Jalisco, con diversas personas físicas y personas jurídicas en los meses de abril y mayo del año 2021.</w:t>
      </w:r>
    </w:p>
    <w:p w:rsidR="006579CB" w:rsidRDefault="006579CB" w:rsidP="009514F7">
      <w:pPr>
        <w:pStyle w:val="Texto"/>
        <w:spacing w:after="0" w:line="276" w:lineRule="auto"/>
        <w:ind w:firstLine="0"/>
        <w:rPr>
          <w:rFonts w:ascii="Trebuchet MS" w:hAnsi="Trebuchet MS" w:cs="Arial"/>
          <w:bCs/>
          <w:color w:val="000000"/>
          <w:sz w:val="24"/>
          <w:szCs w:val="24"/>
          <w:lang w:eastAsia="es-MX"/>
        </w:rPr>
      </w:pPr>
    </w:p>
    <w:p w:rsidR="00187257" w:rsidRPr="009514F7" w:rsidRDefault="009514F7" w:rsidP="009514F7">
      <w:pPr>
        <w:pStyle w:val="Texto"/>
        <w:spacing w:after="0" w:line="276" w:lineRule="auto"/>
        <w:ind w:firstLine="0"/>
        <w:rPr>
          <w:rFonts w:ascii="Trebuchet MS" w:hAnsi="Trebuchet MS" w:cs="Tahoma"/>
          <w:b/>
          <w:sz w:val="24"/>
          <w:szCs w:val="24"/>
        </w:rPr>
      </w:pPr>
      <w:r w:rsidRPr="009514F7">
        <w:rPr>
          <w:rFonts w:ascii="Trebuchet MS" w:hAnsi="Trebuchet MS" w:cs="Arial"/>
          <w:bCs/>
          <w:color w:val="000000"/>
          <w:sz w:val="24"/>
          <w:szCs w:val="24"/>
          <w:lang w:eastAsia="es-MX"/>
        </w:rPr>
        <w:t>E</w:t>
      </w:r>
      <w:r w:rsidR="00187257" w:rsidRPr="009514F7">
        <w:rPr>
          <w:rFonts w:ascii="Trebuchet MS" w:hAnsi="Trebuchet MS" w:cs="Arial"/>
          <w:bCs/>
          <w:color w:val="000000"/>
          <w:sz w:val="24"/>
          <w:szCs w:val="24"/>
          <w:lang w:eastAsia="es-MX"/>
        </w:rPr>
        <w:t xml:space="preserve">l Presidente explicó que es una obligación legal, de los titulares de las áreas de todo sujeto obligado, analizar y realizar la clasificación inicial de la información pública </w:t>
      </w:r>
      <w:r w:rsidR="00187257" w:rsidRPr="009514F7">
        <w:rPr>
          <w:rFonts w:ascii="Trebuchet MS" w:hAnsi="Trebuchet MS" w:cs="Arial"/>
          <w:color w:val="000000"/>
          <w:sz w:val="24"/>
          <w:szCs w:val="24"/>
          <w:lang w:eastAsia="es-MX"/>
        </w:rPr>
        <w:t xml:space="preserve">en </w:t>
      </w:r>
      <w:r w:rsidR="00187257" w:rsidRPr="009514F7">
        <w:rPr>
          <w:rFonts w:ascii="Trebuchet MS" w:hAnsi="Trebuchet MS" w:cs="Arial"/>
          <w:color w:val="000000"/>
          <w:sz w:val="24"/>
          <w:szCs w:val="24"/>
          <w:lang w:eastAsia="es-MX"/>
        </w:rPr>
        <w:lastRenderedPageBreak/>
        <w:t xml:space="preserve">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="00187257" w:rsidRPr="009514F7">
        <w:rPr>
          <w:rFonts w:ascii="Trebuchet MS" w:hAnsi="Trebuchet MS"/>
          <w:sz w:val="24"/>
          <w:szCs w:val="24"/>
        </w:rPr>
        <w:t>Ley de Transparencia y Acceso a la Información Pública del Estado de Jalisco y sus Municipios (</w:t>
      </w:r>
      <w:r w:rsidR="00187257" w:rsidRPr="009514F7">
        <w:rPr>
          <w:rFonts w:ascii="Trebuchet MS" w:hAnsi="Trebuchet MS"/>
          <w:b/>
          <w:sz w:val="24"/>
          <w:szCs w:val="24"/>
        </w:rPr>
        <w:t>Ley Local</w:t>
      </w:r>
      <w:r w:rsidR="00187257" w:rsidRPr="009514F7">
        <w:rPr>
          <w:rFonts w:ascii="Trebuchet MS" w:hAnsi="Trebuchet MS"/>
          <w:sz w:val="24"/>
          <w:szCs w:val="24"/>
        </w:rPr>
        <w:t>).</w:t>
      </w:r>
    </w:p>
    <w:p w:rsidR="00896976" w:rsidRDefault="00187257" w:rsidP="00187257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514F7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9514F7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9514F7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</w:t>
      </w:r>
      <w:r w:rsidR="00F33D2B" w:rsidRPr="009514F7">
        <w:rPr>
          <w:rFonts w:ascii="Trebuchet MS" w:hAnsi="Trebuchet MS" w:cs="Arial"/>
          <w:color w:val="000000"/>
          <w:lang w:eastAsia="es-MX"/>
        </w:rPr>
        <w:t xml:space="preserve"> los siguientes</w:t>
      </w:r>
      <w:r w:rsidRPr="009514F7">
        <w:rPr>
          <w:rFonts w:ascii="Trebuchet MS" w:hAnsi="Trebuchet MS" w:cs="Arial"/>
          <w:color w:val="000000"/>
          <w:lang w:eastAsia="es-MX"/>
        </w:rPr>
        <w:t xml:space="preserve"> contratos: </w:t>
      </w:r>
    </w:p>
    <w:p w:rsidR="00896976" w:rsidRDefault="00187257" w:rsidP="00896976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896976">
        <w:rPr>
          <w:rFonts w:ascii="Trebuchet MS" w:hAnsi="Trebuchet MS" w:cs="Arial"/>
          <w:color w:val="000000"/>
          <w:lang w:eastAsia="es-MX"/>
        </w:rPr>
        <w:t>Contrato de Prestación de Servicios fotográficos con Natalia Fregoso Centeno</w:t>
      </w:r>
    </w:p>
    <w:p w:rsidR="00896976" w:rsidRDefault="00187257" w:rsidP="00896976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896976">
        <w:rPr>
          <w:rFonts w:ascii="Trebuchet MS" w:hAnsi="Trebuchet MS" w:cs="Arial"/>
          <w:color w:val="000000"/>
          <w:lang w:eastAsia="es-MX"/>
        </w:rPr>
        <w:t>Contrato de Prestación de Servicios con CAHERENGO SEGURIDAD PRIVADA</w:t>
      </w:r>
    </w:p>
    <w:p w:rsidR="00896976" w:rsidRDefault="00187257" w:rsidP="00896976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896976">
        <w:rPr>
          <w:rFonts w:ascii="Trebuchet MS" w:hAnsi="Trebuchet MS" w:cs="Arial"/>
          <w:color w:val="000000"/>
          <w:lang w:eastAsia="es-MX"/>
        </w:rPr>
        <w:t xml:space="preserve">Contrato de Adquisición de Bienes con Mauro García </w:t>
      </w:r>
    </w:p>
    <w:p w:rsidR="00896976" w:rsidRDefault="00187257" w:rsidP="00896976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896976">
        <w:rPr>
          <w:rFonts w:ascii="Trebuchet MS" w:hAnsi="Trebuchet MS" w:cs="Arial"/>
          <w:color w:val="000000"/>
          <w:lang w:eastAsia="es-MX"/>
        </w:rPr>
        <w:t xml:space="preserve">Contrato de Arrendamiento con Oscar Pablo Martín del Campo </w:t>
      </w:r>
    </w:p>
    <w:p w:rsidR="00896976" w:rsidRDefault="00187257" w:rsidP="00896976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896976">
        <w:rPr>
          <w:rFonts w:ascii="Trebuchet MS" w:hAnsi="Trebuchet MS" w:cs="Arial"/>
          <w:color w:val="000000"/>
          <w:lang w:eastAsia="es-MX"/>
        </w:rPr>
        <w:t>Contrato de Prestación de Servicios con Grupo Empresari</w:t>
      </w:r>
      <w:r w:rsidR="00896976">
        <w:rPr>
          <w:rFonts w:ascii="Trebuchet MS" w:hAnsi="Trebuchet MS" w:cs="Arial"/>
          <w:color w:val="000000"/>
          <w:lang w:eastAsia="es-MX"/>
        </w:rPr>
        <w:t>a Ofertas, S. DE R.L. DE C.V</w:t>
      </w:r>
    </w:p>
    <w:p w:rsidR="00896976" w:rsidRDefault="00187257" w:rsidP="00896976">
      <w:pPr>
        <w:pStyle w:val="Prrafodelista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896976">
        <w:rPr>
          <w:rFonts w:ascii="Trebuchet MS" w:hAnsi="Trebuchet MS" w:cs="Arial"/>
          <w:color w:val="000000"/>
          <w:lang w:eastAsia="es-MX"/>
        </w:rPr>
        <w:t xml:space="preserve">Contrato de Prestación de Servicios con Jorge Javier Nuño Suárez </w:t>
      </w:r>
    </w:p>
    <w:p w:rsidR="00187257" w:rsidRPr="00896976" w:rsidRDefault="00896976" w:rsidP="00896976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>
        <w:rPr>
          <w:rFonts w:ascii="Trebuchet MS" w:hAnsi="Trebuchet MS" w:cs="Arial"/>
          <w:color w:val="000000"/>
          <w:lang w:eastAsia="es-MX"/>
        </w:rPr>
        <w:t>C</w:t>
      </w:r>
      <w:r w:rsidR="00187257" w:rsidRPr="00896976">
        <w:rPr>
          <w:rFonts w:ascii="Trebuchet MS" w:hAnsi="Trebuchet MS" w:cs="Arial"/>
          <w:color w:val="000000"/>
          <w:lang w:eastAsia="es-MX"/>
        </w:rPr>
        <w:t xml:space="preserve">elebrados por este organismo electoral, presentados por parte de la Secretaría Ejecutiva, a efectos de dar cumplimiento a lo ordenado en el artículo 8, fracción VI, inciso f) de la </w:t>
      </w:r>
      <w:r w:rsidR="00187257" w:rsidRPr="00896976">
        <w:rPr>
          <w:rFonts w:ascii="Trebuchet MS" w:hAnsi="Trebuchet MS" w:cs="Arial"/>
          <w:b/>
          <w:color w:val="000000"/>
          <w:lang w:eastAsia="es-MX"/>
        </w:rPr>
        <w:t>Ley Local</w:t>
      </w:r>
      <w:r w:rsidR="00187257" w:rsidRPr="00896976">
        <w:rPr>
          <w:rFonts w:ascii="Trebuchet MS" w:hAnsi="Trebuchet MS" w:cs="Arial"/>
          <w:color w:val="000000"/>
          <w:lang w:eastAsia="es-MX"/>
        </w:rPr>
        <w:t>.</w:t>
      </w:r>
    </w:p>
    <w:p w:rsidR="00187257" w:rsidRPr="009514F7" w:rsidRDefault="00187257" w:rsidP="00187257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514F7">
        <w:rPr>
          <w:rFonts w:ascii="Trebuchet MS" w:hAnsi="Trebuchet MS"/>
        </w:rPr>
        <w:t xml:space="preserve">Lo anterior por considerar que contienen datos personales, según los define la fracción V del artículo 4.1 de la </w:t>
      </w:r>
      <w:r w:rsidRPr="009514F7">
        <w:rPr>
          <w:rFonts w:ascii="Trebuchet MS" w:hAnsi="Trebuchet MS"/>
          <w:b/>
        </w:rPr>
        <w:t>Ley local</w:t>
      </w:r>
      <w:r w:rsidRPr="009514F7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9514F7">
        <w:rPr>
          <w:rFonts w:ascii="Trebuchet MS" w:hAnsi="Trebuchet MS"/>
          <w:b/>
        </w:rPr>
        <w:t>Ley General</w:t>
      </w:r>
      <w:r w:rsidRPr="009514F7">
        <w:rPr>
          <w:rFonts w:ascii="Trebuchet MS" w:hAnsi="Trebuchet MS"/>
        </w:rPr>
        <w:t>, remite un escrito en el que funda y motiva la clasificación parcial, documento que se circula entre ustedes.</w:t>
      </w:r>
    </w:p>
    <w:p w:rsidR="009514F7" w:rsidRDefault="00187257" w:rsidP="00187257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9514F7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9514F7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9514F7">
        <w:rPr>
          <w:rFonts w:ascii="Trebuchet MS" w:hAnsi="Trebuchet MS" w:cs="Arial"/>
          <w:sz w:val="24"/>
          <w:szCs w:val="24"/>
        </w:rPr>
        <w:t xml:space="preserve"> se presentó anexo a la convocatoria los contratos celebrado</w:t>
      </w:r>
      <w:r w:rsidRPr="009514F7">
        <w:rPr>
          <w:rFonts w:ascii="Trebuchet MS" w:hAnsi="Trebuchet MS" w:cs="Arial"/>
          <w:sz w:val="24"/>
          <w:szCs w:val="24"/>
          <w:lang w:val="es-ES"/>
        </w:rPr>
        <w:t>s</w:t>
      </w:r>
      <w:r w:rsidRPr="009514F7">
        <w:rPr>
          <w:rFonts w:ascii="Trebuchet MS" w:hAnsi="Trebuchet MS" w:cs="Arial"/>
          <w:sz w:val="24"/>
          <w:szCs w:val="24"/>
        </w:rPr>
        <w:t xml:space="preserve"> por este </w:t>
      </w:r>
      <w:r w:rsidR="00B8186F" w:rsidRPr="009514F7">
        <w:rPr>
          <w:rFonts w:ascii="Trebuchet MS" w:hAnsi="Trebuchet MS" w:cs="Arial"/>
          <w:sz w:val="24"/>
          <w:szCs w:val="24"/>
        </w:rPr>
        <w:t>Organismo Electoral</w:t>
      </w:r>
      <w:r w:rsidRPr="009514F7">
        <w:rPr>
          <w:rFonts w:ascii="Trebuchet MS" w:hAnsi="Trebuchet MS" w:cs="Arial"/>
          <w:sz w:val="24"/>
          <w:szCs w:val="24"/>
        </w:rPr>
        <w:t>, en el formato para la clasificación parcial correspondiente y su versión pública, acompañada del formato indicado en el sexagésimo segundo de los Lineamientos precitados.</w:t>
      </w:r>
    </w:p>
    <w:p w:rsidR="00187257" w:rsidRPr="009514F7" w:rsidRDefault="00187257" w:rsidP="00187257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9514F7">
        <w:rPr>
          <w:rFonts w:ascii="Trebuchet MS" w:hAnsi="Trebuchet MS" w:cs="Calibri"/>
          <w:sz w:val="24"/>
          <w:szCs w:val="24"/>
        </w:rPr>
        <w:lastRenderedPageBreak/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B8186F" w:rsidRDefault="00B8186F" w:rsidP="00187257">
      <w:pPr>
        <w:pStyle w:val="Texto"/>
        <w:spacing w:line="276" w:lineRule="auto"/>
        <w:ind w:firstLine="0"/>
        <w:jc w:val="right"/>
        <w:rPr>
          <w:rFonts w:ascii="Trebuchet MS" w:hAnsi="Trebuchet MS" w:cs="Arial"/>
          <w:sz w:val="24"/>
          <w:szCs w:val="24"/>
        </w:rPr>
      </w:pPr>
    </w:p>
    <w:p w:rsidR="00187257" w:rsidRPr="009514F7" w:rsidRDefault="00187257" w:rsidP="00187257">
      <w:pPr>
        <w:pStyle w:val="Texto"/>
        <w:spacing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9514F7">
        <w:rPr>
          <w:rFonts w:ascii="Trebuchet MS" w:hAnsi="Trebuchet MS" w:cs="Arial"/>
          <w:sz w:val="24"/>
          <w:szCs w:val="24"/>
        </w:rPr>
        <w:t xml:space="preserve">Se aprobó por </w:t>
      </w:r>
      <w:r w:rsidRPr="009514F7">
        <w:rPr>
          <w:rFonts w:ascii="Trebuchet MS" w:hAnsi="Trebuchet MS" w:cs="Arial"/>
          <w:b/>
          <w:sz w:val="24"/>
          <w:szCs w:val="24"/>
        </w:rPr>
        <w:t>UNANIMIDAD.</w:t>
      </w:r>
    </w:p>
    <w:p w:rsidR="00CD5AB8" w:rsidRPr="009514F7" w:rsidRDefault="00CD5AB8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9514F7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9514F7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9514F7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9514F7">
        <w:rPr>
          <w:rFonts w:ascii="Trebuchet MS" w:hAnsi="Trebuchet MS" w:cs="Arial"/>
          <w:bCs/>
          <w:color w:val="000000"/>
          <w:lang w:eastAsia="es-MX"/>
        </w:rPr>
        <w:t>:</w:t>
      </w:r>
      <w:r w:rsidR="00F33D2B" w:rsidRPr="009514F7">
        <w:rPr>
          <w:rFonts w:ascii="Trebuchet MS" w:hAnsi="Trebuchet MS" w:cs="Arial"/>
          <w:bCs/>
          <w:color w:val="000000"/>
          <w:lang w:eastAsia="es-MX"/>
        </w:rPr>
        <w:t>50</w:t>
      </w:r>
      <w:r w:rsidR="00FB6B0D" w:rsidRPr="009514F7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9514F7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9514F7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514F7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9514F7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9514F7" w:rsidRPr="009514F7">
        <w:rPr>
          <w:rFonts w:ascii="Trebuchet MS" w:hAnsi="Trebuchet MS" w:cs="Arial"/>
          <w:bCs/>
          <w:color w:val="000000"/>
          <w:lang w:eastAsia="es-MX"/>
        </w:rPr>
        <w:t>cincuenta</w:t>
      </w:r>
      <w:r w:rsidR="00FB6B0D" w:rsidRPr="009514F7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514F7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9514F7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9514F7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>11 de mayo</w:t>
      </w:r>
      <w:r w:rsidR="00423C9B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9514F7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9514F7" w:rsidRPr="009514F7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9514F7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9514F7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9514F7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514F7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9514F7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9514F7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514F7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9514F7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514F7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9514F7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514F7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9514F7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514F7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9514F7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9514F7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9514F7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514F7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514F7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514F7">
              <w:rPr>
                <w:rFonts w:ascii="Trebuchet MS" w:hAnsi="Trebuchet MS" w:cs="Arial"/>
                <w:b/>
                <w:bCs/>
              </w:rPr>
              <w:t>__</w:t>
            </w:r>
            <w:r w:rsidR="00A8060B" w:rsidRPr="009514F7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9514F7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514F7">
              <w:rPr>
                <w:rFonts w:ascii="Trebuchet MS" w:hAnsi="Trebuchet MS"/>
                <w:b/>
                <w:bCs/>
              </w:rPr>
              <w:t>Eduardo Meza Rincón</w:t>
            </w:r>
            <w:r w:rsidRPr="009514F7">
              <w:rPr>
                <w:rFonts w:ascii="Trebuchet MS" w:hAnsi="Trebuchet MS"/>
                <w:bCs/>
              </w:rPr>
              <w:t xml:space="preserve">                           </w:t>
            </w:r>
            <w:r w:rsidRPr="009514F7">
              <w:rPr>
                <w:rFonts w:ascii="Trebuchet MS" w:hAnsi="Trebuchet MS" w:cs="Arial"/>
              </w:rPr>
              <w:t xml:space="preserve">Titular </w:t>
            </w:r>
            <w:r w:rsidR="008B45CC" w:rsidRPr="009514F7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9514F7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9514F7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514F7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514F7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514F7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9514F7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514F7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9514F7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514F7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9514F7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9514F7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9514F7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514F7">
              <w:rPr>
                <w:rFonts w:ascii="Trebuchet MS" w:hAnsi="Trebuchet MS" w:cs="Arial"/>
                <w:bCs/>
              </w:rPr>
              <w:t>S</w:t>
            </w:r>
            <w:r w:rsidR="00E16030" w:rsidRPr="009514F7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514F7" w:rsidRDefault="006276F1" w:rsidP="00423C9B">
      <w:pPr>
        <w:spacing w:line="276" w:lineRule="auto"/>
        <w:jc w:val="center"/>
        <w:rPr>
          <w:rFonts w:ascii="Trebuchet MS" w:hAnsi="Trebuchet MS"/>
        </w:rPr>
      </w:pPr>
    </w:p>
    <w:sectPr w:rsidR="006276F1" w:rsidRPr="009514F7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F7" w:rsidRDefault="009514F7" w:rsidP="00A8060B">
      <w:r>
        <w:separator/>
      </w:r>
    </w:p>
  </w:endnote>
  <w:endnote w:type="continuationSeparator" w:id="0">
    <w:p w:rsidR="009514F7" w:rsidRDefault="009514F7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F7" w:rsidRPr="00FB58BA" w:rsidRDefault="009514F7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9514F7" w:rsidRPr="00722420" w:rsidRDefault="009514F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78325A" w:rsidRPr="0078325A">
      <w:rPr>
        <w:rFonts w:ascii="Trebuchet MS" w:hAnsi="Trebuchet MS"/>
        <w:noProof/>
        <w:sz w:val="14"/>
        <w:szCs w:val="14"/>
        <w:lang w:val="es-ES"/>
      </w:rPr>
      <w:t>1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>
      <w:rPr>
        <w:rFonts w:ascii="Trebuchet MS" w:hAnsi="Trebuchet MS"/>
        <w:noProof/>
        <w:sz w:val="14"/>
        <w:szCs w:val="14"/>
        <w:lang w:val="es-ES"/>
      </w:rPr>
      <w:fldChar w:fldCharType="begin"/>
    </w:r>
    <w:r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78325A">
      <w:rPr>
        <w:rFonts w:ascii="Trebuchet MS" w:hAnsi="Trebuchet MS"/>
        <w:noProof/>
        <w:sz w:val="14"/>
        <w:szCs w:val="14"/>
        <w:lang w:val="es-ES"/>
      </w:rPr>
      <w:t>5</w:t>
    </w:r>
    <w:r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F7" w:rsidRDefault="009514F7" w:rsidP="00A8060B">
      <w:r>
        <w:separator/>
      </w:r>
    </w:p>
  </w:footnote>
  <w:footnote w:type="continuationSeparator" w:id="0">
    <w:p w:rsidR="009514F7" w:rsidRDefault="009514F7" w:rsidP="00A8060B">
      <w:r>
        <w:continuationSeparator/>
      </w:r>
    </w:p>
  </w:footnote>
  <w:footnote w:id="1">
    <w:p w:rsidR="009514F7" w:rsidRPr="001669E3" w:rsidRDefault="009514F7" w:rsidP="00187257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F7" w:rsidRPr="006574ED" w:rsidRDefault="009514F7" w:rsidP="009514F7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6D22D644" wp14:editId="6C82E78F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6"/>
        <w:szCs w:val="26"/>
      </w:rPr>
      <w:t>S</w:t>
    </w:r>
    <w:r w:rsidRPr="006574ED">
      <w:rPr>
        <w:rFonts w:ascii="Trebuchet MS" w:hAnsi="Trebuchet MS" w:cs="Arial"/>
        <w:b/>
        <w:sz w:val="26"/>
        <w:szCs w:val="26"/>
      </w:rPr>
      <w:t xml:space="preserve">esión </w:t>
    </w:r>
    <w:r>
      <w:rPr>
        <w:rFonts w:ascii="Trebuchet MS" w:hAnsi="Trebuchet MS" w:cs="Arial"/>
        <w:b/>
        <w:sz w:val="26"/>
        <w:szCs w:val="26"/>
      </w:rPr>
      <w:t>Extraordinaria</w:t>
    </w:r>
  </w:p>
  <w:p w:rsidR="009514F7" w:rsidRPr="006574ED" w:rsidRDefault="009514F7" w:rsidP="009514F7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9514F7" w:rsidRPr="006574ED" w:rsidRDefault="009514F7" w:rsidP="009514F7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 w:rsidRPr="00187257">
      <w:rPr>
        <w:rFonts w:ascii="Trebuchet MS" w:hAnsi="Trebuchet MS" w:cs="Arial"/>
        <w:b/>
        <w:sz w:val="26"/>
        <w:szCs w:val="26"/>
      </w:rPr>
      <w:t>11 de mayo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45065"/>
    <w:multiLevelType w:val="hybridMultilevel"/>
    <w:tmpl w:val="90A82610"/>
    <w:lvl w:ilvl="0" w:tplc="955209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8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6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20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7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</w:num>
  <w:num w:numId="17">
    <w:abstractNumId w:val="15"/>
  </w:num>
  <w:num w:numId="18">
    <w:abstractNumId w:val="18"/>
  </w:num>
  <w:num w:numId="19">
    <w:abstractNumId w:val="21"/>
  </w:num>
  <w:num w:numId="20">
    <w:abstractNumId w:val="10"/>
  </w:num>
  <w:num w:numId="21">
    <w:abstractNumId w:val="1"/>
  </w:num>
  <w:num w:numId="22">
    <w:abstractNumId w:val="1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8725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568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579CB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033B"/>
    <w:rsid w:val="0078188C"/>
    <w:rsid w:val="00782F9B"/>
    <w:rsid w:val="00783029"/>
    <w:rsid w:val="0078325A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976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14F7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968FA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08B6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824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186F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3D2B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2665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266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756E-CEED-4E93-98F9-3C6F02FF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OSCAR ENRIQUE AGUIRRE ANADÓN</cp:lastModifiedBy>
  <cp:revision>28</cp:revision>
  <cp:lastPrinted>2021-09-28T03:58:00Z</cp:lastPrinted>
  <dcterms:created xsi:type="dcterms:W3CDTF">2020-08-13T08:14:00Z</dcterms:created>
  <dcterms:modified xsi:type="dcterms:W3CDTF">2021-09-28T04:02:00Z</dcterms:modified>
</cp:coreProperties>
</file>