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CFAF" w14:textId="1E44DFD4" w:rsidR="007F44E7" w:rsidRPr="00774DF7" w:rsidRDefault="003F1593" w:rsidP="00BC202A">
      <w:pPr>
        <w:pStyle w:val="Sinespaciado"/>
        <w:spacing w:line="276" w:lineRule="auto"/>
        <w:jc w:val="both"/>
        <w:rPr>
          <w:rFonts w:ascii="Arial" w:eastAsia="Trebuchet MS" w:hAnsi="Arial" w:cs="Arial"/>
          <w:b/>
          <w:lang w:eastAsia="es-ES" w:bidi="es-ES"/>
        </w:rPr>
      </w:pPr>
      <w:r>
        <w:rPr>
          <w:rFonts w:ascii="Arial" w:eastAsia="Trebuchet MS" w:hAnsi="Arial" w:cs="Arial"/>
          <w:b/>
          <w:lang w:eastAsia="es-ES" w:bidi="es-ES"/>
        </w:rPr>
        <w:t xml:space="preserve">PROYECTO DE </w:t>
      </w:r>
      <w:r w:rsidR="00774DF7" w:rsidRPr="00774DF7">
        <w:rPr>
          <w:rFonts w:ascii="Arial" w:eastAsia="Trebuchet MS" w:hAnsi="Arial" w:cs="Arial"/>
          <w:b/>
          <w:lang w:eastAsia="es-ES" w:bidi="es-ES"/>
        </w:rPr>
        <w:t xml:space="preserve">ACUERDO DEL CONSEJO GENERAL </w:t>
      </w:r>
      <w:r w:rsidR="006C7D56">
        <w:rPr>
          <w:rFonts w:ascii="Arial" w:eastAsia="Trebuchet MS" w:hAnsi="Arial" w:cs="Arial"/>
          <w:b/>
          <w:lang w:eastAsia="es-ES" w:bidi="es-ES"/>
        </w:rPr>
        <w:t xml:space="preserve">DEL </w:t>
      </w:r>
      <w:r w:rsidR="00774DF7" w:rsidRPr="00774DF7">
        <w:rPr>
          <w:rFonts w:ascii="Arial" w:eastAsia="Trebuchet MS" w:hAnsi="Arial" w:cs="Arial"/>
          <w:b/>
          <w:lang w:eastAsia="es-ES" w:bidi="es-ES"/>
        </w:rPr>
        <w:t xml:space="preserve">INSTITUTO ELECTORAL Y DE PARTICIPACIÓN CIUDADANA DEL ESTADO DE JALISCO, QUE APRUEBA RENOVAR </w:t>
      </w:r>
      <w:r w:rsidR="00BB0501">
        <w:rPr>
          <w:rFonts w:ascii="Arial" w:eastAsia="Trebuchet MS" w:hAnsi="Arial" w:cs="Arial"/>
          <w:b/>
          <w:lang w:eastAsia="es-ES" w:bidi="es-ES"/>
        </w:rPr>
        <w:t>UNA</w:t>
      </w:r>
      <w:r w:rsidR="00774DF7" w:rsidRPr="00774DF7">
        <w:rPr>
          <w:rFonts w:ascii="Arial" w:eastAsia="Trebuchet MS" w:hAnsi="Arial" w:cs="Arial"/>
          <w:b/>
          <w:lang w:eastAsia="es-ES" w:bidi="es-ES"/>
        </w:rPr>
        <w:t xml:space="preserve"> ENCARGADURÍA DE DESPACHO EN PLAZA VACANTE DEL SERVICIO PROFESIONAL ELECTORAL NACIONAL</w:t>
      </w:r>
      <w:r w:rsidR="00076545">
        <w:rPr>
          <w:rFonts w:ascii="Arial" w:eastAsia="Trebuchet MS" w:hAnsi="Arial" w:cs="Arial"/>
          <w:b/>
          <w:lang w:eastAsia="es-ES" w:bidi="es-ES"/>
        </w:rPr>
        <w:t>,</w:t>
      </w:r>
      <w:r w:rsidR="00774DF7" w:rsidRPr="00774DF7">
        <w:rPr>
          <w:rFonts w:ascii="Arial" w:eastAsia="Trebuchet MS" w:hAnsi="Arial" w:cs="Arial"/>
          <w:b/>
          <w:lang w:eastAsia="es-ES" w:bidi="es-ES"/>
        </w:rPr>
        <w:t xml:space="preserve"> ADSCRITA A ESTE ORGANISMO ELECTORAL.</w:t>
      </w:r>
    </w:p>
    <w:p w14:paraId="2E887C76" w14:textId="77777777" w:rsidR="00D57EE8" w:rsidRPr="00774DF7" w:rsidRDefault="00D57EE8" w:rsidP="00BC202A">
      <w:pPr>
        <w:pStyle w:val="Sinespaciado"/>
        <w:spacing w:line="276" w:lineRule="auto"/>
        <w:jc w:val="both"/>
        <w:rPr>
          <w:rFonts w:ascii="Arial" w:eastAsia="Trebuchet MS" w:hAnsi="Arial" w:cs="Arial"/>
          <w:color w:val="09090A"/>
          <w:lang w:eastAsia="es-ES" w:bidi="es-ES"/>
        </w:rPr>
      </w:pPr>
    </w:p>
    <w:p w14:paraId="0AB7C616" w14:textId="77777777" w:rsidR="00B14BA2" w:rsidRPr="00774DF7" w:rsidRDefault="00B14BA2" w:rsidP="00BC202A">
      <w:pPr>
        <w:pStyle w:val="Sinespaciado"/>
        <w:spacing w:line="276" w:lineRule="auto"/>
        <w:jc w:val="both"/>
        <w:rPr>
          <w:rFonts w:ascii="Arial" w:eastAsia="Trebuchet MS" w:hAnsi="Arial" w:cs="Arial"/>
          <w:color w:val="09090A"/>
          <w:lang w:eastAsia="es-ES" w:bidi="es-ES"/>
        </w:rPr>
      </w:pPr>
    </w:p>
    <w:p w14:paraId="0915D88F" w14:textId="77777777" w:rsidR="007F44E7" w:rsidRPr="00774DF7" w:rsidRDefault="007F44E7" w:rsidP="00BC202A">
      <w:pPr>
        <w:pStyle w:val="Sinespaciado"/>
        <w:spacing w:line="276" w:lineRule="auto"/>
        <w:jc w:val="center"/>
        <w:rPr>
          <w:rFonts w:ascii="Arial" w:eastAsia="Trebuchet MS" w:hAnsi="Arial" w:cs="Arial"/>
          <w:b/>
          <w:color w:val="09090A"/>
          <w:lang w:eastAsia="es-ES" w:bidi="es-ES"/>
        </w:rPr>
      </w:pPr>
      <w:r w:rsidRPr="00774DF7">
        <w:rPr>
          <w:rFonts w:ascii="Arial" w:eastAsia="Trebuchet MS" w:hAnsi="Arial" w:cs="Arial"/>
          <w:b/>
          <w:color w:val="09090A"/>
          <w:lang w:eastAsia="es-ES" w:bidi="es-ES"/>
        </w:rPr>
        <w:t>A N T E C E D E N T E S</w:t>
      </w:r>
    </w:p>
    <w:p w14:paraId="4EDBB9A4" w14:textId="77777777" w:rsidR="007D27C2" w:rsidRPr="00774DF7" w:rsidRDefault="007D27C2" w:rsidP="00BC202A">
      <w:pPr>
        <w:pStyle w:val="Sinespaciado"/>
        <w:spacing w:line="276" w:lineRule="auto"/>
        <w:jc w:val="both"/>
        <w:rPr>
          <w:rFonts w:ascii="Arial" w:eastAsia="Trebuchet MS" w:hAnsi="Arial" w:cs="Arial"/>
          <w:color w:val="09090A"/>
          <w:lang w:eastAsia="es-ES" w:bidi="es-ES"/>
        </w:rPr>
      </w:pPr>
    </w:p>
    <w:p w14:paraId="228DD6A5" w14:textId="76EFC2D7" w:rsidR="00AC6D32" w:rsidRPr="00774DF7" w:rsidRDefault="00AC6D32" w:rsidP="00BC202A">
      <w:pPr>
        <w:spacing w:line="276" w:lineRule="auto"/>
        <w:jc w:val="both"/>
        <w:rPr>
          <w:rFonts w:ascii="Arial" w:hAnsi="Arial" w:cs="Arial"/>
        </w:rPr>
      </w:pPr>
      <w:r w:rsidRPr="00774DF7">
        <w:rPr>
          <w:rFonts w:ascii="Arial" w:hAnsi="Arial" w:cs="Arial"/>
          <w:b/>
        </w:rPr>
        <w:t>1. Creación de la Comisión de Seguimiento al Servicio Profesional Electoral Nacional.</w:t>
      </w:r>
      <w:r w:rsidRPr="00774DF7">
        <w:rPr>
          <w:rFonts w:ascii="Arial" w:hAnsi="Arial" w:cs="Arial"/>
        </w:rPr>
        <w:t xml:space="preserve"> El 6 de octubre de 2014, en sesión extraordinaria, el Consejo General del Instituto Electoral y de Participación Ciudadana del Estado de Jalisco</w:t>
      </w:r>
      <w:r w:rsidR="005D5F76">
        <w:rPr>
          <w:rFonts w:ascii="Arial" w:hAnsi="Arial" w:cs="Arial"/>
        </w:rPr>
        <w:t xml:space="preserve"> (</w:t>
      </w:r>
      <w:r w:rsidR="003F1593">
        <w:rPr>
          <w:rFonts w:ascii="Arial" w:hAnsi="Arial" w:cs="Arial"/>
        </w:rPr>
        <w:t xml:space="preserve">en lo sucesivo </w:t>
      </w:r>
      <w:r w:rsidR="005D5F76">
        <w:rPr>
          <w:rFonts w:ascii="Arial" w:hAnsi="Arial" w:cs="Arial"/>
        </w:rPr>
        <w:t>IEPC</w:t>
      </w:r>
      <w:r w:rsidR="0030497E">
        <w:rPr>
          <w:rFonts w:ascii="Arial" w:hAnsi="Arial" w:cs="Arial"/>
        </w:rPr>
        <w:t xml:space="preserve"> Jalisco</w:t>
      </w:r>
      <w:r w:rsidR="005D5F76">
        <w:rPr>
          <w:rFonts w:ascii="Arial" w:hAnsi="Arial" w:cs="Arial"/>
        </w:rPr>
        <w:t>)</w:t>
      </w:r>
      <w:r w:rsidRPr="00774DF7">
        <w:rPr>
          <w:rFonts w:ascii="Arial" w:hAnsi="Arial" w:cs="Arial"/>
        </w:rPr>
        <w:t>, mediante acuerdo IEPC-ACG-030/2014</w:t>
      </w:r>
      <w:r w:rsidR="003F1593">
        <w:rPr>
          <w:rStyle w:val="Refdenotaalpie"/>
          <w:rFonts w:ascii="Arial" w:hAnsi="Arial" w:cs="Arial"/>
        </w:rPr>
        <w:footnoteReference w:id="1"/>
      </w:r>
      <w:r w:rsidRPr="00774DF7">
        <w:rPr>
          <w:rFonts w:ascii="Arial" w:hAnsi="Arial" w:cs="Arial"/>
        </w:rPr>
        <w:t xml:space="preserve">, aprobó la creación de la Comisión de Seguimiento al Servicio Profesional Electoral Nacional, de carácter temporal.  </w:t>
      </w:r>
    </w:p>
    <w:p w14:paraId="36703802" w14:textId="77777777" w:rsidR="00AC6D32" w:rsidRPr="00774DF7" w:rsidRDefault="00AC6D32" w:rsidP="00BC202A">
      <w:pPr>
        <w:spacing w:line="276" w:lineRule="auto"/>
        <w:jc w:val="both"/>
        <w:rPr>
          <w:rFonts w:ascii="Arial" w:hAnsi="Arial" w:cs="Arial"/>
        </w:rPr>
      </w:pPr>
    </w:p>
    <w:p w14:paraId="0A2163D2" w14:textId="14FB8841" w:rsidR="00AC6D32" w:rsidRPr="00774DF7" w:rsidRDefault="00AC6D32" w:rsidP="00BC202A">
      <w:pPr>
        <w:spacing w:line="276" w:lineRule="auto"/>
        <w:jc w:val="both"/>
        <w:rPr>
          <w:rFonts w:ascii="Arial" w:hAnsi="Arial" w:cs="Arial"/>
        </w:rPr>
      </w:pPr>
      <w:r w:rsidRPr="00774DF7">
        <w:rPr>
          <w:rFonts w:ascii="Arial" w:hAnsi="Arial" w:cs="Arial"/>
          <w:b/>
        </w:rPr>
        <w:t>2. Carácter permanente de la Comisión de Seguimiento al Servicio Profesional Electoral Nacional.</w:t>
      </w:r>
      <w:r w:rsidRPr="00774DF7">
        <w:rPr>
          <w:rFonts w:ascii="Arial" w:hAnsi="Arial" w:cs="Arial"/>
        </w:rPr>
        <w:t xml:space="preserve"> El 30 de junio de 2016, en sesión ordinaria, el Consejo Gene</w:t>
      </w:r>
      <w:r w:rsidR="005D5F76">
        <w:rPr>
          <w:rFonts w:ascii="Arial" w:hAnsi="Arial" w:cs="Arial"/>
        </w:rPr>
        <w:t>ral de este organismo electoral</w:t>
      </w:r>
      <w:r w:rsidRPr="00774DF7">
        <w:rPr>
          <w:rFonts w:ascii="Arial" w:hAnsi="Arial" w:cs="Arial"/>
        </w:rPr>
        <w:t xml:space="preserve"> emitió el acuerdo identificado con la clave IEPC-ACG-031/2016</w:t>
      </w:r>
      <w:r w:rsidR="003F1593">
        <w:rPr>
          <w:rStyle w:val="Refdenotaalpie"/>
          <w:rFonts w:ascii="Arial" w:hAnsi="Arial" w:cs="Arial"/>
        </w:rPr>
        <w:footnoteReference w:id="2"/>
      </w:r>
      <w:r w:rsidRPr="00774DF7">
        <w:rPr>
          <w:rFonts w:ascii="Arial" w:hAnsi="Arial" w:cs="Arial"/>
        </w:rPr>
        <w:t>, en el que se declararon concluidos los trabajos de la Comisión Temporal de</w:t>
      </w:r>
      <w:r w:rsidR="005D5F76">
        <w:rPr>
          <w:rFonts w:ascii="Arial" w:hAnsi="Arial" w:cs="Arial"/>
        </w:rPr>
        <w:t>l</w:t>
      </w:r>
      <w:r w:rsidRPr="00774DF7">
        <w:rPr>
          <w:rFonts w:ascii="Arial" w:hAnsi="Arial" w:cs="Arial"/>
        </w:rPr>
        <w:t xml:space="preserve"> Servicio Profesional Electoral</w:t>
      </w:r>
      <w:r w:rsidR="00A16E26">
        <w:rPr>
          <w:rFonts w:ascii="Arial" w:hAnsi="Arial" w:cs="Arial"/>
        </w:rPr>
        <w:t xml:space="preserve"> Nacional</w:t>
      </w:r>
      <w:r w:rsidRPr="00774DF7">
        <w:rPr>
          <w:rFonts w:ascii="Arial" w:hAnsi="Arial" w:cs="Arial"/>
        </w:rPr>
        <w:t>, habiéndose aprobado su desintegración y, la creación e integración de la Comisión Permanente de Seguimiento al Servicio Profesional Electoral Nacional, con funciones a partir de la fecha de aprobación del acuerdo citado.</w:t>
      </w:r>
    </w:p>
    <w:p w14:paraId="34BF89D9" w14:textId="77777777" w:rsidR="00AC6D32" w:rsidRPr="00774DF7" w:rsidRDefault="00AC6D32" w:rsidP="00BC202A">
      <w:pPr>
        <w:pStyle w:val="Sinespaciado"/>
        <w:spacing w:line="276" w:lineRule="auto"/>
        <w:jc w:val="both"/>
        <w:rPr>
          <w:rFonts w:ascii="Arial" w:eastAsia="Trebuchet MS" w:hAnsi="Arial" w:cs="Arial"/>
          <w:b/>
          <w:color w:val="09090A"/>
          <w:lang w:eastAsia="es-ES" w:bidi="es-ES"/>
        </w:rPr>
      </w:pPr>
    </w:p>
    <w:p w14:paraId="72645F2D" w14:textId="378D8E0E" w:rsidR="00E23273" w:rsidRPr="00774DF7" w:rsidRDefault="00AC6D32" w:rsidP="00BC202A">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3</w:t>
      </w:r>
      <w:r w:rsidR="00FD2BD4" w:rsidRPr="00774DF7">
        <w:rPr>
          <w:rFonts w:ascii="Arial" w:eastAsia="Trebuchet MS" w:hAnsi="Arial" w:cs="Arial"/>
          <w:b/>
          <w:color w:val="09090A"/>
          <w:lang w:eastAsia="es-ES" w:bidi="es-ES"/>
        </w:rPr>
        <w:t xml:space="preserve">. </w:t>
      </w:r>
      <w:r w:rsidR="00CB54B8" w:rsidRPr="00774DF7">
        <w:rPr>
          <w:rFonts w:ascii="Arial" w:eastAsia="Trebuchet MS" w:hAnsi="Arial" w:cs="Arial"/>
          <w:b/>
          <w:color w:val="09090A"/>
          <w:lang w:eastAsia="es-ES" w:bidi="es-ES"/>
        </w:rPr>
        <w:t xml:space="preserve">Propuesta de </w:t>
      </w:r>
      <w:r w:rsidR="00250C6E" w:rsidRPr="00774DF7">
        <w:rPr>
          <w:rFonts w:ascii="Arial" w:eastAsia="Trebuchet MS" w:hAnsi="Arial" w:cs="Arial"/>
          <w:b/>
          <w:color w:val="09090A"/>
          <w:lang w:eastAsia="es-ES" w:bidi="es-ES"/>
        </w:rPr>
        <w:t>reforma al</w:t>
      </w:r>
      <w:r w:rsidR="00CB54B8" w:rsidRPr="00774DF7">
        <w:rPr>
          <w:rFonts w:ascii="Arial" w:eastAsia="Trebuchet MS" w:hAnsi="Arial" w:cs="Arial"/>
          <w:b/>
          <w:color w:val="09090A"/>
          <w:lang w:eastAsia="es-ES" w:bidi="es-ES"/>
        </w:rPr>
        <w:t xml:space="preserve"> </w:t>
      </w:r>
      <w:r w:rsidR="00250C6E" w:rsidRPr="00774DF7">
        <w:rPr>
          <w:rFonts w:ascii="Arial" w:eastAsia="Trebuchet MS" w:hAnsi="Arial" w:cs="Arial"/>
          <w:b/>
          <w:color w:val="09090A"/>
          <w:lang w:eastAsia="es-ES" w:bidi="es-ES"/>
        </w:rPr>
        <w:t>E</w:t>
      </w:r>
      <w:r w:rsidR="00CB54B8" w:rsidRPr="00774DF7">
        <w:rPr>
          <w:rFonts w:ascii="Arial" w:eastAsia="Trebuchet MS" w:hAnsi="Arial" w:cs="Arial"/>
          <w:b/>
          <w:color w:val="09090A"/>
          <w:lang w:eastAsia="es-ES" w:bidi="es-ES"/>
        </w:rPr>
        <w:t>statuto</w:t>
      </w:r>
      <w:r w:rsidR="00250C6E" w:rsidRPr="00774DF7">
        <w:rPr>
          <w:rFonts w:ascii="Arial" w:hAnsi="Arial" w:cs="Arial"/>
        </w:rPr>
        <w:t xml:space="preserve"> </w:t>
      </w:r>
      <w:r w:rsidR="00250C6E" w:rsidRPr="00774DF7">
        <w:rPr>
          <w:rFonts w:ascii="Arial" w:eastAsia="Trebuchet MS" w:hAnsi="Arial" w:cs="Arial"/>
          <w:b/>
          <w:color w:val="09090A"/>
          <w:lang w:eastAsia="es-ES" w:bidi="es-ES"/>
        </w:rPr>
        <w:t>del Servicio Profesional Electoral Nacional y del Personal de la Rama Administrativa</w:t>
      </w:r>
      <w:r w:rsidR="00CB54B8" w:rsidRPr="00774DF7">
        <w:rPr>
          <w:rFonts w:ascii="Arial" w:eastAsia="Trebuchet MS" w:hAnsi="Arial" w:cs="Arial"/>
          <w:b/>
          <w:color w:val="09090A"/>
          <w:lang w:eastAsia="es-ES" w:bidi="es-ES"/>
        </w:rPr>
        <w:t>.</w:t>
      </w:r>
      <w:r w:rsidR="00CB54B8" w:rsidRPr="00774DF7">
        <w:rPr>
          <w:rFonts w:ascii="Arial" w:eastAsia="Trebuchet MS" w:hAnsi="Arial" w:cs="Arial"/>
          <w:color w:val="09090A"/>
          <w:lang w:eastAsia="es-ES" w:bidi="es-ES"/>
        </w:rPr>
        <w:t xml:space="preserve"> El 3 de julio de 2020, en sesión extraordinaria, la Junta Gen</w:t>
      </w:r>
      <w:r w:rsidR="00250C6E" w:rsidRPr="00774DF7">
        <w:rPr>
          <w:rFonts w:ascii="Arial" w:eastAsia="Trebuchet MS" w:hAnsi="Arial" w:cs="Arial"/>
          <w:color w:val="09090A"/>
          <w:lang w:eastAsia="es-ES" w:bidi="es-ES"/>
        </w:rPr>
        <w:t>e</w:t>
      </w:r>
      <w:r w:rsidR="00CB54B8" w:rsidRPr="00774DF7">
        <w:rPr>
          <w:rFonts w:ascii="Arial" w:eastAsia="Trebuchet MS" w:hAnsi="Arial" w:cs="Arial"/>
          <w:color w:val="09090A"/>
          <w:lang w:eastAsia="es-ES" w:bidi="es-ES"/>
        </w:rPr>
        <w:t xml:space="preserve">ral </w:t>
      </w:r>
      <w:r w:rsidR="00250C6E" w:rsidRPr="00774DF7">
        <w:rPr>
          <w:rFonts w:ascii="Arial" w:eastAsia="Trebuchet MS" w:hAnsi="Arial" w:cs="Arial"/>
          <w:color w:val="09090A"/>
          <w:lang w:eastAsia="es-ES" w:bidi="es-ES"/>
        </w:rPr>
        <w:t>E</w:t>
      </w:r>
      <w:r w:rsidR="00CB54B8" w:rsidRPr="00774DF7">
        <w:rPr>
          <w:rFonts w:ascii="Arial" w:eastAsia="Trebuchet MS" w:hAnsi="Arial" w:cs="Arial"/>
          <w:color w:val="09090A"/>
          <w:lang w:eastAsia="es-ES" w:bidi="es-ES"/>
        </w:rPr>
        <w:t>jecutiva d</w:t>
      </w:r>
      <w:r w:rsidR="005D5F76">
        <w:rPr>
          <w:rFonts w:ascii="Arial" w:eastAsia="Trebuchet MS" w:hAnsi="Arial" w:cs="Arial"/>
          <w:color w:val="09090A"/>
          <w:lang w:eastAsia="es-ES" w:bidi="es-ES"/>
        </w:rPr>
        <w:t>el Instituto Nacional Electoral</w:t>
      </w:r>
      <w:r w:rsidR="00CB54B8" w:rsidRPr="00774DF7">
        <w:rPr>
          <w:rFonts w:ascii="Arial" w:eastAsia="Trebuchet MS" w:hAnsi="Arial" w:cs="Arial"/>
          <w:color w:val="09090A"/>
          <w:lang w:eastAsia="es-ES" w:bidi="es-ES"/>
        </w:rPr>
        <w:t xml:space="preserve"> aprobó el acuerdo INE/JGE</w:t>
      </w:r>
      <w:r w:rsidR="00250C6E" w:rsidRPr="00774DF7">
        <w:rPr>
          <w:rFonts w:ascii="Arial" w:eastAsia="Trebuchet MS" w:hAnsi="Arial" w:cs="Arial"/>
          <w:color w:val="09090A"/>
          <w:lang w:eastAsia="es-ES" w:bidi="es-ES"/>
        </w:rPr>
        <w:t>81</w:t>
      </w:r>
      <w:r w:rsidR="00CB54B8" w:rsidRPr="00774DF7">
        <w:rPr>
          <w:rFonts w:ascii="Arial" w:eastAsia="Trebuchet MS" w:hAnsi="Arial" w:cs="Arial"/>
          <w:color w:val="09090A"/>
          <w:lang w:eastAsia="es-ES" w:bidi="es-ES"/>
        </w:rPr>
        <w:t>/2020</w:t>
      </w:r>
      <w:r w:rsidR="003F1593">
        <w:rPr>
          <w:rStyle w:val="Refdenotaalpie"/>
          <w:rFonts w:ascii="Arial" w:eastAsia="Trebuchet MS" w:hAnsi="Arial" w:cs="Arial"/>
          <w:color w:val="09090A"/>
          <w:lang w:eastAsia="es-ES" w:bidi="es-ES"/>
        </w:rPr>
        <w:footnoteReference w:id="3"/>
      </w:r>
      <w:r w:rsidR="00CB54B8" w:rsidRPr="00774DF7">
        <w:rPr>
          <w:rFonts w:ascii="Arial" w:eastAsia="Trebuchet MS" w:hAnsi="Arial" w:cs="Arial"/>
          <w:color w:val="09090A"/>
          <w:lang w:eastAsia="es-ES" w:bidi="es-ES"/>
        </w:rPr>
        <w:t xml:space="preserve">, </w:t>
      </w:r>
      <w:r w:rsidR="00250C6E" w:rsidRPr="00774DF7">
        <w:rPr>
          <w:rFonts w:ascii="Arial" w:eastAsia="Trebuchet MS" w:hAnsi="Arial" w:cs="Arial"/>
          <w:color w:val="09090A"/>
          <w:lang w:eastAsia="es-ES" w:bidi="es-ES"/>
        </w:rPr>
        <w:t xml:space="preserve">por el que se aprueba someter a consideración del Consejo General del </w:t>
      </w:r>
      <w:r w:rsidR="00081712" w:rsidRPr="00774DF7">
        <w:rPr>
          <w:rFonts w:ascii="Arial" w:eastAsia="Trebuchet MS" w:hAnsi="Arial" w:cs="Arial"/>
          <w:color w:val="09090A"/>
          <w:lang w:eastAsia="es-ES" w:bidi="es-ES"/>
        </w:rPr>
        <w:t>INE</w:t>
      </w:r>
      <w:r w:rsidR="00250C6E" w:rsidRPr="00774DF7">
        <w:rPr>
          <w:rFonts w:ascii="Arial" w:eastAsia="Trebuchet MS" w:hAnsi="Arial" w:cs="Arial"/>
          <w:color w:val="09090A"/>
          <w:lang w:eastAsia="es-ES" w:bidi="es-ES"/>
        </w:rPr>
        <w:t xml:space="preserve">, el proyecto de reforma al Estatuto del Servicio Profesional </w:t>
      </w:r>
      <w:r w:rsidR="00250C6E" w:rsidRPr="00774DF7">
        <w:rPr>
          <w:rFonts w:ascii="Arial" w:eastAsia="Trebuchet MS" w:hAnsi="Arial" w:cs="Arial"/>
          <w:color w:val="09090A"/>
          <w:lang w:eastAsia="es-ES" w:bidi="es-ES"/>
        </w:rPr>
        <w:lastRenderedPageBreak/>
        <w:t>Electoral Nacional y del Personal de la Rama Administrativa</w:t>
      </w:r>
      <w:r w:rsidR="00BB1229" w:rsidRPr="00774DF7">
        <w:rPr>
          <w:rFonts w:ascii="Arial" w:eastAsia="Trebuchet MS" w:hAnsi="Arial" w:cs="Arial"/>
          <w:color w:val="09090A"/>
          <w:lang w:eastAsia="es-ES" w:bidi="es-ES"/>
        </w:rPr>
        <w:t xml:space="preserve"> (</w:t>
      </w:r>
      <w:r w:rsidR="003F1593">
        <w:rPr>
          <w:rFonts w:ascii="Arial" w:eastAsia="Trebuchet MS" w:hAnsi="Arial" w:cs="Arial"/>
          <w:color w:val="09090A"/>
          <w:lang w:eastAsia="es-ES" w:bidi="es-ES"/>
        </w:rPr>
        <w:t xml:space="preserve">en lo sucesivo </w:t>
      </w:r>
      <w:r w:rsidR="00BB1229" w:rsidRPr="00774DF7">
        <w:rPr>
          <w:rFonts w:ascii="Arial" w:eastAsia="Trebuchet MS" w:hAnsi="Arial" w:cs="Arial"/>
          <w:color w:val="09090A"/>
          <w:lang w:eastAsia="es-ES" w:bidi="es-ES"/>
        </w:rPr>
        <w:t>Estatuto del Servicio)</w:t>
      </w:r>
      <w:r w:rsidR="00250C6E" w:rsidRPr="00774DF7">
        <w:rPr>
          <w:rFonts w:ascii="Arial" w:eastAsia="Trebuchet MS" w:hAnsi="Arial" w:cs="Arial"/>
          <w:color w:val="09090A"/>
          <w:lang w:eastAsia="es-ES" w:bidi="es-ES"/>
        </w:rPr>
        <w:t xml:space="preserve">. </w:t>
      </w:r>
    </w:p>
    <w:p w14:paraId="2B3172DF" w14:textId="77777777" w:rsidR="00E23273" w:rsidRPr="00774DF7" w:rsidRDefault="00E23273" w:rsidP="00BC202A">
      <w:pPr>
        <w:pStyle w:val="Sinespaciado"/>
        <w:spacing w:line="276" w:lineRule="auto"/>
        <w:jc w:val="both"/>
        <w:rPr>
          <w:rFonts w:ascii="Arial" w:eastAsia="Trebuchet MS" w:hAnsi="Arial" w:cs="Arial"/>
          <w:b/>
          <w:color w:val="09090A"/>
          <w:lang w:eastAsia="es-ES" w:bidi="es-ES"/>
        </w:rPr>
      </w:pPr>
    </w:p>
    <w:p w14:paraId="2074EE72" w14:textId="71BE850F" w:rsidR="00250C6E" w:rsidRDefault="00AC6D32" w:rsidP="00BC202A">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4</w:t>
      </w:r>
      <w:r w:rsidR="00250C6E" w:rsidRPr="00774DF7">
        <w:rPr>
          <w:rFonts w:ascii="Arial" w:eastAsia="Trebuchet MS" w:hAnsi="Arial" w:cs="Arial"/>
          <w:b/>
          <w:color w:val="09090A"/>
          <w:lang w:eastAsia="es-ES" w:bidi="es-ES"/>
        </w:rPr>
        <w:t>. Reforma al Estatuto del Servicio</w:t>
      </w:r>
      <w:r w:rsidR="00250C6E" w:rsidRPr="00774DF7">
        <w:rPr>
          <w:rFonts w:ascii="Arial" w:eastAsia="Trebuchet MS" w:hAnsi="Arial" w:cs="Arial"/>
          <w:color w:val="09090A"/>
          <w:lang w:eastAsia="es-ES" w:bidi="es-ES"/>
        </w:rPr>
        <w:t xml:space="preserve">. El 8 de julio de 2020, en sesión ordinaria del Consejo General del </w:t>
      </w:r>
      <w:r w:rsidR="00BB1229" w:rsidRPr="00774DF7">
        <w:rPr>
          <w:rFonts w:ascii="Arial" w:eastAsia="Trebuchet MS" w:hAnsi="Arial" w:cs="Arial"/>
          <w:color w:val="09090A"/>
          <w:lang w:eastAsia="es-ES" w:bidi="es-ES"/>
        </w:rPr>
        <w:t>I</w:t>
      </w:r>
      <w:r w:rsidR="005D5F76">
        <w:rPr>
          <w:rFonts w:ascii="Arial" w:eastAsia="Trebuchet MS" w:hAnsi="Arial" w:cs="Arial"/>
          <w:color w:val="09090A"/>
          <w:lang w:eastAsia="es-ES" w:bidi="es-ES"/>
        </w:rPr>
        <w:t xml:space="preserve">nstituto </w:t>
      </w:r>
      <w:r w:rsidR="00BB1229" w:rsidRPr="00774DF7">
        <w:rPr>
          <w:rFonts w:ascii="Arial" w:eastAsia="Trebuchet MS" w:hAnsi="Arial" w:cs="Arial"/>
          <w:color w:val="09090A"/>
          <w:lang w:eastAsia="es-ES" w:bidi="es-ES"/>
        </w:rPr>
        <w:t>N</w:t>
      </w:r>
      <w:r w:rsidR="005D5F76">
        <w:rPr>
          <w:rFonts w:ascii="Arial" w:eastAsia="Trebuchet MS" w:hAnsi="Arial" w:cs="Arial"/>
          <w:color w:val="09090A"/>
          <w:lang w:eastAsia="es-ES" w:bidi="es-ES"/>
        </w:rPr>
        <w:t xml:space="preserve">acional </w:t>
      </w:r>
      <w:r w:rsidR="00BB1229" w:rsidRPr="00774DF7">
        <w:rPr>
          <w:rFonts w:ascii="Arial" w:eastAsia="Trebuchet MS" w:hAnsi="Arial" w:cs="Arial"/>
          <w:color w:val="09090A"/>
          <w:lang w:eastAsia="es-ES" w:bidi="es-ES"/>
        </w:rPr>
        <w:t>E</w:t>
      </w:r>
      <w:r w:rsidR="005D5F76">
        <w:rPr>
          <w:rFonts w:ascii="Arial" w:eastAsia="Trebuchet MS" w:hAnsi="Arial" w:cs="Arial"/>
          <w:color w:val="09090A"/>
          <w:lang w:eastAsia="es-ES" w:bidi="es-ES"/>
        </w:rPr>
        <w:t>lectoral</w:t>
      </w:r>
      <w:r w:rsidR="00250C6E" w:rsidRPr="00774DF7">
        <w:rPr>
          <w:rFonts w:ascii="Arial" w:eastAsia="Trebuchet MS" w:hAnsi="Arial" w:cs="Arial"/>
          <w:color w:val="09090A"/>
          <w:lang w:eastAsia="es-ES" w:bidi="es-ES"/>
        </w:rPr>
        <w:t>,</w:t>
      </w:r>
      <w:r w:rsidR="00035790">
        <w:rPr>
          <w:rFonts w:ascii="Arial" w:eastAsia="Trebuchet MS" w:hAnsi="Arial" w:cs="Arial"/>
          <w:color w:val="09090A"/>
          <w:lang w:eastAsia="es-ES" w:bidi="es-ES"/>
        </w:rPr>
        <w:t xml:space="preserve"> se</w:t>
      </w:r>
      <w:r w:rsidR="00250C6E" w:rsidRPr="00774DF7">
        <w:rPr>
          <w:rFonts w:ascii="Arial" w:eastAsia="Trebuchet MS" w:hAnsi="Arial" w:cs="Arial"/>
          <w:color w:val="09090A"/>
          <w:lang w:eastAsia="es-ES" w:bidi="es-ES"/>
        </w:rPr>
        <w:t xml:space="preserve"> emitió el acuerdo INE/CG162/2020</w:t>
      </w:r>
      <w:r w:rsidR="003F1593">
        <w:rPr>
          <w:rStyle w:val="Refdenotaalpie"/>
          <w:rFonts w:ascii="Arial" w:eastAsia="Trebuchet MS" w:hAnsi="Arial" w:cs="Arial"/>
          <w:color w:val="09090A"/>
          <w:lang w:eastAsia="es-ES" w:bidi="es-ES"/>
        </w:rPr>
        <w:footnoteReference w:id="4"/>
      </w:r>
      <w:r w:rsidR="00250C6E" w:rsidRPr="00774DF7">
        <w:rPr>
          <w:rFonts w:ascii="Arial" w:eastAsia="Trebuchet MS" w:hAnsi="Arial" w:cs="Arial"/>
          <w:color w:val="09090A"/>
          <w:lang w:eastAsia="es-ES" w:bidi="es-ES"/>
        </w:rPr>
        <w:t>, mediante el cual se aprueba la reforma al Estatuto del Servicio.</w:t>
      </w:r>
    </w:p>
    <w:p w14:paraId="1E74E4DB" w14:textId="057C6686" w:rsidR="00076545" w:rsidRDefault="00076545" w:rsidP="00BC202A">
      <w:pPr>
        <w:pStyle w:val="Sinespaciado"/>
        <w:spacing w:line="276" w:lineRule="auto"/>
        <w:jc w:val="both"/>
        <w:rPr>
          <w:rFonts w:ascii="Arial" w:eastAsia="Trebuchet MS" w:hAnsi="Arial" w:cs="Arial"/>
          <w:color w:val="09090A"/>
          <w:lang w:eastAsia="es-ES" w:bidi="es-ES"/>
        </w:rPr>
      </w:pPr>
    </w:p>
    <w:p w14:paraId="1075E8AA" w14:textId="11F00D65" w:rsidR="00076545" w:rsidRPr="00076545" w:rsidRDefault="00076545" w:rsidP="00BC202A">
      <w:pPr>
        <w:pStyle w:val="Sinespaciado"/>
        <w:spacing w:line="276" w:lineRule="auto"/>
        <w:jc w:val="both"/>
        <w:rPr>
          <w:rFonts w:ascii="Arial" w:eastAsia="Trebuchet MS" w:hAnsi="Arial" w:cs="Arial"/>
          <w:bCs/>
          <w:color w:val="09090A"/>
          <w:lang w:eastAsia="es-ES" w:bidi="es-ES"/>
        </w:rPr>
      </w:pPr>
      <w:r w:rsidRPr="00774DF7">
        <w:rPr>
          <w:rFonts w:ascii="Arial" w:eastAsia="Trebuchet MS" w:hAnsi="Arial" w:cs="Arial"/>
          <w:b/>
          <w:color w:val="09090A"/>
          <w:lang w:eastAsia="es-ES" w:bidi="es-ES"/>
        </w:rPr>
        <w:t xml:space="preserve">5. </w:t>
      </w:r>
      <w:r w:rsidRPr="00563CCA">
        <w:rPr>
          <w:rFonts w:ascii="Arial" w:eastAsia="Trebuchet MS" w:hAnsi="Arial" w:cs="Arial"/>
          <w:b/>
          <w:color w:val="09090A"/>
          <w:lang w:eastAsia="es-ES" w:bidi="es-ES"/>
        </w:rPr>
        <w:t>Lineamientos</w:t>
      </w:r>
      <w:r w:rsidR="003F1593" w:rsidRPr="003F1593">
        <w:rPr>
          <w:rFonts w:ascii="Arial" w:eastAsia="Trebuchet MS" w:hAnsi="Arial" w:cs="Arial"/>
          <w:b/>
          <w:color w:val="09090A"/>
          <w:lang w:eastAsia="es-ES" w:bidi="es-ES"/>
        </w:rPr>
        <w:t xml:space="preserve"> </w:t>
      </w:r>
      <w:r w:rsidR="003F1593" w:rsidRPr="002D6AD0">
        <w:rPr>
          <w:rFonts w:ascii="Arial" w:eastAsia="Trebuchet MS" w:hAnsi="Arial" w:cs="Arial"/>
          <w:b/>
          <w:color w:val="09090A"/>
          <w:lang w:eastAsia="es-ES" w:bidi="es-ES"/>
        </w:rPr>
        <w:t>para la designación de encargos de despacho para ocupar cargos y puestos del Servicio Profesional Electoral Nacional en el Sistema de los Organismos Públicos Locales Electorales</w:t>
      </w:r>
      <w:r w:rsidRPr="001C651E">
        <w:rPr>
          <w:rFonts w:ascii="Arial" w:eastAsia="Trebuchet MS" w:hAnsi="Arial" w:cs="Arial"/>
          <w:bCs/>
          <w:color w:val="09090A"/>
          <w:lang w:eastAsia="es-ES" w:bidi="es-ES"/>
        </w:rPr>
        <w:t>. El 19 de marzo de 2021, en sesión extraordinaria, la Junta General Ejecutiva del Instituto Nacional Electoral emitió el acuerdo INE/JGE51/2021 por el que se aprobaron los Lineamientos para la designación de encargos de despacho para ocupar cargos y puestos del Servicio Profesional Electoral Nacional en el Sistema de los Organismos Públicos Locales Electorales</w:t>
      </w:r>
      <w:r w:rsidR="00462205">
        <w:rPr>
          <w:rFonts w:ascii="Arial" w:eastAsia="Trebuchet MS" w:hAnsi="Arial" w:cs="Arial"/>
          <w:bCs/>
          <w:color w:val="09090A"/>
          <w:lang w:eastAsia="es-ES" w:bidi="es-ES"/>
        </w:rPr>
        <w:t xml:space="preserve"> (</w:t>
      </w:r>
      <w:r w:rsidR="003F1593">
        <w:rPr>
          <w:rFonts w:ascii="Arial" w:eastAsia="Trebuchet MS" w:hAnsi="Arial" w:cs="Arial"/>
          <w:bCs/>
          <w:color w:val="09090A"/>
          <w:lang w:eastAsia="es-ES" w:bidi="es-ES"/>
        </w:rPr>
        <w:t xml:space="preserve">en lo sucesivo </w:t>
      </w:r>
      <w:r w:rsidR="00462205">
        <w:rPr>
          <w:rFonts w:ascii="Arial" w:eastAsia="Trebuchet MS" w:hAnsi="Arial" w:cs="Arial"/>
          <w:bCs/>
          <w:color w:val="09090A"/>
          <w:lang w:eastAsia="es-ES" w:bidi="es-ES"/>
        </w:rPr>
        <w:t>Lineamientos)</w:t>
      </w:r>
      <w:r w:rsidRPr="001C651E">
        <w:rPr>
          <w:rFonts w:ascii="Arial" w:eastAsia="Trebuchet MS" w:hAnsi="Arial" w:cs="Arial"/>
          <w:bCs/>
          <w:color w:val="09090A"/>
          <w:lang w:eastAsia="es-ES" w:bidi="es-ES"/>
        </w:rPr>
        <w:t>.</w:t>
      </w:r>
    </w:p>
    <w:p w14:paraId="05890E1F" w14:textId="77777777" w:rsidR="00AC6D32" w:rsidRPr="00774DF7" w:rsidRDefault="00AC6D32" w:rsidP="00BC202A">
      <w:pPr>
        <w:pStyle w:val="Sinespaciado"/>
        <w:spacing w:line="276" w:lineRule="auto"/>
        <w:jc w:val="both"/>
        <w:rPr>
          <w:rFonts w:ascii="Arial" w:eastAsia="Trebuchet MS" w:hAnsi="Arial" w:cs="Arial"/>
          <w:b/>
          <w:color w:val="09090A"/>
          <w:lang w:eastAsia="es-ES" w:bidi="es-ES"/>
        </w:rPr>
      </w:pPr>
    </w:p>
    <w:p w14:paraId="6EE6E805" w14:textId="3B42DC4B" w:rsidR="00076545" w:rsidRPr="00076545" w:rsidRDefault="00076545" w:rsidP="00BC202A">
      <w:pPr>
        <w:pStyle w:val="Sinespaciado"/>
        <w:spacing w:line="276" w:lineRule="auto"/>
        <w:jc w:val="both"/>
        <w:rPr>
          <w:rFonts w:ascii="Arial" w:eastAsia="Trebuchet MS" w:hAnsi="Arial" w:cs="Arial"/>
          <w:color w:val="09090A"/>
          <w:lang w:eastAsia="es-ES" w:bidi="es-ES"/>
        </w:rPr>
      </w:pPr>
      <w:r w:rsidRPr="0048794C">
        <w:rPr>
          <w:rFonts w:ascii="Arial" w:eastAsia="Trebuchet MS" w:hAnsi="Arial" w:cs="Arial"/>
          <w:b/>
          <w:color w:val="09090A"/>
          <w:lang w:eastAsia="es-ES" w:bidi="es-ES"/>
        </w:rPr>
        <w:t>6</w:t>
      </w:r>
      <w:r w:rsidR="00AC6D32" w:rsidRPr="0048794C">
        <w:rPr>
          <w:rFonts w:ascii="Arial" w:eastAsia="Trebuchet MS" w:hAnsi="Arial" w:cs="Arial"/>
          <w:b/>
          <w:color w:val="09090A"/>
          <w:lang w:eastAsia="es-ES" w:bidi="es-ES"/>
        </w:rPr>
        <w:t xml:space="preserve">. </w:t>
      </w:r>
      <w:r w:rsidR="007F347D" w:rsidRPr="0048794C">
        <w:rPr>
          <w:rFonts w:ascii="Arial" w:eastAsia="Trebuchet MS" w:hAnsi="Arial" w:cs="Arial"/>
          <w:b/>
          <w:color w:val="09090A"/>
          <w:lang w:eastAsia="es-ES" w:bidi="es-ES"/>
        </w:rPr>
        <w:t xml:space="preserve">Solicitud para </w:t>
      </w:r>
      <w:r w:rsidRPr="0048794C">
        <w:rPr>
          <w:rFonts w:ascii="Arial" w:eastAsia="Trebuchet MS" w:hAnsi="Arial" w:cs="Arial"/>
          <w:b/>
          <w:color w:val="09090A"/>
          <w:lang w:eastAsia="es-ES" w:bidi="es-ES"/>
        </w:rPr>
        <w:t xml:space="preserve">la ocupación </w:t>
      </w:r>
      <w:r w:rsidR="00C3253F" w:rsidRPr="0048794C">
        <w:rPr>
          <w:rFonts w:ascii="Arial" w:eastAsia="Trebuchet MS" w:hAnsi="Arial" w:cs="Arial"/>
          <w:b/>
          <w:color w:val="09090A"/>
          <w:lang w:eastAsia="es-ES" w:bidi="es-ES"/>
        </w:rPr>
        <w:t>de encargo</w:t>
      </w:r>
      <w:r w:rsidR="007F347D" w:rsidRPr="0048794C">
        <w:rPr>
          <w:rFonts w:ascii="Arial" w:eastAsia="Trebuchet MS" w:hAnsi="Arial" w:cs="Arial"/>
          <w:b/>
          <w:color w:val="09090A"/>
          <w:lang w:eastAsia="es-ES" w:bidi="es-ES"/>
        </w:rPr>
        <w:t xml:space="preserve"> de despacho.</w:t>
      </w:r>
      <w:r w:rsidR="007F347D" w:rsidRPr="0048794C">
        <w:rPr>
          <w:rFonts w:ascii="Arial" w:eastAsia="Trebuchet MS" w:hAnsi="Arial" w:cs="Arial"/>
          <w:color w:val="09090A"/>
          <w:lang w:eastAsia="es-ES" w:bidi="es-ES"/>
        </w:rPr>
        <w:t xml:space="preserve"> </w:t>
      </w:r>
      <w:r w:rsidR="00315381">
        <w:rPr>
          <w:rFonts w:ascii="Arial" w:eastAsia="Trebuchet MS" w:hAnsi="Arial" w:cs="Arial"/>
          <w:color w:val="09090A"/>
          <w:lang w:eastAsia="es-ES" w:bidi="es-ES"/>
        </w:rPr>
        <w:t>El 23 de noviembre de 2022, m</w:t>
      </w:r>
      <w:r w:rsidR="007F347D" w:rsidRPr="0048794C">
        <w:rPr>
          <w:rFonts w:ascii="Arial" w:eastAsia="Trebuchet MS" w:hAnsi="Arial" w:cs="Arial"/>
          <w:color w:val="09090A"/>
          <w:lang w:eastAsia="es-ES" w:bidi="es-ES"/>
        </w:rPr>
        <w:t xml:space="preserve">ediante </w:t>
      </w:r>
      <w:r w:rsidR="00BC37A5" w:rsidRPr="0048794C">
        <w:rPr>
          <w:rFonts w:ascii="Arial" w:eastAsia="Trebuchet MS" w:hAnsi="Arial" w:cs="Arial"/>
          <w:color w:val="09090A"/>
          <w:lang w:eastAsia="es-ES" w:bidi="es-ES"/>
        </w:rPr>
        <w:t>memor</w:t>
      </w:r>
      <w:r w:rsidR="008C1462" w:rsidRPr="0048794C">
        <w:rPr>
          <w:rFonts w:ascii="Arial" w:eastAsia="Trebuchet MS" w:hAnsi="Arial" w:cs="Arial"/>
          <w:color w:val="09090A"/>
          <w:lang w:eastAsia="es-ES" w:bidi="es-ES"/>
        </w:rPr>
        <w:t>a</w:t>
      </w:r>
      <w:r w:rsidR="00BC37A5" w:rsidRPr="0048794C">
        <w:rPr>
          <w:rFonts w:ascii="Arial" w:eastAsia="Trebuchet MS" w:hAnsi="Arial" w:cs="Arial"/>
          <w:color w:val="09090A"/>
          <w:lang w:eastAsia="es-ES" w:bidi="es-ES"/>
        </w:rPr>
        <w:t>nd</w:t>
      </w:r>
      <w:r w:rsidR="008C1462" w:rsidRPr="0048794C">
        <w:rPr>
          <w:rFonts w:ascii="Arial" w:eastAsia="Trebuchet MS" w:hAnsi="Arial" w:cs="Arial"/>
          <w:color w:val="09090A"/>
          <w:lang w:eastAsia="es-ES" w:bidi="es-ES"/>
        </w:rPr>
        <w:t>o</w:t>
      </w:r>
      <w:r w:rsidR="007F347D" w:rsidRPr="0048794C">
        <w:rPr>
          <w:rFonts w:ascii="Arial" w:eastAsia="Trebuchet MS" w:hAnsi="Arial" w:cs="Arial"/>
          <w:color w:val="09090A"/>
          <w:lang w:eastAsia="es-ES" w:bidi="es-ES"/>
        </w:rPr>
        <w:t xml:space="preserve"> </w:t>
      </w:r>
      <w:r w:rsidR="008D61F6">
        <w:rPr>
          <w:rFonts w:ascii="Arial" w:eastAsia="Trebuchet MS" w:hAnsi="Arial" w:cs="Arial"/>
          <w:color w:val="09090A"/>
          <w:lang w:eastAsia="es-ES" w:bidi="es-ES"/>
        </w:rPr>
        <w:t>38</w:t>
      </w:r>
      <w:r w:rsidR="009417E1" w:rsidRPr="0048794C">
        <w:rPr>
          <w:rFonts w:ascii="Arial" w:eastAsia="Trebuchet MS" w:hAnsi="Arial" w:cs="Arial"/>
          <w:color w:val="09090A"/>
          <w:lang w:eastAsia="es-ES" w:bidi="es-ES"/>
        </w:rPr>
        <w:t>/202</w:t>
      </w:r>
      <w:r w:rsidR="008D61F6">
        <w:rPr>
          <w:rFonts w:ascii="Arial" w:eastAsia="Trebuchet MS" w:hAnsi="Arial" w:cs="Arial"/>
          <w:color w:val="09090A"/>
          <w:lang w:eastAsia="es-ES" w:bidi="es-ES"/>
        </w:rPr>
        <w:t>3</w:t>
      </w:r>
      <w:r w:rsidR="009417E1" w:rsidRPr="0048794C">
        <w:rPr>
          <w:rFonts w:ascii="Arial" w:eastAsia="Trebuchet MS" w:hAnsi="Arial" w:cs="Arial"/>
          <w:color w:val="09090A"/>
          <w:lang w:eastAsia="es-ES" w:bidi="es-ES"/>
        </w:rPr>
        <w:t xml:space="preserve"> </w:t>
      </w:r>
      <w:r w:rsidR="00F30072" w:rsidRPr="0048794C">
        <w:rPr>
          <w:rFonts w:ascii="Arial" w:eastAsia="Trebuchet MS" w:hAnsi="Arial" w:cs="Arial"/>
          <w:color w:val="09090A"/>
          <w:lang w:eastAsia="es-ES" w:bidi="es-ES"/>
        </w:rPr>
        <w:t xml:space="preserve">de la Dirección Ejecutiva de Participación Ciudadana y Educación Cívica, </w:t>
      </w:r>
      <w:r w:rsidRPr="0048794C">
        <w:rPr>
          <w:rFonts w:ascii="Arial" w:eastAsia="Trebuchet MS" w:hAnsi="Arial" w:cs="Arial"/>
          <w:color w:val="09090A"/>
          <w:lang w:eastAsia="es-ES" w:bidi="es-ES"/>
        </w:rPr>
        <w:t xml:space="preserve">la persona titular de la </w:t>
      </w:r>
      <w:r w:rsidR="008D61F6">
        <w:rPr>
          <w:rFonts w:ascii="Arial" w:eastAsia="Trebuchet MS" w:hAnsi="Arial" w:cs="Arial"/>
          <w:color w:val="09090A"/>
          <w:lang w:eastAsia="es-ES" w:bidi="es-ES"/>
        </w:rPr>
        <w:t>D</w:t>
      </w:r>
      <w:r w:rsidRPr="0048794C">
        <w:rPr>
          <w:rFonts w:ascii="Arial" w:eastAsia="Trebuchet MS" w:hAnsi="Arial" w:cs="Arial"/>
          <w:color w:val="09090A"/>
          <w:lang w:eastAsia="es-ES" w:bidi="es-ES"/>
        </w:rPr>
        <w:t>irecci</w:t>
      </w:r>
      <w:r w:rsidR="008D61F6">
        <w:rPr>
          <w:rFonts w:ascii="Arial" w:eastAsia="Trebuchet MS" w:hAnsi="Arial" w:cs="Arial"/>
          <w:color w:val="09090A"/>
          <w:lang w:eastAsia="es-ES" w:bidi="es-ES"/>
        </w:rPr>
        <w:t>ó</w:t>
      </w:r>
      <w:r w:rsidRPr="0048794C">
        <w:rPr>
          <w:rFonts w:ascii="Arial" w:eastAsia="Trebuchet MS" w:hAnsi="Arial" w:cs="Arial"/>
          <w:color w:val="09090A"/>
          <w:lang w:eastAsia="es-ES" w:bidi="es-ES"/>
        </w:rPr>
        <w:t>n mencionada solicit</w:t>
      </w:r>
      <w:r w:rsidR="008D61F6">
        <w:rPr>
          <w:rFonts w:ascii="Arial" w:eastAsia="Trebuchet MS" w:hAnsi="Arial" w:cs="Arial"/>
          <w:color w:val="09090A"/>
          <w:lang w:eastAsia="es-ES" w:bidi="es-ES"/>
        </w:rPr>
        <w:t>ó</w:t>
      </w:r>
      <w:r w:rsidRPr="0048794C">
        <w:rPr>
          <w:rFonts w:ascii="Arial" w:eastAsia="Trebuchet MS" w:hAnsi="Arial" w:cs="Arial"/>
          <w:color w:val="09090A"/>
          <w:lang w:eastAsia="es-ES" w:bidi="es-ES"/>
        </w:rPr>
        <w:t xml:space="preserve"> al titular de la Secretaría Ejecutiva, la ocupación de</w:t>
      </w:r>
      <w:r w:rsidR="00315381">
        <w:rPr>
          <w:rFonts w:ascii="Arial" w:eastAsia="Trebuchet MS" w:hAnsi="Arial" w:cs="Arial"/>
          <w:color w:val="09090A"/>
          <w:lang w:eastAsia="es-ES" w:bidi="es-ES"/>
        </w:rPr>
        <w:t xml:space="preserve"> </w:t>
      </w:r>
      <w:r w:rsidR="008D61F6">
        <w:rPr>
          <w:rFonts w:ascii="Arial" w:eastAsia="Trebuchet MS" w:hAnsi="Arial" w:cs="Arial"/>
          <w:color w:val="09090A"/>
          <w:lang w:eastAsia="es-ES" w:bidi="es-ES"/>
        </w:rPr>
        <w:t>l</w:t>
      </w:r>
      <w:r w:rsidR="00315381">
        <w:rPr>
          <w:rFonts w:ascii="Arial" w:eastAsia="Trebuchet MS" w:hAnsi="Arial" w:cs="Arial"/>
          <w:color w:val="09090A"/>
          <w:lang w:eastAsia="es-ES" w:bidi="es-ES"/>
        </w:rPr>
        <w:t>a plaza vacante de Técnico/a de Participación Ciudadana,</w:t>
      </w:r>
      <w:r w:rsidRPr="0048794C">
        <w:rPr>
          <w:rFonts w:ascii="Arial" w:eastAsia="Trebuchet MS" w:hAnsi="Arial" w:cs="Arial"/>
          <w:color w:val="09090A"/>
          <w:lang w:eastAsia="es-ES" w:bidi="es-ES"/>
        </w:rPr>
        <w:t xml:space="preserve"> a través de</w:t>
      </w:r>
      <w:r w:rsidR="00315381">
        <w:rPr>
          <w:rFonts w:ascii="Arial" w:eastAsia="Trebuchet MS" w:hAnsi="Arial" w:cs="Arial"/>
          <w:color w:val="09090A"/>
          <w:lang w:eastAsia="es-ES" w:bidi="es-ES"/>
        </w:rPr>
        <w:t xml:space="preserve"> la figura de</w:t>
      </w:r>
      <w:r w:rsidRPr="0048794C">
        <w:rPr>
          <w:rFonts w:ascii="Arial" w:eastAsia="Trebuchet MS" w:hAnsi="Arial" w:cs="Arial"/>
          <w:color w:val="09090A"/>
          <w:lang w:eastAsia="es-ES" w:bidi="es-ES"/>
        </w:rPr>
        <w:t xml:space="preserve"> encarg</w:t>
      </w:r>
      <w:r w:rsidR="00315381">
        <w:rPr>
          <w:rFonts w:ascii="Arial" w:eastAsia="Trebuchet MS" w:hAnsi="Arial" w:cs="Arial"/>
          <w:color w:val="09090A"/>
          <w:lang w:eastAsia="es-ES" w:bidi="es-ES"/>
        </w:rPr>
        <w:t>ad</w:t>
      </w:r>
      <w:r w:rsidRPr="0048794C">
        <w:rPr>
          <w:rFonts w:ascii="Arial" w:eastAsia="Trebuchet MS" w:hAnsi="Arial" w:cs="Arial"/>
          <w:color w:val="09090A"/>
          <w:lang w:eastAsia="es-ES" w:bidi="es-ES"/>
        </w:rPr>
        <w:t>o de despacho.</w:t>
      </w:r>
    </w:p>
    <w:p w14:paraId="2B60064D" w14:textId="77777777" w:rsidR="00076545" w:rsidRPr="00076545" w:rsidRDefault="00076545" w:rsidP="00BC202A">
      <w:pPr>
        <w:pStyle w:val="Sinespaciado"/>
        <w:spacing w:line="276" w:lineRule="auto"/>
        <w:jc w:val="both"/>
        <w:rPr>
          <w:rFonts w:ascii="Arial" w:eastAsia="Trebuchet MS" w:hAnsi="Arial" w:cs="Arial"/>
          <w:color w:val="09090A"/>
          <w:lang w:eastAsia="es-ES" w:bidi="es-ES"/>
        </w:rPr>
      </w:pPr>
    </w:p>
    <w:p w14:paraId="1DDE738B" w14:textId="77777777" w:rsidR="00076545" w:rsidRPr="00076545" w:rsidRDefault="00076545" w:rsidP="00BC202A">
      <w:pPr>
        <w:pStyle w:val="Sinespaciado"/>
        <w:spacing w:line="276" w:lineRule="auto"/>
        <w:jc w:val="both"/>
        <w:rPr>
          <w:rFonts w:ascii="Arial" w:eastAsia="Trebuchet MS" w:hAnsi="Arial" w:cs="Arial"/>
          <w:color w:val="09090A"/>
          <w:lang w:eastAsia="es-ES" w:bidi="es-ES"/>
        </w:rPr>
      </w:pPr>
      <w:r w:rsidRPr="00076545">
        <w:rPr>
          <w:rFonts w:ascii="Arial" w:eastAsia="Trebuchet MS" w:hAnsi="Arial" w:cs="Arial"/>
          <w:color w:val="09090A"/>
          <w:lang w:eastAsia="es-ES" w:bidi="es-ES"/>
        </w:rPr>
        <w:t xml:space="preserve">Par tal efecto, proporcionaron la información que se contiene en la tabla siguiente:     </w:t>
      </w:r>
    </w:p>
    <w:p w14:paraId="7A035E7B" w14:textId="77777777" w:rsidR="00076545" w:rsidRPr="00076545" w:rsidRDefault="00076545" w:rsidP="00BC202A">
      <w:pPr>
        <w:pStyle w:val="Sinespaciado"/>
        <w:spacing w:line="276" w:lineRule="auto"/>
        <w:jc w:val="both"/>
        <w:rPr>
          <w:rFonts w:ascii="Arial" w:eastAsia="Trebuchet MS" w:hAnsi="Arial" w:cs="Arial"/>
          <w:color w:val="09090A"/>
          <w:lang w:eastAsia="es-ES" w:bidi="es-ES"/>
        </w:rPr>
      </w:pPr>
    </w:p>
    <w:tbl>
      <w:tblPr>
        <w:tblStyle w:val="Tablaconcuadrcula"/>
        <w:tblW w:w="0" w:type="auto"/>
        <w:tblLook w:val="04A0" w:firstRow="1" w:lastRow="0" w:firstColumn="1" w:lastColumn="0" w:noHBand="0" w:noVBand="1"/>
      </w:tblPr>
      <w:tblGrid>
        <w:gridCol w:w="350"/>
        <w:gridCol w:w="1913"/>
        <w:gridCol w:w="1843"/>
        <w:gridCol w:w="2958"/>
        <w:gridCol w:w="1764"/>
      </w:tblGrid>
      <w:tr w:rsidR="00076545" w:rsidRPr="00034612" w14:paraId="67DB5771" w14:textId="77777777" w:rsidTr="000C5B71">
        <w:tc>
          <w:tcPr>
            <w:tcW w:w="350" w:type="dxa"/>
          </w:tcPr>
          <w:p w14:paraId="472AE99F"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p>
        </w:tc>
        <w:tc>
          <w:tcPr>
            <w:tcW w:w="1913" w:type="dxa"/>
          </w:tcPr>
          <w:p w14:paraId="54515BBE" w14:textId="77777777" w:rsidR="00076545" w:rsidRPr="00034612" w:rsidRDefault="00076545" w:rsidP="00BC202A">
            <w:pPr>
              <w:pStyle w:val="Sinespaciado"/>
              <w:spacing w:line="276" w:lineRule="auto"/>
              <w:jc w:val="center"/>
              <w:rPr>
                <w:rFonts w:ascii="Arial" w:eastAsia="Trebuchet MS" w:hAnsi="Arial" w:cs="Arial"/>
                <w:b/>
                <w:bCs/>
                <w:color w:val="09090A"/>
                <w:lang w:eastAsia="es-ES" w:bidi="es-ES"/>
              </w:rPr>
            </w:pPr>
            <w:r w:rsidRPr="00034612">
              <w:rPr>
                <w:rFonts w:ascii="Arial" w:eastAsia="Trebuchet MS" w:hAnsi="Arial" w:cs="Arial"/>
                <w:b/>
                <w:bCs/>
                <w:color w:val="09090A"/>
                <w:lang w:eastAsia="es-ES" w:bidi="es-ES"/>
              </w:rPr>
              <w:t>Persona propuesta</w:t>
            </w:r>
          </w:p>
        </w:tc>
        <w:tc>
          <w:tcPr>
            <w:tcW w:w="1843" w:type="dxa"/>
          </w:tcPr>
          <w:p w14:paraId="50395FD7" w14:textId="7B029070" w:rsidR="00076545" w:rsidRPr="00034612" w:rsidRDefault="00315381" w:rsidP="00BC202A">
            <w:pPr>
              <w:pStyle w:val="Sinespaciado"/>
              <w:spacing w:line="276" w:lineRule="auto"/>
              <w:jc w:val="center"/>
              <w:rPr>
                <w:rFonts w:ascii="Arial" w:eastAsia="Trebuchet MS" w:hAnsi="Arial" w:cs="Arial"/>
                <w:b/>
                <w:bCs/>
                <w:color w:val="09090A"/>
                <w:lang w:eastAsia="es-ES" w:bidi="es-ES"/>
              </w:rPr>
            </w:pPr>
            <w:r>
              <w:rPr>
                <w:rFonts w:ascii="Arial" w:eastAsia="Trebuchet MS" w:hAnsi="Arial" w:cs="Arial"/>
                <w:b/>
                <w:bCs/>
                <w:color w:val="09090A"/>
                <w:lang w:eastAsia="es-ES" w:bidi="es-ES"/>
              </w:rPr>
              <w:t>Plaza</w:t>
            </w:r>
          </w:p>
        </w:tc>
        <w:tc>
          <w:tcPr>
            <w:tcW w:w="2958" w:type="dxa"/>
          </w:tcPr>
          <w:p w14:paraId="441E9073" w14:textId="77777777" w:rsidR="00076545" w:rsidRPr="00034612" w:rsidRDefault="00076545" w:rsidP="00BC202A">
            <w:pPr>
              <w:pStyle w:val="Sinespaciado"/>
              <w:spacing w:line="276" w:lineRule="auto"/>
              <w:jc w:val="center"/>
              <w:rPr>
                <w:rFonts w:ascii="Arial" w:eastAsia="Trebuchet MS" w:hAnsi="Arial" w:cs="Arial"/>
                <w:b/>
                <w:bCs/>
                <w:color w:val="09090A"/>
                <w:lang w:eastAsia="es-ES" w:bidi="es-ES"/>
              </w:rPr>
            </w:pPr>
            <w:r w:rsidRPr="00034612">
              <w:rPr>
                <w:rFonts w:ascii="Arial" w:eastAsia="Trebuchet MS" w:hAnsi="Arial" w:cs="Arial"/>
                <w:b/>
                <w:bCs/>
                <w:color w:val="09090A"/>
                <w:lang w:eastAsia="es-ES" w:bidi="es-ES"/>
              </w:rPr>
              <w:t>Adscripción</w:t>
            </w:r>
          </w:p>
        </w:tc>
        <w:tc>
          <w:tcPr>
            <w:tcW w:w="1764" w:type="dxa"/>
          </w:tcPr>
          <w:p w14:paraId="63986158" w14:textId="77777777" w:rsidR="00076545" w:rsidRPr="00034612" w:rsidRDefault="00076545" w:rsidP="00BC202A">
            <w:pPr>
              <w:pStyle w:val="Sinespaciado"/>
              <w:spacing w:line="276" w:lineRule="auto"/>
              <w:jc w:val="center"/>
              <w:rPr>
                <w:rFonts w:ascii="Arial" w:eastAsia="Trebuchet MS" w:hAnsi="Arial" w:cs="Arial"/>
                <w:b/>
                <w:bCs/>
                <w:color w:val="09090A"/>
                <w:lang w:eastAsia="es-ES" w:bidi="es-ES"/>
              </w:rPr>
            </w:pPr>
            <w:r w:rsidRPr="00034612">
              <w:rPr>
                <w:rFonts w:ascii="Arial" w:eastAsia="Trebuchet MS" w:hAnsi="Arial" w:cs="Arial"/>
                <w:b/>
                <w:bCs/>
                <w:color w:val="09090A"/>
                <w:lang w:eastAsia="es-ES" w:bidi="es-ES"/>
              </w:rPr>
              <w:t>Fecha de inicio de la encargaduría</w:t>
            </w:r>
          </w:p>
        </w:tc>
      </w:tr>
      <w:tr w:rsidR="00076545" w:rsidRPr="00034612" w14:paraId="70B4E080" w14:textId="77777777" w:rsidTr="000C5B71">
        <w:tc>
          <w:tcPr>
            <w:tcW w:w="350" w:type="dxa"/>
          </w:tcPr>
          <w:p w14:paraId="64B66829" w14:textId="77777777" w:rsidR="00076545" w:rsidRPr="00034612" w:rsidRDefault="00076545" w:rsidP="000C5B71">
            <w:pPr>
              <w:pStyle w:val="Sinespaciado"/>
              <w:spacing w:line="276" w:lineRule="auto"/>
              <w:jc w:val="center"/>
              <w:rPr>
                <w:rFonts w:ascii="Arial" w:eastAsia="Trebuchet MS" w:hAnsi="Arial" w:cs="Arial"/>
                <w:color w:val="09090A"/>
                <w:lang w:eastAsia="es-ES" w:bidi="es-ES"/>
              </w:rPr>
            </w:pPr>
            <w:r w:rsidRPr="00034612">
              <w:rPr>
                <w:rFonts w:ascii="Arial" w:eastAsia="Trebuchet MS" w:hAnsi="Arial" w:cs="Arial"/>
                <w:color w:val="09090A"/>
                <w:lang w:eastAsia="es-ES" w:bidi="es-ES"/>
              </w:rPr>
              <w:t>1</w:t>
            </w:r>
          </w:p>
        </w:tc>
        <w:tc>
          <w:tcPr>
            <w:tcW w:w="1913" w:type="dxa"/>
          </w:tcPr>
          <w:p w14:paraId="44C6CC21" w14:textId="13F7B184" w:rsidR="00076545" w:rsidRPr="00034612" w:rsidRDefault="000C5B71" w:rsidP="000C5B71">
            <w:pPr>
              <w:pStyle w:val="Sinespaciado"/>
              <w:spacing w:line="276" w:lineRule="auto"/>
              <w:jc w:val="center"/>
              <w:rPr>
                <w:rFonts w:ascii="Arial" w:eastAsia="Trebuchet MS" w:hAnsi="Arial" w:cs="Arial"/>
                <w:color w:val="09090A"/>
                <w:lang w:eastAsia="es-ES" w:bidi="es-ES"/>
              </w:rPr>
            </w:pPr>
            <w:r>
              <w:rPr>
                <w:rFonts w:ascii="Arial" w:eastAsia="Trebuchet MS" w:hAnsi="Arial" w:cs="Arial"/>
                <w:color w:val="09090A"/>
                <w:lang w:eastAsia="es-ES" w:bidi="es-ES"/>
              </w:rPr>
              <w:t>Silvia Verónica Mexia Castro</w:t>
            </w:r>
          </w:p>
        </w:tc>
        <w:tc>
          <w:tcPr>
            <w:tcW w:w="1843" w:type="dxa"/>
          </w:tcPr>
          <w:p w14:paraId="1991E2A9" w14:textId="4757935B" w:rsidR="00076545" w:rsidRPr="00034612" w:rsidRDefault="000C5B71" w:rsidP="000C5B71">
            <w:pPr>
              <w:pStyle w:val="Sinespaciado"/>
              <w:spacing w:line="276" w:lineRule="auto"/>
              <w:jc w:val="center"/>
              <w:rPr>
                <w:rFonts w:ascii="Arial" w:eastAsia="Trebuchet MS" w:hAnsi="Arial" w:cs="Arial"/>
                <w:color w:val="09090A"/>
                <w:lang w:eastAsia="es-ES" w:bidi="es-ES"/>
              </w:rPr>
            </w:pPr>
            <w:r>
              <w:rPr>
                <w:rFonts w:ascii="Arial" w:eastAsia="Trebuchet MS" w:hAnsi="Arial" w:cs="Arial"/>
                <w:color w:val="09090A"/>
                <w:lang w:eastAsia="es-ES" w:bidi="es-ES"/>
              </w:rPr>
              <w:t>Técnic</w:t>
            </w:r>
            <w:r w:rsidR="00315381">
              <w:rPr>
                <w:rFonts w:ascii="Arial" w:eastAsia="Trebuchet MS" w:hAnsi="Arial" w:cs="Arial"/>
                <w:color w:val="09090A"/>
                <w:lang w:eastAsia="es-ES" w:bidi="es-ES"/>
              </w:rPr>
              <w:t>o/</w:t>
            </w:r>
            <w:r>
              <w:rPr>
                <w:rFonts w:ascii="Arial" w:eastAsia="Trebuchet MS" w:hAnsi="Arial" w:cs="Arial"/>
                <w:color w:val="09090A"/>
                <w:lang w:eastAsia="es-ES" w:bidi="es-ES"/>
              </w:rPr>
              <w:t>a de Participación Ciudadana</w:t>
            </w:r>
          </w:p>
        </w:tc>
        <w:tc>
          <w:tcPr>
            <w:tcW w:w="2958" w:type="dxa"/>
          </w:tcPr>
          <w:p w14:paraId="0CB12A9D" w14:textId="71F0A6DC" w:rsidR="00076545" w:rsidRPr="00034612" w:rsidRDefault="00076545" w:rsidP="000C5B71">
            <w:pPr>
              <w:pStyle w:val="Sinespaciado"/>
              <w:spacing w:line="276" w:lineRule="auto"/>
              <w:jc w:val="center"/>
              <w:rPr>
                <w:rFonts w:ascii="Arial" w:eastAsia="Trebuchet MS" w:hAnsi="Arial" w:cs="Arial"/>
                <w:color w:val="09090A"/>
                <w:lang w:eastAsia="es-ES" w:bidi="es-ES"/>
              </w:rPr>
            </w:pPr>
            <w:r w:rsidRPr="00034612">
              <w:rPr>
                <w:rFonts w:ascii="Arial" w:eastAsia="Trebuchet MS" w:hAnsi="Arial" w:cs="Arial"/>
                <w:color w:val="09090A"/>
                <w:lang w:eastAsia="es-ES" w:bidi="es-ES"/>
              </w:rPr>
              <w:t xml:space="preserve">Dirección </w:t>
            </w:r>
            <w:r w:rsidR="000C5B71">
              <w:rPr>
                <w:rFonts w:ascii="Arial" w:eastAsia="Trebuchet MS" w:hAnsi="Arial" w:cs="Arial"/>
                <w:color w:val="09090A"/>
                <w:lang w:eastAsia="es-ES" w:bidi="es-ES"/>
              </w:rPr>
              <w:t xml:space="preserve">Ejecutiva de Participación Ciudadana y </w:t>
            </w:r>
            <w:r w:rsidRPr="00034612">
              <w:rPr>
                <w:rFonts w:ascii="Arial" w:eastAsia="Trebuchet MS" w:hAnsi="Arial" w:cs="Arial"/>
                <w:color w:val="09090A"/>
                <w:lang w:eastAsia="es-ES" w:bidi="es-ES"/>
              </w:rPr>
              <w:t>Educación Cívica</w:t>
            </w:r>
          </w:p>
        </w:tc>
        <w:tc>
          <w:tcPr>
            <w:tcW w:w="1764" w:type="dxa"/>
          </w:tcPr>
          <w:p w14:paraId="78A86EF0" w14:textId="502A54A8" w:rsidR="00076545" w:rsidRPr="00034612" w:rsidRDefault="00076545" w:rsidP="000C5B71">
            <w:pPr>
              <w:pStyle w:val="Sinespaciado"/>
              <w:spacing w:line="276" w:lineRule="auto"/>
              <w:jc w:val="center"/>
              <w:rPr>
                <w:rFonts w:ascii="Arial" w:eastAsia="Trebuchet MS" w:hAnsi="Arial" w:cs="Arial"/>
                <w:color w:val="09090A"/>
                <w:lang w:eastAsia="es-ES" w:bidi="es-ES"/>
              </w:rPr>
            </w:pPr>
            <w:r w:rsidRPr="00034612">
              <w:rPr>
                <w:rFonts w:ascii="Arial" w:eastAsia="Trebuchet MS" w:hAnsi="Arial" w:cs="Arial"/>
                <w:color w:val="09090A"/>
                <w:lang w:eastAsia="es-ES" w:bidi="es-ES"/>
              </w:rPr>
              <w:t>1</w:t>
            </w:r>
            <w:r w:rsidR="00315381">
              <w:rPr>
                <w:rFonts w:ascii="Arial" w:eastAsia="Trebuchet MS" w:hAnsi="Arial" w:cs="Arial"/>
                <w:color w:val="09090A"/>
                <w:lang w:eastAsia="es-ES" w:bidi="es-ES"/>
              </w:rPr>
              <w:t>º</w:t>
            </w:r>
            <w:r w:rsidRPr="00034612">
              <w:rPr>
                <w:rFonts w:ascii="Arial" w:eastAsia="Trebuchet MS" w:hAnsi="Arial" w:cs="Arial"/>
                <w:color w:val="09090A"/>
                <w:lang w:eastAsia="es-ES" w:bidi="es-ES"/>
              </w:rPr>
              <w:t xml:space="preserve"> de </w:t>
            </w:r>
            <w:r w:rsidR="000C5B71">
              <w:rPr>
                <w:rFonts w:ascii="Arial" w:eastAsia="Trebuchet MS" w:hAnsi="Arial" w:cs="Arial"/>
                <w:color w:val="09090A"/>
                <w:lang w:eastAsia="es-ES" w:bidi="es-ES"/>
              </w:rPr>
              <w:t>dic</w:t>
            </w:r>
            <w:r w:rsidRPr="00034612">
              <w:rPr>
                <w:rFonts w:ascii="Arial" w:eastAsia="Trebuchet MS" w:hAnsi="Arial" w:cs="Arial"/>
                <w:color w:val="09090A"/>
                <w:lang w:eastAsia="es-ES" w:bidi="es-ES"/>
              </w:rPr>
              <w:t>iembre de 2022</w:t>
            </w:r>
          </w:p>
        </w:tc>
      </w:tr>
    </w:tbl>
    <w:p w14:paraId="05D85EA0" w14:textId="0BD34A79" w:rsidR="00076545" w:rsidRPr="00076545" w:rsidRDefault="00076545" w:rsidP="00BC202A">
      <w:pPr>
        <w:pStyle w:val="Sinespaciado"/>
        <w:spacing w:line="276" w:lineRule="auto"/>
        <w:jc w:val="both"/>
        <w:rPr>
          <w:rFonts w:ascii="Arial" w:eastAsia="Trebuchet MS" w:hAnsi="Arial" w:cs="Arial"/>
          <w:color w:val="09090A"/>
          <w:lang w:eastAsia="es-ES" w:bidi="es-ES"/>
        </w:rPr>
      </w:pPr>
      <w:r w:rsidRPr="00076545">
        <w:rPr>
          <w:rFonts w:ascii="Arial" w:eastAsia="Trebuchet MS" w:hAnsi="Arial" w:cs="Arial"/>
          <w:color w:val="09090A"/>
          <w:lang w:eastAsia="es-ES" w:bidi="es-ES"/>
        </w:rPr>
        <w:tab/>
      </w:r>
    </w:p>
    <w:p w14:paraId="33D01D80" w14:textId="7B551964" w:rsidR="0030497E" w:rsidRDefault="00076545" w:rsidP="00BC202A">
      <w:pPr>
        <w:pStyle w:val="Sinespaciado"/>
        <w:spacing w:line="276" w:lineRule="auto"/>
        <w:jc w:val="both"/>
        <w:rPr>
          <w:rFonts w:ascii="Arial" w:eastAsia="Trebuchet MS" w:hAnsi="Arial" w:cs="Arial"/>
          <w:color w:val="09090A"/>
          <w:lang w:eastAsia="es-ES" w:bidi="es-ES"/>
        </w:rPr>
      </w:pPr>
      <w:r w:rsidRPr="00076545">
        <w:rPr>
          <w:rFonts w:ascii="Arial" w:eastAsia="Trebuchet MS" w:hAnsi="Arial" w:cs="Arial"/>
          <w:color w:val="09090A"/>
          <w:lang w:eastAsia="es-ES" w:bidi="es-ES"/>
        </w:rPr>
        <w:t xml:space="preserve">Además, se justificó la </w:t>
      </w:r>
      <w:r w:rsidR="00315381">
        <w:rPr>
          <w:rFonts w:ascii="Arial" w:eastAsia="Trebuchet MS" w:hAnsi="Arial" w:cs="Arial"/>
          <w:color w:val="09090A"/>
          <w:lang w:eastAsia="es-ES" w:bidi="es-ES"/>
        </w:rPr>
        <w:t>continuidad</w:t>
      </w:r>
      <w:r w:rsidRPr="00076545">
        <w:rPr>
          <w:rFonts w:ascii="Arial" w:eastAsia="Trebuchet MS" w:hAnsi="Arial" w:cs="Arial"/>
          <w:color w:val="09090A"/>
          <w:lang w:eastAsia="es-ES" w:bidi="es-ES"/>
        </w:rPr>
        <w:t xml:space="preserve"> e</w:t>
      </w:r>
      <w:r w:rsidR="00315381">
        <w:rPr>
          <w:rFonts w:ascii="Arial" w:eastAsia="Trebuchet MS" w:hAnsi="Arial" w:cs="Arial"/>
          <w:color w:val="09090A"/>
          <w:lang w:eastAsia="es-ES" w:bidi="es-ES"/>
        </w:rPr>
        <w:t>n e</w:t>
      </w:r>
      <w:r w:rsidRPr="00076545">
        <w:rPr>
          <w:rFonts w:ascii="Arial" w:eastAsia="Trebuchet MS" w:hAnsi="Arial" w:cs="Arial"/>
          <w:color w:val="09090A"/>
          <w:lang w:eastAsia="es-ES" w:bidi="es-ES"/>
        </w:rPr>
        <w:t xml:space="preserve">l </w:t>
      </w:r>
      <w:r w:rsidR="00315381">
        <w:rPr>
          <w:rFonts w:ascii="Arial" w:eastAsia="Trebuchet MS" w:hAnsi="Arial" w:cs="Arial"/>
          <w:color w:val="09090A"/>
          <w:lang w:eastAsia="es-ES" w:bidi="es-ES"/>
        </w:rPr>
        <w:t>en</w:t>
      </w:r>
      <w:r w:rsidRPr="00076545">
        <w:rPr>
          <w:rFonts w:ascii="Arial" w:eastAsia="Trebuchet MS" w:hAnsi="Arial" w:cs="Arial"/>
          <w:color w:val="09090A"/>
          <w:lang w:eastAsia="es-ES" w:bidi="es-ES"/>
        </w:rPr>
        <w:t xml:space="preserve">cargo, de acuerdo con lo previsto por los artículos </w:t>
      </w:r>
      <w:r w:rsidR="00315381" w:rsidRPr="00076545">
        <w:rPr>
          <w:rFonts w:ascii="Arial" w:eastAsia="Trebuchet MS" w:hAnsi="Arial" w:cs="Arial"/>
          <w:color w:val="09090A"/>
          <w:lang w:eastAsia="es-ES" w:bidi="es-ES"/>
        </w:rPr>
        <w:t>392 del Estatuto del Servicio</w:t>
      </w:r>
      <w:r w:rsidR="00315381">
        <w:rPr>
          <w:rFonts w:ascii="Arial" w:eastAsia="Trebuchet MS" w:hAnsi="Arial" w:cs="Arial"/>
          <w:color w:val="09090A"/>
          <w:lang w:eastAsia="es-ES" w:bidi="es-ES"/>
        </w:rPr>
        <w:t xml:space="preserve"> y</w:t>
      </w:r>
      <w:r w:rsidR="00315381" w:rsidRPr="00076545">
        <w:rPr>
          <w:rFonts w:ascii="Arial" w:eastAsia="Trebuchet MS" w:hAnsi="Arial" w:cs="Arial"/>
          <w:color w:val="09090A"/>
          <w:lang w:eastAsia="es-ES" w:bidi="es-ES"/>
        </w:rPr>
        <w:t xml:space="preserve"> </w:t>
      </w:r>
      <w:r w:rsidR="00315381">
        <w:rPr>
          <w:rFonts w:ascii="Arial" w:eastAsia="Trebuchet MS" w:hAnsi="Arial" w:cs="Arial"/>
          <w:color w:val="09090A"/>
          <w:lang w:eastAsia="es-ES" w:bidi="es-ES"/>
        </w:rPr>
        <w:t>1</w:t>
      </w:r>
      <w:r w:rsidRPr="00076545">
        <w:rPr>
          <w:rFonts w:ascii="Arial" w:eastAsia="Trebuchet MS" w:hAnsi="Arial" w:cs="Arial"/>
          <w:color w:val="09090A"/>
          <w:lang w:eastAsia="es-ES" w:bidi="es-ES"/>
        </w:rPr>
        <w:t>7</w:t>
      </w:r>
      <w:r w:rsidR="00315381">
        <w:rPr>
          <w:rFonts w:ascii="Arial" w:eastAsia="Trebuchet MS" w:hAnsi="Arial" w:cs="Arial"/>
          <w:color w:val="09090A"/>
          <w:lang w:eastAsia="es-ES" w:bidi="es-ES"/>
        </w:rPr>
        <w:t xml:space="preserve"> </w:t>
      </w:r>
      <w:r w:rsidRPr="00076545">
        <w:rPr>
          <w:rFonts w:ascii="Arial" w:eastAsia="Trebuchet MS" w:hAnsi="Arial" w:cs="Arial"/>
          <w:color w:val="09090A"/>
          <w:lang w:eastAsia="es-ES" w:bidi="es-ES"/>
        </w:rPr>
        <w:t>de los Lineamientos.</w:t>
      </w:r>
    </w:p>
    <w:p w14:paraId="09FECE1E" w14:textId="2AA455BC" w:rsidR="00076545" w:rsidRDefault="00076545" w:rsidP="00BC202A">
      <w:pPr>
        <w:pStyle w:val="Sinespaciado"/>
        <w:spacing w:line="276" w:lineRule="auto"/>
        <w:jc w:val="both"/>
        <w:rPr>
          <w:rFonts w:ascii="Arial" w:eastAsia="Trebuchet MS" w:hAnsi="Arial" w:cs="Arial"/>
          <w:b/>
          <w:color w:val="09090A"/>
          <w:lang w:eastAsia="es-ES" w:bidi="es-ES"/>
        </w:rPr>
      </w:pPr>
    </w:p>
    <w:p w14:paraId="7D79DAC5" w14:textId="7B332A23" w:rsidR="00076545" w:rsidRPr="00076545" w:rsidRDefault="00076545" w:rsidP="00BC202A">
      <w:pPr>
        <w:pStyle w:val="Sinespaciado"/>
        <w:spacing w:line="276" w:lineRule="auto"/>
        <w:jc w:val="both"/>
        <w:rPr>
          <w:rFonts w:ascii="Arial" w:eastAsia="Trebuchet MS" w:hAnsi="Arial" w:cs="Arial"/>
          <w:color w:val="09090A"/>
          <w:lang w:eastAsia="es-ES" w:bidi="es-ES"/>
        </w:rPr>
      </w:pPr>
      <w:r w:rsidRPr="001C651E">
        <w:rPr>
          <w:rFonts w:ascii="Arial" w:eastAsia="Trebuchet MS" w:hAnsi="Arial" w:cs="Arial"/>
          <w:b/>
          <w:bCs/>
          <w:color w:val="09090A"/>
          <w:lang w:eastAsia="es-ES" w:bidi="es-ES"/>
        </w:rPr>
        <w:lastRenderedPageBreak/>
        <w:t>7. Instrucción para gestionar la designación de encargos de despacho</w:t>
      </w:r>
      <w:r>
        <w:rPr>
          <w:rFonts w:ascii="Arial" w:eastAsia="Trebuchet MS" w:hAnsi="Arial" w:cs="Arial"/>
          <w:color w:val="09090A"/>
          <w:lang w:eastAsia="es-ES" w:bidi="es-ES"/>
        </w:rPr>
        <w:t>. E</w:t>
      </w:r>
      <w:r w:rsidRPr="00774DF7">
        <w:rPr>
          <w:rFonts w:ascii="Arial" w:eastAsia="Trebuchet MS" w:hAnsi="Arial" w:cs="Arial"/>
          <w:color w:val="09090A"/>
          <w:lang w:eastAsia="es-ES" w:bidi="es-ES"/>
        </w:rPr>
        <w:t xml:space="preserve">l </w:t>
      </w:r>
      <w:r w:rsidR="00315381">
        <w:rPr>
          <w:rFonts w:ascii="Arial" w:eastAsia="Trebuchet MS" w:hAnsi="Arial" w:cs="Arial"/>
          <w:color w:val="09090A"/>
          <w:lang w:eastAsia="es-ES" w:bidi="es-ES"/>
        </w:rPr>
        <w:t xml:space="preserve">23 de noviembre de 2022, el </w:t>
      </w:r>
      <w:r w:rsidRPr="00774DF7">
        <w:rPr>
          <w:rFonts w:ascii="Arial" w:eastAsia="Trebuchet MS" w:hAnsi="Arial" w:cs="Arial"/>
          <w:color w:val="09090A"/>
          <w:lang w:eastAsia="es-ES" w:bidi="es-ES"/>
        </w:rPr>
        <w:t xml:space="preserve">Secretario Ejecutivo del </w:t>
      </w:r>
      <w:r>
        <w:rPr>
          <w:rFonts w:ascii="Arial" w:eastAsia="Trebuchet MS" w:hAnsi="Arial" w:cs="Arial"/>
          <w:color w:val="09090A"/>
          <w:lang w:eastAsia="es-ES" w:bidi="es-ES"/>
        </w:rPr>
        <w:t>IEPC Jalisco</w:t>
      </w:r>
      <w:r w:rsidRPr="00774DF7">
        <w:rPr>
          <w:rFonts w:ascii="Arial" w:eastAsia="Trebuchet MS" w:hAnsi="Arial" w:cs="Arial"/>
          <w:color w:val="09090A"/>
          <w:lang w:eastAsia="es-ES" w:bidi="es-ES"/>
        </w:rPr>
        <w:t xml:space="preserve">, </w:t>
      </w:r>
      <w:r>
        <w:rPr>
          <w:rFonts w:ascii="Arial" w:eastAsia="Trebuchet MS" w:hAnsi="Arial" w:cs="Arial"/>
          <w:color w:val="09090A"/>
          <w:lang w:eastAsia="es-ES" w:bidi="es-ES"/>
        </w:rPr>
        <w:t xml:space="preserve">mediante memorando </w:t>
      </w:r>
      <w:r w:rsidR="00D67A73">
        <w:rPr>
          <w:rFonts w:ascii="Arial" w:eastAsia="Trebuchet MS" w:hAnsi="Arial" w:cs="Arial"/>
          <w:color w:val="09090A"/>
          <w:lang w:eastAsia="es-ES" w:bidi="es-ES"/>
        </w:rPr>
        <w:t>11</w:t>
      </w:r>
      <w:r>
        <w:rPr>
          <w:rFonts w:ascii="Arial" w:eastAsia="Trebuchet MS" w:hAnsi="Arial" w:cs="Arial"/>
          <w:color w:val="09090A"/>
          <w:lang w:eastAsia="es-ES" w:bidi="es-ES"/>
        </w:rPr>
        <w:t>4/2022</w:t>
      </w:r>
      <w:r w:rsidR="00315381">
        <w:rPr>
          <w:rFonts w:ascii="Arial" w:eastAsia="Trebuchet MS" w:hAnsi="Arial" w:cs="Arial"/>
          <w:color w:val="09090A"/>
          <w:lang w:eastAsia="es-ES" w:bidi="es-ES"/>
        </w:rPr>
        <w:t xml:space="preserve">, </w:t>
      </w:r>
      <w:r>
        <w:rPr>
          <w:rFonts w:ascii="Arial" w:eastAsia="Trebuchet MS" w:hAnsi="Arial" w:cs="Arial"/>
          <w:color w:val="09090A"/>
          <w:lang w:eastAsia="es-ES" w:bidi="es-ES"/>
        </w:rPr>
        <w:t xml:space="preserve">instruyó </w:t>
      </w:r>
      <w:r w:rsidRPr="00774DF7">
        <w:rPr>
          <w:rFonts w:ascii="Arial" w:eastAsia="Trebuchet MS" w:hAnsi="Arial" w:cs="Arial"/>
          <w:color w:val="09090A"/>
          <w:lang w:eastAsia="es-ES" w:bidi="es-ES"/>
        </w:rPr>
        <w:t>al Órgano de Enlace</w:t>
      </w:r>
      <w:r w:rsidR="00315381">
        <w:rPr>
          <w:rFonts w:ascii="Arial" w:eastAsia="Trebuchet MS" w:hAnsi="Arial" w:cs="Arial"/>
          <w:color w:val="09090A"/>
          <w:lang w:eastAsia="es-ES" w:bidi="es-ES"/>
        </w:rPr>
        <w:t xml:space="preserve"> con el Servicio Profesional Electoral Nacional (en lo subsecuente Órgano de Enlace),</w:t>
      </w:r>
      <w:r w:rsidRPr="00774DF7">
        <w:rPr>
          <w:rFonts w:ascii="Arial" w:eastAsia="Trebuchet MS" w:hAnsi="Arial" w:cs="Arial"/>
          <w:color w:val="09090A"/>
          <w:lang w:eastAsia="es-ES" w:bidi="es-ES"/>
        </w:rPr>
        <w:t xml:space="preserve"> </w:t>
      </w:r>
      <w:r>
        <w:rPr>
          <w:rFonts w:ascii="Arial" w:eastAsia="Trebuchet MS" w:hAnsi="Arial" w:cs="Arial"/>
          <w:color w:val="09090A"/>
          <w:lang w:eastAsia="es-ES" w:bidi="es-ES"/>
        </w:rPr>
        <w:t xml:space="preserve">realizar las gestiones necesarias </w:t>
      </w:r>
      <w:r w:rsidRPr="00774DF7">
        <w:rPr>
          <w:rFonts w:ascii="Arial" w:eastAsia="Trebuchet MS" w:hAnsi="Arial" w:cs="Arial"/>
          <w:color w:val="09090A"/>
          <w:lang w:eastAsia="es-ES" w:bidi="es-ES"/>
        </w:rPr>
        <w:t xml:space="preserve">para </w:t>
      </w:r>
      <w:r>
        <w:rPr>
          <w:rFonts w:ascii="Arial" w:eastAsia="Trebuchet MS" w:hAnsi="Arial" w:cs="Arial"/>
          <w:color w:val="09090A"/>
          <w:lang w:eastAsia="es-ES" w:bidi="es-ES"/>
        </w:rPr>
        <w:t xml:space="preserve">la designación de </w:t>
      </w:r>
      <w:r w:rsidR="00315381">
        <w:rPr>
          <w:rFonts w:ascii="Arial" w:eastAsia="Trebuchet MS" w:hAnsi="Arial" w:cs="Arial"/>
          <w:color w:val="09090A"/>
          <w:lang w:eastAsia="es-ES" w:bidi="es-ES"/>
        </w:rPr>
        <w:t xml:space="preserve">la persona propuesta para ocupar la plaza vacante como </w:t>
      </w:r>
      <w:r>
        <w:rPr>
          <w:rFonts w:ascii="Arial" w:eastAsia="Trebuchet MS" w:hAnsi="Arial" w:cs="Arial"/>
          <w:color w:val="09090A"/>
          <w:lang w:eastAsia="es-ES" w:bidi="es-ES"/>
        </w:rPr>
        <w:t>encarg</w:t>
      </w:r>
      <w:r w:rsidR="00315381">
        <w:rPr>
          <w:rFonts w:ascii="Arial" w:eastAsia="Trebuchet MS" w:hAnsi="Arial" w:cs="Arial"/>
          <w:color w:val="09090A"/>
          <w:lang w:eastAsia="es-ES" w:bidi="es-ES"/>
        </w:rPr>
        <w:t>ada</w:t>
      </w:r>
      <w:r>
        <w:rPr>
          <w:rFonts w:ascii="Arial" w:eastAsia="Trebuchet MS" w:hAnsi="Arial" w:cs="Arial"/>
          <w:color w:val="09090A"/>
          <w:lang w:eastAsia="es-ES" w:bidi="es-ES"/>
        </w:rPr>
        <w:t xml:space="preserve"> de despacho.</w:t>
      </w:r>
    </w:p>
    <w:p w14:paraId="24068EE3" w14:textId="77777777" w:rsidR="00076545" w:rsidRDefault="00076545" w:rsidP="00BC202A">
      <w:pPr>
        <w:pStyle w:val="Sinespaciado"/>
        <w:spacing w:line="276" w:lineRule="auto"/>
        <w:jc w:val="both"/>
        <w:rPr>
          <w:rFonts w:ascii="Arial" w:eastAsia="Trebuchet MS" w:hAnsi="Arial" w:cs="Arial"/>
          <w:b/>
          <w:color w:val="09090A"/>
          <w:lang w:eastAsia="es-ES" w:bidi="es-ES"/>
        </w:rPr>
      </w:pPr>
    </w:p>
    <w:p w14:paraId="198BCDD1" w14:textId="0587D789" w:rsidR="00076545" w:rsidRDefault="00076545" w:rsidP="00BC202A">
      <w:pPr>
        <w:pStyle w:val="Sinespaciado"/>
        <w:spacing w:line="276" w:lineRule="auto"/>
        <w:jc w:val="both"/>
        <w:rPr>
          <w:rFonts w:ascii="Arial" w:eastAsia="Trebuchet MS" w:hAnsi="Arial" w:cs="Arial"/>
          <w:b/>
          <w:color w:val="09090A"/>
          <w:lang w:eastAsia="es-ES" w:bidi="es-ES"/>
        </w:rPr>
      </w:pPr>
      <w:r>
        <w:rPr>
          <w:rFonts w:ascii="Arial" w:eastAsia="Trebuchet MS" w:hAnsi="Arial" w:cs="Arial"/>
          <w:b/>
          <w:color w:val="09090A"/>
          <w:lang w:eastAsia="es-ES" w:bidi="es-ES"/>
        </w:rPr>
        <w:t xml:space="preserve">8. </w:t>
      </w:r>
      <w:r w:rsidRPr="001C651E">
        <w:rPr>
          <w:rFonts w:ascii="Arial" w:eastAsia="Trebuchet MS" w:hAnsi="Arial" w:cs="Arial"/>
          <w:b/>
          <w:bCs/>
          <w:color w:val="09090A"/>
          <w:lang w:eastAsia="es-ES" w:bidi="es-ES"/>
        </w:rPr>
        <w:t>Verificación de cumplimiento de requisitos</w:t>
      </w:r>
      <w:r>
        <w:rPr>
          <w:rFonts w:ascii="Arial" w:eastAsia="Trebuchet MS" w:hAnsi="Arial" w:cs="Arial"/>
          <w:color w:val="09090A"/>
          <w:lang w:eastAsia="es-ES" w:bidi="es-ES"/>
        </w:rPr>
        <w:t xml:space="preserve">. </w:t>
      </w:r>
      <w:r w:rsidR="002D4752" w:rsidRPr="002D4752">
        <w:rPr>
          <w:rFonts w:ascii="Arial" w:eastAsia="Trebuchet MS" w:hAnsi="Arial" w:cs="Arial"/>
          <w:color w:val="09090A"/>
          <w:lang w:eastAsia="es-ES" w:bidi="es-ES"/>
        </w:rPr>
        <w:t>El 24 de noviembre de 2022</w:t>
      </w:r>
      <w:r w:rsidR="002D4752">
        <w:rPr>
          <w:rFonts w:ascii="Arial" w:eastAsia="Trebuchet MS" w:hAnsi="Arial" w:cs="Arial"/>
          <w:color w:val="09090A"/>
          <w:lang w:eastAsia="es-ES" w:bidi="es-ES"/>
        </w:rPr>
        <w:t>, u</w:t>
      </w:r>
      <w:r>
        <w:rPr>
          <w:rFonts w:ascii="Arial" w:eastAsia="Trebuchet MS" w:hAnsi="Arial" w:cs="Arial"/>
          <w:color w:val="09090A"/>
          <w:lang w:eastAsia="es-ES" w:bidi="es-ES"/>
        </w:rPr>
        <w:t>na vez que el Órgano de Enlace verificó que la persona propuestas para ocupar l</w:t>
      </w:r>
      <w:r w:rsidR="002D4752">
        <w:rPr>
          <w:rFonts w:ascii="Arial" w:eastAsia="Trebuchet MS" w:hAnsi="Arial" w:cs="Arial"/>
          <w:color w:val="09090A"/>
          <w:lang w:eastAsia="es-ES" w:bidi="es-ES"/>
        </w:rPr>
        <w:t>a</w:t>
      </w:r>
      <w:r>
        <w:rPr>
          <w:rFonts w:ascii="Arial" w:eastAsia="Trebuchet MS" w:hAnsi="Arial" w:cs="Arial"/>
          <w:color w:val="09090A"/>
          <w:lang w:eastAsia="es-ES" w:bidi="es-ES"/>
        </w:rPr>
        <w:t xml:space="preserve"> </w:t>
      </w:r>
      <w:r w:rsidR="002D4752">
        <w:rPr>
          <w:rFonts w:ascii="Arial" w:eastAsia="Trebuchet MS" w:hAnsi="Arial" w:cs="Arial"/>
          <w:color w:val="09090A"/>
          <w:lang w:eastAsia="es-ES" w:bidi="es-ES"/>
        </w:rPr>
        <w:t>plaza vacante</w:t>
      </w:r>
      <w:r>
        <w:rPr>
          <w:rFonts w:ascii="Arial" w:eastAsia="Trebuchet MS" w:hAnsi="Arial" w:cs="Arial"/>
          <w:color w:val="09090A"/>
          <w:lang w:eastAsia="es-ES" w:bidi="es-ES"/>
        </w:rPr>
        <w:t>, cumpliera con los requisitos previstos en el Estatuto</w:t>
      </w:r>
      <w:r w:rsidR="002D4752">
        <w:rPr>
          <w:rFonts w:ascii="Arial" w:eastAsia="Trebuchet MS" w:hAnsi="Arial" w:cs="Arial"/>
          <w:color w:val="09090A"/>
          <w:lang w:eastAsia="es-ES" w:bidi="es-ES"/>
        </w:rPr>
        <w:t xml:space="preserve"> del Servicio</w:t>
      </w:r>
      <w:r>
        <w:rPr>
          <w:rFonts w:ascii="Arial" w:eastAsia="Trebuchet MS" w:hAnsi="Arial" w:cs="Arial"/>
          <w:color w:val="09090A"/>
          <w:lang w:eastAsia="es-ES" w:bidi="es-ES"/>
        </w:rPr>
        <w:t xml:space="preserve">, </w:t>
      </w:r>
      <w:r w:rsidR="002D4752" w:rsidRPr="00774DF7">
        <w:rPr>
          <w:rFonts w:ascii="Arial" w:eastAsia="Trebuchet MS" w:hAnsi="Arial" w:cs="Arial"/>
          <w:color w:val="09090A"/>
          <w:lang w:eastAsia="es-ES" w:bidi="es-ES"/>
        </w:rPr>
        <w:t xml:space="preserve">mediante oficio </w:t>
      </w:r>
      <w:r w:rsidR="002D4752">
        <w:rPr>
          <w:rFonts w:ascii="Arial" w:eastAsia="Trebuchet MS" w:hAnsi="Arial" w:cs="Arial"/>
          <w:color w:val="09090A"/>
          <w:lang w:eastAsia="es-ES" w:bidi="es-ES"/>
        </w:rPr>
        <w:t>206</w:t>
      </w:r>
      <w:r w:rsidR="002D4752" w:rsidRPr="00774DF7">
        <w:rPr>
          <w:rFonts w:ascii="Arial" w:eastAsia="Trebuchet MS" w:hAnsi="Arial" w:cs="Arial"/>
          <w:color w:val="09090A"/>
          <w:lang w:eastAsia="es-ES" w:bidi="es-ES"/>
        </w:rPr>
        <w:t>/202</w:t>
      </w:r>
      <w:r w:rsidR="002D4752">
        <w:rPr>
          <w:rFonts w:ascii="Arial" w:eastAsia="Trebuchet MS" w:hAnsi="Arial" w:cs="Arial"/>
          <w:color w:val="09090A"/>
          <w:lang w:eastAsia="es-ES" w:bidi="es-ES"/>
        </w:rPr>
        <w:t xml:space="preserve">2 </w:t>
      </w:r>
      <w:r w:rsidRPr="00774DF7">
        <w:rPr>
          <w:rFonts w:ascii="Arial" w:eastAsia="Trebuchet MS" w:hAnsi="Arial" w:cs="Arial"/>
          <w:color w:val="09090A"/>
          <w:lang w:eastAsia="es-ES" w:bidi="es-ES"/>
        </w:rPr>
        <w:t>env</w:t>
      </w:r>
      <w:r>
        <w:rPr>
          <w:rFonts w:ascii="Arial" w:eastAsia="Trebuchet MS" w:hAnsi="Arial" w:cs="Arial"/>
          <w:color w:val="09090A"/>
          <w:lang w:eastAsia="es-ES" w:bidi="es-ES"/>
        </w:rPr>
        <w:t>ió</w:t>
      </w:r>
      <w:r w:rsidRPr="00774DF7">
        <w:rPr>
          <w:rFonts w:ascii="Arial" w:eastAsia="Trebuchet MS" w:hAnsi="Arial" w:cs="Arial"/>
          <w:color w:val="09090A"/>
          <w:lang w:eastAsia="es-ES" w:bidi="es-ES"/>
        </w:rPr>
        <w:t xml:space="preserve"> a la Dirección Ejecutiva del Servicio Profesional Electoral Nacional </w:t>
      </w:r>
      <w:r>
        <w:rPr>
          <w:rFonts w:ascii="Arial" w:eastAsia="Trebuchet MS" w:hAnsi="Arial" w:cs="Arial"/>
          <w:color w:val="09090A"/>
          <w:lang w:eastAsia="es-ES" w:bidi="es-ES"/>
        </w:rPr>
        <w:t>(</w:t>
      </w:r>
      <w:r w:rsidR="002D4752">
        <w:rPr>
          <w:rFonts w:ascii="Arial" w:eastAsia="Trebuchet MS" w:hAnsi="Arial" w:cs="Arial"/>
          <w:color w:val="09090A"/>
          <w:lang w:eastAsia="es-ES" w:bidi="es-ES"/>
        </w:rPr>
        <w:t xml:space="preserve">en lo sucesivo </w:t>
      </w:r>
      <w:r>
        <w:rPr>
          <w:rFonts w:ascii="Arial" w:eastAsia="Trebuchet MS" w:hAnsi="Arial" w:cs="Arial"/>
          <w:color w:val="09090A"/>
          <w:lang w:eastAsia="es-ES" w:bidi="es-ES"/>
        </w:rPr>
        <w:t>DESPEN),</w:t>
      </w:r>
      <w:r w:rsidRPr="00774DF7">
        <w:rPr>
          <w:rFonts w:ascii="Arial" w:eastAsia="Trebuchet MS" w:hAnsi="Arial" w:cs="Arial"/>
          <w:color w:val="09090A"/>
          <w:lang w:eastAsia="es-ES" w:bidi="es-ES"/>
        </w:rPr>
        <w:t xml:space="preserve"> </w:t>
      </w:r>
      <w:r w:rsidR="00D67A73">
        <w:rPr>
          <w:rFonts w:ascii="Arial" w:eastAsia="Trebuchet MS" w:hAnsi="Arial" w:cs="Arial"/>
          <w:color w:val="09090A"/>
          <w:lang w:eastAsia="es-ES" w:bidi="es-ES"/>
        </w:rPr>
        <w:t>e</w:t>
      </w:r>
      <w:r w:rsidRPr="00774DF7">
        <w:rPr>
          <w:rFonts w:ascii="Arial" w:eastAsia="Trebuchet MS" w:hAnsi="Arial" w:cs="Arial"/>
          <w:color w:val="09090A"/>
          <w:lang w:eastAsia="es-ES" w:bidi="es-ES"/>
        </w:rPr>
        <w:t xml:space="preserve">l expediente </w:t>
      </w:r>
      <w:r>
        <w:rPr>
          <w:rFonts w:ascii="Arial" w:eastAsia="Trebuchet MS" w:hAnsi="Arial" w:cs="Arial"/>
          <w:color w:val="09090A"/>
          <w:lang w:eastAsia="es-ES" w:bidi="es-ES"/>
        </w:rPr>
        <w:t xml:space="preserve">de la persona propuesta para ocupar la plaza vacante </w:t>
      </w:r>
      <w:r w:rsidRPr="00774DF7">
        <w:rPr>
          <w:rFonts w:ascii="Arial" w:eastAsia="Trebuchet MS" w:hAnsi="Arial" w:cs="Arial"/>
          <w:color w:val="09090A"/>
          <w:lang w:eastAsia="es-ES" w:bidi="es-ES"/>
        </w:rPr>
        <w:t>del Servicio Profesional Electoral Nacional</w:t>
      </w:r>
      <w:r>
        <w:rPr>
          <w:rFonts w:ascii="Arial" w:eastAsia="Trebuchet MS" w:hAnsi="Arial" w:cs="Arial"/>
          <w:color w:val="09090A"/>
          <w:lang w:eastAsia="es-ES" w:bidi="es-ES"/>
        </w:rPr>
        <w:t xml:space="preserve"> </w:t>
      </w:r>
      <w:r w:rsidRPr="00774DF7">
        <w:rPr>
          <w:rFonts w:ascii="Arial" w:eastAsia="Trebuchet MS" w:hAnsi="Arial" w:cs="Arial"/>
          <w:color w:val="09090A"/>
          <w:lang w:eastAsia="es-ES" w:bidi="es-ES"/>
        </w:rPr>
        <w:t>adscrit</w:t>
      </w:r>
      <w:r>
        <w:rPr>
          <w:rFonts w:ascii="Arial" w:eastAsia="Trebuchet MS" w:hAnsi="Arial" w:cs="Arial"/>
          <w:color w:val="09090A"/>
          <w:lang w:eastAsia="es-ES" w:bidi="es-ES"/>
        </w:rPr>
        <w:t>a</w:t>
      </w:r>
      <w:r w:rsidRPr="00774DF7">
        <w:rPr>
          <w:rFonts w:ascii="Arial" w:eastAsia="Trebuchet MS" w:hAnsi="Arial" w:cs="Arial"/>
          <w:color w:val="09090A"/>
          <w:lang w:eastAsia="es-ES" w:bidi="es-ES"/>
        </w:rPr>
        <w:t xml:space="preserve"> a</w:t>
      </w:r>
      <w:r>
        <w:rPr>
          <w:rFonts w:ascii="Arial" w:eastAsia="Trebuchet MS" w:hAnsi="Arial" w:cs="Arial"/>
          <w:color w:val="09090A"/>
          <w:lang w:eastAsia="es-ES" w:bidi="es-ES"/>
        </w:rPr>
        <w:t>l</w:t>
      </w:r>
      <w:r w:rsidRPr="00774DF7">
        <w:rPr>
          <w:rFonts w:ascii="Arial" w:eastAsia="Trebuchet MS" w:hAnsi="Arial" w:cs="Arial"/>
          <w:color w:val="09090A"/>
          <w:lang w:eastAsia="es-ES" w:bidi="es-ES"/>
        </w:rPr>
        <w:t xml:space="preserve"> </w:t>
      </w:r>
      <w:r>
        <w:rPr>
          <w:rFonts w:ascii="Arial" w:eastAsia="Trebuchet MS" w:hAnsi="Arial" w:cs="Arial"/>
          <w:color w:val="09090A"/>
          <w:lang w:eastAsia="es-ES" w:bidi="es-ES"/>
        </w:rPr>
        <w:t>IEPC Jalisco.</w:t>
      </w:r>
    </w:p>
    <w:p w14:paraId="3F02B867" w14:textId="77777777" w:rsidR="00076545" w:rsidRPr="00774DF7" w:rsidRDefault="00076545" w:rsidP="00BC202A">
      <w:pPr>
        <w:pStyle w:val="Sinespaciado"/>
        <w:spacing w:line="276" w:lineRule="auto"/>
        <w:jc w:val="both"/>
        <w:rPr>
          <w:rFonts w:ascii="Arial" w:eastAsia="Trebuchet MS" w:hAnsi="Arial" w:cs="Arial"/>
          <w:b/>
          <w:color w:val="09090A"/>
          <w:lang w:eastAsia="es-ES" w:bidi="es-ES"/>
        </w:rPr>
      </w:pPr>
    </w:p>
    <w:p w14:paraId="715F6A5F" w14:textId="470DDEF1" w:rsidR="00FD2BD4" w:rsidRPr="00774DF7" w:rsidRDefault="00076545" w:rsidP="00BC202A">
      <w:pPr>
        <w:pStyle w:val="Sinespaciado"/>
        <w:spacing w:line="276" w:lineRule="auto"/>
        <w:jc w:val="both"/>
        <w:rPr>
          <w:rFonts w:ascii="Arial" w:eastAsia="Trebuchet MS" w:hAnsi="Arial" w:cs="Arial"/>
          <w:color w:val="09090A"/>
          <w:lang w:eastAsia="es-ES" w:bidi="es-ES"/>
        </w:rPr>
      </w:pPr>
      <w:r>
        <w:rPr>
          <w:rFonts w:ascii="Arial" w:eastAsia="Trebuchet MS" w:hAnsi="Arial" w:cs="Arial"/>
          <w:b/>
          <w:color w:val="09090A"/>
          <w:lang w:eastAsia="es-ES" w:bidi="es-ES"/>
        </w:rPr>
        <w:t>9</w:t>
      </w:r>
      <w:r w:rsidR="002166A6" w:rsidRPr="00774DF7">
        <w:rPr>
          <w:rFonts w:ascii="Arial" w:eastAsia="Trebuchet MS" w:hAnsi="Arial" w:cs="Arial"/>
          <w:b/>
          <w:color w:val="09090A"/>
          <w:lang w:eastAsia="es-ES" w:bidi="es-ES"/>
        </w:rPr>
        <w:t xml:space="preserve">. </w:t>
      </w:r>
      <w:r w:rsidR="00221821" w:rsidRPr="00774DF7">
        <w:rPr>
          <w:rFonts w:ascii="Arial" w:eastAsia="Trebuchet MS" w:hAnsi="Arial" w:cs="Arial"/>
          <w:b/>
          <w:color w:val="09090A"/>
          <w:lang w:eastAsia="es-ES" w:bidi="es-ES"/>
        </w:rPr>
        <w:t>Oficio de procedencia</w:t>
      </w:r>
      <w:r w:rsidR="00FD2BD4" w:rsidRPr="00774DF7">
        <w:rPr>
          <w:rFonts w:ascii="Arial" w:eastAsia="Trebuchet MS" w:hAnsi="Arial" w:cs="Arial"/>
          <w:b/>
          <w:color w:val="09090A"/>
          <w:lang w:eastAsia="es-ES" w:bidi="es-ES"/>
        </w:rPr>
        <w:t>.</w:t>
      </w:r>
      <w:r w:rsidR="00FD2BD4" w:rsidRPr="00774DF7">
        <w:rPr>
          <w:rFonts w:ascii="Arial" w:eastAsia="Trebuchet MS" w:hAnsi="Arial" w:cs="Arial"/>
          <w:color w:val="09090A"/>
          <w:lang w:eastAsia="es-ES" w:bidi="es-ES"/>
        </w:rPr>
        <w:t xml:space="preserve">  El </w:t>
      </w:r>
      <w:r w:rsidR="00D67A73">
        <w:rPr>
          <w:rFonts w:ascii="Arial" w:eastAsia="Trebuchet MS" w:hAnsi="Arial" w:cs="Arial"/>
          <w:color w:val="09090A"/>
          <w:lang w:eastAsia="es-ES" w:bidi="es-ES"/>
        </w:rPr>
        <w:t>25</w:t>
      </w:r>
      <w:r w:rsidR="00FD2BD4" w:rsidRPr="00774DF7">
        <w:rPr>
          <w:rFonts w:ascii="Arial" w:eastAsia="Trebuchet MS" w:hAnsi="Arial" w:cs="Arial"/>
          <w:color w:val="09090A"/>
          <w:lang w:eastAsia="es-ES" w:bidi="es-ES"/>
        </w:rPr>
        <w:t xml:space="preserve"> de </w:t>
      </w:r>
      <w:r w:rsidR="00D67A73">
        <w:rPr>
          <w:rFonts w:ascii="Arial" w:eastAsia="Trebuchet MS" w:hAnsi="Arial" w:cs="Arial"/>
          <w:color w:val="09090A"/>
          <w:lang w:eastAsia="es-ES" w:bidi="es-ES"/>
        </w:rPr>
        <w:t>nov</w:t>
      </w:r>
      <w:r w:rsidR="00756CD2">
        <w:rPr>
          <w:rFonts w:ascii="Arial" w:eastAsia="Trebuchet MS" w:hAnsi="Arial" w:cs="Arial"/>
          <w:color w:val="09090A"/>
          <w:lang w:eastAsia="es-ES" w:bidi="es-ES"/>
        </w:rPr>
        <w:t>iembre</w:t>
      </w:r>
      <w:r w:rsidR="00FD2BD4" w:rsidRPr="00774DF7">
        <w:rPr>
          <w:rFonts w:ascii="Arial" w:eastAsia="Trebuchet MS" w:hAnsi="Arial" w:cs="Arial"/>
          <w:color w:val="09090A"/>
          <w:lang w:eastAsia="es-ES" w:bidi="es-ES"/>
        </w:rPr>
        <w:t xml:space="preserve"> de 202</w:t>
      </w:r>
      <w:r w:rsidR="00CD2A76">
        <w:rPr>
          <w:rFonts w:ascii="Arial" w:eastAsia="Trebuchet MS" w:hAnsi="Arial" w:cs="Arial"/>
          <w:color w:val="09090A"/>
          <w:lang w:eastAsia="es-ES" w:bidi="es-ES"/>
        </w:rPr>
        <w:t>2</w:t>
      </w:r>
      <w:r w:rsidR="00FD2BD4" w:rsidRPr="00774DF7">
        <w:rPr>
          <w:rFonts w:ascii="Arial" w:eastAsia="Trebuchet MS" w:hAnsi="Arial" w:cs="Arial"/>
          <w:color w:val="09090A"/>
          <w:lang w:eastAsia="es-ES" w:bidi="es-ES"/>
        </w:rPr>
        <w:t xml:space="preserve">, la </w:t>
      </w:r>
      <w:r w:rsidR="005D5F76">
        <w:rPr>
          <w:rFonts w:ascii="Arial" w:eastAsia="Trebuchet MS" w:hAnsi="Arial" w:cs="Arial"/>
          <w:color w:val="09090A"/>
          <w:lang w:eastAsia="es-ES" w:bidi="es-ES"/>
        </w:rPr>
        <w:t>DESPEN</w:t>
      </w:r>
      <w:r w:rsidR="00FD2BD4" w:rsidRPr="00774DF7">
        <w:rPr>
          <w:rFonts w:ascii="Arial" w:eastAsia="Trebuchet MS" w:hAnsi="Arial" w:cs="Arial"/>
          <w:color w:val="09090A"/>
          <w:lang w:eastAsia="es-ES" w:bidi="es-ES"/>
        </w:rPr>
        <w:t xml:space="preserve"> envió el oficio número </w:t>
      </w:r>
      <w:r w:rsidR="00756CD2" w:rsidRPr="00756CD2">
        <w:rPr>
          <w:rFonts w:ascii="Arial" w:eastAsia="Trebuchet MS" w:hAnsi="Arial" w:cs="Arial"/>
          <w:color w:val="09090A"/>
          <w:lang w:eastAsia="es-ES" w:bidi="es-ES"/>
        </w:rPr>
        <w:t>INE/DESPEN/EDDCPE/0</w:t>
      </w:r>
      <w:r w:rsidR="00D67A73">
        <w:rPr>
          <w:rFonts w:ascii="Arial" w:eastAsia="Trebuchet MS" w:hAnsi="Arial" w:cs="Arial"/>
          <w:color w:val="09090A"/>
          <w:lang w:eastAsia="es-ES" w:bidi="es-ES"/>
        </w:rPr>
        <w:t>62</w:t>
      </w:r>
      <w:r w:rsidR="00756CD2" w:rsidRPr="00756CD2">
        <w:rPr>
          <w:rFonts w:ascii="Arial" w:eastAsia="Trebuchet MS" w:hAnsi="Arial" w:cs="Arial"/>
          <w:color w:val="09090A"/>
          <w:lang w:eastAsia="es-ES" w:bidi="es-ES"/>
        </w:rPr>
        <w:t>/2022</w:t>
      </w:r>
      <w:r w:rsidR="00221821" w:rsidRPr="00774DF7">
        <w:rPr>
          <w:rFonts w:ascii="Arial" w:eastAsia="Trebuchet MS" w:hAnsi="Arial" w:cs="Arial"/>
          <w:color w:val="09090A"/>
          <w:lang w:eastAsia="es-ES" w:bidi="es-ES"/>
        </w:rPr>
        <w:t>, mediante</w:t>
      </w:r>
      <w:r w:rsidR="00BB7725" w:rsidRPr="00774DF7">
        <w:rPr>
          <w:rFonts w:ascii="Arial" w:eastAsia="Trebuchet MS" w:hAnsi="Arial" w:cs="Arial"/>
          <w:color w:val="09090A"/>
          <w:lang w:eastAsia="es-ES" w:bidi="es-ES"/>
        </w:rPr>
        <w:t xml:space="preserve"> el</w:t>
      </w:r>
      <w:r w:rsidR="00FD2BD4" w:rsidRPr="00774DF7">
        <w:rPr>
          <w:rFonts w:ascii="Arial" w:eastAsia="Trebuchet MS" w:hAnsi="Arial" w:cs="Arial"/>
          <w:color w:val="09090A"/>
          <w:lang w:eastAsia="es-ES" w:bidi="es-ES"/>
        </w:rPr>
        <w:t xml:space="preserve"> cual comunica </w:t>
      </w:r>
      <w:r w:rsidR="00724692" w:rsidRPr="00774DF7">
        <w:rPr>
          <w:rFonts w:ascii="Arial" w:eastAsia="Trebuchet MS" w:hAnsi="Arial" w:cs="Arial"/>
          <w:color w:val="09090A"/>
          <w:lang w:eastAsia="es-ES" w:bidi="es-ES"/>
        </w:rPr>
        <w:t xml:space="preserve">a este </w:t>
      </w:r>
      <w:r w:rsidR="00BC37A5" w:rsidRPr="00774DF7">
        <w:rPr>
          <w:rFonts w:ascii="Arial" w:eastAsia="Trebuchet MS" w:hAnsi="Arial" w:cs="Arial"/>
          <w:color w:val="09090A"/>
          <w:lang w:eastAsia="es-ES" w:bidi="es-ES"/>
        </w:rPr>
        <w:t>I</w:t>
      </w:r>
      <w:r w:rsidR="00724692" w:rsidRPr="00774DF7">
        <w:rPr>
          <w:rFonts w:ascii="Arial" w:eastAsia="Trebuchet MS" w:hAnsi="Arial" w:cs="Arial"/>
          <w:color w:val="09090A"/>
          <w:lang w:eastAsia="es-ES" w:bidi="es-ES"/>
        </w:rPr>
        <w:t>nstituto</w:t>
      </w:r>
      <w:r w:rsidR="00BB1229" w:rsidRPr="00774DF7">
        <w:rPr>
          <w:rFonts w:ascii="Arial" w:eastAsia="Trebuchet MS" w:hAnsi="Arial" w:cs="Arial"/>
          <w:color w:val="09090A"/>
          <w:lang w:eastAsia="es-ES" w:bidi="es-ES"/>
        </w:rPr>
        <w:t xml:space="preserve"> </w:t>
      </w:r>
      <w:r w:rsidR="00221821" w:rsidRPr="00774DF7">
        <w:rPr>
          <w:rFonts w:ascii="Arial" w:eastAsia="Trebuchet MS" w:hAnsi="Arial" w:cs="Arial"/>
          <w:color w:val="09090A"/>
          <w:lang w:eastAsia="es-ES" w:bidi="es-ES"/>
        </w:rPr>
        <w:t xml:space="preserve">el cumplimiento de los requisitos de </w:t>
      </w:r>
      <w:r w:rsidR="00FD2BD4" w:rsidRPr="00774DF7">
        <w:rPr>
          <w:rFonts w:ascii="Arial" w:eastAsia="Trebuchet MS" w:hAnsi="Arial" w:cs="Arial"/>
          <w:color w:val="09090A"/>
          <w:lang w:eastAsia="es-ES" w:bidi="es-ES"/>
        </w:rPr>
        <w:t>viabilidad normativa para la ocupación de</w:t>
      </w:r>
      <w:r w:rsidR="00D67A73">
        <w:rPr>
          <w:rFonts w:ascii="Arial" w:eastAsia="Trebuchet MS" w:hAnsi="Arial" w:cs="Arial"/>
          <w:color w:val="09090A"/>
          <w:lang w:eastAsia="es-ES" w:bidi="es-ES"/>
        </w:rPr>
        <w:t xml:space="preserve"> la</w:t>
      </w:r>
      <w:r w:rsidR="00FD2BD4" w:rsidRPr="00774DF7">
        <w:rPr>
          <w:rFonts w:ascii="Arial" w:eastAsia="Trebuchet MS" w:hAnsi="Arial" w:cs="Arial"/>
          <w:color w:val="09090A"/>
          <w:lang w:eastAsia="es-ES" w:bidi="es-ES"/>
        </w:rPr>
        <w:t xml:space="preserve"> </w:t>
      </w:r>
      <w:r w:rsidR="00BA0E92" w:rsidRPr="00774DF7">
        <w:rPr>
          <w:rFonts w:ascii="Arial" w:eastAsia="Trebuchet MS" w:hAnsi="Arial" w:cs="Arial"/>
          <w:color w:val="09090A"/>
          <w:lang w:eastAsia="es-ES" w:bidi="es-ES"/>
        </w:rPr>
        <w:t>plaza</w:t>
      </w:r>
      <w:r w:rsidR="00FD2BD4" w:rsidRPr="00774DF7">
        <w:rPr>
          <w:rFonts w:ascii="Arial" w:eastAsia="Trebuchet MS" w:hAnsi="Arial" w:cs="Arial"/>
          <w:color w:val="09090A"/>
          <w:lang w:eastAsia="es-ES" w:bidi="es-ES"/>
        </w:rPr>
        <w:t xml:space="preserve"> </w:t>
      </w:r>
      <w:r w:rsidR="002D4752">
        <w:rPr>
          <w:rFonts w:ascii="Arial" w:eastAsia="Trebuchet MS" w:hAnsi="Arial" w:cs="Arial"/>
          <w:color w:val="09090A"/>
          <w:lang w:eastAsia="es-ES" w:bidi="es-ES"/>
        </w:rPr>
        <w:t>vacante</w:t>
      </w:r>
      <w:r w:rsidR="00724692" w:rsidRPr="00774DF7">
        <w:rPr>
          <w:rFonts w:ascii="Arial" w:eastAsia="Trebuchet MS" w:hAnsi="Arial" w:cs="Arial"/>
          <w:color w:val="09090A"/>
          <w:lang w:eastAsia="es-ES" w:bidi="es-ES"/>
        </w:rPr>
        <w:t>,</w:t>
      </w:r>
      <w:r w:rsidR="00FD2BD4" w:rsidRPr="00774DF7">
        <w:rPr>
          <w:rFonts w:ascii="Arial" w:eastAsia="Trebuchet MS" w:hAnsi="Arial" w:cs="Arial"/>
          <w:color w:val="09090A"/>
          <w:lang w:eastAsia="es-ES" w:bidi="es-ES"/>
        </w:rPr>
        <w:t xml:space="preserve"> mediante</w:t>
      </w:r>
      <w:r w:rsidR="00BA0E92" w:rsidRPr="00774DF7">
        <w:rPr>
          <w:rFonts w:ascii="Arial" w:eastAsia="Trebuchet MS" w:hAnsi="Arial" w:cs="Arial"/>
          <w:color w:val="09090A"/>
          <w:lang w:eastAsia="es-ES" w:bidi="es-ES"/>
        </w:rPr>
        <w:t xml:space="preserve"> </w:t>
      </w:r>
      <w:r w:rsidR="002D4752">
        <w:rPr>
          <w:rFonts w:ascii="Arial" w:eastAsia="Trebuchet MS" w:hAnsi="Arial" w:cs="Arial"/>
          <w:color w:val="09090A"/>
          <w:lang w:eastAsia="es-ES" w:bidi="es-ES"/>
        </w:rPr>
        <w:t>la figura de</w:t>
      </w:r>
      <w:r w:rsidR="00A86892" w:rsidRPr="00774DF7">
        <w:rPr>
          <w:rFonts w:ascii="Arial" w:eastAsia="Trebuchet MS" w:hAnsi="Arial" w:cs="Arial"/>
          <w:color w:val="09090A"/>
          <w:lang w:eastAsia="es-ES" w:bidi="es-ES"/>
        </w:rPr>
        <w:t xml:space="preserve"> encargo</w:t>
      </w:r>
      <w:r w:rsidR="00FD2BD4" w:rsidRPr="00774DF7">
        <w:rPr>
          <w:rFonts w:ascii="Arial" w:eastAsia="Trebuchet MS" w:hAnsi="Arial" w:cs="Arial"/>
          <w:color w:val="09090A"/>
          <w:lang w:eastAsia="es-ES" w:bidi="es-ES"/>
        </w:rPr>
        <w:t xml:space="preserve"> de despacho</w:t>
      </w:r>
      <w:r w:rsidR="00221821" w:rsidRPr="00774DF7">
        <w:rPr>
          <w:rFonts w:ascii="Arial" w:eastAsia="Trebuchet MS" w:hAnsi="Arial" w:cs="Arial"/>
          <w:color w:val="09090A"/>
          <w:lang w:eastAsia="es-ES" w:bidi="es-ES"/>
        </w:rPr>
        <w:t xml:space="preserve"> y, la procedencia </w:t>
      </w:r>
      <w:r w:rsidR="00BC37A5" w:rsidRPr="00774DF7">
        <w:rPr>
          <w:rFonts w:ascii="Arial" w:eastAsia="Trebuchet MS" w:hAnsi="Arial" w:cs="Arial"/>
          <w:color w:val="09090A"/>
          <w:lang w:eastAsia="es-ES" w:bidi="es-ES"/>
        </w:rPr>
        <w:t>de la designación</w:t>
      </w:r>
      <w:r w:rsidR="00BA0E92" w:rsidRPr="00774DF7">
        <w:rPr>
          <w:rFonts w:ascii="Arial" w:eastAsia="Trebuchet MS" w:hAnsi="Arial" w:cs="Arial"/>
          <w:color w:val="09090A"/>
          <w:lang w:eastAsia="es-ES" w:bidi="es-ES"/>
        </w:rPr>
        <w:t xml:space="preserve"> </w:t>
      </w:r>
      <w:r w:rsidR="00221821" w:rsidRPr="00774DF7">
        <w:rPr>
          <w:rFonts w:ascii="Arial" w:eastAsia="Trebuchet MS" w:hAnsi="Arial" w:cs="Arial"/>
          <w:color w:val="09090A"/>
          <w:lang w:eastAsia="es-ES" w:bidi="es-ES"/>
        </w:rPr>
        <w:t xml:space="preserve">para </w:t>
      </w:r>
      <w:r w:rsidR="00D67A73">
        <w:rPr>
          <w:rFonts w:ascii="Arial" w:eastAsia="Trebuchet MS" w:hAnsi="Arial" w:cs="Arial"/>
          <w:color w:val="09090A"/>
          <w:lang w:eastAsia="es-ES" w:bidi="es-ES"/>
        </w:rPr>
        <w:t>e</w:t>
      </w:r>
      <w:r w:rsidR="00996B7B">
        <w:rPr>
          <w:rFonts w:ascii="Arial" w:eastAsia="Trebuchet MS" w:hAnsi="Arial" w:cs="Arial"/>
          <w:color w:val="09090A"/>
          <w:lang w:eastAsia="es-ES" w:bidi="es-ES"/>
        </w:rPr>
        <w:t>l caso presentado</w:t>
      </w:r>
      <w:r w:rsidR="00FD2BD4" w:rsidRPr="00774DF7">
        <w:rPr>
          <w:rFonts w:ascii="Arial" w:eastAsia="Trebuchet MS" w:hAnsi="Arial" w:cs="Arial"/>
          <w:color w:val="09090A"/>
          <w:lang w:eastAsia="es-ES" w:bidi="es-ES"/>
        </w:rPr>
        <w:t>.</w:t>
      </w:r>
    </w:p>
    <w:p w14:paraId="7F5A6849" w14:textId="77777777" w:rsidR="00996B7B" w:rsidRDefault="00996B7B" w:rsidP="00BC202A">
      <w:pPr>
        <w:pStyle w:val="Sinespaciado"/>
        <w:spacing w:line="276" w:lineRule="auto"/>
        <w:jc w:val="both"/>
        <w:rPr>
          <w:rFonts w:ascii="Arial" w:eastAsia="Trebuchet MS" w:hAnsi="Arial" w:cs="Arial"/>
          <w:b/>
          <w:color w:val="09090A"/>
          <w:lang w:eastAsia="es-ES" w:bidi="es-ES"/>
        </w:rPr>
      </w:pPr>
    </w:p>
    <w:p w14:paraId="034C3A00" w14:textId="43923F9D" w:rsidR="007F3808" w:rsidRPr="00774DF7" w:rsidRDefault="005265CB" w:rsidP="00BC202A">
      <w:pPr>
        <w:pStyle w:val="Sinespaciado"/>
        <w:spacing w:line="276" w:lineRule="auto"/>
        <w:jc w:val="both"/>
        <w:rPr>
          <w:rFonts w:ascii="Arial" w:eastAsia="Trebuchet MS" w:hAnsi="Arial" w:cs="Arial"/>
          <w:color w:val="09090A"/>
          <w:lang w:eastAsia="es-ES" w:bidi="es-ES"/>
        </w:rPr>
      </w:pPr>
      <w:r>
        <w:rPr>
          <w:rFonts w:ascii="Arial" w:eastAsia="Trebuchet MS" w:hAnsi="Arial" w:cs="Arial"/>
          <w:b/>
          <w:color w:val="09090A"/>
          <w:lang w:eastAsia="es-ES" w:bidi="es-ES"/>
        </w:rPr>
        <w:t>1</w:t>
      </w:r>
      <w:r w:rsidR="00D67A73">
        <w:rPr>
          <w:rFonts w:ascii="Arial" w:eastAsia="Trebuchet MS" w:hAnsi="Arial" w:cs="Arial"/>
          <w:b/>
          <w:color w:val="09090A"/>
          <w:lang w:eastAsia="es-ES" w:bidi="es-ES"/>
        </w:rPr>
        <w:t>0</w:t>
      </w:r>
      <w:r w:rsidR="00FD2BD4" w:rsidRPr="00774DF7">
        <w:rPr>
          <w:rFonts w:ascii="Arial" w:eastAsia="Trebuchet MS" w:hAnsi="Arial" w:cs="Arial"/>
          <w:b/>
          <w:color w:val="09090A"/>
          <w:lang w:eastAsia="es-ES" w:bidi="es-ES"/>
        </w:rPr>
        <w:t xml:space="preserve">. </w:t>
      </w:r>
      <w:r w:rsidR="00561E19" w:rsidRPr="00774DF7">
        <w:rPr>
          <w:rFonts w:ascii="Arial" w:eastAsia="Trebuchet MS" w:hAnsi="Arial" w:cs="Arial"/>
          <w:b/>
          <w:color w:val="09090A"/>
          <w:lang w:eastAsia="es-ES" w:bidi="es-ES"/>
        </w:rPr>
        <w:t>Expedición del nombramiento.</w:t>
      </w:r>
      <w:r w:rsidR="00561E19" w:rsidRPr="00774DF7">
        <w:rPr>
          <w:rFonts w:ascii="Arial" w:eastAsia="Trebuchet MS" w:hAnsi="Arial" w:cs="Arial"/>
          <w:color w:val="09090A"/>
          <w:lang w:eastAsia="es-ES" w:bidi="es-ES"/>
        </w:rPr>
        <w:t xml:space="preserve"> El </w:t>
      </w:r>
      <w:r w:rsidR="00D67A73">
        <w:rPr>
          <w:rFonts w:ascii="Arial" w:eastAsia="Trebuchet MS" w:hAnsi="Arial" w:cs="Arial"/>
          <w:color w:val="09090A"/>
          <w:lang w:eastAsia="es-ES" w:bidi="es-ES"/>
        </w:rPr>
        <w:t>30</w:t>
      </w:r>
      <w:r w:rsidR="00561E19" w:rsidRPr="00774DF7">
        <w:rPr>
          <w:rFonts w:ascii="Arial" w:eastAsia="Trebuchet MS" w:hAnsi="Arial" w:cs="Arial"/>
          <w:color w:val="09090A"/>
          <w:lang w:eastAsia="es-ES" w:bidi="es-ES"/>
        </w:rPr>
        <w:t xml:space="preserve"> de </w:t>
      </w:r>
      <w:r w:rsidR="00D67A73">
        <w:rPr>
          <w:rFonts w:ascii="Arial" w:eastAsia="Trebuchet MS" w:hAnsi="Arial" w:cs="Arial"/>
          <w:color w:val="09090A"/>
          <w:lang w:eastAsia="es-ES" w:bidi="es-ES"/>
        </w:rPr>
        <w:t>nov</w:t>
      </w:r>
      <w:r>
        <w:rPr>
          <w:rFonts w:ascii="Arial" w:eastAsia="Trebuchet MS" w:hAnsi="Arial" w:cs="Arial"/>
          <w:color w:val="09090A"/>
          <w:lang w:eastAsia="es-ES" w:bidi="es-ES"/>
        </w:rPr>
        <w:t>iembre</w:t>
      </w:r>
      <w:r w:rsidR="00561E19" w:rsidRPr="00774DF7">
        <w:rPr>
          <w:rFonts w:ascii="Arial" w:eastAsia="Trebuchet MS" w:hAnsi="Arial" w:cs="Arial"/>
          <w:color w:val="09090A"/>
          <w:lang w:eastAsia="es-ES" w:bidi="es-ES"/>
        </w:rPr>
        <w:t xml:space="preserve"> de 202</w:t>
      </w:r>
      <w:r w:rsidR="009417E1">
        <w:rPr>
          <w:rFonts w:ascii="Arial" w:eastAsia="Trebuchet MS" w:hAnsi="Arial" w:cs="Arial"/>
          <w:color w:val="09090A"/>
          <w:lang w:eastAsia="es-ES" w:bidi="es-ES"/>
        </w:rPr>
        <w:t>2</w:t>
      </w:r>
      <w:r w:rsidR="00561E19" w:rsidRPr="00774DF7">
        <w:rPr>
          <w:rFonts w:ascii="Arial" w:eastAsia="Trebuchet MS" w:hAnsi="Arial" w:cs="Arial"/>
          <w:color w:val="09090A"/>
          <w:lang w:eastAsia="es-ES" w:bidi="es-ES"/>
        </w:rPr>
        <w:t>, la S</w:t>
      </w:r>
      <w:r w:rsidR="00A16E26">
        <w:rPr>
          <w:rFonts w:ascii="Arial" w:eastAsia="Trebuchet MS" w:hAnsi="Arial" w:cs="Arial"/>
          <w:color w:val="09090A"/>
          <w:lang w:eastAsia="es-ES" w:bidi="es-ES"/>
        </w:rPr>
        <w:t>ecretaría Ejecutiva</w:t>
      </w:r>
      <w:r w:rsidR="00A9193E" w:rsidRPr="00774DF7">
        <w:rPr>
          <w:rFonts w:ascii="Arial" w:eastAsia="Trebuchet MS" w:hAnsi="Arial" w:cs="Arial"/>
          <w:color w:val="09090A"/>
          <w:lang w:eastAsia="es-ES" w:bidi="es-ES"/>
        </w:rPr>
        <w:t xml:space="preserve"> expidió el nombramiento correspondiente a la </w:t>
      </w:r>
      <w:r w:rsidR="00095997">
        <w:rPr>
          <w:rFonts w:ascii="Arial" w:eastAsia="Trebuchet MS" w:hAnsi="Arial" w:cs="Arial"/>
          <w:color w:val="09090A"/>
          <w:lang w:eastAsia="es-ES" w:bidi="es-ES"/>
        </w:rPr>
        <w:t>ciudadana Silvia Verónica Mexia Castro para ocupar, como encargada de despacho,</w:t>
      </w:r>
      <w:r w:rsidR="00A9193E" w:rsidRPr="00774DF7">
        <w:rPr>
          <w:rFonts w:ascii="Arial" w:eastAsia="Trebuchet MS" w:hAnsi="Arial" w:cs="Arial"/>
          <w:color w:val="09090A"/>
          <w:lang w:eastAsia="es-ES" w:bidi="es-ES"/>
        </w:rPr>
        <w:t xml:space="preserve"> la plaza </w:t>
      </w:r>
      <w:r w:rsidR="008C1462" w:rsidRPr="00774DF7">
        <w:rPr>
          <w:rFonts w:ascii="Arial" w:eastAsia="Trebuchet MS" w:hAnsi="Arial" w:cs="Arial"/>
          <w:color w:val="09090A"/>
          <w:lang w:eastAsia="es-ES" w:bidi="es-ES"/>
        </w:rPr>
        <w:t>vacante</w:t>
      </w:r>
      <w:r>
        <w:rPr>
          <w:rFonts w:ascii="Arial" w:eastAsia="Trebuchet MS" w:hAnsi="Arial" w:cs="Arial"/>
          <w:color w:val="09090A"/>
          <w:lang w:eastAsia="es-ES" w:bidi="es-ES"/>
        </w:rPr>
        <w:t xml:space="preserve"> </w:t>
      </w:r>
      <w:r w:rsidR="00095997">
        <w:rPr>
          <w:rFonts w:ascii="Arial" w:eastAsia="Trebuchet MS" w:hAnsi="Arial" w:cs="Arial"/>
          <w:color w:val="09090A"/>
          <w:lang w:eastAsia="es-ES" w:bidi="es-ES"/>
        </w:rPr>
        <w:t>de Técnica de Participación Ciudadana</w:t>
      </w:r>
      <w:r w:rsidR="008C1462">
        <w:rPr>
          <w:rFonts w:ascii="Arial" w:eastAsia="Trebuchet MS" w:hAnsi="Arial" w:cs="Arial"/>
          <w:color w:val="09090A"/>
          <w:lang w:eastAsia="es-ES" w:bidi="es-ES"/>
        </w:rPr>
        <w:t>,</w:t>
      </w:r>
      <w:r w:rsidR="00561E19" w:rsidRPr="00774DF7">
        <w:rPr>
          <w:rFonts w:ascii="Arial" w:eastAsia="Trebuchet MS" w:hAnsi="Arial" w:cs="Arial"/>
          <w:color w:val="09090A"/>
          <w:lang w:eastAsia="es-ES" w:bidi="es-ES"/>
        </w:rPr>
        <w:t xml:space="preserve"> </w:t>
      </w:r>
      <w:r>
        <w:rPr>
          <w:rFonts w:ascii="Arial" w:eastAsia="Trebuchet MS" w:hAnsi="Arial" w:cs="Arial"/>
          <w:color w:val="09090A"/>
          <w:lang w:eastAsia="es-ES" w:bidi="es-ES"/>
        </w:rPr>
        <w:t xml:space="preserve">por un periodo de seis meses, </w:t>
      </w:r>
      <w:r w:rsidR="00095997">
        <w:rPr>
          <w:rFonts w:ascii="Arial" w:eastAsia="Trebuchet MS" w:hAnsi="Arial" w:cs="Arial"/>
          <w:color w:val="09090A"/>
          <w:lang w:eastAsia="es-ES" w:bidi="es-ES"/>
        </w:rPr>
        <w:t>a partir</w:t>
      </w:r>
      <w:r w:rsidR="00561E19" w:rsidRPr="00774DF7">
        <w:rPr>
          <w:rFonts w:ascii="Arial" w:eastAsia="Trebuchet MS" w:hAnsi="Arial" w:cs="Arial"/>
          <w:color w:val="09090A"/>
          <w:lang w:eastAsia="es-ES" w:bidi="es-ES"/>
        </w:rPr>
        <w:t xml:space="preserve"> del 1</w:t>
      </w:r>
      <w:r w:rsidR="00095997">
        <w:rPr>
          <w:rFonts w:ascii="Arial" w:eastAsia="Trebuchet MS" w:hAnsi="Arial" w:cs="Arial"/>
          <w:color w:val="09090A"/>
          <w:lang w:eastAsia="es-ES" w:bidi="es-ES"/>
        </w:rPr>
        <w:t>º</w:t>
      </w:r>
      <w:r w:rsidR="00561E19" w:rsidRPr="00774DF7">
        <w:rPr>
          <w:rFonts w:ascii="Arial" w:eastAsia="Trebuchet MS" w:hAnsi="Arial" w:cs="Arial"/>
          <w:color w:val="09090A"/>
          <w:lang w:eastAsia="es-ES" w:bidi="es-ES"/>
        </w:rPr>
        <w:t xml:space="preserve"> de </w:t>
      </w:r>
      <w:r w:rsidR="00D67A73">
        <w:rPr>
          <w:rFonts w:ascii="Arial" w:eastAsia="Trebuchet MS" w:hAnsi="Arial" w:cs="Arial"/>
          <w:color w:val="09090A"/>
          <w:lang w:eastAsia="es-ES" w:bidi="es-ES"/>
        </w:rPr>
        <w:t>dic</w:t>
      </w:r>
      <w:r w:rsidR="00BB4C53">
        <w:rPr>
          <w:rFonts w:ascii="Arial" w:eastAsia="Trebuchet MS" w:hAnsi="Arial" w:cs="Arial"/>
          <w:color w:val="09090A"/>
          <w:lang w:eastAsia="es-ES" w:bidi="es-ES"/>
        </w:rPr>
        <w:t>iem</w:t>
      </w:r>
      <w:r w:rsidR="00BB4C53" w:rsidRPr="00774DF7">
        <w:rPr>
          <w:rFonts w:ascii="Arial" w:eastAsia="Trebuchet MS" w:hAnsi="Arial" w:cs="Arial"/>
          <w:color w:val="09090A"/>
          <w:lang w:eastAsia="es-ES" w:bidi="es-ES"/>
        </w:rPr>
        <w:t xml:space="preserve">bre </w:t>
      </w:r>
      <w:r w:rsidR="008C1462">
        <w:rPr>
          <w:rFonts w:ascii="Arial" w:eastAsia="Trebuchet MS" w:hAnsi="Arial" w:cs="Arial"/>
          <w:color w:val="09090A"/>
          <w:lang w:eastAsia="es-ES" w:bidi="es-ES"/>
        </w:rPr>
        <w:t xml:space="preserve">de 2022 </w:t>
      </w:r>
      <w:r w:rsidR="00561E19" w:rsidRPr="00774DF7">
        <w:rPr>
          <w:rFonts w:ascii="Arial" w:eastAsia="Trebuchet MS" w:hAnsi="Arial" w:cs="Arial"/>
          <w:color w:val="09090A"/>
          <w:lang w:eastAsia="es-ES" w:bidi="es-ES"/>
        </w:rPr>
        <w:t xml:space="preserve">y hasta el </w:t>
      </w:r>
      <w:r w:rsidR="00D67A73">
        <w:rPr>
          <w:rFonts w:ascii="Arial" w:eastAsia="Trebuchet MS" w:hAnsi="Arial" w:cs="Arial"/>
          <w:color w:val="09090A"/>
          <w:lang w:eastAsia="es-ES" w:bidi="es-ES"/>
        </w:rPr>
        <w:t>3</w:t>
      </w:r>
      <w:r w:rsidR="00561E19" w:rsidRPr="00774DF7">
        <w:rPr>
          <w:rFonts w:ascii="Arial" w:eastAsia="Trebuchet MS" w:hAnsi="Arial" w:cs="Arial"/>
          <w:color w:val="09090A"/>
          <w:lang w:eastAsia="es-ES" w:bidi="es-ES"/>
        </w:rPr>
        <w:t xml:space="preserve">1 de </w:t>
      </w:r>
      <w:r w:rsidR="00BB4C53">
        <w:rPr>
          <w:rFonts w:ascii="Arial" w:eastAsia="Trebuchet MS" w:hAnsi="Arial" w:cs="Arial"/>
          <w:color w:val="09090A"/>
          <w:lang w:eastAsia="es-ES" w:bidi="es-ES"/>
        </w:rPr>
        <w:t>ma</w:t>
      </w:r>
      <w:r w:rsidR="00D67A73">
        <w:rPr>
          <w:rFonts w:ascii="Arial" w:eastAsia="Trebuchet MS" w:hAnsi="Arial" w:cs="Arial"/>
          <w:color w:val="09090A"/>
          <w:lang w:eastAsia="es-ES" w:bidi="es-ES"/>
        </w:rPr>
        <w:t>y</w:t>
      </w:r>
      <w:r w:rsidR="00BB4C53">
        <w:rPr>
          <w:rFonts w:ascii="Arial" w:eastAsia="Trebuchet MS" w:hAnsi="Arial" w:cs="Arial"/>
          <w:color w:val="09090A"/>
          <w:lang w:eastAsia="es-ES" w:bidi="es-ES"/>
        </w:rPr>
        <w:t xml:space="preserve">o </w:t>
      </w:r>
      <w:r w:rsidR="00561E19" w:rsidRPr="00774DF7">
        <w:rPr>
          <w:rFonts w:ascii="Arial" w:eastAsia="Trebuchet MS" w:hAnsi="Arial" w:cs="Arial"/>
          <w:color w:val="09090A"/>
          <w:lang w:eastAsia="es-ES" w:bidi="es-ES"/>
        </w:rPr>
        <w:t>de 202</w:t>
      </w:r>
      <w:r w:rsidR="00BB4C53">
        <w:rPr>
          <w:rFonts w:ascii="Arial" w:eastAsia="Trebuchet MS" w:hAnsi="Arial" w:cs="Arial"/>
          <w:color w:val="09090A"/>
          <w:lang w:eastAsia="es-ES" w:bidi="es-ES"/>
        </w:rPr>
        <w:t>3</w:t>
      </w:r>
      <w:r w:rsidR="00561E19" w:rsidRPr="00774DF7">
        <w:rPr>
          <w:rFonts w:ascii="Arial" w:eastAsia="Trebuchet MS" w:hAnsi="Arial" w:cs="Arial"/>
          <w:color w:val="09090A"/>
          <w:lang w:eastAsia="es-ES" w:bidi="es-ES"/>
        </w:rPr>
        <w:t>.</w:t>
      </w:r>
    </w:p>
    <w:p w14:paraId="4AEB5F1D" w14:textId="77777777" w:rsidR="005265CB" w:rsidRDefault="005265CB" w:rsidP="00BC202A">
      <w:pPr>
        <w:pStyle w:val="Sinespaciado"/>
        <w:spacing w:line="276" w:lineRule="auto"/>
        <w:jc w:val="both"/>
        <w:rPr>
          <w:rFonts w:ascii="Arial" w:eastAsia="Trebuchet MS" w:hAnsi="Arial" w:cs="Arial"/>
          <w:b/>
          <w:color w:val="09090A"/>
          <w:lang w:eastAsia="es-ES" w:bidi="es-ES"/>
        </w:rPr>
      </w:pPr>
    </w:p>
    <w:p w14:paraId="409A51A8" w14:textId="4A95FE38" w:rsidR="00CF7D9B" w:rsidRPr="00774DF7" w:rsidRDefault="005265CB" w:rsidP="00BC202A">
      <w:pPr>
        <w:pStyle w:val="Sinespaciado"/>
        <w:spacing w:line="276" w:lineRule="auto"/>
        <w:jc w:val="both"/>
        <w:rPr>
          <w:rFonts w:ascii="Arial" w:eastAsia="Trebuchet MS" w:hAnsi="Arial" w:cs="Arial"/>
          <w:color w:val="09090A"/>
          <w:lang w:eastAsia="es-ES" w:bidi="es-ES"/>
        </w:rPr>
      </w:pPr>
      <w:r>
        <w:rPr>
          <w:rFonts w:ascii="Arial" w:eastAsia="Trebuchet MS" w:hAnsi="Arial" w:cs="Arial"/>
          <w:b/>
          <w:color w:val="09090A"/>
          <w:lang w:eastAsia="es-ES" w:bidi="es-ES"/>
        </w:rPr>
        <w:t>1</w:t>
      </w:r>
      <w:r w:rsidR="00D67A73">
        <w:rPr>
          <w:rFonts w:ascii="Arial" w:eastAsia="Trebuchet MS" w:hAnsi="Arial" w:cs="Arial"/>
          <w:b/>
          <w:color w:val="09090A"/>
          <w:lang w:eastAsia="es-ES" w:bidi="es-ES"/>
        </w:rPr>
        <w:t>1</w:t>
      </w:r>
      <w:r w:rsidR="007F3808" w:rsidRPr="00774DF7">
        <w:rPr>
          <w:rFonts w:ascii="Arial" w:eastAsia="Trebuchet MS" w:hAnsi="Arial" w:cs="Arial"/>
          <w:b/>
          <w:color w:val="09090A"/>
          <w:lang w:eastAsia="es-ES" w:bidi="es-ES"/>
        </w:rPr>
        <w:t xml:space="preserve">. </w:t>
      </w:r>
      <w:r w:rsidR="00CF7D9B" w:rsidRPr="00774DF7">
        <w:rPr>
          <w:rFonts w:ascii="Arial" w:eastAsia="Trebuchet MS" w:hAnsi="Arial" w:cs="Arial"/>
          <w:b/>
          <w:color w:val="09090A"/>
          <w:lang w:eastAsia="es-ES" w:bidi="es-ES"/>
        </w:rPr>
        <w:t>Solicitud para renovar encargo</w:t>
      </w:r>
      <w:r w:rsidR="00426BA3" w:rsidRPr="00774DF7">
        <w:rPr>
          <w:rFonts w:ascii="Arial" w:eastAsia="Trebuchet MS" w:hAnsi="Arial" w:cs="Arial"/>
          <w:b/>
          <w:color w:val="09090A"/>
          <w:lang w:eastAsia="es-ES" w:bidi="es-ES"/>
        </w:rPr>
        <w:t xml:space="preserve"> </w:t>
      </w:r>
      <w:r w:rsidR="00CF7D9B" w:rsidRPr="00774DF7">
        <w:rPr>
          <w:rFonts w:ascii="Arial" w:eastAsia="Trebuchet MS" w:hAnsi="Arial" w:cs="Arial"/>
          <w:b/>
          <w:color w:val="09090A"/>
          <w:lang w:eastAsia="es-ES" w:bidi="es-ES"/>
        </w:rPr>
        <w:t>de despacho</w:t>
      </w:r>
      <w:r w:rsidR="00CF7D9B" w:rsidRPr="008A5FE9">
        <w:rPr>
          <w:rFonts w:ascii="Arial" w:eastAsia="Trebuchet MS" w:hAnsi="Arial" w:cs="Arial"/>
          <w:b/>
          <w:color w:val="09090A"/>
          <w:lang w:eastAsia="es-ES" w:bidi="es-ES"/>
        </w:rPr>
        <w:t>.</w:t>
      </w:r>
      <w:r w:rsidR="00CF7D9B" w:rsidRPr="008A5FE9">
        <w:rPr>
          <w:rFonts w:ascii="Arial" w:eastAsia="Trebuchet MS" w:hAnsi="Arial" w:cs="Arial"/>
          <w:color w:val="09090A"/>
          <w:lang w:eastAsia="es-ES" w:bidi="es-ES"/>
        </w:rPr>
        <w:t xml:space="preserve"> </w:t>
      </w:r>
      <w:r w:rsidR="00426BA3" w:rsidRPr="008A5FE9">
        <w:rPr>
          <w:rFonts w:ascii="Arial" w:eastAsia="Trebuchet MS" w:hAnsi="Arial" w:cs="Arial"/>
          <w:color w:val="09090A"/>
          <w:lang w:eastAsia="es-ES" w:bidi="es-ES"/>
        </w:rPr>
        <w:t xml:space="preserve">El </w:t>
      </w:r>
      <w:r w:rsidR="00D83A7E">
        <w:rPr>
          <w:rFonts w:ascii="Arial" w:eastAsia="Trebuchet MS" w:hAnsi="Arial" w:cs="Arial"/>
          <w:color w:val="09090A"/>
          <w:lang w:eastAsia="es-ES" w:bidi="es-ES"/>
        </w:rPr>
        <w:t>1</w:t>
      </w:r>
      <w:r w:rsidR="008C1462">
        <w:rPr>
          <w:rFonts w:ascii="Arial" w:eastAsia="Trebuchet MS" w:hAnsi="Arial" w:cs="Arial"/>
          <w:color w:val="09090A"/>
          <w:lang w:eastAsia="es-ES" w:bidi="es-ES"/>
        </w:rPr>
        <w:t>2</w:t>
      </w:r>
      <w:r w:rsidR="00CF7D9B" w:rsidRPr="008A5FE9">
        <w:rPr>
          <w:rFonts w:ascii="Arial" w:eastAsia="Trebuchet MS" w:hAnsi="Arial" w:cs="Arial"/>
          <w:color w:val="09090A"/>
          <w:lang w:eastAsia="es-ES" w:bidi="es-ES"/>
        </w:rPr>
        <w:t xml:space="preserve"> de </w:t>
      </w:r>
      <w:r w:rsidR="00D83A7E">
        <w:rPr>
          <w:rFonts w:ascii="Arial" w:eastAsia="Trebuchet MS" w:hAnsi="Arial" w:cs="Arial"/>
          <w:color w:val="09090A"/>
          <w:lang w:eastAsia="es-ES" w:bidi="es-ES"/>
        </w:rPr>
        <w:t>may</w:t>
      </w:r>
      <w:r w:rsidR="008C1462">
        <w:rPr>
          <w:rFonts w:ascii="Arial" w:eastAsia="Trebuchet MS" w:hAnsi="Arial" w:cs="Arial"/>
          <w:color w:val="09090A"/>
          <w:lang w:eastAsia="es-ES" w:bidi="es-ES"/>
        </w:rPr>
        <w:t>o</w:t>
      </w:r>
      <w:r w:rsidR="00CF7D9B" w:rsidRPr="008A5FE9">
        <w:rPr>
          <w:rFonts w:ascii="Arial" w:eastAsia="Trebuchet MS" w:hAnsi="Arial" w:cs="Arial"/>
          <w:color w:val="09090A"/>
          <w:lang w:eastAsia="es-ES" w:bidi="es-ES"/>
        </w:rPr>
        <w:t xml:space="preserve"> de 202</w:t>
      </w:r>
      <w:r w:rsidR="008C1462">
        <w:rPr>
          <w:rFonts w:ascii="Arial" w:eastAsia="Trebuchet MS" w:hAnsi="Arial" w:cs="Arial"/>
          <w:color w:val="09090A"/>
          <w:lang w:eastAsia="es-ES" w:bidi="es-ES"/>
        </w:rPr>
        <w:t>3</w:t>
      </w:r>
      <w:r w:rsidR="00CF7D9B" w:rsidRPr="008A5FE9">
        <w:rPr>
          <w:rFonts w:ascii="Arial" w:eastAsia="Trebuchet MS" w:hAnsi="Arial" w:cs="Arial"/>
          <w:color w:val="09090A"/>
          <w:lang w:eastAsia="es-ES" w:bidi="es-ES"/>
        </w:rPr>
        <w:t xml:space="preserve">, mediante memorando número </w:t>
      </w:r>
      <w:r w:rsidR="00D83A7E">
        <w:rPr>
          <w:rFonts w:ascii="Arial" w:eastAsia="Trebuchet MS" w:hAnsi="Arial" w:cs="Arial"/>
          <w:color w:val="09090A"/>
          <w:lang w:eastAsia="es-ES" w:bidi="es-ES"/>
        </w:rPr>
        <w:t>20</w:t>
      </w:r>
      <w:r w:rsidR="00CF7D9B" w:rsidRPr="00774DF7">
        <w:rPr>
          <w:rFonts w:ascii="Arial" w:eastAsia="Trebuchet MS" w:hAnsi="Arial" w:cs="Arial"/>
          <w:color w:val="09090A"/>
          <w:lang w:eastAsia="es-ES" w:bidi="es-ES"/>
        </w:rPr>
        <w:t>/202</w:t>
      </w:r>
      <w:r w:rsidR="008C1462">
        <w:rPr>
          <w:rFonts w:ascii="Arial" w:eastAsia="Trebuchet MS" w:hAnsi="Arial" w:cs="Arial"/>
          <w:color w:val="09090A"/>
          <w:lang w:eastAsia="es-ES" w:bidi="es-ES"/>
        </w:rPr>
        <w:t>3 de la</w:t>
      </w:r>
      <w:r w:rsidR="008C1462" w:rsidRPr="00774DF7">
        <w:rPr>
          <w:rFonts w:ascii="Arial" w:eastAsia="Trebuchet MS" w:hAnsi="Arial" w:cs="Arial"/>
          <w:color w:val="09090A"/>
          <w:lang w:eastAsia="es-ES" w:bidi="es-ES"/>
        </w:rPr>
        <w:t xml:space="preserve"> Direc</w:t>
      </w:r>
      <w:r w:rsidR="008C1462">
        <w:rPr>
          <w:rFonts w:ascii="Arial" w:eastAsia="Trebuchet MS" w:hAnsi="Arial" w:cs="Arial"/>
          <w:color w:val="09090A"/>
          <w:lang w:eastAsia="es-ES" w:bidi="es-ES"/>
        </w:rPr>
        <w:t>ción</w:t>
      </w:r>
      <w:r w:rsidR="008C1462" w:rsidRPr="00774DF7">
        <w:rPr>
          <w:rFonts w:ascii="Arial" w:eastAsia="Trebuchet MS" w:hAnsi="Arial" w:cs="Arial"/>
          <w:color w:val="09090A"/>
          <w:lang w:eastAsia="es-ES" w:bidi="es-ES"/>
        </w:rPr>
        <w:t xml:space="preserve"> </w:t>
      </w:r>
      <w:r w:rsidR="008C1462">
        <w:rPr>
          <w:rFonts w:ascii="Arial" w:eastAsia="Trebuchet MS" w:hAnsi="Arial" w:cs="Arial"/>
          <w:color w:val="09090A"/>
          <w:lang w:eastAsia="es-ES" w:bidi="es-ES"/>
        </w:rPr>
        <w:t xml:space="preserve">Ejecutiva de Participación Ciudadana y </w:t>
      </w:r>
      <w:r w:rsidR="008C1462" w:rsidRPr="00774DF7">
        <w:rPr>
          <w:rFonts w:ascii="Arial" w:eastAsia="Trebuchet MS" w:hAnsi="Arial" w:cs="Arial"/>
          <w:color w:val="09090A"/>
          <w:lang w:eastAsia="es-ES" w:bidi="es-ES"/>
        </w:rPr>
        <w:t>Educación Cívica</w:t>
      </w:r>
      <w:r w:rsidR="00D83A7E">
        <w:rPr>
          <w:rFonts w:ascii="Arial" w:eastAsia="Trebuchet MS" w:hAnsi="Arial" w:cs="Arial"/>
          <w:color w:val="09090A"/>
          <w:lang w:eastAsia="es-ES" w:bidi="es-ES"/>
        </w:rPr>
        <w:t>,</w:t>
      </w:r>
      <w:r w:rsidR="008C1462">
        <w:rPr>
          <w:rFonts w:ascii="Arial" w:eastAsia="Trebuchet MS" w:hAnsi="Arial" w:cs="Arial"/>
          <w:color w:val="09090A"/>
          <w:lang w:eastAsia="es-ES" w:bidi="es-ES"/>
        </w:rPr>
        <w:t xml:space="preserve"> se </w:t>
      </w:r>
      <w:r w:rsidR="00426BA3" w:rsidRPr="00774DF7">
        <w:rPr>
          <w:rFonts w:ascii="Arial" w:eastAsia="Trebuchet MS" w:hAnsi="Arial" w:cs="Arial"/>
          <w:color w:val="09090A"/>
          <w:lang w:eastAsia="es-ES" w:bidi="es-ES"/>
        </w:rPr>
        <w:t>realiz</w:t>
      </w:r>
      <w:r w:rsidR="00D83A7E">
        <w:rPr>
          <w:rFonts w:ascii="Arial" w:eastAsia="Trebuchet MS" w:hAnsi="Arial" w:cs="Arial"/>
          <w:color w:val="09090A"/>
          <w:lang w:eastAsia="es-ES" w:bidi="es-ES"/>
        </w:rPr>
        <w:t>ó</w:t>
      </w:r>
      <w:r w:rsidR="00426BA3" w:rsidRPr="00774DF7">
        <w:rPr>
          <w:rFonts w:ascii="Arial" w:eastAsia="Trebuchet MS" w:hAnsi="Arial" w:cs="Arial"/>
          <w:color w:val="09090A"/>
          <w:lang w:eastAsia="es-ES" w:bidi="es-ES"/>
        </w:rPr>
        <w:t xml:space="preserve"> la solicitud </w:t>
      </w:r>
      <w:r w:rsidR="00CF7D9B" w:rsidRPr="00774DF7">
        <w:rPr>
          <w:rFonts w:ascii="Arial" w:eastAsia="Trebuchet MS" w:hAnsi="Arial" w:cs="Arial"/>
          <w:color w:val="09090A"/>
          <w:lang w:eastAsia="es-ES" w:bidi="es-ES"/>
        </w:rPr>
        <w:t xml:space="preserve">para renovar </w:t>
      </w:r>
      <w:r w:rsidR="00D83A7E">
        <w:rPr>
          <w:rFonts w:ascii="Arial" w:eastAsia="Trebuchet MS" w:hAnsi="Arial" w:cs="Arial"/>
          <w:color w:val="09090A"/>
          <w:lang w:eastAsia="es-ES" w:bidi="es-ES"/>
        </w:rPr>
        <w:t>e</w:t>
      </w:r>
      <w:r w:rsidR="00CF7D9B" w:rsidRPr="00774DF7">
        <w:rPr>
          <w:rFonts w:ascii="Arial" w:eastAsia="Trebuchet MS" w:hAnsi="Arial" w:cs="Arial"/>
          <w:color w:val="09090A"/>
          <w:lang w:eastAsia="es-ES" w:bidi="es-ES"/>
        </w:rPr>
        <w:t xml:space="preserve">l encargo </w:t>
      </w:r>
      <w:r>
        <w:rPr>
          <w:rFonts w:ascii="Arial" w:eastAsia="Trebuchet MS" w:hAnsi="Arial" w:cs="Arial"/>
          <w:color w:val="09090A"/>
          <w:lang w:eastAsia="es-ES" w:bidi="es-ES"/>
        </w:rPr>
        <w:t>de despacho</w:t>
      </w:r>
      <w:r w:rsidR="00095997">
        <w:rPr>
          <w:rFonts w:ascii="Arial" w:eastAsia="Trebuchet MS" w:hAnsi="Arial" w:cs="Arial"/>
          <w:color w:val="09090A"/>
          <w:lang w:eastAsia="es-ES" w:bidi="es-ES"/>
        </w:rPr>
        <w:t xml:space="preserve"> de la plaza vacante de Técnico/a de Participación Ciudadana</w:t>
      </w:r>
      <w:r>
        <w:rPr>
          <w:rFonts w:ascii="Arial" w:eastAsia="Trebuchet MS" w:hAnsi="Arial" w:cs="Arial"/>
          <w:color w:val="09090A"/>
          <w:lang w:eastAsia="es-ES" w:bidi="es-ES"/>
        </w:rPr>
        <w:t xml:space="preserve">, </w:t>
      </w:r>
      <w:r w:rsidR="004047A9">
        <w:rPr>
          <w:rFonts w:ascii="Arial" w:eastAsia="Trebuchet MS" w:hAnsi="Arial" w:cs="Arial"/>
          <w:color w:val="09090A"/>
          <w:lang w:eastAsia="es-ES" w:bidi="es-ES"/>
        </w:rPr>
        <w:t>por primera ocasión</w:t>
      </w:r>
      <w:r>
        <w:rPr>
          <w:rFonts w:ascii="Arial" w:eastAsia="Trebuchet MS" w:hAnsi="Arial" w:cs="Arial"/>
          <w:color w:val="09090A"/>
          <w:lang w:eastAsia="es-ES" w:bidi="es-ES"/>
        </w:rPr>
        <w:t>,</w:t>
      </w:r>
      <w:r w:rsidR="004047A9">
        <w:rPr>
          <w:rFonts w:ascii="Arial" w:eastAsia="Trebuchet MS" w:hAnsi="Arial" w:cs="Arial"/>
          <w:color w:val="09090A"/>
          <w:lang w:eastAsia="es-ES" w:bidi="es-ES"/>
        </w:rPr>
        <w:t xml:space="preserve"> para l</w:t>
      </w:r>
      <w:r w:rsidR="00D83A7E">
        <w:rPr>
          <w:rFonts w:ascii="Arial" w:eastAsia="Trebuchet MS" w:hAnsi="Arial" w:cs="Arial"/>
          <w:color w:val="09090A"/>
          <w:lang w:eastAsia="es-ES" w:bidi="es-ES"/>
        </w:rPr>
        <w:t>a</w:t>
      </w:r>
      <w:r w:rsidR="004047A9">
        <w:rPr>
          <w:rFonts w:ascii="Arial" w:eastAsia="Trebuchet MS" w:hAnsi="Arial" w:cs="Arial"/>
          <w:color w:val="09090A"/>
          <w:lang w:eastAsia="es-ES" w:bidi="es-ES"/>
        </w:rPr>
        <w:t xml:space="preserve"> funcionari</w:t>
      </w:r>
      <w:r w:rsidR="00D83A7E">
        <w:rPr>
          <w:rFonts w:ascii="Arial" w:eastAsia="Trebuchet MS" w:hAnsi="Arial" w:cs="Arial"/>
          <w:color w:val="09090A"/>
          <w:lang w:eastAsia="es-ES" w:bidi="es-ES"/>
        </w:rPr>
        <w:t>a</w:t>
      </w:r>
      <w:r w:rsidR="004047A9">
        <w:rPr>
          <w:rFonts w:ascii="Arial" w:eastAsia="Trebuchet MS" w:hAnsi="Arial" w:cs="Arial"/>
          <w:color w:val="09090A"/>
          <w:lang w:eastAsia="es-ES" w:bidi="es-ES"/>
        </w:rPr>
        <w:t xml:space="preserve"> mencionad</w:t>
      </w:r>
      <w:r w:rsidR="00D83A7E">
        <w:rPr>
          <w:rFonts w:ascii="Arial" w:eastAsia="Trebuchet MS" w:hAnsi="Arial" w:cs="Arial"/>
          <w:color w:val="09090A"/>
          <w:lang w:eastAsia="es-ES" w:bidi="es-ES"/>
        </w:rPr>
        <w:t>a</w:t>
      </w:r>
      <w:r w:rsidR="004047A9">
        <w:rPr>
          <w:rFonts w:ascii="Arial" w:eastAsia="Trebuchet MS" w:hAnsi="Arial" w:cs="Arial"/>
          <w:color w:val="09090A"/>
          <w:lang w:eastAsia="es-ES" w:bidi="es-ES"/>
        </w:rPr>
        <w:t xml:space="preserve"> en el </w:t>
      </w:r>
      <w:r w:rsidR="00095997">
        <w:rPr>
          <w:rFonts w:ascii="Arial" w:eastAsia="Trebuchet MS" w:hAnsi="Arial" w:cs="Arial"/>
          <w:color w:val="09090A"/>
          <w:lang w:eastAsia="es-ES" w:bidi="es-ES"/>
        </w:rPr>
        <w:t>antecedente</w:t>
      </w:r>
      <w:r w:rsidR="004047A9">
        <w:rPr>
          <w:rFonts w:ascii="Arial" w:eastAsia="Trebuchet MS" w:hAnsi="Arial" w:cs="Arial"/>
          <w:color w:val="09090A"/>
          <w:lang w:eastAsia="es-ES" w:bidi="es-ES"/>
        </w:rPr>
        <w:t xml:space="preserve"> </w:t>
      </w:r>
      <w:r>
        <w:rPr>
          <w:rFonts w:ascii="Arial" w:eastAsia="Trebuchet MS" w:hAnsi="Arial" w:cs="Arial"/>
          <w:color w:val="09090A"/>
          <w:lang w:eastAsia="es-ES" w:bidi="es-ES"/>
        </w:rPr>
        <w:t>6</w:t>
      </w:r>
      <w:r w:rsidR="004047A9">
        <w:rPr>
          <w:rFonts w:ascii="Arial" w:eastAsia="Trebuchet MS" w:hAnsi="Arial" w:cs="Arial"/>
          <w:color w:val="09090A"/>
          <w:lang w:eastAsia="es-ES" w:bidi="es-ES"/>
        </w:rPr>
        <w:t xml:space="preserve">, </w:t>
      </w:r>
      <w:r w:rsidR="00095997">
        <w:rPr>
          <w:rFonts w:ascii="Arial" w:eastAsia="Trebuchet MS" w:hAnsi="Arial" w:cs="Arial"/>
          <w:color w:val="09090A"/>
          <w:lang w:eastAsia="es-ES" w:bidi="es-ES"/>
        </w:rPr>
        <w:t xml:space="preserve">por un periodo de seis meses, </w:t>
      </w:r>
      <w:r w:rsidR="002D53E1">
        <w:rPr>
          <w:rFonts w:ascii="Arial" w:eastAsia="Trebuchet MS" w:hAnsi="Arial" w:cs="Arial"/>
          <w:color w:val="09090A"/>
          <w:lang w:eastAsia="es-ES" w:bidi="es-ES"/>
        </w:rPr>
        <w:t>contado a partir del 1</w:t>
      </w:r>
      <w:r w:rsidR="00095997">
        <w:rPr>
          <w:rFonts w:ascii="Arial" w:eastAsia="Trebuchet MS" w:hAnsi="Arial" w:cs="Arial"/>
          <w:color w:val="09090A"/>
          <w:lang w:eastAsia="es-ES" w:bidi="es-ES"/>
        </w:rPr>
        <w:t>º</w:t>
      </w:r>
      <w:r w:rsidR="002D53E1">
        <w:rPr>
          <w:rFonts w:ascii="Arial" w:eastAsia="Trebuchet MS" w:hAnsi="Arial" w:cs="Arial"/>
          <w:color w:val="09090A"/>
          <w:lang w:eastAsia="es-ES" w:bidi="es-ES"/>
        </w:rPr>
        <w:t xml:space="preserve"> de </w:t>
      </w:r>
      <w:r w:rsidR="00D83A7E">
        <w:rPr>
          <w:rFonts w:ascii="Arial" w:eastAsia="Trebuchet MS" w:hAnsi="Arial" w:cs="Arial"/>
          <w:color w:val="09090A"/>
          <w:lang w:eastAsia="es-ES" w:bidi="es-ES"/>
        </w:rPr>
        <w:t>juni</w:t>
      </w:r>
      <w:r w:rsidR="004047A9">
        <w:rPr>
          <w:rFonts w:ascii="Arial" w:eastAsia="Trebuchet MS" w:hAnsi="Arial" w:cs="Arial"/>
          <w:color w:val="09090A"/>
          <w:lang w:eastAsia="es-ES" w:bidi="es-ES"/>
        </w:rPr>
        <w:t xml:space="preserve">o </w:t>
      </w:r>
      <w:r w:rsidR="002D53E1">
        <w:rPr>
          <w:rFonts w:ascii="Arial" w:eastAsia="Trebuchet MS" w:hAnsi="Arial" w:cs="Arial"/>
          <w:color w:val="09090A"/>
          <w:lang w:eastAsia="es-ES" w:bidi="es-ES"/>
        </w:rPr>
        <w:t xml:space="preserve">y hasta el </w:t>
      </w:r>
      <w:r w:rsidR="00D83A7E">
        <w:rPr>
          <w:rFonts w:ascii="Arial" w:eastAsia="Trebuchet MS" w:hAnsi="Arial" w:cs="Arial"/>
          <w:color w:val="09090A"/>
          <w:lang w:eastAsia="es-ES" w:bidi="es-ES"/>
        </w:rPr>
        <w:t>30</w:t>
      </w:r>
      <w:r w:rsidR="002D53E1">
        <w:rPr>
          <w:rFonts w:ascii="Arial" w:eastAsia="Trebuchet MS" w:hAnsi="Arial" w:cs="Arial"/>
          <w:color w:val="09090A"/>
          <w:lang w:eastAsia="es-ES" w:bidi="es-ES"/>
        </w:rPr>
        <w:t xml:space="preserve"> de </w:t>
      </w:r>
      <w:r w:rsidR="00D83A7E">
        <w:rPr>
          <w:rFonts w:ascii="Arial" w:eastAsia="Trebuchet MS" w:hAnsi="Arial" w:cs="Arial"/>
          <w:color w:val="09090A"/>
          <w:lang w:eastAsia="es-ES" w:bidi="es-ES"/>
        </w:rPr>
        <w:t>nov</w:t>
      </w:r>
      <w:r w:rsidR="004047A9">
        <w:rPr>
          <w:rFonts w:ascii="Arial" w:eastAsia="Trebuchet MS" w:hAnsi="Arial" w:cs="Arial"/>
          <w:color w:val="09090A"/>
          <w:lang w:eastAsia="es-ES" w:bidi="es-ES"/>
        </w:rPr>
        <w:t xml:space="preserve">iembre </w:t>
      </w:r>
      <w:r w:rsidR="002D53E1">
        <w:rPr>
          <w:rFonts w:ascii="Arial" w:eastAsia="Trebuchet MS" w:hAnsi="Arial" w:cs="Arial"/>
          <w:color w:val="09090A"/>
          <w:lang w:eastAsia="es-ES" w:bidi="es-ES"/>
        </w:rPr>
        <w:t>de 2023</w:t>
      </w:r>
      <w:r w:rsidR="00043780">
        <w:rPr>
          <w:rFonts w:ascii="Arial" w:eastAsia="Trebuchet MS" w:hAnsi="Arial" w:cs="Arial"/>
          <w:color w:val="09090A"/>
          <w:lang w:eastAsia="es-ES" w:bidi="es-ES"/>
        </w:rPr>
        <w:t>.</w:t>
      </w:r>
    </w:p>
    <w:p w14:paraId="13A90228" w14:textId="77777777" w:rsidR="00CF7D9B" w:rsidRPr="00774DF7" w:rsidRDefault="00CF7D9B" w:rsidP="00BC202A">
      <w:pPr>
        <w:pStyle w:val="Sinespaciado"/>
        <w:spacing w:line="276" w:lineRule="auto"/>
        <w:jc w:val="both"/>
        <w:rPr>
          <w:rFonts w:ascii="Arial" w:eastAsia="Trebuchet MS" w:hAnsi="Arial" w:cs="Arial"/>
          <w:color w:val="09090A"/>
          <w:lang w:eastAsia="es-ES" w:bidi="es-ES"/>
        </w:rPr>
      </w:pPr>
    </w:p>
    <w:p w14:paraId="3A941E16" w14:textId="77777777" w:rsidR="00095997" w:rsidRDefault="003B6E4B" w:rsidP="00BC202A">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1</w:t>
      </w:r>
      <w:r w:rsidR="00D26325">
        <w:rPr>
          <w:rFonts w:ascii="Arial" w:eastAsia="Trebuchet MS" w:hAnsi="Arial" w:cs="Arial"/>
          <w:b/>
          <w:color w:val="09090A"/>
          <w:lang w:eastAsia="es-ES" w:bidi="es-ES"/>
        </w:rPr>
        <w:t>2</w:t>
      </w:r>
      <w:r w:rsidR="00CF7D9B" w:rsidRPr="00774DF7">
        <w:rPr>
          <w:rFonts w:ascii="Arial" w:eastAsia="Trebuchet MS" w:hAnsi="Arial" w:cs="Arial"/>
          <w:b/>
          <w:color w:val="09090A"/>
          <w:lang w:eastAsia="es-ES" w:bidi="es-ES"/>
        </w:rPr>
        <w:t>. Conocimiento de la solicitud de renovación de encargo de despacho.</w:t>
      </w:r>
      <w:r w:rsidR="00CF7D9B" w:rsidRPr="00774DF7">
        <w:rPr>
          <w:rFonts w:ascii="Arial" w:eastAsia="Trebuchet MS" w:hAnsi="Arial" w:cs="Arial"/>
          <w:color w:val="09090A"/>
          <w:lang w:eastAsia="es-ES" w:bidi="es-ES"/>
        </w:rPr>
        <w:t xml:space="preserve"> El </w:t>
      </w:r>
      <w:r w:rsidR="00043780">
        <w:rPr>
          <w:rFonts w:ascii="Arial" w:eastAsia="Trebuchet MS" w:hAnsi="Arial" w:cs="Arial"/>
          <w:color w:val="09090A"/>
          <w:lang w:eastAsia="es-ES" w:bidi="es-ES"/>
        </w:rPr>
        <w:t>1</w:t>
      </w:r>
      <w:r w:rsidR="00D26325">
        <w:rPr>
          <w:rFonts w:ascii="Arial" w:eastAsia="Trebuchet MS" w:hAnsi="Arial" w:cs="Arial"/>
          <w:color w:val="09090A"/>
          <w:lang w:eastAsia="es-ES" w:bidi="es-ES"/>
        </w:rPr>
        <w:t>5</w:t>
      </w:r>
      <w:r w:rsidR="00BE5068" w:rsidRPr="00070C76">
        <w:rPr>
          <w:rFonts w:ascii="Arial" w:eastAsia="Trebuchet MS" w:hAnsi="Arial" w:cs="Arial"/>
          <w:color w:val="09090A"/>
          <w:lang w:eastAsia="es-ES" w:bidi="es-ES"/>
        </w:rPr>
        <w:t xml:space="preserve"> </w:t>
      </w:r>
      <w:r w:rsidR="00CF7D9B" w:rsidRPr="00070C76">
        <w:rPr>
          <w:rFonts w:ascii="Arial" w:eastAsia="Trebuchet MS" w:hAnsi="Arial" w:cs="Arial"/>
          <w:color w:val="09090A"/>
          <w:lang w:eastAsia="es-ES" w:bidi="es-ES"/>
        </w:rPr>
        <w:t xml:space="preserve">de </w:t>
      </w:r>
      <w:r w:rsidR="00043780">
        <w:rPr>
          <w:rFonts w:ascii="Arial" w:eastAsia="Trebuchet MS" w:hAnsi="Arial" w:cs="Arial"/>
          <w:color w:val="09090A"/>
          <w:lang w:eastAsia="es-ES" w:bidi="es-ES"/>
        </w:rPr>
        <w:t>m</w:t>
      </w:r>
      <w:r w:rsidR="00E46F74" w:rsidRPr="00070C76">
        <w:rPr>
          <w:rFonts w:ascii="Arial" w:eastAsia="Trebuchet MS" w:hAnsi="Arial" w:cs="Arial"/>
          <w:color w:val="09090A"/>
          <w:lang w:eastAsia="es-ES" w:bidi="es-ES"/>
        </w:rPr>
        <w:t>a</w:t>
      </w:r>
      <w:r w:rsidR="00D26325">
        <w:rPr>
          <w:rFonts w:ascii="Arial" w:eastAsia="Trebuchet MS" w:hAnsi="Arial" w:cs="Arial"/>
          <w:color w:val="09090A"/>
          <w:lang w:eastAsia="es-ES" w:bidi="es-ES"/>
        </w:rPr>
        <w:t>y</w:t>
      </w:r>
      <w:r w:rsidR="00A11BF4" w:rsidRPr="00070C76">
        <w:rPr>
          <w:rFonts w:ascii="Arial" w:eastAsia="Trebuchet MS" w:hAnsi="Arial" w:cs="Arial"/>
          <w:color w:val="09090A"/>
          <w:lang w:eastAsia="es-ES" w:bidi="es-ES"/>
        </w:rPr>
        <w:t xml:space="preserve">o </w:t>
      </w:r>
      <w:r w:rsidR="00CF7D9B" w:rsidRPr="00070C76">
        <w:rPr>
          <w:rFonts w:ascii="Arial" w:eastAsia="Trebuchet MS" w:hAnsi="Arial" w:cs="Arial"/>
          <w:color w:val="09090A"/>
          <w:lang w:eastAsia="es-ES" w:bidi="es-ES"/>
        </w:rPr>
        <w:t>de 202</w:t>
      </w:r>
      <w:r w:rsidR="00043780">
        <w:rPr>
          <w:rFonts w:ascii="Arial" w:eastAsia="Trebuchet MS" w:hAnsi="Arial" w:cs="Arial"/>
          <w:color w:val="09090A"/>
          <w:lang w:eastAsia="es-ES" w:bidi="es-ES"/>
        </w:rPr>
        <w:t>3</w:t>
      </w:r>
      <w:r w:rsidR="00CF7D9B" w:rsidRPr="00070C76">
        <w:rPr>
          <w:rFonts w:ascii="Arial" w:eastAsia="Trebuchet MS" w:hAnsi="Arial" w:cs="Arial"/>
          <w:color w:val="09090A"/>
          <w:lang w:eastAsia="es-ES" w:bidi="es-ES"/>
        </w:rPr>
        <w:t>, el titular del Órgano de Enl</w:t>
      </w:r>
      <w:r w:rsidR="00A11BF4" w:rsidRPr="00070C76">
        <w:rPr>
          <w:rFonts w:ascii="Arial" w:eastAsia="Trebuchet MS" w:hAnsi="Arial" w:cs="Arial"/>
          <w:color w:val="09090A"/>
          <w:lang w:eastAsia="es-ES" w:bidi="es-ES"/>
        </w:rPr>
        <w:t xml:space="preserve">ace, mediante </w:t>
      </w:r>
      <w:r w:rsidR="005265CB">
        <w:rPr>
          <w:rFonts w:ascii="Arial" w:eastAsia="Trebuchet MS" w:hAnsi="Arial" w:cs="Arial"/>
          <w:color w:val="09090A"/>
          <w:lang w:eastAsia="es-ES" w:bidi="es-ES"/>
        </w:rPr>
        <w:t>correo electrónico</w:t>
      </w:r>
      <w:r w:rsidR="00CF7D9B" w:rsidRPr="00774DF7">
        <w:rPr>
          <w:rFonts w:ascii="Arial" w:eastAsia="Trebuchet MS" w:hAnsi="Arial" w:cs="Arial"/>
          <w:color w:val="09090A"/>
          <w:lang w:eastAsia="es-ES" w:bidi="es-ES"/>
        </w:rPr>
        <w:t xml:space="preserve">, </w:t>
      </w:r>
      <w:r w:rsidR="00947795" w:rsidRPr="00774DF7">
        <w:rPr>
          <w:rFonts w:ascii="Arial" w:eastAsia="Trebuchet MS" w:hAnsi="Arial" w:cs="Arial"/>
          <w:color w:val="09090A"/>
          <w:lang w:eastAsia="es-ES" w:bidi="es-ES"/>
        </w:rPr>
        <w:lastRenderedPageBreak/>
        <w:t xml:space="preserve">comunicó </w:t>
      </w:r>
      <w:r w:rsidR="00CF7D9B" w:rsidRPr="00774DF7">
        <w:rPr>
          <w:rFonts w:ascii="Arial" w:eastAsia="Trebuchet MS" w:hAnsi="Arial" w:cs="Arial"/>
          <w:color w:val="09090A"/>
          <w:lang w:eastAsia="es-ES" w:bidi="es-ES"/>
        </w:rPr>
        <w:t>a la</w:t>
      </w:r>
      <w:r w:rsidR="00D26325">
        <w:rPr>
          <w:rFonts w:ascii="Arial" w:eastAsia="Trebuchet MS" w:hAnsi="Arial" w:cs="Arial"/>
          <w:color w:val="09090A"/>
          <w:lang w:eastAsia="es-ES" w:bidi="es-ES"/>
        </w:rPr>
        <w:t>s</w:t>
      </w:r>
      <w:r w:rsidR="00CF7D9B" w:rsidRPr="00774DF7">
        <w:rPr>
          <w:rFonts w:ascii="Arial" w:eastAsia="Trebuchet MS" w:hAnsi="Arial" w:cs="Arial"/>
          <w:color w:val="09090A"/>
          <w:lang w:eastAsia="es-ES" w:bidi="es-ES"/>
        </w:rPr>
        <w:t xml:space="preserve"> </w:t>
      </w:r>
      <w:r w:rsidR="00D26325">
        <w:rPr>
          <w:rFonts w:ascii="Arial" w:eastAsia="Trebuchet MS" w:hAnsi="Arial" w:cs="Arial"/>
          <w:color w:val="09090A"/>
          <w:lang w:eastAsia="es-ES" w:bidi="es-ES"/>
        </w:rPr>
        <w:t>integrantes</w:t>
      </w:r>
      <w:r w:rsidR="00CF7D9B" w:rsidRPr="00774DF7">
        <w:rPr>
          <w:rFonts w:ascii="Arial" w:eastAsia="Trebuchet MS" w:hAnsi="Arial" w:cs="Arial"/>
          <w:color w:val="09090A"/>
          <w:lang w:eastAsia="es-ES" w:bidi="es-ES"/>
        </w:rPr>
        <w:t xml:space="preserve"> de la Comisión de Seguimiento al Servicio Profesional Electoral Nacional, </w:t>
      </w:r>
      <w:r w:rsidR="00947795" w:rsidRPr="00774DF7">
        <w:rPr>
          <w:rFonts w:ascii="Arial" w:eastAsia="Trebuchet MS" w:hAnsi="Arial" w:cs="Arial"/>
          <w:color w:val="09090A"/>
          <w:lang w:eastAsia="es-ES" w:bidi="es-ES"/>
        </w:rPr>
        <w:t xml:space="preserve">la </w:t>
      </w:r>
      <w:r w:rsidR="00A11BF4" w:rsidRPr="00774DF7">
        <w:rPr>
          <w:rFonts w:ascii="Arial" w:eastAsia="Trebuchet MS" w:hAnsi="Arial" w:cs="Arial"/>
          <w:color w:val="09090A"/>
          <w:lang w:eastAsia="es-ES" w:bidi="es-ES"/>
        </w:rPr>
        <w:t xml:space="preserve">solicitud </w:t>
      </w:r>
      <w:r w:rsidR="00CF7D9B" w:rsidRPr="00774DF7">
        <w:rPr>
          <w:rFonts w:ascii="Arial" w:eastAsia="Trebuchet MS" w:hAnsi="Arial" w:cs="Arial"/>
          <w:color w:val="09090A"/>
          <w:lang w:eastAsia="es-ES" w:bidi="es-ES"/>
        </w:rPr>
        <w:t>descrit</w:t>
      </w:r>
      <w:r w:rsidR="00947795" w:rsidRPr="00774DF7">
        <w:rPr>
          <w:rFonts w:ascii="Arial" w:eastAsia="Trebuchet MS" w:hAnsi="Arial" w:cs="Arial"/>
          <w:color w:val="09090A"/>
          <w:lang w:eastAsia="es-ES" w:bidi="es-ES"/>
        </w:rPr>
        <w:t>a</w:t>
      </w:r>
      <w:r w:rsidR="00CF7D9B" w:rsidRPr="00774DF7">
        <w:rPr>
          <w:rFonts w:ascii="Arial" w:eastAsia="Trebuchet MS" w:hAnsi="Arial" w:cs="Arial"/>
          <w:color w:val="09090A"/>
          <w:lang w:eastAsia="es-ES" w:bidi="es-ES"/>
        </w:rPr>
        <w:t xml:space="preserve"> en </w:t>
      </w:r>
      <w:r w:rsidR="00A11BF4" w:rsidRPr="00774DF7">
        <w:rPr>
          <w:rFonts w:ascii="Arial" w:eastAsia="Trebuchet MS" w:hAnsi="Arial" w:cs="Arial"/>
          <w:color w:val="09090A"/>
          <w:lang w:eastAsia="es-ES" w:bidi="es-ES"/>
        </w:rPr>
        <w:t>el punto anterior</w:t>
      </w:r>
      <w:r w:rsidR="00CF7D9B" w:rsidRPr="00774DF7">
        <w:rPr>
          <w:rFonts w:ascii="Arial" w:eastAsia="Trebuchet MS" w:hAnsi="Arial" w:cs="Arial"/>
          <w:color w:val="09090A"/>
          <w:lang w:eastAsia="es-ES" w:bidi="es-ES"/>
        </w:rPr>
        <w:t>.</w:t>
      </w:r>
    </w:p>
    <w:p w14:paraId="0D30DC21" w14:textId="77777777" w:rsidR="00095997" w:rsidRDefault="00095997" w:rsidP="00BC202A">
      <w:pPr>
        <w:pStyle w:val="Sinespaciado"/>
        <w:spacing w:line="276" w:lineRule="auto"/>
        <w:jc w:val="both"/>
        <w:rPr>
          <w:rFonts w:ascii="Arial" w:eastAsia="Trebuchet MS" w:hAnsi="Arial" w:cs="Arial"/>
          <w:color w:val="09090A"/>
          <w:lang w:eastAsia="es-ES" w:bidi="es-ES"/>
        </w:rPr>
      </w:pPr>
    </w:p>
    <w:p w14:paraId="7B3B7A3C" w14:textId="1A77EBB8" w:rsidR="00CF7D9B" w:rsidRDefault="005D05EE" w:rsidP="00BC202A">
      <w:pPr>
        <w:pStyle w:val="Sinespaciado"/>
        <w:spacing w:line="276" w:lineRule="auto"/>
        <w:jc w:val="both"/>
        <w:rPr>
          <w:rFonts w:ascii="Arial" w:eastAsia="Trebuchet MS" w:hAnsi="Arial" w:cs="Arial"/>
          <w:color w:val="09090A"/>
          <w:lang w:eastAsia="es-ES" w:bidi="es-ES"/>
        </w:rPr>
      </w:pPr>
      <w:r w:rsidRPr="00E33374">
        <w:rPr>
          <w:rFonts w:ascii="Arial" w:eastAsia="Trebuchet MS" w:hAnsi="Arial" w:cs="Arial"/>
          <w:color w:val="09090A"/>
          <w:lang w:eastAsia="es-ES" w:bidi="es-ES"/>
        </w:rPr>
        <w:t xml:space="preserve">Posteriormente, </w:t>
      </w:r>
      <w:r w:rsidR="00095997">
        <w:rPr>
          <w:rFonts w:ascii="Arial" w:eastAsia="Trebuchet MS" w:hAnsi="Arial" w:cs="Arial"/>
          <w:color w:val="09090A"/>
          <w:lang w:eastAsia="es-ES" w:bidi="es-ES"/>
        </w:rPr>
        <w:t>dich</w:t>
      </w:r>
      <w:r w:rsidRPr="00E33374">
        <w:rPr>
          <w:rFonts w:ascii="Arial" w:eastAsia="Trebuchet MS" w:hAnsi="Arial" w:cs="Arial"/>
          <w:color w:val="09090A"/>
          <w:lang w:eastAsia="es-ES" w:bidi="es-ES"/>
        </w:rPr>
        <w:t xml:space="preserve">a comunicación se dio a conocer a las consejeras </w:t>
      </w:r>
      <w:r w:rsidR="005265CB">
        <w:rPr>
          <w:rFonts w:ascii="Arial" w:eastAsia="Trebuchet MS" w:hAnsi="Arial" w:cs="Arial"/>
          <w:color w:val="09090A"/>
          <w:lang w:eastAsia="es-ES" w:bidi="es-ES"/>
        </w:rPr>
        <w:t xml:space="preserve">electorales </w:t>
      </w:r>
      <w:r w:rsidR="006C0DD4">
        <w:rPr>
          <w:rFonts w:ascii="Arial" w:eastAsia="Trebuchet MS" w:hAnsi="Arial" w:cs="Arial"/>
          <w:color w:val="09090A"/>
          <w:lang w:eastAsia="es-ES" w:bidi="es-ES"/>
        </w:rPr>
        <w:t>integrantes de la Comisión, en s</w:t>
      </w:r>
      <w:r w:rsidRPr="00E33374">
        <w:rPr>
          <w:rFonts w:ascii="Arial" w:eastAsia="Trebuchet MS" w:hAnsi="Arial" w:cs="Arial"/>
          <w:color w:val="09090A"/>
          <w:lang w:eastAsia="es-ES" w:bidi="es-ES"/>
        </w:rPr>
        <w:t xml:space="preserve">esión </w:t>
      </w:r>
      <w:r w:rsidR="006C0DD4">
        <w:rPr>
          <w:rFonts w:ascii="Arial" w:eastAsia="Trebuchet MS" w:hAnsi="Arial" w:cs="Arial"/>
          <w:color w:val="09090A"/>
          <w:lang w:eastAsia="es-ES" w:bidi="es-ES"/>
        </w:rPr>
        <w:t>o</w:t>
      </w:r>
      <w:r w:rsidRPr="00070C76">
        <w:rPr>
          <w:rFonts w:ascii="Arial" w:eastAsia="Trebuchet MS" w:hAnsi="Arial" w:cs="Arial"/>
          <w:color w:val="09090A"/>
          <w:lang w:eastAsia="es-ES" w:bidi="es-ES"/>
        </w:rPr>
        <w:t>rdinaria</w:t>
      </w:r>
      <w:r w:rsidR="00095997">
        <w:rPr>
          <w:rFonts w:ascii="Arial" w:eastAsia="Trebuchet MS" w:hAnsi="Arial" w:cs="Arial"/>
          <w:color w:val="09090A"/>
          <w:lang w:eastAsia="es-ES" w:bidi="es-ES"/>
        </w:rPr>
        <w:t xml:space="preserve"> celebrada</w:t>
      </w:r>
      <w:r w:rsidRPr="00E33374">
        <w:rPr>
          <w:rFonts w:ascii="Arial" w:eastAsia="Trebuchet MS" w:hAnsi="Arial" w:cs="Arial"/>
          <w:color w:val="09090A"/>
          <w:lang w:eastAsia="es-ES" w:bidi="es-ES"/>
        </w:rPr>
        <w:t xml:space="preserve"> el </w:t>
      </w:r>
      <w:r w:rsidR="003D07BA">
        <w:rPr>
          <w:rFonts w:ascii="Arial" w:eastAsia="Trebuchet MS" w:hAnsi="Arial" w:cs="Arial"/>
          <w:color w:val="09090A"/>
          <w:lang w:eastAsia="es-ES" w:bidi="es-ES"/>
        </w:rPr>
        <w:t>22</w:t>
      </w:r>
      <w:r w:rsidRPr="008A5FE9">
        <w:rPr>
          <w:rFonts w:ascii="Arial" w:eastAsia="Trebuchet MS" w:hAnsi="Arial" w:cs="Arial"/>
          <w:color w:val="09090A"/>
          <w:lang w:eastAsia="es-ES" w:bidi="es-ES"/>
        </w:rPr>
        <w:t xml:space="preserve"> de </w:t>
      </w:r>
      <w:r w:rsidR="00043780">
        <w:rPr>
          <w:rFonts w:ascii="Arial" w:eastAsia="Trebuchet MS" w:hAnsi="Arial" w:cs="Arial"/>
          <w:color w:val="09090A"/>
          <w:lang w:eastAsia="es-ES" w:bidi="es-ES"/>
        </w:rPr>
        <w:t>ma</w:t>
      </w:r>
      <w:r w:rsidR="00D26325">
        <w:rPr>
          <w:rFonts w:ascii="Arial" w:eastAsia="Trebuchet MS" w:hAnsi="Arial" w:cs="Arial"/>
          <w:color w:val="09090A"/>
          <w:lang w:eastAsia="es-ES" w:bidi="es-ES"/>
        </w:rPr>
        <w:t>y</w:t>
      </w:r>
      <w:r w:rsidR="00043780">
        <w:rPr>
          <w:rFonts w:ascii="Arial" w:eastAsia="Trebuchet MS" w:hAnsi="Arial" w:cs="Arial"/>
          <w:color w:val="09090A"/>
          <w:lang w:eastAsia="es-ES" w:bidi="es-ES"/>
        </w:rPr>
        <w:t>o</w:t>
      </w:r>
      <w:r w:rsidRPr="00E33374">
        <w:rPr>
          <w:rFonts w:ascii="Arial" w:eastAsia="Trebuchet MS" w:hAnsi="Arial" w:cs="Arial"/>
          <w:color w:val="09090A"/>
          <w:lang w:eastAsia="es-ES" w:bidi="es-ES"/>
        </w:rPr>
        <w:t xml:space="preserve"> de 202</w:t>
      </w:r>
      <w:r w:rsidR="00043780">
        <w:rPr>
          <w:rFonts w:ascii="Arial" w:eastAsia="Trebuchet MS" w:hAnsi="Arial" w:cs="Arial"/>
          <w:color w:val="09090A"/>
          <w:lang w:eastAsia="es-ES" w:bidi="es-ES"/>
        </w:rPr>
        <w:t>3</w:t>
      </w:r>
      <w:r w:rsidRPr="00E33374">
        <w:rPr>
          <w:rFonts w:ascii="Arial" w:eastAsia="Trebuchet MS" w:hAnsi="Arial" w:cs="Arial"/>
          <w:color w:val="09090A"/>
          <w:lang w:eastAsia="es-ES" w:bidi="es-ES"/>
        </w:rPr>
        <w:t>.</w:t>
      </w:r>
    </w:p>
    <w:p w14:paraId="0567F4BE" w14:textId="0024D333" w:rsidR="00A151C0" w:rsidRDefault="00A151C0" w:rsidP="00BC202A">
      <w:pPr>
        <w:pStyle w:val="Sinespaciado"/>
        <w:spacing w:line="276" w:lineRule="auto"/>
        <w:jc w:val="both"/>
        <w:rPr>
          <w:rFonts w:ascii="Arial" w:eastAsia="Trebuchet MS" w:hAnsi="Arial" w:cs="Arial"/>
          <w:color w:val="09090A"/>
          <w:lang w:eastAsia="es-ES" w:bidi="es-ES"/>
        </w:rPr>
      </w:pPr>
    </w:p>
    <w:p w14:paraId="1FC70B85" w14:textId="389244C8" w:rsidR="00A151C0" w:rsidRDefault="00A151C0" w:rsidP="00BC202A">
      <w:pPr>
        <w:pStyle w:val="Sinespaciado"/>
        <w:spacing w:line="276" w:lineRule="auto"/>
        <w:jc w:val="both"/>
        <w:rPr>
          <w:rFonts w:ascii="Arial" w:eastAsia="Trebuchet MS" w:hAnsi="Arial" w:cs="Arial"/>
          <w:color w:val="09090A"/>
          <w:lang w:eastAsia="es-ES" w:bidi="es-ES"/>
        </w:rPr>
      </w:pPr>
      <w:r w:rsidRPr="00A151C0">
        <w:rPr>
          <w:rFonts w:ascii="Arial" w:eastAsia="Trebuchet MS" w:hAnsi="Arial" w:cs="Arial"/>
          <w:b/>
          <w:bCs/>
          <w:color w:val="09090A"/>
          <w:lang w:eastAsia="es-ES" w:bidi="es-ES"/>
        </w:rPr>
        <w:t>1</w:t>
      </w:r>
      <w:r w:rsidR="00095997">
        <w:rPr>
          <w:rFonts w:ascii="Arial" w:eastAsia="Trebuchet MS" w:hAnsi="Arial" w:cs="Arial"/>
          <w:b/>
          <w:bCs/>
          <w:color w:val="09090A"/>
          <w:lang w:eastAsia="es-ES" w:bidi="es-ES"/>
        </w:rPr>
        <w:t>3</w:t>
      </w:r>
      <w:r w:rsidRPr="00A151C0">
        <w:rPr>
          <w:rFonts w:ascii="Arial" w:eastAsia="Trebuchet MS" w:hAnsi="Arial" w:cs="Arial"/>
          <w:b/>
          <w:bCs/>
          <w:color w:val="09090A"/>
          <w:lang w:eastAsia="es-ES" w:bidi="es-ES"/>
        </w:rPr>
        <w:t xml:space="preserve">. </w:t>
      </w:r>
      <w:r w:rsidRPr="00AD6072">
        <w:rPr>
          <w:rFonts w:ascii="Arial" w:eastAsia="Arial Narrow" w:hAnsi="Arial" w:cs="Arial"/>
          <w:b/>
        </w:rPr>
        <w:t>Proyecto de acuerdo que aprueba l</w:t>
      </w:r>
      <w:r>
        <w:rPr>
          <w:rFonts w:ascii="Arial" w:eastAsia="Arial Narrow" w:hAnsi="Arial" w:cs="Arial"/>
          <w:b/>
        </w:rPr>
        <w:t>a</w:t>
      </w:r>
      <w:r w:rsidRPr="00AD6072">
        <w:rPr>
          <w:rFonts w:ascii="Arial" w:eastAsia="Arial Narrow" w:hAnsi="Arial" w:cs="Arial"/>
          <w:b/>
        </w:rPr>
        <w:t xml:space="preserve"> </w:t>
      </w:r>
      <w:r>
        <w:rPr>
          <w:rFonts w:ascii="Arial" w:eastAsia="Arial Narrow" w:hAnsi="Arial" w:cs="Arial"/>
          <w:b/>
        </w:rPr>
        <w:t>renovaci</w:t>
      </w:r>
      <w:r w:rsidR="00095997">
        <w:rPr>
          <w:rFonts w:ascii="Arial" w:eastAsia="Arial Narrow" w:hAnsi="Arial" w:cs="Arial"/>
          <w:b/>
        </w:rPr>
        <w:t>ó</w:t>
      </w:r>
      <w:r>
        <w:rPr>
          <w:rFonts w:ascii="Arial" w:eastAsia="Arial Narrow" w:hAnsi="Arial" w:cs="Arial"/>
          <w:b/>
        </w:rPr>
        <w:t>n de encargaduría</w:t>
      </w:r>
      <w:r w:rsidR="00095997">
        <w:rPr>
          <w:rFonts w:ascii="Arial" w:eastAsia="Arial Narrow" w:hAnsi="Arial" w:cs="Arial"/>
          <w:b/>
        </w:rPr>
        <w:t xml:space="preserve"> de despacho</w:t>
      </w:r>
      <w:r w:rsidRPr="00AD6072">
        <w:rPr>
          <w:rFonts w:ascii="Arial" w:eastAsia="Arial Narrow" w:hAnsi="Arial" w:cs="Arial"/>
          <w:b/>
        </w:rPr>
        <w:t xml:space="preserve">. </w:t>
      </w:r>
      <w:r w:rsidRPr="00AD6072">
        <w:rPr>
          <w:rFonts w:ascii="Arial" w:eastAsia="Arial Narrow" w:hAnsi="Arial" w:cs="Arial"/>
        </w:rPr>
        <w:t xml:space="preserve">El </w:t>
      </w:r>
      <w:r w:rsidR="003D07BA">
        <w:rPr>
          <w:rFonts w:ascii="Arial" w:eastAsia="Arial Narrow" w:hAnsi="Arial" w:cs="Arial"/>
        </w:rPr>
        <w:t>22</w:t>
      </w:r>
      <w:r>
        <w:rPr>
          <w:rFonts w:ascii="Arial" w:eastAsia="Arial Narrow" w:hAnsi="Arial" w:cs="Arial"/>
        </w:rPr>
        <w:t xml:space="preserve"> </w:t>
      </w:r>
      <w:r w:rsidRPr="00AD6072">
        <w:rPr>
          <w:rFonts w:ascii="Arial" w:eastAsia="Arial Narrow" w:hAnsi="Arial" w:cs="Arial"/>
        </w:rPr>
        <w:t xml:space="preserve">de </w:t>
      </w:r>
      <w:r>
        <w:rPr>
          <w:rFonts w:ascii="Arial" w:eastAsia="Arial Narrow" w:hAnsi="Arial" w:cs="Arial"/>
        </w:rPr>
        <w:t>ma</w:t>
      </w:r>
      <w:r w:rsidR="00D26325">
        <w:rPr>
          <w:rFonts w:ascii="Arial" w:eastAsia="Arial Narrow" w:hAnsi="Arial" w:cs="Arial"/>
        </w:rPr>
        <w:t>y</w:t>
      </w:r>
      <w:r>
        <w:rPr>
          <w:rFonts w:ascii="Arial" w:eastAsia="Arial Narrow" w:hAnsi="Arial" w:cs="Arial"/>
        </w:rPr>
        <w:t>o de 2023</w:t>
      </w:r>
      <w:r w:rsidRPr="00AD6072">
        <w:rPr>
          <w:rFonts w:ascii="Arial" w:eastAsia="Arial Narrow" w:hAnsi="Arial" w:cs="Arial"/>
        </w:rPr>
        <w:t>, la Comisión de Seguimiento al Servicio Profesional Electoral Nacional, en sesión ordinaria, autorizó someter a consideración del Consejo General el presente proyecto de acuerdo en los términos que se presenta.</w:t>
      </w:r>
    </w:p>
    <w:p w14:paraId="6D69D6BA" w14:textId="77777777" w:rsidR="006C0DD4" w:rsidRDefault="006C0DD4" w:rsidP="00BC202A">
      <w:pPr>
        <w:pStyle w:val="Sinespaciado"/>
        <w:spacing w:line="276" w:lineRule="auto"/>
        <w:jc w:val="both"/>
        <w:rPr>
          <w:rFonts w:ascii="Arial" w:eastAsia="Trebuchet MS" w:hAnsi="Arial" w:cs="Arial"/>
          <w:color w:val="09090A"/>
          <w:lang w:eastAsia="es-ES" w:bidi="es-ES"/>
        </w:rPr>
      </w:pPr>
    </w:p>
    <w:p w14:paraId="60FE03D5" w14:textId="5140A791" w:rsidR="003B6E4B" w:rsidRPr="005D5F76" w:rsidRDefault="00405141" w:rsidP="00BC202A">
      <w:pPr>
        <w:pStyle w:val="Sinespaciado"/>
        <w:spacing w:line="276" w:lineRule="auto"/>
        <w:jc w:val="both"/>
        <w:rPr>
          <w:rFonts w:ascii="Arial" w:eastAsia="Trebuchet MS" w:hAnsi="Arial" w:cs="Arial"/>
          <w:color w:val="09090A"/>
          <w:lang w:eastAsia="es-ES" w:bidi="es-ES"/>
        </w:rPr>
      </w:pPr>
      <w:r>
        <w:rPr>
          <w:rFonts w:ascii="Arial" w:eastAsia="Trebuchet MS" w:hAnsi="Arial" w:cs="Arial"/>
          <w:color w:val="09090A"/>
          <w:lang w:eastAsia="es-ES" w:bidi="es-ES"/>
        </w:rPr>
        <w:t xml:space="preserve">  </w:t>
      </w:r>
      <w:r w:rsidRPr="003617D6">
        <w:rPr>
          <w:rFonts w:ascii="Arial" w:eastAsia="Trebuchet MS" w:hAnsi="Arial" w:cs="Arial"/>
          <w:color w:val="09090A"/>
          <w:lang w:eastAsia="es-ES" w:bidi="es-ES"/>
        </w:rPr>
        <w:t xml:space="preserve"> </w:t>
      </w:r>
    </w:p>
    <w:p w14:paraId="2ED29E1F" w14:textId="29F12734" w:rsidR="007F44E7" w:rsidRPr="00774DF7" w:rsidRDefault="007F44E7" w:rsidP="00BC202A">
      <w:pPr>
        <w:pStyle w:val="Sinespaciado"/>
        <w:spacing w:line="276" w:lineRule="auto"/>
        <w:jc w:val="center"/>
        <w:rPr>
          <w:rFonts w:ascii="Arial" w:eastAsia="Trebuchet MS" w:hAnsi="Arial" w:cs="Arial"/>
          <w:b/>
          <w:color w:val="09090A"/>
          <w:lang w:eastAsia="es-ES" w:bidi="es-ES"/>
        </w:rPr>
      </w:pPr>
      <w:r w:rsidRPr="00774DF7">
        <w:rPr>
          <w:rFonts w:ascii="Arial" w:eastAsia="Trebuchet MS" w:hAnsi="Arial" w:cs="Arial"/>
          <w:b/>
          <w:color w:val="09090A"/>
          <w:lang w:eastAsia="es-ES" w:bidi="es-ES"/>
        </w:rPr>
        <w:t>C O N S I D E R A N D O S</w:t>
      </w:r>
    </w:p>
    <w:p w14:paraId="6108DD9B" w14:textId="77777777" w:rsidR="007F44E7" w:rsidRPr="00774DF7" w:rsidRDefault="007F44E7" w:rsidP="00BC202A">
      <w:pPr>
        <w:pStyle w:val="Sinespaciado"/>
        <w:spacing w:line="276" w:lineRule="auto"/>
        <w:jc w:val="both"/>
        <w:rPr>
          <w:rFonts w:ascii="Arial" w:eastAsia="Trebuchet MS" w:hAnsi="Arial" w:cs="Arial"/>
          <w:color w:val="09090A"/>
          <w:lang w:eastAsia="es-ES" w:bidi="es-ES"/>
        </w:rPr>
      </w:pPr>
    </w:p>
    <w:p w14:paraId="756A4124" w14:textId="77777777" w:rsidR="007F3808" w:rsidRPr="00774DF7" w:rsidRDefault="007F44E7" w:rsidP="00BC202A">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 xml:space="preserve">I. </w:t>
      </w:r>
      <w:r w:rsidR="00A11BF4" w:rsidRPr="00774DF7">
        <w:rPr>
          <w:rFonts w:ascii="Arial" w:eastAsia="Trebuchet MS" w:hAnsi="Arial" w:cs="Arial"/>
          <w:b/>
          <w:color w:val="09090A"/>
          <w:lang w:eastAsia="es-ES" w:bidi="es-ES"/>
        </w:rPr>
        <w:t>Atribuciones d</w:t>
      </w:r>
      <w:r w:rsidR="004A2568" w:rsidRPr="00774DF7">
        <w:rPr>
          <w:rFonts w:ascii="Arial" w:eastAsia="Trebuchet MS" w:hAnsi="Arial" w:cs="Arial"/>
          <w:b/>
          <w:color w:val="09090A"/>
          <w:lang w:eastAsia="es-ES" w:bidi="es-ES"/>
        </w:rPr>
        <w:t>el Instituto Electoral y de Participación Ciudadana del Estado de Jalisco</w:t>
      </w:r>
      <w:r w:rsidRPr="00774DF7">
        <w:rPr>
          <w:rFonts w:ascii="Arial" w:eastAsia="Trebuchet MS" w:hAnsi="Arial" w:cs="Arial"/>
          <w:b/>
          <w:color w:val="09090A"/>
          <w:lang w:eastAsia="es-ES" w:bidi="es-ES"/>
        </w:rPr>
        <w:t>.</w:t>
      </w:r>
      <w:r w:rsidR="004A2568" w:rsidRPr="00774DF7">
        <w:rPr>
          <w:rFonts w:ascii="Arial" w:eastAsia="Trebuchet MS" w:hAnsi="Arial" w:cs="Arial"/>
          <w:color w:val="09090A"/>
          <w:lang w:eastAsia="es-ES" w:bidi="es-ES"/>
        </w:rPr>
        <w:t xml:space="preserve"> E</w:t>
      </w:r>
      <w:r w:rsidRPr="00774DF7">
        <w:rPr>
          <w:rFonts w:ascii="Arial" w:eastAsia="Trebuchet MS" w:hAnsi="Arial" w:cs="Arial"/>
          <w:color w:val="09090A"/>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sidR="004A2568" w:rsidRPr="00774DF7">
        <w:rPr>
          <w:rFonts w:ascii="Arial" w:eastAsia="Trebuchet MS" w:hAnsi="Arial" w:cs="Arial"/>
          <w:color w:val="09090A"/>
          <w:lang w:eastAsia="es-ES" w:bidi="es-ES"/>
        </w:rPr>
        <w:t>renovación de los poderes legislativo y e</w:t>
      </w:r>
      <w:r w:rsidRPr="00774DF7">
        <w:rPr>
          <w:rFonts w:ascii="Arial" w:eastAsia="Trebuchet MS" w:hAnsi="Arial" w:cs="Arial"/>
          <w:color w:val="09090A"/>
          <w:lang w:eastAsia="es-ES" w:bidi="es-ES"/>
        </w:rPr>
        <w:t xml:space="preserve">jecutivo, así como los ayuntamientos de la entidad; vigilar en el ámbito electoral el cumplimiento de la Constitución General de la República, la </w:t>
      </w:r>
      <w:r w:rsidR="004A2568" w:rsidRPr="00774DF7">
        <w:rPr>
          <w:rFonts w:ascii="Arial" w:eastAsia="Trebuchet MS" w:hAnsi="Arial" w:cs="Arial"/>
          <w:color w:val="09090A"/>
          <w:lang w:eastAsia="es-ES" w:bidi="es-ES"/>
        </w:rPr>
        <w:t>c</w:t>
      </w:r>
      <w:r w:rsidRPr="00774DF7">
        <w:rPr>
          <w:rFonts w:ascii="Arial" w:eastAsia="Trebuchet MS" w:hAnsi="Arial" w:cs="Arial"/>
          <w:color w:val="09090A"/>
          <w:lang w:eastAsia="es-ES" w:bidi="es-ES"/>
        </w:rPr>
        <w:t>onstitución local y la</w:t>
      </w:r>
      <w:r w:rsidR="007F3808" w:rsidRPr="00774DF7">
        <w:rPr>
          <w:rFonts w:ascii="Arial" w:eastAsia="Trebuchet MS" w:hAnsi="Arial" w:cs="Arial"/>
          <w:color w:val="09090A"/>
          <w:lang w:eastAsia="es-ES" w:bidi="es-ES"/>
        </w:rPr>
        <w:t>s leyes que se derivan de ambas.</w:t>
      </w:r>
    </w:p>
    <w:p w14:paraId="28F8313B" w14:textId="77777777" w:rsidR="007F3808" w:rsidRPr="00774DF7" w:rsidRDefault="007F3808" w:rsidP="00BC202A">
      <w:pPr>
        <w:pStyle w:val="Sinespaciado"/>
        <w:spacing w:line="276" w:lineRule="auto"/>
        <w:jc w:val="both"/>
        <w:rPr>
          <w:rFonts w:ascii="Arial" w:eastAsia="Trebuchet MS" w:hAnsi="Arial" w:cs="Arial"/>
          <w:color w:val="09090A"/>
          <w:lang w:eastAsia="es-ES" w:bidi="es-ES"/>
        </w:rPr>
      </w:pPr>
    </w:p>
    <w:p w14:paraId="54857F9F" w14:textId="31F3058C" w:rsidR="007F3808" w:rsidRPr="00774DF7" w:rsidRDefault="007F3808" w:rsidP="00BC202A">
      <w:pPr>
        <w:pStyle w:val="Sinespaciado"/>
        <w:spacing w:line="276" w:lineRule="auto"/>
        <w:jc w:val="both"/>
        <w:rPr>
          <w:rFonts w:ascii="Arial" w:eastAsia="Trebuchet MS" w:hAnsi="Arial" w:cs="Arial"/>
          <w:color w:val="09090A"/>
          <w:lang w:eastAsia="es-ES" w:bidi="es-ES"/>
        </w:rPr>
      </w:pPr>
      <w:r w:rsidRPr="00774DF7">
        <w:rPr>
          <w:rFonts w:ascii="Arial" w:eastAsia="Calibri" w:hAnsi="Arial" w:cs="Arial"/>
          <w:lang w:val="es-MX" w:eastAsia="en-US"/>
        </w:rPr>
        <w:t>El Instituto se integra, entre otros órganos técnicos, por la Comisión de Seguimiento al Servicio Profesional Electoral Nacional.</w:t>
      </w:r>
    </w:p>
    <w:p w14:paraId="248DCC6C" w14:textId="77777777" w:rsidR="007F3808" w:rsidRPr="00774DF7" w:rsidRDefault="007F3808" w:rsidP="00BC202A">
      <w:pPr>
        <w:pStyle w:val="Sinespaciado"/>
        <w:spacing w:line="276" w:lineRule="auto"/>
        <w:jc w:val="both"/>
        <w:rPr>
          <w:rFonts w:ascii="Arial" w:eastAsia="Trebuchet MS" w:hAnsi="Arial" w:cs="Arial"/>
          <w:color w:val="09090A"/>
          <w:lang w:eastAsia="es-ES" w:bidi="es-ES"/>
        </w:rPr>
      </w:pPr>
    </w:p>
    <w:p w14:paraId="2C2A750D" w14:textId="67FF1207" w:rsidR="007F44E7" w:rsidRPr="00774DF7" w:rsidRDefault="007F3808" w:rsidP="00BC202A">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color w:val="09090A"/>
          <w:lang w:eastAsia="es-ES" w:bidi="es-ES"/>
        </w:rPr>
        <w:t xml:space="preserve">Lo anterior, </w:t>
      </w:r>
      <w:r w:rsidR="007F44E7" w:rsidRPr="00774DF7">
        <w:rPr>
          <w:rFonts w:ascii="Arial" w:eastAsia="Trebuchet MS" w:hAnsi="Arial" w:cs="Arial"/>
          <w:color w:val="09090A"/>
          <w:lang w:eastAsia="es-ES" w:bidi="es-ES"/>
        </w:rPr>
        <w:t>de conformidad con los artículos 41, base V, apartado C; y 116, base IV, inciso c), de la Constitución Política de los Estados</w:t>
      </w:r>
      <w:r w:rsidR="004A2568" w:rsidRPr="00774DF7">
        <w:rPr>
          <w:rFonts w:ascii="Arial" w:eastAsia="Trebuchet MS" w:hAnsi="Arial" w:cs="Arial"/>
          <w:color w:val="09090A"/>
          <w:lang w:eastAsia="es-ES" w:bidi="es-ES"/>
        </w:rPr>
        <w:t xml:space="preserve"> Unidos Mexicanos; 12, bases III</w:t>
      </w:r>
      <w:r w:rsidR="007F44E7" w:rsidRPr="00774DF7">
        <w:rPr>
          <w:rFonts w:ascii="Arial" w:eastAsia="Trebuchet MS" w:hAnsi="Arial" w:cs="Arial"/>
          <w:color w:val="09090A"/>
          <w:lang w:eastAsia="es-ES" w:bidi="es-ES"/>
        </w:rPr>
        <w:t xml:space="preserve"> y IV, de la Constitución Política del Estado de Jalisco; 115 y 116, párrafo 1, </w:t>
      </w:r>
      <w:r w:rsidRPr="00774DF7">
        <w:rPr>
          <w:rFonts w:ascii="Arial" w:eastAsia="Trebuchet MS" w:hAnsi="Arial" w:cs="Arial"/>
          <w:color w:val="09090A"/>
          <w:lang w:eastAsia="es-ES" w:bidi="es-ES"/>
        </w:rPr>
        <w:t>y 118, numeral 1, fracción III, inciso k),</w:t>
      </w:r>
      <w:r w:rsidR="00BE5068" w:rsidRPr="00774DF7">
        <w:rPr>
          <w:rFonts w:ascii="Arial" w:eastAsia="Trebuchet MS" w:hAnsi="Arial" w:cs="Arial"/>
          <w:color w:val="09090A"/>
          <w:lang w:eastAsia="es-ES" w:bidi="es-ES"/>
        </w:rPr>
        <w:t xml:space="preserve"> </w:t>
      </w:r>
      <w:r w:rsidR="007F44E7" w:rsidRPr="00774DF7">
        <w:rPr>
          <w:rFonts w:ascii="Arial" w:eastAsia="Trebuchet MS" w:hAnsi="Arial" w:cs="Arial"/>
          <w:color w:val="09090A"/>
          <w:lang w:eastAsia="es-ES" w:bidi="es-ES"/>
        </w:rPr>
        <w:t>del Código Electoral del Estado de Jalisco.</w:t>
      </w:r>
    </w:p>
    <w:p w14:paraId="7C804801" w14:textId="77777777" w:rsidR="00BB7725" w:rsidRPr="00774DF7" w:rsidRDefault="00BB7725" w:rsidP="00BC202A">
      <w:pPr>
        <w:pStyle w:val="Sinespaciado"/>
        <w:spacing w:line="276" w:lineRule="auto"/>
        <w:jc w:val="both"/>
        <w:rPr>
          <w:rFonts w:ascii="Arial" w:eastAsia="Trebuchet MS" w:hAnsi="Arial" w:cs="Arial"/>
          <w:b/>
          <w:color w:val="09090A"/>
          <w:lang w:eastAsia="es-ES" w:bidi="es-ES"/>
        </w:rPr>
      </w:pPr>
    </w:p>
    <w:p w14:paraId="150A4765" w14:textId="77777777"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b/>
          <w:color w:val="09090A"/>
          <w:lang w:eastAsia="es-ES"/>
        </w:rPr>
        <w:t>II. Atribuciones del Consejo General.</w:t>
      </w:r>
      <w:r w:rsidRPr="007E0A42">
        <w:rPr>
          <w:rFonts w:ascii="Arial" w:hAnsi="Arial" w:cs="Arial"/>
          <w:color w:val="09090A"/>
          <w:lang w:eastAsia="es-ES"/>
        </w:rPr>
        <w:t xml:space="preserve"> </w:t>
      </w:r>
      <w:r w:rsidRPr="007E0A42">
        <w:rPr>
          <w:rFonts w:ascii="Arial" w:hAnsi="Arial" w:cs="Arial"/>
          <w:b/>
          <w:color w:val="09090A"/>
          <w:lang w:eastAsia="es-ES"/>
        </w:rPr>
        <w:t xml:space="preserve"> </w:t>
      </w:r>
      <w:r w:rsidRPr="007E0A42">
        <w:rPr>
          <w:rFonts w:ascii="Arial" w:hAnsi="Arial" w:cs="Arial"/>
          <w:color w:val="09090A"/>
          <w:lang w:eastAsia="es-ES"/>
        </w:rPr>
        <w:t xml:space="preserve">Es el órgano superior de dirección del Instituto, responsable de cumplir las disposiciones constitucionales y legales en </w:t>
      </w:r>
      <w:r w:rsidRPr="007E0A42">
        <w:rPr>
          <w:rFonts w:ascii="Arial" w:hAnsi="Arial" w:cs="Arial"/>
          <w:color w:val="09090A"/>
          <w:lang w:eastAsia="es-ES"/>
        </w:rPr>
        <w:lastRenderedPageBreak/>
        <w:t>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LI y LII del código comicial local.</w:t>
      </w:r>
    </w:p>
    <w:p w14:paraId="46619FE5" w14:textId="77777777" w:rsidR="007E0A42" w:rsidRPr="007E0A42" w:rsidRDefault="007E0A42" w:rsidP="00BC202A">
      <w:pPr>
        <w:spacing w:line="276" w:lineRule="auto"/>
        <w:jc w:val="both"/>
        <w:rPr>
          <w:rFonts w:ascii="Arial" w:hAnsi="Arial" w:cs="Arial"/>
          <w:color w:val="09090A"/>
          <w:lang w:eastAsia="es-ES"/>
        </w:rPr>
      </w:pPr>
    </w:p>
    <w:p w14:paraId="2A3FE27E" w14:textId="068B4F10"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color w:val="09090A"/>
          <w:lang w:eastAsia="es-ES"/>
        </w:rPr>
        <w:t>Así mismo, corresponde al órgano superior de dirección aprobar la autorización para renovar encargos de despacho en el Servicio Profesional Electoral Nacional del sistema de los Organismos Públicos Locales Electorales, de conformidad con lo previsto en los artículos 392 del Estatuto del Servicio y 22 de los Lineamientos.</w:t>
      </w:r>
    </w:p>
    <w:p w14:paraId="6FE0CE7E" w14:textId="77777777" w:rsidR="007E0A42" w:rsidRPr="007E0A42" w:rsidRDefault="007E0A42" w:rsidP="00BC202A">
      <w:pPr>
        <w:spacing w:line="276" w:lineRule="auto"/>
        <w:jc w:val="both"/>
        <w:rPr>
          <w:rFonts w:ascii="Arial" w:hAnsi="Arial" w:cs="Arial"/>
          <w:b/>
          <w:color w:val="09090A"/>
          <w:lang w:eastAsia="es-ES"/>
        </w:rPr>
      </w:pPr>
    </w:p>
    <w:p w14:paraId="1E5EA5FF" w14:textId="77777777"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b/>
          <w:color w:val="09090A"/>
          <w:lang w:eastAsia="es-ES"/>
        </w:rPr>
        <w:t>III. Del Servicio Profesional Electoral Nacional.</w:t>
      </w:r>
      <w:r w:rsidRPr="007E0A42">
        <w:rPr>
          <w:rFonts w:ascii="Arial" w:hAnsi="Arial" w:cs="Arial"/>
          <w:color w:val="09090A"/>
          <w:lang w:eastAsia="es-ES"/>
        </w:rPr>
        <w:t xml:space="preserve"> Para el correcto desempeño de sus actividades, el Instituto Nacional Electoral y los organismos públicos locales electorales contarán con un cuerpo de servidores públicos en sus órganos ejecutivos y técnicos, integrados en un Servicio Profesional Electoral Nacional, que se rigen por el Estatuto aprobado por el Consejo General del Instituto Nacional Electoral, el cual comprende la selección, ingreso, capacitación, profesionalización, evaluación, rotación, permanencia y disciplina de los mismos, y el cual tiene dos sistemas, uno para el Instituto Nacional Electoral y otro para los organismos públicos locales electorales, de conformidad con lo establecido por los artículos 41, Base V, apartado D, de la Constitución Política de los Estados Unidos Mexicanos; 30, párrafo 3, de la Ley General de Instituciones y Procedimientos Electorales; 12, Base IV, segundo párrafo, de la Constitución Política del Estado de Jalisco y 204 del Código Electoral del Estado de Jalisco.</w:t>
      </w:r>
    </w:p>
    <w:p w14:paraId="3012E29B" w14:textId="77777777" w:rsidR="007E0A42" w:rsidRPr="007E0A42" w:rsidRDefault="007E0A42" w:rsidP="00BC202A">
      <w:pPr>
        <w:spacing w:line="276" w:lineRule="auto"/>
        <w:jc w:val="both"/>
        <w:rPr>
          <w:rFonts w:ascii="Arial" w:hAnsi="Arial" w:cs="Arial"/>
          <w:b/>
          <w:color w:val="09090A"/>
          <w:lang w:eastAsia="es-ES"/>
        </w:rPr>
      </w:pPr>
    </w:p>
    <w:p w14:paraId="5F8C2C46" w14:textId="77777777"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b/>
          <w:color w:val="09090A"/>
          <w:lang w:eastAsia="es-ES"/>
        </w:rPr>
        <w:t>IV.</w:t>
      </w:r>
      <w:r w:rsidRPr="007E0A42">
        <w:t xml:space="preserve"> </w:t>
      </w:r>
      <w:r w:rsidRPr="007E0A42">
        <w:rPr>
          <w:rFonts w:ascii="Arial" w:hAnsi="Arial" w:cs="Arial"/>
          <w:b/>
          <w:color w:val="09090A"/>
          <w:lang w:eastAsia="es-ES"/>
        </w:rPr>
        <w:t>De la Secretaría Ejecutiva.</w:t>
      </w:r>
      <w:r w:rsidRPr="007E0A42">
        <w:rPr>
          <w:rFonts w:ascii="Arial" w:hAnsi="Arial" w:cs="Arial"/>
          <w:color w:val="09090A"/>
          <w:lang w:eastAsia="es-ES"/>
        </w:rPr>
        <w:t xml:space="preserve"> El artículo 392, segundo párrafo, del Estatuto del Servicio, establece:</w:t>
      </w:r>
    </w:p>
    <w:p w14:paraId="1F8B5CB6" w14:textId="77777777" w:rsidR="007E0A42" w:rsidRPr="007E0A42" w:rsidRDefault="007E0A42" w:rsidP="00BC202A">
      <w:pPr>
        <w:spacing w:line="276" w:lineRule="auto"/>
        <w:jc w:val="both"/>
        <w:rPr>
          <w:rFonts w:ascii="Arial" w:hAnsi="Arial" w:cs="Arial"/>
          <w:color w:val="09090A"/>
          <w:lang w:eastAsia="es-ES"/>
        </w:rPr>
      </w:pPr>
    </w:p>
    <w:p w14:paraId="40707F72" w14:textId="78FA5D41" w:rsidR="007E0A42" w:rsidRPr="0048794C" w:rsidRDefault="007E0A42" w:rsidP="00BC202A">
      <w:pPr>
        <w:spacing w:line="276" w:lineRule="auto"/>
        <w:ind w:left="567"/>
        <w:jc w:val="both"/>
        <w:rPr>
          <w:rFonts w:ascii="Arial" w:hAnsi="Arial" w:cs="Arial"/>
          <w:i/>
          <w:color w:val="09090A"/>
          <w:lang w:eastAsia="es-ES"/>
        </w:rPr>
      </w:pPr>
      <w:r w:rsidRPr="0048794C">
        <w:rPr>
          <w:rFonts w:ascii="Arial" w:hAnsi="Arial" w:cs="Arial"/>
          <w:i/>
          <w:color w:val="09090A"/>
          <w:lang w:eastAsia="es-ES"/>
        </w:rPr>
        <w:t xml:space="preserve">“…La persona titular la secretaría ejecutiva del OPLE podrá designar a una o un encargado de despacho en cargos o puestos del Servicio adscritos a sus órganos ejecutivos o técnicos por un periodo que no exceda los seis meses. La designación podrá renovarse por hasta dos periodos iguales, previa </w:t>
      </w:r>
      <w:r w:rsidRPr="0048794C">
        <w:rPr>
          <w:rFonts w:ascii="Arial" w:hAnsi="Arial" w:cs="Arial"/>
          <w:i/>
          <w:color w:val="09090A"/>
          <w:lang w:eastAsia="es-ES"/>
        </w:rPr>
        <w:lastRenderedPageBreak/>
        <w:t>justificación que motive la continuidad y aprobación por parte de la junta general ejecutiva del OPLE, o en su caso, del órgano superior de direcció</w:t>
      </w:r>
      <w:r w:rsidR="00462205" w:rsidRPr="0048794C">
        <w:rPr>
          <w:rFonts w:ascii="Arial" w:hAnsi="Arial" w:cs="Arial"/>
          <w:i/>
          <w:color w:val="09090A"/>
          <w:lang w:eastAsia="es-ES"/>
        </w:rPr>
        <w:t>n.</w:t>
      </w:r>
    </w:p>
    <w:p w14:paraId="718D6FC9" w14:textId="5BA58C0B" w:rsidR="00462205" w:rsidRPr="007E0A42" w:rsidRDefault="00462205" w:rsidP="00BC202A">
      <w:pPr>
        <w:spacing w:line="276" w:lineRule="auto"/>
        <w:ind w:left="567"/>
        <w:jc w:val="both"/>
        <w:rPr>
          <w:rFonts w:ascii="Arial" w:hAnsi="Arial" w:cs="Arial"/>
          <w:i/>
          <w:color w:val="09090A"/>
          <w:sz w:val="20"/>
          <w:szCs w:val="20"/>
          <w:lang w:eastAsia="es-ES"/>
        </w:rPr>
      </w:pPr>
      <w:r w:rsidRPr="0048794C">
        <w:rPr>
          <w:rFonts w:ascii="Arial" w:hAnsi="Arial" w:cs="Arial"/>
          <w:i/>
          <w:color w:val="09090A"/>
          <w:lang w:eastAsia="es-ES"/>
        </w:rPr>
        <w:t>(…)”</w:t>
      </w:r>
    </w:p>
    <w:p w14:paraId="36D5FD46" w14:textId="77777777" w:rsidR="007E0A42" w:rsidRPr="007E0A42" w:rsidRDefault="007E0A42" w:rsidP="00BC202A">
      <w:pPr>
        <w:spacing w:line="276" w:lineRule="auto"/>
        <w:jc w:val="both"/>
        <w:rPr>
          <w:rFonts w:ascii="Arial" w:hAnsi="Arial" w:cs="Arial"/>
          <w:b/>
          <w:color w:val="09090A"/>
          <w:lang w:eastAsia="es-ES"/>
        </w:rPr>
      </w:pPr>
    </w:p>
    <w:p w14:paraId="4A623D7F" w14:textId="3E2E588C"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b/>
          <w:color w:val="09090A"/>
          <w:lang w:eastAsia="es-ES"/>
        </w:rPr>
        <w:t xml:space="preserve">V. Atribuciones de la Comisión de Seguimiento al Servicio Profesional Electoral Nacional. </w:t>
      </w:r>
      <w:r w:rsidRPr="007E0A42">
        <w:rPr>
          <w:rFonts w:ascii="Arial" w:hAnsi="Arial" w:cs="Arial"/>
          <w:color w:val="09090A"/>
          <w:lang w:eastAsia="es-ES"/>
        </w:rPr>
        <w:t xml:space="preserve">Con base en lo dispuesto en el artículo 39 del Reglamento Interior de este organismo electoral, la Comisión de Seguimiento al Servicio Profesional Electoral Nacional, es el órgano técnico, de carácter permanente, del IEPC Jalisco, responsable de garantizar la correcta implementación y funcionamiento de los mecanismos del Servicio Profesional Electoral Nacional, conforme a las disposiciones del Estatuto del Servicio y los </w:t>
      </w:r>
      <w:r w:rsidR="007F4940">
        <w:rPr>
          <w:rFonts w:ascii="Arial" w:hAnsi="Arial" w:cs="Arial"/>
          <w:color w:val="09090A"/>
          <w:lang w:eastAsia="es-ES"/>
        </w:rPr>
        <w:t>L</w:t>
      </w:r>
      <w:r w:rsidRPr="007E0A42">
        <w:rPr>
          <w:rFonts w:ascii="Arial" w:hAnsi="Arial" w:cs="Arial"/>
          <w:color w:val="09090A"/>
          <w:lang w:eastAsia="es-ES"/>
        </w:rPr>
        <w:t>ineamientos emitidos por el Instituto Nacional Electoral, así como por el Reglamento Interior de este organismo electoral.</w:t>
      </w:r>
    </w:p>
    <w:p w14:paraId="35DE0D86" w14:textId="77777777" w:rsidR="007E0A42" w:rsidRPr="007E0A42" w:rsidRDefault="007E0A42" w:rsidP="00BC202A">
      <w:pPr>
        <w:spacing w:line="276" w:lineRule="auto"/>
        <w:jc w:val="both"/>
        <w:rPr>
          <w:rFonts w:ascii="Arial" w:hAnsi="Arial" w:cs="Arial"/>
          <w:b/>
          <w:color w:val="09090A"/>
          <w:lang w:eastAsia="es-ES"/>
        </w:rPr>
      </w:pPr>
    </w:p>
    <w:p w14:paraId="22B9A619" w14:textId="21236E60"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b/>
          <w:color w:val="09090A"/>
          <w:lang w:eastAsia="es-ES"/>
        </w:rPr>
        <w:t>VI. De la persona designada como encargada de despacho.</w:t>
      </w:r>
      <w:r w:rsidRPr="007E0A42">
        <w:rPr>
          <w:rFonts w:ascii="Arial" w:hAnsi="Arial" w:cs="Arial"/>
          <w:color w:val="09090A"/>
          <w:lang w:eastAsia="es-ES"/>
        </w:rPr>
        <w:t xml:space="preserve"> Tal como lo prevén los artículos 19 y 20 de los Lineamientos, la</w:t>
      </w:r>
      <w:r>
        <w:rPr>
          <w:rFonts w:ascii="Arial" w:hAnsi="Arial" w:cs="Arial"/>
          <w:color w:val="09090A"/>
          <w:lang w:eastAsia="es-ES"/>
        </w:rPr>
        <w:t>s</w:t>
      </w:r>
      <w:r w:rsidRPr="007E0A42">
        <w:rPr>
          <w:rFonts w:ascii="Arial" w:hAnsi="Arial" w:cs="Arial"/>
          <w:color w:val="09090A"/>
          <w:lang w:eastAsia="es-ES"/>
        </w:rPr>
        <w:t xml:space="preserve"> persona</w:t>
      </w:r>
      <w:r>
        <w:rPr>
          <w:rFonts w:ascii="Arial" w:hAnsi="Arial" w:cs="Arial"/>
          <w:color w:val="09090A"/>
          <w:lang w:eastAsia="es-ES"/>
        </w:rPr>
        <w:t>s</w:t>
      </w:r>
      <w:r w:rsidRPr="007E0A42">
        <w:rPr>
          <w:rFonts w:ascii="Arial" w:hAnsi="Arial" w:cs="Arial"/>
          <w:color w:val="09090A"/>
          <w:lang w:eastAsia="es-ES"/>
        </w:rPr>
        <w:t xml:space="preserve"> designada</w:t>
      </w:r>
      <w:r>
        <w:rPr>
          <w:rFonts w:ascii="Arial" w:hAnsi="Arial" w:cs="Arial"/>
          <w:color w:val="09090A"/>
          <w:lang w:eastAsia="es-ES"/>
        </w:rPr>
        <w:t>s</w:t>
      </w:r>
      <w:r w:rsidRPr="007E0A42">
        <w:rPr>
          <w:rFonts w:ascii="Arial" w:hAnsi="Arial" w:cs="Arial"/>
          <w:color w:val="09090A"/>
          <w:lang w:eastAsia="es-ES"/>
        </w:rPr>
        <w:t xml:space="preserve"> como encargada</w:t>
      </w:r>
      <w:r>
        <w:rPr>
          <w:rFonts w:ascii="Arial" w:hAnsi="Arial" w:cs="Arial"/>
          <w:color w:val="09090A"/>
          <w:lang w:eastAsia="es-ES"/>
        </w:rPr>
        <w:t>s</w:t>
      </w:r>
      <w:r w:rsidRPr="007E0A42">
        <w:rPr>
          <w:rFonts w:ascii="Arial" w:hAnsi="Arial" w:cs="Arial"/>
          <w:color w:val="09090A"/>
          <w:lang w:eastAsia="es-ES"/>
        </w:rPr>
        <w:t xml:space="preserve"> de despacho: </w:t>
      </w:r>
    </w:p>
    <w:p w14:paraId="4725CD72" w14:textId="77777777" w:rsidR="007E0A42" w:rsidRPr="007E0A42" w:rsidRDefault="007E0A42" w:rsidP="00BC202A">
      <w:pPr>
        <w:spacing w:line="276" w:lineRule="auto"/>
        <w:jc w:val="both"/>
        <w:rPr>
          <w:rFonts w:ascii="Arial" w:hAnsi="Arial" w:cs="Arial"/>
          <w:color w:val="09090A"/>
          <w:lang w:eastAsia="es-ES"/>
        </w:rPr>
      </w:pPr>
    </w:p>
    <w:p w14:paraId="10476961" w14:textId="674E1F28" w:rsidR="007E0A42" w:rsidRPr="007E0A42" w:rsidRDefault="007E0A42" w:rsidP="00BC202A">
      <w:pPr>
        <w:numPr>
          <w:ilvl w:val="0"/>
          <w:numId w:val="6"/>
        </w:numPr>
        <w:spacing w:line="276" w:lineRule="auto"/>
        <w:jc w:val="both"/>
        <w:rPr>
          <w:rFonts w:ascii="Arial" w:hAnsi="Arial" w:cs="Arial"/>
          <w:color w:val="09090A"/>
          <w:lang w:eastAsia="es-ES"/>
        </w:rPr>
      </w:pPr>
      <w:r w:rsidRPr="007E0A42">
        <w:rPr>
          <w:rFonts w:ascii="Arial" w:hAnsi="Arial" w:cs="Arial"/>
          <w:color w:val="09090A"/>
          <w:lang w:eastAsia="es-ES"/>
        </w:rPr>
        <w:t>Será</w:t>
      </w:r>
      <w:r>
        <w:rPr>
          <w:rFonts w:ascii="Arial" w:hAnsi="Arial" w:cs="Arial"/>
          <w:color w:val="09090A"/>
          <w:lang w:eastAsia="es-ES"/>
        </w:rPr>
        <w:t>n</w:t>
      </w:r>
      <w:r w:rsidRPr="007E0A42">
        <w:rPr>
          <w:rFonts w:ascii="Arial" w:hAnsi="Arial" w:cs="Arial"/>
          <w:color w:val="09090A"/>
          <w:lang w:eastAsia="es-ES"/>
        </w:rPr>
        <w:t xml:space="preserve"> responsables del ejercicio de su encargo, conforme a las atribuciones conferidas al cargo o puesto al que son designadas.</w:t>
      </w:r>
    </w:p>
    <w:p w14:paraId="1EA27559" w14:textId="77777777" w:rsidR="007E0A42" w:rsidRPr="007E0A42" w:rsidRDefault="007E0A42" w:rsidP="00BC202A">
      <w:pPr>
        <w:spacing w:line="276" w:lineRule="auto"/>
        <w:jc w:val="both"/>
        <w:rPr>
          <w:rFonts w:ascii="Arial" w:hAnsi="Arial" w:cs="Arial"/>
          <w:color w:val="09090A"/>
          <w:lang w:eastAsia="es-ES"/>
        </w:rPr>
      </w:pPr>
    </w:p>
    <w:p w14:paraId="597C9945" w14:textId="3B0E29E8" w:rsidR="007E0A42" w:rsidRPr="007E0A42" w:rsidRDefault="007E0A42" w:rsidP="00BC202A">
      <w:pPr>
        <w:numPr>
          <w:ilvl w:val="0"/>
          <w:numId w:val="6"/>
        </w:numPr>
        <w:spacing w:line="276" w:lineRule="auto"/>
        <w:jc w:val="both"/>
        <w:rPr>
          <w:rFonts w:ascii="Arial" w:hAnsi="Arial" w:cs="Arial"/>
          <w:color w:val="09090A"/>
          <w:lang w:eastAsia="es-ES"/>
        </w:rPr>
      </w:pPr>
      <w:r w:rsidRPr="007E0A42">
        <w:rPr>
          <w:rFonts w:ascii="Arial" w:hAnsi="Arial" w:cs="Arial"/>
          <w:color w:val="09090A"/>
          <w:lang w:eastAsia="es-ES"/>
        </w:rPr>
        <w:t>Deberá</w:t>
      </w:r>
      <w:r>
        <w:rPr>
          <w:rFonts w:ascii="Arial" w:hAnsi="Arial" w:cs="Arial"/>
          <w:color w:val="09090A"/>
          <w:lang w:eastAsia="es-ES"/>
        </w:rPr>
        <w:t>n</w:t>
      </w:r>
      <w:r w:rsidRPr="007E0A42">
        <w:rPr>
          <w:rFonts w:ascii="Arial" w:hAnsi="Arial" w:cs="Arial"/>
          <w:color w:val="09090A"/>
          <w:lang w:eastAsia="es-ES"/>
        </w:rPr>
        <w:t xml:space="preserve"> presentar y remitir un informe de actividades al concluir su encargo, al Órgano de Enlace, en un plazo no mayor a cinco días hábiles, quien deberá concentrar dicha información.</w:t>
      </w:r>
    </w:p>
    <w:p w14:paraId="1C10BFEA" w14:textId="77777777" w:rsidR="007E0A42" w:rsidRPr="007E0A42" w:rsidRDefault="007E0A42" w:rsidP="00BC202A">
      <w:pPr>
        <w:spacing w:line="276" w:lineRule="auto"/>
        <w:jc w:val="both"/>
        <w:rPr>
          <w:rFonts w:ascii="Arial" w:hAnsi="Arial" w:cs="Arial"/>
          <w:color w:val="09090A"/>
          <w:lang w:eastAsia="es-ES"/>
        </w:rPr>
      </w:pPr>
    </w:p>
    <w:p w14:paraId="499F314D" w14:textId="77777777"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color w:val="09090A"/>
          <w:lang w:eastAsia="es-ES"/>
        </w:rPr>
        <w:t>La persona a quien se le designe un encargo de despacho recibirá las remuneraciones inherentes al cargo o puesto correspondiente.</w:t>
      </w:r>
    </w:p>
    <w:p w14:paraId="7B3320C6" w14:textId="77777777" w:rsidR="007E0A42" w:rsidRPr="007E0A42" w:rsidRDefault="007E0A42" w:rsidP="00BC202A">
      <w:pPr>
        <w:spacing w:line="276" w:lineRule="auto"/>
        <w:jc w:val="both"/>
        <w:rPr>
          <w:rFonts w:ascii="Arial" w:hAnsi="Arial" w:cs="Arial"/>
          <w:strike/>
          <w:color w:val="09090A"/>
          <w:lang w:eastAsia="es-ES"/>
        </w:rPr>
      </w:pPr>
    </w:p>
    <w:p w14:paraId="737D48E8" w14:textId="1307C8CE"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b/>
          <w:color w:val="09090A"/>
          <w:lang w:eastAsia="es-ES"/>
        </w:rPr>
        <w:t>VII. De la renovación de encargo de despacho.</w:t>
      </w:r>
      <w:r w:rsidRPr="007E0A42">
        <w:rPr>
          <w:rFonts w:ascii="Arial" w:hAnsi="Arial" w:cs="Arial"/>
          <w:color w:val="09090A"/>
          <w:lang w:eastAsia="es-ES"/>
        </w:rPr>
        <w:t xml:space="preserve"> De conformidad con lo dispuesto en el artículo 392 del Estatuto del Servicio y 17 de los Lineamientos, los encargos de despacho tendrán una vigencia máxima de seis meses y podrá renovarse hasta por dos periodos iguales.</w:t>
      </w:r>
    </w:p>
    <w:p w14:paraId="2862EB96" w14:textId="77777777" w:rsidR="007E0A42" w:rsidRPr="007E0A42" w:rsidRDefault="007E0A42" w:rsidP="00BC202A">
      <w:pPr>
        <w:spacing w:line="276" w:lineRule="auto"/>
        <w:jc w:val="both"/>
        <w:rPr>
          <w:rFonts w:ascii="Arial" w:hAnsi="Arial" w:cs="Arial"/>
          <w:color w:val="09090A"/>
          <w:lang w:eastAsia="es-ES"/>
        </w:rPr>
      </w:pPr>
    </w:p>
    <w:p w14:paraId="75F4A458" w14:textId="2CAF476D"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color w:val="09090A"/>
          <w:lang w:eastAsia="es-ES"/>
        </w:rPr>
        <w:t xml:space="preserve">En </w:t>
      </w:r>
      <w:r w:rsidR="00D26325">
        <w:rPr>
          <w:rFonts w:ascii="Arial" w:hAnsi="Arial" w:cs="Arial"/>
          <w:color w:val="09090A"/>
          <w:lang w:eastAsia="es-ES"/>
        </w:rPr>
        <w:t>e</w:t>
      </w:r>
      <w:r>
        <w:rPr>
          <w:rFonts w:ascii="Arial" w:hAnsi="Arial" w:cs="Arial"/>
          <w:color w:val="09090A"/>
          <w:lang w:eastAsia="es-ES"/>
        </w:rPr>
        <w:t>l</w:t>
      </w:r>
      <w:r w:rsidRPr="007E0A42">
        <w:rPr>
          <w:rFonts w:ascii="Arial" w:hAnsi="Arial" w:cs="Arial"/>
          <w:color w:val="09090A"/>
          <w:lang w:eastAsia="es-ES"/>
        </w:rPr>
        <w:t xml:space="preserve"> caso concreto, como se expuso en el capítulo de antecedentes, la solicitud que hace </w:t>
      </w:r>
      <w:r w:rsidR="00D26325">
        <w:rPr>
          <w:rFonts w:ascii="Arial" w:hAnsi="Arial" w:cs="Arial"/>
          <w:color w:val="09090A"/>
          <w:lang w:eastAsia="es-ES"/>
        </w:rPr>
        <w:t>e</w:t>
      </w:r>
      <w:r w:rsidRPr="007E0A42">
        <w:rPr>
          <w:rFonts w:ascii="Arial" w:hAnsi="Arial" w:cs="Arial"/>
          <w:color w:val="09090A"/>
          <w:lang w:eastAsia="es-ES"/>
        </w:rPr>
        <w:t xml:space="preserve">l titular de la </w:t>
      </w:r>
      <w:r w:rsidR="00D26325">
        <w:rPr>
          <w:rFonts w:ascii="Arial" w:hAnsi="Arial" w:cs="Arial"/>
          <w:color w:val="09090A"/>
          <w:lang w:eastAsia="es-ES"/>
        </w:rPr>
        <w:t>D</w:t>
      </w:r>
      <w:r w:rsidRPr="007E0A42">
        <w:rPr>
          <w:rFonts w:ascii="Arial" w:hAnsi="Arial" w:cs="Arial"/>
          <w:color w:val="09090A"/>
          <w:lang w:eastAsia="es-ES"/>
        </w:rPr>
        <w:t>irecci</w:t>
      </w:r>
      <w:r w:rsidR="00D26325">
        <w:rPr>
          <w:rFonts w:ascii="Arial" w:hAnsi="Arial" w:cs="Arial"/>
          <w:color w:val="09090A"/>
          <w:lang w:eastAsia="es-ES"/>
        </w:rPr>
        <w:t>ó</w:t>
      </w:r>
      <w:r w:rsidRPr="007E0A42">
        <w:rPr>
          <w:rFonts w:ascii="Arial" w:hAnsi="Arial" w:cs="Arial"/>
          <w:color w:val="09090A"/>
          <w:lang w:eastAsia="es-ES"/>
        </w:rPr>
        <w:t>n</w:t>
      </w:r>
      <w:r>
        <w:rPr>
          <w:rFonts w:ascii="Arial" w:hAnsi="Arial" w:cs="Arial"/>
          <w:color w:val="09090A"/>
          <w:lang w:eastAsia="es-ES"/>
        </w:rPr>
        <w:t xml:space="preserve"> mencionada </w:t>
      </w:r>
      <w:r w:rsidRPr="007E0A42">
        <w:rPr>
          <w:rFonts w:ascii="Arial" w:hAnsi="Arial" w:cs="Arial"/>
          <w:color w:val="09090A"/>
          <w:lang w:eastAsia="es-ES"/>
        </w:rPr>
        <w:t>de este organismo electoral es para que, la misma persona que ha ocupado el cargo, como encargad</w:t>
      </w:r>
      <w:r w:rsidR="00D26325">
        <w:rPr>
          <w:rFonts w:ascii="Arial" w:hAnsi="Arial" w:cs="Arial"/>
          <w:color w:val="09090A"/>
          <w:lang w:eastAsia="es-ES"/>
        </w:rPr>
        <w:t>a</w:t>
      </w:r>
      <w:r w:rsidRPr="007E0A42">
        <w:rPr>
          <w:rFonts w:ascii="Arial" w:hAnsi="Arial" w:cs="Arial"/>
          <w:color w:val="09090A"/>
          <w:lang w:eastAsia="es-ES"/>
        </w:rPr>
        <w:t xml:space="preserve"> de despacho, lo </w:t>
      </w:r>
      <w:r w:rsidRPr="007E0A42">
        <w:rPr>
          <w:rFonts w:ascii="Arial" w:hAnsi="Arial" w:cs="Arial"/>
          <w:color w:val="09090A"/>
          <w:lang w:eastAsia="es-ES"/>
        </w:rPr>
        <w:lastRenderedPageBreak/>
        <w:t xml:space="preserve">continúe haciendo, por lo que se estaría realizando una </w:t>
      </w:r>
      <w:r w:rsidRPr="007E0A42">
        <w:rPr>
          <w:rFonts w:ascii="Arial" w:hAnsi="Arial" w:cs="Arial"/>
          <w:b/>
          <w:color w:val="09090A"/>
          <w:lang w:eastAsia="es-ES"/>
        </w:rPr>
        <w:t>primera renovación</w:t>
      </w:r>
      <w:r w:rsidRPr="007E0A42">
        <w:rPr>
          <w:rFonts w:ascii="Arial" w:hAnsi="Arial" w:cs="Arial"/>
          <w:color w:val="09090A"/>
          <w:lang w:eastAsia="es-ES"/>
        </w:rPr>
        <w:t xml:space="preserve"> en </w:t>
      </w:r>
      <w:r w:rsidR="00D26325">
        <w:rPr>
          <w:rFonts w:ascii="Arial" w:hAnsi="Arial" w:cs="Arial"/>
          <w:color w:val="09090A"/>
          <w:lang w:eastAsia="es-ES"/>
        </w:rPr>
        <w:t>e</w:t>
      </w:r>
      <w:r w:rsidRPr="007E0A42">
        <w:rPr>
          <w:rFonts w:ascii="Arial" w:hAnsi="Arial" w:cs="Arial"/>
          <w:color w:val="09090A"/>
          <w:lang w:eastAsia="es-ES"/>
        </w:rPr>
        <w:t xml:space="preserve">l encargo de despacho en la </w:t>
      </w:r>
      <w:r w:rsidR="007F4940">
        <w:rPr>
          <w:rFonts w:ascii="Arial" w:hAnsi="Arial" w:cs="Arial"/>
          <w:color w:val="09090A"/>
          <w:lang w:eastAsia="es-ES"/>
        </w:rPr>
        <w:t xml:space="preserve">plaza </w:t>
      </w:r>
      <w:r>
        <w:rPr>
          <w:rFonts w:ascii="Arial" w:hAnsi="Arial" w:cs="Arial"/>
          <w:color w:val="09090A"/>
          <w:lang w:eastAsia="es-ES"/>
        </w:rPr>
        <w:t xml:space="preserve">mencionada en el </w:t>
      </w:r>
      <w:r w:rsidR="007F4940">
        <w:rPr>
          <w:rFonts w:ascii="Arial" w:hAnsi="Arial" w:cs="Arial"/>
          <w:color w:val="09090A"/>
          <w:lang w:eastAsia="es-ES"/>
        </w:rPr>
        <w:t>a</w:t>
      </w:r>
      <w:r>
        <w:rPr>
          <w:rFonts w:ascii="Arial" w:hAnsi="Arial" w:cs="Arial"/>
          <w:color w:val="09090A"/>
          <w:lang w:eastAsia="es-ES"/>
        </w:rPr>
        <w:t xml:space="preserve">ntecedente </w:t>
      </w:r>
      <w:r w:rsidR="007F4940">
        <w:rPr>
          <w:rFonts w:ascii="Arial" w:hAnsi="Arial" w:cs="Arial"/>
          <w:color w:val="09090A"/>
          <w:lang w:eastAsia="es-ES"/>
        </w:rPr>
        <w:t>6</w:t>
      </w:r>
      <w:r w:rsidRPr="007E0A42">
        <w:rPr>
          <w:rFonts w:ascii="Arial" w:hAnsi="Arial" w:cs="Arial"/>
          <w:color w:val="09090A"/>
          <w:lang w:eastAsia="es-ES"/>
        </w:rPr>
        <w:t>, de acuerdo con la normativa aplicable.</w:t>
      </w:r>
    </w:p>
    <w:p w14:paraId="4551AF6A" w14:textId="77777777" w:rsidR="007E0A42" w:rsidRPr="007E0A42" w:rsidRDefault="007E0A42" w:rsidP="00BC202A">
      <w:pPr>
        <w:spacing w:line="276" w:lineRule="auto"/>
        <w:jc w:val="both"/>
        <w:rPr>
          <w:rFonts w:ascii="Arial" w:hAnsi="Arial" w:cs="Arial"/>
          <w:color w:val="09090A"/>
          <w:lang w:eastAsia="es-ES"/>
        </w:rPr>
      </w:pPr>
    </w:p>
    <w:p w14:paraId="1D467C14" w14:textId="55483BB4"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b/>
          <w:color w:val="09090A"/>
          <w:lang w:eastAsia="es-ES"/>
        </w:rPr>
        <w:t>VIII. De la aprobación de la renovación del encargo de despacho.</w:t>
      </w:r>
      <w:r w:rsidRPr="007E0A42">
        <w:rPr>
          <w:rFonts w:ascii="Arial" w:hAnsi="Arial" w:cs="Arial"/>
          <w:color w:val="09090A"/>
          <w:lang w:eastAsia="es-ES"/>
        </w:rPr>
        <w:t xml:space="preserve"> </w:t>
      </w:r>
      <w:r w:rsidR="007F4940">
        <w:rPr>
          <w:rFonts w:ascii="Arial" w:hAnsi="Arial" w:cs="Arial"/>
          <w:color w:val="09090A"/>
          <w:lang w:eastAsia="es-ES"/>
        </w:rPr>
        <w:t>P</w:t>
      </w:r>
      <w:r w:rsidRPr="007E0A42">
        <w:rPr>
          <w:rFonts w:ascii="Arial" w:hAnsi="Arial" w:cs="Arial"/>
          <w:color w:val="09090A"/>
          <w:lang w:eastAsia="es-ES"/>
        </w:rPr>
        <w:t xml:space="preserve">or lo </w:t>
      </w:r>
      <w:r w:rsidR="007F4940">
        <w:rPr>
          <w:rFonts w:ascii="Arial" w:hAnsi="Arial" w:cs="Arial"/>
          <w:color w:val="09090A"/>
          <w:lang w:eastAsia="es-ES"/>
        </w:rPr>
        <w:t>anterior y</w:t>
      </w:r>
      <w:r w:rsidRPr="007E0A42">
        <w:rPr>
          <w:rFonts w:ascii="Arial" w:hAnsi="Arial" w:cs="Arial"/>
          <w:color w:val="09090A"/>
          <w:lang w:eastAsia="es-ES"/>
        </w:rPr>
        <w:t xml:space="preserve">, habiéndose agotado el procedimiento previsto en los artículos 21 y 22 de los Lineamientos, se </w:t>
      </w:r>
      <w:r w:rsidR="007F4940">
        <w:rPr>
          <w:rFonts w:ascii="Arial" w:hAnsi="Arial" w:cs="Arial"/>
          <w:color w:val="09090A"/>
          <w:lang w:eastAsia="es-ES"/>
        </w:rPr>
        <w:t>propone</w:t>
      </w:r>
      <w:r w:rsidRPr="007E0A42">
        <w:rPr>
          <w:rFonts w:ascii="Arial" w:hAnsi="Arial" w:cs="Arial"/>
          <w:color w:val="09090A"/>
          <w:lang w:eastAsia="es-ES"/>
        </w:rPr>
        <w:t xml:space="preserve"> renovar por primera</w:t>
      </w:r>
      <w:r>
        <w:rPr>
          <w:rFonts w:ascii="Arial" w:hAnsi="Arial" w:cs="Arial"/>
          <w:color w:val="09090A"/>
          <w:lang w:eastAsia="es-ES"/>
        </w:rPr>
        <w:t xml:space="preserve"> </w:t>
      </w:r>
      <w:r w:rsidRPr="007E0A42">
        <w:rPr>
          <w:rFonts w:ascii="Arial" w:hAnsi="Arial" w:cs="Arial"/>
          <w:color w:val="09090A"/>
          <w:lang w:eastAsia="es-ES"/>
        </w:rPr>
        <w:t>ocasión</w:t>
      </w:r>
      <w:r>
        <w:rPr>
          <w:rFonts w:ascii="Arial" w:hAnsi="Arial" w:cs="Arial"/>
          <w:color w:val="09090A"/>
          <w:lang w:eastAsia="es-ES"/>
        </w:rPr>
        <w:t xml:space="preserve">, </w:t>
      </w:r>
      <w:r w:rsidRPr="007E0A42">
        <w:rPr>
          <w:rFonts w:ascii="Arial" w:hAnsi="Arial" w:cs="Arial"/>
          <w:color w:val="09090A"/>
          <w:lang w:eastAsia="es-ES"/>
        </w:rPr>
        <w:t xml:space="preserve">la encargaduría de despacho </w:t>
      </w:r>
      <w:r w:rsidR="005058E2">
        <w:rPr>
          <w:rFonts w:ascii="Arial" w:hAnsi="Arial" w:cs="Arial"/>
          <w:color w:val="09090A"/>
          <w:lang w:eastAsia="es-ES"/>
        </w:rPr>
        <w:t xml:space="preserve">que ocupa la ciudadana </w:t>
      </w:r>
      <w:r w:rsidR="005058E2">
        <w:rPr>
          <w:rFonts w:ascii="Arial" w:eastAsia="Trebuchet MS" w:hAnsi="Arial" w:cs="Arial"/>
          <w:color w:val="09090A"/>
          <w:lang w:eastAsia="es-ES" w:bidi="es-ES"/>
        </w:rPr>
        <w:t>Silvia Verónica Mexia Castro,</w:t>
      </w:r>
      <w:r w:rsidR="005058E2" w:rsidRPr="007E0A42">
        <w:rPr>
          <w:rFonts w:ascii="Arial" w:hAnsi="Arial" w:cs="Arial"/>
          <w:color w:val="09090A"/>
          <w:lang w:eastAsia="es-ES"/>
        </w:rPr>
        <w:t xml:space="preserve"> </w:t>
      </w:r>
      <w:r w:rsidRPr="007E0A42">
        <w:rPr>
          <w:rFonts w:ascii="Arial" w:hAnsi="Arial" w:cs="Arial"/>
          <w:color w:val="09090A"/>
          <w:lang w:eastAsia="es-ES"/>
        </w:rPr>
        <w:t>e</w:t>
      </w:r>
      <w:r w:rsidR="005058E2">
        <w:rPr>
          <w:rFonts w:ascii="Arial" w:hAnsi="Arial" w:cs="Arial"/>
          <w:color w:val="09090A"/>
          <w:lang w:eastAsia="es-ES"/>
        </w:rPr>
        <w:t>n</w:t>
      </w:r>
      <w:r w:rsidRPr="007E0A42">
        <w:rPr>
          <w:rFonts w:ascii="Arial" w:hAnsi="Arial" w:cs="Arial"/>
          <w:color w:val="09090A"/>
          <w:lang w:eastAsia="es-ES"/>
        </w:rPr>
        <w:t xml:space="preserve"> </w:t>
      </w:r>
      <w:r w:rsidR="007F4940">
        <w:rPr>
          <w:rFonts w:ascii="Arial" w:hAnsi="Arial" w:cs="Arial"/>
          <w:color w:val="09090A"/>
          <w:lang w:eastAsia="es-ES"/>
        </w:rPr>
        <w:t>la</w:t>
      </w:r>
      <w:r>
        <w:rPr>
          <w:rFonts w:ascii="Arial" w:hAnsi="Arial" w:cs="Arial"/>
          <w:color w:val="09090A"/>
          <w:lang w:eastAsia="es-ES"/>
        </w:rPr>
        <w:t xml:space="preserve"> plaza </w:t>
      </w:r>
      <w:r w:rsidR="005058E2">
        <w:rPr>
          <w:rFonts w:ascii="Arial" w:hAnsi="Arial" w:cs="Arial"/>
          <w:color w:val="09090A"/>
          <w:lang w:eastAsia="es-ES"/>
        </w:rPr>
        <w:t xml:space="preserve">vacante de Técnica de Participación Ciudadana, con adscripción en la Dirección Ejecutiva de Participación Ciudadana y Educación Cívica </w:t>
      </w:r>
      <w:r w:rsidRPr="007E0A42">
        <w:rPr>
          <w:rFonts w:ascii="Arial" w:hAnsi="Arial" w:cs="Arial"/>
          <w:color w:val="09090A"/>
          <w:lang w:eastAsia="es-ES"/>
        </w:rPr>
        <w:t>de este organismo electoral, a partir del 1</w:t>
      </w:r>
      <w:r w:rsidR="005058E2">
        <w:rPr>
          <w:rFonts w:ascii="Arial" w:hAnsi="Arial" w:cs="Arial"/>
          <w:color w:val="09090A"/>
          <w:lang w:eastAsia="es-ES"/>
        </w:rPr>
        <w:t>º</w:t>
      </w:r>
      <w:r w:rsidRPr="007E0A42">
        <w:rPr>
          <w:rFonts w:ascii="Arial" w:hAnsi="Arial" w:cs="Arial"/>
          <w:color w:val="09090A"/>
          <w:lang w:eastAsia="es-ES"/>
        </w:rPr>
        <w:t xml:space="preserve"> de </w:t>
      </w:r>
      <w:r w:rsidR="00FB45A1">
        <w:rPr>
          <w:rFonts w:ascii="Arial" w:hAnsi="Arial" w:cs="Arial"/>
          <w:color w:val="09090A"/>
          <w:lang w:eastAsia="es-ES"/>
        </w:rPr>
        <w:t>junio</w:t>
      </w:r>
      <w:r w:rsidRPr="007E0A42">
        <w:rPr>
          <w:rFonts w:ascii="Arial" w:hAnsi="Arial" w:cs="Arial"/>
          <w:color w:val="09090A"/>
          <w:lang w:eastAsia="es-ES"/>
        </w:rPr>
        <w:t xml:space="preserve"> y hasta el </w:t>
      </w:r>
      <w:r w:rsidR="00FB45A1">
        <w:rPr>
          <w:rFonts w:ascii="Arial" w:hAnsi="Arial" w:cs="Arial"/>
          <w:color w:val="09090A"/>
          <w:lang w:eastAsia="es-ES"/>
        </w:rPr>
        <w:t>30</w:t>
      </w:r>
      <w:r w:rsidRPr="007E0A42">
        <w:rPr>
          <w:rFonts w:ascii="Arial" w:hAnsi="Arial" w:cs="Arial"/>
          <w:color w:val="09090A"/>
          <w:lang w:eastAsia="es-ES"/>
        </w:rPr>
        <w:t xml:space="preserve"> de </w:t>
      </w:r>
      <w:r w:rsidR="00FB45A1">
        <w:rPr>
          <w:rFonts w:ascii="Arial" w:hAnsi="Arial" w:cs="Arial"/>
          <w:color w:val="09090A"/>
          <w:lang w:eastAsia="es-ES"/>
        </w:rPr>
        <w:t>nov</w:t>
      </w:r>
      <w:r w:rsidRPr="007E0A42">
        <w:rPr>
          <w:rFonts w:ascii="Arial" w:hAnsi="Arial" w:cs="Arial"/>
          <w:color w:val="09090A"/>
          <w:lang w:eastAsia="es-ES"/>
        </w:rPr>
        <w:t>iembre de 2023.</w:t>
      </w:r>
    </w:p>
    <w:p w14:paraId="0FB48CF3" w14:textId="77777777" w:rsidR="007F4940" w:rsidRPr="007E0A42" w:rsidRDefault="007F4940" w:rsidP="00BC202A">
      <w:pPr>
        <w:spacing w:line="276" w:lineRule="auto"/>
        <w:jc w:val="both"/>
        <w:rPr>
          <w:rFonts w:ascii="Arial" w:hAnsi="Arial" w:cs="Arial"/>
          <w:color w:val="09090A"/>
          <w:lang w:eastAsia="es-ES"/>
        </w:rPr>
      </w:pPr>
    </w:p>
    <w:p w14:paraId="4EA22B64" w14:textId="6C9F856B" w:rsidR="007E0A42" w:rsidRPr="007E0A42" w:rsidRDefault="007E0A42" w:rsidP="00BC202A">
      <w:pPr>
        <w:spacing w:line="276" w:lineRule="auto"/>
        <w:jc w:val="both"/>
        <w:rPr>
          <w:rFonts w:ascii="Arial" w:hAnsi="Arial" w:cs="Arial"/>
          <w:b/>
        </w:rPr>
      </w:pPr>
      <w:r w:rsidRPr="007E0A42">
        <w:rPr>
          <w:rFonts w:ascii="Arial" w:hAnsi="Arial" w:cs="Arial"/>
          <w:lang w:eastAsia="es-ES"/>
        </w:rPr>
        <w:t>En consecuencia, deberá instruirse al titular del Órgano de Enlace</w:t>
      </w:r>
      <w:r w:rsidR="005058E2">
        <w:rPr>
          <w:rFonts w:ascii="Arial" w:hAnsi="Arial" w:cs="Arial"/>
          <w:lang w:eastAsia="es-ES"/>
        </w:rPr>
        <w:t>,</w:t>
      </w:r>
      <w:r w:rsidRPr="007E0A42">
        <w:rPr>
          <w:rFonts w:ascii="Arial" w:hAnsi="Arial" w:cs="Arial"/>
          <w:lang w:eastAsia="es-ES"/>
        </w:rPr>
        <w:t xml:space="preserve"> para que</w:t>
      </w:r>
      <w:r>
        <w:rPr>
          <w:rFonts w:ascii="Arial" w:hAnsi="Arial" w:cs="Arial"/>
          <w:lang w:eastAsia="es-ES"/>
        </w:rPr>
        <w:t>,</w:t>
      </w:r>
      <w:r w:rsidRPr="007E0A42">
        <w:rPr>
          <w:rFonts w:ascii="Arial" w:hAnsi="Arial" w:cs="Arial"/>
          <w:lang w:eastAsia="es-ES"/>
        </w:rPr>
        <w:t xml:space="preserve"> </w:t>
      </w:r>
      <w:r w:rsidRPr="007E0A42">
        <w:rPr>
          <w:rFonts w:ascii="Arial" w:hAnsi="Arial" w:cs="Arial"/>
          <w:lang w:val="es-MX"/>
        </w:rPr>
        <w:t>a través del Sistema de Vinculación con los Organismos Públicos Locales Electorales,</w:t>
      </w:r>
      <w:r w:rsidRPr="007E0A42">
        <w:rPr>
          <w:rFonts w:ascii="Arial" w:hAnsi="Arial" w:cs="Arial"/>
          <w:lang w:eastAsia="es-ES"/>
        </w:rPr>
        <w:t xml:space="preserve"> dentro de los siguientes cinco días hábiles a la emisión del presente acuerdo, informe a la Dirección Ejecutiva del Servicio Profesional Electoral Nacional del Instituto Nacional Electoral, la aprobación de la renovaci</w:t>
      </w:r>
      <w:r w:rsidR="007F4940">
        <w:rPr>
          <w:rFonts w:ascii="Arial" w:hAnsi="Arial" w:cs="Arial"/>
          <w:lang w:eastAsia="es-ES"/>
        </w:rPr>
        <w:t>ó</w:t>
      </w:r>
      <w:r w:rsidRPr="007E0A42">
        <w:rPr>
          <w:rFonts w:ascii="Arial" w:hAnsi="Arial" w:cs="Arial"/>
          <w:lang w:eastAsia="es-ES"/>
        </w:rPr>
        <w:t>n de la</w:t>
      </w:r>
      <w:r>
        <w:rPr>
          <w:rFonts w:ascii="Arial" w:hAnsi="Arial" w:cs="Arial"/>
          <w:lang w:eastAsia="es-ES"/>
        </w:rPr>
        <w:t>s</w:t>
      </w:r>
      <w:r w:rsidRPr="007E0A42">
        <w:rPr>
          <w:rFonts w:ascii="Arial" w:hAnsi="Arial" w:cs="Arial"/>
          <w:lang w:eastAsia="es-ES"/>
        </w:rPr>
        <w:t xml:space="preserve"> encargaduría</w:t>
      </w:r>
      <w:r>
        <w:rPr>
          <w:rFonts w:ascii="Arial" w:hAnsi="Arial" w:cs="Arial"/>
          <w:lang w:eastAsia="es-ES"/>
        </w:rPr>
        <w:t>s</w:t>
      </w:r>
      <w:r w:rsidRPr="007E0A42">
        <w:rPr>
          <w:rFonts w:ascii="Arial" w:hAnsi="Arial" w:cs="Arial"/>
          <w:lang w:eastAsia="es-ES"/>
        </w:rPr>
        <w:t xml:space="preserve"> de despacho</w:t>
      </w:r>
      <w:r w:rsidR="005058E2">
        <w:rPr>
          <w:rFonts w:ascii="Arial" w:hAnsi="Arial" w:cs="Arial"/>
          <w:lang w:eastAsia="es-ES"/>
        </w:rPr>
        <w:t>,</w:t>
      </w:r>
      <w:r w:rsidR="005058E2" w:rsidRPr="005058E2">
        <w:rPr>
          <w:rFonts w:ascii="Arial" w:hAnsi="Arial" w:cs="Arial"/>
          <w:lang w:eastAsia="es-ES"/>
        </w:rPr>
        <w:t xml:space="preserve"> </w:t>
      </w:r>
      <w:r w:rsidR="005058E2">
        <w:rPr>
          <w:rFonts w:ascii="Arial" w:hAnsi="Arial" w:cs="Arial"/>
          <w:lang w:eastAsia="es-ES"/>
        </w:rPr>
        <w:t>de conformidad con lo dispuesto en el artículo 22 de los Lineamientos</w:t>
      </w:r>
      <w:r w:rsidR="005058E2" w:rsidRPr="007E0A42">
        <w:rPr>
          <w:rFonts w:ascii="Arial" w:hAnsi="Arial" w:cs="Arial"/>
          <w:lang w:eastAsia="es-ES"/>
        </w:rPr>
        <w:t>.</w:t>
      </w:r>
      <w:r w:rsidRPr="007E0A42">
        <w:rPr>
          <w:rFonts w:ascii="Arial" w:hAnsi="Arial" w:cs="Arial"/>
          <w:lang w:eastAsia="es-ES"/>
        </w:rPr>
        <w:t>.</w:t>
      </w:r>
    </w:p>
    <w:p w14:paraId="3E678B92" w14:textId="77777777" w:rsidR="007E0A42" w:rsidRPr="007E0A42" w:rsidRDefault="007E0A42" w:rsidP="00BC202A">
      <w:pPr>
        <w:spacing w:line="276" w:lineRule="auto"/>
        <w:jc w:val="both"/>
        <w:rPr>
          <w:rFonts w:ascii="Arial" w:hAnsi="Arial" w:cs="Arial"/>
          <w:b/>
        </w:rPr>
      </w:pPr>
    </w:p>
    <w:p w14:paraId="25623DA0" w14:textId="08D14970" w:rsidR="007E0A42" w:rsidRDefault="007E0A42" w:rsidP="00BC202A">
      <w:pPr>
        <w:spacing w:line="276" w:lineRule="auto"/>
        <w:jc w:val="both"/>
        <w:rPr>
          <w:rFonts w:ascii="Arial" w:hAnsi="Arial" w:cs="Arial"/>
          <w:lang w:eastAsia="es-ES"/>
        </w:rPr>
      </w:pPr>
      <w:r w:rsidRPr="007E0A42">
        <w:rPr>
          <w:rFonts w:ascii="Arial" w:hAnsi="Arial" w:cs="Arial"/>
          <w:bCs/>
        </w:rPr>
        <w:t xml:space="preserve">Así mismo, deberá </w:t>
      </w:r>
      <w:r w:rsidRPr="007E0A42">
        <w:rPr>
          <w:rFonts w:ascii="Arial" w:hAnsi="Arial" w:cs="Arial"/>
          <w:lang w:eastAsia="es-ES"/>
        </w:rPr>
        <w:t xml:space="preserve">instruirse a la Secretaría Ejecutiva para que notifique por oficio la renovación del encargo de despacho a la persona designada y expida </w:t>
      </w:r>
      <w:r w:rsidR="00FB45A1">
        <w:rPr>
          <w:rFonts w:ascii="Arial" w:hAnsi="Arial" w:cs="Arial"/>
          <w:lang w:eastAsia="es-ES"/>
        </w:rPr>
        <w:t>e</w:t>
      </w:r>
      <w:r w:rsidRPr="007E0A42">
        <w:rPr>
          <w:rFonts w:ascii="Arial" w:hAnsi="Arial" w:cs="Arial"/>
          <w:lang w:eastAsia="es-ES"/>
        </w:rPr>
        <w:t>l nombramiento respectivo</w:t>
      </w:r>
      <w:r w:rsidR="005058E2">
        <w:rPr>
          <w:rFonts w:ascii="Arial" w:hAnsi="Arial" w:cs="Arial"/>
          <w:lang w:eastAsia="es-ES"/>
        </w:rPr>
        <w:t xml:space="preserve"> de acuerdo con lo previsto en el artículo 23 de los Lineamientos</w:t>
      </w:r>
      <w:r w:rsidR="005058E2" w:rsidRPr="007E0A42">
        <w:rPr>
          <w:rFonts w:ascii="Arial" w:hAnsi="Arial" w:cs="Arial"/>
          <w:lang w:eastAsia="es-ES"/>
        </w:rPr>
        <w:t>.</w:t>
      </w:r>
    </w:p>
    <w:p w14:paraId="6566F25D" w14:textId="38216F5E" w:rsidR="007E3437" w:rsidRDefault="007E3437" w:rsidP="00BC202A">
      <w:pPr>
        <w:spacing w:line="276" w:lineRule="auto"/>
        <w:jc w:val="both"/>
        <w:rPr>
          <w:rFonts w:ascii="Arial" w:hAnsi="Arial" w:cs="Arial"/>
          <w:bCs/>
        </w:rPr>
      </w:pPr>
    </w:p>
    <w:p w14:paraId="75BA3220" w14:textId="539D94CB" w:rsidR="007F4940" w:rsidRDefault="007F4940" w:rsidP="00BC202A">
      <w:pPr>
        <w:spacing w:line="276" w:lineRule="auto"/>
        <w:jc w:val="both"/>
        <w:rPr>
          <w:rFonts w:ascii="Arial" w:hAnsi="Arial" w:cs="Arial"/>
          <w:bCs/>
        </w:rPr>
      </w:pPr>
      <w:r w:rsidRPr="00223EDB">
        <w:rPr>
          <w:rFonts w:ascii="Arial" w:hAnsi="Arial" w:cs="Arial"/>
          <w:lang w:val="es-MX"/>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4867DD32" w14:textId="77777777" w:rsidR="007F4940" w:rsidRPr="007E0A42" w:rsidRDefault="007F4940" w:rsidP="00BC202A">
      <w:pPr>
        <w:spacing w:line="276" w:lineRule="auto"/>
        <w:jc w:val="both"/>
        <w:rPr>
          <w:rFonts w:ascii="Arial" w:hAnsi="Arial" w:cs="Arial"/>
          <w:bCs/>
        </w:rPr>
      </w:pPr>
    </w:p>
    <w:p w14:paraId="17D1506B" w14:textId="44E2F7F2" w:rsidR="007F44E7" w:rsidRPr="00774DF7" w:rsidRDefault="007E0A42" w:rsidP="00BC202A">
      <w:pPr>
        <w:pStyle w:val="Sinespaciado"/>
        <w:spacing w:line="276" w:lineRule="auto"/>
        <w:jc w:val="both"/>
        <w:rPr>
          <w:rFonts w:ascii="Arial" w:eastAsia="Trebuchet MS" w:hAnsi="Arial" w:cs="Arial"/>
          <w:color w:val="09090A"/>
          <w:lang w:eastAsia="es-ES" w:bidi="es-ES"/>
        </w:rPr>
      </w:pPr>
      <w:r w:rsidRPr="007E0A42">
        <w:rPr>
          <w:rFonts w:ascii="Arial" w:hAnsi="Arial" w:cs="Arial"/>
          <w:color w:val="09090A"/>
          <w:lang w:eastAsia="es-ES"/>
        </w:rPr>
        <w:t>Por lo antes expuesto, se proponen los siguientes puntos de</w:t>
      </w:r>
    </w:p>
    <w:p w14:paraId="52ED3301" w14:textId="77777777" w:rsidR="004D1074" w:rsidRPr="00774DF7" w:rsidRDefault="004D1074" w:rsidP="00BC202A">
      <w:pPr>
        <w:pStyle w:val="Sinespaciado"/>
        <w:spacing w:line="276" w:lineRule="auto"/>
        <w:jc w:val="center"/>
        <w:rPr>
          <w:rFonts w:ascii="Arial" w:eastAsia="Trebuchet MS" w:hAnsi="Arial" w:cs="Arial"/>
          <w:b/>
          <w:color w:val="09090A"/>
          <w:lang w:eastAsia="es-ES" w:bidi="es-ES"/>
        </w:rPr>
      </w:pPr>
    </w:p>
    <w:p w14:paraId="34D18154" w14:textId="77777777" w:rsidR="00A86539" w:rsidRPr="00774DF7" w:rsidRDefault="00A86539" w:rsidP="00BC202A">
      <w:pPr>
        <w:pStyle w:val="Sinespaciado"/>
        <w:spacing w:line="276" w:lineRule="auto"/>
        <w:jc w:val="center"/>
        <w:rPr>
          <w:rFonts w:ascii="Arial" w:eastAsia="Trebuchet MS" w:hAnsi="Arial" w:cs="Arial"/>
          <w:b/>
          <w:color w:val="09090A"/>
          <w:lang w:eastAsia="es-ES" w:bidi="es-ES"/>
        </w:rPr>
      </w:pPr>
    </w:p>
    <w:p w14:paraId="5406D989" w14:textId="477645D0" w:rsidR="007F44E7" w:rsidRPr="00774DF7" w:rsidRDefault="00EF30C1" w:rsidP="00BC202A">
      <w:pPr>
        <w:pStyle w:val="Sinespaciado"/>
        <w:spacing w:line="276" w:lineRule="auto"/>
        <w:jc w:val="center"/>
        <w:rPr>
          <w:rFonts w:ascii="Arial" w:eastAsia="Trebuchet MS" w:hAnsi="Arial" w:cs="Arial"/>
          <w:b/>
          <w:color w:val="09090A"/>
          <w:lang w:eastAsia="es-ES" w:bidi="es-ES"/>
        </w:rPr>
      </w:pPr>
      <w:r w:rsidRPr="00774DF7">
        <w:rPr>
          <w:rFonts w:ascii="Arial" w:eastAsia="Trebuchet MS" w:hAnsi="Arial" w:cs="Arial"/>
          <w:b/>
          <w:color w:val="09090A"/>
          <w:lang w:eastAsia="es-ES" w:bidi="es-ES"/>
        </w:rPr>
        <w:t>A C U E R D O</w:t>
      </w:r>
      <w:r w:rsidR="007F44E7" w:rsidRPr="00774DF7">
        <w:rPr>
          <w:rFonts w:ascii="Arial" w:eastAsia="Trebuchet MS" w:hAnsi="Arial" w:cs="Arial"/>
          <w:b/>
          <w:color w:val="09090A"/>
          <w:lang w:eastAsia="es-ES" w:bidi="es-ES"/>
        </w:rPr>
        <w:t>:</w:t>
      </w:r>
    </w:p>
    <w:p w14:paraId="4FE58FFB" w14:textId="77777777" w:rsidR="00A86539" w:rsidRPr="00774DF7" w:rsidRDefault="00A86539" w:rsidP="00BC202A">
      <w:pPr>
        <w:pStyle w:val="Sinespaciado"/>
        <w:spacing w:line="276" w:lineRule="auto"/>
        <w:jc w:val="both"/>
        <w:rPr>
          <w:rFonts w:ascii="Arial" w:eastAsia="Arial Unicode MS" w:hAnsi="Arial" w:cs="Arial"/>
          <w:kern w:val="2"/>
          <w:lang w:bidi="es-ES"/>
        </w:rPr>
      </w:pPr>
    </w:p>
    <w:p w14:paraId="1AE8EAA7" w14:textId="48448501" w:rsidR="007E3437" w:rsidRDefault="007E3437" w:rsidP="00BC202A">
      <w:pPr>
        <w:spacing w:line="276" w:lineRule="auto"/>
        <w:jc w:val="both"/>
        <w:rPr>
          <w:rFonts w:ascii="Arial" w:hAnsi="Arial" w:cs="Arial"/>
          <w:b/>
        </w:rPr>
      </w:pPr>
      <w:r>
        <w:rPr>
          <w:rFonts w:ascii="Arial" w:hAnsi="Arial" w:cs="Arial"/>
          <w:b/>
        </w:rPr>
        <w:t xml:space="preserve">Primero. </w:t>
      </w:r>
      <w:r w:rsidRPr="00774DF7">
        <w:rPr>
          <w:rFonts w:ascii="Arial" w:hAnsi="Arial" w:cs="Arial"/>
        </w:rPr>
        <w:t>Se a</w:t>
      </w:r>
      <w:r>
        <w:rPr>
          <w:rFonts w:ascii="Arial" w:hAnsi="Arial" w:cs="Arial"/>
        </w:rPr>
        <w:t>prueb</w:t>
      </w:r>
      <w:r w:rsidRPr="00774DF7">
        <w:rPr>
          <w:rFonts w:ascii="Arial" w:hAnsi="Arial" w:cs="Arial"/>
        </w:rPr>
        <w:t xml:space="preserve">a </w:t>
      </w:r>
      <w:r w:rsidRPr="00774DF7">
        <w:rPr>
          <w:rFonts w:ascii="Arial" w:eastAsia="Trebuchet MS" w:hAnsi="Arial" w:cs="Arial"/>
          <w:color w:val="09090A"/>
          <w:lang w:eastAsia="es-ES" w:bidi="es-ES"/>
        </w:rPr>
        <w:t>renova</w:t>
      </w:r>
      <w:r>
        <w:rPr>
          <w:rFonts w:ascii="Arial" w:eastAsia="Trebuchet MS" w:hAnsi="Arial" w:cs="Arial"/>
          <w:color w:val="09090A"/>
          <w:lang w:eastAsia="es-ES" w:bidi="es-ES"/>
        </w:rPr>
        <w:t>r</w:t>
      </w:r>
      <w:r w:rsidRPr="00774DF7">
        <w:rPr>
          <w:rFonts w:ascii="Arial" w:eastAsia="Trebuchet MS" w:hAnsi="Arial" w:cs="Arial"/>
          <w:color w:val="09090A"/>
          <w:lang w:eastAsia="es-ES" w:bidi="es-ES"/>
        </w:rPr>
        <w:t xml:space="preserve"> por </w:t>
      </w:r>
      <w:r>
        <w:rPr>
          <w:rFonts w:ascii="Arial" w:eastAsia="Trebuchet MS" w:hAnsi="Arial" w:cs="Arial"/>
          <w:color w:val="09090A"/>
          <w:lang w:eastAsia="es-ES" w:bidi="es-ES"/>
        </w:rPr>
        <w:t>prim</w:t>
      </w:r>
      <w:r w:rsidRPr="00774DF7">
        <w:rPr>
          <w:rFonts w:ascii="Arial" w:eastAsia="Trebuchet MS" w:hAnsi="Arial" w:cs="Arial"/>
          <w:color w:val="09090A"/>
          <w:lang w:eastAsia="es-ES" w:bidi="es-ES"/>
        </w:rPr>
        <w:t>e</w:t>
      </w:r>
      <w:r>
        <w:rPr>
          <w:rFonts w:ascii="Arial" w:eastAsia="Trebuchet MS" w:hAnsi="Arial" w:cs="Arial"/>
          <w:color w:val="09090A"/>
          <w:lang w:eastAsia="es-ES" w:bidi="es-ES"/>
        </w:rPr>
        <w:t>r</w:t>
      </w:r>
      <w:r w:rsidRPr="00774DF7">
        <w:rPr>
          <w:rFonts w:ascii="Arial" w:eastAsia="Trebuchet MS" w:hAnsi="Arial" w:cs="Arial"/>
          <w:color w:val="09090A"/>
          <w:lang w:eastAsia="es-ES" w:bidi="es-ES"/>
        </w:rPr>
        <w:t xml:space="preserve">a ocasión, </w:t>
      </w:r>
      <w:r w:rsidR="00FB45A1">
        <w:rPr>
          <w:rFonts w:ascii="Arial" w:eastAsia="Trebuchet MS" w:hAnsi="Arial" w:cs="Arial"/>
          <w:color w:val="09090A"/>
          <w:lang w:eastAsia="es-ES" w:bidi="es-ES"/>
        </w:rPr>
        <w:t>e</w:t>
      </w:r>
      <w:r w:rsidRPr="00774DF7">
        <w:rPr>
          <w:rFonts w:ascii="Arial" w:eastAsia="Trebuchet MS" w:hAnsi="Arial" w:cs="Arial"/>
          <w:color w:val="09090A"/>
          <w:lang w:eastAsia="es-ES" w:bidi="es-ES"/>
        </w:rPr>
        <w:t xml:space="preserve">l encargo de despacho de </w:t>
      </w:r>
      <w:r w:rsidR="00FB45A1">
        <w:rPr>
          <w:rFonts w:ascii="Arial" w:eastAsia="Trebuchet MS" w:hAnsi="Arial" w:cs="Arial"/>
          <w:color w:val="09090A"/>
          <w:lang w:eastAsia="es-ES" w:bidi="es-ES"/>
        </w:rPr>
        <w:t>S</w:t>
      </w:r>
      <w:r>
        <w:rPr>
          <w:rFonts w:ascii="Arial" w:eastAsia="Trebuchet MS" w:hAnsi="Arial" w:cs="Arial"/>
          <w:color w:val="09090A"/>
          <w:lang w:eastAsia="es-ES" w:bidi="es-ES"/>
        </w:rPr>
        <w:t>i</w:t>
      </w:r>
      <w:r w:rsidR="00FB45A1">
        <w:rPr>
          <w:rFonts w:ascii="Arial" w:eastAsia="Trebuchet MS" w:hAnsi="Arial" w:cs="Arial"/>
          <w:color w:val="09090A"/>
          <w:lang w:eastAsia="es-ES" w:bidi="es-ES"/>
        </w:rPr>
        <w:t>lvia</w:t>
      </w:r>
      <w:r>
        <w:rPr>
          <w:rFonts w:ascii="Arial" w:eastAsia="Trebuchet MS" w:hAnsi="Arial" w:cs="Arial"/>
          <w:color w:val="09090A"/>
          <w:lang w:eastAsia="es-ES" w:bidi="es-ES"/>
        </w:rPr>
        <w:t xml:space="preserve"> </w:t>
      </w:r>
      <w:r w:rsidR="00FB45A1">
        <w:rPr>
          <w:rFonts w:ascii="Arial" w:eastAsia="Trebuchet MS" w:hAnsi="Arial" w:cs="Arial"/>
          <w:color w:val="09090A"/>
          <w:lang w:eastAsia="es-ES" w:bidi="es-ES"/>
        </w:rPr>
        <w:t>Ve</w:t>
      </w:r>
      <w:r>
        <w:rPr>
          <w:rFonts w:ascii="Arial" w:eastAsia="Trebuchet MS" w:hAnsi="Arial" w:cs="Arial"/>
          <w:color w:val="09090A"/>
          <w:lang w:eastAsia="es-ES" w:bidi="es-ES"/>
        </w:rPr>
        <w:t>r</w:t>
      </w:r>
      <w:r w:rsidR="00FB45A1">
        <w:rPr>
          <w:rFonts w:ascii="Arial" w:eastAsia="Trebuchet MS" w:hAnsi="Arial" w:cs="Arial"/>
          <w:color w:val="09090A"/>
          <w:lang w:eastAsia="es-ES" w:bidi="es-ES"/>
        </w:rPr>
        <w:t>ónica</w:t>
      </w:r>
      <w:r>
        <w:rPr>
          <w:rFonts w:ascii="Arial" w:eastAsia="Trebuchet MS" w:hAnsi="Arial" w:cs="Arial"/>
          <w:color w:val="09090A"/>
          <w:lang w:eastAsia="es-ES" w:bidi="es-ES"/>
        </w:rPr>
        <w:t xml:space="preserve"> </w:t>
      </w:r>
      <w:r w:rsidR="00FB45A1">
        <w:rPr>
          <w:rFonts w:ascii="Arial" w:eastAsia="Trebuchet MS" w:hAnsi="Arial" w:cs="Arial"/>
          <w:color w:val="09090A"/>
          <w:lang w:eastAsia="es-ES" w:bidi="es-ES"/>
        </w:rPr>
        <w:t>Mex</w:t>
      </w:r>
      <w:r>
        <w:rPr>
          <w:rFonts w:ascii="Arial" w:eastAsia="Trebuchet MS" w:hAnsi="Arial" w:cs="Arial"/>
          <w:color w:val="09090A"/>
          <w:lang w:eastAsia="es-ES" w:bidi="es-ES"/>
        </w:rPr>
        <w:t xml:space="preserve">ía </w:t>
      </w:r>
      <w:r w:rsidR="00FB45A1">
        <w:rPr>
          <w:rFonts w:ascii="Arial" w:eastAsia="Trebuchet MS" w:hAnsi="Arial" w:cs="Arial"/>
          <w:color w:val="09090A"/>
          <w:lang w:eastAsia="es-ES" w:bidi="es-ES"/>
        </w:rPr>
        <w:t>Cast</w:t>
      </w:r>
      <w:r>
        <w:rPr>
          <w:rFonts w:ascii="Arial" w:eastAsia="Trebuchet MS" w:hAnsi="Arial" w:cs="Arial"/>
          <w:color w:val="09090A"/>
          <w:lang w:eastAsia="es-ES" w:bidi="es-ES"/>
        </w:rPr>
        <w:t>r</w:t>
      </w:r>
      <w:r w:rsidR="00FB45A1">
        <w:rPr>
          <w:rFonts w:ascii="Arial" w:eastAsia="Trebuchet MS" w:hAnsi="Arial" w:cs="Arial"/>
          <w:color w:val="09090A"/>
          <w:lang w:eastAsia="es-ES" w:bidi="es-ES"/>
        </w:rPr>
        <w:t>o</w:t>
      </w:r>
      <w:r>
        <w:rPr>
          <w:rFonts w:ascii="Arial" w:eastAsia="Trebuchet MS" w:hAnsi="Arial" w:cs="Arial"/>
          <w:color w:val="09090A"/>
          <w:lang w:eastAsia="es-ES" w:bidi="es-ES"/>
        </w:rPr>
        <w:t xml:space="preserve"> </w:t>
      </w:r>
      <w:r w:rsidR="00FB45A1">
        <w:rPr>
          <w:rFonts w:ascii="Arial" w:eastAsia="Trebuchet MS" w:hAnsi="Arial" w:cs="Arial"/>
          <w:color w:val="09090A"/>
          <w:lang w:eastAsia="es-ES" w:bidi="es-ES"/>
        </w:rPr>
        <w:t xml:space="preserve">como </w:t>
      </w:r>
      <w:r>
        <w:rPr>
          <w:rFonts w:ascii="Arial" w:eastAsia="Trebuchet MS" w:hAnsi="Arial" w:cs="Arial"/>
          <w:color w:val="09090A"/>
          <w:lang w:eastAsia="es-ES" w:bidi="es-ES"/>
        </w:rPr>
        <w:t>Técnic</w:t>
      </w:r>
      <w:r w:rsidR="00FB45A1">
        <w:rPr>
          <w:rFonts w:ascii="Arial" w:eastAsia="Trebuchet MS" w:hAnsi="Arial" w:cs="Arial"/>
          <w:color w:val="09090A"/>
          <w:lang w:eastAsia="es-ES" w:bidi="es-ES"/>
        </w:rPr>
        <w:t>a</w:t>
      </w:r>
      <w:r>
        <w:rPr>
          <w:rFonts w:ascii="Arial" w:eastAsia="Trebuchet MS" w:hAnsi="Arial" w:cs="Arial"/>
          <w:color w:val="09090A"/>
          <w:lang w:eastAsia="es-ES" w:bidi="es-ES"/>
        </w:rPr>
        <w:t xml:space="preserve"> de Participación Ciudadan</w:t>
      </w:r>
      <w:r w:rsidR="00FB45A1">
        <w:rPr>
          <w:rFonts w:ascii="Arial" w:eastAsia="Trebuchet MS" w:hAnsi="Arial" w:cs="Arial"/>
          <w:color w:val="09090A"/>
          <w:lang w:eastAsia="es-ES" w:bidi="es-ES"/>
        </w:rPr>
        <w:t>a</w:t>
      </w:r>
      <w:r>
        <w:rPr>
          <w:rFonts w:ascii="Arial" w:eastAsia="Trebuchet MS" w:hAnsi="Arial" w:cs="Arial"/>
          <w:color w:val="09090A"/>
          <w:lang w:eastAsia="es-ES" w:bidi="es-ES"/>
        </w:rPr>
        <w:t>, a partir del 1</w:t>
      </w:r>
      <w:r w:rsidR="005058E2">
        <w:rPr>
          <w:rFonts w:ascii="Arial" w:eastAsia="Trebuchet MS" w:hAnsi="Arial" w:cs="Arial"/>
          <w:color w:val="09090A"/>
          <w:lang w:eastAsia="es-ES" w:bidi="es-ES"/>
        </w:rPr>
        <w:t>º</w:t>
      </w:r>
      <w:r>
        <w:rPr>
          <w:rFonts w:ascii="Arial" w:eastAsia="Trebuchet MS" w:hAnsi="Arial" w:cs="Arial"/>
          <w:color w:val="09090A"/>
          <w:lang w:eastAsia="es-ES" w:bidi="es-ES"/>
        </w:rPr>
        <w:t xml:space="preserve"> </w:t>
      </w:r>
      <w:r w:rsidR="00FB45A1">
        <w:rPr>
          <w:rFonts w:ascii="Arial" w:eastAsia="Trebuchet MS" w:hAnsi="Arial" w:cs="Arial"/>
          <w:color w:val="09090A"/>
          <w:lang w:eastAsia="es-ES" w:bidi="es-ES"/>
        </w:rPr>
        <w:t>de juni</w:t>
      </w:r>
      <w:r>
        <w:rPr>
          <w:rFonts w:ascii="Arial" w:eastAsia="Trebuchet MS" w:hAnsi="Arial" w:cs="Arial"/>
          <w:color w:val="09090A"/>
          <w:lang w:eastAsia="es-ES" w:bidi="es-ES"/>
        </w:rPr>
        <w:t xml:space="preserve">o y hasta el </w:t>
      </w:r>
      <w:r w:rsidR="00FB45A1">
        <w:rPr>
          <w:rFonts w:ascii="Arial" w:eastAsia="Trebuchet MS" w:hAnsi="Arial" w:cs="Arial"/>
          <w:color w:val="09090A"/>
          <w:lang w:eastAsia="es-ES" w:bidi="es-ES"/>
        </w:rPr>
        <w:t>30</w:t>
      </w:r>
      <w:r>
        <w:rPr>
          <w:rFonts w:ascii="Arial" w:eastAsia="Trebuchet MS" w:hAnsi="Arial" w:cs="Arial"/>
          <w:color w:val="09090A"/>
          <w:lang w:eastAsia="es-ES" w:bidi="es-ES"/>
        </w:rPr>
        <w:t xml:space="preserve"> de </w:t>
      </w:r>
      <w:r w:rsidR="00FB45A1">
        <w:rPr>
          <w:rFonts w:ascii="Arial" w:eastAsia="Trebuchet MS" w:hAnsi="Arial" w:cs="Arial"/>
          <w:color w:val="09090A"/>
          <w:lang w:eastAsia="es-ES" w:bidi="es-ES"/>
        </w:rPr>
        <w:t>nov</w:t>
      </w:r>
      <w:r>
        <w:rPr>
          <w:rFonts w:ascii="Arial" w:eastAsia="Trebuchet MS" w:hAnsi="Arial" w:cs="Arial"/>
          <w:color w:val="09090A"/>
          <w:lang w:eastAsia="es-ES" w:bidi="es-ES"/>
        </w:rPr>
        <w:t>iembre de 2023.</w:t>
      </w:r>
    </w:p>
    <w:p w14:paraId="3E497A80" w14:textId="77777777" w:rsidR="007E3437" w:rsidRDefault="007E3437" w:rsidP="00BC202A">
      <w:pPr>
        <w:spacing w:line="276" w:lineRule="auto"/>
        <w:jc w:val="both"/>
        <w:rPr>
          <w:rFonts w:ascii="Arial" w:hAnsi="Arial" w:cs="Arial"/>
          <w:b/>
        </w:rPr>
      </w:pPr>
    </w:p>
    <w:p w14:paraId="1C5A7A19" w14:textId="6B7AA42F" w:rsidR="00A86539" w:rsidRPr="00774DF7" w:rsidRDefault="007E3437" w:rsidP="00BC202A">
      <w:pPr>
        <w:spacing w:line="276" w:lineRule="auto"/>
        <w:jc w:val="both"/>
        <w:rPr>
          <w:rFonts w:ascii="Arial" w:hAnsi="Arial" w:cs="Arial"/>
        </w:rPr>
      </w:pPr>
      <w:r>
        <w:rPr>
          <w:rFonts w:ascii="Arial" w:hAnsi="Arial" w:cs="Arial"/>
          <w:b/>
        </w:rPr>
        <w:t>Segundo</w:t>
      </w:r>
      <w:r w:rsidR="00A86539" w:rsidRPr="00774DF7">
        <w:rPr>
          <w:rFonts w:ascii="Arial" w:hAnsi="Arial" w:cs="Arial"/>
          <w:b/>
        </w:rPr>
        <w:t>.</w:t>
      </w:r>
      <w:r w:rsidR="00A86539" w:rsidRPr="00774DF7">
        <w:rPr>
          <w:rFonts w:ascii="Arial" w:hAnsi="Arial" w:cs="Arial"/>
        </w:rPr>
        <w:t xml:space="preserve"> </w:t>
      </w:r>
      <w:r w:rsidR="00FB45A1">
        <w:rPr>
          <w:rFonts w:ascii="Arial" w:eastAsia="Verdana" w:hAnsi="Arial" w:cs="Arial"/>
          <w:lang w:eastAsia="es-ES" w:bidi="es-ES"/>
        </w:rPr>
        <w:t xml:space="preserve">Se instruye al titular del Órgano de Enlace con el Servicio Profesional Electoral Nacional, para que, </w:t>
      </w:r>
      <w:r w:rsidR="00FB45A1" w:rsidRPr="0014316B">
        <w:rPr>
          <w:rFonts w:ascii="Arial" w:eastAsia="Calibri" w:hAnsi="Arial" w:cs="Arial"/>
          <w:lang w:val="es-MX"/>
        </w:rPr>
        <w:t>a través del Sistema de Vinculación con los Organismos Públicos Locales Electorales</w:t>
      </w:r>
      <w:r w:rsidR="00FB45A1">
        <w:rPr>
          <w:rFonts w:ascii="Arial" w:eastAsia="Calibri" w:hAnsi="Arial" w:cs="Arial"/>
          <w:lang w:val="es-MX"/>
        </w:rPr>
        <w:t>,</w:t>
      </w:r>
      <w:r w:rsidR="00FB45A1">
        <w:rPr>
          <w:rFonts w:ascii="Arial" w:eastAsia="Verdana" w:hAnsi="Arial" w:cs="Arial"/>
          <w:lang w:eastAsia="es-ES" w:bidi="es-ES"/>
        </w:rPr>
        <w:t xml:space="preserve"> dentro de los siguientes cinco días hábiles a la emisión del presente acuerdo, informe a la Dirección Ejecutiva del Servicio Profesional Electoral Nacional del Instituto Nacional Electoral, la aprobación de la renovación de la encargaduría de despacho.</w:t>
      </w:r>
    </w:p>
    <w:p w14:paraId="560AC5AE" w14:textId="77777777" w:rsidR="00A86539" w:rsidRDefault="00A86539" w:rsidP="00BC202A">
      <w:pPr>
        <w:spacing w:line="276" w:lineRule="auto"/>
        <w:jc w:val="both"/>
        <w:rPr>
          <w:rFonts w:ascii="Arial" w:hAnsi="Arial" w:cs="Arial"/>
          <w:b/>
        </w:rPr>
      </w:pPr>
    </w:p>
    <w:p w14:paraId="4A7A5339" w14:textId="18144E38" w:rsidR="00237E84" w:rsidRDefault="007E3437" w:rsidP="00BC202A">
      <w:pPr>
        <w:spacing w:line="276" w:lineRule="auto"/>
        <w:jc w:val="both"/>
        <w:rPr>
          <w:rFonts w:ascii="Arial" w:hAnsi="Arial" w:cs="Arial"/>
          <w:b/>
        </w:rPr>
      </w:pPr>
      <w:r>
        <w:rPr>
          <w:rFonts w:ascii="Arial" w:hAnsi="Arial" w:cs="Arial"/>
          <w:b/>
        </w:rPr>
        <w:t>Tercero</w:t>
      </w:r>
      <w:r w:rsidR="00237E84" w:rsidRPr="00A04ABF">
        <w:rPr>
          <w:rFonts w:ascii="Arial" w:hAnsi="Arial" w:cs="Arial"/>
          <w:b/>
          <w:bCs/>
        </w:rPr>
        <w:t>.</w:t>
      </w:r>
      <w:r w:rsidR="00237E84" w:rsidRPr="00A04ABF">
        <w:rPr>
          <w:rFonts w:ascii="Arial" w:hAnsi="Arial" w:cs="Arial"/>
          <w:bCs/>
        </w:rPr>
        <w:t xml:space="preserve"> </w:t>
      </w:r>
      <w:r w:rsidR="00FB45A1" w:rsidRPr="00D81AB2">
        <w:rPr>
          <w:rFonts w:ascii="Arial" w:eastAsia="Verdana" w:hAnsi="Arial" w:cs="Arial"/>
          <w:lang w:eastAsia="es-ES" w:bidi="es-ES"/>
        </w:rPr>
        <w:t>Se</w:t>
      </w:r>
      <w:r w:rsidR="00FB45A1">
        <w:rPr>
          <w:rFonts w:ascii="Arial" w:eastAsia="Verdana" w:hAnsi="Arial" w:cs="Arial"/>
          <w:lang w:eastAsia="es-ES" w:bidi="es-ES"/>
        </w:rPr>
        <w:t xml:space="preserve"> instruye a la Se</w:t>
      </w:r>
      <w:r w:rsidR="00FB45A1" w:rsidRPr="00D81AB2">
        <w:rPr>
          <w:rFonts w:ascii="Arial" w:eastAsia="Verdana" w:hAnsi="Arial" w:cs="Arial"/>
          <w:lang w:eastAsia="es-ES" w:bidi="es-ES"/>
        </w:rPr>
        <w:t xml:space="preserve">cretaría Ejecutiva </w:t>
      </w:r>
      <w:r w:rsidR="00FB45A1">
        <w:rPr>
          <w:rFonts w:ascii="Arial" w:eastAsia="Verdana" w:hAnsi="Arial" w:cs="Arial"/>
          <w:lang w:eastAsia="es-ES" w:bidi="es-ES"/>
        </w:rPr>
        <w:t xml:space="preserve">para que </w:t>
      </w:r>
      <w:r w:rsidR="00FB45A1" w:rsidRPr="00D81AB2">
        <w:rPr>
          <w:rFonts w:ascii="Arial" w:eastAsia="Verdana" w:hAnsi="Arial" w:cs="Arial"/>
          <w:lang w:eastAsia="es-ES" w:bidi="es-ES"/>
        </w:rPr>
        <w:t>notifi</w:t>
      </w:r>
      <w:r w:rsidR="00FB45A1">
        <w:rPr>
          <w:rFonts w:ascii="Arial" w:eastAsia="Verdana" w:hAnsi="Arial" w:cs="Arial"/>
          <w:lang w:eastAsia="es-ES" w:bidi="es-ES"/>
        </w:rPr>
        <w:t xml:space="preserve">que </w:t>
      </w:r>
      <w:r w:rsidR="00FB45A1" w:rsidRPr="00D81AB2">
        <w:rPr>
          <w:rFonts w:ascii="Arial" w:eastAsia="Verdana" w:hAnsi="Arial" w:cs="Arial"/>
          <w:lang w:eastAsia="es-ES" w:bidi="es-ES"/>
        </w:rPr>
        <w:t>por oficio la renovación del encargo de despacho a la persona designada</w:t>
      </w:r>
      <w:r w:rsidR="00FB45A1">
        <w:rPr>
          <w:rFonts w:ascii="Arial" w:eastAsia="Verdana" w:hAnsi="Arial" w:cs="Arial"/>
          <w:lang w:eastAsia="es-ES" w:bidi="es-ES"/>
        </w:rPr>
        <w:t xml:space="preserve"> y expida el nombramiento respectivo</w:t>
      </w:r>
      <w:r w:rsidR="00FB45A1" w:rsidRPr="00D81AB2">
        <w:rPr>
          <w:rFonts w:ascii="Arial" w:eastAsia="Verdana" w:hAnsi="Arial" w:cs="Arial"/>
          <w:lang w:eastAsia="es-ES" w:bidi="es-ES"/>
        </w:rPr>
        <w:t>.</w:t>
      </w:r>
    </w:p>
    <w:p w14:paraId="51D77F1B" w14:textId="77777777" w:rsidR="00237E84" w:rsidRPr="00774DF7" w:rsidRDefault="00237E84" w:rsidP="00BC202A">
      <w:pPr>
        <w:spacing w:line="276" w:lineRule="auto"/>
        <w:jc w:val="both"/>
        <w:rPr>
          <w:rFonts w:ascii="Arial" w:hAnsi="Arial" w:cs="Arial"/>
          <w:b/>
        </w:rPr>
      </w:pPr>
    </w:p>
    <w:p w14:paraId="520E0C83" w14:textId="2A1A6AB9" w:rsidR="006C0DD4" w:rsidRPr="00440691" w:rsidRDefault="00176A0F" w:rsidP="00BC202A">
      <w:pPr>
        <w:spacing w:line="276" w:lineRule="auto"/>
        <w:jc w:val="both"/>
        <w:rPr>
          <w:rFonts w:ascii="Arial" w:hAnsi="Arial" w:cs="Arial"/>
          <w:bCs/>
        </w:rPr>
      </w:pPr>
      <w:r>
        <w:rPr>
          <w:rFonts w:ascii="Arial" w:hAnsi="Arial" w:cs="Arial"/>
          <w:b/>
          <w:bCs/>
        </w:rPr>
        <w:t>Cuarto</w:t>
      </w:r>
      <w:r w:rsidR="00237E84" w:rsidRPr="00BD637C">
        <w:rPr>
          <w:rFonts w:ascii="Arial" w:hAnsi="Arial" w:cs="Arial"/>
          <w:b/>
          <w:bCs/>
        </w:rPr>
        <w:t>.</w:t>
      </w:r>
      <w:r w:rsidR="00237E84">
        <w:rPr>
          <w:rFonts w:ascii="Arial" w:hAnsi="Arial" w:cs="Arial"/>
          <w:bCs/>
        </w:rPr>
        <w:t xml:space="preserve"> </w:t>
      </w:r>
      <w:r w:rsidR="006A1F8C" w:rsidRPr="006A1F8C">
        <w:rPr>
          <w:rFonts w:ascii="Arial" w:eastAsia="Verdana" w:hAnsi="Arial" w:cs="Arial"/>
          <w:lang w:eastAsia="es-ES" w:bidi="es-ES"/>
        </w:rPr>
        <w:t>Notifíquese el contenido de este acuerdo a los partidos políticos registrados y acreditados, mediante el correo electrónico registrado ante este Instituto y publíquese en el Periódico Oficial “El Estado de Jalisco”, así como en la página oficial de internet de este Instituto.</w:t>
      </w:r>
      <w:r w:rsidR="006C0DD4">
        <w:rPr>
          <w:rFonts w:ascii="Arial" w:eastAsia="Verdana" w:hAnsi="Arial" w:cs="Arial"/>
          <w:lang w:eastAsia="es-ES" w:bidi="es-ES"/>
        </w:rPr>
        <w:t xml:space="preserve"> </w:t>
      </w:r>
    </w:p>
    <w:p w14:paraId="354572A2" w14:textId="77777777" w:rsidR="008A5FE9" w:rsidRDefault="008A5FE9" w:rsidP="00BC202A">
      <w:pPr>
        <w:pStyle w:val="Sinespaciado"/>
        <w:spacing w:line="276" w:lineRule="auto"/>
        <w:jc w:val="both"/>
        <w:rPr>
          <w:rFonts w:ascii="Arial" w:eastAsia="Arial Unicode MS" w:hAnsi="Arial" w:cs="Arial"/>
          <w:kern w:val="2"/>
          <w:lang w:bidi="es-ES"/>
        </w:rPr>
      </w:pPr>
    </w:p>
    <w:tbl>
      <w:tblPr>
        <w:tblW w:w="5000" w:type="pct"/>
        <w:jc w:val="center"/>
        <w:tblLook w:val="04A0" w:firstRow="1" w:lastRow="0" w:firstColumn="1" w:lastColumn="0" w:noHBand="0" w:noVBand="1"/>
      </w:tblPr>
      <w:tblGrid>
        <w:gridCol w:w="4419"/>
        <w:gridCol w:w="4419"/>
      </w:tblGrid>
      <w:tr w:rsidR="00B11E24" w:rsidRPr="00774DF7" w14:paraId="73A88B99" w14:textId="77777777" w:rsidTr="00BC2E08">
        <w:trPr>
          <w:jc w:val="center"/>
        </w:trPr>
        <w:tc>
          <w:tcPr>
            <w:tcW w:w="5000" w:type="pct"/>
            <w:gridSpan w:val="2"/>
            <w:shd w:val="clear" w:color="auto" w:fill="auto"/>
          </w:tcPr>
          <w:p w14:paraId="19DAA2E9" w14:textId="40DCAC6A" w:rsidR="00B11E24" w:rsidRPr="003152D3" w:rsidRDefault="00B11E24" w:rsidP="00BC202A">
            <w:pPr>
              <w:spacing w:line="276" w:lineRule="auto"/>
              <w:jc w:val="center"/>
              <w:rPr>
                <w:rFonts w:ascii="Arial" w:hAnsi="Arial" w:cs="Arial"/>
                <w:b/>
                <w:bCs/>
              </w:rPr>
            </w:pPr>
            <w:r w:rsidRPr="003152D3">
              <w:rPr>
                <w:rFonts w:ascii="Arial" w:hAnsi="Arial" w:cs="Arial"/>
                <w:b/>
                <w:bCs/>
              </w:rPr>
              <w:t xml:space="preserve">Guadalajara, Jalisco, a </w:t>
            </w:r>
            <w:r w:rsidR="003B3F98">
              <w:rPr>
                <w:rFonts w:ascii="Arial" w:hAnsi="Arial" w:cs="Arial"/>
                <w:b/>
                <w:bCs/>
              </w:rPr>
              <w:t>24</w:t>
            </w:r>
            <w:r w:rsidRPr="003152D3">
              <w:rPr>
                <w:rFonts w:ascii="Arial" w:hAnsi="Arial" w:cs="Arial"/>
                <w:b/>
                <w:bCs/>
              </w:rPr>
              <w:t xml:space="preserve"> de </w:t>
            </w:r>
            <w:r w:rsidR="007E3437" w:rsidRPr="003152D3">
              <w:rPr>
                <w:rFonts w:ascii="Arial" w:hAnsi="Arial" w:cs="Arial"/>
                <w:b/>
                <w:bCs/>
              </w:rPr>
              <w:t>ma</w:t>
            </w:r>
            <w:r w:rsidR="00FB45A1">
              <w:rPr>
                <w:rFonts w:ascii="Arial" w:hAnsi="Arial" w:cs="Arial"/>
                <w:b/>
                <w:bCs/>
              </w:rPr>
              <w:t>y</w:t>
            </w:r>
            <w:r w:rsidR="007E3437" w:rsidRPr="003152D3">
              <w:rPr>
                <w:rFonts w:ascii="Arial" w:hAnsi="Arial" w:cs="Arial"/>
                <w:b/>
                <w:bCs/>
              </w:rPr>
              <w:t>o</w:t>
            </w:r>
            <w:r w:rsidRPr="003152D3">
              <w:rPr>
                <w:rFonts w:ascii="Arial" w:hAnsi="Arial" w:cs="Arial"/>
                <w:b/>
                <w:bCs/>
              </w:rPr>
              <w:t xml:space="preserve"> de 202</w:t>
            </w:r>
            <w:r w:rsidR="007E3437" w:rsidRPr="003152D3">
              <w:rPr>
                <w:rFonts w:ascii="Arial" w:hAnsi="Arial" w:cs="Arial"/>
                <w:b/>
                <w:bCs/>
              </w:rPr>
              <w:t>3</w:t>
            </w:r>
          </w:p>
        </w:tc>
      </w:tr>
      <w:tr w:rsidR="00237E84" w:rsidRPr="00774DF7" w14:paraId="034FCA2C" w14:textId="77777777" w:rsidTr="00237E84">
        <w:trPr>
          <w:jc w:val="center"/>
        </w:trPr>
        <w:tc>
          <w:tcPr>
            <w:tcW w:w="2500" w:type="pct"/>
            <w:shd w:val="clear" w:color="auto" w:fill="auto"/>
          </w:tcPr>
          <w:p w14:paraId="1149BBA5" w14:textId="77777777" w:rsidR="00237E84" w:rsidRPr="00774DF7" w:rsidRDefault="00237E84" w:rsidP="00BC202A">
            <w:pPr>
              <w:spacing w:line="276" w:lineRule="auto"/>
              <w:jc w:val="both"/>
              <w:rPr>
                <w:rFonts w:ascii="Arial" w:hAnsi="Arial" w:cs="Arial"/>
              </w:rPr>
            </w:pPr>
          </w:p>
        </w:tc>
        <w:tc>
          <w:tcPr>
            <w:tcW w:w="2500" w:type="pct"/>
            <w:shd w:val="clear" w:color="auto" w:fill="auto"/>
          </w:tcPr>
          <w:p w14:paraId="056400AC" w14:textId="77777777" w:rsidR="00237E84" w:rsidRPr="00774DF7" w:rsidRDefault="00237E84" w:rsidP="00BC202A">
            <w:pPr>
              <w:spacing w:line="276" w:lineRule="auto"/>
              <w:jc w:val="both"/>
              <w:rPr>
                <w:rFonts w:ascii="Arial" w:hAnsi="Arial" w:cs="Arial"/>
              </w:rPr>
            </w:pPr>
          </w:p>
          <w:p w14:paraId="358C6E2B" w14:textId="77777777" w:rsidR="00237E84" w:rsidRDefault="00237E84" w:rsidP="00BC202A">
            <w:pPr>
              <w:spacing w:line="276" w:lineRule="auto"/>
              <w:jc w:val="center"/>
              <w:rPr>
                <w:rFonts w:ascii="Arial" w:hAnsi="Arial" w:cs="Arial"/>
              </w:rPr>
            </w:pPr>
          </w:p>
          <w:p w14:paraId="676B47E7" w14:textId="77777777" w:rsidR="00237E84" w:rsidRDefault="00237E84" w:rsidP="00BC202A">
            <w:pPr>
              <w:spacing w:line="276" w:lineRule="auto"/>
              <w:jc w:val="center"/>
              <w:rPr>
                <w:rFonts w:ascii="Arial" w:hAnsi="Arial" w:cs="Arial"/>
              </w:rPr>
            </w:pPr>
          </w:p>
          <w:p w14:paraId="3B1081C9" w14:textId="751129EC" w:rsidR="00237E84" w:rsidRPr="00774DF7" w:rsidRDefault="00237E84" w:rsidP="00BC202A">
            <w:pPr>
              <w:spacing w:line="276" w:lineRule="auto"/>
              <w:jc w:val="center"/>
              <w:rPr>
                <w:rFonts w:ascii="Arial" w:hAnsi="Arial" w:cs="Arial"/>
              </w:rPr>
            </w:pPr>
          </w:p>
        </w:tc>
      </w:tr>
      <w:tr w:rsidR="00237E84" w:rsidRPr="00774DF7" w14:paraId="047A365B" w14:textId="77777777" w:rsidTr="00237E84">
        <w:trPr>
          <w:jc w:val="center"/>
        </w:trPr>
        <w:tc>
          <w:tcPr>
            <w:tcW w:w="2500" w:type="pct"/>
            <w:shd w:val="clear" w:color="auto" w:fill="auto"/>
          </w:tcPr>
          <w:p w14:paraId="3C52595D" w14:textId="38217A78" w:rsidR="00237E84" w:rsidRDefault="00237E84" w:rsidP="00BC202A">
            <w:pPr>
              <w:spacing w:line="276" w:lineRule="auto"/>
              <w:jc w:val="center"/>
              <w:rPr>
                <w:rFonts w:ascii="Arial" w:hAnsi="Arial" w:cs="Arial"/>
                <w:b/>
              </w:rPr>
            </w:pPr>
            <w:r>
              <w:rPr>
                <w:rFonts w:ascii="Arial" w:hAnsi="Arial" w:cs="Arial"/>
                <w:b/>
              </w:rPr>
              <w:t>Mtra. Paula Ramírez Hö</w:t>
            </w:r>
            <w:r w:rsidR="00A878EA">
              <w:rPr>
                <w:rFonts w:ascii="Arial" w:hAnsi="Arial" w:cs="Arial"/>
                <w:b/>
              </w:rPr>
              <w:t>hn</w:t>
            </w:r>
            <w:r>
              <w:rPr>
                <w:rFonts w:ascii="Arial" w:hAnsi="Arial" w:cs="Arial"/>
                <w:b/>
              </w:rPr>
              <w:t>e</w:t>
            </w:r>
          </w:p>
          <w:p w14:paraId="4BA8D786" w14:textId="3E3B2A50" w:rsidR="00237E84" w:rsidRPr="00774DF7" w:rsidRDefault="00237E84" w:rsidP="00BC202A">
            <w:pPr>
              <w:spacing w:line="276" w:lineRule="auto"/>
              <w:jc w:val="center"/>
              <w:rPr>
                <w:rFonts w:ascii="Arial" w:hAnsi="Arial" w:cs="Arial"/>
                <w:b/>
              </w:rPr>
            </w:pPr>
            <w:r>
              <w:rPr>
                <w:rFonts w:ascii="Arial" w:hAnsi="Arial" w:cs="Arial"/>
                <w:b/>
              </w:rPr>
              <w:t>La consejera presidenta</w:t>
            </w:r>
          </w:p>
        </w:tc>
        <w:tc>
          <w:tcPr>
            <w:tcW w:w="2500" w:type="pct"/>
            <w:shd w:val="clear" w:color="auto" w:fill="auto"/>
          </w:tcPr>
          <w:p w14:paraId="04243F72" w14:textId="77777777" w:rsidR="00237E84" w:rsidRDefault="00237E84" w:rsidP="00BC202A">
            <w:pPr>
              <w:spacing w:line="276" w:lineRule="auto"/>
              <w:jc w:val="center"/>
              <w:rPr>
                <w:rFonts w:ascii="Arial" w:hAnsi="Arial" w:cs="Arial"/>
                <w:b/>
              </w:rPr>
            </w:pPr>
            <w:r>
              <w:rPr>
                <w:rFonts w:ascii="Arial" w:hAnsi="Arial" w:cs="Arial"/>
                <w:b/>
              </w:rPr>
              <w:t>Mtro. Christian Flores Garza</w:t>
            </w:r>
          </w:p>
          <w:p w14:paraId="57341799" w14:textId="7DA2B46E" w:rsidR="00237E84" w:rsidRPr="00774DF7" w:rsidRDefault="00237E84" w:rsidP="00BC202A">
            <w:pPr>
              <w:spacing w:line="276" w:lineRule="auto"/>
              <w:jc w:val="center"/>
              <w:rPr>
                <w:rFonts w:ascii="Arial" w:hAnsi="Arial" w:cs="Arial"/>
                <w:b/>
              </w:rPr>
            </w:pPr>
            <w:r>
              <w:rPr>
                <w:rFonts w:ascii="Arial" w:hAnsi="Arial" w:cs="Arial"/>
                <w:b/>
              </w:rPr>
              <w:t>El secretario ejecutivo</w:t>
            </w:r>
          </w:p>
        </w:tc>
      </w:tr>
    </w:tbl>
    <w:p w14:paraId="75D73487" w14:textId="77777777" w:rsidR="00261378" w:rsidRPr="007F44E7" w:rsidRDefault="00261378" w:rsidP="00BC202A">
      <w:pPr>
        <w:spacing w:line="276" w:lineRule="auto"/>
      </w:pPr>
    </w:p>
    <w:sectPr w:rsidR="00261378" w:rsidRPr="007F44E7" w:rsidSect="0048794C">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4141" w14:textId="77777777" w:rsidR="00D63A9E" w:rsidRDefault="00D63A9E">
      <w:r>
        <w:separator/>
      </w:r>
    </w:p>
  </w:endnote>
  <w:endnote w:type="continuationSeparator" w:id="0">
    <w:p w14:paraId="132733C0" w14:textId="77777777" w:rsidR="00D63A9E" w:rsidRDefault="00D6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098D" w14:textId="77777777" w:rsidR="00041416" w:rsidRPr="003544DC" w:rsidRDefault="00041416" w:rsidP="003544DC">
    <w:pPr>
      <w:tabs>
        <w:tab w:val="center" w:pos="4419"/>
        <w:tab w:val="right" w:pos="8838"/>
      </w:tabs>
      <w:jc w:val="center"/>
      <w:rPr>
        <w:rFonts w:ascii="Trebuchet MS" w:hAnsi="Trebuchet MS" w:cs="Tahoma"/>
        <w:bCs/>
        <w:color w:val="A6A6A6"/>
        <w:sz w:val="16"/>
        <w:szCs w:val="16"/>
      </w:rPr>
    </w:pPr>
    <w:r w:rsidRPr="003544DC">
      <w:rPr>
        <w:rFonts w:ascii="Trebuchet MS" w:hAnsi="Trebuchet MS" w:cs="Tahoma"/>
        <w:bCs/>
        <w:color w:val="A6A6A6"/>
        <w:sz w:val="16"/>
        <w:szCs w:val="16"/>
      </w:rPr>
      <w:t>Parque de las Estrellas 2764, colonia Jardines del Bosque Centro, Guadalajara, Jalisco, México. C.P.44520</w:t>
    </w:r>
    <w:r w:rsidR="00000000">
      <w:rPr>
        <w:rFonts w:ascii="Trebuchet MS" w:hAnsi="Trebuchet MS" w:cs="Tahoma"/>
        <w:bCs/>
        <w:color w:val="A6A6A6"/>
        <w:sz w:val="16"/>
        <w:szCs w:val="16"/>
      </w:rPr>
      <w:pict w14:anchorId="7FAB2EB0">
        <v:rect id="_x0000_i1025" style="width:408.3pt;height:1pt" o:hrpct="924" o:hralign="center" o:hrstd="t" o:hrnoshade="t" o:hr="t" fillcolor="#b2a1c7" stroked="f"/>
      </w:pict>
    </w:r>
  </w:p>
  <w:p w14:paraId="3F1A4A8D" w14:textId="77777777" w:rsidR="00041416" w:rsidRPr="003544DC" w:rsidRDefault="00041416" w:rsidP="003544DC">
    <w:pPr>
      <w:tabs>
        <w:tab w:val="center" w:pos="4419"/>
        <w:tab w:val="right" w:pos="8838"/>
      </w:tabs>
      <w:jc w:val="center"/>
      <w:rPr>
        <w:b/>
        <w:color w:val="7030A0"/>
        <w:sz w:val="16"/>
        <w:szCs w:val="16"/>
        <w:lang w:val="es-MX"/>
      </w:rPr>
    </w:pPr>
    <w:r w:rsidRPr="003544DC">
      <w:rPr>
        <w:rFonts w:ascii="Trebuchet MS" w:hAnsi="Trebuchet MS" w:cs="Tahoma"/>
        <w:b/>
        <w:bCs/>
        <w:color w:val="7030A0"/>
        <w:sz w:val="16"/>
        <w:szCs w:val="16"/>
        <w:lang w:val="es-MX"/>
      </w:rPr>
      <w:t>www.iepcjalisco.org.mx</w:t>
    </w:r>
  </w:p>
  <w:p w14:paraId="3C7BF228" w14:textId="605114B7"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034612">
      <w:rPr>
        <w:rFonts w:ascii="Trebuchet MS" w:eastAsia="Calibri" w:hAnsi="Trebuchet MS" w:cs="Arial"/>
        <w:noProof/>
        <w:sz w:val="16"/>
        <w:szCs w:val="16"/>
        <w:lang w:val="es-MX" w:eastAsia="en-US"/>
      </w:rPr>
      <w:t>10</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034612">
      <w:rPr>
        <w:rFonts w:ascii="Trebuchet MS" w:eastAsia="Calibri" w:hAnsi="Trebuchet MS" w:cs="Arial"/>
        <w:noProof/>
        <w:sz w:val="16"/>
        <w:szCs w:val="16"/>
        <w:lang w:val="es-MX" w:eastAsia="en-US"/>
      </w:rPr>
      <w:t>10</w:t>
    </w:r>
    <w:r w:rsidRPr="003544DC">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A473" w14:textId="77777777" w:rsidR="00D63A9E" w:rsidRDefault="00D63A9E">
      <w:r>
        <w:separator/>
      </w:r>
    </w:p>
  </w:footnote>
  <w:footnote w:type="continuationSeparator" w:id="0">
    <w:p w14:paraId="3142DDC0" w14:textId="77777777" w:rsidR="00D63A9E" w:rsidRDefault="00D63A9E">
      <w:r>
        <w:continuationSeparator/>
      </w:r>
    </w:p>
  </w:footnote>
  <w:footnote w:id="1">
    <w:p w14:paraId="6712B634" w14:textId="60B31E38" w:rsidR="003F1593" w:rsidRPr="003F1593" w:rsidRDefault="003F1593" w:rsidP="003F1593">
      <w:pPr>
        <w:pStyle w:val="Textonotapie"/>
        <w:jc w:val="both"/>
        <w:rPr>
          <w:lang w:val="es-MX"/>
        </w:rPr>
      </w:pPr>
      <w:r>
        <w:rPr>
          <w:rStyle w:val="Refdenotaalpie"/>
        </w:rPr>
        <w:footnoteRef/>
      </w:r>
      <w:r>
        <w:t xml:space="preserve"> </w:t>
      </w:r>
      <w:r w:rsidRPr="0036036E">
        <w:rPr>
          <w:rFonts w:ascii="Arial" w:hAnsi="Arial" w:cs="Arial"/>
          <w:sz w:val="16"/>
          <w:szCs w:val="16"/>
          <w:lang w:val="es-MX"/>
        </w:rPr>
        <w:t xml:space="preserve">El acuerdo se publicó el </w:t>
      </w:r>
      <w:r>
        <w:rPr>
          <w:rFonts w:ascii="Arial" w:hAnsi="Arial" w:cs="Arial"/>
          <w:sz w:val="16"/>
          <w:szCs w:val="16"/>
          <w:lang w:val="es-MX"/>
        </w:rPr>
        <w:t>11</w:t>
      </w:r>
      <w:r w:rsidRPr="0036036E">
        <w:rPr>
          <w:rFonts w:ascii="Arial" w:hAnsi="Arial" w:cs="Arial"/>
          <w:sz w:val="16"/>
          <w:szCs w:val="16"/>
          <w:lang w:val="es-MX"/>
        </w:rPr>
        <w:t xml:space="preserve"> de octubre de 2014, en el periódico oficial “El Estado de Jalisco”, consultable en el enlace siguiente: https://periodicooficial.jalisco.gob.mx/sites/periodicooficial.jalisco.gob.mx/files/10-11-14-ii.pdf</w:t>
      </w:r>
    </w:p>
  </w:footnote>
  <w:footnote w:id="2">
    <w:p w14:paraId="10A6E8FA" w14:textId="25A5048B" w:rsidR="003F1593" w:rsidRPr="003F1593" w:rsidRDefault="003F1593" w:rsidP="003F1593">
      <w:pPr>
        <w:pStyle w:val="Textonotapie"/>
        <w:jc w:val="both"/>
        <w:rPr>
          <w:lang w:val="es-MX"/>
        </w:rPr>
      </w:pPr>
      <w:r>
        <w:rPr>
          <w:rStyle w:val="Refdenotaalpie"/>
        </w:rPr>
        <w:footnoteRef/>
      </w:r>
      <w:r>
        <w:t xml:space="preserve"> </w:t>
      </w:r>
      <w:r w:rsidRPr="0036036E">
        <w:rPr>
          <w:rFonts w:ascii="Arial" w:hAnsi="Arial" w:cs="Arial"/>
          <w:sz w:val="16"/>
          <w:szCs w:val="16"/>
          <w:lang w:val="es-MX"/>
        </w:rPr>
        <w:t>El acuerdo se publicó el 9 de julio de 2016 en el periódico oficial “El Estado de Jalisco”, consultable en el enlace siguiente; https://periodicooficial.jalisco.gob.mx/sites/periodicooficial.jalisco.gob.mx/files/07-09-16-iv.pdf</w:t>
      </w:r>
    </w:p>
  </w:footnote>
  <w:footnote w:id="3">
    <w:p w14:paraId="651F4A79" w14:textId="1FCB016F" w:rsidR="003F1593" w:rsidRPr="003F1593" w:rsidRDefault="003F1593" w:rsidP="003F1593">
      <w:pPr>
        <w:pStyle w:val="Textonotapie"/>
        <w:jc w:val="both"/>
        <w:rPr>
          <w:lang w:val="es-MX"/>
        </w:rPr>
      </w:pPr>
      <w:r>
        <w:rPr>
          <w:rStyle w:val="Refdenotaalpie"/>
        </w:rPr>
        <w:footnoteRef/>
      </w:r>
      <w:r>
        <w:t xml:space="preserve"> </w:t>
      </w:r>
      <w:r w:rsidRPr="00125F18">
        <w:rPr>
          <w:rFonts w:ascii="Arial" w:hAnsi="Arial" w:cs="Arial"/>
          <w:sz w:val="16"/>
          <w:szCs w:val="16"/>
          <w:lang w:val="es-MX"/>
        </w:rPr>
        <w:t>El acuerdo se encuentra publicado en el enlace siguiente: https://repositoriodocumental.ine.mx/xmlui/bitstream/handle/123456789/114187/JGEex202007-03-ap-3-10.pdf</w:t>
      </w:r>
    </w:p>
  </w:footnote>
  <w:footnote w:id="4">
    <w:p w14:paraId="35039287" w14:textId="22223FF9" w:rsidR="003F1593" w:rsidRPr="003F1593" w:rsidRDefault="003F1593" w:rsidP="003F1593">
      <w:pPr>
        <w:pStyle w:val="Textonotapie"/>
        <w:jc w:val="both"/>
        <w:rPr>
          <w:lang w:val="es-MX"/>
        </w:rPr>
      </w:pPr>
      <w:r>
        <w:rPr>
          <w:rStyle w:val="Refdenotaalpie"/>
        </w:rPr>
        <w:footnoteRef/>
      </w:r>
      <w:r>
        <w:t xml:space="preserve"> </w:t>
      </w:r>
      <w:r w:rsidRPr="00125F18">
        <w:rPr>
          <w:rFonts w:ascii="Arial" w:hAnsi="Arial" w:cs="Arial"/>
          <w:sz w:val="16"/>
          <w:szCs w:val="16"/>
          <w:lang w:val="es-MX"/>
        </w:rPr>
        <w:t>El acuerdo se encuentra publicado en el enlace siguiente: https://repositoriodocumental.ine.mx/xmlui/bitstream/handle/123456789/114224/CGor202007-08-ap-10.pdf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37E84" w14:paraId="77BB260C" w14:textId="77777777" w:rsidTr="003617D6">
      <w:tc>
        <w:tcPr>
          <w:tcW w:w="4414" w:type="dxa"/>
        </w:tcPr>
        <w:p w14:paraId="69AD090C" w14:textId="77777777" w:rsidR="00237E84" w:rsidRDefault="00237E84" w:rsidP="00237E84">
          <w:pPr>
            <w:pStyle w:val="Encabezado"/>
          </w:pPr>
          <w:r w:rsidRPr="00617F49">
            <w:rPr>
              <w:rFonts w:ascii="Calibri" w:hAnsi="Calibri"/>
              <w:noProof/>
              <w:sz w:val="22"/>
              <w:szCs w:val="22"/>
              <w:lang w:eastAsia="es-ES"/>
            </w:rPr>
            <w:drawing>
              <wp:inline distT="0" distB="0" distL="0" distR="0" wp14:anchorId="61AF850E" wp14:editId="25905D1A">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tc>
      <w:tc>
        <w:tcPr>
          <w:tcW w:w="4414" w:type="dxa"/>
        </w:tcPr>
        <w:p w14:paraId="2E41128A" w14:textId="77777777" w:rsidR="00237E84" w:rsidRDefault="00237E84" w:rsidP="00237E84">
          <w:pPr>
            <w:pStyle w:val="Encabezado"/>
          </w:pPr>
        </w:p>
        <w:p w14:paraId="1170F14E" w14:textId="77777777" w:rsidR="00237E84" w:rsidRDefault="00237E84" w:rsidP="00237E84">
          <w:pPr>
            <w:pStyle w:val="Encabezado"/>
          </w:pPr>
        </w:p>
        <w:p w14:paraId="34E60784" w14:textId="63D8A4D7" w:rsidR="00237E84" w:rsidRPr="00617F49" w:rsidRDefault="00237E84" w:rsidP="00237E84">
          <w:pPr>
            <w:pStyle w:val="Encabezado"/>
            <w:jc w:val="right"/>
            <w:rPr>
              <w:rFonts w:ascii="Arial" w:hAnsi="Arial" w:cs="Arial"/>
              <w:b/>
            </w:rPr>
          </w:pPr>
          <w:r w:rsidRPr="00617F49">
            <w:rPr>
              <w:rFonts w:ascii="Arial" w:hAnsi="Arial" w:cs="Arial"/>
              <w:b/>
            </w:rPr>
            <w:t>IEPC-ACG-</w:t>
          </w:r>
          <w:r w:rsidR="007348E6">
            <w:rPr>
              <w:rFonts w:ascii="Arial" w:hAnsi="Arial" w:cs="Arial"/>
              <w:b/>
            </w:rPr>
            <w:t>0</w:t>
          </w:r>
          <w:r w:rsidR="007348E6" w:rsidRPr="003F1593">
            <w:rPr>
              <w:rFonts w:ascii="Arial" w:hAnsi="Arial" w:cs="Arial"/>
              <w:b/>
              <w:highlight w:val="yellow"/>
            </w:rPr>
            <w:t>0</w:t>
          </w:r>
          <w:r w:rsidR="003F1593" w:rsidRPr="003F1593">
            <w:rPr>
              <w:rFonts w:ascii="Arial" w:hAnsi="Arial" w:cs="Arial"/>
              <w:b/>
              <w:highlight w:val="yellow"/>
            </w:rPr>
            <w:t>0</w:t>
          </w:r>
          <w:r w:rsidRPr="00617F49">
            <w:rPr>
              <w:rFonts w:ascii="Arial" w:hAnsi="Arial" w:cs="Arial"/>
              <w:b/>
            </w:rPr>
            <w:t>/202</w:t>
          </w:r>
          <w:r w:rsidR="00A878EA">
            <w:rPr>
              <w:rFonts w:ascii="Arial" w:hAnsi="Arial" w:cs="Arial"/>
              <w:b/>
            </w:rPr>
            <w:t>3</w:t>
          </w:r>
        </w:p>
      </w:tc>
    </w:tr>
  </w:tbl>
  <w:p w14:paraId="6532EB6B" w14:textId="15E6D78F" w:rsidR="00041416" w:rsidRDefault="00041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66143F"/>
    <w:multiLevelType w:val="hybridMultilevel"/>
    <w:tmpl w:val="FFFFFFFF"/>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7150016">
    <w:abstractNumId w:val="2"/>
  </w:num>
  <w:num w:numId="2" w16cid:durableId="1409159188">
    <w:abstractNumId w:val="1"/>
  </w:num>
  <w:num w:numId="3" w16cid:durableId="408771918">
    <w:abstractNumId w:val="0"/>
  </w:num>
  <w:num w:numId="4" w16cid:durableId="1695959660">
    <w:abstractNumId w:val="4"/>
  </w:num>
  <w:num w:numId="5" w16cid:durableId="746268067">
    <w:abstractNumId w:val="5"/>
  </w:num>
  <w:num w:numId="6" w16cid:durableId="1037895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22E4F"/>
    <w:rsid w:val="0002747D"/>
    <w:rsid w:val="00034612"/>
    <w:rsid w:val="00035790"/>
    <w:rsid w:val="00041416"/>
    <w:rsid w:val="00042925"/>
    <w:rsid w:val="00043780"/>
    <w:rsid w:val="00044E75"/>
    <w:rsid w:val="00060083"/>
    <w:rsid w:val="0006450F"/>
    <w:rsid w:val="000658DA"/>
    <w:rsid w:val="00070C76"/>
    <w:rsid w:val="0007272E"/>
    <w:rsid w:val="00076545"/>
    <w:rsid w:val="000807F3"/>
    <w:rsid w:val="00081712"/>
    <w:rsid w:val="000863EE"/>
    <w:rsid w:val="00095997"/>
    <w:rsid w:val="000964B0"/>
    <w:rsid w:val="000A1D80"/>
    <w:rsid w:val="000A74DC"/>
    <w:rsid w:val="000B1C30"/>
    <w:rsid w:val="000B415D"/>
    <w:rsid w:val="000B4661"/>
    <w:rsid w:val="000C4753"/>
    <w:rsid w:val="000C5B71"/>
    <w:rsid w:val="000D339F"/>
    <w:rsid w:val="000D367F"/>
    <w:rsid w:val="000E5D8D"/>
    <w:rsid w:val="000F1A96"/>
    <w:rsid w:val="00101F41"/>
    <w:rsid w:val="00101F7F"/>
    <w:rsid w:val="00124B2F"/>
    <w:rsid w:val="00144541"/>
    <w:rsid w:val="00145A4D"/>
    <w:rsid w:val="00145DD1"/>
    <w:rsid w:val="00146FE5"/>
    <w:rsid w:val="00176A0F"/>
    <w:rsid w:val="0018682D"/>
    <w:rsid w:val="00187675"/>
    <w:rsid w:val="0018790D"/>
    <w:rsid w:val="00193977"/>
    <w:rsid w:val="001A0919"/>
    <w:rsid w:val="001D0D25"/>
    <w:rsid w:val="001D17D9"/>
    <w:rsid w:val="001F139F"/>
    <w:rsid w:val="001F617B"/>
    <w:rsid w:val="00206145"/>
    <w:rsid w:val="002166A6"/>
    <w:rsid w:val="00220027"/>
    <w:rsid w:val="00221821"/>
    <w:rsid w:val="00235276"/>
    <w:rsid w:val="00235522"/>
    <w:rsid w:val="00235A15"/>
    <w:rsid w:val="00237E84"/>
    <w:rsid w:val="002400DF"/>
    <w:rsid w:val="0024247A"/>
    <w:rsid w:val="00247874"/>
    <w:rsid w:val="00250C6E"/>
    <w:rsid w:val="002552FD"/>
    <w:rsid w:val="00261378"/>
    <w:rsid w:val="00277B07"/>
    <w:rsid w:val="002948F0"/>
    <w:rsid w:val="002A0405"/>
    <w:rsid w:val="002B06ED"/>
    <w:rsid w:val="002B1359"/>
    <w:rsid w:val="002B505F"/>
    <w:rsid w:val="002B6A53"/>
    <w:rsid w:val="002D4752"/>
    <w:rsid w:val="002D53E1"/>
    <w:rsid w:val="002E3A6A"/>
    <w:rsid w:val="002E40DB"/>
    <w:rsid w:val="002F7340"/>
    <w:rsid w:val="00300678"/>
    <w:rsid w:val="003018C1"/>
    <w:rsid w:val="0030497E"/>
    <w:rsid w:val="00305126"/>
    <w:rsid w:val="00305AED"/>
    <w:rsid w:val="003152D3"/>
    <w:rsid w:val="00315381"/>
    <w:rsid w:val="00322321"/>
    <w:rsid w:val="00323BAE"/>
    <w:rsid w:val="00323E1B"/>
    <w:rsid w:val="00324231"/>
    <w:rsid w:val="003375C9"/>
    <w:rsid w:val="003431B3"/>
    <w:rsid w:val="0035115B"/>
    <w:rsid w:val="003544DC"/>
    <w:rsid w:val="00354E8B"/>
    <w:rsid w:val="00357E43"/>
    <w:rsid w:val="00360AF8"/>
    <w:rsid w:val="00361240"/>
    <w:rsid w:val="003737B3"/>
    <w:rsid w:val="00373C66"/>
    <w:rsid w:val="00385198"/>
    <w:rsid w:val="003A0282"/>
    <w:rsid w:val="003B3F98"/>
    <w:rsid w:val="003B3FC3"/>
    <w:rsid w:val="003B6E4B"/>
    <w:rsid w:val="003C2961"/>
    <w:rsid w:val="003D07BA"/>
    <w:rsid w:val="003D0BD4"/>
    <w:rsid w:val="003D0C15"/>
    <w:rsid w:val="003D44FA"/>
    <w:rsid w:val="003D5329"/>
    <w:rsid w:val="003E0866"/>
    <w:rsid w:val="003E5728"/>
    <w:rsid w:val="003E789C"/>
    <w:rsid w:val="003F1593"/>
    <w:rsid w:val="0040317A"/>
    <w:rsid w:val="004047A9"/>
    <w:rsid w:val="00405141"/>
    <w:rsid w:val="004141CB"/>
    <w:rsid w:val="00421E32"/>
    <w:rsid w:val="00426BA3"/>
    <w:rsid w:val="00433CC8"/>
    <w:rsid w:val="00441F96"/>
    <w:rsid w:val="00444414"/>
    <w:rsid w:val="004460D1"/>
    <w:rsid w:val="00462205"/>
    <w:rsid w:val="00466619"/>
    <w:rsid w:val="0048051A"/>
    <w:rsid w:val="0048794C"/>
    <w:rsid w:val="004960C7"/>
    <w:rsid w:val="004A1F7A"/>
    <w:rsid w:val="004A2568"/>
    <w:rsid w:val="004A4682"/>
    <w:rsid w:val="004B2FD7"/>
    <w:rsid w:val="004C4F08"/>
    <w:rsid w:val="004D1074"/>
    <w:rsid w:val="004F6C9B"/>
    <w:rsid w:val="005058E2"/>
    <w:rsid w:val="00513F89"/>
    <w:rsid w:val="005265CB"/>
    <w:rsid w:val="00561E19"/>
    <w:rsid w:val="005A30B1"/>
    <w:rsid w:val="005A6076"/>
    <w:rsid w:val="005C50F2"/>
    <w:rsid w:val="005D05EE"/>
    <w:rsid w:val="005D37C7"/>
    <w:rsid w:val="005D4F6C"/>
    <w:rsid w:val="005D5F76"/>
    <w:rsid w:val="005F6E82"/>
    <w:rsid w:val="005F7C19"/>
    <w:rsid w:val="00600917"/>
    <w:rsid w:val="00606BCB"/>
    <w:rsid w:val="00646422"/>
    <w:rsid w:val="00646E3F"/>
    <w:rsid w:val="00647510"/>
    <w:rsid w:val="00650DD3"/>
    <w:rsid w:val="006600A8"/>
    <w:rsid w:val="006703B2"/>
    <w:rsid w:val="006834C2"/>
    <w:rsid w:val="00693489"/>
    <w:rsid w:val="006A1F8C"/>
    <w:rsid w:val="006A59F4"/>
    <w:rsid w:val="006C08CA"/>
    <w:rsid w:val="006C0DD4"/>
    <w:rsid w:val="006C14EE"/>
    <w:rsid w:val="006C43F1"/>
    <w:rsid w:val="006C7D56"/>
    <w:rsid w:val="006D0B12"/>
    <w:rsid w:val="006D253F"/>
    <w:rsid w:val="006D456F"/>
    <w:rsid w:val="006D7004"/>
    <w:rsid w:val="006E051D"/>
    <w:rsid w:val="006E11A0"/>
    <w:rsid w:val="006F6F97"/>
    <w:rsid w:val="006F7FBE"/>
    <w:rsid w:val="007007E4"/>
    <w:rsid w:val="00711168"/>
    <w:rsid w:val="00712F6B"/>
    <w:rsid w:val="00724692"/>
    <w:rsid w:val="00731597"/>
    <w:rsid w:val="00732E55"/>
    <w:rsid w:val="00733212"/>
    <w:rsid w:val="007348E6"/>
    <w:rsid w:val="00743111"/>
    <w:rsid w:val="00743F57"/>
    <w:rsid w:val="00756CD2"/>
    <w:rsid w:val="00762DB3"/>
    <w:rsid w:val="00772B04"/>
    <w:rsid w:val="00774DF7"/>
    <w:rsid w:val="00776C77"/>
    <w:rsid w:val="00793571"/>
    <w:rsid w:val="007B2603"/>
    <w:rsid w:val="007C1B6D"/>
    <w:rsid w:val="007C24B1"/>
    <w:rsid w:val="007D27C2"/>
    <w:rsid w:val="007D292C"/>
    <w:rsid w:val="007D72BA"/>
    <w:rsid w:val="007E0A42"/>
    <w:rsid w:val="007E2E51"/>
    <w:rsid w:val="007E3437"/>
    <w:rsid w:val="007F0BC6"/>
    <w:rsid w:val="007F347D"/>
    <w:rsid w:val="007F3808"/>
    <w:rsid w:val="007F44E7"/>
    <w:rsid w:val="007F4940"/>
    <w:rsid w:val="00801657"/>
    <w:rsid w:val="00821000"/>
    <w:rsid w:val="00821D54"/>
    <w:rsid w:val="008368FC"/>
    <w:rsid w:val="00836EA2"/>
    <w:rsid w:val="00841495"/>
    <w:rsid w:val="008468CD"/>
    <w:rsid w:val="0086487A"/>
    <w:rsid w:val="008718A9"/>
    <w:rsid w:val="00872146"/>
    <w:rsid w:val="00884B30"/>
    <w:rsid w:val="00887DA5"/>
    <w:rsid w:val="008A012E"/>
    <w:rsid w:val="008A5FE9"/>
    <w:rsid w:val="008B2E40"/>
    <w:rsid w:val="008B69CF"/>
    <w:rsid w:val="008C1462"/>
    <w:rsid w:val="008C4DAB"/>
    <w:rsid w:val="008D1734"/>
    <w:rsid w:val="008D5D83"/>
    <w:rsid w:val="008D61F6"/>
    <w:rsid w:val="008D7C90"/>
    <w:rsid w:val="008E0FE9"/>
    <w:rsid w:val="008E1FB1"/>
    <w:rsid w:val="008E34AC"/>
    <w:rsid w:val="008E6D11"/>
    <w:rsid w:val="008F67F4"/>
    <w:rsid w:val="0093455B"/>
    <w:rsid w:val="009417E1"/>
    <w:rsid w:val="00947795"/>
    <w:rsid w:val="009673E0"/>
    <w:rsid w:val="00972E41"/>
    <w:rsid w:val="009811F7"/>
    <w:rsid w:val="00996B7B"/>
    <w:rsid w:val="009A1BAB"/>
    <w:rsid w:val="009B1667"/>
    <w:rsid w:val="009D01F2"/>
    <w:rsid w:val="009D4952"/>
    <w:rsid w:val="009E0614"/>
    <w:rsid w:val="009E5F44"/>
    <w:rsid w:val="009E6CEA"/>
    <w:rsid w:val="009F017B"/>
    <w:rsid w:val="00A014ED"/>
    <w:rsid w:val="00A11BF4"/>
    <w:rsid w:val="00A151C0"/>
    <w:rsid w:val="00A16E26"/>
    <w:rsid w:val="00A322EE"/>
    <w:rsid w:val="00A379A6"/>
    <w:rsid w:val="00A37A97"/>
    <w:rsid w:val="00A44A81"/>
    <w:rsid w:val="00A46840"/>
    <w:rsid w:val="00A46E1C"/>
    <w:rsid w:val="00A5713B"/>
    <w:rsid w:val="00A858BD"/>
    <w:rsid w:val="00A86539"/>
    <w:rsid w:val="00A86892"/>
    <w:rsid w:val="00A878EA"/>
    <w:rsid w:val="00A9193E"/>
    <w:rsid w:val="00AA2157"/>
    <w:rsid w:val="00AA3816"/>
    <w:rsid w:val="00AB650D"/>
    <w:rsid w:val="00AC1F80"/>
    <w:rsid w:val="00AC450C"/>
    <w:rsid w:val="00AC6D32"/>
    <w:rsid w:val="00AD4689"/>
    <w:rsid w:val="00AD7D3C"/>
    <w:rsid w:val="00AE0BA8"/>
    <w:rsid w:val="00AF2314"/>
    <w:rsid w:val="00B028FA"/>
    <w:rsid w:val="00B11E24"/>
    <w:rsid w:val="00B14BA2"/>
    <w:rsid w:val="00B27F3A"/>
    <w:rsid w:val="00B61FCE"/>
    <w:rsid w:val="00B66393"/>
    <w:rsid w:val="00B870AC"/>
    <w:rsid w:val="00B968A7"/>
    <w:rsid w:val="00BA0E92"/>
    <w:rsid w:val="00BB0501"/>
    <w:rsid w:val="00BB1229"/>
    <w:rsid w:val="00BB4C53"/>
    <w:rsid w:val="00BB7725"/>
    <w:rsid w:val="00BC202A"/>
    <w:rsid w:val="00BC37A5"/>
    <w:rsid w:val="00BC6BC7"/>
    <w:rsid w:val="00BD3057"/>
    <w:rsid w:val="00BD4E09"/>
    <w:rsid w:val="00BD5ECF"/>
    <w:rsid w:val="00BE4CF2"/>
    <w:rsid w:val="00BE5068"/>
    <w:rsid w:val="00BF1A27"/>
    <w:rsid w:val="00C066A4"/>
    <w:rsid w:val="00C3253F"/>
    <w:rsid w:val="00C32BB2"/>
    <w:rsid w:val="00C334A2"/>
    <w:rsid w:val="00C4245D"/>
    <w:rsid w:val="00C52CC8"/>
    <w:rsid w:val="00C63418"/>
    <w:rsid w:val="00C67E1B"/>
    <w:rsid w:val="00C708E1"/>
    <w:rsid w:val="00C74498"/>
    <w:rsid w:val="00C76D76"/>
    <w:rsid w:val="00C83454"/>
    <w:rsid w:val="00C84D64"/>
    <w:rsid w:val="00C905AF"/>
    <w:rsid w:val="00C9236F"/>
    <w:rsid w:val="00CB54B8"/>
    <w:rsid w:val="00CD2A76"/>
    <w:rsid w:val="00CE0A07"/>
    <w:rsid w:val="00CE0E67"/>
    <w:rsid w:val="00CE3E6D"/>
    <w:rsid w:val="00CE5CFE"/>
    <w:rsid w:val="00CE7934"/>
    <w:rsid w:val="00CF3F71"/>
    <w:rsid w:val="00CF467D"/>
    <w:rsid w:val="00CF7D9B"/>
    <w:rsid w:val="00D071F9"/>
    <w:rsid w:val="00D156B2"/>
    <w:rsid w:val="00D25368"/>
    <w:rsid w:val="00D25B25"/>
    <w:rsid w:val="00D26325"/>
    <w:rsid w:val="00D344A4"/>
    <w:rsid w:val="00D37EB9"/>
    <w:rsid w:val="00D447EC"/>
    <w:rsid w:val="00D44826"/>
    <w:rsid w:val="00D44D0E"/>
    <w:rsid w:val="00D46389"/>
    <w:rsid w:val="00D562B8"/>
    <w:rsid w:val="00D57EE8"/>
    <w:rsid w:val="00D63A9E"/>
    <w:rsid w:val="00D67A73"/>
    <w:rsid w:val="00D83A7E"/>
    <w:rsid w:val="00D902D1"/>
    <w:rsid w:val="00DA3E44"/>
    <w:rsid w:val="00DB0922"/>
    <w:rsid w:val="00DC0DC1"/>
    <w:rsid w:val="00DC2FD3"/>
    <w:rsid w:val="00DC71BC"/>
    <w:rsid w:val="00DE3984"/>
    <w:rsid w:val="00E23273"/>
    <w:rsid w:val="00E2481C"/>
    <w:rsid w:val="00E46F74"/>
    <w:rsid w:val="00E47EFF"/>
    <w:rsid w:val="00E5239A"/>
    <w:rsid w:val="00E60C93"/>
    <w:rsid w:val="00E6179F"/>
    <w:rsid w:val="00E622B8"/>
    <w:rsid w:val="00E71450"/>
    <w:rsid w:val="00E76274"/>
    <w:rsid w:val="00E84AEC"/>
    <w:rsid w:val="00EA3E52"/>
    <w:rsid w:val="00EB2ED4"/>
    <w:rsid w:val="00EC287C"/>
    <w:rsid w:val="00EC350E"/>
    <w:rsid w:val="00EE3986"/>
    <w:rsid w:val="00EE4C76"/>
    <w:rsid w:val="00EE72C4"/>
    <w:rsid w:val="00EF30C1"/>
    <w:rsid w:val="00EF3E15"/>
    <w:rsid w:val="00EF76DC"/>
    <w:rsid w:val="00F24AA2"/>
    <w:rsid w:val="00F256A0"/>
    <w:rsid w:val="00F30072"/>
    <w:rsid w:val="00F34F79"/>
    <w:rsid w:val="00F43E12"/>
    <w:rsid w:val="00F4455C"/>
    <w:rsid w:val="00F6061A"/>
    <w:rsid w:val="00F62553"/>
    <w:rsid w:val="00F625E7"/>
    <w:rsid w:val="00F7645D"/>
    <w:rsid w:val="00F8001C"/>
    <w:rsid w:val="00F871A8"/>
    <w:rsid w:val="00F90E8F"/>
    <w:rsid w:val="00FA525F"/>
    <w:rsid w:val="00FA6BC8"/>
    <w:rsid w:val="00FB45A1"/>
    <w:rsid w:val="00FC23CA"/>
    <w:rsid w:val="00FC6C7A"/>
    <w:rsid w:val="00FD2BD4"/>
    <w:rsid w:val="00FD5C25"/>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unhideWhenUsed/>
    <w:rsid w:val="002948F0"/>
    <w:rPr>
      <w:sz w:val="20"/>
      <w:szCs w:val="20"/>
    </w:rPr>
  </w:style>
  <w:style w:type="character" w:customStyle="1" w:styleId="TextonotapieCar">
    <w:name w:val="Texto nota pie Car"/>
    <w:basedOn w:val="Fuentedeprrafopredeter"/>
    <w:link w:val="Textonotapie"/>
    <w:uiPriority w:val="99"/>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13992">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05F45-20B9-4AB6-8A83-6B516792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2371</Words>
  <Characters>13045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Alberto Antonio Gonzalez Ocampo</cp:lastModifiedBy>
  <cp:revision>5</cp:revision>
  <cp:lastPrinted>2023-03-06T20:00:00Z</cp:lastPrinted>
  <dcterms:created xsi:type="dcterms:W3CDTF">2023-05-16T22:19:00Z</dcterms:created>
  <dcterms:modified xsi:type="dcterms:W3CDTF">2023-05-19T18:20:00Z</dcterms:modified>
</cp:coreProperties>
</file>