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9B200" w14:textId="77777777" w:rsidR="002C1015" w:rsidRPr="007F65AE" w:rsidRDefault="002C1015" w:rsidP="002C2725">
      <w:pPr>
        <w:spacing w:after="0" w:line="276" w:lineRule="auto"/>
        <w:jc w:val="both"/>
        <w:rPr>
          <w:rFonts w:ascii="Trebuchet MS" w:eastAsia="Calibri" w:hAnsi="Trebuchet MS" w:cs="Arial"/>
          <w:b/>
          <w:sz w:val="24"/>
          <w:szCs w:val="24"/>
          <w:lang w:val="es-ES_tradnl"/>
        </w:rPr>
      </w:pPr>
      <w:r w:rsidRPr="007F65AE">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w:t>
      </w:r>
      <w:r w:rsidR="008343F1" w:rsidRPr="007F65AE">
        <w:rPr>
          <w:rFonts w:ascii="Trebuchet MS" w:eastAsia="Calibri" w:hAnsi="Trebuchet MS" w:cs="Arial"/>
          <w:b/>
          <w:sz w:val="24"/>
          <w:szCs w:val="24"/>
          <w:lang w:val="es-ES_tradnl"/>
        </w:rPr>
        <w:t xml:space="preserve">S </w:t>
      </w:r>
      <w:r w:rsidR="0055156C" w:rsidRPr="007F65AE">
        <w:rPr>
          <w:rFonts w:ascii="Trebuchet MS" w:eastAsia="Calibri" w:hAnsi="Trebuchet MS" w:cs="Arial"/>
          <w:b/>
          <w:sz w:val="24"/>
          <w:szCs w:val="24"/>
          <w:lang w:val="es-ES_tradnl"/>
        </w:rPr>
        <w:t>POR EL CIUDADANO</w:t>
      </w:r>
      <w:r w:rsidRPr="007F65AE">
        <w:rPr>
          <w:rFonts w:ascii="Trebuchet MS" w:eastAsia="Calibri" w:hAnsi="Trebuchet MS" w:cs="Arial"/>
          <w:b/>
          <w:sz w:val="24"/>
          <w:szCs w:val="24"/>
          <w:lang w:val="es-ES_tradnl"/>
        </w:rPr>
        <w:t xml:space="preserve"> R</w:t>
      </w:r>
      <w:r w:rsidR="0055156C" w:rsidRPr="007F65AE">
        <w:rPr>
          <w:rFonts w:ascii="Trebuchet MS" w:eastAsia="Calibri" w:hAnsi="Trebuchet MS" w:cs="Arial"/>
          <w:b/>
          <w:sz w:val="24"/>
          <w:szCs w:val="24"/>
          <w:lang w:val="es-ES_tradnl"/>
        </w:rPr>
        <w:t>ICARDO RAMÍREZ RUELAS</w:t>
      </w:r>
      <w:r w:rsidRPr="007F65AE">
        <w:rPr>
          <w:rFonts w:ascii="Trebuchet MS" w:eastAsia="Calibri" w:hAnsi="Trebuchet MS" w:cs="Arial"/>
          <w:b/>
          <w:sz w:val="24"/>
          <w:szCs w:val="24"/>
          <w:lang w:val="es-ES_tradnl"/>
        </w:rPr>
        <w:t>, DENTRO DEL PROCEDIMIENTO SANCIONADOR ESPECIAL IDENTIFICADO CON EL NÚMERO DE EXPEDIENTE PSE-QUEJA-01</w:t>
      </w:r>
      <w:r w:rsidR="0055156C" w:rsidRPr="007F65AE">
        <w:rPr>
          <w:rFonts w:ascii="Trebuchet MS" w:eastAsia="Calibri" w:hAnsi="Trebuchet MS" w:cs="Arial"/>
          <w:b/>
          <w:sz w:val="24"/>
          <w:szCs w:val="24"/>
          <w:lang w:val="es-ES_tradnl"/>
        </w:rPr>
        <w:t>5</w:t>
      </w:r>
      <w:r w:rsidRPr="007F65AE">
        <w:rPr>
          <w:rFonts w:ascii="Trebuchet MS" w:eastAsia="Calibri" w:hAnsi="Trebuchet MS" w:cs="Arial"/>
          <w:b/>
          <w:sz w:val="24"/>
          <w:szCs w:val="24"/>
          <w:lang w:val="es-ES_tradnl"/>
        </w:rPr>
        <w:t>/202</w:t>
      </w:r>
      <w:r w:rsidR="008343F1" w:rsidRPr="007F65AE">
        <w:rPr>
          <w:rFonts w:ascii="Trebuchet MS" w:eastAsia="Calibri" w:hAnsi="Trebuchet MS" w:cs="Arial"/>
          <w:b/>
          <w:sz w:val="24"/>
          <w:szCs w:val="24"/>
          <w:lang w:val="es-ES_tradnl"/>
        </w:rPr>
        <w:t>1</w:t>
      </w:r>
      <w:r w:rsidRPr="007F65AE">
        <w:rPr>
          <w:rFonts w:ascii="Trebuchet MS" w:eastAsia="Calibri" w:hAnsi="Trebuchet MS" w:cs="Arial"/>
          <w:b/>
          <w:sz w:val="24"/>
          <w:szCs w:val="24"/>
          <w:lang w:val="es-ES_tradnl"/>
        </w:rPr>
        <w:t>.</w:t>
      </w:r>
    </w:p>
    <w:p w14:paraId="237E6A4A"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43C06CE1" w14:textId="77777777" w:rsidR="002C1015" w:rsidRPr="007F65AE" w:rsidRDefault="002C1015" w:rsidP="002C2725">
      <w:pPr>
        <w:spacing w:after="0" w:line="276" w:lineRule="auto"/>
        <w:jc w:val="center"/>
        <w:rPr>
          <w:rFonts w:ascii="Trebuchet MS" w:eastAsia="Calibri" w:hAnsi="Trebuchet MS" w:cs="Arial"/>
          <w:b/>
          <w:sz w:val="24"/>
          <w:szCs w:val="24"/>
          <w:lang w:val="es-ES_tradnl"/>
        </w:rPr>
      </w:pPr>
      <w:r w:rsidRPr="007F65AE">
        <w:rPr>
          <w:rFonts w:ascii="Trebuchet MS" w:eastAsia="Calibri" w:hAnsi="Trebuchet MS" w:cs="Arial"/>
          <w:b/>
          <w:sz w:val="24"/>
          <w:szCs w:val="24"/>
          <w:lang w:val="es-ES_tradnl"/>
        </w:rPr>
        <w:t>R E S U L T A N D O S:</w:t>
      </w:r>
      <w:r w:rsidRPr="007F65AE">
        <w:rPr>
          <w:rFonts w:ascii="Trebuchet MS" w:eastAsia="Calibri" w:hAnsi="Trebuchet MS" w:cs="Arial"/>
          <w:b/>
          <w:sz w:val="24"/>
          <w:szCs w:val="24"/>
          <w:vertAlign w:val="superscript"/>
          <w:lang w:val="es-ES_tradnl"/>
        </w:rPr>
        <w:footnoteReference w:id="1"/>
      </w:r>
    </w:p>
    <w:p w14:paraId="481DBEF7" w14:textId="77777777" w:rsidR="002C1015" w:rsidRPr="007F65AE" w:rsidRDefault="002C1015" w:rsidP="002C2725">
      <w:pPr>
        <w:spacing w:after="0" w:line="276" w:lineRule="auto"/>
        <w:ind w:left="708" w:hanging="708"/>
        <w:jc w:val="both"/>
        <w:rPr>
          <w:rFonts w:ascii="Trebuchet MS" w:eastAsia="Calibri" w:hAnsi="Trebuchet MS" w:cs="Arial"/>
          <w:sz w:val="24"/>
          <w:szCs w:val="24"/>
          <w:lang w:val="es-ES_tradnl"/>
        </w:rPr>
      </w:pPr>
      <w:bookmarkStart w:id="0" w:name="_GoBack"/>
      <w:bookmarkEnd w:id="0"/>
    </w:p>
    <w:p w14:paraId="3833F1A8" w14:textId="5C2D2E35" w:rsidR="002C1015" w:rsidRPr="007F65AE" w:rsidRDefault="002C1015"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 xml:space="preserve">1. </w:t>
      </w:r>
      <w:r w:rsidRPr="007F65AE">
        <w:rPr>
          <w:rFonts w:ascii="Trebuchet MS" w:eastAsia="Calibri" w:hAnsi="Trebuchet MS" w:cs="Arial"/>
          <w:b/>
          <w:sz w:val="24"/>
          <w:szCs w:val="24"/>
          <w:lang w:val="es-ES_tradnl" w:eastAsia="ar-SA"/>
        </w:rPr>
        <w:t>Presentación del</w:t>
      </w:r>
      <w:r w:rsidR="001945B9" w:rsidRPr="007F65AE">
        <w:rPr>
          <w:rFonts w:ascii="Trebuchet MS" w:eastAsia="Calibri" w:hAnsi="Trebuchet MS" w:cs="Arial"/>
          <w:b/>
          <w:sz w:val="24"/>
          <w:szCs w:val="24"/>
          <w:lang w:val="es-ES_tradnl" w:eastAsia="ar-SA"/>
        </w:rPr>
        <w:t xml:space="preserve"> escrito</w:t>
      </w:r>
      <w:r w:rsidRPr="007F65AE">
        <w:rPr>
          <w:rFonts w:ascii="Trebuchet MS" w:eastAsia="Calibri" w:hAnsi="Trebuchet MS" w:cs="Arial"/>
          <w:b/>
          <w:sz w:val="24"/>
          <w:szCs w:val="24"/>
          <w:lang w:val="es-ES_tradnl" w:eastAsia="ar-SA"/>
        </w:rPr>
        <w:t xml:space="preserve"> de denuncia.</w:t>
      </w:r>
      <w:r w:rsidRPr="007F65AE">
        <w:rPr>
          <w:rFonts w:ascii="Trebuchet MS" w:eastAsia="Calibri" w:hAnsi="Trebuchet MS" w:cs="Arial"/>
          <w:sz w:val="24"/>
          <w:szCs w:val="24"/>
          <w:lang w:val="es-ES_tradnl" w:eastAsia="ar-SA"/>
        </w:rPr>
        <w:t xml:space="preserve"> </w:t>
      </w:r>
      <w:r w:rsidRPr="007F65AE">
        <w:rPr>
          <w:rFonts w:ascii="Trebuchet MS" w:eastAsia="Calibri" w:hAnsi="Trebuchet MS" w:cs="Arial"/>
          <w:sz w:val="24"/>
          <w:szCs w:val="24"/>
          <w:lang w:val="es-ES_tradnl"/>
        </w:rPr>
        <w:t xml:space="preserve">El </w:t>
      </w:r>
      <w:r w:rsidR="0055156C" w:rsidRPr="007F65AE">
        <w:rPr>
          <w:rFonts w:ascii="Trebuchet MS" w:eastAsia="Calibri" w:hAnsi="Trebuchet MS" w:cs="Arial"/>
          <w:sz w:val="24"/>
          <w:szCs w:val="24"/>
          <w:lang w:val="es-ES_tradnl"/>
        </w:rPr>
        <w:t>día primero de febrero del año dos mil veintiuno</w:t>
      </w:r>
      <w:r w:rsidR="008343F1" w:rsidRPr="007F65AE">
        <w:rPr>
          <w:rFonts w:ascii="Trebuchet MS" w:eastAsia="Calibri" w:hAnsi="Trebuchet MS" w:cs="Arial"/>
          <w:sz w:val="24"/>
          <w:szCs w:val="24"/>
          <w:lang w:val="es-ES_tradnl"/>
        </w:rPr>
        <w:t xml:space="preserve">, </w:t>
      </w:r>
      <w:r w:rsidRPr="007F65AE">
        <w:rPr>
          <w:rFonts w:ascii="Trebuchet MS" w:eastAsia="Calibri" w:hAnsi="Trebuchet MS" w:cs="Arial"/>
          <w:sz w:val="24"/>
          <w:szCs w:val="24"/>
          <w:lang w:val="es-ES_tradnl"/>
        </w:rPr>
        <w:t>se recibió en la oficialía de partes del Instituto Electoral y de Participación Ciudadana del Estado de Jalisco,</w:t>
      </w:r>
      <w:r w:rsidRPr="007F65AE">
        <w:rPr>
          <w:rFonts w:ascii="Trebuchet MS" w:eastAsia="Calibri" w:hAnsi="Trebuchet MS" w:cs="Arial"/>
          <w:sz w:val="24"/>
          <w:szCs w:val="24"/>
          <w:vertAlign w:val="superscript"/>
          <w:lang w:val="es-ES_tradnl"/>
        </w:rPr>
        <w:footnoteReference w:id="2"/>
      </w:r>
      <w:r w:rsidRPr="007F65AE">
        <w:rPr>
          <w:rFonts w:ascii="Trebuchet MS" w:eastAsia="Calibri" w:hAnsi="Trebuchet MS" w:cs="Arial"/>
          <w:sz w:val="24"/>
          <w:szCs w:val="24"/>
          <w:lang w:val="es-ES_tradnl"/>
        </w:rPr>
        <w:t xml:space="preserve"> e</w:t>
      </w:r>
      <w:r w:rsidR="0055156C" w:rsidRPr="007F65AE">
        <w:rPr>
          <w:rFonts w:ascii="Trebuchet MS" w:eastAsia="Calibri" w:hAnsi="Trebuchet MS" w:cs="Arial"/>
          <w:sz w:val="24"/>
          <w:szCs w:val="24"/>
          <w:lang w:val="es-ES_tradnl"/>
        </w:rPr>
        <w:t>scrito de queja suscrito por el ciudadano</w:t>
      </w:r>
      <w:r w:rsidRPr="007F65AE">
        <w:rPr>
          <w:rFonts w:ascii="Trebuchet MS" w:eastAsia="Calibri" w:hAnsi="Trebuchet MS" w:cs="Arial"/>
          <w:b/>
          <w:bCs/>
          <w:sz w:val="24"/>
          <w:szCs w:val="24"/>
          <w:lang w:val="es-ES_tradnl"/>
        </w:rPr>
        <w:t xml:space="preserve"> </w:t>
      </w:r>
      <w:r w:rsidR="0055156C" w:rsidRPr="007F65AE">
        <w:rPr>
          <w:rFonts w:ascii="Trebuchet MS" w:eastAsia="Calibri" w:hAnsi="Trebuchet MS" w:cs="Arial"/>
          <w:b/>
          <w:bCs/>
          <w:sz w:val="24"/>
          <w:szCs w:val="24"/>
          <w:lang w:val="es-ES_tradnl"/>
        </w:rPr>
        <w:t>Ricardo Ramírez Ruelas</w:t>
      </w:r>
      <w:r w:rsidRPr="007F65AE">
        <w:rPr>
          <w:rFonts w:ascii="Trebuchet MS" w:eastAsia="Calibri" w:hAnsi="Trebuchet MS" w:cs="Arial"/>
          <w:sz w:val="24"/>
          <w:szCs w:val="24"/>
          <w:lang w:val="es-ES_tradnl"/>
        </w:rPr>
        <w:t>, en el que se denuncian hechos que considera violatorios de la normatividad electoral vig</w:t>
      </w:r>
      <w:r w:rsidR="00F61E39" w:rsidRPr="007F65AE">
        <w:rPr>
          <w:rFonts w:ascii="Trebuchet MS" w:eastAsia="Calibri" w:hAnsi="Trebuchet MS" w:cs="Arial"/>
          <w:sz w:val="24"/>
          <w:szCs w:val="24"/>
          <w:lang w:val="es-ES_tradnl"/>
        </w:rPr>
        <w:t xml:space="preserve">ente en el </w:t>
      </w:r>
      <w:r w:rsidR="0055156C" w:rsidRPr="007F65AE">
        <w:rPr>
          <w:rFonts w:ascii="Trebuchet MS" w:eastAsia="Calibri" w:hAnsi="Trebuchet MS" w:cs="Arial"/>
          <w:sz w:val="24"/>
          <w:szCs w:val="24"/>
          <w:lang w:val="es-ES_tradnl"/>
        </w:rPr>
        <w:t>E</w:t>
      </w:r>
      <w:r w:rsidR="00F61E39" w:rsidRPr="007F65AE">
        <w:rPr>
          <w:rFonts w:ascii="Trebuchet MS" w:eastAsia="Calibri" w:hAnsi="Trebuchet MS" w:cs="Arial"/>
          <w:sz w:val="24"/>
          <w:szCs w:val="24"/>
          <w:lang w:val="es-ES_tradnl"/>
        </w:rPr>
        <w:t>stado de Jalisco, los</w:t>
      </w:r>
      <w:r w:rsidRPr="007F65AE">
        <w:rPr>
          <w:rFonts w:ascii="Trebuchet MS" w:eastAsia="Calibri" w:hAnsi="Trebuchet MS" w:cs="Arial"/>
          <w:sz w:val="24"/>
          <w:szCs w:val="24"/>
          <w:lang w:val="es-ES_tradnl"/>
        </w:rPr>
        <w:t xml:space="preserve"> cual</w:t>
      </w:r>
      <w:r w:rsidR="00F61E39" w:rsidRPr="007F65AE">
        <w:rPr>
          <w:rFonts w:ascii="Trebuchet MS" w:eastAsia="Calibri" w:hAnsi="Trebuchet MS" w:cs="Arial"/>
          <w:sz w:val="24"/>
          <w:szCs w:val="24"/>
          <w:lang w:val="es-ES_tradnl"/>
        </w:rPr>
        <w:t>es</w:t>
      </w:r>
      <w:r w:rsidRPr="007F65AE">
        <w:rPr>
          <w:rFonts w:ascii="Trebuchet MS" w:eastAsia="Calibri" w:hAnsi="Trebuchet MS" w:cs="Arial"/>
          <w:sz w:val="24"/>
          <w:szCs w:val="24"/>
          <w:lang w:val="es-ES_tradnl"/>
        </w:rPr>
        <w:t xml:space="preserve"> atribuye al </w:t>
      </w:r>
      <w:r w:rsidRPr="007F65AE">
        <w:rPr>
          <w:rFonts w:ascii="Trebuchet MS" w:eastAsia="Calibri" w:hAnsi="Trebuchet MS" w:cs="Arial"/>
          <w:b/>
          <w:sz w:val="24"/>
          <w:szCs w:val="24"/>
          <w:lang w:val="es-ES_tradnl"/>
        </w:rPr>
        <w:t>C.</w:t>
      </w:r>
      <w:r w:rsidRPr="007F65AE">
        <w:rPr>
          <w:rFonts w:ascii="Trebuchet MS" w:eastAsia="Calibri" w:hAnsi="Trebuchet MS" w:cs="Arial"/>
          <w:sz w:val="24"/>
          <w:szCs w:val="24"/>
          <w:lang w:val="es-ES_tradnl"/>
        </w:rPr>
        <w:t xml:space="preserve"> </w:t>
      </w:r>
      <w:r w:rsidR="0055156C" w:rsidRPr="007F65AE">
        <w:rPr>
          <w:rFonts w:ascii="Trebuchet MS" w:eastAsia="Calibri" w:hAnsi="Trebuchet MS" w:cs="Arial"/>
          <w:b/>
          <w:bCs/>
          <w:sz w:val="24"/>
          <w:szCs w:val="24"/>
          <w:lang w:val="es-ES_tradnl"/>
        </w:rPr>
        <w:t xml:space="preserve">Arturo </w:t>
      </w:r>
      <w:proofErr w:type="spellStart"/>
      <w:r w:rsidR="0055156C" w:rsidRPr="007F65AE">
        <w:rPr>
          <w:rFonts w:ascii="Trebuchet MS" w:eastAsia="Calibri" w:hAnsi="Trebuchet MS" w:cs="Arial"/>
          <w:b/>
          <w:bCs/>
          <w:sz w:val="24"/>
          <w:szCs w:val="24"/>
          <w:lang w:val="es-ES_tradnl"/>
        </w:rPr>
        <w:t>Eliud</w:t>
      </w:r>
      <w:proofErr w:type="spellEnd"/>
      <w:r w:rsidR="0055156C" w:rsidRPr="007F65AE">
        <w:rPr>
          <w:rFonts w:ascii="Trebuchet MS" w:eastAsia="Calibri" w:hAnsi="Trebuchet MS" w:cs="Arial"/>
          <w:b/>
          <w:bCs/>
          <w:sz w:val="24"/>
          <w:szCs w:val="24"/>
          <w:lang w:val="es-ES_tradnl"/>
        </w:rPr>
        <w:t xml:space="preserve"> Saldaña </w:t>
      </w:r>
      <w:r w:rsidR="009832E0" w:rsidRPr="007F65AE">
        <w:rPr>
          <w:rFonts w:ascii="Trebuchet MS" w:eastAsia="Calibri" w:hAnsi="Trebuchet MS" w:cs="Arial"/>
          <w:b/>
          <w:bCs/>
          <w:sz w:val="24"/>
          <w:szCs w:val="24"/>
          <w:lang w:val="es-ES_tradnl"/>
        </w:rPr>
        <w:t>Vázquez</w:t>
      </w:r>
      <w:r w:rsidRPr="007F65AE">
        <w:rPr>
          <w:rFonts w:ascii="Trebuchet MS" w:eastAsia="Calibri" w:hAnsi="Trebuchet MS" w:cs="Arial"/>
          <w:b/>
          <w:sz w:val="24"/>
          <w:szCs w:val="24"/>
          <w:lang w:val="es-ES_tradnl"/>
        </w:rPr>
        <w:t>,</w:t>
      </w:r>
      <w:r w:rsidRPr="007F65AE">
        <w:rPr>
          <w:rFonts w:ascii="Trebuchet MS" w:eastAsia="Calibri" w:hAnsi="Trebuchet MS" w:cs="Arial"/>
          <w:sz w:val="24"/>
          <w:szCs w:val="24"/>
          <w:lang w:val="es-ES_tradnl"/>
        </w:rPr>
        <w:t xml:space="preserve"> en su carácter de </w:t>
      </w:r>
      <w:r w:rsidR="0055156C" w:rsidRPr="007F65AE">
        <w:rPr>
          <w:rFonts w:ascii="Trebuchet MS" w:eastAsia="Calibri" w:hAnsi="Trebuchet MS" w:cs="Arial"/>
          <w:sz w:val="24"/>
          <w:szCs w:val="24"/>
          <w:lang w:val="es-ES_tradnl"/>
        </w:rPr>
        <w:t xml:space="preserve">precandidato a la Presidencia Municipal de </w:t>
      </w:r>
      <w:proofErr w:type="spellStart"/>
      <w:r w:rsidR="0055156C" w:rsidRPr="007F65AE">
        <w:rPr>
          <w:rFonts w:ascii="Trebuchet MS" w:eastAsia="Calibri" w:hAnsi="Trebuchet MS" w:cs="Arial"/>
          <w:sz w:val="24"/>
          <w:szCs w:val="24"/>
          <w:lang w:val="es-ES_tradnl"/>
        </w:rPr>
        <w:t>Tecolotlán</w:t>
      </w:r>
      <w:proofErr w:type="spellEnd"/>
      <w:r w:rsidR="00DC16C5" w:rsidRPr="007F65AE">
        <w:rPr>
          <w:rFonts w:ascii="Trebuchet MS" w:eastAsia="Calibri" w:hAnsi="Trebuchet MS" w:cs="Arial"/>
          <w:sz w:val="24"/>
          <w:szCs w:val="24"/>
          <w:lang w:val="es-ES_tradnl"/>
        </w:rPr>
        <w:t xml:space="preserve">, Jalisco, y al </w:t>
      </w:r>
      <w:r w:rsidR="00DC16C5" w:rsidRPr="007F65AE">
        <w:rPr>
          <w:rFonts w:ascii="Trebuchet MS" w:eastAsia="Calibri" w:hAnsi="Trebuchet MS" w:cs="Arial"/>
          <w:b/>
          <w:sz w:val="24"/>
          <w:szCs w:val="24"/>
          <w:lang w:val="es-ES_tradnl"/>
        </w:rPr>
        <w:t>Partido Revolucionario Institucional</w:t>
      </w:r>
      <w:r w:rsidR="00DC16C5" w:rsidRPr="007F65AE">
        <w:rPr>
          <w:rFonts w:ascii="Trebuchet MS" w:eastAsia="Calibri" w:hAnsi="Trebuchet MS" w:cs="Arial"/>
          <w:sz w:val="24"/>
          <w:szCs w:val="24"/>
          <w:lang w:val="es-ES_tradnl"/>
        </w:rPr>
        <w:t xml:space="preserve"> por </w:t>
      </w:r>
      <w:r w:rsidR="00DC16C5" w:rsidRPr="007F65AE">
        <w:rPr>
          <w:rFonts w:ascii="Trebuchet MS" w:eastAsia="Calibri" w:hAnsi="Trebuchet MS" w:cs="Arial"/>
          <w:i/>
          <w:sz w:val="24"/>
          <w:szCs w:val="24"/>
          <w:lang w:val="es-ES_tradnl"/>
        </w:rPr>
        <w:t>culpa in vigilando</w:t>
      </w:r>
      <w:r w:rsidR="00DC16C5" w:rsidRPr="007F65AE">
        <w:rPr>
          <w:rFonts w:ascii="Trebuchet MS" w:eastAsia="Calibri" w:hAnsi="Trebuchet MS" w:cs="Arial"/>
          <w:sz w:val="24"/>
          <w:szCs w:val="24"/>
          <w:lang w:val="es-ES_tradnl"/>
        </w:rPr>
        <w:t>.</w:t>
      </w:r>
    </w:p>
    <w:p w14:paraId="3BCA9166"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6538C7F3"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2. Acuerdo de radicación y requerimiento.</w:t>
      </w:r>
      <w:r w:rsidRPr="007F65AE">
        <w:rPr>
          <w:rFonts w:ascii="Trebuchet MS" w:eastAsia="Calibri" w:hAnsi="Trebuchet MS" w:cs="Arial"/>
          <w:sz w:val="24"/>
          <w:szCs w:val="24"/>
          <w:lang w:val="es-ES_tradnl"/>
        </w:rPr>
        <w:t xml:space="preserve"> El </w:t>
      </w:r>
      <w:r w:rsidR="0055156C" w:rsidRPr="007F65AE">
        <w:rPr>
          <w:rFonts w:ascii="Trebuchet MS" w:eastAsia="Calibri" w:hAnsi="Trebuchet MS" w:cs="Arial"/>
          <w:sz w:val="24"/>
          <w:szCs w:val="24"/>
          <w:lang w:val="es-ES_tradnl"/>
        </w:rPr>
        <w:t>dos</w:t>
      </w:r>
      <w:r w:rsidR="008343F1" w:rsidRPr="007F65AE">
        <w:rPr>
          <w:rFonts w:ascii="Trebuchet MS" w:eastAsia="Calibri" w:hAnsi="Trebuchet MS" w:cs="Arial"/>
          <w:sz w:val="24"/>
          <w:szCs w:val="24"/>
          <w:lang w:val="es-ES_tradnl"/>
        </w:rPr>
        <w:t xml:space="preserve"> de </w:t>
      </w:r>
      <w:r w:rsidR="0055156C" w:rsidRPr="007F65AE">
        <w:rPr>
          <w:rFonts w:ascii="Trebuchet MS" w:eastAsia="Calibri" w:hAnsi="Trebuchet MS" w:cs="Arial"/>
          <w:sz w:val="24"/>
          <w:szCs w:val="24"/>
          <w:lang w:val="es-ES_tradnl"/>
        </w:rPr>
        <w:t>febrero</w:t>
      </w:r>
      <w:r w:rsidRPr="007F65AE">
        <w:rPr>
          <w:rFonts w:ascii="Trebuchet MS" w:eastAsia="Calibri" w:hAnsi="Trebuchet MS" w:cs="Arial"/>
          <w:sz w:val="24"/>
          <w:szCs w:val="24"/>
          <w:lang w:val="es-ES_tradnl"/>
        </w:rPr>
        <w:t xml:space="preserve">, la </w:t>
      </w:r>
      <w:r w:rsidR="0055156C" w:rsidRPr="007F65AE">
        <w:rPr>
          <w:rFonts w:ascii="Trebuchet MS" w:eastAsia="Calibri" w:hAnsi="Trebuchet MS" w:cs="Arial"/>
          <w:sz w:val="24"/>
          <w:szCs w:val="24"/>
          <w:lang w:val="es-ES_tradnl"/>
        </w:rPr>
        <w:t>S</w:t>
      </w:r>
      <w:r w:rsidRPr="007F65AE">
        <w:rPr>
          <w:rFonts w:ascii="Trebuchet MS" w:eastAsia="Calibri" w:hAnsi="Trebuchet MS" w:cs="Arial"/>
          <w:sz w:val="24"/>
          <w:szCs w:val="24"/>
          <w:lang w:val="es-ES_tradnl"/>
        </w:rPr>
        <w:t xml:space="preserve">ecretaría </w:t>
      </w:r>
      <w:r w:rsidR="0055156C" w:rsidRPr="007F65AE">
        <w:rPr>
          <w:rFonts w:ascii="Trebuchet MS" w:eastAsia="Calibri" w:hAnsi="Trebuchet MS" w:cs="Arial"/>
          <w:sz w:val="24"/>
          <w:szCs w:val="24"/>
          <w:lang w:val="es-ES_tradnl"/>
        </w:rPr>
        <w:t>E</w:t>
      </w:r>
      <w:r w:rsidRPr="007F65AE">
        <w:rPr>
          <w:rFonts w:ascii="Trebuchet MS" w:eastAsia="Calibri" w:hAnsi="Trebuchet MS" w:cs="Arial"/>
          <w:sz w:val="24"/>
          <w:szCs w:val="24"/>
          <w:lang w:val="es-ES_tradnl"/>
        </w:rPr>
        <w:t xml:space="preserve">jecutiva del </w:t>
      </w:r>
      <w:r w:rsidR="0055156C" w:rsidRPr="007F65AE">
        <w:rPr>
          <w:rFonts w:ascii="Trebuchet MS" w:eastAsia="Calibri" w:hAnsi="Trebuchet MS" w:cs="Arial"/>
          <w:sz w:val="24"/>
          <w:szCs w:val="24"/>
          <w:lang w:val="es-ES_tradnl"/>
        </w:rPr>
        <w:t>I</w:t>
      </w:r>
      <w:r w:rsidRPr="007F65AE">
        <w:rPr>
          <w:rFonts w:ascii="Trebuchet MS" w:eastAsia="Calibri" w:hAnsi="Trebuchet MS" w:cs="Arial"/>
          <w:sz w:val="24"/>
          <w:szCs w:val="24"/>
          <w:lang w:val="es-ES_tradnl"/>
        </w:rPr>
        <w:t xml:space="preserve">nstituto dictó acuerdo en el que radicó el escrito de denuncia con el número de expediente </w:t>
      </w:r>
      <w:r w:rsidRPr="007F65AE">
        <w:rPr>
          <w:rFonts w:ascii="Trebuchet MS" w:eastAsia="Calibri" w:hAnsi="Trebuchet MS" w:cs="Arial"/>
          <w:b/>
          <w:sz w:val="24"/>
          <w:szCs w:val="24"/>
          <w:lang w:val="es-ES_tradnl"/>
        </w:rPr>
        <w:t>PSE-QUEJA-</w:t>
      </w:r>
      <w:r w:rsidR="008343F1" w:rsidRPr="007F65AE">
        <w:rPr>
          <w:rFonts w:ascii="Trebuchet MS" w:eastAsia="Calibri" w:hAnsi="Trebuchet MS" w:cs="Arial"/>
          <w:b/>
          <w:sz w:val="24"/>
          <w:szCs w:val="24"/>
          <w:lang w:val="es-ES_tradnl"/>
        </w:rPr>
        <w:t>01</w:t>
      </w:r>
      <w:r w:rsidR="0055156C" w:rsidRPr="007F65AE">
        <w:rPr>
          <w:rFonts w:ascii="Trebuchet MS" w:eastAsia="Calibri" w:hAnsi="Trebuchet MS" w:cs="Arial"/>
          <w:b/>
          <w:sz w:val="24"/>
          <w:szCs w:val="24"/>
          <w:lang w:val="es-ES_tradnl"/>
        </w:rPr>
        <w:t>5</w:t>
      </w:r>
      <w:r w:rsidR="008343F1" w:rsidRPr="007F65AE">
        <w:rPr>
          <w:rFonts w:ascii="Trebuchet MS" w:eastAsia="Calibri" w:hAnsi="Trebuchet MS" w:cs="Arial"/>
          <w:b/>
          <w:sz w:val="24"/>
          <w:szCs w:val="24"/>
          <w:lang w:val="es-ES_tradnl"/>
        </w:rPr>
        <w:t>/2021</w:t>
      </w:r>
      <w:r w:rsidR="0055156C" w:rsidRPr="007F65AE">
        <w:rPr>
          <w:rFonts w:ascii="Trebuchet MS" w:eastAsia="Calibri" w:hAnsi="Trebuchet MS" w:cs="Arial"/>
          <w:sz w:val="24"/>
          <w:szCs w:val="24"/>
          <w:lang w:val="es-ES_tradnl"/>
        </w:rPr>
        <w:t xml:space="preserve"> y requirió al</w:t>
      </w:r>
      <w:r w:rsidRPr="007F65AE">
        <w:rPr>
          <w:rFonts w:ascii="Trebuchet MS" w:eastAsia="Calibri" w:hAnsi="Trebuchet MS" w:cs="Arial"/>
          <w:sz w:val="24"/>
          <w:szCs w:val="24"/>
          <w:lang w:val="es-ES_tradnl"/>
        </w:rPr>
        <w:t xml:space="preserve"> denunciante para que ratificara su escrito de queja.</w:t>
      </w:r>
    </w:p>
    <w:p w14:paraId="4E5BA392"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2C9F0044" w14:textId="77777777" w:rsidR="002C1015" w:rsidRPr="007F65AE" w:rsidRDefault="002C1015" w:rsidP="002C2725">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b/>
          <w:sz w:val="24"/>
          <w:szCs w:val="24"/>
          <w:lang w:val="es-ES_tradnl"/>
        </w:rPr>
        <w:t xml:space="preserve">3. Ratificación. </w:t>
      </w:r>
      <w:r w:rsidR="0050490B" w:rsidRPr="007F65AE">
        <w:rPr>
          <w:rFonts w:ascii="Trebuchet MS" w:eastAsia="Calibri" w:hAnsi="Trebuchet MS" w:cs="Arial"/>
          <w:sz w:val="24"/>
          <w:szCs w:val="24"/>
          <w:lang w:val="es-ES_tradnl"/>
        </w:rPr>
        <w:t>El</w:t>
      </w:r>
      <w:r w:rsidR="00D1052E" w:rsidRPr="007F65AE">
        <w:rPr>
          <w:rFonts w:ascii="Trebuchet MS" w:eastAsia="Calibri" w:hAnsi="Trebuchet MS" w:cs="Arial"/>
          <w:sz w:val="24"/>
          <w:szCs w:val="24"/>
          <w:lang w:val="es-ES_tradnl"/>
        </w:rPr>
        <w:t xml:space="preserve"> </w:t>
      </w:r>
      <w:r w:rsidR="0055156C" w:rsidRPr="007F65AE">
        <w:rPr>
          <w:rFonts w:ascii="Trebuchet MS" w:eastAsia="Calibri" w:hAnsi="Trebuchet MS" w:cs="Arial"/>
          <w:sz w:val="24"/>
          <w:szCs w:val="24"/>
          <w:lang w:val="es-ES_tradnl"/>
        </w:rPr>
        <w:t xml:space="preserve">cuatro </w:t>
      </w:r>
      <w:r w:rsidR="008343F1" w:rsidRPr="007F65AE">
        <w:rPr>
          <w:rFonts w:ascii="Trebuchet MS" w:eastAsia="Calibri" w:hAnsi="Trebuchet MS" w:cs="Arial"/>
          <w:sz w:val="24"/>
          <w:szCs w:val="24"/>
          <w:lang w:val="es-ES_tradnl"/>
        </w:rPr>
        <w:t xml:space="preserve">de </w:t>
      </w:r>
      <w:r w:rsidR="0055156C" w:rsidRPr="007F65AE">
        <w:rPr>
          <w:rFonts w:ascii="Trebuchet MS" w:eastAsia="Calibri" w:hAnsi="Trebuchet MS" w:cs="Arial"/>
          <w:sz w:val="24"/>
          <w:szCs w:val="24"/>
          <w:lang w:val="es-ES_tradnl"/>
        </w:rPr>
        <w:t>febrero</w:t>
      </w:r>
      <w:r w:rsidRPr="007F65AE">
        <w:rPr>
          <w:rFonts w:ascii="Trebuchet MS" w:eastAsia="Calibri" w:hAnsi="Trebuchet MS" w:cs="Arial"/>
          <w:sz w:val="24"/>
          <w:szCs w:val="24"/>
          <w:lang w:val="es-ES_tradnl"/>
        </w:rPr>
        <w:t>, acudi</w:t>
      </w:r>
      <w:r w:rsidR="008343F1" w:rsidRPr="007F65AE">
        <w:rPr>
          <w:rFonts w:ascii="Trebuchet MS" w:eastAsia="Calibri" w:hAnsi="Trebuchet MS" w:cs="Arial"/>
          <w:sz w:val="24"/>
          <w:szCs w:val="24"/>
          <w:lang w:val="es-ES_tradnl"/>
        </w:rPr>
        <w:t>ó</w:t>
      </w:r>
      <w:r w:rsidRPr="007F65AE">
        <w:rPr>
          <w:rFonts w:ascii="Trebuchet MS" w:eastAsia="Calibri" w:hAnsi="Trebuchet MS" w:cs="Arial"/>
          <w:sz w:val="24"/>
          <w:szCs w:val="24"/>
          <w:lang w:val="es-ES_tradnl"/>
        </w:rPr>
        <w:t xml:space="preserve"> a las in</w:t>
      </w:r>
      <w:r w:rsidR="000F6A9F" w:rsidRPr="007F65AE">
        <w:rPr>
          <w:rFonts w:ascii="Trebuchet MS" w:eastAsia="Calibri" w:hAnsi="Trebuchet MS" w:cs="Arial"/>
          <w:sz w:val="24"/>
          <w:szCs w:val="24"/>
          <w:lang w:val="es-ES_tradnl"/>
        </w:rPr>
        <w:t>stalaciones de este I</w:t>
      </w:r>
      <w:r w:rsidR="009832E0" w:rsidRPr="007F65AE">
        <w:rPr>
          <w:rFonts w:ascii="Trebuchet MS" w:eastAsia="Calibri" w:hAnsi="Trebuchet MS" w:cs="Arial"/>
          <w:sz w:val="24"/>
          <w:szCs w:val="24"/>
          <w:lang w:val="es-ES_tradnl"/>
        </w:rPr>
        <w:t>nstituto el</w:t>
      </w:r>
      <w:r w:rsidRPr="007F65AE">
        <w:rPr>
          <w:rFonts w:ascii="Trebuchet MS" w:eastAsia="Calibri" w:hAnsi="Trebuchet MS" w:cs="Arial"/>
          <w:sz w:val="24"/>
          <w:szCs w:val="24"/>
          <w:lang w:val="es-ES_tradnl"/>
        </w:rPr>
        <w:t xml:space="preserve"> ciudadan</w:t>
      </w:r>
      <w:r w:rsidR="009832E0" w:rsidRPr="007F65AE">
        <w:rPr>
          <w:rFonts w:ascii="Trebuchet MS" w:eastAsia="Calibri" w:hAnsi="Trebuchet MS" w:cs="Arial"/>
          <w:sz w:val="24"/>
          <w:szCs w:val="24"/>
          <w:lang w:val="es-ES_tradnl"/>
        </w:rPr>
        <w:t>o</w:t>
      </w:r>
      <w:r w:rsidRPr="007F65AE">
        <w:rPr>
          <w:rFonts w:ascii="Trebuchet MS" w:eastAsia="Calibri" w:hAnsi="Trebuchet MS" w:cs="Arial"/>
          <w:b/>
          <w:bCs/>
          <w:color w:val="000000"/>
          <w:sz w:val="24"/>
          <w:szCs w:val="24"/>
          <w:lang w:val="es-ES_tradnl"/>
        </w:rPr>
        <w:t xml:space="preserve"> </w:t>
      </w:r>
      <w:r w:rsidR="009832E0" w:rsidRPr="007F65AE">
        <w:rPr>
          <w:rFonts w:ascii="Trebuchet MS" w:eastAsia="Calibri" w:hAnsi="Trebuchet MS" w:cs="Arial"/>
          <w:b/>
          <w:bCs/>
          <w:sz w:val="24"/>
          <w:szCs w:val="24"/>
          <w:lang w:val="es-ES_tradnl"/>
        </w:rPr>
        <w:t>Ricardo Ramírez Ruelas</w:t>
      </w:r>
      <w:r w:rsidR="009832E0" w:rsidRPr="007F65AE">
        <w:rPr>
          <w:rFonts w:ascii="Trebuchet MS" w:eastAsia="Calibri" w:hAnsi="Trebuchet MS" w:cs="Arial"/>
          <w:color w:val="000000"/>
          <w:sz w:val="24"/>
          <w:szCs w:val="24"/>
          <w:lang w:val="es-ES_tradnl"/>
        </w:rPr>
        <w:t xml:space="preserve"> </w:t>
      </w:r>
      <w:r w:rsidRPr="007F65AE">
        <w:rPr>
          <w:rFonts w:ascii="Trebuchet MS" w:eastAsia="Calibri" w:hAnsi="Trebuchet MS" w:cs="Arial"/>
          <w:color w:val="000000"/>
          <w:sz w:val="24"/>
          <w:szCs w:val="24"/>
          <w:lang w:val="es-ES_tradnl"/>
        </w:rPr>
        <w:t>a</w:t>
      </w:r>
      <w:r w:rsidRPr="007F65AE">
        <w:rPr>
          <w:rFonts w:ascii="Trebuchet MS" w:eastAsia="Calibri" w:hAnsi="Trebuchet MS" w:cs="Arial"/>
          <w:b/>
          <w:bCs/>
          <w:color w:val="000000"/>
          <w:sz w:val="24"/>
          <w:szCs w:val="24"/>
          <w:lang w:val="es-ES_tradnl"/>
        </w:rPr>
        <w:t xml:space="preserve"> </w:t>
      </w:r>
      <w:r w:rsidRPr="007F65AE">
        <w:rPr>
          <w:rFonts w:ascii="Trebuchet MS" w:eastAsia="Calibri" w:hAnsi="Trebuchet MS" w:cs="Arial"/>
          <w:color w:val="000000"/>
          <w:sz w:val="24"/>
          <w:szCs w:val="24"/>
          <w:lang w:val="es-ES_tradnl"/>
        </w:rPr>
        <w:t xml:space="preserve">ratificar el contenido de su escrito de queja. </w:t>
      </w:r>
    </w:p>
    <w:p w14:paraId="6AD9FD94" w14:textId="77777777" w:rsidR="002C1015" w:rsidRPr="007F65AE" w:rsidRDefault="002C1015" w:rsidP="002C2725">
      <w:pPr>
        <w:spacing w:after="0" w:line="276" w:lineRule="auto"/>
        <w:jc w:val="both"/>
        <w:rPr>
          <w:rFonts w:ascii="Trebuchet MS" w:eastAsia="Calibri" w:hAnsi="Trebuchet MS" w:cs="Arial"/>
          <w:color w:val="000000"/>
          <w:sz w:val="24"/>
          <w:szCs w:val="24"/>
          <w:lang w:val="es-ES_tradnl"/>
        </w:rPr>
      </w:pPr>
    </w:p>
    <w:p w14:paraId="47E1FE8B"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color w:val="000000"/>
          <w:sz w:val="24"/>
          <w:szCs w:val="24"/>
          <w:lang w:val="es-ES_tradnl"/>
        </w:rPr>
        <w:t xml:space="preserve">4. Acuerdo ampliando término, requerimiento y ordena práctica de diligencias. </w:t>
      </w:r>
      <w:r w:rsidRPr="007F65AE">
        <w:rPr>
          <w:rFonts w:ascii="Trebuchet MS" w:eastAsia="Calibri" w:hAnsi="Trebuchet MS" w:cs="Arial"/>
          <w:color w:val="000000"/>
          <w:sz w:val="24"/>
          <w:szCs w:val="24"/>
          <w:lang w:val="es-ES_tradnl"/>
        </w:rPr>
        <w:t xml:space="preserve">El </w:t>
      </w:r>
      <w:r w:rsidR="009832E0" w:rsidRPr="007F65AE">
        <w:rPr>
          <w:rFonts w:ascii="Trebuchet MS" w:eastAsia="Calibri" w:hAnsi="Trebuchet MS" w:cs="Arial"/>
          <w:color w:val="000000"/>
          <w:sz w:val="24"/>
          <w:szCs w:val="24"/>
          <w:lang w:val="es-ES_tradnl"/>
        </w:rPr>
        <w:t>cinco</w:t>
      </w:r>
      <w:r w:rsidR="008343F1" w:rsidRPr="007F65AE">
        <w:rPr>
          <w:rFonts w:ascii="Trebuchet MS" w:eastAsia="Calibri" w:hAnsi="Trebuchet MS" w:cs="Arial"/>
          <w:color w:val="000000"/>
          <w:sz w:val="24"/>
          <w:szCs w:val="24"/>
          <w:lang w:val="es-ES_tradnl"/>
        </w:rPr>
        <w:t xml:space="preserve"> de </w:t>
      </w:r>
      <w:r w:rsidR="009832E0" w:rsidRPr="007F65AE">
        <w:rPr>
          <w:rFonts w:ascii="Trebuchet MS" w:eastAsia="Calibri" w:hAnsi="Trebuchet MS" w:cs="Arial"/>
          <w:color w:val="000000"/>
          <w:sz w:val="24"/>
          <w:szCs w:val="24"/>
          <w:lang w:val="es-ES_tradnl"/>
        </w:rPr>
        <w:t>febrero</w:t>
      </w:r>
      <w:r w:rsidRPr="007F65AE">
        <w:rPr>
          <w:rFonts w:ascii="Trebuchet MS" w:eastAsia="Calibri" w:hAnsi="Trebuchet MS" w:cs="Arial"/>
          <w:color w:val="000000"/>
          <w:sz w:val="24"/>
          <w:szCs w:val="24"/>
          <w:lang w:val="es-ES_tradnl"/>
        </w:rPr>
        <w:t xml:space="preserve">, la </w:t>
      </w:r>
      <w:r w:rsidR="009832E0" w:rsidRPr="007F65AE">
        <w:rPr>
          <w:rFonts w:ascii="Trebuchet MS" w:eastAsia="Calibri" w:hAnsi="Trebuchet MS" w:cs="Arial"/>
          <w:color w:val="000000"/>
          <w:sz w:val="24"/>
          <w:szCs w:val="24"/>
          <w:lang w:val="es-ES_tradnl"/>
        </w:rPr>
        <w:t>S</w:t>
      </w:r>
      <w:r w:rsidRPr="007F65AE">
        <w:rPr>
          <w:rFonts w:ascii="Trebuchet MS" w:eastAsia="Calibri" w:hAnsi="Trebuchet MS" w:cs="Arial"/>
          <w:color w:val="000000"/>
          <w:sz w:val="24"/>
          <w:szCs w:val="24"/>
          <w:lang w:val="es-ES_tradnl"/>
        </w:rPr>
        <w:t xml:space="preserve">ecretaría </w:t>
      </w:r>
      <w:r w:rsidR="009832E0" w:rsidRPr="007F65AE">
        <w:rPr>
          <w:rFonts w:ascii="Trebuchet MS" w:eastAsia="Calibri" w:hAnsi="Trebuchet MS" w:cs="Arial"/>
          <w:color w:val="000000"/>
          <w:sz w:val="24"/>
          <w:szCs w:val="24"/>
          <w:lang w:val="es-ES_tradnl"/>
        </w:rPr>
        <w:t>E</w:t>
      </w:r>
      <w:r w:rsidRPr="007F65AE">
        <w:rPr>
          <w:rFonts w:ascii="Trebuchet MS" w:eastAsia="Calibri" w:hAnsi="Trebuchet MS" w:cs="Arial"/>
          <w:color w:val="000000"/>
          <w:sz w:val="24"/>
          <w:szCs w:val="24"/>
          <w:lang w:val="es-ES_tradnl"/>
        </w:rPr>
        <w:t xml:space="preserve">jecutiva del </w:t>
      </w:r>
      <w:r w:rsidR="009832E0" w:rsidRPr="007F65AE">
        <w:rPr>
          <w:rFonts w:ascii="Trebuchet MS" w:eastAsia="Calibri" w:hAnsi="Trebuchet MS" w:cs="Arial"/>
          <w:color w:val="000000"/>
          <w:sz w:val="24"/>
          <w:szCs w:val="24"/>
          <w:lang w:val="es-ES_tradnl"/>
        </w:rPr>
        <w:t>I</w:t>
      </w:r>
      <w:r w:rsidRPr="007F65AE">
        <w:rPr>
          <w:rFonts w:ascii="Trebuchet MS" w:eastAsia="Calibri" w:hAnsi="Trebuchet MS" w:cs="Arial"/>
          <w:color w:val="000000"/>
          <w:sz w:val="24"/>
          <w:szCs w:val="24"/>
          <w:lang w:val="es-ES_tradnl"/>
        </w:rPr>
        <w:t xml:space="preserve">nstituto dictó acuerdo mediante el cual </w:t>
      </w:r>
      <w:r w:rsidRPr="007F65AE">
        <w:rPr>
          <w:rFonts w:ascii="Trebuchet MS" w:eastAsia="Calibri" w:hAnsi="Trebuchet MS" w:cs="Arial"/>
          <w:sz w:val="24"/>
          <w:szCs w:val="24"/>
          <w:lang w:val="es-ES_tradnl"/>
        </w:rPr>
        <w:t xml:space="preserve">se amplió el plazo para resolver sobre la admisión o desechamiento de la denuncia; además, ordenó la realización de la diligencia de verificación de existencia y contenido de </w:t>
      </w:r>
      <w:r w:rsidR="009832E0" w:rsidRPr="007F65AE">
        <w:rPr>
          <w:rFonts w:ascii="Trebuchet MS" w:eastAsia="Calibri" w:hAnsi="Trebuchet MS" w:cs="Arial"/>
          <w:sz w:val="24"/>
          <w:szCs w:val="24"/>
          <w:lang w:val="es-ES_tradnl"/>
        </w:rPr>
        <w:t>dos bardas y dos vehículos con calcomanías</w:t>
      </w:r>
      <w:r w:rsidR="000C03C2" w:rsidRPr="007F65AE">
        <w:rPr>
          <w:rFonts w:ascii="Trebuchet MS" w:eastAsia="Calibri" w:hAnsi="Trebuchet MS" w:cs="Arial"/>
          <w:sz w:val="24"/>
          <w:szCs w:val="24"/>
          <w:lang w:val="es-ES_tradnl"/>
        </w:rPr>
        <w:t xml:space="preserve"> referida</w:t>
      </w:r>
      <w:r w:rsidR="00C76FA4" w:rsidRPr="007F65AE">
        <w:rPr>
          <w:rFonts w:ascii="Trebuchet MS" w:eastAsia="Calibri" w:hAnsi="Trebuchet MS" w:cs="Arial"/>
          <w:sz w:val="24"/>
          <w:szCs w:val="24"/>
          <w:lang w:val="es-ES_tradnl"/>
        </w:rPr>
        <w:t xml:space="preserve"> en el escrito de denuncia, de igual forma se requirió al Partido Revolucionario </w:t>
      </w:r>
      <w:r w:rsidR="00C76FA4" w:rsidRPr="007F65AE">
        <w:rPr>
          <w:rFonts w:ascii="Trebuchet MS" w:eastAsia="Calibri" w:hAnsi="Trebuchet MS" w:cs="Arial"/>
          <w:sz w:val="24"/>
          <w:szCs w:val="24"/>
          <w:lang w:val="es-ES_tradnl"/>
        </w:rPr>
        <w:lastRenderedPageBreak/>
        <w:t xml:space="preserve">Institucional </w:t>
      </w:r>
      <w:r w:rsidR="00C76FA4" w:rsidRPr="007F65AE">
        <w:rPr>
          <w:rFonts w:ascii="Trebuchet MS" w:hAnsi="Trebuchet MS" w:cs="Arial"/>
        </w:rPr>
        <w:t xml:space="preserve">para que informe si el ciudadano </w:t>
      </w:r>
      <w:r w:rsidR="00C76FA4" w:rsidRPr="007F65AE">
        <w:rPr>
          <w:rFonts w:ascii="Trebuchet MS" w:hAnsi="Trebuchet MS"/>
          <w:b/>
        </w:rPr>
        <w:t xml:space="preserve">Arturo </w:t>
      </w:r>
      <w:proofErr w:type="spellStart"/>
      <w:r w:rsidR="00C76FA4" w:rsidRPr="007F65AE">
        <w:rPr>
          <w:rFonts w:ascii="Trebuchet MS" w:hAnsi="Trebuchet MS"/>
          <w:b/>
        </w:rPr>
        <w:t>Eliud</w:t>
      </w:r>
      <w:proofErr w:type="spellEnd"/>
      <w:r w:rsidR="00C76FA4" w:rsidRPr="007F65AE">
        <w:rPr>
          <w:rFonts w:ascii="Trebuchet MS" w:hAnsi="Trebuchet MS"/>
          <w:b/>
        </w:rPr>
        <w:t xml:space="preserve"> Saldaña Vázquez,</w:t>
      </w:r>
      <w:r w:rsidR="00C76FA4" w:rsidRPr="007F65AE">
        <w:rPr>
          <w:rFonts w:ascii="Trebuchet MS" w:hAnsi="Trebuchet MS" w:cs="Arial"/>
        </w:rPr>
        <w:t xml:space="preserve"> es precandidato o candidato para algún cargo de elección popular en el Estado de Jalisco.</w:t>
      </w:r>
    </w:p>
    <w:p w14:paraId="43EEE400"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3EADB51C" w14:textId="77777777" w:rsidR="002C1015" w:rsidRPr="003E36E0" w:rsidRDefault="002C1015"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 xml:space="preserve">5. Acta circunstanciada. </w:t>
      </w:r>
      <w:r w:rsidR="00906245" w:rsidRPr="007F65AE">
        <w:rPr>
          <w:rFonts w:ascii="Trebuchet MS" w:eastAsia="Calibri" w:hAnsi="Trebuchet MS" w:cs="Arial"/>
          <w:sz w:val="24"/>
          <w:szCs w:val="24"/>
          <w:lang w:val="es-ES_tradnl"/>
        </w:rPr>
        <w:t xml:space="preserve">El </w:t>
      </w:r>
      <w:r w:rsidR="007671DE" w:rsidRPr="007F65AE">
        <w:rPr>
          <w:rFonts w:ascii="Trebuchet MS" w:eastAsia="Calibri" w:hAnsi="Trebuchet MS" w:cs="Arial"/>
          <w:sz w:val="24"/>
          <w:szCs w:val="24"/>
          <w:lang w:val="es-ES_tradnl"/>
        </w:rPr>
        <w:t>seis</w:t>
      </w:r>
      <w:r w:rsidR="000C03C2" w:rsidRPr="007F65AE">
        <w:rPr>
          <w:rFonts w:ascii="Trebuchet MS" w:eastAsia="Calibri" w:hAnsi="Trebuchet MS" w:cs="Arial"/>
          <w:sz w:val="24"/>
          <w:szCs w:val="24"/>
          <w:lang w:val="es-ES_tradnl"/>
        </w:rPr>
        <w:t xml:space="preserve"> de </w:t>
      </w:r>
      <w:r w:rsidR="007671DE" w:rsidRPr="007F65AE">
        <w:rPr>
          <w:rFonts w:ascii="Trebuchet MS" w:eastAsia="Calibri" w:hAnsi="Trebuchet MS" w:cs="Arial"/>
          <w:sz w:val="24"/>
          <w:szCs w:val="24"/>
          <w:lang w:val="es-ES_tradnl"/>
        </w:rPr>
        <w:t>febrero</w:t>
      </w:r>
      <w:r w:rsidRPr="007F65AE">
        <w:rPr>
          <w:rFonts w:ascii="Trebuchet MS" w:eastAsia="Calibri" w:hAnsi="Trebuchet MS" w:cs="Arial"/>
          <w:sz w:val="24"/>
          <w:szCs w:val="24"/>
          <w:lang w:val="es-ES_tradnl"/>
        </w:rPr>
        <w:t xml:space="preserve">, se elaboró el acta circunstanciada mediante la cual personal de la </w:t>
      </w:r>
      <w:r w:rsidR="000F6A9F" w:rsidRPr="007F65AE">
        <w:rPr>
          <w:rFonts w:ascii="Trebuchet MS" w:eastAsia="Calibri" w:hAnsi="Trebuchet MS" w:cs="Arial"/>
          <w:sz w:val="24"/>
          <w:szCs w:val="24"/>
          <w:lang w:val="es-ES_tradnl"/>
        </w:rPr>
        <w:t>O</w:t>
      </w:r>
      <w:r w:rsidRPr="007F65AE">
        <w:rPr>
          <w:rFonts w:ascii="Trebuchet MS" w:eastAsia="Calibri" w:hAnsi="Trebuchet MS" w:cs="Arial"/>
          <w:sz w:val="24"/>
          <w:szCs w:val="24"/>
          <w:lang w:val="es-ES_tradnl"/>
        </w:rPr>
        <w:t xml:space="preserve">ficialía </w:t>
      </w:r>
      <w:r w:rsidR="000F6A9F" w:rsidRPr="007F65AE">
        <w:rPr>
          <w:rFonts w:ascii="Trebuchet MS" w:eastAsia="Calibri" w:hAnsi="Trebuchet MS" w:cs="Arial"/>
          <w:sz w:val="24"/>
          <w:szCs w:val="24"/>
          <w:lang w:val="es-ES_tradnl"/>
        </w:rPr>
        <w:t>E</w:t>
      </w:r>
      <w:r w:rsidRPr="007F65AE">
        <w:rPr>
          <w:rFonts w:ascii="Trebuchet MS" w:eastAsia="Calibri" w:hAnsi="Trebuchet MS" w:cs="Arial"/>
          <w:sz w:val="24"/>
          <w:szCs w:val="24"/>
          <w:lang w:val="es-ES_tradnl"/>
        </w:rPr>
        <w:t xml:space="preserve">lectoral debidamente investido de fe pública electoral y legalmente facultado para el ejercicio de dicha función, verificó la existencia y contenido de </w:t>
      </w:r>
      <w:r w:rsidR="007671DE" w:rsidRPr="007F65AE">
        <w:rPr>
          <w:rFonts w:ascii="Trebuchet MS" w:eastAsia="Calibri" w:hAnsi="Trebuchet MS" w:cs="Arial"/>
          <w:sz w:val="24"/>
          <w:szCs w:val="24"/>
          <w:lang w:val="es-ES_tradnl"/>
        </w:rPr>
        <w:t xml:space="preserve">dos bardas y dos vehículos con calcomanías </w:t>
      </w:r>
      <w:r w:rsidRPr="007F65AE">
        <w:rPr>
          <w:rFonts w:ascii="Trebuchet MS" w:eastAsia="Calibri" w:hAnsi="Trebuchet MS" w:cs="Arial"/>
          <w:sz w:val="24"/>
          <w:szCs w:val="24"/>
          <w:lang w:val="es-ES_tradnl"/>
        </w:rPr>
        <w:t>referida en el escrito de denuncia.</w:t>
      </w:r>
    </w:p>
    <w:p w14:paraId="2909B63C"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74A0E513" w14:textId="4C52A103" w:rsidR="003A4A0E" w:rsidRPr="007F65AE" w:rsidRDefault="003A4A0E" w:rsidP="003A4A0E">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color w:val="000000"/>
          <w:sz w:val="24"/>
          <w:szCs w:val="24"/>
          <w:lang w:val="es-ES_tradnl"/>
        </w:rPr>
        <w:t>6. Acuerdo</w:t>
      </w:r>
      <w:r w:rsidR="000D0218" w:rsidRPr="007F65AE">
        <w:rPr>
          <w:rFonts w:ascii="Trebuchet MS" w:eastAsia="Calibri" w:hAnsi="Trebuchet MS" w:cs="Arial"/>
          <w:b/>
          <w:color w:val="000000"/>
          <w:sz w:val="24"/>
          <w:szCs w:val="24"/>
          <w:lang w:val="es-ES_tradnl"/>
        </w:rPr>
        <w:t xml:space="preserve"> que</w:t>
      </w:r>
      <w:r w:rsidRPr="007F65AE">
        <w:rPr>
          <w:rFonts w:ascii="Trebuchet MS" w:eastAsia="Calibri" w:hAnsi="Trebuchet MS" w:cs="Arial"/>
          <w:b/>
          <w:color w:val="000000"/>
          <w:sz w:val="24"/>
          <w:szCs w:val="24"/>
          <w:lang w:val="es-ES_tradnl"/>
        </w:rPr>
        <w:t xml:space="preserve"> ordena diligencias. </w:t>
      </w:r>
      <w:r w:rsidRPr="007F65AE">
        <w:rPr>
          <w:rFonts w:ascii="Trebuchet MS" w:eastAsia="Calibri" w:hAnsi="Trebuchet MS" w:cs="Arial"/>
          <w:color w:val="000000"/>
          <w:sz w:val="24"/>
          <w:szCs w:val="24"/>
          <w:lang w:val="es-ES_tradnl"/>
        </w:rPr>
        <w:t xml:space="preserve">El ocho de febrero, la Secretaría Ejecutiva del Instituto dictó acuerdo mediante el cual </w:t>
      </w:r>
      <w:r w:rsidRPr="007F65AE">
        <w:rPr>
          <w:rFonts w:ascii="Trebuchet MS" w:eastAsia="Calibri" w:hAnsi="Trebuchet MS" w:cs="Arial"/>
          <w:sz w:val="24"/>
          <w:szCs w:val="24"/>
          <w:lang w:val="es-ES_tradnl"/>
        </w:rPr>
        <w:t xml:space="preserve">se requirió al Ayuntamiento de </w:t>
      </w:r>
      <w:proofErr w:type="spellStart"/>
      <w:r w:rsidRPr="007F65AE">
        <w:rPr>
          <w:rFonts w:ascii="Trebuchet MS" w:eastAsia="Calibri" w:hAnsi="Trebuchet MS" w:cs="Arial"/>
          <w:sz w:val="24"/>
          <w:szCs w:val="24"/>
          <w:lang w:val="es-ES_tradnl"/>
        </w:rPr>
        <w:t>Tecolotlán</w:t>
      </w:r>
      <w:proofErr w:type="spellEnd"/>
      <w:r w:rsidRPr="007F65AE">
        <w:rPr>
          <w:rFonts w:ascii="Trebuchet MS" w:eastAsia="Calibri" w:hAnsi="Trebuchet MS" w:cs="Arial"/>
          <w:sz w:val="24"/>
          <w:szCs w:val="24"/>
          <w:lang w:val="es-ES_tradnl"/>
        </w:rPr>
        <w:t xml:space="preserve"> </w:t>
      </w:r>
      <w:r w:rsidRPr="007F65AE">
        <w:rPr>
          <w:rFonts w:ascii="Trebuchet MS" w:eastAsia="Times New Roman" w:hAnsi="Trebuchet MS" w:cs="Arial"/>
          <w:sz w:val="24"/>
          <w:szCs w:val="24"/>
          <w:lang w:eastAsia="es-ES"/>
        </w:rPr>
        <w:t>para que informe a este órgano electoral si tiene datos (nombre y domicilio) respecto de quién solicitó los permisos para la pinta de dos bardas</w:t>
      </w:r>
      <w:r w:rsidRPr="007F65AE">
        <w:rPr>
          <w:rFonts w:ascii="Trebuchet MS" w:eastAsia="Calibri" w:hAnsi="Trebuchet MS" w:cs="Arial"/>
          <w:sz w:val="24"/>
          <w:szCs w:val="24"/>
          <w:lang w:val="es-ES_tradnl"/>
        </w:rPr>
        <w:t xml:space="preserve">, </w:t>
      </w:r>
      <w:r w:rsidRPr="007F65AE">
        <w:rPr>
          <w:rFonts w:ascii="Trebuchet MS" w:eastAsia="Times New Roman" w:hAnsi="Trebuchet MS" w:cs="Arial"/>
          <w:sz w:val="24"/>
          <w:szCs w:val="24"/>
          <w:lang w:eastAsia="es-ES"/>
        </w:rPr>
        <w:t>a</w:t>
      </w:r>
      <w:r w:rsidR="00CE4E81" w:rsidRPr="007F65AE">
        <w:rPr>
          <w:rFonts w:ascii="Trebuchet MS" w:eastAsia="Times New Roman" w:hAnsi="Trebuchet MS" w:cs="Arial"/>
          <w:sz w:val="24"/>
          <w:szCs w:val="24"/>
          <w:lang w:eastAsia="es-ES"/>
        </w:rPr>
        <w:t>sí mismo,</w:t>
      </w:r>
      <w:r w:rsidRPr="007F65AE">
        <w:rPr>
          <w:rFonts w:ascii="Trebuchet MS" w:eastAsia="Times New Roman" w:hAnsi="Trebuchet MS" w:cs="Arial"/>
          <w:sz w:val="24"/>
          <w:szCs w:val="24"/>
          <w:lang w:eastAsia="es-ES"/>
        </w:rPr>
        <w:t xml:space="preserve"> proporcione los datos de los propietari</w:t>
      </w:r>
      <w:r w:rsidR="00CE4E81" w:rsidRPr="007F65AE">
        <w:rPr>
          <w:rFonts w:ascii="Trebuchet MS" w:eastAsia="Times New Roman" w:hAnsi="Trebuchet MS" w:cs="Arial"/>
          <w:sz w:val="24"/>
          <w:szCs w:val="24"/>
          <w:lang w:eastAsia="es-ES"/>
        </w:rPr>
        <w:t>os de las fincas señaladas por el denunciante.</w:t>
      </w:r>
    </w:p>
    <w:p w14:paraId="5B80FC77" w14:textId="77777777" w:rsidR="007671DE" w:rsidRPr="007F65AE" w:rsidRDefault="007671DE" w:rsidP="002C2725">
      <w:pPr>
        <w:spacing w:after="0" w:line="276" w:lineRule="auto"/>
        <w:jc w:val="both"/>
        <w:rPr>
          <w:rFonts w:ascii="Trebuchet MS" w:eastAsia="Calibri" w:hAnsi="Trebuchet MS" w:cs="Arial"/>
          <w:sz w:val="24"/>
          <w:szCs w:val="24"/>
          <w:lang w:val="es-ES_tradnl"/>
        </w:rPr>
      </w:pPr>
    </w:p>
    <w:p w14:paraId="7E625717" w14:textId="5B36A5CD" w:rsidR="00E32906" w:rsidRPr="007F65AE" w:rsidRDefault="00E32906"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color w:val="000000"/>
          <w:sz w:val="24"/>
          <w:szCs w:val="24"/>
          <w:lang w:val="es-ES_tradnl"/>
        </w:rPr>
        <w:t xml:space="preserve">7. </w:t>
      </w:r>
      <w:r w:rsidR="000D0218" w:rsidRPr="007F65AE">
        <w:rPr>
          <w:rFonts w:ascii="Trebuchet MS" w:eastAsia="Calibri" w:hAnsi="Trebuchet MS" w:cs="Arial"/>
          <w:b/>
          <w:color w:val="000000"/>
          <w:sz w:val="24"/>
          <w:szCs w:val="24"/>
          <w:lang w:val="es-ES_tradnl"/>
        </w:rPr>
        <w:t>Presentación de un nuevo escrito del denunciante y emisión de a</w:t>
      </w:r>
      <w:r w:rsidRPr="007F65AE">
        <w:rPr>
          <w:rFonts w:ascii="Trebuchet MS" w:eastAsia="Calibri" w:hAnsi="Trebuchet MS" w:cs="Arial"/>
          <w:b/>
          <w:color w:val="000000"/>
          <w:sz w:val="24"/>
          <w:szCs w:val="24"/>
          <w:lang w:val="es-ES_tradnl"/>
        </w:rPr>
        <w:t xml:space="preserve">cuerdo </w:t>
      </w:r>
      <w:r w:rsidR="000D0218" w:rsidRPr="007F65AE">
        <w:rPr>
          <w:rFonts w:ascii="Trebuchet MS" w:eastAsia="Calibri" w:hAnsi="Trebuchet MS" w:cs="Arial"/>
          <w:b/>
          <w:color w:val="000000"/>
          <w:sz w:val="24"/>
          <w:szCs w:val="24"/>
          <w:lang w:val="es-ES_tradnl"/>
        </w:rPr>
        <w:t>que</w:t>
      </w:r>
      <w:r w:rsidRPr="007F65AE">
        <w:rPr>
          <w:rFonts w:ascii="Trebuchet MS" w:eastAsia="Calibri" w:hAnsi="Trebuchet MS" w:cs="Arial"/>
          <w:b/>
          <w:color w:val="000000"/>
          <w:sz w:val="24"/>
          <w:szCs w:val="24"/>
          <w:lang w:val="es-ES_tradnl"/>
        </w:rPr>
        <w:t xml:space="preserve"> orden</w:t>
      </w:r>
      <w:r w:rsidR="000D0218" w:rsidRPr="007F65AE">
        <w:rPr>
          <w:rFonts w:ascii="Trebuchet MS" w:eastAsia="Calibri" w:hAnsi="Trebuchet MS" w:cs="Arial"/>
          <w:b/>
          <w:color w:val="000000"/>
          <w:sz w:val="24"/>
          <w:szCs w:val="24"/>
          <w:lang w:val="es-ES_tradnl"/>
        </w:rPr>
        <w:t>ó</w:t>
      </w:r>
      <w:r w:rsidRPr="007F65AE">
        <w:rPr>
          <w:rFonts w:ascii="Trebuchet MS" w:eastAsia="Calibri" w:hAnsi="Trebuchet MS" w:cs="Arial"/>
          <w:b/>
          <w:color w:val="000000"/>
          <w:sz w:val="24"/>
          <w:szCs w:val="24"/>
          <w:lang w:val="es-ES_tradnl"/>
        </w:rPr>
        <w:t xml:space="preserve"> diligencias.</w:t>
      </w:r>
      <w:r w:rsidRPr="007F65AE">
        <w:rPr>
          <w:rFonts w:ascii="Trebuchet MS" w:eastAsia="Calibri" w:hAnsi="Trebuchet MS" w:cs="Arial"/>
          <w:sz w:val="24"/>
          <w:szCs w:val="24"/>
          <w:lang w:val="es-ES_tradnl"/>
        </w:rPr>
        <w:t xml:space="preserve"> </w:t>
      </w:r>
      <w:r w:rsidR="000D0218" w:rsidRPr="007F65AE">
        <w:rPr>
          <w:rFonts w:ascii="Trebuchet MS" w:eastAsia="Calibri" w:hAnsi="Trebuchet MS" w:cs="Arial"/>
          <w:sz w:val="24"/>
          <w:szCs w:val="24"/>
          <w:lang w:val="es-ES_tradnl"/>
        </w:rPr>
        <w:t>Toda vez que el denunciante presentó un escrito mediante el cual manifestó que el denunciando realizó modificaciones a las bardas pintadas, el</w:t>
      </w:r>
      <w:r w:rsidRPr="007F65AE">
        <w:rPr>
          <w:rFonts w:ascii="Trebuchet MS" w:eastAsia="Calibri" w:hAnsi="Trebuchet MS" w:cs="Arial"/>
          <w:sz w:val="24"/>
          <w:szCs w:val="24"/>
          <w:lang w:val="es-ES_tradnl"/>
        </w:rPr>
        <w:t xml:space="preserve"> diez de febrero, </w:t>
      </w:r>
      <w:r w:rsidRPr="007F65AE">
        <w:rPr>
          <w:rFonts w:ascii="Trebuchet MS" w:eastAsia="Calibri" w:hAnsi="Trebuchet MS" w:cs="Arial"/>
          <w:color w:val="000000"/>
          <w:sz w:val="24"/>
          <w:szCs w:val="24"/>
          <w:lang w:val="es-ES_tradnl"/>
        </w:rPr>
        <w:t>la Secretaría Ejecutiva del Instituto dictó acuerdo mediante el cual</w:t>
      </w:r>
      <w:r w:rsidRPr="007F65AE">
        <w:rPr>
          <w:rFonts w:ascii="Trebuchet MS" w:eastAsia="Calibri" w:hAnsi="Trebuchet MS" w:cs="Arial"/>
          <w:sz w:val="24"/>
          <w:szCs w:val="24"/>
          <w:lang w:val="es-ES_tradnl"/>
        </w:rPr>
        <w:t xml:space="preserve"> </w:t>
      </w:r>
      <w:r w:rsidR="00DC16C5" w:rsidRPr="007F65AE">
        <w:rPr>
          <w:rFonts w:ascii="Trebuchet MS" w:eastAsia="Calibri" w:hAnsi="Trebuchet MS" w:cs="Arial"/>
          <w:sz w:val="24"/>
          <w:szCs w:val="24"/>
          <w:lang w:val="es-ES_tradnl"/>
        </w:rPr>
        <w:t xml:space="preserve">ordenó la realización </w:t>
      </w:r>
      <w:r w:rsidR="000D0218" w:rsidRPr="007F65AE">
        <w:rPr>
          <w:rFonts w:ascii="Trebuchet MS" w:eastAsia="Calibri" w:hAnsi="Trebuchet MS" w:cs="Arial"/>
          <w:sz w:val="24"/>
          <w:szCs w:val="24"/>
          <w:lang w:val="es-ES_tradnl"/>
        </w:rPr>
        <w:t xml:space="preserve">de una </w:t>
      </w:r>
      <w:r w:rsidRPr="007F65AE">
        <w:rPr>
          <w:rFonts w:ascii="Trebuchet MS" w:eastAsia="Calibri" w:hAnsi="Trebuchet MS" w:cs="Arial"/>
          <w:sz w:val="24"/>
          <w:szCs w:val="24"/>
          <w:lang w:val="es-ES_tradnl"/>
        </w:rPr>
        <w:t xml:space="preserve">diligencia de verificación </w:t>
      </w:r>
      <w:r w:rsidR="000D0218" w:rsidRPr="007F65AE">
        <w:rPr>
          <w:rFonts w:ascii="Trebuchet MS" w:eastAsia="Calibri" w:hAnsi="Trebuchet MS" w:cs="Arial"/>
          <w:sz w:val="24"/>
          <w:szCs w:val="24"/>
          <w:lang w:val="es-ES_tradnl"/>
        </w:rPr>
        <w:t xml:space="preserve">así como una inspección al </w:t>
      </w:r>
      <w:r w:rsidRPr="007F65AE">
        <w:rPr>
          <w:rFonts w:ascii="Trebuchet MS" w:eastAsia="Calibri" w:hAnsi="Trebuchet MS" w:cs="Arial"/>
          <w:sz w:val="24"/>
          <w:szCs w:val="24"/>
          <w:lang w:val="es-ES_tradnl"/>
        </w:rPr>
        <w:t xml:space="preserve">contenido </w:t>
      </w:r>
      <w:r w:rsidR="00DC16C5" w:rsidRPr="007F65AE">
        <w:rPr>
          <w:rFonts w:ascii="Trebuchet MS" w:eastAsia="Calibri" w:hAnsi="Trebuchet MS" w:cs="Arial"/>
          <w:sz w:val="24"/>
          <w:szCs w:val="24"/>
          <w:lang w:val="es-ES_tradnl"/>
        </w:rPr>
        <w:t>de un</w:t>
      </w:r>
      <w:r w:rsidR="000D0218" w:rsidRPr="007F65AE">
        <w:rPr>
          <w:rFonts w:ascii="Trebuchet MS" w:eastAsia="Calibri" w:hAnsi="Trebuchet MS" w:cs="Arial"/>
          <w:sz w:val="24"/>
          <w:szCs w:val="24"/>
          <w:lang w:val="es-ES_tradnl"/>
        </w:rPr>
        <w:t xml:space="preserve"> dispositivo</w:t>
      </w:r>
      <w:r w:rsidR="00DC16C5" w:rsidRPr="007F65AE">
        <w:rPr>
          <w:rFonts w:ascii="Trebuchet MS" w:eastAsia="Calibri" w:hAnsi="Trebuchet MS" w:cs="Arial"/>
          <w:sz w:val="24"/>
          <w:szCs w:val="24"/>
          <w:lang w:val="es-ES_tradnl"/>
        </w:rPr>
        <w:t xml:space="preserve"> USB </w:t>
      </w:r>
      <w:r w:rsidR="000D0218" w:rsidRPr="007F65AE">
        <w:rPr>
          <w:rFonts w:ascii="Trebuchet MS" w:eastAsia="Calibri" w:hAnsi="Trebuchet MS" w:cs="Arial"/>
          <w:sz w:val="24"/>
          <w:szCs w:val="24"/>
          <w:lang w:val="es-ES_tradnl"/>
        </w:rPr>
        <w:t>que adjuntó a su escrito</w:t>
      </w:r>
      <w:r w:rsidR="00DC16C5" w:rsidRPr="007F65AE">
        <w:rPr>
          <w:rFonts w:ascii="Trebuchet MS" w:eastAsia="Calibri" w:hAnsi="Trebuchet MS" w:cs="Arial"/>
          <w:sz w:val="24"/>
          <w:szCs w:val="24"/>
          <w:lang w:val="es-ES_tradnl"/>
        </w:rPr>
        <w:t>.</w:t>
      </w:r>
    </w:p>
    <w:p w14:paraId="1DB402D8" w14:textId="77777777" w:rsidR="00E32906" w:rsidRPr="007F65AE" w:rsidRDefault="00E32906" w:rsidP="002C2725">
      <w:pPr>
        <w:spacing w:after="0" w:line="276" w:lineRule="auto"/>
        <w:jc w:val="both"/>
        <w:rPr>
          <w:rFonts w:ascii="Trebuchet MS" w:eastAsia="Calibri" w:hAnsi="Trebuchet MS" w:cs="Arial"/>
          <w:sz w:val="24"/>
          <w:szCs w:val="24"/>
          <w:lang w:val="es-ES_tradnl"/>
        </w:rPr>
      </w:pPr>
    </w:p>
    <w:p w14:paraId="1DDDEB1E" w14:textId="08B00E76" w:rsidR="002C1015" w:rsidRPr="007F65AE" w:rsidRDefault="00C76FA4"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8</w:t>
      </w:r>
      <w:r w:rsidR="002C1015" w:rsidRPr="007F65AE">
        <w:rPr>
          <w:rFonts w:ascii="Trebuchet MS" w:eastAsia="Calibri" w:hAnsi="Trebuchet MS" w:cs="Arial"/>
          <w:b/>
          <w:sz w:val="24"/>
          <w:szCs w:val="24"/>
          <w:lang w:val="es-ES_tradnl"/>
        </w:rPr>
        <w:t>. Acuerdo de admisión a trámite.</w:t>
      </w:r>
      <w:r w:rsidR="002C1015" w:rsidRPr="007F65AE">
        <w:rPr>
          <w:rFonts w:ascii="Trebuchet MS" w:eastAsia="Calibri" w:hAnsi="Trebuchet MS" w:cs="Arial"/>
          <w:sz w:val="24"/>
          <w:szCs w:val="24"/>
          <w:lang w:val="es-ES_tradnl"/>
        </w:rPr>
        <w:t xml:space="preserve"> El </w:t>
      </w:r>
      <w:r w:rsidR="00DC16C5" w:rsidRPr="007F65AE">
        <w:rPr>
          <w:rFonts w:ascii="Trebuchet MS" w:eastAsia="Calibri" w:hAnsi="Trebuchet MS" w:cs="Arial"/>
          <w:sz w:val="24"/>
          <w:szCs w:val="24"/>
          <w:lang w:val="es-ES_tradnl"/>
        </w:rPr>
        <w:t>doce</w:t>
      </w:r>
      <w:r w:rsidR="00512000" w:rsidRPr="007F65AE">
        <w:rPr>
          <w:rFonts w:ascii="Trebuchet MS" w:eastAsia="Calibri" w:hAnsi="Trebuchet MS" w:cs="Arial"/>
          <w:sz w:val="24"/>
          <w:szCs w:val="24"/>
          <w:lang w:val="es-ES_tradnl"/>
        </w:rPr>
        <w:t xml:space="preserve"> de </w:t>
      </w:r>
      <w:r w:rsidRPr="007F65AE">
        <w:rPr>
          <w:rFonts w:ascii="Trebuchet MS" w:eastAsia="Calibri" w:hAnsi="Trebuchet MS" w:cs="Arial"/>
          <w:sz w:val="24"/>
          <w:szCs w:val="24"/>
          <w:lang w:val="es-ES_tradnl"/>
        </w:rPr>
        <w:t>febrero</w:t>
      </w:r>
      <w:r w:rsidR="002C1015" w:rsidRPr="007F65AE">
        <w:rPr>
          <w:rFonts w:ascii="Trebuchet MS" w:eastAsia="Calibri" w:hAnsi="Trebuchet MS" w:cs="Arial"/>
          <w:sz w:val="24"/>
          <w:szCs w:val="24"/>
          <w:lang w:val="es-ES_tradnl"/>
        </w:rPr>
        <w:t xml:space="preserve">, la autoridad instructora dictó el acuerdo en el que se admitió a trámite la denuncia formulada. </w:t>
      </w:r>
    </w:p>
    <w:p w14:paraId="65919EC9"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1E856A66" w14:textId="315D307A" w:rsidR="002C1015" w:rsidRPr="007F65AE" w:rsidRDefault="00582FB8" w:rsidP="002C2725">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9</w:t>
      </w:r>
      <w:r w:rsidR="002C1015" w:rsidRPr="007F65AE">
        <w:rPr>
          <w:rFonts w:ascii="Trebuchet MS" w:eastAsia="Calibri" w:hAnsi="Trebuchet MS" w:cs="Arial"/>
          <w:b/>
          <w:sz w:val="24"/>
          <w:szCs w:val="24"/>
          <w:lang w:val="es-ES_tradnl"/>
        </w:rPr>
        <w:t>. Proyecto de medida cautelar y remisión de constancias.</w:t>
      </w:r>
      <w:r w:rsidR="002C1015" w:rsidRPr="007F65AE">
        <w:rPr>
          <w:rFonts w:ascii="Trebuchet MS" w:eastAsia="Calibri" w:hAnsi="Trebuchet MS" w:cs="Arial"/>
          <w:sz w:val="24"/>
          <w:szCs w:val="24"/>
          <w:lang w:val="es-ES_tradnl"/>
        </w:rPr>
        <w:t xml:space="preserve"> Mediante memorándum </w:t>
      </w:r>
      <w:r w:rsidR="003E36E0">
        <w:rPr>
          <w:rFonts w:ascii="Trebuchet MS" w:eastAsia="Calibri" w:hAnsi="Trebuchet MS" w:cs="Arial"/>
          <w:sz w:val="24"/>
          <w:szCs w:val="24"/>
          <w:lang w:val="es-ES_tradnl"/>
        </w:rPr>
        <w:t>42</w:t>
      </w:r>
      <w:r w:rsidR="00C768E9" w:rsidRPr="007F65AE">
        <w:rPr>
          <w:rFonts w:ascii="Trebuchet MS" w:eastAsia="Calibri" w:hAnsi="Trebuchet MS" w:cs="Arial"/>
          <w:sz w:val="24"/>
          <w:szCs w:val="24"/>
          <w:lang w:val="es-ES_tradnl"/>
        </w:rPr>
        <w:t>/2021</w:t>
      </w:r>
      <w:r w:rsidR="002C1015" w:rsidRPr="007F65AE">
        <w:rPr>
          <w:rFonts w:ascii="Trebuchet MS" w:eastAsia="Calibri" w:hAnsi="Trebuchet MS" w:cs="Arial"/>
          <w:sz w:val="24"/>
          <w:szCs w:val="24"/>
          <w:lang w:val="es-ES_tradnl"/>
        </w:rPr>
        <w:t xml:space="preserve"> notificado el</w:t>
      </w:r>
      <w:r w:rsidR="00F61E39" w:rsidRPr="007F65AE">
        <w:rPr>
          <w:rFonts w:ascii="Trebuchet MS" w:eastAsia="Calibri" w:hAnsi="Trebuchet MS" w:cs="Arial"/>
          <w:sz w:val="24"/>
          <w:szCs w:val="24"/>
          <w:lang w:val="es-ES_tradnl"/>
        </w:rPr>
        <w:t xml:space="preserve"> </w:t>
      </w:r>
      <w:r w:rsidR="003E36E0">
        <w:rPr>
          <w:rFonts w:ascii="Trebuchet MS" w:eastAsia="Calibri" w:hAnsi="Trebuchet MS" w:cs="Arial"/>
          <w:sz w:val="24"/>
          <w:szCs w:val="24"/>
          <w:lang w:val="es-ES_tradnl"/>
        </w:rPr>
        <w:t>catorce</w:t>
      </w:r>
      <w:r w:rsidR="00812A95" w:rsidRPr="007F65AE">
        <w:rPr>
          <w:rFonts w:ascii="Trebuchet MS" w:eastAsia="Calibri" w:hAnsi="Trebuchet MS" w:cs="Arial"/>
          <w:sz w:val="24"/>
          <w:szCs w:val="24"/>
          <w:lang w:val="es-ES_tradnl"/>
        </w:rPr>
        <w:t xml:space="preserve"> </w:t>
      </w:r>
      <w:r w:rsidR="00BB1B5E" w:rsidRPr="007F65AE">
        <w:rPr>
          <w:rFonts w:ascii="Trebuchet MS" w:eastAsia="Calibri" w:hAnsi="Trebuchet MS" w:cs="Arial"/>
          <w:sz w:val="24"/>
          <w:szCs w:val="24"/>
          <w:lang w:val="es-ES_tradnl"/>
        </w:rPr>
        <w:t xml:space="preserve">de </w:t>
      </w:r>
      <w:r w:rsidR="00C76FA4" w:rsidRPr="007F65AE">
        <w:rPr>
          <w:rFonts w:ascii="Trebuchet MS" w:eastAsia="Calibri" w:hAnsi="Trebuchet MS" w:cs="Arial"/>
          <w:sz w:val="24"/>
          <w:szCs w:val="24"/>
          <w:lang w:val="es-ES_tradnl"/>
        </w:rPr>
        <w:t>febrero</w:t>
      </w:r>
      <w:r w:rsidR="002C1015" w:rsidRPr="007F65AE">
        <w:rPr>
          <w:rFonts w:ascii="Trebuchet MS" w:eastAsia="Calibri" w:hAnsi="Trebuchet MS" w:cs="Arial"/>
          <w:sz w:val="24"/>
          <w:szCs w:val="24"/>
          <w:lang w:val="es-ES_tradnl"/>
        </w:rPr>
        <w:t>,</w:t>
      </w:r>
      <w:r w:rsidR="00C76FA4" w:rsidRPr="007F65AE">
        <w:rPr>
          <w:rFonts w:ascii="Trebuchet MS" w:eastAsia="Calibri" w:hAnsi="Trebuchet MS" w:cs="Arial"/>
          <w:sz w:val="24"/>
          <w:szCs w:val="24"/>
          <w:lang w:val="es-ES_tradnl"/>
        </w:rPr>
        <w:t xml:space="preserve"> la Secretaría Ejecutiva del I</w:t>
      </w:r>
      <w:r w:rsidR="002C1015" w:rsidRPr="007F65AE">
        <w:rPr>
          <w:rFonts w:ascii="Trebuchet MS" w:eastAsia="Calibri" w:hAnsi="Trebuchet MS" w:cs="Arial"/>
          <w:sz w:val="24"/>
          <w:szCs w:val="24"/>
          <w:lang w:val="es-ES_tradnl"/>
        </w:rPr>
        <w:t xml:space="preserve">nstituto, hizo del conocimiento de la </w:t>
      </w:r>
      <w:r w:rsidR="002C1015" w:rsidRPr="007F65AE">
        <w:rPr>
          <w:rFonts w:ascii="Trebuchet MS" w:eastAsia="Calibri" w:hAnsi="Trebuchet MS" w:cs="Arial"/>
          <w:sz w:val="24"/>
          <w:szCs w:val="24"/>
          <w:lang w:val="es-ES_tradnl" w:eastAsia="es-ES"/>
        </w:rPr>
        <w:t xml:space="preserve">Comisión de Quejas y Denuncias de este </w:t>
      </w:r>
      <w:r w:rsidR="000F6A9F" w:rsidRPr="007F65AE">
        <w:rPr>
          <w:rFonts w:ascii="Trebuchet MS" w:eastAsia="Calibri" w:hAnsi="Trebuchet MS" w:cs="Arial"/>
          <w:sz w:val="24"/>
          <w:szCs w:val="24"/>
          <w:lang w:val="es-ES_tradnl" w:eastAsia="es-ES"/>
        </w:rPr>
        <w:t>I</w:t>
      </w:r>
      <w:r w:rsidR="002C1015" w:rsidRPr="007F65AE">
        <w:rPr>
          <w:rFonts w:ascii="Trebuchet MS" w:eastAsia="Calibri" w:hAnsi="Trebuchet MS" w:cs="Arial"/>
          <w:sz w:val="24"/>
          <w:szCs w:val="24"/>
          <w:lang w:val="es-ES_tradnl" w:eastAsia="es-ES"/>
        </w:rPr>
        <w:t>nstituto</w:t>
      </w:r>
      <w:r w:rsidR="002C1015" w:rsidRPr="007F65AE">
        <w:rPr>
          <w:rFonts w:ascii="Trebuchet MS" w:eastAsia="Calibri" w:hAnsi="Trebuchet MS" w:cs="Times New Roman"/>
          <w:sz w:val="24"/>
          <w:szCs w:val="24"/>
          <w:vertAlign w:val="superscript"/>
          <w:lang w:val="es-ES_tradnl" w:eastAsia="es-ES"/>
        </w:rPr>
        <w:footnoteReference w:id="3"/>
      </w:r>
      <w:r w:rsidR="002C1015" w:rsidRPr="007F65AE">
        <w:rPr>
          <w:rFonts w:ascii="Trebuchet MS" w:eastAsia="Calibri" w:hAnsi="Trebuchet MS" w:cs="Arial"/>
          <w:sz w:val="24"/>
          <w:szCs w:val="24"/>
          <w:lang w:val="es-ES_tradnl" w:eastAsia="es-ES"/>
        </w:rPr>
        <w:t>,</w:t>
      </w:r>
      <w:r w:rsidR="002C1015" w:rsidRPr="007F65AE">
        <w:rPr>
          <w:rFonts w:ascii="Trebuchet MS" w:eastAsia="Calibri" w:hAnsi="Trebuchet MS" w:cs="Arial"/>
          <w:sz w:val="24"/>
          <w:szCs w:val="24"/>
          <w:lang w:val="es-ES_tradnl"/>
        </w:rPr>
        <w:t xml:space="preserve"> el contenido del acuerdo citado en el resultando que antecede y remitió copias de las constancias que integran el expediente PSE-QUEJA-01</w:t>
      </w:r>
      <w:r w:rsidR="00C76FA4" w:rsidRPr="007F65AE">
        <w:rPr>
          <w:rFonts w:ascii="Trebuchet MS" w:eastAsia="Calibri" w:hAnsi="Trebuchet MS" w:cs="Arial"/>
          <w:sz w:val="24"/>
          <w:szCs w:val="24"/>
          <w:lang w:val="es-ES_tradnl"/>
        </w:rPr>
        <w:t>5</w:t>
      </w:r>
      <w:r w:rsidR="002C1015" w:rsidRPr="007F65AE">
        <w:rPr>
          <w:rFonts w:ascii="Trebuchet MS" w:eastAsia="Calibri" w:hAnsi="Trebuchet MS" w:cs="Arial"/>
          <w:sz w:val="24"/>
          <w:szCs w:val="24"/>
          <w:lang w:val="es-ES_tradnl"/>
        </w:rPr>
        <w:t>/202</w:t>
      </w:r>
      <w:r w:rsidR="00512000" w:rsidRPr="007F65AE">
        <w:rPr>
          <w:rFonts w:ascii="Trebuchet MS" w:eastAsia="Calibri" w:hAnsi="Trebuchet MS" w:cs="Arial"/>
          <w:sz w:val="24"/>
          <w:szCs w:val="24"/>
          <w:lang w:val="es-ES_tradnl"/>
        </w:rPr>
        <w:t>1</w:t>
      </w:r>
      <w:r w:rsidR="002C1015" w:rsidRPr="007F65AE">
        <w:rPr>
          <w:rFonts w:ascii="Trebuchet MS" w:eastAsia="Calibri" w:hAnsi="Trebuchet MS" w:cs="Arial"/>
          <w:sz w:val="24"/>
          <w:szCs w:val="24"/>
          <w:lang w:val="es-ES_tradnl"/>
        </w:rPr>
        <w:t>, a efecto de que este órgano colegiado determinara lo conducente sobre la adopción o no de las medida</w:t>
      </w:r>
      <w:bookmarkStart w:id="1" w:name="LPHit5"/>
      <w:bookmarkEnd w:id="1"/>
      <w:r w:rsidR="002C1015" w:rsidRPr="007F65AE">
        <w:rPr>
          <w:rFonts w:ascii="Trebuchet MS" w:eastAsia="Calibri" w:hAnsi="Trebuchet MS" w:cs="Arial"/>
          <w:sz w:val="24"/>
          <w:szCs w:val="24"/>
          <w:lang w:val="es-ES_tradnl"/>
        </w:rPr>
        <w:t>s solicitad</w:t>
      </w:r>
      <w:r w:rsidR="001945B9" w:rsidRPr="007F65AE">
        <w:rPr>
          <w:rFonts w:ascii="Trebuchet MS" w:eastAsia="Calibri" w:hAnsi="Trebuchet MS" w:cs="Arial"/>
          <w:sz w:val="24"/>
          <w:szCs w:val="24"/>
          <w:lang w:val="es-ES_tradnl"/>
        </w:rPr>
        <w:t xml:space="preserve">as por </w:t>
      </w:r>
      <w:r w:rsidR="007C7685" w:rsidRPr="003E36E0">
        <w:rPr>
          <w:rFonts w:ascii="Trebuchet MS" w:eastAsia="Calibri" w:hAnsi="Trebuchet MS" w:cs="Arial"/>
          <w:sz w:val="24"/>
          <w:szCs w:val="24"/>
          <w:lang w:val="es-ES_tradnl"/>
        </w:rPr>
        <w:t>el</w:t>
      </w:r>
      <w:r w:rsidR="002C1015" w:rsidRPr="007F65AE">
        <w:rPr>
          <w:rFonts w:ascii="Trebuchet MS" w:eastAsia="Calibri" w:hAnsi="Trebuchet MS" w:cs="Arial"/>
          <w:sz w:val="24"/>
          <w:szCs w:val="24"/>
          <w:lang w:val="es-ES_tradnl"/>
        </w:rPr>
        <w:t xml:space="preserve"> denunciante.</w:t>
      </w:r>
    </w:p>
    <w:p w14:paraId="7F4F9BAD"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2C1426C6" w14:textId="77777777" w:rsidR="002C1015" w:rsidRPr="007F65AE" w:rsidRDefault="002C1015" w:rsidP="002C2725">
      <w:pPr>
        <w:spacing w:after="0" w:line="276" w:lineRule="auto"/>
        <w:jc w:val="center"/>
        <w:rPr>
          <w:rFonts w:ascii="Trebuchet MS" w:eastAsia="Calibri" w:hAnsi="Trebuchet MS" w:cs="Arial"/>
          <w:b/>
          <w:sz w:val="24"/>
          <w:szCs w:val="24"/>
          <w:lang w:val="es-ES_tradnl"/>
        </w:rPr>
      </w:pPr>
      <w:r w:rsidRPr="007F65AE">
        <w:rPr>
          <w:rFonts w:ascii="Trebuchet MS" w:eastAsia="Calibri" w:hAnsi="Trebuchet MS" w:cs="Arial"/>
          <w:b/>
          <w:sz w:val="24"/>
          <w:szCs w:val="24"/>
          <w:lang w:val="es-ES_tradnl"/>
        </w:rPr>
        <w:t>C O N S I D E R A N D O:</w:t>
      </w:r>
    </w:p>
    <w:p w14:paraId="1C203533" w14:textId="77777777" w:rsidR="002C1015" w:rsidRPr="007F65AE" w:rsidRDefault="002C1015" w:rsidP="002C2725">
      <w:pPr>
        <w:spacing w:after="0" w:line="276" w:lineRule="auto"/>
        <w:jc w:val="both"/>
        <w:rPr>
          <w:rFonts w:ascii="Trebuchet MS" w:eastAsia="Times New Roman" w:hAnsi="Trebuchet MS" w:cs="Arial"/>
          <w:sz w:val="24"/>
          <w:szCs w:val="24"/>
          <w:lang w:val="es-ES_tradnl" w:eastAsia="es-ES"/>
        </w:rPr>
      </w:pPr>
    </w:p>
    <w:p w14:paraId="1AA5B301" w14:textId="5F198E1D" w:rsidR="002C1015" w:rsidRPr="007F65AE" w:rsidRDefault="002C1015" w:rsidP="002C2725">
      <w:pPr>
        <w:spacing w:after="0" w:line="276" w:lineRule="auto"/>
        <w:jc w:val="both"/>
        <w:rPr>
          <w:rFonts w:ascii="Trebuchet MS" w:eastAsia="Times New Roman" w:hAnsi="Trebuchet MS" w:cs="Arial"/>
          <w:sz w:val="24"/>
          <w:szCs w:val="24"/>
          <w:lang w:val="es-ES_tradnl" w:eastAsia="es-ES"/>
        </w:rPr>
      </w:pPr>
      <w:r w:rsidRPr="007F65AE">
        <w:rPr>
          <w:rFonts w:ascii="Trebuchet MS" w:eastAsia="Times New Roman" w:hAnsi="Trebuchet MS" w:cs="Arial"/>
          <w:b/>
          <w:sz w:val="24"/>
          <w:szCs w:val="24"/>
          <w:lang w:val="es-ES_tradnl" w:eastAsia="es-ES"/>
        </w:rPr>
        <w:t>I. Competencia.</w:t>
      </w:r>
      <w:r w:rsidRPr="007F65AE">
        <w:rPr>
          <w:rFonts w:ascii="Trebuchet MS" w:eastAsia="Times New Roman" w:hAnsi="Trebuchet MS" w:cs="Arial"/>
          <w:sz w:val="24"/>
          <w:szCs w:val="24"/>
          <w:lang w:val="es-ES_tradnl" w:eastAsia="es-ES"/>
        </w:rPr>
        <w:t xml:space="preserve"> Al tratarse de un asunto relacionado con la posible comisión de actos anticipados</w:t>
      </w:r>
      <w:r w:rsidR="00812A95" w:rsidRPr="007F65AE">
        <w:rPr>
          <w:rFonts w:ascii="Trebuchet MS" w:eastAsia="Times New Roman" w:hAnsi="Trebuchet MS" w:cs="Arial"/>
          <w:sz w:val="24"/>
          <w:szCs w:val="24"/>
          <w:lang w:val="es-ES_tradnl" w:eastAsia="es-ES"/>
        </w:rPr>
        <w:t xml:space="preserve"> de</w:t>
      </w:r>
      <w:r w:rsidRPr="007F65AE">
        <w:rPr>
          <w:rFonts w:ascii="Trebuchet MS" w:eastAsia="Times New Roman" w:hAnsi="Trebuchet MS" w:cs="Arial"/>
          <w:sz w:val="24"/>
          <w:szCs w:val="24"/>
          <w:lang w:val="es-ES_tradnl" w:eastAsia="es-ES"/>
        </w:rPr>
        <w:t xml:space="preserve"> precampaña, la comisión, es el órgano competente para determinar lo conducente respecto a la adopción de medidas cautelares solicitadas, en términos de lo dispuesto por los artículos 472, párrafo 9, del Código Electoral del Estado de Jalisco;</w:t>
      </w:r>
      <w:r w:rsidRPr="007F65AE">
        <w:rPr>
          <w:rFonts w:ascii="Trebuchet MS" w:eastAsia="Times New Roman" w:hAnsi="Trebuchet MS" w:cs="Arial"/>
          <w:sz w:val="24"/>
          <w:szCs w:val="24"/>
          <w:vertAlign w:val="superscript"/>
          <w:lang w:val="es-ES_tradnl" w:eastAsia="es-ES"/>
        </w:rPr>
        <w:footnoteReference w:id="4"/>
      </w:r>
      <w:r w:rsidRPr="007F65AE">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61D10028" w14:textId="77777777" w:rsidR="002C1015" w:rsidRPr="007F65AE" w:rsidRDefault="002C1015" w:rsidP="002C2725">
      <w:pPr>
        <w:spacing w:after="0" w:line="276" w:lineRule="auto"/>
        <w:jc w:val="both"/>
        <w:rPr>
          <w:rFonts w:ascii="Trebuchet MS" w:eastAsia="Calibri" w:hAnsi="Trebuchet MS" w:cs="Arial"/>
          <w:sz w:val="24"/>
          <w:szCs w:val="24"/>
          <w:lang w:val="es-ES_tradnl"/>
        </w:rPr>
      </w:pPr>
    </w:p>
    <w:p w14:paraId="796DFAEB" w14:textId="77777777" w:rsidR="00034204" w:rsidRPr="007F65AE" w:rsidRDefault="002C1015"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Times New Roman" w:hAnsi="Trebuchet MS" w:cs="Arial"/>
          <w:b/>
          <w:sz w:val="24"/>
          <w:szCs w:val="24"/>
          <w:lang w:val="es-ES_tradnl" w:eastAsia="es-MX"/>
        </w:rPr>
        <w:t xml:space="preserve">II. </w:t>
      </w:r>
      <w:r w:rsidR="00034204" w:rsidRPr="007F65AE">
        <w:rPr>
          <w:rFonts w:ascii="Trebuchet MS" w:eastAsia="Calibri" w:hAnsi="Trebuchet MS" w:cs="Arial"/>
          <w:b/>
          <w:sz w:val="24"/>
          <w:szCs w:val="24"/>
          <w:lang w:val="es-ES_tradnl"/>
        </w:rPr>
        <w:t>Naturaleza y finalidad de las medidas cautelares.</w:t>
      </w:r>
      <w:r w:rsidR="00034204" w:rsidRPr="007F65AE">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00034204" w:rsidRPr="007F65AE">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B3FF499"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2F97425D"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8D9A6C7"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30DFF497"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1AB70599"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7A5E6FA8"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3EE7F43"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3F94F14D"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FF9E725"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41255DEB"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5190D44A"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3C2D0582" w14:textId="77777777" w:rsidR="00034204" w:rsidRPr="007F65AE" w:rsidRDefault="00034204" w:rsidP="00034204">
      <w:pPr>
        <w:numPr>
          <w:ilvl w:val="0"/>
          <w:numId w:val="1"/>
        </w:numPr>
        <w:spacing w:after="0" w:line="276" w:lineRule="auto"/>
        <w:ind w:right="618"/>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La probable violación a un derecho, del cual se pide la tutela en el proceso, y,</w:t>
      </w:r>
    </w:p>
    <w:p w14:paraId="263911E9" w14:textId="77777777" w:rsidR="00034204" w:rsidRPr="007F65AE" w:rsidRDefault="00034204" w:rsidP="00034204">
      <w:pPr>
        <w:numPr>
          <w:ilvl w:val="0"/>
          <w:numId w:val="1"/>
        </w:numPr>
        <w:spacing w:after="0" w:line="276" w:lineRule="auto"/>
        <w:ind w:right="618"/>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7F65AE">
        <w:rPr>
          <w:rFonts w:ascii="Trebuchet MS" w:eastAsia="Calibri" w:hAnsi="Trebuchet MS" w:cs="Arial"/>
          <w:i/>
          <w:color w:val="000000"/>
          <w:sz w:val="24"/>
          <w:szCs w:val="24"/>
          <w:lang w:val="es-ES_tradnl"/>
        </w:rPr>
        <w:t>periculum</w:t>
      </w:r>
      <w:proofErr w:type="spellEnd"/>
      <w:r w:rsidRPr="007F65AE">
        <w:rPr>
          <w:rFonts w:ascii="Trebuchet MS" w:eastAsia="Calibri" w:hAnsi="Trebuchet MS" w:cs="Arial"/>
          <w:i/>
          <w:color w:val="000000"/>
          <w:sz w:val="24"/>
          <w:szCs w:val="24"/>
          <w:lang w:val="es-ES_tradnl"/>
        </w:rPr>
        <w:t xml:space="preserve"> in mora</w:t>
      </w:r>
      <w:r w:rsidRPr="007F65AE">
        <w:rPr>
          <w:rFonts w:ascii="Trebuchet MS" w:eastAsia="Calibri" w:hAnsi="Trebuchet MS" w:cs="Arial"/>
          <w:color w:val="000000"/>
          <w:sz w:val="24"/>
          <w:szCs w:val="24"/>
          <w:lang w:val="es-ES_tradnl"/>
        </w:rPr>
        <w:t>).</w:t>
      </w:r>
    </w:p>
    <w:p w14:paraId="7670EEA2"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657FB8A2"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6FDAFB63"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3EEAEB51"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7F65AE">
        <w:rPr>
          <w:rFonts w:ascii="Trebuchet MS" w:eastAsia="Calibri" w:hAnsi="Trebuchet MS" w:cs="Arial"/>
          <w:i/>
          <w:color w:val="000000"/>
          <w:sz w:val="24"/>
          <w:szCs w:val="24"/>
          <w:lang w:val="es-ES_tradnl"/>
        </w:rPr>
        <w:t>fumus</w:t>
      </w:r>
      <w:proofErr w:type="spellEnd"/>
      <w:r w:rsidRPr="007F65AE">
        <w:rPr>
          <w:rFonts w:ascii="Trebuchet MS" w:eastAsia="Calibri" w:hAnsi="Trebuchet MS" w:cs="Arial"/>
          <w:i/>
          <w:color w:val="000000"/>
          <w:sz w:val="24"/>
          <w:szCs w:val="24"/>
          <w:lang w:val="es-ES_tradnl"/>
        </w:rPr>
        <w:t xml:space="preserve"> </w:t>
      </w:r>
      <w:proofErr w:type="spellStart"/>
      <w:r w:rsidRPr="007F65AE">
        <w:rPr>
          <w:rFonts w:ascii="Trebuchet MS" w:eastAsia="Calibri" w:hAnsi="Trebuchet MS" w:cs="Arial"/>
          <w:i/>
          <w:color w:val="000000"/>
          <w:sz w:val="24"/>
          <w:szCs w:val="24"/>
          <w:lang w:val="es-ES_tradnl"/>
        </w:rPr>
        <w:t>boni</w:t>
      </w:r>
      <w:proofErr w:type="spellEnd"/>
      <w:r w:rsidRPr="007F65AE">
        <w:rPr>
          <w:rFonts w:ascii="Trebuchet MS" w:eastAsia="Calibri" w:hAnsi="Trebuchet MS" w:cs="Arial"/>
          <w:i/>
          <w:color w:val="000000"/>
          <w:sz w:val="24"/>
          <w:szCs w:val="24"/>
          <w:lang w:val="es-ES_tradnl"/>
        </w:rPr>
        <w:t xml:space="preserve"> iuris</w:t>
      </w:r>
      <w:r w:rsidRPr="007F65AE">
        <w:rPr>
          <w:rFonts w:ascii="Trebuchet MS" w:eastAsia="Calibri" w:hAnsi="Trebuchet MS" w:cs="Arial"/>
          <w:color w:val="000000"/>
          <w:sz w:val="24"/>
          <w:szCs w:val="24"/>
          <w:lang w:val="es-ES_tradnl"/>
        </w:rPr>
        <w:t xml:space="preserve"> –apariencia del buen derecho– unida al </w:t>
      </w:r>
      <w:proofErr w:type="spellStart"/>
      <w:r w:rsidRPr="007F65AE">
        <w:rPr>
          <w:rFonts w:ascii="Trebuchet MS" w:eastAsia="Calibri" w:hAnsi="Trebuchet MS" w:cs="Arial"/>
          <w:i/>
          <w:color w:val="000000"/>
          <w:sz w:val="24"/>
          <w:szCs w:val="24"/>
          <w:lang w:val="es-ES_tradnl"/>
        </w:rPr>
        <w:t>periculum</w:t>
      </w:r>
      <w:proofErr w:type="spellEnd"/>
      <w:r w:rsidRPr="007F65AE">
        <w:rPr>
          <w:rFonts w:ascii="Trebuchet MS" w:eastAsia="Calibri" w:hAnsi="Trebuchet MS" w:cs="Arial"/>
          <w:i/>
          <w:color w:val="000000"/>
          <w:sz w:val="24"/>
          <w:szCs w:val="24"/>
          <w:lang w:val="es-ES_tradnl"/>
        </w:rPr>
        <w:t xml:space="preserve"> in mora</w:t>
      </w:r>
      <w:r w:rsidRPr="007F65AE">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5552610F"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54626619"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 xml:space="preserve">Sobre el </w:t>
      </w:r>
      <w:proofErr w:type="spellStart"/>
      <w:r w:rsidRPr="007F65AE">
        <w:rPr>
          <w:rFonts w:ascii="Trebuchet MS" w:eastAsia="Calibri" w:hAnsi="Trebuchet MS" w:cs="Arial"/>
          <w:i/>
          <w:iCs/>
          <w:color w:val="000000"/>
          <w:sz w:val="24"/>
          <w:szCs w:val="24"/>
          <w:lang w:val="es-ES_tradnl"/>
        </w:rPr>
        <w:t>fumus</w:t>
      </w:r>
      <w:proofErr w:type="spellEnd"/>
      <w:r w:rsidRPr="007F65AE">
        <w:rPr>
          <w:rFonts w:ascii="Trebuchet MS" w:eastAsia="Calibri" w:hAnsi="Trebuchet MS" w:cs="Arial"/>
          <w:i/>
          <w:iCs/>
          <w:color w:val="000000"/>
          <w:sz w:val="24"/>
          <w:szCs w:val="24"/>
          <w:lang w:val="es-ES_tradnl"/>
        </w:rPr>
        <w:t xml:space="preserve"> </w:t>
      </w:r>
      <w:proofErr w:type="spellStart"/>
      <w:r w:rsidRPr="007F65AE">
        <w:rPr>
          <w:rFonts w:ascii="Trebuchet MS" w:eastAsia="Calibri" w:hAnsi="Trebuchet MS" w:cs="Arial"/>
          <w:i/>
          <w:iCs/>
          <w:color w:val="000000"/>
          <w:sz w:val="24"/>
          <w:szCs w:val="24"/>
          <w:lang w:val="es-ES_tradnl"/>
        </w:rPr>
        <w:t>boni</w:t>
      </w:r>
      <w:proofErr w:type="spellEnd"/>
      <w:r w:rsidRPr="007F65AE">
        <w:rPr>
          <w:rFonts w:ascii="Trebuchet MS" w:eastAsia="Calibri" w:hAnsi="Trebuchet MS" w:cs="Arial"/>
          <w:i/>
          <w:iCs/>
          <w:color w:val="000000"/>
          <w:sz w:val="24"/>
          <w:szCs w:val="24"/>
          <w:lang w:val="es-ES_tradnl"/>
        </w:rPr>
        <w:t xml:space="preserve"> iuris</w:t>
      </w:r>
      <w:r w:rsidRPr="007F65AE">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7F65AE">
        <w:rPr>
          <w:rFonts w:ascii="Trebuchet MS" w:eastAsia="Calibri" w:hAnsi="Trebuchet MS" w:cs="Arial"/>
          <w:i/>
          <w:iCs/>
          <w:color w:val="000000"/>
          <w:sz w:val="24"/>
          <w:szCs w:val="24"/>
          <w:lang w:val="es-ES_tradnl"/>
        </w:rPr>
        <w:t>periculum</w:t>
      </w:r>
      <w:proofErr w:type="spellEnd"/>
      <w:r w:rsidRPr="007F65AE">
        <w:rPr>
          <w:rFonts w:ascii="Trebuchet MS" w:eastAsia="Calibri" w:hAnsi="Trebuchet MS" w:cs="Arial"/>
          <w:i/>
          <w:iCs/>
          <w:color w:val="000000"/>
          <w:sz w:val="24"/>
          <w:szCs w:val="24"/>
          <w:lang w:val="es-ES_tradnl"/>
        </w:rPr>
        <w:t xml:space="preserve"> in mora </w:t>
      </w:r>
      <w:r w:rsidRPr="007F65AE">
        <w:rPr>
          <w:rFonts w:ascii="Trebuchet MS" w:eastAsia="Calibri" w:hAnsi="Trebuchet MS" w:cs="Arial"/>
          <w:color w:val="000000"/>
          <w:sz w:val="24"/>
          <w:szCs w:val="24"/>
          <w:lang w:val="es-ES_tradnl"/>
        </w:rPr>
        <w:t xml:space="preserve">o peligro en la demora consiste en la posible frustración de los derechos del </w:t>
      </w:r>
      <w:proofErr w:type="spellStart"/>
      <w:r w:rsidRPr="007F65AE">
        <w:rPr>
          <w:rFonts w:ascii="Trebuchet MS" w:eastAsia="Calibri" w:hAnsi="Trebuchet MS" w:cs="Arial"/>
          <w:color w:val="000000"/>
          <w:sz w:val="24"/>
          <w:szCs w:val="24"/>
          <w:lang w:val="es-ES_tradnl"/>
        </w:rPr>
        <w:t>promovente</w:t>
      </w:r>
      <w:proofErr w:type="spellEnd"/>
      <w:r w:rsidRPr="007F65AE">
        <w:rPr>
          <w:rFonts w:ascii="Trebuchet MS" w:eastAsia="Calibri" w:hAnsi="Trebuchet MS" w:cs="Arial"/>
          <w:color w:val="000000"/>
          <w:sz w:val="24"/>
          <w:szCs w:val="24"/>
          <w:lang w:val="es-ES_tradnl"/>
        </w:rPr>
        <w:t xml:space="preserve"> de la medida cautelar, ante el riesgo de su </w:t>
      </w:r>
      <w:proofErr w:type="spellStart"/>
      <w:r w:rsidRPr="007F65AE">
        <w:rPr>
          <w:rFonts w:ascii="Trebuchet MS" w:eastAsia="Calibri" w:hAnsi="Trebuchet MS" w:cs="Arial"/>
          <w:color w:val="000000"/>
          <w:sz w:val="24"/>
          <w:szCs w:val="24"/>
          <w:lang w:val="es-ES_tradnl"/>
        </w:rPr>
        <w:t>irreparabilidad</w:t>
      </w:r>
      <w:proofErr w:type="spellEnd"/>
      <w:r w:rsidRPr="007F65AE">
        <w:rPr>
          <w:rFonts w:ascii="Trebuchet MS" w:eastAsia="Calibri" w:hAnsi="Trebuchet MS" w:cs="Arial"/>
          <w:color w:val="000000"/>
          <w:sz w:val="24"/>
          <w:szCs w:val="24"/>
          <w:lang w:val="es-ES_tradnl"/>
        </w:rPr>
        <w:t>.</w:t>
      </w:r>
    </w:p>
    <w:p w14:paraId="5DF3AB44"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67FE35E7"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1E66D5D5"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6A2609F8"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05954C5"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0E15F611"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B8D9E3F"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02FCE04F" w14:textId="77777777" w:rsidR="00034204" w:rsidRPr="007F65AE" w:rsidRDefault="00034204" w:rsidP="00034204">
      <w:pPr>
        <w:numPr>
          <w:ilvl w:val="0"/>
          <w:numId w:val="2"/>
        </w:numPr>
        <w:spacing w:after="0" w:line="276" w:lineRule="auto"/>
        <w:ind w:right="476"/>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Verificar si existe el derecho cuya tutela se pretende.</w:t>
      </w:r>
    </w:p>
    <w:p w14:paraId="3A35EF45" w14:textId="77777777" w:rsidR="00034204" w:rsidRPr="007F65AE" w:rsidRDefault="00034204" w:rsidP="00034204">
      <w:pPr>
        <w:numPr>
          <w:ilvl w:val="0"/>
          <w:numId w:val="2"/>
        </w:numPr>
        <w:spacing w:after="0" w:line="276" w:lineRule="auto"/>
        <w:ind w:right="476"/>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4229093A" w14:textId="77777777" w:rsidR="00034204" w:rsidRPr="007F65AE" w:rsidRDefault="00034204" w:rsidP="00034204">
      <w:pPr>
        <w:numPr>
          <w:ilvl w:val="0"/>
          <w:numId w:val="2"/>
        </w:numPr>
        <w:spacing w:after="0" w:line="276" w:lineRule="auto"/>
        <w:ind w:right="476"/>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3B53DAC6" w14:textId="77777777" w:rsidR="00034204" w:rsidRPr="007F65AE" w:rsidRDefault="00034204" w:rsidP="00034204">
      <w:pPr>
        <w:numPr>
          <w:ilvl w:val="0"/>
          <w:numId w:val="2"/>
        </w:numPr>
        <w:spacing w:after="0" w:line="276" w:lineRule="auto"/>
        <w:ind w:right="476"/>
        <w:jc w:val="both"/>
        <w:rPr>
          <w:rFonts w:ascii="Trebuchet MS" w:eastAsia="Calibri" w:hAnsi="Trebuchet MS" w:cs="Arial"/>
          <w:color w:val="000000"/>
          <w:sz w:val="24"/>
          <w:szCs w:val="24"/>
          <w:lang w:val="es-ES_tradnl"/>
        </w:rPr>
      </w:pPr>
      <w:r w:rsidRPr="007F65AE">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1AFCBC91" w14:textId="77777777" w:rsidR="00034204" w:rsidRPr="007F65AE" w:rsidRDefault="00034204" w:rsidP="00034204">
      <w:pPr>
        <w:spacing w:after="0" w:line="276" w:lineRule="auto"/>
        <w:jc w:val="both"/>
        <w:rPr>
          <w:rFonts w:ascii="Trebuchet MS" w:eastAsia="Calibri" w:hAnsi="Trebuchet MS" w:cs="Arial"/>
          <w:color w:val="000000"/>
          <w:sz w:val="24"/>
          <w:szCs w:val="24"/>
          <w:lang w:val="es-ES_tradnl"/>
        </w:rPr>
      </w:pPr>
    </w:p>
    <w:p w14:paraId="74683A5D" w14:textId="788D3DF7" w:rsidR="00034204" w:rsidRPr="007F65AE" w:rsidRDefault="00034204" w:rsidP="003E36E0">
      <w:pPr>
        <w:spacing w:after="0" w:line="276" w:lineRule="auto"/>
        <w:jc w:val="both"/>
        <w:rPr>
          <w:rFonts w:ascii="Trebuchet MS" w:eastAsia="Times New Roman" w:hAnsi="Trebuchet MS" w:cs="Arial"/>
          <w:b/>
          <w:sz w:val="24"/>
          <w:szCs w:val="24"/>
          <w:lang w:val="es-ES_tradnl" w:eastAsia="es-MX"/>
        </w:rPr>
      </w:pPr>
      <w:r w:rsidRPr="007F65AE">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1F4DA78" w14:textId="77777777" w:rsidR="00034204" w:rsidRPr="007F65AE" w:rsidRDefault="00034204" w:rsidP="002C2725">
      <w:pPr>
        <w:spacing w:after="0" w:line="276" w:lineRule="auto"/>
        <w:ind w:right="-93"/>
        <w:jc w:val="both"/>
        <w:rPr>
          <w:rFonts w:ascii="Trebuchet MS" w:eastAsia="Times New Roman" w:hAnsi="Trebuchet MS" w:cs="Arial"/>
          <w:b/>
          <w:sz w:val="24"/>
          <w:szCs w:val="24"/>
          <w:lang w:val="es-ES_tradnl" w:eastAsia="es-MX"/>
        </w:rPr>
      </w:pPr>
    </w:p>
    <w:p w14:paraId="29FFF3B9" w14:textId="5292D000" w:rsidR="002C1015" w:rsidRPr="007F65AE" w:rsidRDefault="00034204" w:rsidP="002C2725">
      <w:pPr>
        <w:spacing w:after="0" w:line="276" w:lineRule="auto"/>
        <w:ind w:right="-93"/>
        <w:jc w:val="both"/>
        <w:rPr>
          <w:rFonts w:ascii="Trebuchet MS" w:eastAsia="Times New Roman" w:hAnsi="Trebuchet MS" w:cs="Arial"/>
          <w:sz w:val="24"/>
          <w:szCs w:val="24"/>
          <w:lang w:val="es-ES_tradnl" w:eastAsia="es-MX"/>
        </w:rPr>
      </w:pPr>
      <w:r w:rsidRPr="007F65AE">
        <w:rPr>
          <w:rFonts w:ascii="Trebuchet MS" w:eastAsia="Times New Roman" w:hAnsi="Trebuchet MS" w:cs="Arial"/>
          <w:b/>
          <w:sz w:val="24"/>
          <w:szCs w:val="24"/>
          <w:lang w:val="es-ES_tradnl" w:eastAsia="es-MX"/>
        </w:rPr>
        <w:t xml:space="preserve">III. </w:t>
      </w:r>
      <w:r w:rsidR="002C1015" w:rsidRPr="007F65AE">
        <w:rPr>
          <w:rFonts w:ascii="Trebuchet MS" w:eastAsia="Times New Roman" w:hAnsi="Trebuchet MS" w:cs="Arial"/>
          <w:b/>
          <w:sz w:val="24"/>
          <w:szCs w:val="24"/>
          <w:lang w:val="es-ES_tradnl" w:eastAsia="es-MX"/>
        </w:rPr>
        <w:t>Hechos denunciados.</w:t>
      </w:r>
      <w:r w:rsidR="002C1015" w:rsidRPr="007F65AE">
        <w:rPr>
          <w:rFonts w:ascii="Trebuchet MS" w:eastAsia="Times New Roman" w:hAnsi="Trebuchet MS" w:cs="Arial"/>
          <w:sz w:val="24"/>
          <w:szCs w:val="24"/>
          <w:lang w:val="es-ES_tradnl" w:eastAsia="es-MX"/>
        </w:rPr>
        <w:t xml:space="preserve"> Del contenido de la denunci</w:t>
      </w:r>
      <w:r w:rsidR="00A64A4C" w:rsidRPr="007F65AE">
        <w:rPr>
          <w:rFonts w:ascii="Trebuchet MS" w:eastAsia="Times New Roman" w:hAnsi="Trebuchet MS" w:cs="Arial"/>
          <w:sz w:val="24"/>
          <w:szCs w:val="24"/>
          <w:lang w:val="es-ES_tradnl" w:eastAsia="es-MX"/>
        </w:rPr>
        <w:t>a formulada, se desprende que el</w:t>
      </w:r>
      <w:r w:rsidR="002C1015" w:rsidRPr="007F65AE">
        <w:rPr>
          <w:rFonts w:ascii="Trebuchet MS" w:eastAsia="Times New Roman" w:hAnsi="Trebuchet MS" w:cs="Arial"/>
          <w:sz w:val="24"/>
          <w:szCs w:val="24"/>
          <w:lang w:val="es-ES_tradnl" w:eastAsia="es-MX"/>
        </w:rPr>
        <w:t xml:space="preserve"> denunciante se queja esencialmente, que el C. </w:t>
      </w:r>
      <w:r w:rsidR="00A64A4C" w:rsidRPr="007F65AE">
        <w:rPr>
          <w:rFonts w:ascii="Trebuchet MS" w:eastAsia="Times New Roman" w:hAnsi="Trebuchet MS" w:cs="Arial"/>
          <w:sz w:val="24"/>
          <w:szCs w:val="24"/>
          <w:lang w:val="es-ES_tradnl" w:eastAsia="es-MX"/>
        </w:rPr>
        <w:t xml:space="preserve">Arturo </w:t>
      </w:r>
      <w:proofErr w:type="spellStart"/>
      <w:r w:rsidR="00A64A4C" w:rsidRPr="007F65AE">
        <w:rPr>
          <w:rFonts w:ascii="Trebuchet MS" w:eastAsia="Times New Roman" w:hAnsi="Trebuchet MS" w:cs="Arial"/>
          <w:sz w:val="24"/>
          <w:szCs w:val="24"/>
          <w:lang w:val="es-ES_tradnl" w:eastAsia="es-MX"/>
        </w:rPr>
        <w:t>Eliud</w:t>
      </w:r>
      <w:proofErr w:type="spellEnd"/>
      <w:r w:rsidR="00A64A4C" w:rsidRPr="007F65AE">
        <w:rPr>
          <w:rFonts w:ascii="Trebuchet MS" w:eastAsia="Times New Roman" w:hAnsi="Trebuchet MS" w:cs="Arial"/>
          <w:sz w:val="24"/>
          <w:szCs w:val="24"/>
          <w:lang w:val="es-ES_tradnl" w:eastAsia="es-MX"/>
        </w:rPr>
        <w:t xml:space="preserve"> Saldaña Vázquez</w:t>
      </w:r>
      <w:r w:rsidR="002C1015" w:rsidRPr="007F65AE">
        <w:rPr>
          <w:rFonts w:ascii="Trebuchet MS" w:eastAsia="Times New Roman" w:hAnsi="Trebuchet MS" w:cs="Arial"/>
          <w:sz w:val="24"/>
          <w:szCs w:val="24"/>
          <w:lang w:val="es-ES_tradnl" w:eastAsia="es-MX"/>
        </w:rPr>
        <w:t xml:space="preserve"> en su carácter de</w:t>
      </w:r>
      <w:r w:rsidR="008C620C" w:rsidRPr="007F65AE">
        <w:rPr>
          <w:rFonts w:ascii="Trebuchet MS" w:eastAsia="Times New Roman" w:hAnsi="Trebuchet MS" w:cs="Arial"/>
          <w:sz w:val="24"/>
          <w:szCs w:val="24"/>
          <w:lang w:val="es-ES_tradnl" w:eastAsia="es-MX"/>
        </w:rPr>
        <w:t xml:space="preserve"> aspirante a </w:t>
      </w:r>
      <w:r w:rsidR="00A64A4C" w:rsidRPr="007F65AE">
        <w:rPr>
          <w:rFonts w:ascii="Trebuchet MS" w:eastAsia="Times New Roman" w:hAnsi="Trebuchet MS" w:cs="Arial"/>
          <w:sz w:val="24"/>
          <w:szCs w:val="24"/>
          <w:lang w:val="es-ES_tradnl" w:eastAsia="es-MX"/>
        </w:rPr>
        <w:t xml:space="preserve">precandidato a la Presidencia Municipal de </w:t>
      </w:r>
      <w:proofErr w:type="spellStart"/>
      <w:r w:rsidR="00A64A4C" w:rsidRPr="007F65AE">
        <w:rPr>
          <w:rFonts w:ascii="Trebuchet MS" w:eastAsia="Times New Roman" w:hAnsi="Trebuchet MS" w:cs="Arial"/>
          <w:sz w:val="24"/>
          <w:szCs w:val="24"/>
          <w:lang w:val="es-ES_tradnl" w:eastAsia="es-MX"/>
        </w:rPr>
        <w:t>Tecolotlán</w:t>
      </w:r>
      <w:proofErr w:type="spellEnd"/>
      <w:r w:rsidR="002C1015" w:rsidRPr="007F65AE">
        <w:rPr>
          <w:rFonts w:ascii="Trebuchet MS" w:eastAsia="Times New Roman" w:hAnsi="Trebuchet MS" w:cs="Arial"/>
          <w:sz w:val="24"/>
          <w:szCs w:val="24"/>
          <w:lang w:val="es-ES_tradnl" w:eastAsia="es-MX"/>
        </w:rPr>
        <w:t xml:space="preserve">, Jalisco, </w:t>
      </w:r>
      <w:r w:rsidR="00812A95" w:rsidRPr="007F65AE">
        <w:rPr>
          <w:rFonts w:ascii="Trebuchet MS" w:eastAsia="Times New Roman" w:hAnsi="Trebuchet MS" w:cs="Arial"/>
          <w:sz w:val="24"/>
          <w:szCs w:val="24"/>
          <w:lang w:val="es-ES_tradnl" w:eastAsia="es-MX"/>
        </w:rPr>
        <w:t xml:space="preserve">presuntamente </w:t>
      </w:r>
      <w:r w:rsidR="00492979" w:rsidRPr="007F65AE">
        <w:rPr>
          <w:rFonts w:ascii="Trebuchet MS" w:eastAsia="Times New Roman" w:hAnsi="Trebuchet MS" w:cs="Arial"/>
          <w:sz w:val="24"/>
          <w:szCs w:val="24"/>
          <w:lang w:val="es-ES_tradnl" w:eastAsia="es-MX"/>
        </w:rPr>
        <w:t>llev</w:t>
      </w:r>
      <w:r w:rsidR="000D0218" w:rsidRPr="007F65AE">
        <w:rPr>
          <w:rFonts w:ascii="Trebuchet MS" w:eastAsia="Times New Roman" w:hAnsi="Trebuchet MS" w:cs="Arial"/>
          <w:sz w:val="24"/>
          <w:szCs w:val="24"/>
          <w:lang w:val="es-ES_tradnl" w:eastAsia="es-MX"/>
        </w:rPr>
        <w:t xml:space="preserve">ó </w:t>
      </w:r>
      <w:r w:rsidR="002C1015" w:rsidRPr="007F65AE">
        <w:rPr>
          <w:rFonts w:ascii="Trebuchet MS" w:eastAsia="Times New Roman" w:hAnsi="Trebuchet MS" w:cs="Arial"/>
          <w:sz w:val="24"/>
          <w:szCs w:val="24"/>
          <w:lang w:val="es-ES_tradnl" w:eastAsia="es-MX"/>
        </w:rPr>
        <w:t>cabo actos anticipados de precampaña</w:t>
      </w:r>
      <w:r w:rsidR="00492979" w:rsidRPr="007F65AE">
        <w:rPr>
          <w:rFonts w:ascii="Trebuchet MS" w:eastAsia="Times New Roman" w:hAnsi="Trebuchet MS" w:cs="Arial"/>
          <w:sz w:val="24"/>
          <w:szCs w:val="24"/>
          <w:lang w:val="es-ES_tradnl" w:eastAsia="es-MX"/>
        </w:rPr>
        <w:t xml:space="preserve">, </w:t>
      </w:r>
      <w:r w:rsidR="00E96AD6" w:rsidRPr="007F65AE">
        <w:rPr>
          <w:rFonts w:ascii="Trebuchet MS" w:eastAsia="Times New Roman" w:hAnsi="Trebuchet MS" w:cs="Arial"/>
          <w:sz w:val="24"/>
          <w:szCs w:val="24"/>
          <w:lang w:val="es-ES_tradnl" w:eastAsia="es-MX"/>
        </w:rPr>
        <w:t xml:space="preserve">ya que a su decir, el citado </w:t>
      </w:r>
      <w:r w:rsidR="00A64A4C" w:rsidRPr="007F65AE">
        <w:rPr>
          <w:rFonts w:ascii="Trebuchet MS" w:eastAsia="Times New Roman" w:hAnsi="Trebuchet MS" w:cs="Arial"/>
          <w:sz w:val="24"/>
          <w:szCs w:val="24"/>
          <w:lang w:val="es-ES_tradnl" w:eastAsia="es-MX"/>
        </w:rPr>
        <w:t>ciudadano</w:t>
      </w:r>
      <w:r w:rsidR="00E96AD6" w:rsidRPr="007F65AE">
        <w:rPr>
          <w:rFonts w:ascii="Trebuchet MS" w:eastAsia="Times New Roman" w:hAnsi="Trebuchet MS" w:cs="Arial"/>
          <w:sz w:val="24"/>
          <w:szCs w:val="24"/>
          <w:lang w:val="es-ES_tradnl" w:eastAsia="es-MX"/>
        </w:rPr>
        <w:t xml:space="preserve"> tiene la intención de contender a la candidatura por la alcaldía de</w:t>
      </w:r>
      <w:r w:rsidR="00812A95" w:rsidRPr="007F65AE">
        <w:rPr>
          <w:rFonts w:ascii="Trebuchet MS" w:eastAsia="Times New Roman" w:hAnsi="Trebuchet MS" w:cs="Arial"/>
          <w:sz w:val="24"/>
          <w:szCs w:val="24"/>
          <w:lang w:val="es-ES_tradnl" w:eastAsia="es-MX"/>
        </w:rPr>
        <w:t>l municipio de</w:t>
      </w:r>
      <w:r w:rsidR="00E96AD6" w:rsidRPr="007F65AE">
        <w:rPr>
          <w:rFonts w:ascii="Trebuchet MS" w:eastAsia="Times New Roman" w:hAnsi="Trebuchet MS" w:cs="Arial"/>
          <w:sz w:val="24"/>
          <w:szCs w:val="24"/>
          <w:lang w:val="es-ES_tradnl" w:eastAsia="es-MX"/>
        </w:rPr>
        <w:t xml:space="preserve"> </w:t>
      </w:r>
      <w:proofErr w:type="spellStart"/>
      <w:r w:rsidR="00A64A4C" w:rsidRPr="007F65AE">
        <w:rPr>
          <w:rFonts w:ascii="Trebuchet MS" w:eastAsia="Times New Roman" w:hAnsi="Trebuchet MS" w:cs="Arial"/>
          <w:sz w:val="24"/>
          <w:szCs w:val="24"/>
          <w:lang w:val="es-ES_tradnl" w:eastAsia="es-MX"/>
        </w:rPr>
        <w:t>Tecolotlán</w:t>
      </w:r>
      <w:proofErr w:type="spellEnd"/>
      <w:r w:rsidR="00A64A4C" w:rsidRPr="007F65AE">
        <w:rPr>
          <w:rFonts w:ascii="Trebuchet MS" w:eastAsia="Times New Roman" w:hAnsi="Trebuchet MS" w:cs="Arial"/>
          <w:sz w:val="24"/>
          <w:szCs w:val="24"/>
          <w:lang w:val="es-ES_tradnl" w:eastAsia="es-MX"/>
        </w:rPr>
        <w:t>, Jalisco</w:t>
      </w:r>
      <w:r w:rsidR="00E96AD6" w:rsidRPr="007F65AE">
        <w:rPr>
          <w:rFonts w:ascii="Trebuchet MS" w:eastAsia="Times New Roman" w:hAnsi="Trebuchet MS" w:cs="Arial"/>
          <w:sz w:val="24"/>
          <w:szCs w:val="24"/>
          <w:lang w:val="es-ES_tradnl" w:eastAsia="es-MX"/>
        </w:rPr>
        <w:t>.</w:t>
      </w:r>
      <w:r w:rsidR="000D0218" w:rsidRPr="007F65AE">
        <w:rPr>
          <w:rFonts w:ascii="Trebuchet MS" w:eastAsia="Times New Roman" w:hAnsi="Trebuchet MS" w:cs="Arial"/>
          <w:sz w:val="24"/>
          <w:szCs w:val="24"/>
          <w:lang w:val="es-ES_tradnl" w:eastAsia="es-MX"/>
        </w:rPr>
        <w:t xml:space="preserve"> Sin embargo</w:t>
      </w:r>
      <w:r w:rsidR="000D0218" w:rsidRPr="003E36E0">
        <w:rPr>
          <w:rFonts w:ascii="Trebuchet MS" w:eastAsia="Times New Roman" w:hAnsi="Trebuchet MS" w:cs="Arial"/>
          <w:sz w:val="24"/>
          <w:szCs w:val="24"/>
          <w:lang w:val="es-ES_tradnl" w:eastAsia="es-MX"/>
        </w:rPr>
        <w:t xml:space="preserve">, </w:t>
      </w:r>
      <w:r w:rsidR="006C00E9" w:rsidRPr="003E36E0">
        <w:rPr>
          <w:rFonts w:ascii="Trebuchet MS" w:eastAsia="Times New Roman" w:hAnsi="Trebuchet MS" w:cs="Arial"/>
          <w:sz w:val="24"/>
          <w:szCs w:val="24"/>
          <w:lang w:val="es-ES_tradnl" w:eastAsia="es-MX"/>
        </w:rPr>
        <w:t xml:space="preserve">tomando en consideración que mediante escrito de nueve de febrero el denunciante hizo sabedor a este Instituto de </w:t>
      </w:r>
      <w:r w:rsidR="009648F4" w:rsidRPr="003E36E0">
        <w:rPr>
          <w:rFonts w:ascii="Trebuchet MS" w:eastAsia="Times New Roman" w:hAnsi="Trebuchet MS" w:cs="Arial"/>
          <w:sz w:val="24"/>
          <w:szCs w:val="24"/>
          <w:lang w:val="es-ES_tradnl" w:eastAsia="es-MX"/>
        </w:rPr>
        <w:t xml:space="preserve">una </w:t>
      </w:r>
      <w:r w:rsidR="006C00E9" w:rsidRPr="003E36E0">
        <w:rPr>
          <w:rFonts w:ascii="Trebuchet MS" w:eastAsia="Times New Roman" w:hAnsi="Trebuchet MS" w:cs="Arial"/>
          <w:sz w:val="24"/>
          <w:szCs w:val="24"/>
          <w:lang w:val="es-ES_tradnl" w:eastAsia="es-MX"/>
        </w:rPr>
        <w:t xml:space="preserve">modificación </w:t>
      </w:r>
      <w:r w:rsidRPr="003E36E0">
        <w:rPr>
          <w:rFonts w:ascii="Trebuchet MS" w:eastAsia="Times New Roman" w:hAnsi="Trebuchet MS" w:cs="Arial"/>
          <w:sz w:val="24"/>
          <w:szCs w:val="24"/>
          <w:lang w:val="es-ES_tradnl" w:eastAsia="es-MX"/>
        </w:rPr>
        <w:t xml:space="preserve">a </w:t>
      </w:r>
      <w:r w:rsidR="006C00E9" w:rsidRPr="003E36E0">
        <w:rPr>
          <w:rFonts w:ascii="Trebuchet MS" w:eastAsia="Times New Roman" w:hAnsi="Trebuchet MS" w:cs="Arial"/>
          <w:sz w:val="24"/>
          <w:szCs w:val="24"/>
          <w:lang w:val="es-ES_tradnl" w:eastAsia="es-MX"/>
        </w:rPr>
        <w:t>las bardas inicialmente denunciadas, es que esta autoridad instructora admitió la presente queja también por actos anticipados de campaña</w:t>
      </w:r>
      <w:r w:rsidR="000D0218" w:rsidRPr="007F65AE">
        <w:rPr>
          <w:rFonts w:ascii="Trebuchet MS" w:eastAsia="Times New Roman" w:hAnsi="Trebuchet MS" w:cs="Arial"/>
          <w:sz w:val="24"/>
          <w:szCs w:val="24"/>
          <w:lang w:val="es-ES_tradnl" w:eastAsia="es-MX"/>
        </w:rPr>
        <w:t xml:space="preserve">. </w:t>
      </w:r>
    </w:p>
    <w:p w14:paraId="5B35B6FA" w14:textId="77777777" w:rsidR="002C1015" w:rsidRPr="007F65AE" w:rsidRDefault="002C1015" w:rsidP="002C2725">
      <w:pPr>
        <w:spacing w:after="0" w:line="276" w:lineRule="auto"/>
        <w:ind w:right="-93"/>
        <w:jc w:val="both"/>
        <w:rPr>
          <w:rFonts w:ascii="Trebuchet MS" w:eastAsia="Times New Roman" w:hAnsi="Trebuchet MS" w:cs="Arial"/>
          <w:sz w:val="24"/>
          <w:szCs w:val="24"/>
          <w:lang w:val="es-ES_tradnl" w:eastAsia="es-MX"/>
        </w:rPr>
      </w:pPr>
    </w:p>
    <w:p w14:paraId="36B98C8E" w14:textId="4E1559DD" w:rsidR="009B09B3" w:rsidRPr="007F65AE" w:rsidRDefault="002C1015" w:rsidP="002C2725">
      <w:pPr>
        <w:spacing w:after="0" w:line="276" w:lineRule="auto"/>
        <w:ind w:right="-93"/>
        <w:jc w:val="both"/>
        <w:rPr>
          <w:rFonts w:ascii="Trebuchet MS" w:eastAsia="Times New Roman" w:hAnsi="Trebuchet MS" w:cs="Arial"/>
          <w:sz w:val="24"/>
          <w:szCs w:val="24"/>
          <w:lang w:val="es-ES_tradnl" w:eastAsia="es-MX"/>
        </w:rPr>
      </w:pPr>
      <w:r w:rsidRPr="007F65AE">
        <w:rPr>
          <w:rFonts w:ascii="Trebuchet MS" w:eastAsia="Times New Roman" w:hAnsi="Trebuchet MS" w:cs="Arial"/>
          <w:b/>
          <w:sz w:val="24"/>
          <w:szCs w:val="24"/>
          <w:lang w:val="es-ES_tradnl" w:eastAsia="es-MX"/>
        </w:rPr>
        <w:t>I</w:t>
      </w:r>
      <w:r w:rsidR="007F65AE">
        <w:rPr>
          <w:rFonts w:ascii="Trebuchet MS" w:eastAsia="Times New Roman" w:hAnsi="Trebuchet MS" w:cs="Arial"/>
          <w:b/>
          <w:sz w:val="24"/>
          <w:szCs w:val="24"/>
          <w:lang w:val="es-ES_tradnl" w:eastAsia="es-MX"/>
        </w:rPr>
        <w:t>V</w:t>
      </w:r>
      <w:r w:rsidRPr="007F65AE">
        <w:rPr>
          <w:rFonts w:ascii="Trebuchet MS" w:eastAsia="Times New Roman" w:hAnsi="Trebuchet MS" w:cs="Arial"/>
          <w:b/>
          <w:sz w:val="24"/>
          <w:szCs w:val="24"/>
          <w:lang w:val="es-ES_tradnl" w:eastAsia="es-MX"/>
        </w:rPr>
        <w:t xml:space="preserve">. Solicitud de medida cautelar. </w:t>
      </w:r>
      <w:r w:rsidR="007C7685" w:rsidRPr="003E36E0">
        <w:rPr>
          <w:rFonts w:ascii="Trebuchet MS" w:eastAsia="Times New Roman" w:hAnsi="Trebuchet MS" w:cs="Arial"/>
          <w:bCs/>
          <w:sz w:val="24"/>
          <w:szCs w:val="24"/>
          <w:lang w:val="es-ES_tradnl" w:eastAsia="es-MX"/>
        </w:rPr>
        <w:t>El</w:t>
      </w:r>
      <w:r w:rsidRPr="007F65AE">
        <w:rPr>
          <w:rFonts w:ascii="Trebuchet MS" w:eastAsia="Times New Roman" w:hAnsi="Trebuchet MS" w:cs="Arial"/>
          <w:sz w:val="24"/>
          <w:szCs w:val="24"/>
          <w:lang w:val="es-ES_tradnl" w:eastAsia="es-MX"/>
        </w:rPr>
        <w:t xml:space="preserve"> </w:t>
      </w:r>
      <w:proofErr w:type="spellStart"/>
      <w:r w:rsidRPr="007F65AE">
        <w:rPr>
          <w:rFonts w:ascii="Trebuchet MS" w:eastAsia="Times New Roman" w:hAnsi="Trebuchet MS" w:cs="Arial"/>
          <w:sz w:val="24"/>
          <w:szCs w:val="24"/>
          <w:lang w:val="es-ES_tradnl" w:eastAsia="es-MX"/>
        </w:rPr>
        <w:t>promovente</w:t>
      </w:r>
      <w:proofErr w:type="spellEnd"/>
      <w:r w:rsidRPr="007F65AE">
        <w:rPr>
          <w:rFonts w:ascii="Trebuchet MS" w:eastAsia="Times New Roman" w:hAnsi="Trebuchet MS" w:cs="Arial"/>
          <w:sz w:val="24"/>
          <w:szCs w:val="24"/>
          <w:lang w:val="es-ES_tradnl" w:eastAsia="es-MX"/>
        </w:rPr>
        <w:t xml:space="preserve"> solicit</w:t>
      </w:r>
      <w:r w:rsidR="000D0218" w:rsidRPr="007F65AE">
        <w:rPr>
          <w:rFonts w:ascii="Trebuchet MS" w:eastAsia="Times New Roman" w:hAnsi="Trebuchet MS" w:cs="Arial"/>
          <w:sz w:val="24"/>
          <w:szCs w:val="24"/>
          <w:lang w:val="es-ES_tradnl" w:eastAsia="es-MX"/>
        </w:rPr>
        <w:t>ó</w:t>
      </w:r>
      <w:r w:rsidR="000C03C2" w:rsidRPr="007F65AE">
        <w:rPr>
          <w:rFonts w:ascii="Trebuchet MS" w:eastAsia="Times New Roman" w:hAnsi="Trebuchet MS" w:cs="Arial"/>
          <w:sz w:val="24"/>
          <w:szCs w:val="24"/>
          <w:lang w:val="es-ES_tradnl" w:eastAsia="es-MX"/>
        </w:rPr>
        <w:t xml:space="preserve">, </w:t>
      </w:r>
      <w:r w:rsidR="006265AF" w:rsidRPr="007F65AE">
        <w:rPr>
          <w:rFonts w:ascii="Trebuchet MS" w:eastAsia="Times New Roman" w:hAnsi="Trebuchet MS" w:cs="Arial"/>
          <w:sz w:val="24"/>
          <w:szCs w:val="24"/>
          <w:lang w:val="es-ES_tradnl" w:eastAsia="es-MX"/>
        </w:rPr>
        <w:t xml:space="preserve">tanto </w:t>
      </w:r>
      <w:r w:rsidR="000C03C2" w:rsidRPr="007F65AE">
        <w:rPr>
          <w:rFonts w:ascii="Trebuchet MS" w:eastAsia="Times New Roman" w:hAnsi="Trebuchet MS" w:cs="Arial"/>
          <w:sz w:val="24"/>
          <w:szCs w:val="24"/>
          <w:lang w:val="es-ES_tradnl" w:eastAsia="es-MX"/>
        </w:rPr>
        <w:t xml:space="preserve">en el </w:t>
      </w:r>
      <w:r w:rsidR="00BA7DBB" w:rsidRPr="007F65AE">
        <w:rPr>
          <w:rFonts w:ascii="Trebuchet MS" w:eastAsia="Times New Roman" w:hAnsi="Trebuchet MS" w:cs="Arial"/>
          <w:sz w:val="24"/>
          <w:szCs w:val="24"/>
          <w:lang w:val="es-ES_tradnl" w:eastAsia="es-MX"/>
        </w:rPr>
        <w:t>inciso f)</w:t>
      </w:r>
      <w:r w:rsidR="00DF4BE9" w:rsidRPr="007F65AE">
        <w:rPr>
          <w:rFonts w:ascii="Trebuchet MS" w:eastAsia="Times New Roman" w:hAnsi="Trebuchet MS" w:cs="Arial"/>
          <w:sz w:val="24"/>
          <w:szCs w:val="24"/>
          <w:lang w:val="es-ES_tradnl" w:eastAsia="es-MX"/>
        </w:rPr>
        <w:t xml:space="preserve"> como en el petitorio </w:t>
      </w:r>
      <w:r w:rsidR="00274AC5" w:rsidRPr="007F65AE">
        <w:rPr>
          <w:rFonts w:ascii="Trebuchet MS" w:eastAsia="Times New Roman" w:hAnsi="Trebuchet MS" w:cs="Arial"/>
          <w:sz w:val="24"/>
          <w:szCs w:val="24"/>
          <w:lang w:val="es-ES_tradnl" w:eastAsia="es-MX"/>
        </w:rPr>
        <w:t>segundo</w:t>
      </w:r>
      <w:r w:rsidR="009B09B3" w:rsidRPr="007F65AE">
        <w:rPr>
          <w:rFonts w:ascii="Trebuchet MS" w:eastAsia="Times New Roman" w:hAnsi="Trebuchet MS" w:cs="Arial"/>
          <w:sz w:val="24"/>
          <w:szCs w:val="24"/>
          <w:lang w:val="es-ES_tradnl" w:eastAsia="es-MX"/>
        </w:rPr>
        <w:t xml:space="preserve"> </w:t>
      </w:r>
      <w:r w:rsidR="00BA7DBB" w:rsidRPr="007F65AE">
        <w:rPr>
          <w:rFonts w:ascii="Trebuchet MS" w:eastAsia="Times New Roman" w:hAnsi="Trebuchet MS" w:cs="Arial"/>
          <w:sz w:val="24"/>
          <w:szCs w:val="24"/>
          <w:lang w:val="es-ES_tradnl" w:eastAsia="es-MX"/>
        </w:rPr>
        <w:t>de su escrito de queja</w:t>
      </w:r>
      <w:r w:rsidR="000C03C2" w:rsidRPr="007F65AE">
        <w:rPr>
          <w:rFonts w:ascii="Trebuchet MS" w:eastAsia="Times New Roman" w:hAnsi="Trebuchet MS" w:cs="Arial"/>
          <w:sz w:val="24"/>
          <w:szCs w:val="24"/>
          <w:lang w:val="es-ES_tradnl" w:eastAsia="es-MX"/>
        </w:rPr>
        <w:t xml:space="preserve">, que se adopten </w:t>
      </w:r>
      <w:r w:rsidR="00B653E3" w:rsidRPr="007F65AE">
        <w:rPr>
          <w:rFonts w:ascii="Trebuchet MS" w:eastAsia="Times New Roman" w:hAnsi="Trebuchet MS" w:cs="Arial"/>
          <w:sz w:val="24"/>
          <w:szCs w:val="24"/>
          <w:lang w:val="es-ES_tradnl" w:eastAsia="es-MX"/>
        </w:rPr>
        <w:t>las medidas</w:t>
      </w:r>
      <w:r w:rsidR="000C03C2" w:rsidRPr="007F65AE">
        <w:rPr>
          <w:rFonts w:ascii="Trebuchet MS" w:eastAsia="Times New Roman" w:hAnsi="Trebuchet MS" w:cs="Arial"/>
          <w:sz w:val="24"/>
          <w:szCs w:val="24"/>
          <w:lang w:val="es-ES_tradnl" w:eastAsia="es-MX"/>
        </w:rPr>
        <w:t xml:space="preserve"> cautelares </w:t>
      </w:r>
      <w:r w:rsidR="00CF6D3B" w:rsidRPr="007F65AE">
        <w:rPr>
          <w:rFonts w:ascii="Trebuchet MS" w:eastAsia="Times New Roman" w:hAnsi="Trebuchet MS" w:cs="Arial"/>
          <w:sz w:val="24"/>
          <w:szCs w:val="24"/>
          <w:lang w:val="es-ES_tradnl" w:eastAsia="es-MX"/>
        </w:rPr>
        <w:t xml:space="preserve">peticionadas, </w:t>
      </w:r>
      <w:r w:rsidR="009B09B3" w:rsidRPr="007F65AE">
        <w:rPr>
          <w:rFonts w:ascii="Trebuchet MS" w:eastAsia="Times New Roman" w:hAnsi="Trebuchet MS" w:cs="Arial"/>
          <w:sz w:val="24"/>
          <w:szCs w:val="24"/>
          <w:lang w:val="es-ES_tradnl" w:eastAsia="es-MX"/>
        </w:rPr>
        <w:t xml:space="preserve">los </w:t>
      </w:r>
      <w:r w:rsidR="005F41B8" w:rsidRPr="007F65AE">
        <w:rPr>
          <w:rFonts w:ascii="Trebuchet MS" w:eastAsia="Times New Roman" w:hAnsi="Trebuchet MS" w:cs="Arial"/>
          <w:sz w:val="24"/>
          <w:szCs w:val="24"/>
          <w:lang w:val="es-ES_tradnl" w:eastAsia="es-MX"/>
        </w:rPr>
        <w:t>cuales a</w:t>
      </w:r>
      <w:r w:rsidR="000C03C2" w:rsidRPr="007F65AE">
        <w:rPr>
          <w:rFonts w:ascii="Trebuchet MS" w:eastAsia="Times New Roman" w:hAnsi="Trebuchet MS" w:cs="Arial"/>
          <w:sz w:val="24"/>
          <w:szCs w:val="24"/>
          <w:lang w:val="es-ES_tradnl" w:eastAsia="es-MX"/>
        </w:rPr>
        <w:t xml:space="preserve"> continuación se transcribe</w:t>
      </w:r>
      <w:r w:rsidR="009B09B3" w:rsidRPr="007F65AE">
        <w:rPr>
          <w:rFonts w:ascii="Trebuchet MS" w:eastAsia="Times New Roman" w:hAnsi="Trebuchet MS" w:cs="Arial"/>
          <w:sz w:val="24"/>
          <w:szCs w:val="24"/>
          <w:lang w:val="es-ES_tradnl" w:eastAsia="es-MX"/>
        </w:rPr>
        <w:t>n:</w:t>
      </w:r>
    </w:p>
    <w:p w14:paraId="07520778" w14:textId="77777777" w:rsidR="009B09B3" w:rsidRPr="007F65AE" w:rsidRDefault="009B09B3" w:rsidP="002C2725">
      <w:pPr>
        <w:spacing w:after="0" w:line="276" w:lineRule="auto"/>
        <w:ind w:right="-93"/>
        <w:jc w:val="both"/>
        <w:rPr>
          <w:rFonts w:ascii="Trebuchet MS" w:eastAsia="Times New Roman" w:hAnsi="Trebuchet MS" w:cs="Arial"/>
          <w:sz w:val="24"/>
          <w:szCs w:val="24"/>
          <w:lang w:val="es-ES_tradnl" w:eastAsia="es-MX"/>
        </w:rPr>
      </w:pPr>
    </w:p>
    <w:p w14:paraId="70F53EF0" w14:textId="77777777" w:rsidR="0070343F" w:rsidRPr="007F65AE" w:rsidRDefault="002C1015" w:rsidP="00997A84">
      <w:pPr>
        <w:pStyle w:val="Prrafodelista"/>
        <w:spacing w:after="0" w:line="276" w:lineRule="auto"/>
        <w:ind w:right="-93"/>
        <w:jc w:val="both"/>
        <w:rPr>
          <w:rFonts w:ascii="Trebuchet MS" w:eastAsia="Times New Roman" w:hAnsi="Trebuchet MS" w:cs="Arial"/>
          <w:i/>
          <w:lang w:val="es-ES_tradnl" w:eastAsia="es-MX"/>
        </w:rPr>
      </w:pPr>
      <w:r w:rsidRPr="007F65AE">
        <w:rPr>
          <w:rFonts w:ascii="Trebuchet MS" w:eastAsia="Times New Roman" w:hAnsi="Trebuchet MS" w:cs="Arial"/>
          <w:i/>
          <w:lang w:val="es-ES_tradnl" w:eastAsia="es-MX"/>
        </w:rPr>
        <w:t>“</w:t>
      </w:r>
      <w:r w:rsidR="0070343F" w:rsidRPr="007F65AE">
        <w:rPr>
          <w:rFonts w:ascii="Trebuchet MS" w:eastAsia="Times New Roman" w:hAnsi="Trebuchet MS" w:cs="Arial"/>
          <w:i/>
          <w:lang w:val="es-ES_tradnl" w:eastAsia="es-MX"/>
        </w:rPr>
        <w:t>En virtud de lo anterior, a efecto de preservar los indicios y materialización de los hechos que se denuncian, lo procedente es que esa autoridad realice las medidas necesarias a efecto de verificar la difusión y publicidad de los mensajes que se detallan en la presente queja.</w:t>
      </w:r>
    </w:p>
    <w:p w14:paraId="0B7C6DCF" w14:textId="77777777" w:rsidR="0070343F" w:rsidRPr="007F65AE" w:rsidRDefault="0070343F" w:rsidP="00997A84">
      <w:pPr>
        <w:pStyle w:val="Prrafodelista"/>
        <w:spacing w:after="0" w:line="276" w:lineRule="auto"/>
        <w:ind w:right="-93"/>
        <w:jc w:val="both"/>
        <w:rPr>
          <w:rFonts w:ascii="Trebuchet MS" w:eastAsia="Times New Roman" w:hAnsi="Trebuchet MS" w:cs="Arial"/>
          <w:i/>
          <w:lang w:val="es-ES_tradnl" w:eastAsia="es-MX"/>
        </w:rPr>
      </w:pPr>
    </w:p>
    <w:p w14:paraId="3F8D51FA" w14:textId="77777777" w:rsidR="00997A84" w:rsidRPr="007F65AE" w:rsidRDefault="0070343F" w:rsidP="00997A84">
      <w:pPr>
        <w:pStyle w:val="Prrafodelista"/>
        <w:spacing w:after="0" w:line="276" w:lineRule="auto"/>
        <w:ind w:right="-93"/>
        <w:jc w:val="both"/>
        <w:rPr>
          <w:rFonts w:ascii="Trebuchet MS" w:eastAsia="Times New Roman" w:hAnsi="Trebuchet MS" w:cs="Arial"/>
          <w:i/>
          <w:lang w:val="es-ES_tradnl" w:eastAsia="es-MX"/>
        </w:rPr>
      </w:pPr>
      <w:r w:rsidRPr="007F65AE">
        <w:rPr>
          <w:rFonts w:ascii="Trebuchet MS" w:eastAsia="Times New Roman" w:hAnsi="Trebuchet MS" w:cs="Arial"/>
          <w:i/>
          <w:lang w:val="es-ES_tradnl" w:eastAsia="es-MX"/>
        </w:rPr>
        <w:t xml:space="preserve">Lo </w:t>
      </w:r>
      <w:r w:rsidR="00997A84" w:rsidRPr="007F65AE">
        <w:rPr>
          <w:rFonts w:ascii="Trebuchet MS" w:eastAsia="Times New Roman" w:hAnsi="Trebuchet MS" w:cs="Arial"/>
          <w:i/>
          <w:lang w:val="es-ES_tradnl" w:eastAsia="es-MX"/>
        </w:rPr>
        <w:t>anterior</w:t>
      </w:r>
      <w:r w:rsidRPr="007F65AE">
        <w:rPr>
          <w:rFonts w:ascii="Trebuchet MS" w:eastAsia="Times New Roman" w:hAnsi="Trebuchet MS" w:cs="Arial"/>
          <w:i/>
          <w:lang w:val="es-ES_tradnl" w:eastAsia="es-MX"/>
        </w:rPr>
        <w:t xml:space="preserve"> atendiendo a lo dispuesto en el </w:t>
      </w:r>
      <w:r w:rsidR="00997A84" w:rsidRPr="007F65AE">
        <w:rPr>
          <w:rFonts w:ascii="Trebuchet MS" w:eastAsia="Times New Roman" w:hAnsi="Trebuchet MS" w:cs="Arial"/>
          <w:i/>
          <w:lang w:val="es-ES_tradnl" w:eastAsia="es-MX"/>
        </w:rPr>
        <w:t>artículo</w:t>
      </w:r>
      <w:r w:rsidRPr="007F65AE">
        <w:rPr>
          <w:rFonts w:ascii="Trebuchet MS" w:eastAsia="Times New Roman" w:hAnsi="Trebuchet MS" w:cs="Arial"/>
          <w:i/>
          <w:lang w:val="es-ES_tradnl" w:eastAsia="es-MX"/>
        </w:rPr>
        <w:t xml:space="preserve"> 472, párrafo 3, fracción VI del Código Electoral del Estado de Jalisco, así como en el </w:t>
      </w:r>
      <w:r w:rsidR="00997A84" w:rsidRPr="007F65AE">
        <w:rPr>
          <w:rFonts w:ascii="Trebuchet MS" w:eastAsia="Times New Roman" w:hAnsi="Trebuchet MS" w:cs="Arial"/>
          <w:i/>
          <w:lang w:val="es-ES_tradnl" w:eastAsia="es-MX"/>
        </w:rPr>
        <w:t>artículo</w:t>
      </w:r>
      <w:r w:rsidRPr="007F65AE">
        <w:rPr>
          <w:rFonts w:ascii="Trebuchet MS" w:eastAsia="Times New Roman" w:hAnsi="Trebuchet MS" w:cs="Arial"/>
          <w:i/>
          <w:lang w:val="es-ES_tradnl" w:eastAsia="es-MX"/>
        </w:rPr>
        <w:t xml:space="preserve"> 10 del Reglamento de Quejas y Denuncias </w:t>
      </w:r>
      <w:r w:rsidR="00997A84" w:rsidRPr="007F65AE">
        <w:rPr>
          <w:rFonts w:ascii="Trebuchet MS" w:eastAsia="Times New Roman" w:hAnsi="Trebuchet MS" w:cs="Arial"/>
          <w:i/>
          <w:lang w:val="es-ES_tradnl" w:eastAsia="es-MX"/>
        </w:rPr>
        <w:t>del Instituto Electoral y de Participación Ciudadana”</w:t>
      </w:r>
    </w:p>
    <w:p w14:paraId="2B8EAB01" w14:textId="77777777" w:rsidR="002C1015" w:rsidRPr="007F65AE" w:rsidRDefault="002C1015" w:rsidP="002C2725">
      <w:pPr>
        <w:spacing w:after="0" w:line="276" w:lineRule="auto"/>
        <w:ind w:right="-93"/>
        <w:jc w:val="both"/>
        <w:rPr>
          <w:rFonts w:ascii="Trebuchet MS" w:eastAsia="Times New Roman" w:hAnsi="Trebuchet MS" w:cs="Arial"/>
          <w:sz w:val="24"/>
          <w:szCs w:val="24"/>
          <w:lang w:val="es-ES_tradnl" w:eastAsia="es-MX"/>
        </w:rPr>
      </w:pPr>
    </w:p>
    <w:p w14:paraId="1B430E45" w14:textId="24255D03" w:rsidR="00274AC5" w:rsidRPr="007F65AE" w:rsidRDefault="002C1015" w:rsidP="004E1495">
      <w:pPr>
        <w:spacing w:after="0" w:line="276" w:lineRule="auto"/>
        <w:jc w:val="both"/>
        <w:rPr>
          <w:rFonts w:ascii="Trebuchet MS" w:eastAsia="Times New Roman" w:hAnsi="Trebuchet MS" w:cs="Arial"/>
          <w:sz w:val="24"/>
          <w:szCs w:val="24"/>
          <w:lang w:val="es-ES_tradnl" w:eastAsia="es-ES"/>
        </w:rPr>
      </w:pPr>
      <w:r w:rsidRPr="007F65AE">
        <w:rPr>
          <w:rFonts w:ascii="Trebuchet MS" w:eastAsia="Times New Roman" w:hAnsi="Trebuchet MS" w:cs="Arial"/>
          <w:b/>
          <w:sz w:val="24"/>
          <w:szCs w:val="24"/>
          <w:lang w:val="es-ES_tradnl" w:eastAsia="es-MX"/>
        </w:rPr>
        <w:t xml:space="preserve">V. Pruebas ofrecidas para acreditar la existencia del material. </w:t>
      </w:r>
      <w:r w:rsidRPr="007F65AE">
        <w:rPr>
          <w:rFonts w:ascii="Trebuchet MS" w:eastAsia="Times New Roman" w:hAnsi="Trebuchet MS" w:cs="Arial"/>
          <w:sz w:val="24"/>
          <w:szCs w:val="24"/>
          <w:lang w:val="es-ES_tradnl" w:eastAsia="es-MX"/>
        </w:rPr>
        <w:t>Una vez que fue analizado íntegramente el escrito de queja, se advierte que la denunciante, ofreci</w:t>
      </w:r>
      <w:r w:rsidR="00E32056" w:rsidRPr="007F65AE">
        <w:rPr>
          <w:rFonts w:ascii="Trebuchet MS" w:eastAsia="Times New Roman" w:hAnsi="Trebuchet MS" w:cs="Arial"/>
          <w:sz w:val="24"/>
          <w:szCs w:val="24"/>
          <w:lang w:val="es-ES_tradnl" w:eastAsia="es-MX"/>
        </w:rPr>
        <w:t>ó</w:t>
      </w:r>
      <w:r w:rsidRPr="007F65AE">
        <w:rPr>
          <w:rFonts w:ascii="Trebuchet MS" w:eastAsia="Times New Roman" w:hAnsi="Trebuchet MS" w:cs="Arial"/>
          <w:sz w:val="24"/>
          <w:szCs w:val="24"/>
          <w:lang w:val="es-ES_tradnl" w:eastAsia="es-MX"/>
        </w:rPr>
        <w:t xml:space="preserve"> como medios de prueba </w:t>
      </w:r>
      <w:r w:rsidRPr="007F65AE">
        <w:rPr>
          <w:rFonts w:ascii="Trebuchet MS" w:eastAsia="Times New Roman" w:hAnsi="Trebuchet MS" w:cs="Arial"/>
          <w:sz w:val="24"/>
          <w:szCs w:val="24"/>
          <w:lang w:val="es-ES_tradnl" w:eastAsia="es-ES"/>
        </w:rPr>
        <w:t xml:space="preserve">los siguientes: </w:t>
      </w:r>
    </w:p>
    <w:p w14:paraId="76873CC9" w14:textId="77777777" w:rsidR="004E1495" w:rsidRPr="007F65AE" w:rsidRDefault="004E1495" w:rsidP="004E1495">
      <w:pPr>
        <w:spacing w:after="0" w:line="276" w:lineRule="auto"/>
        <w:jc w:val="both"/>
        <w:rPr>
          <w:rStyle w:val="Hipervnculo"/>
          <w:rFonts w:ascii="Trebuchet MS" w:eastAsia="Times New Roman" w:hAnsi="Trebuchet MS" w:cs="Arial"/>
          <w:color w:val="auto"/>
          <w:sz w:val="24"/>
          <w:szCs w:val="24"/>
          <w:u w:val="none"/>
          <w:lang w:val="es-ES_tradnl" w:eastAsia="es-ES"/>
        </w:rPr>
      </w:pPr>
    </w:p>
    <w:p w14:paraId="3D33F56A" w14:textId="77777777" w:rsidR="00274AC5" w:rsidRPr="003E36E0" w:rsidRDefault="004F4064" w:rsidP="002C2725">
      <w:pPr>
        <w:pStyle w:val="NormalWeb"/>
        <w:numPr>
          <w:ilvl w:val="0"/>
          <w:numId w:val="8"/>
        </w:numPr>
        <w:spacing w:before="0" w:beforeAutospacing="0" w:after="0" w:afterAutospacing="0" w:line="276" w:lineRule="auto"/>
        <w:jc w:val="both"/>
        <w:textAlignment w:val="baseline"/>
        <w:rPr>
          <w:rStyle w:val="Hipervnculo"/>
          <w:rFonts w:ascii="Trebuchet MS" w:hAnsi="Trebuchet MS"/>
          <w:color w:val="000000"/>
          <w:sz w:val="22"/>
          <w:szCs w:val="22"/>
          <w:u w:val="none"/>
          <w:lang w:val="es-ES_tradnl"/>
        </w:rPr>
      </w:pPr>
      <w:r w:rsidRPr="007F65AE">
        <w:rPr>
          <w:rStyle w:val="Hipervnculo"/>
          <w:rFonts w:ascii="Trebuchet MS" w:hAnsi="Trebuchet MS"/>
          <w:b/>
          <w:i/>
          <w:color w:val="000000"/>
          <w:sz w:val="22"/>
          <w:szCs w:val="22"/>
          <w:u w:val="none"/>
          <w:lang w:val="es-ES_tradnl"/>
        </w:rPr>
        <w:t>DOCUMENTAL PÚBLICA</w:t>
      </w:r>
      <w:r w:rsidR="00E97AB8" w:rsidRPr="007F65AE">
        <w:rPr>
          <w:rStyle w:val="Hipervnculo"/>
          <w:rFonts w:ascii="Trebuchet MS" w:hAnsi="Trebuchet MS"/>
          <w:b/>
          <w:i/>
          <w:color w:val="000000"/>
          <w:sz w:val="22"/>
          <w:szCs w:val="22"/>
          <w:u w:val="none"/>
          <w:lang w:val="es-ES_tradnl"/>
        </w:rPr>
        <w:t xml:space="preserve">.- </w:t>
      </w:r>
      <w:r w:rsidR="004E1495" w:rsidRPr="007F65AE">
        <w:rPr>
          <w:rStyle w:val="Hipervnculo"/>
          <w:rFonts w:ascii="Trebuchet MS" w:hAnsi="Trebuchet MS"/>
          <w:i/>
          <w:color w:val="000000"/>
          <w:sz w:val="22"/>
          <w:szCs w:val="22"/>
          <w:u w:val="none"/>
          <w:lang w:val="es-ES_tradnl"/>
        </w:rPr>
        <w:t xml:space="preserve">Consistente en el primer testimonio de la escritura pública número 12,416 en la que consta la certificación de hechos del notario público  número 1 de </w:t>
      </w:r>
      <w:proofErr w:type="spellStart"/>
      <w:r w:rsidR="004E1495" w:rsidRPr="007F65AE">
        <w:rPr>
          <w:rStyle w:val="Hipervnculo"/>
          <w:rFonts w:ascii="Trebuchet MS" w:hAnsi="Trebuchet MS"/>
          <w:i/>
          <w:color w:val="000000"/>
          <w:sz w:val="22"/>
          <w:szCs w:val="22"/>
          <w:u w:val="none"/>
          <w:lang w:val="es-ES_tradnl"/>
        </w:rPr>
        <w:t>Tecolotlán</w:t>
      </w:r>
      <w:proofErr w:type="spellEnd"/>
      <w:r w:rsidR="004E1495" w:rsidRPr="007F65AE">
        <w:rPr>
          <w:rStyle w:val="Hipervnculo"/>
          <w:rFonts w:ascii="Trebuchet MS" w:hAnsi="Trebuchet MS"/>
          <w:i/>
          <w:color w:val="000000"/>
          <w:sz w:val="22"/>
          <w:szCs w:val="22"/>
          <w:u w:val="none"/>
          <w:lang w:val="es-ES_tradnl"/>
        </w:rPr>
        <w:t xml:space="preserve">, Jalisco, Licenciado Santiago Guillermo Vargas </w:t>
      </w:r>
      <w:proofErr w:type="spellStart"/>
      <w:r w:rsidR="004E1495" w:rsidRPr="007F65AE">
        <w:rPr>
          <w:rStyle w:val="Hipervnculo"/>
          <w:rFonts w:ascii="Trebuchet MS" w:hAnsi="Trebuchet MS"/>
          <w:i/>
          <w:color w:val="000000"/>
          <w:sz w:val="22"/>
          <w:szCs w:val="22"/>
          <w:u w:val="none"/>
          <w:lang w:val="es-ES_tradnl"/>
        </w:rPr>
        <w:t>Nolan</w:t>
      </w:r>
      <w:proofErr w:type="spellEnd"/>
      <w:r w:rsidR="004E1495" w:rsidRPr="007F65AE">
        <w:rPr>
          <w:rStyle w:val="Hipervnculo"/>
          <w:rFonts w:ascii="Trebuchet MS" w:hAnsi="Trebuchet MS"/>
          <w:i/>
          <w:color w:val="000000"/>
          <w:sz w:val="22"/>
          <w:szCs w:val="22"/>
          <w:u w:val="none"/>
          <w:lang w:val="es-ES_tradnl"/>
        </w:rPr>
        <w:t xml:space="preserve"> levantada el día 24 de enero del presente año 2021 mediante el cual se acreditan los hechos de la presente denuncia.</w:t>
      </w:r>
    </w:p>
    <w:p w14:paraId="0D5AA9DE" w14:textId="77777777" w:rsidR="004E1495" w:rsidRPr="007F65AE" w:rsidRDefault="004E1495" w:rsidP="004E1495">
      <w:pPr>
        <w:pStyle w:val="NormalWeb"/>
        <w:spacing w:before="0" w:beforeAutospacing="0" w:after="0" w:afterAutospacing="0" w:line="276" w:lineRule="auto"/>
        <w:ind w:left="1080"/>
        <w:jc w:val="both"/>
        <w:textAlignment w:val="baseline"/>
        <w:rPr>
          <w:rStyle w:val="Hipervnculo"/>
          <w:rFonts w:ascii="Trebuchet MS" w:hAnsi="Trebuchet MS"/>
          <w:i/>
          <w:color w:val="000000"/>
          <w:sz w:val="22"/>
          <w:szCs w:val="22"/>
          <w:u w:val="none"/>
          <w:lang w:val="es-ES_tradnl"/>
        </w:rPr>
      </w:pPr>
    </w:p>
    <w:p w14:paraId="6A3372A0" w14:textId="77777777" w:rsidR="003C10EF" w:rsidRPr="007F65AE" w:rsidRDefault="003C10EF" w:rsidP="004E1495">
      <w:pPr>
        <w:pStyle w:val="NormalWeb"/>
        <w:spacing w:before="0" w:beforeAutospacing="0" w:after="0" w:afterAutospacing="0" w:line="276" w:lineRule="auto"/>
        <w:ind w:left="1080"/>
        <w:jc w:val="both"/>
        <w:textAlignment w:val="baseline"/>
        <w:rPr>
          <w:rStyle w:val="Hipervnculo"/>
          <w:rFonts w:ascii="Trebuchet MS" w:hAnsi="Trebuchet MS"/>
          <w:i/>
          <w:color w:val="000000"/>
          <w:sz w:val="22"/>
          <w:szCs w:val="22"/>
          <w:u w:val="none"/>
          <w:lang w:val="es-ES_tradnl"/>
        </w:rPr>
      </w:pPr>
      <w:r w:rsidRPr="007F65AE">
        <w:rPr>
          <w:rStyle w:val="Hipervnculo"/>
          <w:rFonts w:ascii="Trebuchet MS" w:hAnsi="Trebuchet MS"/>
          <w:i/>
          <w:color w:val="000000"/>
          <w:sz w:val="22"/>
          <w:szCs w:val="22"/>
          <w:u w:val="none"/>
          <w:lang w:val="es-ES_tradnl"/>
        </w:rPr>
        <w:t>Esta prueba se relaciona con la totalidad de los hechos denunciados en esta queja, y dada su naturaleza su desahogo no requiere de medio electrónico o algún otro medio para su perfeccionamiento.</w:t>
      </w:r>
    </w:p>
    <w:p w14:paraId="52C1612E" w14:textId="77777777" w:rsidR="003C10EF" w:rsidRPr="007F65AE" w:rsidRDefault="003C10EF" w:rsidP="004E1495">
      <w:pPr>
        <w:pStyle w:val="NormalWeb"/>
        <w:spacing w:before="0" w:beforeAutospacing="0" w:after="0" w:afterAutospacing="0" w:line="276" w:lineRule="auto"/>
        <w:ind w:left="1080"/>
        <w:jc w:val="both"/>
        <w:textAlignment w:val="baseline"/>
        <w:rPr>
          <w:rStyle w:val="Hipervnculo"/>
          <w:rFonts w:ascii="Trebuchet MS" w:hAnsi="Trebuchet MS"/>
          <w:color w:val="000000"/>
          <w:sz w:val="22"/>
          <w:szCs w:val="22"/>
          <w:u w:val="none"/>
          <w:lang w:val="es-ES_tradnl"/>
        </w:rPr>
      </w:pPr>
    </w:p>
    <w:p w14:paraId="5FBA019E" w14:textId="77777777" w:rsidR="003C10EF" w:rsidRPr="007F65AE" w:rsidRDefault="003C10EF" w:rsidP="003C10EF">
      <w:pPr>
        <w:pStyle w:val="NormalWeb"/>
        <w:numPr>
          <w:ilvl w:val="0"/>
          <w:numId w:val="8"/>
        </w:numPr>
        <w:spacing w:before="0" w:beforeAutospacing="0" w:after="0" w:afterAutospacing="0" w:line="276" w:lineRule="auto"/>
        <w:jc w:val="both"/>
        <w:textAlignment w:val="baseline"/>
        <w:rPr>
          <w:rStyle w:val="Hipervnculo"/>
          <w:rFonts w:ascii="Trebuchet MS" w:hAnsi="Trebuchet MS"/>
          <w:i/>
          <w:color w:val="000000"/>
          <w:sz w:val="22"/>
          <w:szCs w:val="22"/>
          <w:u w:val="none"/>
          <w:lang w:val="es-ES_tradnl"/>
        </w:rPr>
      </w:pPr>
      <w:r w:rsidRPr="007F65AE">
        <w:rPr>
          <w:rStyle w:val="Hipervnculo"/>
          <w:rFonts w:ascii="Trebuchet MS" w:hAnsi="Trebuchet MS"/>
          <w:b/>
          <w:i/>
          <w:color w:val="000000"/>
          <w:sz w:val="22"/>
          <w:szCs w:val="22"/>
          <w:u w:val="none"/>
          <w:lang w:val="es-ES_tradnl"/>
        </w:rPr>
        <w:t>DILIGENCIAS DE INVESTIGACIÓN:</w:t>
      </w:r>
      <w:r w:rsidRPr="007F65AE">
        <w:rPr>
          <w:rStyle w:val="Hipervnculo"/>
          <w:rFonts w:ascii="Trebuchet MS" w:hAnsi="Trebuchet MS"/>
          <w:i/>
          <w:color w:val="000000"/>
          <w:sz w:val="22"/>
          <w:szCs w:val="22"/>
          <w:u w:val="none"/>
          <w:lang w:val="es-ES_tradnl"/>
        </w:rPr>
        <w:t xml:space="preserve"> Consistentes en las diligencias de investigación que deberá de practicar este organismo electoral atento a lo dispuesto en el artículo 472, párrafo 7, de la normatividad en la materia en el Estado y que se hacen consistir en lo siguiente:</w:t>
      </w:r>
    </w:p>
    <w:p w14:paraId="7DDCF76A" w14:textId="77777777" w:rsidR="003C10EF" w:rsidRPr="007F65AE" w:rsidRDefault="003C10EF" w:rsidP="003C10EF">
      <w:pPr>
        <w:pStyle w:val="NormalWeb"/>
        <w:spacing w:before="0" w:beforeAutospacing="0" w:after="0" w:afterAutospacing="0" w:line="276" w:lineRule="auto"/>
        <w:ind w:left="1080"/>
        <w:jc w:val="both"/>
        <w:textAlignment w:val="baseline"/>
        <w:rPr>
          <w:rStyle w:val="Hipervnculo"/>
          <w:rFonts w:ascii="Trebuchet MS" w:hAnsi="Trebuchet MS"/>
          <w:i/>
          <w:color w:val="000000"/>
          <w:sz w:val="22"/>
          <w:szCs w:val="22"/>
          <w:u w:val="none"/>
          <w:lang w:val="es-ES_tradnl"/>
        </w:rPr>
      </w:pPr>
    </w:p>
    <w:p w14:paraId="210CA8BA" w14:textId="77777777" w:rsidR="00274AC5" w:rsidRPr="007F65AE" w:rsidRDefault="003C10EF" w:rsidP="00257126">
      <w:pPr>
        <w:pStyle w:val="NormalWeb"/>
        <w:spacing w:before="0" w:beforeAutospacing="0" w:after="0" w:afterAutospacing="0" w:line="276" w:lineRule="auto"/>
        <w:ind w:left="1080"/>
        <w:jc w:val="both"/>
        <w:textAlignment w:val="baseline"/>
        <w:rPr>
          <w:rStyle w:val="Hipervnculo"/>
          <w:rFonts w:ascii="Trebuchet MS" w:hAnsi="Trebuchet MS"/>
          <w:i/>
          <w:color w:val="000000"/>
          <w:sz w:val="22"/>
          <w:szCs w:val="22"/>
          <w:u w:val="none"/>
          <w:lang w:val="es-ES_tradnl"/>
        </w:rPr>
      </w:pPr>
      <w:r w:rsidRPr="007F65AE">
        <w:rPr>
          <w:rStyle w:val="Hipervnculo"/>
          <w:rFonts w:ascii="Trebuchet MS" w:hAnsi="Trebuchet MS"/>
          <w:i/>
          <w:color w:val="000000"/>
          <w:sz w:val="22"/>
          <w:szCs w:val="22"/>
          <w:u w:val="none"/>
          <w:lang w:val="es-ES_tradnl"/>
        </w:rPr>
        <w:t xml:space="preserve">Oficio que se gire al Partido Revolucionario Institucional (PRI) a efecto de que informe a esa autoridad electoral la calidad del sujeto denunciado, es decir, si tiene carácter de dirigente, militante, simpatizante o precandidato de ese instituto político; información que resulta necesaria a efecto de poder determinar, por una parte, la relación del presunto infractor con el partido político en comento, así como establecer </w:t>
      </w:r>
      <w:r w:rsidR="00257126" w:rsidRPr="007F65AE">
        <w:rPr>
          <w:rStyle w:val="Hipervnculo"/>
          <w:rFonts w:ascii="Trebuchet MS" w:hAnsi="Trebuchet MS"/>
          <w:i/>
          <w:color w:val="000000"/>
          <w:sz w:val="22"/>
          <w:szCs w:val="22"/>
          <w:u w:val="none"/>
          <w:lang w:val="es-ES_tradnl"/>
        </w:rPr>
        <w:t xml:space="preserve">la posibilidad de sancionar vía culpa in vigilando al instituto político denunciado por la comisión de los hechos ilegales denunciados en </w:t>
      </w:r>
      <w:r w:rsidR="00EF60FA" w:rsidRPr="007F65AE">
        <w:rPr>
          <w:rStyle w:val="Hipervnculo"/>
          <w:rFonts w:ascii="Trebuchet MS" w:hAnsi="Trebuchet MS"/>
          <w:i/>
          <w:color w:val="000000"/>
          <w:sz w:val="22"/>
          <w:szCs w:val="22"/>
          <w:u w:val="none"/>
          <w:lang w:val="es-ES_tradnl"/>
        </w:rPr>
        <w:t xml:space="preserve">esta </w:t>
      </w:r>
      <w:r w:rsidR="00257126" w:rsidRPr="007F65AE">
        <w:rPr>
          <w:rStyle w:val="Hipervnculo"/>
          <w:rFonts w:ascii="Trebuchet MS" w:hAnsi="Trebuchet MS"/>
          <w:i/>
          <w:color w:val="000000"/>
          <w:sz w:val="22"/>
          <w:szCs w:val="22"/>
          <w:u w:val="none"/>
          <w:lang w:val="es-ES_tradnl"/>
        </w:rPr>
        <w:t>queja.”</w:t>
      </w:r>
    </w:p>
    <w:p w14:paraId="7DB1ADED" w14:textId="77777777" w:rsidR="000C03C2" w:rsidRPr="007F65AE" w:rsidRDefault="000C03C2" w:rsidP="002C2725">
      <w:pPr>
        <w:pStyle w:val="NormalWeb"/>
        <w:spacing w:before="0" w:beforeAutospacing="0" w:after="0" w:afterAutospacing="0" w:line="276" w:lineRule="auto"/>
        <w:jc w:val="both"/>
        <w:textAlignment w:val="baseline"/>
        <w:rPr>
          <w:rFonts w:ascii="Trebuchet MS" w:hAnsi="Trebuchet MS"/>
          <w:color w:val="000000"/>
          <w:lang w:val="es-ES_tradnl"/>
        </w:rPr>
      </w:pPr>
    </w:p>
    <w:p w14:paraId="246A4C71" w14:textId="3E3E6BD2" w:rsidR="002C1015" w:rsidRPr="007F65AE" w:rsidRDefault="002C1015" w:rsidP="003E36E0">
      <w:pPr>
        <w:spacing w:after="0" w:line="276" w:lineRule="auto"/>
        <w:jc w:val="both"/>
        <w:rPr>
          <w:rFonts w:ascii="Trebuchet MS" w:eastAsia="Times New Roman" w:hAnsi="Trebuchet MS" w:cs="Arial"/>
          <w:b/>
          <w:bCs/>
          <w:color w:val="000000"/>
          <w:sz w:val="24"/>
          <w:szCs w:val="24"/>
          <w:lang w:val="es-ES_tradnl" w:eastAsia="x-none"/>
        </w:rPr>
      </w:pPr>
      <w:r w:rsidRPr="007F65AE">
        <w:rPr>
          <w:rFonts w:ascii="Trebuchet MS" w:eastAsia="Times New Roman" w:hAnsi="Trebuchet MS" w:cs="Arial"/>
          <w:b/>
          <w:sz w:val="24"/>
          <w:szCs w:val="24"/>
          <w:lang w:val="es-ES_tradnl" w:eastAsia="es-MX"/>
        </w:rPr>
        <w:t>V</w:t>
      </w:r>
      <w:r w:rsidR="007F65AE">
        <w:rPr>
          <w:rFonts w:ascii="Trebuchet MS" w:eastAsia="Times New Roman" w:hAnsi="Trebuchet MS" w:cs="Arial"/>
          <w:b/>
          <w:sz w:val="24"/>
          <w:szCs w:val="24"/>
          <w:lang w:val="es-ES_tradnl" w:eastAsia="es-MX"/>
        </w:rPr>
        <w:t>I</w:t>
      </w:r>
      <w:r w:rsidRPr="007F65AE">
        <w:rPr>
          <w:rFonts w:ascii="Trebuchet MS" w:eastAsia="Times New Roman" w:hAnsi="Trebuchet MS" w:cs="Arial"/>
          <w:b/>
          <w:sz w:val="24"/>
          <w:szCs w:val="24"/>
          <w:lang w:val="es-ES_tradnl" w:eastAsia="es-MX"/>
        </w:rPr>
        <w:t>.</w:t>
      </w:r>
      <w:r w:rsidRPr="007F65AE">
        <w:rPr>
          <w:rFonts w:ascii="Trebuchet MS" w:eastAsia="Times New Roman" w:hAnsi="Trebuchet MS" w:cs="Arial"/>
          <w:b/>
          <w:bCs/>
          <w:color w:val="000000"/>
          <w:sz w:val="24"/>
          <w:szCs w:val="24"/>
          <w:lang w:val="es-ES_tradnl" w:eastAsia="x-none"/>
        </w:rPr>
        <w:t xml:space="preserve"> </w:t>
      </w:r>
      <w:r w:rsidR="00034204" w:rsidRPr="007F65AE">
        <w:rPr>
          <w:rFonts w:ascii="Trebuchet MS" w:eastAsia="Times New Roman" w:hAnsi="Trebuchet MS" w:cs="Arial"/>
          <w:b/>
          <w:bCs/>
          <w:color w:val="000000"/>
          <w:sz w:val="24"/>
          <w:szCs w:val="24"/>
          <w:lang w:val="es-ES_tradnl" w:eastAsia="x-none"/>
        </w:rPr>
        <w:t>Diligencia</w:t>
      </w:r>
      <w:r w:rsidR="00E4432C" w:rsidRPr="007F65AE">
        <w:rPr>
          <w:rFonts w:ascii="Trebuchet MS" w:eastAsia="Times New Roman" w:hAnsi="Trebuchet MS" w:cs="Arial"/>
          <w:b/>
          <w:bCs/>
          <w:color w:val="000000"/>
          <w:sz w:val="24"/>
          <w:szCs w:val="24"/>
          <w:lang w:val="es-ES_tradnl" w:eastAsia="x-none"/>
        </w:rPr>
        <w:t>s</w:t>
      </w:r>
      <w:r w:rsidR="00034204" w:rsidRPr="007F65AE">
        <w:rPr>
          <w:rFonts w:ascii="Trebuchet MS" w:eastAsia="Times New Roman" w:hAnsi="Trebuchet MS" w:cs="Arial"/>
          <w:b/>
          <w:bCs/>
          <w:color w:val="000000"/>
          <w:sz w:val="24"/>
          <w:szCs w:val="24"/>
          <w:lang w:val="es-ES_tradnl" w:eastAsia="x-none"/>
        </w:rPr>
        <w:t xml:space="preserve"> ordenadas por esta autoridad</w:t>
      </w:r>
      <w:r w:rsidRPr="007F65AE">
        <w:rPr>
          <w:rFonts w:ascii="Trebuchet MS" w:eastAsia="Times New Roman" w:hAnsi="Trebuchet MS" w:cs="Arial"/>
          <w:b/>
          <w:bCs/>
          <w:color w:val="000000"/>
          <w:sz w:val="24"/>
          <w:szCs w:val="24"/>
          <w:lang w:val="es-ES_tradnl" w:eastAsia="x-none"/>
        </w:rPr>
        <w:t xml:space="preserve">. </w:t>
      </w:r>
    </w:p>
    <w:p w14:paraId="1D0361E5" w14:textId="77777777" w:rsidR="002C1015" w:rsidRPr="007F65AE" w:rsidRDefault="002C1015" w:rsidP="002C2725">
      <w:pPr>
        <w:spacing w:after="0" w:line="276" w:lineRule="auto"/>
        <w:rPr>
          <w:rFonts w:ascii="Trebuchet MS" w:eastAsia="Times New Roman" w:hAnsi="Trebuchet MS" w:cs="Arial"/>
          <w:b/>
          <w:bCs/>
          <w:color w:val="000000"/>
          <w:sz w:val="24"/>
          <w:szCs w:val="24"/>
          <w:lang w:val="es-ES_tradnl" w:eastAsia="x-none"/>
        </w:rPr>
      </w:pPr>
    </w:p>
    <w:p w14:paraId="63ED0DF3" w14:textId="5602800D" w:rsidR="00034204" w:rsidRPr="007F65AE" w:rsidRDefault="002C1015"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7F65AE">
        <w:rPr>
          <w:rFonts w:ascii="Trebuchet MS" w:eastAsia="Times New Roman" w:hAnsi="Trebuchet MS" w:cs="Arial"/>
          <w:sz w:val="24"/>
          <w:szCs w:val="24"/>
          <w:lang w:val="es-ES_tradnl" w:eastAsia="es-MX"/>
        </w:rPr>
        <w:t>Es preciso establecer que esta autoridad integradora</w:t>
      </w:r>
      <w:r w:rsidR="000624B2" w:rsidRPr="007F65AE">
        <w:rPr>
          <w:rFonts w:ascii="Trebuchet MS" w:eastAsia="Times New Roman" w:hAnsi="Trebuchet MS" w:cs="Arial"/>
          <w:sz w:val="24"/>
          <w:szCs w:val="24"/>
          <w:lang w:val="es-ES_tradnl" w:eastAsia="es-MX"/>
        </w:rPr>
        <w:t>,</w:t>
      </w:r>
      <w:r w:rsidRPr="007F65AE">
        <w:rPr>
          <w:rFonts w:ascii="Trebuchet MS" w:eastAsia="Times New Roman" w:hAnsi="Trebuchet MS" w:cs="Arial"/>
          <w:sz w:val="24"/>
          <w:szCs w:val="24"/>
          <w:lang w:val="es-ES_tradnl" w:eastAsia="es-MX"/>
        </w:rPr>
        <w:t xml:space="preserve"> ordenó realizar como diligencia</w:t>
      </w:r>
      <w:r w:rsidR="00472E75" w:rsidRPr="007F65AE">
        <w:rPr>
          <w:rFonts w:ascii="Trebuchet MS" w:eastAsia="Times New Roman" w:hAnsi="Trebuchet MS" w:cs="Arial"/>
          <w:sz w:val="24"/>
          <w:szCs w:val="24"/>
          <w:lang w:val="es-ES_tradnl" w:eastAsia="es-MX"/>
        </w:rPr>
        <w:t>s</w:t>
      </w:r>
      <w:r w:rsidRPr="007F65AE">
        <w:rPr>
          <w:rFonts w:ascii="Trebuchet MS" w:eastAsia="Times New Roman" w:hAnsi="Trebuchet MS" w:cs="Arial"/>
          <w:sz w:val="24"/>
          <w:szCs w:val="24"/>
          <w:lang w:val="es-ES_tradnl" w:eastAsia="es-MX"/>
        </w:rPr>
        <w:t xml:space="preserve"> de investigación la verificación de</w:t>
      </w:r>
      <w:r w:rsidRPr="007F65AE">
        <w:rPr>
          <w:rFonts w:ascii="Trebuchet MS" w:eastAsia="Times New Roman" w:hAnsi="Trebuchet MS" w:cs="Arial"/>
          <w:color w:val="000000"/>
          <w:sz w:val="24"/>
          <w:szCs w:val="24"/>
          <w:lang w:val="es-ES_tradnl" w:eastAsia="x-none"/>
        </w:rPr>
        <w:t xml:space="preserve"> la existencia </w:t>
      </w:r>
      <w:r w:rsidR="00257126" w:rsidRPr="007F65AE">
        <w:rPr>
          <w:rFonts w:ascii="Trebuchet MS" w:eastAsia="Times New Roman" w:hAnsi="Trebuchet MS" w:cs="Arial"/>
          <w:color w:val="000000"/>
          <w:sz w:val="24"/>
          <w:szCs w:val="24"/>
          <w:lang w:val="es-ES_tradnl" w:eastAsia="x-none"/>
        </w:rPr>
        <w:t>de dos bardas y dos vehículos con calcomanías</w:t>
      </w:r>
      <w:r w:rsidRPr="007F65AE">
        <w:rPr>
          <w:rFonts w:ascii="Trebuchet MS" w:eastAsia="Times New Roman" w:hAnsi="Trebuchet MS" w:cs="Arial"/>
          <w:color w:val="000000"/>
          <w:sz w:val="24"/>
          <w:szCs w:val="24"/>
          <w:lang w:val="es-ES_tradnl" w:eastAsia="x-none"/>
        </w:rPr>
        <w:t xml:space="preserve"> referida en el escrito de denuncia</w:t>
      </w:r>
      <w:r w:rsidR="000C03C2" w:rsidRPr="007F65AE">
        <w:rPr>
          <w:rFonts w:ascii="Trebuchet MS" w:eastAsia="Times New Roman" w:hAnsi="Trebuchet MS" w:cs="Arial"/>
          <w:color w:val="000000"/>
          <w:sz w:val="24"/>
          <w:szCs w:val="24"/>
          <w:lang w:val="es-ES_tradnl" w:eastAsia="x-none"/>
        </w:rPr>
        <w:t xml:space="preserve">, </w:t>
      </w:r>
      <w:r w:rsidR="000624B2" w:rsidRPr="007F65AE">
        <w:rPr>
          <w:rFonts w:ascii="Trebuchet MS" w:eastAsia="Times New Roman" w:hAnsi="Trebuchet MS" w:cs="Arial"/>
          <w:color w:val="000000"/>
          <w:sz w:val="24"/>
          <w:szCs w:val="24"/>
          <w:lang w:val="es-ES_tradnl" w:eastAsia="x-none"/>
        </w:rPr>
        <w:t xml:space="preserve">misma que se llevó a cabo el día </w:t>
      </w:r>
      <w:r w:rsidR="00257126" w:rsidRPr="003E36E0">
        <w:rPr>
          <w:rFonts w:ascii="Trebuchet MS" w:eastAsia="Times New Roman" w:hAnsi="Trebuchet MS" w:cs="Arial"/>
          <w:b/>
          <w:bCs/>
          <w:color w:val="000000"/>
          <w:sz w:val="24"/>
          <w:szCs w:val="24"/>
          <w:lang w:val="es-ES_tradnl" w:eastAsia="x-none"/>
        </w:rPr>
        <w:t>seis</w:t>
      </w:r>
      <w:r w:rsidR="000624B2" w:rsidRPr="003E36E0">
        <w:rPr>
          <w:rFonts w:ascii="Trebuchet MS" w:eastAsia="Times New Roman" w:hAnsi="Trebuchet MS" w:cs="Arial"/>
          <w:b/>
          <w:bCs/>
          <w:color w:val="000000"/>
          <w:sz w:val="24"/>
          <w:szCs w:val="24"/>
          <w:lang w:val="es-ES_tradnl" w:eastAsia="x-none"/>
        </w:rPr>
        <w:t xml:space="preserve"> de </w:t>
      </w:r>
      <w:r w:rsidR="00257126" w:rsidRPr="003E36E0">
        <w:rPr>
          <w:rFonts w:ascii="Trebuchet MS" w:eastAsia="Times New Roman" w:hAnsi="Trebuchet MS" w:cs="Arial"/>
          <w:b/>
          <w:bCs/>
          <w:color w:val="000000"/>
          <w:sz w:val="24"/>
          <w:szCs w:val="24"/>
          <w:lang w:val="es-ES_tradnl" w:eastAsia="x-none"/>
        </w:rPr>
        <w:t>febrero</w:t>
      </w:r>
      <w:r w:rsidR="000624B2" w:rsidRPr="007F65AE">
        <w:rPr>
          <w:rFonts w:ascii="Trebuchet MS" w:eastAsia="Times New Roman" w:hAnsi="Trebuchet MS" w:cs="Arial"/>
          <w:color w:val="000000"/>
          <w:sz w:val="24"/>
          <w:szCs w:val="24"/>
          <w:lang w:val="es-ES_tradnl" w:eastAsia="x-none"/>
        </w:rPr>
        <w:t xml:space="preserve">, la cual consta en el acta de la </w:t>
      </w:r>
      <w:r w:rsidR="00EC662E" w:rsidRPr="007F65AE">
        <w:rPr>
          <w:rFonts w:ascii="Trebuchet MS" w:eastAsia="Times New Roman" w:hAnsi="Trebuchet MS" w:cs="Arial"/>
          <w:color w:val="000000"/>
          <w:sz w:val="24"/>
          <w:szCs w:val="24"/>
          <w:lang w:val="es-ES_tradnl" w:eastAsia="x-none"/>
        </w:rPr>
        <w:t>f</w:t>
      </w:r>
      <w:r w:rsidR="000624B2" w:rsidRPr="007F65AE">
        <w:rPr>
          <w:rFonts w:ascii="Trebuchet MS" w:eastAsia="Times New Roman" w:hAnsi="Trebuchet MS" w:cs="Arial"/>
          <w:color w:val="000000"/>
          <w:sz w:val="24"/>
          <w:szCs w:val="24"/>
          <w:lang w:val="es-ES_tradnl" w:eastAsia="x-none"/>
        </w:rPr>
        <w:t xml:space="preserve">unción de </w:t>
      </w:r>
      <w:r w:rsidR="00AD6EDD" w:rsidRPr="007F65AE">
        <w:rPr>
          <w:rFonts w:ascii="Trebuchet MS" w:eastAsia="Times New Roman" w:hAnsi="Trebuchet MS" w:cs="Arial"/>
          <w:color w:val="000000"/>
          <w:sz w:val="24"/>
          <w:szCs w:val="24"/>
          <w:lang w:val="es-ES_tradnl" w:eastAsia="x-none"/>
        </w:rPr>
        <w:t>O</w:t>
      </w:r>
      <w:r w:rsidR="00EC662E" w:rsidRPr="007F65AE">
        <w:rPr>
          <w:rFonts w:ascii="Trebuchet MS" w:eastAsia="Times New Roman" w:hAnsi="Trebuchet MS" w:cs="Arial"/>
          <w:color w:val="000000"/>
          <w:sz w:val="24"/>
          <w:szCs w:val="24"/>
          <w:lang w:val="es-ES_tradnl" w:eastAsia="x-none"/>
        </w:rPr>
        <w:t xml:space="preserve">ficialía </w:t>
      </w:r>
      <w:r w:rsidR="00AD6EDD" w:rsidRPr="007F65AE">
        <w:rPr>
          <w:rFonts w:ascii="Trebuchet MS" w:eastAsia="Times New Roman" w:hAnsi="Trebuchet MS" w:cs="Arial"/>
          <w:color w:val="000000"/>
          <w:sz w:val="24"/>
          <w:szCs w:val="24"/>
          <w:lang w:val="es-ES_tradnl" w:eastAsia="x-none"/>
        </w:rPr>
        <w:t>E</w:t>
      </w:r>
      <w:r w:rsidR="000624B2" w:rsidRPr="007F65AE">
        <w:rPr>
          <w:rFonts w:ascii="Trebuchet MS" w:eastAsia="Times New Roman" w:hAnsi="Trebuchet MS" w:cs="Arial"/>
          <w:color w:val="000000"/>
          <w:sz w:val="24"/>
          <w:szCs w:val="24"/>
          <w:lang w:val="es-ES_tradnl" w:eastAsia="x-none"/>
        </w:rPr>
        <w:t>lectoral nú</w:t>
      </w:r>
      <w:r w:rsidR="00257126" w:rsidRPr="007F65AE">
        <w:rPr>
          <w:rFonts w:ascii="Trebuchet MS" w:eastAsia="Times New Roman" w:hAnsi="Trebuchet MS" w:cs="Arial"/>
          <w:color w:val="000000"/>
          <w:sz w:val="24"/>
          <w:szCs w:val="24"/>
          <w:lang w:val="es-ES_tradnl" w:eastAsia="x-none"/>
        </w:rPr>
        <w:t xml:space="preserve">mero </w:t>
      </w:r>
      <w:r w:rsidR="00257126" w:rsidRPr="003E36E0">
        <w:rPr>
          <w:rFonts w:ascii="Trebuchet MS" w:eastAsia="Times New Roman" w:hAnsi="Trebuchet MS" w:cs="Arial"/>
          <w:b/>
          <w:bCs/>
          <w:color w:val="000000"/>
          <w:sz w:val="24"/>
          <w:szCs w:val="24"/>
          <w:lang w:val="es-ES_tradnl" w:eastAsia="x-none"/>
        </w:rPr>
        <w:t>IEPC-OE/24</w:t>
      </w:r>
      <w:r w:rsidR="000C03C2" w:rsidRPr="003E36E0">
        <w:rPr>
          <w:rFonts w:ascii="Trebuchet MS" w:eastAsia="Times New Roman" w:hAnsi="Trebuchet MS" w:cs="Arial"/>
          <w:b/>
          <w:bCs/>
          <w:color w:val="000000"/>
          <w:sz w:val="24"/>
          <w:szCs w:val="24"/>
          <w:lang w:val="es-ES_tradnl" w:eastAsia="x-none"/>
        </w:rPr>
        <w:t>/202</w:t>
      </w:r>
      <w:r w:rsidR="00034204" w:rsidRPr="003E36E0">
        <w:rPr>
          <w:rFonts w:ascii="Trebuchet MS" w:eastAsia="Times New Roman" w:hAnsi="Trebuchet MS" w:cs="Arial"/>
          <w:b/>
          <w:bCs/>
          <w:color w:val="000000"/>
          <w:sz w:val="24"/>
          <w:szCs w:val="24"/>
          <w:lang w:val="es-ES_tradnl" w:eastAsia="x-none"/>
        </w:rPr>
        <w:t>1</w:t>
      </w:r>
      <w:r w:rsidR="00034204" w:rsidRPr="007F65AE">
        <w:rPr>
          <w:rFonts w:ascii="Trebuchet MS" w:eastAsia="Times New Roman" w:hAnsi="Trebuchet MS" w:cs="Arial"/>
          <w:color w:val="000000"/>
          <w:sz w:val="24"/>
          <w:szCs w:val="24"/>
          <w:lang w:val="es-ES_tradnl" w:eastAsia="x-none"/>
        </w:rPr>
        <w:t xml:space="preserve">, de cuyo contenido se desprende lo siguiente: </w:t>
      </w:r>
    </w:p>
    <w:p w14:paraId="60B241D0" w14:textId="3193B0DD" w:rsidR="00034204" w:rsidRPr="007F65AE" w:rsidRDefault="00034204"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tbl>
      <w:tblPr>
        <w:tblStyle w:val="Tablaconcuadrcula"/>
        <w:tblW w:w="0" w:type="auto"/>
        <w:tblLook w:val="04A0" w:firstRow="1" w:lastRow="0" w:firstColumn="1" w:lastColumn="0" w:noHBand="0" w:noVBand="1"/>
      </w:tblPr>
      <w:tblGrid>
        <w:gridCol w:w="1251"/>
        <w:gridCol w:w="2056"/>
        <w:gridCol w:w="5523"/>
      </w:tblGrid>
      <w:tr w:rsidR="00722565" w:rsidRPr="007F65AE" w14:paraId="07D30596" w14:textId="77777777" w:rsidTr="003E36E0">
        <w:tc>
          <w:tcPr>
            <w:tcW w:w="1136" w:type="dxa"/>
            <w:shd w:val="clear" w:color="auto" w:fill="D9D9D9" w:themeFill="background1" w:themeFillShade="D9"/>
          </w:tcPr>
          <w:p w14:paraId="29BFE635" w14:textId="48833A54" w:rsidR="00722565" w:rsidRPr="003E36E0" w:rsidRDefault="00722565" w:rsidP="003E36E0">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r w:rsidRPr="003E36E0">
              <w:rPr>
                <w:rFonts w:ascii="Trebuchet MS" w:eastAsia="Times New Roman" w:hAnsi="Trebuchet MS" w:cs="Arial"/>
                <w:b/>
                <w:bCs/>
                <w:color w:val="000000"/>
                <w:sz w:val="18"/>
                <w:szCs w:val="18"/>
                <w:lang w:val="es-ES_tradnl" w:eastAsia="x-none"/>
              </w:rPr>
              <w:t>Propaganda denunciada.</w:t>
            </w:r>
          </w:p>
        </w:tc>
        <w:tc>
          <w:tcPr>
            <w:tcW w:w="2120" w:type="dxa"/>
            <w:shd w:val="clear" w:color="auto" w:fill="D9D9D9" w:themeFill="background1" w:themeFillShade="D9"/>
          </w:tcPr>
          <w:p w14:paraId="0A688556" w14:textId="77777777" w:rsidR="00722565" w:rsidRPr="003E36E0" w:rsidRDefault="00722565" w:rsidP="00722565">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p>
          <w:p w14:paraId="41EF4550" w14:textId="6C80206A" w:rsidR="00722565" w:rsidRPr="003E36E0" w:rsidRDefault="00722565" w:rsidP="003E36E0">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r w:rsidRPr="003E36E0">
              <w:rPr>
                <w:rFonts w:ascii="Trebuchet MS" w:eastAsia="Times New Roman" w:hAnsi="Trebuchet MS" w:cs="Arial"/>
                <w:b/>
                <w:bCs/>
                <w:color w:val="000000"/>
                <w:sz w:val="18"/>
                <w:szCs w:val="18"/>
                <w:lang w:val="es-ES_tradnl" w:eastAsia="x-none"/>
              </w:rPr>
              <w:t>Ubicación</w:t>
            </w:r>
          </w:p>
        </w:tc>
        <w:tc>
          <w:tcPr>
            <w:tcW w:w="5574" w:type="dxa"/>
            <w:shd w:val="clear" w:color="auto" w:fill="D9D9D9" w:themeFill="background1" w:themeFillShade="D9"/>
          </w:tcPr>
          <w:p w14:paraId="51D3C5B0" w14:textId="77777777" w:rsidR="00722565" w:rsidRPr="003E36E0" w:rsidRDefault="00722565" w:rsidP="00722565">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p>
          <w:p w14:paraId="1342E189" w14:textId="6C0AF28C" w:rsidR="00722565" w:rsidRPr="003E36E0" w:rsidRDefault="00E4432C" w:rsidP="003E36E0">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r w:rsidRPr="007F65AE">
              <w:rPr>
                <w:rFonts w:ascii="Trebuchet MS" w:eastAsia="Times New Roman" w:hAnsi="Trebuchet MS" w:cs="Arial"/>
                <w:b/>
                <w:bCs/>
                <w:color w:val="000000"/>
                <w:sz w:val="18"/>
                <w:szCs w:val="18"/>
                <w:lang w:val="es-ES_tradnl" w:eastAsia="x-none"/>
              </w:rPr>
              <w:t>A</w:t>
            </w:r>
            <w:r w:rsidR="00722565" w:rsidRPr="003E36E0">
              <w:rPr>
                <w:rFonts w:ascii="Trebuchet MS" w:eastAsia="Times New Roman" w:hAnsi="Trebuchet MS" w:cs="Arial"/>
                <w:b/>
                <w:bCs/>
                <w:color w:val="000000"/>
                <w:sz w:val="18"/>
                <w:szCs w:val="18"/>
                <w:lang w:val="es-ES_tradnl" w:eastAsia="x-none"/>
              </w:rPr>
              <w:t xml:space="preserve">cta </w:t>
            </w:r>
            <w:r w:rsidRPr="007F65AE">
              <w:rPr>
                <w:rFonts w:ascii="Trebuchet MS" w:eastAsia="Times New Roman" w:hAnsi="Trebuchet MS" w:cs="Arial"/>
                <w:b/>
                <w:bCs/>
                <w:color w:val="000000"/>
                <w:sz w:val="18"/>
                <w:szCs w:val="18"/>
                <w:lang w:val="es-ES_tradnl" w:eastAsia="x-none"/>
              </w:rPr>
              <w:t>IEPC-OE/24/2021</w:t>
            </w:r>
          </w:p>
        </w:tc>
      </w:tr>
      <w:tr w:rsidR="00722565" w:rsidRPr="007F65AE" w14:paraId="73E31D44" w14:textId="77777777" w:rsidTr="003E36E0">
        <w:tc>
          <w:tcPr>
            <w:tcW w:w="1136" w:type="dxa"/>
          </w:tcPr>
          <w:p w14:paraId="5DECE733"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7F8CF61D"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2394035"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9D11675"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6D698E96"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25074D4"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1818D80C" w14:textId="05900D07" w:rsidR="00034204" w:rsidRPr="003E36E0" w:rsidRDefault="00034204"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rFonts w:ascii="Trebuchet MS" w:eastAsia="Times New Roman" w:hAnsi="Trebuchet MS" w:cs="Arial"/>
                <w:color w:val="000000"/>
                <w:sz w:val="16"/>
                <w:szCs w:val="16"/>
                <w:lang w:val="es-ES_tradnl" w:eastAsia="x-none"/>
              </w:rPr>
              <w:t>Barda 1.</w:t>
            </w:r>
          </w:p>
        </w:tc>
        <w:tc>
          <w:tcPr>
            <w:tcW w:w="2120" w:type="dxa"/>
          </w:tcPr>
          <w:p w14:paraId="67D440CD"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6BEC284F"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0D29A0EB"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08FA9A30"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0C24F00C" w14:textId="110F09E0" w:rsidR="00034204" w:rsidRPr="003E36E0"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r w:rsidRPr="003E36E0">
              <w:rPr>
                <w:rFonts w:ascii="Trebuchet MS" w:hAnsi="Trebuchet MS" w:cs="Arial"/>
                <w:b/>
                <w:sz w:val="16"/>
                <w:szCs w:val="16"/>
              </w:rPr>
              <w:t>Avenida Juárez,</w:t>
            </w:r>
            <w:r w:rsidRPr="003E36E0">
              <w:rPr>
                <w:rFonts w:ascii="Trebuchet MS" w:hAnsi="Trebuchet MS" w:cs="Arial"/>
                <w:sz w:val="16"/>
                <w:szCs w:val="16"/>
              </w:rPr>
              <w:t xml:space="preserve"> </w:t>
            </w:r>
            <w:r w:rsidRPr="003E36E0">
              <w:rPr>
                <w:rFonts w:ascii="Trebuchet MS" w:hAnsi="Trebuchet MS" w:cs="Arial"/>
                <w:b/>
                <w:sz w:val="16"/>
                <w:szCs w:val="16"/>
              </w:rPr>
              <w:t xml:space="preserve">frente al número 98, entre los cruces de las calles Hidalgo y Abasolo, Municipio de </w:t>
            </w:r>
            <w:proofErr w:type="spellStart"/>
            <w:r w:rsidRPr="003E36E0">
              <w:rPr>
                <w:rFonts w:ascii="Trebuchet MS" w:hAnsi="Trebuchet MS" w:cs="Arial"/>
                <w:b/>
                <w:sz w:val="16"/>
                <w:szCs w:val="16"/>
              </w:rPr>
              <w:t>Tecolotlán</w:t>
            </w:r>
            <w:proofErr w:type="spellEnd"/>
            <w:r w:rsidRPr="003E36E0">
              <w:rPr>
                <w:rFonts w:ascii="Trebuchet MS" w:hAnsi="Trebuchet MS" w:cs="Arial"/>
                <w:b/>
                <w:sz w:val="16"/>
                <w:szCs w:val="16"/>
              </w:rPr>
              <w:t>, Jalisco</w:t>
            </w:r>
            <w:r w:rsidRPr="003E36E0">
              <w:rPr>
                <w:rFonts w:ascii="Trebuchet MS" w:hAnsi="Trebuchet MS" w:cs="Arial"/>
                <w:sz w:val="16"/>
                <w:szCs w:val="16"/>
              </w:rPr>
              <w:t>.</w:t>
            </w:r>
          </w:p>
        </w:tc>
        <w:tc>
          <w:tcPr>
            <w:tcW w:w="5574" w:type="dxa"/>
          </w:tcPr>
          <w:p w14:paraId="5EC5794A" w14:textId="77777777" w:rsidR="00034204" w:rsidRPr="007F65AE" w:rsidRDefault="00034204"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7C8AE87A"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7CE3EB5"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019ABDE" w14:textId="45924860" w:rsidR="00722565" w:rsidRPr="003E36E0" w:rsidRDefault="00722565"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rFonts w:ascii="Trebuchet MS" w:hAnsi="Trebuchet MS"/>
                <w:noProof/>
                <w:sz w:val="24"/>
                <w:szCs w:val="24"/>
                <w:lang w:eastAsia="es-MX"/>
              </w:rPr>
              <w:drawing>
                <wp:inline distT="0" distB="0" distL="0" distR="0" wp14:anchorId="17EF5E0C" wp14:editId="71A651A8">
                  <wp:extent cx="2688160" cy="1428691"/>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85" t="10980" r="20096" b="10270"/>
                          <a:stretch/>
                        </pic:blipFill>
                        <pic:spPr bwMode="auto">
                          <a:xfrm>
                            <a:off x="0" y="0"/>
                            <a:ext cx="2688160" cy="1428691"/>
                          </a:xfrm>
                          <a:prstGeom prst="rect">
                            <a:avLst/>
                          </a:prstGeom>
                          <a:ln>
                            <a:noFill/>
                          </a:ln>
                          <a:extLst>
                            <a:ext uri="{53640926-AAD7-44D8-BBD7-CCE9431645EC}">
                              <a14:shadowObscured xmlns:a14="http://schemas.microsoft.com/office/drawing/2010/main"/>
                            </a:ext>
                          </a:extLst>
                        </pic:spPr>
                      </pic:pic>
                    </a:graphicData>
                  </a:graphic>
                </wp:inline>
              </w:drawing>
            </w:r>
          </w:p>
        </w:tc>
      </w:tr>
      <w:tr w:rsidR="00722565" w:rsidRPr="007F65AE" w14:paraId="712C07D5" w14:textId="77777777" w:rsidTr="003E36E0">
        <w:tc>
          <w:tcPr>
            <w:tcW w:w="1136" w:type="dxa"/>
          </w:tcPr>
          <w:p w14:paraId="6AE6ADB1" w14:textId="6F862C8F" w:rsidR="00034204" w:rsidRPr="003E36E0" w:rsidRDefault="00034204"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r w:rsidRPr="003E36E0">
              <w:rPr>
                <w:rFonts w:ascii="Trebuchet MS" w:eastAsia="Times New Roman" w:hAnsi="Trebuchet MS" w:cs="Arial"/>
                <w:color w:val="000000"/>
                <w:sz w:val="16"/>
                <w:szCs w:val="16"/>
                <w:lang w:val="es-ES_tradnl" w:eastAsia="x-none"/>
              </w:rPr>
              <w:t>Barda 2.</w:t>
            </w:r>
          </w:p>
        </w:tc>
        <w:tc>
          <w:tcPr>
            <w:tcW w:w="2120" w:type="dxa"/>
          </w:tcPr>
          <w:p w14:paraId="25E6D786"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710EC8DE"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3ACDED31" w14:textId="77777777" w:rsidR="00722565" w:rsidRPr="007F65AE" w:rsidRDefault="00722565" w:rsidP="002C2725">
            <w:pPr>
              <w:autoSpaceDE w:val="0"/>
              <w:autoSpaceDN w:val="0"/>
              <w:adjustRightInd w:val="0"/>
              <w:spacing w:after="0" w:line="276" w:lineRule="auto"/>
              <w:jc w:val="both"/>
              <w:rPr>
                <w:rFonts w:ascii="Trebuchet MS" w:hAnsi="Trebuchet MS" w:cs="Arial"/>
                <w:b/>
                <w:sz w:val="16"/>
                <w:szCs w:val="16"/>
              </w:rPr>
            </w:pPr>
          </w:p>
          <w:p w14:paraId="3CEE6331" w14:textId="5F3CCE94" w:rsidR="00034204" w:rsidRPr="007F65AE" w:rsidRDefault="00722565" w:rsidP="002C2725">
            <w:pPr>
              <w:autoSpaceDE w:val="0"/>
              <w:autoSpaceDN w:val="0"/>
              <w:adjustRightInd w:val="0"/>
              <w:spacing w:after="0" w:line="276" w:lineRule="auto"/>
              <w:jc w:val="both"/>
              <w:rPr>
                <w:rFonts w:ascii="Trebuchet MS" w:hAnsi="Trebuchet MS" w:cs="Arial"/>
                <w:b/>
                <w:sz w:val="16"/>
                <w:szCs w:val="16"/>
              </w:rPr>
            </w:pPr>
            <w:r w:rsidRPr="003E36E0">
              <w:rPr>
                <w:rFonts w:ascii="Trebuchet MS" w:hAnsi="Trebuchet MS" w:cs="Arial"/>
                <w:b/>
                <w:sz w:val="16"/>
                <w:szCs w:val="16"/>
              </w:rPr>
              <w:t>Eulogio Parra, esquina con Avenida Juan Amador Sur, a un costado del número 126,</w:t>
            </w:r>
            <w:r w:rsidRPr="003E36E0">
              <w:rPr>
                <w:rFonts w:ascii="Trebuchet MS" w:hAnsi="Trebuchet MS" w:cs="Arial"/>
                <w:sz w:val="16"/>
                <w:szCs w:val="16"/>
              </w:rPr>
              <w:t xml:space="preserve"> </w:t>
            </w:r>
            <w:r w:rsidRPr="003E36E0">
              <w:rPr>
                <w:rFonts w:ascii="Trebuchet MS" w:hAnsi="Trebuchet MS" w:cs="Arial"/>
                <w:b/>
                <w:sz w:val="16"/>
                <w:szCs w:val="16"/>
              </w:rPr>
              <w:t xml:space="preserve">Municipio de </w:t>
            </w:r>
            <w:proofErr w:type="spellStart"/>
            <w:r w:rsidRPr="003E36E0">
              <w:rPr>
                <w:rFonts w:ascii="Trebuchet MS" w:hAnsi="Trebuchet MS" w:cs="Arial"/>
                <w:b/>
                <w:sz w:val="16"/>
                <w:szCs w:val="16"/>
              </w:rPr>
              <w:t>Tecolotlán</w:t>
            </w:r>
            <w:proofErr w:type="spellEnd"/>
            <w:r w:rsidRPr="003E36E0">
              <w:rPr>
                <w:rFonts w:ascii="Trebuchet MS" w:hAnsi="Trebuchet MS" w:cs="Arial"/>
                <w:b/>
                <w:sz w:val="16"/>
                <w:szCs w:val="16"/>
              </w:rPr>
              <w:t>, Jalisco.</w:t>
            </w:r>
          </w:p>
          <w:p w14:paraId="2EA24DD2" w14:textId="6FBCE6C7" w:rsidR="00722565" w:rsidRPr="003E36E0"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tc>
        <w:tc>
          <w:tcPr>
            <w:tcW w:w="5574" w:type="dxa"/>
          </w:tcPr>
          <w:p w14:paraId="23904822" w14:textId="31388B35" w:rsidR="00034204" w:rsidRPr="003E36E0" w:rsidRDefault="00722565"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rFonts w:ascii="Trebuchet MS" w:hAnsi="Trebuchet MS"/>
                <w:noProof/>
                <w:sz w:val="24"/>
                <w:szCs w:val="24"/>
                <w:lang w:eastAsia="es-MX"/>
              </w:rPr>
              <w:drawing>
                <wp:inline distT="0" distB="0" distL="0" distR="0" wp14:anchorId="61413975" wp14:editId="22AE13E2">
                  <wp:extent cx="2866144" cy="155193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43" t="20707" r="21507" b="21878"/>
                          <a:stretch/>
                        </pic:blipFill>
                        <pic:spPr bwMode="auto">
                          <a:xfrm>
                            <a:off x="0" y="0"/>
                            <a:ext cx="2924581" cy="1583581"/>
                          </a:xfrm>
                          <a:prstGeom prst="rect">
                            <a:avLst/>
                          </a:prstGeom>
                          <a:ln>
                            <a:noFill/>
                          </a:ln>
                          <a:extLst>
                            <a:ext uri="{53640926-AAD7-44D8-BBD7-CCE9431645EC}">
                              <a14:shadowObscured xmlns:a14="http://schemas.microsoft.com/office/drawing/2010/main"/>
                            </a:ext>
                          </a:extLst>
                        </pic:spPr>
                      </pic:pic>
                    </a:graphicData>
                  </a:graphic>
                </wp:inline>
              </w:drawing>
            </w:r>
          </w:p>
        </w:tc>
      </w:tr>
      <w:tr w:rsidR="00722565" w:rsidRPr="007F65AE" w14:paraId="50D7B430" w14:textId="77777777" w:rsidTr="003E36E0">
        <w:tc>
          <w:tcPr>
            <w:tcW w:w="1136" w:type="dxa"/>
          </w:tcPr>
          <w:p w14:paraId="2E6DBF06"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71C92A5E"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2AECBDA6"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F05FD0A"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7957556"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5643C195"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73676EF2"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570FEA4E"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B5DEDA1"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AE3C021"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6B3118D"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64399D3A"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1355B28" w14:textId="5EB516D4" w:rsidR="00034204" w:rsidRPr="003E36E0" w:rsidRDefault="00034204"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r w:rsidRPr="003E36E0">
              <w:rPr>
                <w:rFonts w:ascii="Trebuchet MS" w:eastAsia="Times New Roman" w:hAnsi="Trebuchet MS" w:cs="Arial"/>
                <w:color w:val="000000"/>
                <w:sz w:val="16"/>
                <w:szCs w:val="16"/>
                <w:lang w:val="es-ES_tradnl" w:eastAsia="x-none"/>
              </w:rPr>
              <w:t>Vehículo 1.</w:t>
            </w:r>
          </w:p>
        </w:tc>
        <w:tc>
          <w:tcPr>
            <w:tcW w:w="2120" w:type="dxa"/>
          </w:tcPr>
          <w:p w14:paraId="41389ECE"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5CF3D330"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59A2F826"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1452E096"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73D157FF"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7A83EC5F"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295AFB17"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0264B74"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AA79DA0"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2A658F93"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36F6F336" w14:textId="5B56C237" w:rsidR="00034204" w:rsidRPr="003E36E0"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r w:rsidRPr="007F65AE">
              <w:rPr>
                <w:rFonts w:ascii="Trebuchet MS" w:eastAsia="Times New Roman" w:hAnsi="Trebuchet MS" w:cs="Arial"/>
                <w:color w:val="000000"/>
                <w:sz w:val="16"/>
                <w:szCs w:val="16"/>
                <w:lang w:val="es-ES_tradnl" w:eastAsia="x-none"/>
              </w:rPr>
              <w:t xml:space="preserve">Avenida Juárez, número 90, entre los cruces de las calles Hidalgo y Abasolo, en el Municipio de </w:t>
            </w:r>
            <w:proofErr w:type="spellStart"/>
            <w:r w:rsidRPr="007F65AE">
              <w:rPr>
                <w:rFonts w:ascii="Trebuchet MS" w:eastAsia="Times New Roman" w:hAnsi="Trebuchet MS" w:cs="Arial"/>
                <w:color w:val="000000"/>
                <w:sz w:val="16"/>
                <w:szCs w:val="16"/>
                <w:lang w:val="es-ES_tradnl" w:eastAsia="x-none"/>
              </w:rPr>
              <w:t>Tecolotlán</w:t>
            </w:r>
            <w:proofErr w:type="spellEnd"/>
            <w:r w:rsidRPr="007F65AE">
              <w:rPr>
                <w:rFonts w:ascii="Trebuchet MS" w:eastAsia="Times New Roman" w:hAnsi="Trebuchet MS" w:cs="Arial"/>
                <w:color w:val="000000"/>
                <w:sz w:val="16"/>
                <w:szCs w:val="16"/>
                <w:lang w:val="es-ES_tradnl" w:eastAsia="x-none"/>
              </w:rPr>
              <w:t>, Jalisco</w:t>
            </w:r>
          </w:p>
        </w:tc>
        <w:tc>
          <w:tcPr>
            <w:tcW w:w="5574" w:type="dxa"/>
          </w:tcPr>
          <w:p w14:paraId="22AD9181" w14:textId="77777777" w:rsidR="00034204" w:rsidRPr="007F65AE" w:rsidRDefault="00722565"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rFonts w:ascii="Trebuchet MS" w:hAnsi="Trebuchet MS"/>
                <w:noProof/>
                <w:sz w:val="24"/>
                <w:szCs w:val="24"/>
                <w:lang w:eastAsia="es-MX"/>
              </w:rPr>
              <w:drawing>
                <wp:inline distT="0" distB="0" distL="0" distR="0" wp14:anchorId="3EB7BD58" wp14:editId="5198AB52">
                  <wp:extent cx="2788914" cy="1607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08" t="10981" r="19567" b="9956"/>
                          <a:stretch/>
                        </pic:blipFill>
                        <pic:spPr bwMode="auto">
                          <a:xfrm>
                            <a:off x="0" y="0"/>
                            <a:ext cx="2797058" cy="1612365"/>
                          </a:xfrm>
                          <a:prstGeom prst="rect">
                            <a:avLst/>
                          </a:prstGeom>
                          <a:ln>
                            <a:noFill/>
                          </a:ln>
                          <a:extLst>
                            <a:ext uri="{53640926-AAD7-44D8-BBD7-CCE9431645EC}">
                              <a14:shadowObscured xmlns:a14="http://schemas.microsoft.com/office/drawing/2010/main"/>
                            </a:ext>
                          </a:extLst>
                        </pic:spPr>
                      </pic:pic>
                    </a:graphicData>
                  </a:graphic>
                </wp:inline>
              </w:drawing>
            </w:r>
          </w:p>
          <w:p w14:paraId="463A8584" w14:textId="77777777" w:rsidR="00722565" w:rsidRPr="007F65AE" w:rsidRDefault="00722565"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3ADD24C0" w14:textId="6439AB23" w:rsidR="00722565" w:rsidRPr="003E36E0" w:rsidRDefault="00722565"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rFonts w:ascii="Trebuchet MS" w:hAnsi="Trebuchet MS"/>
                <w:noProof/>
                <w:sz w:val="24"/>
                <w:szCs w:val="24"/>
                <w:lang w:eastAsia="es-MX"/>
              </w:rPr>
              <w:drawing>
                <wp:inline distT="0" distB="0" distL="0" distR="0" wp14:anchorId="13674CB0" wp14:editId="061DDE75">
                  <wp:extent cx="2866144" cy="150558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21" t="10982" r="19215" b="9642"/>
                          <a:stretch/>
                        </pic:blipFill>
                        <pic:spPr bwMode="auto">
                          <a:xfrm>
                            <a:off x="0" y="0"/>
                            <a:ext cx="2881631" cy="1513720"/>
                          </a:xfrm>
                          <a:prstGeom prst="rect">
                            <a:avLst/>
                          </a:prstGeom>
                          <a:ln>
                            <a:noFill/>
                          </a:ln>
                          <a:extLst>
                            <a:ext uri="{53640926-AAD7-44D8-BBD7-CCE9431645EC}">
                              <a14:shadowObscured xmlns:a14="http://schemas.microsoft.com/office/drawing/2010/main"/>
                            </a:ext>
                          </a:extLst>
                        </pic:spPr>
                      </pic:pic>
                    </a:graphicData>
                  </a:graphic>
                </wp:inline>
              </w:drawing>
            </w:r>
          </w:p>
        </w:tc>
      </w:tr>
      <w:tr w:rsidR="00722565" w:rsidRPr="007F65AE" w14:paraId="051948E0" w14:textId="77777777" w:rsidTr="003E36E0">
        <w:tc>
          <w:tcPr>
            <w:tcW w:w="1136" w:type="dxa"/>
          </w:tcPr>
          <w:p w14:paraId="0C1EC454" w14:textId="77777777" w:rsidR="00722565" w:rsidRPr="007F65AE" w:rsidRDefault="00722565"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7E28787D" w14:textId="03C3DDC0" w:rsidR="00034204" w:rsidRPr="003E36E0" w:rsidRDefault="00034204"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rFonts w:ascii="Trebuchet MS" w:eastAsia="Times New Roman" w:hAnsi="Trebuchet MS" w:cs="Arial"/>
                <w:color w:val="000000"/>
                <w:sz w:val="16"/>
                <w:szCs w:val="16"/>
                <w:lang w:val="es-ES_tradnl" w:eastAsia="x-none"/>
              </w:rPr>
              <w:t>Vehículo 2.</w:t>
            </w:r>
          </w:p>
        </w:tc>
        <w:tc>
          <w:tcPr>
            <w:tcW w:w="2120" w:type="dxa"/>
          </w:tcPr>
          <w:p w14:paraId="15A9AC0A" w14:textId="77777777" w:rsidR="00034204" w:rsidRPr="007F65AE" w:rsidRDefault="00034204"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71A3588E" w14:textId="2DDFF4EC" w:rsidR="00722565" w:rsidRPr="003E36E0" w:rsidRDefault="00722565"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7F65AE">
              <w:rPr>
                <w:rFonts w:ascii="Trebuchet MS" w:eastAsia="Times New Roman" w:hAnsi="Trebuchet MS" w:cs="Arial"/>
                <w:color w:val="000000"/>
                <w:sz w:val="16"/>
                <w:szCs w:val="16"/>
                <w:lang w:val="es-ES_tradnl" w:eastAsia="x-none"/>
              </w:rPr>
              <w:t>No se encontró</w:t>
            </w:r>
          </w:p>
        </w:tc>
        <w:tc>
          <w:tcPr>
            <w:tcW w:w="5574" w:type="dxa"/>
          </w:tcPr>
          <w:p w14:paraId="22893740" w14:textId="77777777" w:rsidR="00034204" w:rsidRPr="003E36E0" w:rsidRDefault="00034204" w:rsidP="002C2725">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tc>
      </w:tr>
    </w:tbl>
    <w:p w14:paraId="78B5A353" w14:textId="77777777" w:rsidR="00034204" w:rsidRPr="007F65AE" w:rsidRDefault="00034204"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1E168C44" w14:textId="0DDFF790" w:rsidR="00472E75" w:rsidRPr="007F65AE" w:rsidRDefault="00472E75"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64290329" w14:textId="332F2F6C" w:rsidR="00184C92" w:rsidRPr="007F65AE" w:rsidRDefault="00184C92"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7F65AE">
        <w:rPr>
          <w:rFonts w:ascii="Trebuchet MS" w:eastAsia="Times New Roman" w:hAnsi="Trebuchet MS" w:cs="Arial"/>
          <w:color w:val="000000"/>
          <w:sz w:val="24"/>
          <w:szCs w:val="24"/>
          <w:lang w:val="es-ES_tradnl" w:eastAsia="x-none"/>
        </w:rPr>
        <w:t xml:space="preserve">En el acta se advierte la siguiente descripción: </w:t>
      </w:r>
      <w:r w:rsidR="006D6718" w:rsidRPr="007F65AE">
        <w:rPr>
          <w:rFonts w:ascii="Trebuchet MS" w:eastAsia="Times New Roman" w:hAnsi="Trebuchet MS" w:cs="Arial"/>
          <w:color w:val="000000"/>
          <w:sz w:val="24"/>
          <w:szCs w:val="24"/>
          <w:lang w:val="es-ES_tradnl" w:eastAsia="x-none"/>
        </w:rPr>
        <w:t>“…</w:t>
      </w:r>
      <w:r w:rsidR="006D6718" w:rsidRPr="003E36E0">
        <w:rPr>
          <w:rFonts w:ascii="Trebuchet MS" w:eastAsia="Times New Roman" w:hAnsi="Trebuchet MS" w:cs="Arial"/>
          <w:i/>
          <w:iCs/>
          <w:color w:val="000000"/>
          <w:sz w:val="24"/>
          <w:szCs w:val="24"/>
          <w:lang w:val="es-ES_tradnl" w:eastAsia="x-none"/>
        </w:rPr>
        <w:t xml:space="preserve">observando una imagen al parecer de un tronco de color gris, así mismo los textos Me la (en letras de color negro), rifo (en letras de color blanco y dentro de un espacio color rojo), con (en letras de color negro), </w:t>
      </w:r>
      <w:proofErr w:type="spellStart"/>
      <w:r w:rsidR="006D6718" w:rsidRPr="003E36E0">
        <w:rPr>
          <w:rFonts w:ascii="Trebuchet MS" w:eastAsia="Times New Roman" w:hAnsi="Trebuchet MS" w:cs="Arial"/>
          <w:i/>
          <w:iCs/>
          <w:color w:val="000000"/>
          <w:sz w:val="24"/>
          <w:szCs w:val="24"/>
          <w:lang w:val="es-ES_tradnl" w:eastAsia="x-none"/>
        </w:rPr>
        <w:t>Eliud</w:t>
      </w:r>
      <w:proofErr w:type="spellEnd"/>
      <w:r w:rsidR="006D6718" w:rsidRPr="003E36E0">
        <w:rPr>
          <w:rFonts w:ascii="Trebuchet MS" w:eastAsia="Times New Roman" w:hAnsi="Trebuchet MS" w:cs="Arial"/>
          <w:i/>
          <w:iCs/>
          <w:color w:val="000000"/>
          <w:sz w:val="24"/>
          <w:szCs w:val="24"/>
          <w:lang w:val="es-ES_tradnl" w:eastAsia="x-none"/>
        </w:rPr>
        <w:t>, (en letras de colores rojo, gris y verde), PRECANDIDATO PRESIDENTE MUNICIPAL DE TECOLOTLAN, Publicidad dirigida a militantes y simpatizantes del PRI (en letras de color negro), así mismo un circulo con la leyenda PRI, formado por tres colores el primero de color verde y la letra P en color blanco, el segundo de color blanco y la letra R en color negro y el tercero de color rojo con la letra I en color blanco, finalmente se observa una línea vertical de color oscuro.</w:t>
      </w:r>
      <w:r w:rsidR="006D6718" w:rsidRPr="007F65AE">
        <w:rPr>
          <w:rFonts w:ascii="Trebuchet MS" w:eastAsia="Times New Roman" w:hAnsi="Trebuchet MS" w:cs="Arial"/>
          <w:color w:val="000000"/>
          <w:sz w:val="24"/>
          <w:szCs w:val="24"/>
          <w:lang w:val="es-ES_tradnl" w:eastAsia="x-none"/>
        </w:rPr>
        <w:t>”</w:t>
      </w:r>
    </w:p>
    <w:p w14:paraId="6F2CF0ED" w14:textId="77777777" w:rsidR="00184C92" w:rsidRPr="007F65AE" w:rsidRDefault="00184C92"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620FCBF1" w14:textId="7B2634F4" w:rsidR="0018780A" w:rsidRDefault="006D6718" w:rsidP="0018780A">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7F65AE">
        <w:rPr>
          <w:rFonts w:ascii="Trebuchet MS" w:eastAsia="Times New Roman" w:hAnsi="Trebuchet MS" w:cs="Arial"/>
          <w:color w:val="000000"/>
          <w:sz w:val="24"/>
          <w:szCs w:val="24"/>
          <w:lang w:val="es-ES_tradnl" w:eastAsia="x-none"/>
        </w:rPr>
        <w:t>De igual manera y dada la presentación de diverso escrito</w:t>
      </w:r>
      <w:r w:rsidR="00472E75" w:rsidRPr="007F65AE">
        <w:rPr>
          <w:rFonts w:ascii="Trebuchet MS" w:eastAsia="Times New Roman" w:hAnsi="Trebuchet MS" w:cs="Arial"/>
          <w:color w:val="000000"/>
          <w:sz w:val="24"/>
          <w:szCs w:val="24"/>
          <w:lang w:val="es-ES_tradnl" w:eastAsia="x-none"/>
        </w:rPr>
        <w:t xml:space="preserve">, se ordenó </w:t>
      </w:r>
      <w:r w:rsidR="00472E75" w:rsidRPr="007F65AE">
        <w:rPr>
          <w:rFonts w:ascii="Trebuchet MS" w:eastAsia="Times New Roman" w:hAnsi="Trebuchet MS" w:cs="Arial"/>
          <w:sz w:val="24"/>
          <w:szCs w:val="24"/>
          <w:lang w:val="es-ES_tradnl" w:eastAsia="es-MX"/>
        </w:rPr>
        <w:t>realizar como diligencias de investigación la verificación de una USB, presentada por la parte quejosa, donde argumenta la modificación</w:t>
      </w:r>
      <w:r w:rsidR="0018780A" w:rsidRPr="007F65AE">
        <w:rPr>
          <w:rFonts w:ascii="Trebuchet MS" w:eastAsia="Times New Roman" w:hAnsi="Trebuchet MS" w:cs="Arial"/>
          <w:sz w:val="24"/>
          <w:szCs w:val="24"/>
          <w:lang w:val="es-ES_tradnl" w:eastAsia="es-MX"/>
        </w:rPr>
        <w:t>, por parte del denunciado</w:t>
      </w:r>
      <w:r w:rsidR="00472E75" w:rsidRPr="007F65AE">
        <w:rPr>
          <w:rFonts w:ascii="Trebuchet MS" w:eastAsia="Times New Roman" w:hAnsi="Trebuchet MS" w:cs="Arial"/>
          <w:sz w:val="24"/>
          <w:szCs w:val="24"/>
          <w:lang w:val="es-ES_tradnl" w:eastAsia="es-MX"/>
        </w:rPr>
        <w:t xml:space="preserve"> de las pintas en dichas bardas</w:t>
      </w:r>
      <w:r w:rsidR="0018780A" w:rsidRPr="007F65AE">
        <w:rPr>
          <w:rFonts w:ascii="Trebuchet MS" w:eastAsia="Times New Roman" w:hAnsi="Trebuchet MS" w:cs="Arial"/>
          <w:sz w:val="24"/>
          <w:szCs w:val="24"/>
          <w:lang w:val="es-ES_tradnl" w:eastAsia="es-MX"/>
        </w:rPr>
        <w:t xml:space="preserve">, dentro de la misma diligencia acudió personal de este órgano electoral para </w:t>
      </w:r>
      <w:r w:rsidR="0018780A" w:rsidRPr="003E36E0">
        <w:rPr>
          <w:rFonts w:ascii="Trebuchet MS" w:eastAsia="Times New Roman" w:hAnsi="Trebuchet MS" w:cs="Arial"/>
          <w:b/>
          <w:bCs/>
          <w:sz w:val="24"/>
          <w:szCs w:val="24"/>
          <w:lang w:val="es-ES_tradnl" w:eastAsia="es-MX"/>
        </w:rPr>
        <w:t>verificar dicha modificación</w:t>
      </w:r>
      <w:r w:rsidR="0018780A" w:rsidRPr="007F65AE">
        <w:rPr>
          <w:rFonts w:ascii="Trebuchet MS" w:eastAsia="Times New Roman" w:hAnsi="Trebuchet MS" w:cs="Arial"/>
          <w:sz w:val="24"/>
          <w:szCs w:val="24"/>
          <w:lang w:val="es-ES_tradnl" w:eastAsia="es-MX"/>
        </w:rPr>
        <w:t xml:space="preserve">, </w:t>
      </w:r>
      <w:r w:rsidR="0018780A" w:rsidRPr="007F65AE">
        <w:rPr>
          <w:rFonts w:ascii="Trebuchet MS" w:eastAsia="Times New Roman" w:hAnsi="Trebuchet MS" w:cs="Arial"/>
          <w:color w:val="000000"/>
          <w:sz w:val="24"/>
          <w:szCs w:val="24"/>
          <w:lang w:val="es-ES_tradnl" w:eastAsia="x-none"/>
        </w:rPr>
        <w:t xml:space="preserve">misma que se llevó a cabo el día </w:t>
      </w:r>
      <w:r w:rsidR="0018780A" w:rsidRPr="003E36E0">
        <w:rPr>
          <w:rFonts w:ascii="Trebuchet MS" w:eastAsia="Times New Roman" w:hAnsi="Trebuchet MS" w:cs="Arial"/>
          <w:b/>
          <w:bCs/>
          <w:color w:val="000000"/>
          <w:sz w:val="24"/>
          <w:szCs w:val="24"/>
          <w:lang w:val="es-ES_tradnl" w:eastAsia="x-none"/>
        </w:rPr>
        <w:t>once de febrero</w:t>
      </w:r>
      <w:r w:rsidR="0018780A" w:rsidRPr="007F65AE">
        <w:rPr>
          <w:rFonts w:ascii="Trebuchet MS" w:eastAsia="Times New Roman" w:hAnsi="Trebuchet MS" w:cs="Arial"/>
          <w:color w:val="000000"/>
          <w:sz w:val="24"/>
          <w:szCs w:val="24"/>
          <w:lang w:val="es-ES_tradnl" w:eastAsia="x-none"/>
        </w:rPr>
        <w:t xml:space="preserve">, la cual consta en el acta de la oficialía electoral número </w:t>
      </w:r>
      <w:r w:rsidR="0018780A" w:rsidRPr="003E36E0">
        <w:rPr>
          <w:rFonts w:ascii="Trebuchet MS" w:eastAsia="Times New Roman" w:hAnsi="Trebuchet MS" w:cs="Arial"/>
          <w:b/>
          <w:bCs/>
          <w:color w:val="000000"/>
          <w:sz w:val="24"/>
          <w:szCs w:val="24"/>
          <w:lang w:val="es-ES_tradnl" w:eastAsia="x-none"/>
        </w:rPr>
        <w:t>IEPC-OE/</w:t>
      </w:r>
      <w:r w:rsidR="006C00E9" w:rsidRPr="003E36E0">
        <w:rPr>
          <w:rFonts w:ascii="Trebuchet MS" w:eastAsia="Times New Roman" w:hAnsi="Trebuchet MS" w:cs="Arial"/>
          <w:b/>
          <w:bCs/>
          <w:color w:val="000000"/>
          <w:sz w:val="24"/>
          <w:szCs w:val="24"/>
          <w:lang w:val="es-ES_tradnl" w:eastAsia="x-none"/>
        </w:rPr>
        <w:t>26</w:t>
      </w:r>
      <w:r w:rsidR="0018780A" w:rsidRPr="003E36E0">
        <w:rPr>
          <w:rFonts w:ascii="Trebuchet MS" w:eastAsia="Times New Roman" w:hAnsi="Trebuchet MS" w:cs="Arial"/>
          <w:b/>
          <w:bCs/>
          <w:color w:val="000000"/>
          <w:sz w:val="24"/>
          <w:szCs w:val="24"/>
          <w:lang w:val="es-ES_tradnl" w:eastAsia="x-none"/>
        </w:rPr>
        <w:t>/202</w:t>
      </w:r>
      <w:r w:rsidR="00E4432C" w:rsidRPr="003E36E0">
        <w:rPr>
          <w:rFonts w:ascii="Trebuchet MS" w:eastAsia="Times New Roman" w:hAnsi="Trebuchet MS" w:cs="Arial"/>
          <w:b/>
          <w:bCs/>
          <w:color w:val="000000"/>
          <w:sz w:val="24"/>
          <w:szCs w:val="24"/>
          <w:lang w:val="es-ES_tradnl" w:eastAsia="x-none"/>
        </w:rPr>
        <w:t>1</w:t>
      </w:r>
      <w:r w:rsidR="00E4432C" w:rsidRPr="003E36E0">
        <w:rPr>
          <w:rFonts w:ascii="Trebuchet MS" w:eastAsia="Times New Roman" w:hAnsi="Trebuchet MS" w:cs="Arial"/>
          <w:color w:val="000000"/>
          <w:sz w:val="24"/>
          <w:szCs w:val="24"/>
          <w:lang w:val="es-ES_tradnl" w:eastAsia="x-none"/>
        </w:rPr>
        <w:t>, de cuyo contenido se desprende</w:t>
      </w:r>
      <w:r w:rsidRPr="003E36E0">
        <w:rPr>
          <w:rFonts w:ascii="Trebuchet MS" w:eastAsia="Times New Roman" w:hAnsi="Trebuchet MS" w:cs="Arial"/>
          <w:color w:val="000000"/>
          <w:sz w:val="24"/>
          <w:szCs w:val="24"/>
          <w:lang w:val="es-ES_tradnl" w:eastAsia="x-none"/>
        </w:rPr>
        <w:t xml:space="preserve">, por un lado, que no fue posible tener acceso al archivo contenido en el dispositivo USB; y por otro, </w:t>
      </w:r>
      <w:r w:rsidR="00E4432C" w:rsidRPr="007F65AE">
        <w:rPr>
          <w:rFonts w:ascii="Trebuchet MS" w:eastAsia="Times New Roman" w:hAnsi="Trebuchet MS" w:cs="Arial"/>
          <w:color w:val="000000"/>
          <w:sz w:val="24"/>
          <w:szCs w:val="24"/>
          <w:lang w:val="es-ES_tradnl" w:eastAsia="x-none"/>
        </w:rPr>
        <w:t>que</w:t>
      </w:r>
      <w:r w:rsidRPr="003E36E0">
        <w:rPr>
          <w:rFonts w:ascii="Trebuchet MS" w:eastAsia="Times New Roman" w:hAnsi="Trebuchet MS" w:cs="Arial"/>
          <w:color w:val="000000"/>
          <w:sz w:val="24"/>
          <w:szCs w:val="24"/>
          <w:lang w:val="es-ES_tradnl" w:eastAsia="x-none"/>
        </w:rPr>
        <w:t xml:space="preserve"> </w:t>
      </w:r>
      <w:r w:rsidR="00E4432C" w:rsidRPr="007F65AE">
        <w:rPr>
          <w:rFonts w:ascii="Trebuchet MS" w:eastAsia="Times New Roman" w:hAnsi="Trebuchet MS" w:cs="Arial"/>
          <w:color w:val="000000"/>
          <w:sz w:val="24"/>
          <w:szCs w:val="24"/>
          <w:lang w:val="es-ES_tradnl" w:eastAsia="x-none"/>
        </w:rPr>
        <w:t xml:space="preserve"> efectivamente el contenido de las bardas fue modificado, tal como se advierte de las siguientes imágenes:</w:t>
      </w:r>
    </w:p>
    <w:p w14:paraId="33DC2988" w14:textId="77777777" w:rsidR="00286342" w:rsidRPr="007F65AE" w:rsidRDefault="00286342" w:rsidP="0018780A">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tbl>
      <w:tblPr>
        <w:tblStyle w:val="Tablaconcuadrcula"/>
        <w:tblW w:w="0" w:type="auto"/>
        <w:tblLook w:val="04A0" w:firstRow="1" w:lastRow="0" w:firstColumn="1" w:lastColumn="0" w:noHBand="0" w:noVBand="1"/>
      </w:tblPr>
      <w:tblGrid>
        <w:gridCol w:w="1251"/>
        <w:gridCol w:w="2066"/>
        <w:gridCol w:w="5513"/>
      </w:tblGrid>
      <w:tr w:rsidR="00E4432C" w:rsidRPr="007F65AE" w14:paraId="5A7C0078" w14:textId="77777777" w:rsidTr="003E36E0">
        <w:tc>
          <w:tcPr>
            <w:tcW w:w="1136" w:type="dxa"/>
            <w:shd w:val="clear" w:color="auto" w:fill="D9D9D9" w:themeFill="background1" w:themeFillShade="D9"/>
          </w:tcPr>
          <w:p w14:paraId="18369E8A" w14:textId="03CA8153" w:rsidR="00E4432C" w:rsidRPr="007F65AE" w:rsidRDefault="0018780A" w:rsidP="00372BF3">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r w:rsidRPr="007F65AE">
              <w:rPr>
                <w:rFonts w:ascii="Trebuchet MS" w:eastAsia="Times New Roman" w:hAnsi="Trebuchet MS" w:cs="Arial"/>
                <w:sz w:val="24"/>
                <w:szCs w:val="24"/>
                <w:lang w:val="es-ES_tradnl" w:eastAsia="es-MX"/>
              </w:rPr>
              <w:t xml:space="preserve"> </w:t>
            </w:r>
            <w:r w:rsidR="00E4432C" w:rsidRPr="007F65AE">
              <w:rPr>
                <w:rFonts w:ascii="Trebuchet MS" w:eastAsia="Times New Roman" w:hAnsi="Trebuchet MS" w:cs="Arial"/>
                <w:b/>
                <w:bCs/>
                <w:color w:val="000000"/>
                <w:sz w:val="18"/>
                <w:szCs w:val="18"/>
                <w:lang w:val="es-ES_tradnl" w:eastAsia="x-none"/>
              </w:rPr>
              <w:t>Propaganda denunciada.</w:t>
            </w:r>
          </w:p>
        </w:tc>
        <w:tc>
          <w:tcPr>
            <w:tcW w:w="2120" w:type="dxa"/>
            <w:shd w:val="clear" w:color="auto" w:fill="D9D9D9" w:themeFill="background1" w:themeFillShade="D9"/>
          </w:tcPr>
          <w:p w14:paraId="026CDD91" w14:textId="77777777" w:rsidR="00E4432C" w:rsidRPr="007F65AE" w:rsidRDefault="00E4432C" w:rsidP="00372BF3">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p>
          <w:p w14:paraId="257CB774" w14:textId="77777777" w:rsidR="00E4432C" w:rsidRPr="007F65AE" w:rsidRDefault="00E4432C" w:rsidP="00372BF3">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r w:rsidRPr="007F65AE">
              <w:rPr>
                <w:rFonts w:ascii="Trebuchet MS" w:eastAsia="Times New Roman" w:hAnsi="Trebuchet MS" w:cs="Arial"/>
                <w:b/>
                <w:bCs/>
                <w:color w:val="000000"/>
                <w:sz w:val="18"/>
                <w:szCs w:val="18"/>
                <w:lang w:val="es-ES_tradnl" w:eastAsia="x-none"/>
              </w:rPr>
              <w:t>Ubicación</w:t>
            </w:r>
          </w:p>
        </w:tc>
        <w:tc>
          <w:tcPr>
            <w:tcW w:w="5574" w:type="dxa"/>
            <w:shd w:val="clear" w:color="auto" w:fill="D9D9D9" w:themeFill="background1" w:themeFillShade="D9"/>
          </w:tcPr>
          <w:p w14:paraId="3C96A453" w14:textId="77777777" w:rsidR="00E4432C" w:rsidRPr="007F65AE" w:rsidRDefault="00E4432C" w:rsidP="00372BF3">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p>
          <w:p w14:paraId="7A2AE40F" w14:textId="2F0F06FD" w:rsidR="00E4432C" w:rsidRPr="007F65AE" w:rsidRDefault="00E4432C" w:rsidP="00372BF3">
            <w:pPr>
              <w:autoSpaceDE w:val="0"/>
              <w:autoSpaceDN w:val="0"/>
              <w:adjustRightInd w:val="0"/>
              <w:spacing w:after="0" w:line="276" w:lineRule="auto"/>
              <w:jc w:val="center"/>
              <w:rPr>
                <w:rFonts w:ascii="Trebuchet MS" w:eastAsia="Times New Roman" w:hAnsi="Trebuchet MS" w:cs="Arial"/>
                <w:b/>
                <w:bCs/>
                <w:color w:val="000000"/>
                <w:sz w:val="18"/>
                <w:szCs w:val="18"/>
                <w:lang w:val="es-ES_tradnl" w:eastAsia="x-none"/>
              </w:rPr>
            </w:pPr>
            <w:r w:rsidRPr="007F65AE">
              <w:rPr>
                <w:rFonts w:ascii="Trebuchet MS" w:eastAsia="Times New Roman" w:hAnsi="Trebuchet MS" w:cs="Arial"/>
                <w:b/>
                <w:bCs/>
                <w:color w:val="000000"/>
                <w:sz w:val="18"/>
                <w:szCs w:val="18"/>
                <w:lang w:val="es-ES_tradnl" w:eastAsia="x-none"/>
              </w:rPr>
              <w:t>Acta IEPC-OE/26/2021</w:t>
            </w:r>
          </w:p>
        </w:tc>
      </w:tr>
      <w:tr w:rsidR="00E4432C" w:rsidRPr="007F65AE" w14:paraId="75439395" w14:textId="77777777" w:rsidTr="00372BF3">
        <w:tc>
          <w:tcPr>
            <w:tcW w:w="1136" w:type="dxa"/>
          </w:tcPr>
          <w:p w14:paraId="622AE085"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21F441DC"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328F4BD8"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3E5D7CC7"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2388B9EF"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4F51BEEB"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p w14:paraId="0E1626F3" w14:textId="77777777" w:rsidR="00E4432C" w:rsidRPr="007F65AE" w:rsidRDefault="00E4432C" w:rsidP="00372BF3">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7F65AE">
              <w:rPr>
                <w:rFonts w:ascii="Trebuchet MS" w:eastAsia="Times New Roman" w:hAnsi="Trebuchet MS" w:cs="Arial"/>
                <w:color w:val="000000"/>
                <w:sz w:val="16"/>
                <w:szCs w:val="16"/>
                <w:lang w:val="es-ES_tradnl" w:eastAsia="x-none"/>
              </w:rPr>
              <w:t>Barda 1.</w:t>
            </w:r>
          </w:p>
        </w:tc>
        <w:tc>
          <w:tcPr>
            <w:tcW w:w="2120" w:type="dxa"/>
          </w:tcPr>
          <w:p w14:paraId="02E0E922"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095C8151"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3CD9AA3D"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0564BE45"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04E418A3"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r w:rsidRPr="007F65AE">
              <w:rPr>
                <w:rFonts w:ascii="Trebuchet MS" w:hAnsi="Trebuchet MS" w:cs="Arial"/>
                <w:b/>
                <w:sz w:val="16"/>
                <w:szCs w:val="16"/>
              </w:rPr>
              <w:t>Avenida Juárez,</w:t>
            </w:r>
            <w:r w:rsidRPr="007F65AE">
              <w:rPr>
                <w:rFonts w:ascii="Trebuchet MS" w:hAnsi="Trebuchet MS" w:cs="Arial"/>
                <w:sz w:val="16"/>
                <w:szCs w:val="16"/>
              </w:rPr>
              <w:t xml:space="preserve"> </w:t>
            </w:r>
            <w:r w:rsidRPr="007F65AE">
              <w:rPr>
                <w:rFonts w:ascii="Trebuchet MS" w:hAnsi="Trebuchet MS" w:cs="Arial"/>
                <w:b/>
                <w:sz w:val="16"/>
                <w:szCs w:val="16"/>
              </w:rPr>
              <w:t xml:space="preserve">frente al número 98, entre los cruces de las calles Hidalgo y Abasolo, Municipio de </w:t>
            </w:r>
            <w:proofErr w:type="spellStart"/>
            <w:r w:rsidRPr="007F65AE">
              <w:rPr>
                <w:rFonts w:ascii="Trebuchet MS" w:hAnsi="Trebuchet MS" w:cs="Arial"/>
                <w:b/>
                <w:sz w:val="16"/>
                <w:szCs w:val="16"/>
              </w:rPr>
              <w:t>Tecolotlán</w:t>
            </w:r>
            <w:proofErr w:type="spellEnd"/>
            <w:r w:rsidRPr="007F65AE">
              <w:rPr>
                <w:rFonts w:ascii="Trebuchet MS" w:hAnsi="Trebuchet MS" w:cs="Arial"/>
                <w:b/>
                <w:sz w:val="16"/>
                <w:szCs w:val="16"/>
              </w:rPr>
              <w:t>, Jalisco</w:t>
            </w:r>
            <w:r w:rsidRPr="007F65AE">
              <w:rPr>
                <w:rFonts w:ascii="Trebuchet MS" w:hAnsi="Trebuchet MS" w:cs="Arial"/>
                <w:sz w:val="16"/>
                <w:szCs w:val="16"/>
              </w:rPr>
              <w:t>.</w:t>
            </w:r>
          </w:p>
        </w:tc>
        <w:tc>
          <w:tcPr>
            <w:tcW w:w="5574" w:type="dxa"/>
          </w:tcPr>
          <w:p w14:paraId="0BE89909" w14:textId="66B08BB9" w:rsidR="00E4432C" w:rsidRPr="007F65AE" w:rsidRDefault="00E4432C" w:rsidP="00372BF3">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noProof/>
                <w:lang w:eastAsia="es-MX"/>
              </w:rPr>
              <w:drawing>
                <wp:inline distT="0" distB="0" distL="0" distR="0" wp14:anchorId="1DED16D8" wp14:editId="2B921FC2">
                  <wp:extent cx="2558415" cy="17068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2769"/>
                          <a:stretch/>
                        </pic:blipFill>
                        <pic:spPr bwMode="auto">
                          <a:xfrm>
                            <a:off x="0" y="0"/>
                            <a:ext cx="2558415" cy="1706880"/>
                          </a:xfrm>
                          <a:prstGeom prst="rect">
                            <a:avLst/>
                          </a:prstGeom>
                          <a:ln>
                            <a:noFill/>
                          </a:ln>
                          <a:extLst>
                            <a:ext uri="{53640926-AAD7-44D8-BBD7-CCE9431645EC}">
                              <a14:shadowObscured xmlns:a14="http://schemas.microsoft.com/office/drawing/2010/main"/>
                            </a:ext>
                          </a:extLst>
                        </pic:spPr>
                      </pic:pic>
                    </a:graphicData>
                  </a:graphic>
                </wp:inline>
              </w:drawing>
            </w:r>
          </w:p>
        </w:tc>
      </w:tr>
      <w:tr w:rsidR="00E4432C" w:rsidRPr="007F65AE" w14:paraId="18F2BDEA" w14:textId="77777777" w:rsidTr="00372BF3">
        <w:tc>
          <w:tcPr>
            <w:tcW w:w="1136" w:type="dxa"/>
          </w:tcPr>
          <w:p w14:paraId="04C55206" w14:textId="77777777" w:rsidR="00E4432C" w:rsidRPr="007F65AE" w:rsidRDefault="00E4432C" w:rsidP="00E4432C">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0D1BE307" w14:textId="77777777" w:rsidR="00E4432C" w:rsidRPr="007F65AE" w:rsidRDefault="00E4432C" w:rsidP="00E4432C">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385628FF" w14:textId="77777777" w:rsidR="00E4432C" w:rsidRPr="007F65AE" w:rsidRDefault="00E4432C" w:rsidP="00E4432C">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40BAC32D" w14:textId="77777777" w:rsidR="00E4432C" w:rsidRPr="007F65AE" w:rsidRDefault="00E4432C" w:rsidP="00E4432C">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0AE39B8B" w14:textId="77777777" w:rsidR="00E4432C" w:rsidRPr="007F65AE" w:rsidRDefault="00E4432C" w:rsidP="00E4432C">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p>
          <w:p w14:paraId="3C81A680" w14:textId="57DE6C0A" w:rsidR="00E4432C" w:rsidRPr="007F65AE" w:rsidRDefault="00E4432C" w:rsidP="003E36E0">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7F65AE">
              <w:rPr>
                <w:rFonts w:ascii="Trebuchet MS" w:eastAsia="Times New Roman" w:hAnsi="Trebuchet MS" w:cs="Arial"/>
                <w:color w:val="000000"/>
                <w:sz w:val="16"/>
                <w:szCs w:val="16"/>
                <w:lang w:val="es-ES_tradnl" w:eastAsia="x-none"/>
              </w:rPr>
              <w:t>Barda 2.</w:t>
            </w:r>
          </w:p>
        </w:tc>
        <w:tc>
          <w:tcPr>
            <w:tcW w:w="2120" w:type="dxa"/>
          </w:tcPr>
          <w:p w14:paraId="54DD6194"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4BF545E1"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1B869DC9"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p>
          <w:p w14:paraId="165FE1B8" w14:textId="77777777" w:rsidR="00E4432C" w:rsidRPr="007F65AE" w:rsidRDefault="00E4432C" w:rsidP="00372BF3">
            <w:pPr>
              <w:autoSpaceDE w:val="0"/>
              <w:autoSpaceDN w:val="0"/>
              <w:adjustRightInd w:val="0"/>
              <w:spacing w:after="0" w:line="276" w:lineRule="auto"/>
              <w:jc w:val="both"/>
              <w:rPr>
                <w:rFonts w:ascii="Trebuchet MS" w:hAnsi="Trebuchet MS" w:cs="Arial"/>
                <w:b/>
                <w:sz w:val="16"/>
                <w:szCs w:val="16"/>
              </w:rPr>
            </w:pPr>
            <w:r w:rsidRPr="007F65AE">
              <w:rPr>
                <w:rFonts w:ascii="Trebuchet MS" w:hAnsi="Trebuchet MS" w:cs="Arial"/>
                <w:b/>
                <w:sz w:val="16"/>
                <w:szCs w:val="16"/>
              </w:rPr>
              <w:t>Eulogio Parra, esquina con Avenida Juan Amador Sur, a un costado del número 126,</w:t>
            </w:r>
            <w:r w:rsidRPr="007F65AE">
              <w:rPr>
                <w:rFonts w:ascii="Trebuchet MS" w:hAnsi="Trebuchet MS" w:cs="Arial"/>
                <w:sz w:val="16"/>
                <w:szCs w:val="16"/>
              </w:rPr>
              <w:t xml:space="preserve"> </w:t>
            </w:r>
            <w:r w:rsidRPr="007F65AE">
              <w:rPr>
                <w:rFonts w:ascii="Trebuchet MS" w:hAnsi="Trebuchet MS" w:cs="Arial"/>
                <w:b/>
                <w:sz w:val="16"/>
                <w:szCs w:val="16"/>
              </w:rPr>
              <w:t xml:space="preserve">Municipio de </w:t>
            </w:r>
            <w:proofErr w:type="spellStart"/>
            <w:r w:rsidRPr="007F65AE">
              <w:rPr>
                <w:rFonts w:ascii="Trebuchet MS" w:hAnsi="Trebuchet MS" w:cs="Arial"/>
                <w:b/>
                <w:sz w:val="16"/>
                <w:szCs w:val="16"/>
              </w:rPr>
              <w:t>Tecolotlán</w:t>
            </w:r>
            <w:proofErr w:type="spellEnd"/>
            <w:r w:rsidRPr="007F65AE">
              <w:rPr>
                <w:rFonts w:ascii="Trebuchet MS" w:hAnsi="Trebuchet MS" w:cs="Arial"/>
                <w:b/>
                <w:sz w:val="16"/>
                <w:szCs w:val="16"/>
              </w:rPr>
              <w:t>, Jalisco.</w:t>
            </w:r>
          </w:p>
          <w:p w14:paraId="7762FE12" w14:textId="77777777" w:rsidR="00E4432C" w:rsidRPr="007F65AE" w:rsidRDefault="00E4432C" w:rsidP="00372BF3">
            <w:pPr>
              <w:autoSpaceDE w:val="0"/>
              <w:autoSpaceDN w:val="0"/>
              <w:adjustRightInd w:val="0"/>
              <w:spacing w:after="0" w:line="276" w:lineRule="auto"/>
              <w:jc w:val="both"/>
              <w:rPr>
                <w:rFonts w:ascii="Trebuchet MS" w:eastAsia="Times New Roman" w:hAnsi="Trebuchet MS" w:cs="Arial"/>
                <w:color w:val="000000"/>
                <w:sz w:val="16"/>
                <w:szCs w:val="16"/>
                <w:lang w:val="es-ES_tradnl" w:eastAsia="x-none"/>
              </w:rPr>
            </w:pPr>
          </w:p>
        </w:tc>
        <w:tc>
          <w:tcPr>
            <w:tcW w:w="5574" w:type="dxa"/>
          </w:tcPr>
          <w:p w14:paraId="2BB9FB84" w14:textId="5B781B4E" w:rsidR="00E4432C" w:rsidRPr="007F65AE" w:rsidRDefault="00E4432C" w:rsidP="00372BF3">
            <w:pPr>
              <w:autoSpaceDE w:val="0"/>
              <w:autoSpaceDN w:val="0"/>
              <w:adjustRightInd w:val="0"/>
              <w:spacing w:after="0" w:line="276" w:lineRule="auto"/>
              <w:jc w:val="center"/>
              <w:rPr>
                <w:rFonts w:ascii="Trebuchet MS" w:eastAsia="Times New Roman" w:hAnsi="Trebuchet MS" w:cs="Arial"/>
                <w:color w:val="000000"/>
                <w:sz w:val="16"/>
                <w:szCs w:val="16"/>
                <w:lang w:val="es-ES_tradnl" w:eastAsia="x-none"/>
              </w:rPr>
            </w:pPr>
            <w:r w:rsidRPr="003E36E0">
              <w:rPr>
                <w:noProof/>
                <w:lang w:eastAsia="es-MX"/>
              </w:rPr>
              <w:drawing>
                <wp:inline distT="0" distB="0" distL="0" distR="0" wp14:anchorId="29BC6AC9" wp14:editId="62860681">
                  <wp:extent cx="2651760" cy="14369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7821" cy="1440198"/>
                          </a:xfrm>
                          <a:prstGeom prst="rect">
                            <a:avLst/>
                          </a:prstGeom>
                        </pic:spPr>
                      </pic:pic>
                    </a:graphicData>
                  </a:graphic>
                </wp:inline>
              </w:drawing>
            </w:r>
          </w:p>
        </w:tc>
      </w:tr>
    </w:tbl>
    <w:p w14:paraId="5E9557D3" w14:textId="01908ED3" w:rsidR="000624B2" w:rsidRPr="007F65AE" w:rsidRDefault="000624B2"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21C3DA1E" w14:textId="3A0315AE" w:rsidR="006D6718" w:rsidRPr="007F65AE" w:rsidRDefault="006D6718"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7F65AE">
        <w:rPr>
          <w:rFonts w:ascii="Trebuchet MS" w:eastAsia="Times New Roman" w:hAnsi="Trebuchet MS" w:cs="Arial"/>
          <w:color w:val="000000"/>
          <w:sz w:val="24"/>
          <w:szCs w:val="24"/>
          <w:lang w:val="es-ES_tradnl" w:eastAsia="x-none"/>
        </w:rPr>
        <w:t>Del acta se desprende la siguiente descripción: “…</w:t>
      </w:r>
      <w:r w:rsidRPr="003E36E0">
        <w:rPr>
          <w:rFonts w:ascii="Trebuchet MS" w:eastAsia="Times New Roman" w:hAnsi="Trebuchet MS" w:cs="Arial"/>
          <w:i/>
          <w:iCs/>
          <w:color w:val="000000"/>
          <w:sz w:val="24"/>
          <w:szCs w:val="24"/>
          <w:lang w:val="es-ES_tradnl" w:eastAsia="x-none"/>
        </w:rPr>
        <w:t xml:space="preserve">observando una imagen al parecer de un tronco de color gris, así mismo los textos Me la (en letras de color negro), rifo (en letras de color blanco y dentro de un espacio color rojo), con (en letras de color negro), </w:t>
      </w:r>
      <w:proofErr w:type="spellStart"/>
      <w:r w:rsidRPr="003E36E0">
        <w:rPr>
          <w:rFonts w:ascii="Trebuchet MS" w:eastAsia="Times New Roman" w:hAnsi="Trebuchet MS" w:cs="Arial"/>
          <w:i/>
          <w:iCs/>
          <w:color w:val="000000"/>
          <w:sz w:val="24"/>
          <w:szCs w:val="24"/>
          <w:lang w:val="es-ES_tradnl" w:eastAsia="x-none"/>
        </w:rPr>
        <w:t>Eliud</w:t>
      </w:r>
      <w:proofErr w:type="spellEnd"/>
      <w:r w:rsidRPr="003E36E0">
        <w:rPr>
          <w:rFonts w:ascii="Trebuchet MS" w:eastAsia="Times New Roman" w:hAnsi="Trebuchet MS" w:cs="Arial"/>
          <w:i/>
          <w:iCs/>
          <w:color w:val="000000"/>
          <w:sz w:val="24"/>
          <w:szCs w:val="24"/>
          <w:lang w:val="es-ES_tradnl" w:eastAsia="x-none"/>
        </w:rPr>
        <w:t>, (en letras de colores rojo, gris y verde), finalmente se observa una línea vertical de color oscuro.</w:t>
      </w:r>
      <w:r w:rsidRPr="007F65AE">
        <w:rPr>
          <w:rFonts w:ascii="Trebuchet MS" w:eastAsia="Times New Roman" w:hAnsi="Trebuchet MS" w:cs="Arial"/>
          <w:color w:val="000000"/>
          <w:sz w:val="24"/>
          <w:szCs w:val="24"/>
          <w:lang w:val="es-ES_tradnl" w:eastAsia="x-none"/>
        </w:rPr>
        <w:t>”</w:t>
      </w:r>
    </w:p>
    <w:p w14:paraId="7A383525" w14:textId="77777777" w:rsidR="00E4432C" w:rsidRPr="007F65AE" w:rsidRDefault="00E4432C"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22571C56" w14:textId="4B6F08D9" w:rsidR="002C1015" w:rsidRPr="007F65AE" w:rsidRDefault="000624B2" w:rsidP="002C2725">
      <w:pPr>
        <w:spacing w:after="0" w:line="276" w:lineRule="auto"/>
        <w:jc w:val="both"/>
        <w:rPr>
          <w:rFonts w:ascii="Trebuchet MS" w:eastAsia="Times New Roman" w:hAnsi="Trebuchet MS" w:cs="Arial"/>
          <w:color w:val="000000"/>
          <w:sz w:val="24"/>
          <w:szCs w:val="24"/>
          <w:lang w:val="es-ES_tradnl" w:eastAsia="x-none"/>
        </w:rPr>
      </w:pPr>
      <w:r w:rsidRPr="007F65AE">
        <w:rPr>
          <w:rFonts w:ascii="Trebuchet MS" w:eastAsia="Times New Roman" w:hAnsi="Trebuchet MS" w:cs="Arial"/>
          <w:color w:val="000000"/>
          <w:sz w:val="24"/>
          <w:szCs w:val="24"/>
          <w:lang w:val="es-ES_tradnl" w:eastAsia="x-none"/>
        </w:rPr>
        <w:t>Dicha</w:t>
      </w:r>
      <w:r w:rsidR="0018780A" w:rsidRPr="007F65AE">
        <w:rPr>
          <w:rFonts w:ascii="Trebuchet MS" w:eastAsia="Times New Roman" w:hAnsi="Trebuchet MS" w:cs="Arial"/>
          <w:color w:val="000000"/>
          <w:sz w:val="24"/>
          <w:szCs w:val="24"/>
          <w:lang w:val="es-ES_tradnl" w:eastAsia="x-none"/>
        </w:rPr>
        <w:t>s</w:t>
      </w:r>
      <w:r w:rsidRPr="007F65AE">
        <w:rPr>
          <w:rFonts w:ascii="Trebuchet MS" w:eastAsia="Times New Roman" w:hAnsi="Trebuchet MS" w:cs="Arial"/>
          <w:color w:val="000000"/>
          <w:sz w:val="24"/>
          <w:szCs w:val="24"/>
          <w:lang w:val="es-ES_tradnl" w:eastAsia="x-none"/>
        </w:rPr>
        <w:t xml:space="preserve"> acta</w:t>
      </w:r>
      <w:r w:rsidR="0018780A" w:rsidRPr="007F65AE">
        <w:rPr>
          <w:rFonts w:ascii="Trebuchet MS" w:eastAsia="Times New Roman" w:hAnsi="Trebuchet MS" w:cs="Arial"/>
          <w:color w:val="000000"/>
          <w:sz w:val="24"/>
          <w:szCs w:val="24"/>
          <w:lang w:val="es-ES_tradnl" w:eastAsia="x-none"/>
        </w:rPr>
        <w:t>s</w:t>
      </w:r>
      <w:r w:rsidR="002C1015" w:rsidRPr="007F65AE">
        <w:rPr>
          <w:rFonts w:ascii="Trebuchet MS" w:eastAsia="Times New Roman" w:hAnsi="Trebuchet MS" w:cs="Arial"/>
          <w:color w:val="000000"/>
          <w:sz w:val="24"/>
          <w:szCs w:val="24"/>
          <w:lang w:val="es-ES_tradnl" w:eastAsia="x-none"/>
        </w:rPr>
        <w:t xml:space="preserve"> constituye</w:t>
      </w:r>
      <w:r w:rsidR="0018780A" w:rsidRPr="007F65AE">
        <w:rPr>
          <w:rFonts w:ascii="Trebuchet MS" w:eastAsia="Times New Roman" w:hAnsi="Trebuchet MS" w:cs="Arial"/>
          <w:color w:val="000000"/>
          <w:sz w:val="24"/>
          <w:szCs w:val="24"/>
          <w:lang w:val="es-ES_tradnl" w:eastAsia="x-none"/>
        </w:rPr>
        <w:t>n</w:t>
      </w:r>
      <w:r w:rsidRPr="007F65AE">
        <w:rPr>
          <w:rFonts w:ascii="Trebuchet MS" w:eastAsia="Times New Roman" w:hAnsi="Trebuchet MS" w:cs="Arial"/>
          <w:color w:val="000000"/>
          <w:sz w:val="24"/>
          <w:szCs w:val="24"/>
          <w:lang w:val="es-ES_tradnl" w:eastAsia="x-none"/>
        </w:rPr>
        <w:t xml:space="preserve"> </w:t>
      </w:r>
      <w:r w:rsidR="002C1015" w:rsidRPr="007F65AE">
        <w:rPr>
          <w:rFonts w:ascii="Trebuchet MS" w:eastAsia="Times New Roman" w:hAnsi="Trebuchet MS" w:cs="Arial"/>
          <w:color w:val="000000"/>
          <w:sz w:val="24"/>
          <w:szCs w:val="24"/>
          <w:lang w:val="es-ES_tradnl" w:eastAsia="x-none"/>
        </w:rPr>
        <w:t>documental</w:t>
      </w:r>
      <w:r w:rsidR="006C00E9" w:rsidRPr="007F65AE">
        <w:rPr>
          <w:rFonts w:ascii="Trebuchet MS" w:eastAsia="Times New Roman" w:hAnsi="Trebuchet MS" w:cs="Arial"/>
          <w:color w:val="000000"/>
          <w:sz w:val="24"/>
          <w:szCs w:val="24"/>
          <w:lang w:val="es-ES_tradnl" w:eastAsia="x-none"/>
        </w:rPr>
        <w:t>es</w:t>
      </w:r>
      <w:r w:rsidR="002C1015" w:rsidRPr="007F65AE">
        <w:rPr>
          <w:rFonts w:ascii="Trebuchet MS" w:eastAsia="Times New Roman" w:hAnsi="Trebuchet MS" w:cs="Arial"/>
          <w:color w:val="000000"/>
          <w:sz w:val="24"/>
          <w:szCs w:val="24"/>
          <w:lang w:val="es-ES_tradnl" w:eastAsia="x-none"/>
        </w:rPr>
        <w:t xml:space="preserve"> pública</w:t>
      </w:r>
      <w:r w:rsidR="006C00E9" w:rsidRPr="007F65AE">
        <w:rPr>
          <w:rFonts w:ascii="Trebuchet MS" w:eastAsia="Times New Roman" w:hAnsi="Trebuchet MS" w:cs="Arial"/>
          <w:color w:val="000000"/>
          <w:sz w:val="24"/>
          <w:szCs w:val="24"/>
          <w:lang w:val="es-ES_tradnl" w:eastAsia="x-none"/>
        </w:rPr>
        <w:t>s</w:t>
      </w:r>
      <w:r w:rsidR="002C1015" w:rsidRPr="007F65AE">
        <w:rPr>
          <w:rFonts w:ascii="Trebuchet MS" w:eastAsia="Times New Roman" w:hAnsi="Trebuchet MS" w:cs="Arial"/>
          <w:color w:val="000000"/>
          <w:sz w:val="24"/>
          <w:szCs w:val="24"/>
          <w:lang w:val="es-ES_tradnl" w:eastAsia="x-none"/>
        </w:rPr>
        <w:t xml:space="preserve"> </w:t>
      </w:r>
      <w:r w:rsidR="009648F4" w:rsidRPr="007F65AE">
        <w:rPr>
          <w:rFonts w:ascii="Trebuchet MS" w:eastAsia="Times New Roman" w:hAnsi="Trebuchet MS" w:cs="Arial"/>
          <w:color w:val="000000"/>
          <w:sz w:val="24"/>
          <w:szCs w:val="24"/>
          <w:lang w:val="es-ES_tradnl" w:eastAsia="x-none"/>
        </w:rPr>
        <w:t xml:space="preserve">y </w:t>
      </w:r>
      <w:r w:rsidR="002C1015" w:rsidRPr="007F65AE">
        <w:rPr>
          <w:rFonts w:ascii="Trebuchet MS" w:eastAsia="Times New Roman" w:hAnsi="Trebuchet MS" w:cs="Arial"/>
          <w:color w:val="000000"/>
          <w:sz w:val="24"/>
          <w:szCs w:val="24"/>
          <w:lang w:val="es-ES_tradnl" w:eastAsia="x-none"/>
        </w:rPr>
        <w:t>de conformidad al párrafo 2 del artículo 463 del código en la materia, merece</w:t>
      </w:r>
      <w:r w:rsidR="006C00E9" w:rsidRPr="007F65AE">
        <w:rPr>
          <w:rFonts w:ascii="Trebuchet MS" w:eastAsia="Times New Roman" w:hAnsi="Trebuchet MS" w:cs="Arial"/>
          <w:color w:val="000000"/>
          <w:sz w:val="24"/>
          <w:szCs w:val="24"/>
          <w:lang w:val="es-ES_tradnl" w:eastAsia="x-none"/>
        </w:rPr>
        <w:t>n</w:t>
      </w:r>
      <w:r w:rsidR="002C1015" w:rsidRPr="007F65AE">
        <w:rPr>
          <w:rFonts w:ascii="Trebuchet MS" w:eastAsia="Times New Roman" w:hAnsi="Trebuchet MS" w:cs="Arial"/>
          <w:color w:val="000000"/>
          <w:sz w:val="24"/>
          <w:szCs w:val="24"/>
          <w:lang w:val="es-ES_tradnl" w:eastAsia="x-none"/>
        </w:rPr>
        <w:t xml:space="preserve"> valor probatorio pleno.</w:t>
      </w:r>
    </w:p>
    <w:p w14:paraId="02E6CB30" w14:textId="77777777" w:rsidR="007B5286" w:rsidRPr="007F65AE" w:rsidRDefault="007B5286" w:rsidP="002C2725">
      <w:pPr>
        <w:spacing w:after="0" w:line="276" w:lineRule="auto"/>
        <w:jc w:val="both"/>
        <w:rPr>
          <w:rFonts w:ascii="Trebuchet MS" w:eastAsia="Times New Roman" w:hAnsi="Trebuchet MS" w:cs="Arial"/>
          <w:color w:val="000000"/>
          <w:sz w:val="24"/>
          <w:szCs w:val="24"/>
          <w:lang w:val="es-ES_tradnl" w:eastAsia="x-none"/>
        </w:rPr>
      </w:pPr>
    </w:p>
    <w:p w14:paraId="6B0DAFE6" w14:textId="203208F2" w:rsidR="007B5286" w:rsidRPr="007F65AE" w:rsidRDefault="007B5286" w:rsidP="002C2725">
      <w:pPr>
        <w:spacing w:after="0" w:line="276" w:lineRule="auto"/>
        <w:jc w:val="both"/>
        <w:rPr>
          <w:rFonts w:ascii="Trebuchet MS" w:eastAsia="Times New Roman" w:hAnsi="Trebuchet MS" w:cs="Arial"/>
          <w:color w:val="000000"/>
          <w:sz w:val="24"/>
          <w:szCs w:val="24"/>
          <w:lang w:val="es-ES_tradnl" w:eastAsia="x-none"/>
        </w:rPr>
      </w:pPr>
      <w:r w:rsidRPr="007F65AE">
        <w:rPr>
          <w:rFonts w:ascii="Trebuchet MS" w:eastAsia="Times New Roman" w:hAnsi="Trebuchet MS" w:cs="Arial"/>
          <w:color w:val="000000"/>
          <w:sz w:val="24"/>
          <w:szCs w:val="24"/>
          <w:lang w:val="es-ES_tradnl" w:eastAsia="x-none"/>
        </w:rPr>
        <w:t>De igual forma se requirió al Partido Revolucionario Institucional para que inform</w:t>
      </w:r>
      <w:r w:rsidR="006C00E9" w:rsidRPr="007F65AE">
        <w:rPr>
          <w:rFonts w:ascii="Trebuchet MS" w:eastAsia="Times New Roman" w:hAnsi="Trebuchet MS" w:cs="Arial"/>
          <w:color w:val="000000"/>
          <w:sz w:val="24"/>
          <w:szCs w:val="24"/>
          <w:lang w:val="es-ES_tradnl" w:eastAsia="x-none"/>
        </w:rPr>
        <w:t>ara</w:t>
      </w:r>
      <w:r w:rsidRPr="007F65AE">
        <w:rPr>
          <w:rFonts w:ascii="Trebuchet MS" w:eastAsia="Times New Roman" w:hAnsi="Trebuchet MS" w:cs="Arial"/>
          <w:color w:val="000000"/>
          <w:sz w:val="24"/>
          <w:szCs w:val="24"/>
          <w:lang w:val="es-ES_tradnl" w:eastAsia="x-none"/>
        </w:rPr>
        <w:t xml:space="preserve"> si el </w:t>
      </w:r>
      <w:r w:rsidR="00184C92" w:rsidRPr="007F65AE">
        <w:rPr>
          <w:rFonts w:ascii="Trebuchet MS" w:eastAsia="Times New Roman" w:hAnsi="Trebuchet MS" w:cs="Arial"/>
          <w:color w:val="000000"/>
          <w:sz w:val="24"/>
          <w:szCs w:val="24"/>
          <w:lang w:val="es-ES_tradnl" w:eastAsia="x-none"/>
        </w:rPr>
        <w:t>denunciado</w:t>
      </w:r>
      <w:r w:rsidRPr="007F65AE">
        <w:rPr>
          <w:rFonts w:ascii="Trebuchet MS" w:eastAsia="Times New Roman" w:hAnsi="Trebuchet MS" w:cs="Arial"/>
          <w:color w:val="000000"/>
          <w:sz w:val="24"/>
          <w:szCs w:val="24"/>
          <w:lang w:val="es-ES_tradnl" w:eastAsia="x-none"/>
        </w:rPr>
        <w:t>, es precandidato o candidato para algún cargo de elección popular en el Estado de Jalisco.</w:t>
      </w:r>
      <w:r w:rsidR="00E4432C" w:rsidRPr="007F65AE">
        <w:rPr>
          <w:rFonts w:ascii="Trebuchet MS" w:eastAsia="Times New Roman" w:hAnsi="Trebuchet MS" w:cs="Arial"/>
          <w:color w:val="000000"/>
          <w:sz w:val="24"/>
          <w:szCs w:val="24"/>
          <w:lang w:val="es-ES_tradnl" w:eastAsia="x-none"/>
        </w:rPr>
        <w:t xml:space="preserve"> Cuyo requerimiento fue desahogado el siete de febrero por el representa</w:t>
      </w:r>
      <w:r w:rsidR="00286342">
        <w:rPr>
          <w:rFonts w:ascii="Trebuchet MS" w:eastAsia="Times New Roman" w:hAnsi="Trebuchet MS" w:cs="Arial"/>
          <w:color w:val="000000"/>
          <w:sz w:val="24"/>
          <w:szCs w:val="24"/>
          <w:lang w:val="es-ES_tradnl" w:eastAsia="x-none"/>
        </w:rPr>
        <w:t>n</w:t>
      </w:r>
      <w:r w:rsidR="00E4432C" w:rsidRPr="007F65AE">
        <w:rPr>
          <w:rFonts w:ascii="Trebuchet MS" w:eastAsia="Times New Roman" w:hAnsi="Trebuchet MS" w:cs="Arial"/>
          <w:color w:val="000000"/>
          <w:sz w:val="24"/>
          <w:szCs w:val="24"/>
          <w:lang w:val="es-ES_tradnl" w:eastAsia="x-none"/>
        </w:rPr>
        <w:t xml:space="preserve">te de dicho instituto político ante el Consejo General, en el que manifestó que Arturo </w:t>
      </w:r>
      <w:proofErr w:type="spellStart"/>
      <w:r w:rsidR="00E4432C" w:rsidRPr="007F65AE">
        <w:rPr>
          <w:rFonts w:ascii="Trebuchet MS" w:eastAsia="Times New Roman" w:hAnsi="Trebuchet MS" w:cs="Arial"/>
          <w:color w:val="000000"/>
          <w:sz w:val="24"/>
          <w:szCs w:val="24"/>
          <w:lang w:val="es-ES_tradnl" w:eastAsia="x-none"/>
        </w:rPr>
        <w:t>Eliud</w:t>
      </w:r>
      <w:proofErr w:type="spellEnd"/>
      <w:r w:rsidR="00E4432C" w:rsidRPr="007F65AE">
        <w:rPr>
          <w:rFonts w:ascii="Trebuchet MS" w:eastAsia="Times New Roman" w:hAnsi="Trebuchet MS" w:cs="Arial"/>
          <w:color w:val="000000"/>
          <w:sz w:val="24"/>
          <w:szCs w:val="24"/>
          <w:lang w:val="es-ES_tradnl" w:eastAsia="x-none"/>
        </w:rPr>
        <w:t xml:space="preserve"> </w:t>
      </w:r>
      <w:r w:rsidR="00184C92" w:rsidRPr="007F65AE">
        <w:rPr>
          <w:rFonts w:ascii="Trebuchet MS" w:eastAsia="Times New Roman" w:hAnsi="Trebuchet MS" w:cs="Arial"/>
          <w:color w:val="000000"/>
          <w:sz w:val="24"/>
          <w:szCs w:val="24"/>
          <w:lang w:val="es-ES_tradnl" w:eastAsia="x-none"/>
        </w:rPr>
        <w:t>Salda</w:t>
      </w:r>
      <w:r w:rsidR="00184C92" w:rsidRPr="003E36E0">
        <w:rPr>
          <w:rFonts w:ascii="Trebuchet MS" w:eastAsia="Times New Roman" w:hAnsi="Trebuchet MS" w:cs="Arial"/>
          <w:color w:val="000000"/>
          <w:sz w:val="24"/>
          <w:szCs w:val="24"/>
          <w:lang w:val="es-ES_tradnl" w:eastAsia="x-none"/>
        </w:rPr>
        <w:t>ñ</w:t>
      </w:r>
      <w:r w:rsidR="00184C92" w:rsidRPr="007F65AE">
        <w:rPr>
          <w:rFonts w:ascii="Trebuchet MS" w:eastAsia="Times New Roman" w:hAnsi="Trebuchet MS" w:cs="Arial"/>
          <w:color w:val="000000"/>
          <w:sz w:val="24"/>
          <w:szCs w:val="24"/>
          <w:lang w:val="es-ES_tradnl" w:eastAsia="x-none"/>
        </w:rPr>
        <w:t xml:space="preserve">a Vázquez acreditó los requisitos para ser precandidato propietario a la presidencia municipal de </w:t>
      </w:r>
      <w:proofErr w:type="spellStart"/>
      <w:r w:rsidR="00184C92" w:rsidRPr="007F65AE">
        <w:rPr>
          <w:rFonts w:ascii="Trebuchet MS" w:eastAsia="Times New Roman" w:hAnsi="Trebuchet MS" w:cs="Arial"/>
          <w:color w:val="000000"/>
          <w:sz w:val="24"/>
          <w:szCs w:val="24"/>
          <w:lang w:val="es-ES_tradnl" w:eastAsia="x-none"/>
        </w:rPr>
        <w:t>Tecolotlán</w:t>
      </w:r>
      <w:proofErr w:type="spellEnd"/>
      <w:r w:rsidR="00184C92" w:rsidRPr="007F65AE">
        <w:rPr>
          <w:rFonts w:ascii="Trebuchet MS" w:eastAsia="Times New Roman" w:hAnsi="Trebuchet MS" w:cs="Arial"/>
          <w:color w:val="000000"/>
          <w:sz w:val="24"/>
          <w:szCs w:val="24"/>
          <w:lang w:val="es-ES_tradnl" w:eastAsia="x-none"/>
        </w:rPr>
        <w:t xml:space="preserve">, Jalisco. </w:t>
      </w:r>
    </w:p>
    <w:p w14:paraId="072204FE" w14:textId="77777777" w:rsidR="007B5286" w:rsidRPr="007F65AE" w:rsidRDefault="007B5286" w:rsidP="002C2725">
      <w:pPr>
        <w:spacing w:after="0" w:line="276" w:lineRule="auto"/>
        <w:jc w:val="both"/>
        <w:rPr>
          <w:rFonts w:ascii="Trebuchet MS" w:eastAsia="Times New Roman" w:hAnsi="Trebuchet MS" w:cs="Arial"/>
          <w:color w:val="000000"/>
          <w:sz w:val="24"/>
          <w:szCs w:val="24"/>
          <w:lang w:val="es-ES_tradnl" w:eastAsia="x-none"/>
        </w:rPr>
      </w:pPr>
    </w:p>
    <w:p w14:paraId="3F26472F" w14:textId="6E555C21" w:rsidR="007B5286" w:rsidRPr="007F65AE" w:rsidRDefault="007B5286" w:rsidP="007B5286">
      <w:pPr>
        <w:spacing w:after="0" w:line="276" w:lineRule="auto"/>
        <w:jc w:val="both"/>
        <w:rPr>
          <w:rFonts w:ascii="Trebuchet MS" w:eastAsia="Calibri" w:hAnsi="Trebuchet MS" w:cs="Arial"/>
          <w:sz w:val="24"/>
          <w:szCs w:val="24"/>
          <w:lang w:val="es-ES_tradnl"/>
        </w:rPr>
      </w:pPr>
      <w:r w:rsidRPr="007F65AE">
        <w:rPr>
          <w:rFonts w:ascii="Trebuchet MS" w:eastAsia="Times New Roman" w:hAnsi="Trebuchet MS" w:cs="Arial"/>
          <w:color w:val="000000"/>
          <w:sz w:val="24"/>
          <w:szCs w:val="24"/>
          <w:lang w:val="es-ES_tradnl" w:eastAsia="x-none"/>
        </w:rPr>
        <w:t xml:space="preserve">Por último, </w:t>
      </w:r>
      <w:r w:rsidRPr="007F65AE">
        <w:rPr>
          <w:rFonts w:ascii="Trebuchet MS" w:eastAsia="Calibri" w:hAnsi="Trebuchet MS" w:cs="Arial"/>
          <w:sz w:val="24"/>
          <w:szCs w:val="24"/>
          <w:lang w:val="es-ES_tradnl"/>
        </w:rPr>
        <w:t xml:space="preserve">se requirió al Ayuntamiento de </w:t>
      </w:r>
      <w:proofErr w:type="spellStart"/>
      <w:r w:rsidRPr="007F65AE">
        <w:rPr>
          <w:rFonts w:ascii="Trebuchet MS" w:eastAsia="Calibri" w:hAnsi="Trebuchet MS" w:cs="Arial"/>
          <w:sz w:val="24"/>
          <w:szCs w:val="24"/>
          <w:lang w:val="es-ES_tradnl"/>
        </w:rPr>
        <w:t>Tecolotlán</w:t>
      </w:r>
      <w:proofErr w:type="spellEnd"/>
      <w:r w:rsidRPr="007F65AE">
        <w:rPr>
          <w:rFonts w:ascii="Trebuchet MS" w:eastAsia="Calibri" w:hAnsi="Trebuchet MS" w:cs="Arial"/>
          <w:sz w:val="24"/>
          <w:szCs w:val="24"/>
          <w:lang w:val="es-ES_tradnl"/>
        </w:rPr>
        <w:t xml:space="preserve"> </w:t>
      </w:r>
      <w:r w:rsidRPr="007F65AE">
        <w:rPr>
          <w:rFonts w:ascii="Trebuchet MS" w:eastAsia="Times New Roman" w:hAnsi="Trebuchet MS" w:cs="Arial"/>
          <w:sz w:val="24"/>
          <w:szCs w:val="24"/>
          <w:lang w:eastAsia="es-ES"/>
        </w:rPr>
        <w:t>para que infor</w:t>
      </w:r>
      <w:r w:rsidR="006C00E9" w:rsidRPr="007F65AE">
        <w:rPr>
          <w:rFonts w:ascii="Trebuchet MS" w:eastAsia="Times New Roman" w:hAnsi="Trebuchet MS" w:cs="Arial"/>
          <w:sz w:val="24"/>
          <w:szCs w:val="24"/>
          <w:lang w:eastAsia="es-ES"/>
        </w:rPr>
        <w:t>mara</w:t>
      </w:r>
      <w:r w:rsidRPr="007F65AE">
        <w:rPr>
          <w:rFonts w:ascii="Trebuchet MS" w:eastAsia="Times New Roman" w:hAnsi="Trebuchet MS" w:cs="Arial"/>
          <w:sz w:val="24"/>
          <w:szCs w:val="24"/>
          <w:lang w:eastAsia="es-ES"/>
        </w:rPr>
        <w:t xml:space="preserve"> a este órgano electoral si tiene datos (nombre y domicilio) respecto de quién solicitó los permisos para </w:t>
      </w:r>
      <w:r w:rsidR="006C00E9" w:rsidRPr="007F65AE">
        <w:rPr>
          <w:rFonts w:ascii="Trebuchet MS" w:eastAsia="Times New Roman" w:hAnsi="Trebuchet MS" w:cs="Arial"/>
          <w:sz w:val="24"/>
          <w:szCs w:val="24"/>
          <w:lang w:eastAsia="es-ES"/>
        </w:rPr>
        <w:t xml:space="preserve">pintar las </w:t>
      </w:r>
      <w:r w:rsidRPr="007F65AE">
        <w:rPr>
          <w:rFonts w:ascii="Trebuchet MS" w:eastAsia="Times New Roman" w:hAnsi="Trebuchet MS" w:cs="Arial"/>
          <w:sz w:val="24"/>
          <w:szCs w:val="24"/>
          <w:lang w:eastAsia="es-ES"/>
        </w:rPr>
        <w:t>dos bardas</w:t>
      </w:r>
      <w:r w:rsidR="006C00E9" w:rsidRPr="007F65AE">
        <w:rPr>
          <w:rFonts w:ascii="Trebuchet MS" w:eastAsia="Times New Roman" w:hAnsi="Trebuchet MS" w:cs="Arial"/>
          <w:sz w:val="24"/>
          <w:szCs w:val="24"/>
          <w:lang w:eastAsia="es-ES"/>
        </w:rPr>
        <w:t xml:space="preserve"> </w:t>
      </w:r>
      <w:r w:rsidR="00184C92" w:rsidRPr="007F65AE">
        <w:rPr>
          <w:rFonts w:ascii="Trebuchet MS" w:eastAsia="Times New Roman" w:hAnsi="Trebuchet MS" w:cs="Arial"/>
          <w:sz w:val="24"/>
          <w:szCs w:val="24"/>
          <w:lang w:eastAsia="es-ES"/>
        </w:rPr>
        <w:t>denunciadas</w:t>
      </w:r>
      <w:r w:rsidRPr="007F65AE">
        <w:rPr>
          <w:rFonts w:ascii="Trebuchet MS" w:eastAsia="Calibri" w:hAnsi="Trebuchet MS" w:cs="Arial"/>
          <w:sz w:val="24"/>
          <w:szCs w:val="24"/>
          <w:lang w:val="es-ES_tradnl"/>
        </w:rPr>
        <w:t xml:space="preserve">, </w:t>
      </w:r>
      <w:r w:rsidRPr="007F65AE">
        <w:rPr>
          <w:rFonts w:ascii="Trebuchet MS" w:eastAsia="Times New Roman" w:hAnsi="Trebuchet MS" w:cs="Arial"/>
          <w:sz w:val="24"/>
          <w:szCs w:val="24"/>
          <w:lang w:eastAsia="es-ES"/>
        </w:rPr>
        <w:t xml:space="preserve">así mismo, </w:t>
      </w:r>
      <w:r w:rsidR="00184C92" w:rsidRPr="007F65AE">
        <w:rPr>
          <w:rFonts w:ascii="Trebuchet MS" w:eastAsia="Times New Roman" w:hAnsi="Trebuchet MS" w:cs="Arial"/>
          <w:sz w:val="24"/>
          <w:szCs w:val="24"/>
          <w:lang w:eastAsia="es-ES"/>
        </w:rPr>
        <w:t xml:space="preserve">para que </w:t>
      </w:r>
      <w:r w:rsidRPr="007F65AE">
        <w:rPr>
          <w:rFonts w:ascii="Trebuchet MS" w:eastAsia="Times New Roman" w:hAnsi="Trebuchet MS" w:cs="Arial"/>
          <w:sz w:val="24"/>
          <w:szCs w:val="24"/>
          <w:lang w:eastAsia="es-ES"/>
        </w:rPr>
        <w:t>proporcion</w:t>
      </w:r>
      <w:r w:rsidR="00184C92" w:rsidRPr="007F65AE">
        <w:rPr>
          <w:rFonts w:ascii="Trebuchet MS" w:eastAsia="Times New Roman" w:hAnsi="Trebuchet MS" w:cs="Arial"/>
          <w:sz w:val="24"/>
          <w:szCs w:val="24"/>
          <w:lang w:eastAsia="es-ES"/>
        </w:rPr>
        <w:t>ara</w:t>
      </w:r>
      <w:r w:rsidRPr="007F65AE">
        <w:rPr>
          <w:rFonts w:ascii="Trebuchet MS" w:eastAsia="Times New Roman" w:hAnsi="Trebuchet MS" w:cs="Arial"/>
          <w:sz w:val="24"/>
          <w:szCs w:val="24"/>
          <w:lang w:eastAsia="es-ES"/>
        </w:rPr>
        <w:t xml:space="preserve"> los datos de los propietarios de las fincas señaladas por el denunciante</w:t>
      </w:r>
      <w:r w:rsidR="00184C92" w:rsidRPr="007F65AE">
        <w:rPr>
          <w:rFonts w:ascii="Trebuchet MS" w:eastAsia="Times New Roman" w:hAnsi="Trebuchet MS" w:cs="Arial"/>
          <w:sz w:val="24"/>
          <w:szCs w:val="24"/>
          <w:lang w:eastAsia="es-ES"/>
        </w:rPr>
        <w:t xml:space="preserve">, documentación </w:t>
      </w:r>
      <w:r w:rsidR="00184C92" w:rsidRPr="003E36E0">
        <w:rPr>
          <w:rFonts w:ascii="Trebuchet MS" w:eastAsia="Times New Roman" w:hAnsi="Trebuchet MS" w:cs="Arial"/>
          <w:sz w:val="24"/>
          <w:szCs w:val="24"/>
          <w:lang w:eastAsia="es-ES"/>
        </w:rPr>
        <w:t xml:space="preserve">que fue recibida </w:t>
      </w:r>
      <w:r w:rsidR="00184C92" w:rsidRPr="007F65AE">
        <w:rPr>
          <w:rFonts w:ascii="Trebuchet MS" w:eastAsia="Times New Roman" w:hAnsi="Trebuchet MS" w:cs="Arial"/>
          <w:sz w:val="24"/>
          <w:szCs w:val="24"/>
          <w:lang w:eastAsia="es-ES"/>
        </w:rPr>
        <w:t>y obra agregada al expediente.</w:t>
      </w:r>
    </w:p>
    <w:p w14:paraId="3A85B7C8" w14:textId="77777777" w:rsidR="002C1015" w:rsidRPr="007F65AE" w:rsidRDefault="002C1015" w:rsidP="002C2725">
      <w:pPr>
        <w:spacing w:after="0" w:line="276" w:lineRule="auto"/>
        <w:jc w:val="both"/>
        <w:rPr>
          <w:rFonts w:ascii="Trebuchet MS" w:eastAsia="Calibri" w:hAnsi="Trebuchet MS" w:cs="Arial"/>
          <w:b/>
          <w:sz w:val="24"/>
          <w:szCs w:val="24"/>
          <w:lang w:val="es-ES_tradnl"/>
        </w:rPr>
      </w:pPr>
    </w:p>
    <w:p w14:paraId="363B1446" w14:textId="6393BA06" w:rsidR="00184C92" w:rsidRPr="003E36E0" w:rsidRDefault="002C1015" w:rsidP="00184C92">
      <w:pPr>
        <w:spacing w:after="0" w:line="276" w:lineRule="auto"/>
        <w:jc w:val="both"/>
        <w:rPr>
          <w:rFonts w:ascii="Trebuchet MS" w:eastAsia="Calibri" w:hAnsi="Trebuchet MS" w:cs="Arial"/>
          <w:bCs/>
          <w:iCs/>
          <w:sz w:val="24"/>
          <w:szCs w:val="24"/>
          <w:lang w:val="es-ES_tradnl" w:eastAsia="ar-SA" w:bidi="en-US"/>
        </w:rPr>
      </w:pPr>
      <w:r w:rsidRPr="007F65AE">
        <w:rPr>
          <w:rFonts w:ascii="Trebuchet MS" w:eastAsia="Calibri" w:hAnsi="Trebuchet MS" w:cs="Arial"/>
          <w:b/>
          <w:sz w:val="24"/>
          <w:szCs w:val="24"/>
          <w:lang w:val="es-ES_tradnl"/>
        </w:rPr>
        <w:t>VI</w:t>
      </w:r>
      <w:r w:rsidR="007F65AE">
        <w:rPr>
          <w:rFonts w:ascii="Trebuchet MS" w:eastAsia="Calibri" w:hAnsi="Trebuchet MS" w:cs="Arial"/>
          <w:b/>
          <w:sz w:val="24"/>
          <w:szCs w:val="24"/>
          <w:lang w:val="es-ES_tradnl"/>
        </w:rPr>
        <w:t>I</w:t>
      </w:r>
      <w:r w:rsidRPr="007F65AE">
        <w:rPr>
          <w:rFonts w:ascii="Trebuchet MS" w:eastAsia="Calibri" w:hAnsi="Trebuchet MS" w:cs="Arial"/>
          <w:b/>
          <w:sz w:val="24"/>
          <w:szCs w:val="24"/>
          <w:lang w:val="es-ES_tradnl"/>
        </w:rPr>
        <w:t xml:space="preserve">. </w:t>
      </w:r>
      <w:r w:rsidR="00184C92" w:rsidRPr="003E36E0">
        <w:rPr>
          <w:rFonts w:ascii="Trebuchet MS" w:eastAsia="Calibri" w:hAnsi="Trebuchet MS" w:cs="Arial"/>
          <w:b/>
          <w:iCs/>
          <w:sz w:val="24"/>
          <w:szCs w:val="24"/>
          <w:lang w:val="es-ES_tradnl" w:eastAsia="ar-SA" w:bidi="en-US"/>
        </w:rPr>
        <w:t xml:space="preserve">Acreditación de los hechos denunciados. </w:t>
      </w:r>
      <w:r w:rsidR="00184C92" w:rsidRPr="003E36E0">
        <w:rPr>
          <w:rFonts w:ascii="Trebuchet MS" w:eastAsia="Calibri" w:hAnsi="Trebuchet MS" w:cs="Arial"/>
          <w:bCs/>
          <w:iCs/>
          <w:sz w:val="24"/>
          <w:szCs w:val="24"/>
          <w:lang w:val="es-ES_tradnl" w:eastAsia="ar-SA" w:bidi="en-US"/>
        </w:rPr>
        <w:t>Con base en lo hasta ahora narrado esta Comisión tiene por acreditados los siguientes hechos:</w:t>
      </w:r>
    </w:p>
    <w:p w14:paraId="3C70045A" w14:textId="3063D480" w:rsidR="006D6718" w:rsidRPr="003E36E0" w:rsidRDefault="006D6718" w:rsidP="00184C92">
      <w:pPr>
        <w:spacing w:after="0" w:line="276" w:lineRule="auto"/>
        <w:jc w:val="both"/>
        <w:rPr>
          <w:rFonts w:ascii="Trebuchet MS" w:eastAsia="Calibri" w:hAnsi="Trebuchet MS" w:cs="Arial"/>
          <w:bCs/>
          <w:iCs/>
          <w:sz w:val="24"/>
          <w:szCs w:val="24"/>
          <w:lang w:val="es-ES_tradnl" w:eastAsia="ar-SA" w:bidi="en-US"/>
        </w:rPr>
      </w:pPr>
    </w:p>
    <w:p w14:paraId="20B12CCE" w14:textId="7CFA5066" w:rsidR="00AE31D5" w:rsidRPr="003E36E0" w:rsidRDefault="00AE31D5" w:rsidP="006D6718">
      <w:pPr>
        <w:pStyle w:val="Prrafodelista"/>
        <w:numPr>
          <w:ilvl w:val="0"/>
          <w:numId w:val="12"/>
        </w:numPr>
        <w:spacing w:after="0" w:line="276" w:lineRule="auto"/>
        <w:jc w:val="both"/>
        <w:rPr>
          <w:rFonts w:ascii="Trebuchet MS" w:eastAsia="Calibri" w:hAnsi="Trebuchet MS" w:cs="Arial"/>
          <w:bCs/>
          <w:iCs/>
          <w:sz w:val="24"/>
          <w:szCs w:val="24"/>
          <w:lang w:val="es-ES_tradnl" w:eastAsia="ar-SA" w:bidi="en-US"/>
        </w:rPr>
      </w:pPr>
      <w:r w:rsidRPr="003E36E0">
        <w:rPr>
          <w:rFonts w:ascii="Trebuchet MS" w:eastAsia="Times New Roman" w:hAnsi="Trebuchet MS" w:cs="Arial"/>
          <w:color w:val="000000"/>
          <w:sz w:val="24"/>
          <w:szCs w:val="24"/>
          <w:lang w:val="es-ES_tradnl" w:eastAsia="x-none"/>
        </w:rPr>
        <w:t xml:space="preserve">El denunciado Arturo </w:t>
      </w:r>
      <w:proofErr w:type="spellStart"/>
      <w:r w:rsidRPr="003E36E0">
        <w:rPr>
          <w:rFonts w:ascii="Trebuchet MS" w:eastAsia="Times New Roman" w:hAnsi="Trebuchet MS" w:cs="Arial"/>
          <w:color w:val="000000"/>
          <w:sz w:val="24"/>
          <w:szCs w:val="24"/>
          <w:lang w:val="es-ES_tradnl" w:eastAsia="x-none"/>
        </w:rPr>
        <w:t>Eliud</w:t>
      </w:r>
      <w:proofErr w:type="spellEnd"/>
      <w:r w:rsidRPr="003E36E0">
        <w:rPr>
          <w:rFonts w:ascii="Trebuchet MS" w:eastAsia="Times New Roman" w:hAnsi="Trebuchet MS" w:cs="Arial"/>
          <w:color w:val="000000"/>
          <w:sz w:val="24"/>
          <w:szCs w:val="24"/>
          <w:lang w:val="es-ES_tradnl" w:eastAsia="x-none"/>
        </w:rPr>
        <w:t xml:space="preserve"> Saldaña Vázquez es precandidato propietario a la presidencia municipal de </w:t>
      </w:r>
      <w:proofErr w:type="spellStart"/>
      <w:r w:rsidRPr="003E36E0">
        <w:rPr>
          <w:rFonts w:ascii="Trebuchet MS" w:eastAsia="Times New Roman" w:hAnsi="Trebuchet MS" w:cs="Arial"/>
          <w:color w:val="000000"/>
          <w:sz w:val="24"/>
          <w:szCs w:val="24"/>
          <w:lang w:val="es-ES_tradnl" w:eastAsia="x-none"/>
        </w:rPr>
        <w:t>Tecolotlán</w:t>
      </w:r>
      <w:proofErr w:type="spellEnd"/>
      <w:r w:rsidRPr="003E36E0">
        <w:rPr>
          <w:rFonts w:ascii="Trebuchet MS" w:eastAsia="Times New Roman" w:hAnsi="Trebuchet MS" w:cs="Arial"/>
          <w:color w:val="000000"/>
          <w:sz w:val="24"/>
          <w:szCs w:val="24"/>
          <w:lang w:val="es-ES_tradnl" w:eastAsia="x-none"/>
        </w:rPr>
        <w:t>, Jalisco, postulado por el Partido Revolucionario Institucional.</w:t>
      </w:r>
    </w:p>
    <w:p w14:paraId="37AD21FF" w14:textId="4D751B9D" w:rsidR="00184C92" w:rsidRPr="003E36E0" w:rsidRDefault="001F064A" w:rsidP="006D6718">
      <w:pPr>
        <w:pStyle w:val="Prrafodelista"/>
        <w:numPr>
          <w:ilvl w:val="0"/>
          <w:numId w:val="12"/>
        </w:numPr>
        <w:spacing w:after="0" w:line="276" w:lineRule="auto"/>
        <w:jc w:val="both"/>
        <w:rPr>
          <w:rFonts w:ascii="Trebuchet MS" w:eastAsia="Calibri" w:hAnsi="Trebuchet MS" w:cs="Arial"/>
          <w:bCs/>
          <w:iCs/>
          <w:sz w:val="24"/>
          <w:szCs w:val="24"/>
          <w:lang w:val="es-ES_tradnl" w:eastAsia="ar-SA" w:bidi="en-US"/>
        </w:rPr>
      </w:pPr>
      <w:r w:rsidRPr="003E36E0">
        <w:rPr>
          <w:rFonts w:ascii="Trebuchet MS" w:eastAsia="Calibri" w:hAnsi="Trebuchet MS" w:cs="Arial"/>
          <w:bCs/>
          <w:iCs/>
          <w:sz w:val="24"/>
          <w:szCs w:val="24"/>
          <w:lang w:val="es-ES_tradnl" w:eastAsia="ar-SA" w:bidi="en-US"/>
        </w:rPr>
        <w:t>El contenido de las bardas originalmente denunciado estuvo visible, de acuerdo a las constancias que obran en el expediente,</w:t>
      </w:r>
      <w:r w:rsidRPr="003E36E0">
        <w:rPr>
          <w:rStyle w:val="Refdenotaalpie"/>
          <w:rFonts w:ascii="Trebuchet MS" w:eastAsia="Calibri" w:hAnsi="Trebuchet MS"/>
          <w:bCs/>
          <w:iCs/>
          <w:sz w:val="24"/>
          <w:szCs w:val="24"/>
          <w:lang w:val="es-ES_tradnl" w:eastAsia="ar-SA" w:bidi="en-US"/>
        </w:rPr>
        <w:footnoteReference w:id="5"/>
      </w:r>
      <w:r w:rsidRPr="003E36E0">
        <w:rPr>
          <w:rFonts w:ascii="Trebuchet MS" w:eastAsia="Calibri" w:hAnsi="Trebuchet MS" w:cs="Arial"/>
          <w:bCs/>
          <w:iCs/>
          <w:sz w:val="24"/>
          <w:szCs w:val="24"/>
          <w:lang w:val="es-ES_tradnl" w:eastAsia="ar-SA" w:bidi="en-US"/>
        </w:rPr>
        <w:t xml:space="preserve"> del veinticuatro de enero y hasta el seis de febrero.</w:t>
      </w:r>
    </w:p>
    <w:p w14:paraId="401FD115" w14:textId="490A3E87" w:rsidR="001F064A" w:rsidRPr="003E36E0" w:rsidRDefault="00AE31D5" w:rsidP="006D6718">
      <w:pPr>
        <w:pStyle w:val="Prrafodelista"/>
        <w:numPr>
          <w:ilvl w:val="0"/>
          <w:numId w:val="12"/>
        </w:numPr>
        <w:spacing w:after="0" w:line="276" w:lineRule="auto"/>
        <w:jc w:val="both"/>
        <w:rPr>
          <w:rFonts w:ascii="Trebuchet MS" w:eastAsia="Calibri" w:hAnsi="Trebuchet MS" w:cs="Arial"/>
          <w:bCs/>
          <w:iCs/>
          <w:sz w:val="24"/>
          <w:szCs w:val="24"/>
          <w:lang w:val="es-ES_tradnl" w:eastAsia="ar-SA" w:bidi="en-US"/>
        </w:rPr>
      </w:pPr>
      <w:r w:rsidRPr="003E36E0">
        <w:rPr>
          <w:rFonts w:ascii="Trebuchet MS" w:eastAsia="Calibri" w:hAnsi="Trebuchet MS" w:cs="Arial"/>
          <w:bCs/>
          <w:iCs/>
          <w:sz w:val="24"/>
          <w:szCs w:val="24"/>
          <w:lang w:val="es-ES_tradnl" w:eastAsia="ar-SA" w:bidi="en-US"/>
        </w:rPr>
        <w:t>Durante ese periodo las bardas contenían la leyenda: “</w:t>
      </w:r>
      <w:r w:rsidRPr="003E36E0">
        <w:rPr>
          <w:rFonts w:ascii="Trebuchet MS" w:eastAsia="Times New Roman" w:hAnsi="Trebuchet MS" w:cs="Arial"/>
          <w:i/>
          <w:iCs/>
          <w:color w:val="000000"/>
          <w:sz w:val="24"/>
          <w:szCs w:val="24"/>
          <w:lang w:val="es-ES_tradnl" w:eastAsia="x-none"/>
        </w:rPr>
        <w:t>Publicidad dirigida a militantes y simpatizantes del PRI”.</w:t>
      </w:r>
    </w:p>
    <w:p w14:paraId="290D9830" w14:textId="4FA4D53D" w:rsidR="00AE31D5" w:rsidRPr="003E36E0" w:rsidRDefault="008305C1" w:rsidP="006D6718">
      <w:pPr>
        <w:pStyle w:val="Prrafodelista"/>
        <w:numPr>
          <w:ilvl w:val="0"/>
          <w:numId w:val="12"/>
        </w:numPr>
        <w:spacing w:after="0" w:line="276" w:lineRule="auto"/>
        <w:jc w:val="both"/>
        <w:rPr>
          <w:rFonts w:ascii="Trebuchet MS" w:eastAsia="Calibri" w:hAnsi="Trebuchet MS" w:cs="Arial"/>
          <w:bCs/>
          <w:iCs/>
          <w:sz w:val="24"/>
          <w:szCs w:val="24"/>
          <w:lang w:val="es-ES_tradnl" w:eastAsia="ar-SA" w:bidi="en-US"/>
        </w:rPr>
      </w:pPr>
      <w:r w:rsidRPr="003E36E0">
        <w:rPr>
          <w:rFonts w:ascii="Trebuchet MS" w:eastAsia="Times New Roman" w:hAnsi="Trebuchet MS" w:cs="Arial"/>
          <w:color w:val="000000"/>
          <w:sz w:val="24"/>
          <w:szCs w:val="24"/>
          <w:lang w:val="es-ES_tradnl" w:eastAsia="x-none"/>
        </w:rPr>
        <w:t xml:space="preserve">El </w:t>
      </w:r>
      <w:r w:rsidR="00AE31D5" w:rsidRPr="003E36E0">
        <w:rPr>
          <w:rFonts w:ascii="Trebuchet MS" w:eastAsia="Times New Roman" w:hAnsi="Trebuchet MS" w:cs="Arial"/>
          <w:color w:val="000000"/>
          <w:sz w:val="24"/>
          <w:szCs w:val="24"/>
          <w:lang w:val="es-ES_tradnl" w:eastAsia="x-none"/>
        </w:rPr>
        <w:t xml:space="preserve">once de febrero </w:t>
      </w:r>
      <w:r w:rsidRPr="003E36E0">
        <w:rPr>
          <w:rFonts w:ascii="Trebuchet MS" w:eastAsia="Times New Roman" w:hAnsi="Trebuchet MS" w:cs="Arial"/>
          <w:color w:val="000000"/>
          <w:sz w:val="24"/>
          <w:szCs w:val="24"/>
          <w:lang w:val="es-ES_tradnl" w:eastAsia="x-none"/>
        </w:rPr>
        <w:t>se constató la modificación d</w:t>
      </w:r>
      <w:r w:rsidR="00AE31D5" w:rsidRPr="003E36E0">
        <w:rPr>
          <w:rFonts w:ascii="Trebuchet MS" w:eastAsia="Times New Roman" w:hAnsi="Trebuchet MS" w:cs="Arial"/>
          <w:color w:val="000000"/>
          <w:sz w:val="24"/>
          <w:szCs w:val="24"/>
          <w:lang w:val="es-ES_tradnl" w:eastAsia="x-none"/>
        </w:rPr>
        <w:t>el contenido de las bar</w:t>
      </w:r>
      <w:r w:rsidRPr="003E36E0">
        <w:rPr>
          <w:rFonts w:ascii="Trebuchet MS" w:eastAsia="Times New Roman" w:hAnsi="Trebuchet MS" w:cs="Arial"/>
          <w:color w:val="000000"/>
          <w:sz w:val="24"/>
          <w:szCs w:val="24"/>
          <w:lang w:val="es-ES_tradnl" w:eastAsia="x-none"/>
        </w:rPr>
        <w:t>das en las cuáles ya no aparece la leyenda referida.</w:t>
      </w:r>
    </w:p>
    <w:p w14:paraId="0195606D" w14:textId="7D4D9EBE" w:rsidR="008305C1" w:rsidRPr="003E36E0" w:rsidRDefault="008305C1" w:rsidP="003E36E0">
      <w:pPr>
        <w:pStyle w:val="Prrafodelista"/>
        <w:numPr>
          <w:ilvl w:val="0"/>
          <w:numId w:val="12"/>
        </w:numPr>
        <w:spacing w:after="0" w:line="276" w:lineRule="auto"/>
        <w:jc w:val="both"/>
        <w:rPr>
          <w:rFonts w:ascii="Trebuchet MS" w:eastAsia="Calibri" w:hAnsi="Trebuchet MS" w:cs="Arial"/>
          <w:bCs/>
          <w:iCs/>
          <w:sz w:val="24"/>
          <w:szCs w:val="24"/>
          <w:lang w:val="es-ES_tradnl" w:eastAsia="ar-SA" w:bidi="en-US"/>
        </w:rPr>
      </w:pPr>
      <w:r w:rsidRPr="003E36E0">
        <w:rPr>
          <w:rFonts w:ascii="Trebuchet MS" w:eastAsia="Calibri" w:hAnsi="Trebuchet MS" w:cs="Arial"/>
          <w:bCs/>
          <w:iCs/>
          <w:sz w:val="24"/>
          <w:szCs w:val="24"/>
          <w:lang w:val="es-ES_tradnl" w:eastAsia="ar-SA" w:bidi="en-US"/>
        </w:rPr>
        <w:t>Se comprobó la existencia de un vehículo con una calcomanía que dice: “</w:t>
      </w:r>
      <w:r w:rsidRPr="003E36E0">
        <w:rPr>
          <w:rFonts w:ascii="Trebuchet MS" w:eastAsia="Calibri" w:hAnsi="Trebuchet MS" w:cs="Arial"/>
          <w:bCs/>
          <w:i/>
          <w:sz w:val="24"/>
          <w:szCs w:val="24"/>
          <w:lang w:val="es-ES_tradnl" w:eastAsia="ar-SA" w:bidi="en-US"/>
        </w:rPr>
        <w:t xml:space="preserve">Me la rifo con </w:t>
      </w:r>
      <w:proofErr w:type="spellStart"/>
      <w:r w:rsidRPr="003E36E0">
        <w:rPr>
          <w:rFonts w:ascii="Trebuchet MS" w:eastAsia="Calibri" w:hAnsi="Trebuchet MS" w:cs="Arial"/>
          <w:bCs/>
          <w:i/>
          <w:sz w:val="24"/>
          <w:szCs w:val="24"/>
          <w:lang w:val="es-ES_tradnl" w:eastAsia="ar-SA" w:bidi="en-US"/>
        </w:rPr>
        <w:t>Eliud</w:t>
      </w:r>
      <w:proofErr w:type="spellEnd"/>
      <w:r w:rsidRPr="003E36E0">
        <w:rPr>
          <w:rFonts w:ascii="Trebuchet MS" w:eastAsia="Calibri" w:hAnsi="Trebuchet MS" w:cs="Arial"/>
          <w:bCs/>
          <w:i/>
          <w:sz w:val="24"/>
          <w:szCs w:val="24"/>
          <w:lang w:val="es-ES_tradnl" w:eastAsia="ar-SA" w:bidi="en-US"/>
        </w:rPr>
        <w:t>, PRECANDIDATO PRESIDENTE MUNICIPAL.”</w:t>
      </w:r>
    </w:p>
    <w:p w14:paraId="02292321" w14:textId="726DC78C" w:rsidR="002C1015" w:rsidRPr="007F65AE" w:rsidRDefault="002C1015">
      <w:pPr>
        <w:spacing w:after="0" w:line="276" w:lineRule="auto"/>
        <w:jc w:val="both"/>
        <w:rPr>
          <w:rFonts w:ascii="Trebuchet MS" w:eastAsia="Calibri" w:hAnsi="Trebuchet MS" w:cs="Arial"/>
          <w:color w:val="000000"/>
          <w:sz w:val="24"/>
          <w:szCs w:val="24"/>
          <w:lang w:val="es-ES_tradnl"/>
        </w:rPr>
      </w:pPr>
    </w:p>
    <w:p w14:paraId="7F355EB5" w14:textId="77777777" w:rsidR="002C1015" w:rsidRPr="007F65AE" w:rsidRDefault="002C1015" w:rsidP="002C2725">
      <w:pPr>
        <w:spacing w:after="0" w:line="276" w:lineRule="auto"/>
        <w:jc w:val="both"/>
        <w:rPr>
          <w:rFonts w:ascii="Trebuchet MS" w:eastAsia="Calibri" w:hAnsi="Trebuchet MS" w:cs="Arial"/>
          <w:color w:val="000000"/>
          <w:sz w:val="24"/>
          <w:szCs w:val="24"/>
          <w:lang w:val="es-ES_tradnl"/>
        </w:rPr>
      </w:pPr>
    </w:p>
    <w:p w14:paraId="4B797636" w14:textId="355475D6" w:rsidR="0004435D" w:rsidRPr="007F65AE" w:rsidRDefault="008603FF" w:rsidP="00926619">
      <w:pPr>
        <w:spacing w:after="0" w:line="276" w:lineRule="auto"/>
        <w:ind w:right="51"/>
        <w:jc w:val="both"/>
        <w:rPr>
          <w:rFonts w:ascii="Trebuchet MS" w:eastAsia="Calibri" w:hAnsi="Trebuchet MS" w:cs="Arial"/>
          <w:b/>
          <w:bCs/>
          <w:sz w:val="24"/>
          <w:szCs w:val="24"/>
          <w:lang w:val="es-ES_tradnl"/>
        </w:rPr>
      </w:pPr>
      <w:r w:rsidRPr="007F65AE">
        <w:rPr>
          <w:rFonts w:ascii="Trebuchet MS" w:eastAsia="Calibri" w:hAnsi="Trebuchet MS" w:cs="Arial"/>
          <w:b/>
          <w:sz w:val="24"/>
          <w:szCs w:val="24"/>
          <w:lang w:val="es-ES_tradnl"/>
        </w:rPr>
        <w:t>VII</w:t>
      </w:r>
      <w:r w:rsidR="007F65AE">
        <w:rPr>
          <w:rFonts w:ascii="Trebuchet MS" w:eastAsia="Calibri" w:hAnsi="Trebuchet MS" w:cs="Arial"/>
          <w:b/>
          <w:sz w:val="24"/>
          <w:szCs w:val="24"/>
          <w:lang w:val="es-ES_tradnl"/>
        </w:rPr>
        <w:t>I</w:t>
      </w:r>
      <w:r w:rsidRPr="007F65AE">
        <w:rPr>
          <w:rFonts w:ascii="Trebuchet MS" w:eastAsia="Calibri" w:hAnsi="Trebuchet MS" w:cs="Arial"/>
          <w:b/>
          <w:sz w:val="24"/>
          <w:szCs w:val="24"/>
          <w:lang w:val="es-ES_tradnl"/>
        </w:rPr>
        <w:t>. Pronunciamiento respecto de la solicitud de adopción de la medida cautelar.</w:t>
      </w:r>
      <w:r w:rsidR="0004435D" w:rsidRPr="007F65AE">
        <w:rPr>
          <w:rFonts w:ascii="Trebuchet MS" w:eastAsia="Calibri" w:hAnsi="Trebuchet MS" w:cs="Arial"/>
          <w:b/>
          <w:bCs/>
          <w:sz w:val="24"/>
          <w:szCs w:val="24"/>
          <w:lang w:val="es-ES_tradnl"/>
        </w:rPr>
        <w:t xml:space="preserve"> </w:t>
      </w:r>
    </w:p>
    <w:p w14:paraId="08F26B0A" w14:textId="77777777" w:rsidR="0004435D" w:rsidRPr="007F65AE" w:rsidRDefault="0004435D" w:rsidP="00926619">
      <w:pPr>
        <w:spacing w:after="0" w:line="276" w:lineRule="auto"/>
        <w:ind w:right="51"/>
        <w:jc w:val="both"/>
        <w:rPr>
          <w:rFonts w:ascii="Trebuchet MS" w:eastAsia="Calibri" w:hAnsi="Trebuchet MS" w:cs="Arial"/>
          <w:b/>
          <w:bCs/>
          <w:sz w:val="24"/>
          <w:szCs w:val="24"/>
          <w:lang w:val="es-ES_tradnl"/>
        </w:rPr>
      </w:pPr>
    </w:p>
    <w:p w14:paraId="16F7FD0A" w14:textId="77777777" w:rsidR="0004435D" w:rsidRPr="007F65AE" w:rsidRDefault="0004435D" w:rsidP="0004435D">
      <w:pPr>
        <w:spacing w:after="0" w:line="276" w:lineRule="auto"/>
        <w:ind w:right="51" w:firstLine="708"/>
        <w:jc w:val="both"/>
        <w:rPr>
          <w:rFonts w:ascii="Trebuchet MS" w:eastAsia="Calibri" w:hAnsi="Trebuchet MS" w:cs="Arial"/>
          <w:b/>
          <w:bCs/>
          <w:sz w:val="24"/>
          <w:szCs w:val="24"/>
          <w:lang w:val="es-ES_tradnl"/>
        </w:rPr>
      </w:pPr>
      <w:r w:rsidRPr="007F65AE">
        <w:rPr>
          <w:rFonts w:ascii="Trebuchet MS" w:eastAsia="Calibri" w:hAnsi="Trebuchet MS" w:cs="Arial"/>
          <w:b/>
          <w:bCs/>
          <w:sz w:val="24"/>
          <w:szCs w:val="24"/>
          <w:lang w:val="es-ES_tradnl"/>
        </w:rPr>
        <w:t>-Respecto a los actos anticipados de precampaña.</w:t>
      </w:r>
    </w:p>
    <w:p w14:paraId="4D3DC4FA" w14:textId="6204EEE9" w:rsidR="0004435D" w:rsidRPr="007F65AE" w:rsidRDefault="0004435D" w:rsidP="0004435D">
      <w:pPr>
        <w:spacing w:after="0" w:line="276" w:lineRule="auto"/>
        <w:ind w:right="51"/>
        <w:jc w:val="both"/>
        <w:rPr>
          <w:rFonts w:ascii="Trebuchet MS" w:eastAsia="Calibri" w:hAnsi="Trebuchet MS" w:cs="Arial"/>
          <w:sz w:val="24"/>
          <w:szCs w:val="24"/>
          <w:lang w:val="es-ES_tradnl"/>
        </w:rPr>
      </w:pPr>
    </w:p>
    <w:p w14:paraId="5CD86EA4" w14:textId="0B72BF8A" w:rsidR="0004435D" w:rsidRPr="003E36E0" w:rsidRDefault="008305C1">
      <w:pPr>
        <w:spacing w:after="0" w:line="276" w:lineRule="auto"/>
        <w:ind w:right="51"/>
        <w:jc w:val="both"/>
        <w:rPr>
          <w:rFonts w:ascii="Trebuchet MS" w:eastAsia="Times New Roman" w:hAnsi="Trebuchet MS" w:cs="Arial"/>
          <w:iCs/>
          <w:sz w:val="24"/>
          <w:szCs w:val="24"/>
          <w:lang w:val="es-ES_tradnl" w:eastAsia="es-MX"/>
        </w:rPr>
      </w:pPr>
      <w:r w:rsidRPr="007F65AE">
        <w:rPr>
          <w:rFonts w:ascii="Trebuchet MS" w:eastAsia="Calibri" w:hAnsi="Trebuchet MS" w:cs="Arial"/>
          <w:sz w:val="24"/>
          <w:szCs w:val="24"/>
          <w:lang w:val="es-ES_tradnl"/>
        </w:rPr>
        <w:t>Para estar en apti</w:t>
      </w:r>
      <w:r w:rsidR="004E25D6" w:rsidRPr="007F65AE">
        <w:rPr>
          <w:rFonts w:ascii="Trebuchet MS" w:eastAsia="Calibri" w:hAnsi="Trebuchet MS" w:cs="Arial"/>
          <w:sz w:val="24"/>
          <w:szCs w:val="24"/>
          <w:lang w:val="es-ES_tradnl"/>
        </w:rPr>
        <w:t>tud de</w:t>
      </w:r>
      <w:r w:rsidR="0004435D" w:rsidRPr="007F65AE">
        <w:rPr>
          <w:rFonts w:ascii="Trebuchet MS" w:eastAsia="Calibri" w:hAnsi="Trebuchet MS" w:cs="Arial"/>
          <w:sz w:val="24"/>
          <w:szCs w:val="24"/>
          <w:lang w:val="es-ES_tradnl"/>
        </w:rPr>
        <w:t xml:space="preserve"> emitir un pronunciamiento</w:t>
      </w:r>
      <w:r w:rsidR="004E25D6" w:rsidRPr="007F65AE">
        <w:rPr>
          <w:rFonts w:ascii="Trebuchet MS" w:eastAsia="Calibri" w:hAnsi="Trebuchet MS" w:cs="Arial"/>
          <w:sz w:val="24"/>
          <w:szCs w:val="24"/>
          <w:lang w:val="es-ES_tradnl"/>
        </w:rPr>
        <w:t xml:space="preserve"> respecto al tema, es necesario precisar </w:t>
      </w:r>
      <w:r w:rsidR="0004435D" w:rsidRPr="007F65AE">
        <w:rPr>
          <w:rFonts w:ascii="Trebuchet MS" w:eastAsia="Calibri" w:hAnsi="Trebuchet MS" w:cs="Arial"/>
          <w:sz w:val="24"/>
          <w:szCs w:val="24"/>
          <w:lang w:val="es-ES_tradnl"/>
        </w:rPr>
        <w:t>que de</w:t>
      </w:r>
      <w:r w:rsidR="0004435D" w:rsidRPr="007F65AE">
        <w:rPr>
          <w:rFonts w:ascii="Trebuchet MS" w:eastAsia="Times New Roman" w:hAnsi="Trebuchet MS" w:cs="Arial"/>
          <w:iCs/>
          <w:sz w:val="24"/>
          <w:szCs w:val="24"/>
          <w:lang w:val="es-ES_tradnl" w:eastAsia="es-MX"/>
        </w:rPr>
        <w:t xml:space="preserve"> conformidad con el artículo 230</w:t>
      </w:r>
      <w:r w:rsidR="00A75840">
        <w:rPr>
          <w:rFonts w:ascii="Trebuchet MS" w:eastAsia="Times New Roman" w:hAnsi="Trebuchet MS" w:cs="Arial"/>
          <w:iCs/>
          <w:sz w:val="24"/>
          <w:szCs w:val="24"/>
          <w:lang w:val="es-ES_tradnl" w:eastAsia="es-MX"/>
        </w:rPr>
        <w:t>, párrafo 3</w:t>
      </w:r>
      <w:r w:rsidR="0004435D" w:rsidRPr="007F65AE">
        <w:rPr>
          <w:rFonts w:ascii="Trebuchet MS" w:eastAsia="Times New Roman" w:hAnsi="Trebuchet MS" w:cs="Arial"/>
          <w:iCs/>
          <w:sz w:val="24"/>
          <w:szCs w:val="24"/>
          <w:lang w:val="es-ES_tradnl" w:eastAsia="es-MX"/>
        </w:rPr>
        <w:t xml:space="preserve"> del código, se entiende por propaganda de precampaña el conjunto de escritos, publicaciones, imágenes, grabaciones, proyecciones y expresiones que durante el periodo establecido difunden los precandidatos a candidaturas a cargos de elección popular con el propósito de dar a conocer sus propuestas.</w:t>
      </w:r>
    </w:p>
    <w:p w14:paraId="4A326D13" w14:textId="77777777" w:rsidR="0004435D" w:rsidRPr="007F65AE" w:rsidRDefault="0004435D" w:rsidP="00926619">
      <w:pPr>
        <w:spacing w:after="0" w:line="276" w:lineRule="auto"/>
        <w:ind w:right="51"/>
        <w:jc w:val="both"/>
        <w:rPr>
          <w:rFonts w:ascii="Trebuchet MS" w:eastAsia="Calibri" w:hAnsi="Trebuchet MS" w:cs="Arial"/>
          <w:sz w:val="24"/>
          <w:szCs w:val="24"/>
          <w:lang w:val="es-ES_tradnl"/>
        </w:rPr>
      </w:pPr>
    </w:p>
    <w:p w14:paraId="6DAB9D4C" w14:textId="0F4ECF88" w:rsidR="00926619" w:rsidRPr="003E36E0" w:rsidRDefault="0004435D" w:rsidP="00926619">
      <w:pPr>
        <w:spacing w:after="0" w:line="276" w:lineRule="auto"/>
        <w:ind w:right="51"/>
        <w:jc w:val="both"/>
        <w:rPr>
          <w:rFonts w:ascii="Trebuchet MS" w:eastAsia="Calibri" w:hAnsi="Trebuchet MS" w:cs="Arial"/>
          <w:sz w:val="24"/>
          <w:szCs w:val="24"/>
          <w:lang w:val="es-ES_tradnl"/>
        </w:rPr>
      </w:pPr>
      <w:r w:rsidRPr="007F65AE">
        <w:rPr>
          <w:rFonts w:ascii="Trebuchet MS" w:eastAsia="Calibri" w:hAnsi="Trebuchet MS" w:cs="Arial"/>
          <w:sz w:val="24"/>
          <w:szCs w:val="24"/>
          <w:lang w:val="es-ES_tradnl"/>
        </w:rPr>
        <w:t xml:space="preserve">En ese sentido, </w:t>
      </w:r>
      <w:r w:rsidR="00926619" w:rsidRPr="007F65AE">
        <w:rPr>
          <w:rFonts w:ascii="Trebuchet MS" w:eastAsia="Times New Roman" w:hAnsi="Trebuchet MS" w:cs="Arial"/>
          <w:iCs/>
          <w:sz w:val="24"/>
          <w:szCs w:val="24"/>
          <w:lang w:val="es-ES_tradnl" w:eastAsia="es-MX"/>
        </w:rPr>
        <w:t>es un hecho notorio para las integrantes de esta Comisión que el periodo previsto para llevar a cabo las precampañas comprende del cuatro de enero y hasta el doce de febrero.</w:t>
      </w:r>
    </w:p>
    <w:p w14:paraId="63665C16" w14:textId="77777777" w:rsidR="0004435D" w:rsidRPr="007F65AE" w:rsidRDefault="0004435D" w:rsidP="00926619">
      <w:pPr>
        <w:spacing w:after="0" w:line="276" w:lineRule="auto"/>
        <w:ind w:right="51"/>
        <w:jc w:val="both"/>
        <w:rPr>
          <w:rFonts w:ascii="Trebuchet MS" w:eastAsia="Times New Roman" w:hAnsi="Trebuchet MS" w:cs="Arial"/>
          <w:iCs/>
          <w:sz w:val="24"/>
          <w:szCs w:val="24"/>
          <w:lang w:val="es-ES_tradnl" w:eastAsia="es-MX"/>
        </w:rPr>
      </w:pPr>
    </w:p>
    <w:p w14:paraId="73218F36" w14:textId="2B43DCB1" w:rsidR="00926619" w:rsidRPr="007F65AE" w:rsidRDefault="00926619" w:rsidP="00926619">
      <w:pPr>
        <w:spacing w:after="0" w:line="276" w:lineRule="auto"/>
        <w:jc w:val="both"/>
        <w:rPr>
          <w:rFonts w:ascii="Trebuchet MS" w:eastAsia="Times New Roman" w:hAnsi="Trebuchet MS" w:cs="Arial"/>
          <w:color w:val="000000"/>
          <w:sz w:val="24"/>
          <w:szCs w:val="24"/>
          <w:lang w:val="es-ES_tradnl" w:eastAsia="x-none"/>
        </w:rPr>
      </w:pPr>
      <w:r w:rsidRPr="003E36E0">
        <w:rPr>
          <w:rFonts w:ascii="Trebuchet MS" w:eastAsia="Calibri" w:hAnsi="Trebuchet MS" w:cs="Arial"/>
          <w:sz w:val="24"/>
          <w:szCs w:val="24"/>
          <w:lang w:val="es-ES_tradnl"/>
        </w:rPr>
        <w:t>Para esta comisión</w:t>
      </w:r>
      <w:r w:rsidRPr="007F65AE">
        <w:rPr>
          <w:rFonts w:ascii="Trebuchet MS" w:eastAsia="Calibri" w:hAnsi="Trebuchet MS" w:cs="Arial"/>
          <w:sz w:val="24"/>
          <w:szCs w:val="24"/>
          <w:lang w:val="es-ES_tradnl"/>
        </w:rPr>
        <w:t xml:space="preserve">, de manera preliminar y en apariencia del buen derecho, no se actualizan los actos anticipados de </w:t>
      </w:r>
      <w:r w:rsidR="009F3C29" w:rsidRPr="003E36E0">
        <w:rPr>
          <w:rFonts w:ascii="Trebuchet MS" w:eastAsia="Calibri" w:hAnsi="Trebuchet MS" w:cs="Arial"/>
          <w:sz w:val="24"/>
          <w:szCs w:val="24"/>
          <w:lang w:val="es-ES_tradnl"/>
        </w:rPr>
        <w:t>pre</w:t>
      </w:r>
      <w:r w:rsidRPr="007F65AE">
        <w:rPr>
          <w:rFonts w:ascii="Trebuchet MS" w:eastAsia="Calibri" w:hAnsi="Trebuchet MS" w:cs="Arial"/>
          <w:sz w:val="24"/>
          <w:szCs w:val="24"/>
          <w:lang w:val="es-ES_tradnl"/>
        </w:rPr>
        <w:t xml:space="preserve">campaña en razón de que el denunciado tiene </w:t>
      </w:r>
      <w:r w:rsidR="00910BFE" w:rsidRPr="007F65AE">
        <w:rPr>
          <w:rFonts w:ascii="Trebuchet MS" w:eastAsia="Calibri" w:hAnsi="Trebuchet MS" w:cs="Arial"/>
          <w:sz w:val="24"/>
          <w:szCs w:val="24"/>
          <w:lang w:val="es-ES_tradnl"/>
        </w:rPr>
        <w:t xml:space="preserve">al tener </w:t>
      </w:r>
      <w:r w:rsidR="00910BFE" w:rsidRPr="003E36E0">
        <w:rPr>
          <w:rFonts w:ascii="Trebuchet MS" w:eastAsia="Times New Roman" w:hAnsi="Trebuchet MS" w:cs="Arial"/>
          <w:color w:val="000000"/>
          <w:sz w:val="24"/>
          <w:szCs w:val="24"/>
          <w:lang w:val="es-ES_tradnl" w:eastAsia="x-none"/>
        </w:rPr>
        <w:t>el carácter de</w:t>
      </w:r>
      <w:r w:rsidRPr="003E36E0">
        <w:rPr>
          <w:rFonts w:ascii="Trebuchet MS" w:eastAsia="Times New Roman" w:hAnsi="Trebuchet MS" w:cs="Arial"/>
          <w:color w:val="000000"/>
          <w:sz w:val="24"/>
          <w:szCs w:val="24"/>
          <w:lang w:val="es-ES_tradnl" w:eastAsia="x-none"/>
        </w:rPr>
        <w:t xml:space="preserve"> precandidato propietario a la presidencia municipal de </w:t>
      </w:r>
      <w:proofErr w:type="spellStart"/>
      <w:r w:rsidRPr="003E36E0">
        <w:rPr>
          <w:rFonts w:ascii="Trebuchet MS" w:eastAsia="Times New Roman" w:hAnsi="Trebuchet MS" w:cs="Arial"/>
          <w:color w:val="000000"/>
          <w:sz w:val="24"/>
          <w:szCs w:val="24"/>
          <w:lang w:val="es-ES_tradnl" w:eastAsia="x-none"/>
        </w:rPr>
        <w:t>Tecolotlán</w:t>
      </w:r>
      <w:proofErr w:type="spellEnd"/>
      <w:r w:rsidRPr="003E36E0">
        <w:rPr>
          <w:rFonts w:ascii="Trebuchet MS" w:eastAsia="Times New Roman" w:hAnsi="Trebuchet MS" w:cs="Arial"/>
          <w:color w:val="000000"/>
          <w:sz w:val="24"/>
          <w:szCs w:val="24"/>
          <w:lang w:val="es-ES_tradnl" w:eastAsia="x-none"/>
        </w:rPr>
        <w:t>, Jalisco</w:t>
      </w:r>
      <w:r w:rsidR="001C4BB1" w:rsidRPr="007F65AE">
        <w:rPr>
          <w:rFonts w:ascii="Trebuchet MS" w:eastAsia="Times New Roman" w:hAnsi="Trebuchet MS" w:cs="Arial"/>
          <w:color w:val="000000"/>
          <w:sz w:val="24"/>
          <w:szCs w:val="24"/>
          <w:lang w:val="es-ES_tradnl" w:eastAsia="x-none"/>
        </w:rPr>
        <w:t>, le asistía el derecho de hacer actos tendientes a ganar la simpatía de los militantes al interior de partido en el cual milita</w:t>
      </w:r>
      <w:r w:rsidR="00910BFE" w:rsidRPr="007F65AE">
        <w:rPr>
          <w:rFonts w:ascii="Trebuchet MS" w:eastAsia="Times New Roman" w:hAnsi="Trebuchet MS" w:cs="Arial"/>
          <w:color w:val="000000"/>
          <w:sz w:val="24"/>
          <w:szCs w:val="24"/>
          <w:lang w:val="es-ES_tradnl" w:eastAsia="x-none"/>
        </w:rPr>
        <w:t xml:space="preserve">; </w:t>
      </w:r>
      <w:r w:rsidR="001C4BB1" w:rsidRPr="007F65AE">
        <w:rPr>
          <w:rFonts w:ascii="Trebuchet MS" w:eastAsia="Times New Roman" w:hAnsi="Trebuchet MS" w:cs="Arial"/>
          <w:color w:val="000000"/>
          <w:sz w:val="24"/>
          <w:szCs w:val="24"/>
          <w:lang w:val="es-ES_tradnl" w:eastAsia="x-none"/>
        </w:rPr>
        <w:t>en es</w:t>
      </w:r>
      <w:r w:rsidR="0004435D" w:rsidRPr="007F65AE">
        <w:rPr>
          <w:rFonts w:ascii="Trebuchet MS" w:eastAsia="Times New Roman" w:hAnsi="Trebuchet MS" w:cs="Arial"/>
          <w:color w:val="000000"/>
          <w:sz w:val="24"/>
          <w:szCs w:val="24"/>
          <w:lang w:val="es-ES_tradnl" w:eastAsia="x-none"/>
        </w:rPr>
        <w:t xml:space="preserve">a tesitura </w:t>
      </w:r>
      <w:r w:rsidR="00910BFE" w:rsidRPr="007F65AE">
        <w:rPr>
          <w:rFonts w:ascii="Trebuchet MS" w:eastAsia="Times New Roman" w:hAnsi="Trebuchet MS" w:cs="Arial"/>
          <w:color w:val="000000"/>
          <w:sz w:val="24"/>
          <w:szCs w:val="24"/>
          <w:lang w:val="es-ES_tradnl" w:eastAsia="x-none"/>
        </w:rPr>
        <w:t xml:space="preserve">la propaganda denunciada se localizó dentro el periodo previsto para ello y contenía la indicción consistente en que, estaba dirigida a la militancia del partido que lo postula. </w:t>
      </w:r>
    </w:p>
    <w:p w14:paraId="266979E8" w14:textId="396C47F7" w:rsidR="00910BFE" w:rsidRPr="007F65AE" w:rsidRDefault="00910BFE" w:rsidP="00926619">
      <w:pPr>
        <w:spacing w:after="0" w:line="276" w:lineRule="auto"/>
        <w:jc w:val="both"/>
        <w:rPr>
          <w:rFonts w:ascii="Trebuchet MS" w:eastAsia="Times New Roman" w:hAnsi="Trebuchet MS" w:cs="Arial"/>
          <w:color w:val="000000"/>
          <w:sz w:val="24"/>
          <w:szCs w:val="24"/>
          <w:lang w:val="es-ES_tradnl" w:eastAsia="x-none"/>
        </w:rPr>
      </w:pPr>
    </w:p>
    <w:p w14:paraId="5F356079" w14:textId="7174BD57" w:rsidR="001C4BB1" w:rsidRPr="007F65AE" w:rsidRDefault="001C4BB1" w:rsidP="001C4BB1">
      <w:pPr>
        <w:spacing w:after="0" w:line="276" w:lineRule="auto"/>
        <w:jc w:val="both"/>
        <w:rPr>
          <w:rFonts w:ascii="Trebuchet MS" w:eastAsia="Times New Roman" w:hAnsi="Trebuchet MS" w:cs="Arial"/>
          <w:sz w:val="24"/>
          <w:szCs w:val="24"/>
          <w:lang w:val="es-ES_tradnl" w:eastAsia="es-MX"/>
        </w:rPr>
      </w:pPr>
      <w:r w:rsidRPr="007F65AE">
        <w:rPr>
          <w:rFonts w:ascii="Trebuchet MS" w:eastAsia="Times New Roman" w:hAnsi="Trebuchet MS" w:cs="Arial"/>
          <w:sz w:val="24"/>
          <w:szCs w:val="24"/>
          <w:lang w:val="es-ES_tradnl" w:eastAsia="es-MX"/>
        </w:rPr>
        <w:t xml:space="preserve">Con lo anterior se </w:t>
      </w:r>
      <w:r w:rsidR="00286342" w:rsidRPr="007F65AE">
        <w:rPr>
          <w:rFonts w:ascii="Trebuchet MS" w:eastAsia="Times New Roman" w:hAnsi="Trebuchet MS" w:cs="Arial"/>
          <w:sz w:val="24"/>
          <w:szCs w:val="24"/>
          <w:lang w:val="es-ES_tradnl" w:eastAsia="es-MX"/>
        </w:rPr>
        <w:t>da</w:t>
      </w:r>
      <w:r w:rsidR="0004435D" w:rsidRPr="007F65AE">
        <w:rPr>
          <w:rFonts w:ascii="Trebuchet MS" w:eastAsia="Times New Roman" w:hAnsi="Trebuchet MS" w:cs="Arial"/>
          <w:sz w:val="24"/>
          <w:szCs w:val="24"/>
          <w:lang w:val="es-ES_tradnl" w:eastAsia="es-MX"/>
        </w:rPr>
        <w:t xml:space="preserve"> cabal </w:t>
      </w:r>
      <w:r w:rsidRPr="007F65AE">
        <w:rPr>
          <w:rFonts w:ascii="Trebuchet MS" w:eastAsia="Times New Roman" w:hAnsi="Trebuchet MS" w:cs="Arial"/>
          <w:sz w:val="24"/>
          <w:szCs w:val="24"/>
          <w:lang w:val="es-ES_tradnl" w:eastAsia="es-MX"/>
        </w:rPr>
        <w:t>cumplimiento al artículo 229, párrafo 3 del código en la materia, que establece que una vez iniciadas las precampañas, la propaganda deberá indicar de manera fehaciente que ésta va dirigida a la militancia de su partido político.</w:t>
      </w:r>
    </w:p>
    <w:p w14:paraId="0A1192B2" w14:textId="77777777" w:rsidR="001C4BB1" w:rsidRPr="007F65AE" w:rsidRDefault="001C4BB1" w:rsidP="00926619">
      <w:pPr>
        <w:spacing w:after="0" w:line="276" w:lineRule="auto"/>
        <w:jc w:val="both"/>
        <w:rPr>
          <w:rFonts w:ascii="Trebuchet MS" w:eastAsia="Times New Roman" w:hAnsi="Trebuchet MS" w:cs="Arial"/>
          <w:color w:val="000000"/>
          <w:sz w:val="24"/>
          <w:szCs w:val="24"/>
          <w:lang w:val="es-ES_tradnl" w:eastAsia="x-none"/>
        </w:rPr>
      </w:pPr>
    </w:p>
    <w:p w14:paraId="08BE2474" w14:textId="30AC3ED6" w:rsidR="00910BFE" w:rsidRDefault="00910BFE">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sz w:val="24"/>
          <w:szCs w:val="24"/>
          <w:lang w:val="es-ES_tradnl"/>
        </w:rPr>
        <w:t>De acuerdo con lo anterior, no se advierte</w:t>
      </w:r>
      <w:r w:rsidR="0004435D" w:rsidRPr="007F65AE">
        <w:rPr>
          <w:rFonts w:ascii="Trebuchet MS" w:eastAsia="Calibri" w:hAnsi="Trebuchet MS" w:cs="Arial"/>
          <w:sz w:val="24"/>
          <w:szCs w:val="24"/>
          <w:lang w:val="es-ES_tradnl"/>
        </w:rPr>
        <w:t xml:space="preserve"> que las bardas y calcomanía colocada en el vehículo localizado, contengan</w:t>
      </w:r>
      <w:r w:rsidRPr="007F65AE">
        <w:rPr>
          <w:rFonts w:ascii="Trebuchet MS" w:eastAsia="Calibri" w:hAnsi="Trebuchet MS" w:cs="Arial"/>
          <w:sz w:val="24"/>
          <w:szCs w:val="24"/>
          <w:lang w:val="es-ES_tradnl"/>
        </w:rPr>
        <w:t xml:space="preserve"> elementos de ilicitud, tampoco se desprende que pudiera</w:t>
      </w:r>
      <w:r w:rsidR="002A0FF3" w:rsidRPr="007F65AE">
        <w:rPr>
          <w:rFonts w:ascii="Trebuchet MS" w:eastAsia="Calibri" w:hAnsi="Trebuchet MS" w:cs="Arial"/>
          <w:sz w:val="24"/>
          <w:szCs w:val="24"/>
          <w:lang w:val="es-ES_tradnl"/>
        </w:rPr>
        <w:t>n</w:t>
      </w:r>
      <w:r w:rsidRPr="007F65AE">
        <w:rPr>
          <w:rFonts w:ascii="Trebuchet MS" w:eastAsia="Calibri" w:hAnsi="Trebuchet MS" w:cs="Arial"/>
          <w:sz w:val="24"/>
          <w:szCs w:val="24"/>
          <w:lang w:val="es-ES_tradnl"/>
        </w:rPr>
        <w:t xml:space="preserve"> genera</w:t>
      </w:r>
      <w:r w:rsidR="002A0FF3" w:rsidRPr="007F65AE">
        <w:rPr>
          <w:rFonts w:ascii="Trebuchet MS" w:eastAsia="Calibri" w:hAnsi="Trebuchet MS" w:cs="Arial"/>
          <w:sz w:val="24"/>
          <w:szCs w:val="24"/>
          <w:lang w:val="es-ES_tradnl"/>
        </w:rPr>
        <w:t>r</w:t>
      </w:r>
      <w:r w:rsidRPr="007F65AE">
        <w:rPr>
          <w:rFonts w:ascii="Trebuchet MS" w:eastAsia="Calibri" w:hAnsi="Trebuchet MS" w:cs="Arial"/>
          <w:sz w:val="24"/>
          <w:szCs w:val="24"/>
          <w:lang w:val="es-ES_tradnl"/>
        </w:rPr>
        <w:t xml:space="preserve"> violación </w:t>
      </w:r>
      <w:r w:rsidR="002A0FF3" w:rsidRPr="007F65AE">
        <w:rPr>
          <w:rFonts w:ascii="Trebuchet MS" w:eastAsia="Calibri" w:hAnsi="Trebuchet MS" w:cs="Arial"/>
          <w:sz w:val="24"/>
          <w:szCs w:val="24"/>
          <w:lang w:val="es-ES_tradnl"/>
        </w:rPr>
        <w:t xml:space="preserve">alguna en contra </w:t>
      </w:r>
      <w:r w:rsidRPr="007F65AE">
        <w:rPr>
          <w:rFonts w:ascii="Trebuchet MS" w:eastAsia="Calibri" w:hAnsi="Trebuchet MS" w:cs="Arial"/>
          <w:sz w:val="24"/>
          <w:szCs w:val="24"/>
          <w:lang w:val="es-ES_tradnl"/>
        </w:rPr>
        <w:t xml:space="preserve">de los principios equidad </w:t>
      </w:r>
      <w:r w:rsidR="00ED4A66" w:rsidRPr="007F65AE">
        <w:rPr>
          <w:rFonts w:ascii="Trebuchet MS" w:eastAsia="Calibri" w:hAnsi="Trebuchet MS" w:cs="Arial"/>
          <w:sz w:val="24"/>
          <w:szCs w:val="24"/>
          <w:lang w:val="es-ES_tradnl"/>
        </w:rPr>
        <w:t>que salvaguarda</w:t>
      </w:r>
      <w:r w:rsidRPr="007F65AE">
        <w:rPr>
          <w:rFonts w:ascii="Trebuchet MS" w:eastAsia="Calibri" w:hAnsi="Trebuchet MS" w:cs="Arial"/>
          <w:sz w:val="24"/>
          <w:szCs w:val="24"/>
          <w:lang w:val="es-ES_tradnl"/>
        </w:rPr>
        <w:t xml:space="preserve"> el Código Electoral del Estado de Jalisco, por lo que no es viable conceder</w:t>
      </w:r>
      <w:r w:rsidR="002A0FF3" w:rsidRPr="007F65AE">
        <w:rPr>
          <w:rFonts w:ascii="Trebuchet MS" w:eastAsia="Calibri" w:hAnsi="Trebuchet MS" w:cs="Arial"/>
          <w:sz w:val="24"/>
          <w:szCs w:val="24"/>
          <w:lang w:val="es-ES_tradnl"/>
        </w:rPr>
        <w:t>,</w:t>
      </w:r>
      <w:r w:rsidRPr="007F65AE">
        <w:rPr>
          <w:rFonts w:ascii="Trebuchet MS" w:eastAsia="Calibri" w:hAnsi="Trebuchet MS" w:cs="Arial"/>
          <w:sz w:val="24"/>
          <w:szCs w:val="24"/>
          <w:lang w:val="es-ES_tradnl"/>
        </w:rPr>
        <w:t xml:space="preserve"> por dicha conducta</w:t>
      </w:r>
      <w:r w:rsidR="002A0FF3" w:rsidRPr="007F65AE">
        <w:rPr>
          <w:rFonts w:ascii="Trebuchet MS" w:eastAsia="Calibri" w:hAnsi="Trebuchet MS" w:cs="Arial"/>
          <w:sz w:val="24"/>
          <w:szCs w:val="24"/>
          <w:lang w:val="es-ES_tradnl"/>
        </w:rPr>
        <w:t>,</w:t>
      </w:r>
      <w:r w:rsidRPr="007F65AE">
        <w:rPr>
          <w:rFonts w:ascii="Trebuchet MS" w:eastAsia="Calibri" w:hAnsi="Trebuchet MS" w:cs="Arial"/>
          <w:sz w:val="24"/>
          <w:szCs w:val="24"/>
          <w:lang w:val="es-ES_tradnl"/>
        </w:rPr>
        <w:t xml:space="preserve"> la medida cautela</w:t>
      </w:r>
      <w:r w:rsidR="001C4BB1" w:rsidRPr="007F65AE">
        <w:rPr>
          <w:rFonts w:ascii="Trebuchet MS" w:eastAsia="Calibri" w:hAnsi="Trebuchet MS" w:cs="Arial"/>
          <w:sz w:val="24"/>
          <w:szCs w:val="24"/>
          <w:lang w:val="es-ES_tradnl"/>
        </w:rPr>
        <w:t>r</w:t>
      </w:r>
      <w:r w:rsidRPr="007F65AE">
        <w:rPr>
          <w:rFonts w:ascii="Trebuchet MS" w:eastAsia="Calibri" w:hAnsi="Trebuchet MS" w:cs="Arial"/>
          <w:sz w:val="24"/>
          <w:szCs w:val="24"/>
          <w:lang w:val="es-ES_tradnl"/>
        </w:rPr>
        <w:t xml:space="preserve"> solicitad</w:t>
      </w:r>
      <w:r w:rsidR="001C4BB1" w:rsidRPr="007F65AE">
        <w:rPr>
          <w:rFonts w:ascii="Trebuchet MS" w:eastAsia="Calibri" w:hAnsi="Trebuchet MS" w:cs="Arial"/>
          <w:sz w:val="24"/>
          <w:szCs w:val="24"/>
          <w:lang w:val="es-ES_tradnl"/>
        </w:rPr>
        <w:t>a</w:t>
      </w:r>
      <w:r w:rsidRPr="007F65AE">
        <w:rPr>
          <w:rFonts w:ascii="Trebuchet MS" w:eastAsia="Calibri" w:hAnsi="Trebuchet MS" w:cs="Arial"/>
          <w:sz w:val="24"/>
          <w:szCs w:val="24"/>
          <w:lang w:val="es-ES_tradnl"/>
        </w:rPr>
        <w:t xml:space="preserve">.  </w:t>
      </w:r>
    </w:p>
    <w:p w14:paraId="37378F93" w14:textId="698BD07E" w:rsidR="00ED4A66" w:rsidRDefault="00ED4A66">
      <w:pPr>
        <w:spacing w:after="0" w:line="276" w:lineRule="auto"/>
        <w:jc w:val="both"/>
        <w:rPr>
          <w:rFonts w:ascii="Trebuchet MS" w:eastAsia="Calibri" w:hAnsi="Trebuchet MS" w:cs="Arial"/>
          <w:sz w:val="24"/>
          <w:szCs w:val="24"/>
          <w:lang w:val="es-ES_tradnl"/>
        </w:rPr>
      </w:pPr>
    </w:p>
    <w:p w14:paraId="33CA66AA" w14:textId="48185E87" w:rsidR="00ED4A66" w:rsidRPr="003E36E0" w:rsidRDefault="00ED4A66">
      <w:pPr>
        <w:spacing w:after="0" w:line="276" w:lineRule="auto"/>
        <w:jc w:val="both"/>
        <w:rPr>
          <w:rFonts w:ascii="Trebuchet MS" w:eastAsia="Calibri" w:hAnsi="Trebuchet MS" w:cs="Arial"/>
          <w:sz w:val="24"/>
          <w:szCs w:val="24"/>
          <w:lang w:val="es-ES_tradnl"/>
        </w:rPr>
      </w:pPr>
      <w:r w:rsidRPr="003E36E0">
        <w:rPr>
          <w:rFonts w:ascii="Trebuchet MS" w:eastAsia="Calibri" w:hAnsi="Trebuchet MS" w:cs="Arial"/>
          <w:sz w:val="24"/>
          <w:szCs w:val="24"/>
          <w:lang w:val="es-ES_tradnl"/>
        </w:rPr>
        <w:t xml:space="preserve">Ahora bien, respecto a la calcomanía localizada en un vehículo, si bien de esta se desprende que </w:t>
      </w:r>
      <w:proofErr w:type="spellStart"/>
      <w:r w:rsidRPr="003E36E0">
        <w:rPr>
          <w:rFonts w:ascii="Trebuchet MS" w:eastAsia="Calibri" w:hAnsi="Trebuchet MS" w:cs="Arial"/>
          <w:sz w:val="24"/>
          <w:szCs w:val="24"/>
          <w:lang w:val="es-ES_tradnl"/>
        </w:rPr>
        <w:t>Eliud</w:t>
      </w:r>
      <w:proofErr w:type="spellEnd"/>
      <w:r w:rsidRPr="003E36E0">
        <w:rPr>
          <w:rFonts w:ascii="Trebuchet MS" w:eastAsia="Calibri" w:hAnsi="Trebuchet MS" w:cs="Arial"/>
          <w:sz w:val="24"/>
          <w:szCs w:val="24"/>
          <w:lang w:val="es-ES_tradnl"/>
        </w:rPr>
        <w:t xml:space="preserve"> es precandidato a presidente municipal, no dice que dicha propaganda se encuentre dirigida a la militancia del partido político, como lo exige el código en la materia, lo que eventualmente, en una resolución de fondo, podría llegar a configurar una infracción a las normas</w:t>
      </w:r>
      <w:r w:rsidR="00382419" w:rsidRPr="003E36E0">
        <w:rPr>
          <w:rFonts w:ascii="Trebuchet MS" w:eastAsia="Calibri" w:hAnsi="Trebuchet MS" w:cs="Arial"/>
          <w:sz w:val="24"/>
          <w:szCs w:val="24"/>
          <w:lang w:val="es-ES_tradnl"/>
        </w:rPr>
        <w:t xml:space="preserve"> de propagand</w:t>
      </w:r>
      <w:r w:rsidR="00F276EE" w:rsidRPr="003E36E0">
        <w:rPr>
          <w:rFonts w:ascii="Trebuchet MS" w:eastAsia="Calibri" w:hAnsi="Trebuchet MS" w:cs="Arial"/>
          <w:sz w:val="24"/>
          <w:szCs w:val="24"/>
          <w:lang w:val="es-ES_tradnl"/>
        </w:rPr>
        <w:t>a;</w:t>
      </w:r>
      <w:r w:rsidR="00F276EE" w:rsidRPr="003E36E0">
        <w:t xml:space="preserve"> </w:t>
      </w:r>
      <w:r w:rsidR="00F276EE" w:rsidRPr="003E36E0">
        <w:rPr>
          <w:rFonts w:ascii="Trebuchet MS" w:eastAsia="Calibri" w:hAnsi="Trebuchet MS" w:cs="Arial"/>
          <w:sz w:val="24"/>
          <w:szCs w:val="24"/>
          <w:lang w:val="es-ES_tradnl"/>
        </w:rPr>
        <w:t>sin embargo, en el expediente no obra constancia de que a la fecha, los denunciados estén haciendo entrega de dicha propaganda, razón por la que escapa del pronunciamiento de esta Comisión.</w:t>
      </w:r>
    </w:p>
    <w:p w14:paraId="32C77DA9" w14:textId="5274126B" w:rsidR="00926619" w:rsidRPr="003E36E0" w:rsidRDefault="00926619" w:rsidP="008305C1">
      <w:pPr>
        <w:spacing w:after="0" w:line="276" w:lineRule="auto"/>
        <w:jc w:val="both"/>
        <w:rPr>
          <w:rFonts w:ascii="Trebuchet MS" w:eastAsia="Times New Roman" w:hAnsi="Trebuchet MS" w:cs="Arial"/>
          <w:sz w:val="24"/>
          <w:szCs w:val="24"/>
          <w:lang w:val="es-ES_tradnl" w:eastAsia="es-MX"/>
        </w:rPr>
      </w:pPr>
    </w:p>
    <w:p w14:paraId="49F382AA" w14:textId="4BBAA7E3" w:rsidR="001C4BB1" w:rsidRPr="007F65AE" w:rsidRDefault="001C4BB1" w:rsidP="001C4BB1">
      <w:pPr>
        <w:spacing w:after="0" w:line="276" w:lineRule="auto"/>
        <w:ind w:firstLine="708"/>
        <w:jc w:val="both"/>
        <w:rPr>
          <w:rFonts w:ascii="Trebuchet MS" w:eastAsia="Calibri" w:hAnsi="Trebuchet MS" w:cs="Arial"/>
          <w:b/>
          <w:bCs/>
          <w:sz w:val="24"/>
          <w:szCs w:val="24"/>
          <w:lang w:val="es-ES_tradnl"/>
        </w:rPr>
      </w:pPr>
      <w:r w:rsidRPr="00ED4A66">
        <w:rPr>
          <w:rFonts w:ascii="Trebuchet MS" w:eastAsia="Calibri" w:hAnsi="Trebuchet MS" w:cs="Arial"/>
          <w:b/>
          <w:bCs/>
          <w:sz w:val="24"/>
          <w:szCs w:val="24"/>
          <w:lang w:val="es-ES_tradnl"/>
        </w:rPr>
        <w:t>-</w:t>
      </w:r>
      <w:r w:rsidR="002A0FF3" w:rsidRPr="00ED4A66">
        <w:rPr>
          <w:rFonts w:ascii="Trebuchet MS" w:eastAsia="Calibri" w:hAnsi="Trebuchet MS" w:cs="Arial"/>
          <w:b/>
          <w:bCs/>
          <w:sz w:val="24"/>
          <w:szCs w:val="24"/>
          <w:lang w:val="es-ES_tradnl"/>
        </w:rPr>
        <w:t>R</w:t>
      </w:r>
      <w:r w:rsidR="002A0FF3" w:rsidRPr="007F65AE">
        <w:rPr>
          <w:rFonts w:ascii="Trebuchet MS" w:eastAsia="Calibri" w:hAnsi="Trebuchet MS" w:cs="Arial"/>
          <w:b/>
          <w:bCs/>
          <w:sz w:val="24"/>
          <w:szCs w:val="24"/>
          <w:lang w:val="es-ES_tradnl"/>
        </w:rPr>
        <w:t>especto a los a</w:t>
      </w:r>
      <w:r w:rsidRPr="007F65AE">
        <w:rPr>
          <w:rFonts w:ascii="Trebuchet MS" w:eastAsia="Calibri" w:hAnsi="Trebuchet MS" w:cs="Arial"/>
          <w:b/>
          <w:bCs/>
          <w:sz w:val="24"/>
          <w:szCs w:val="24"/>
          <w:lang w:val="es-ES_tradnl"/>
        </w:rPr>
        <w:t>ctos anticipados de campaña.</w:t>
      </w:r>
    </w:p>
    <w:p w14:paraId="12158D2C" w14:textId="5FD5838F" w:rsidR="001C4BB1" w:rsidRPr="007F65AE" w:rsidRDefault="001C4BB1" w:rsidP="001C4BB1">
      <w:pPr>
        <w:spacing w:after="0" w:line="276" w:lineRule="auto"/>
        <w:jc w:val="both"/>
        <w:rPr>
          <w:rFonts w:ascii="Trebuchet MS" w:eastAsia="Calibri" w:hAnsi="Trebuchet MS" w:cs="Arial"/>
          <w:b/>
          <w:bCs/>
          <w:sz w:val="24"/>
          <w:szCs w:val="24"/>
          <w:lang w:val="es-ES_tradnl"/>
        </w:rPr>
      </w:pPr>
    </w:p>
    <w:p w14:paraId="65B22B58" w14:textId="61285541" w:rsidR="001C4BB1" w:rsidRPr="007F65AE" w:rsidRDefault="001C4BB1" w:rsidP="001C4BB1">
      <w:pPr>
        <w:spacing w:after="0" w:line="276" w:lineRule="auto"/>
        <w:jc w:val="both"/>
        <w:rPr>
          <w:rFonts w:ascii="Trebuchet MS" w:eastAsia="Times New Roman" w:hAnsi="Trebuchet MS" w:cs="Times New Roman"/>
          <w:sz w:val="24"/>
          <w:szCs w:val="24"/>
          <w:lang w:val="es-ES_tradnl" w:eastAsia="es-ES_tradnl"/>
        </w:rPr>
      </w:pPr>
      <w:r w:rsidRPr="003E36E0">
        <w:rPr>
          <w:rFonts w:ascii="Trebuchet MS" w:eastAsia="Calibri" w:hAnsi="Trebuchet MS" w:cs="Arial"/>
          <w:sz w:val="24"/>
          <w:szCs w:val="24"/>
          <w:lang w:val="es-ES_tradnl"/>
        </w:rPr>
        <w:t xml:space="preserve">Ahora bien, </w:t>
      </w:r>
      <w:r w:rsidRPr="007F65AE">
        <w:rPr>
          <w:rFonts w:ascii="Trebuchet MS" w:eastAsia="Calibri" w:hAnsi="Trebuchet MS" w:cs="Arial"/>
          <w:sz w:val="24"/>
          <w:szCs w:val="24"/>
          <w:lang w:val="es-ES_tradnl"/>
        </w:rPr>
        <w:t>toda vez que las bardas cuyo contenido fu</w:t>
      </w:r>
      <w:r w:rsidR="002A0FF3" w:rsidRPr="007F65AE">
        <w:rPr>
          <w:rFonts w:ascii="Trebuchet MS" w:eastAsia="Calibri" w:hAnsi="Trebuchet MS" w:cs="Arial"/>
          <w:sz w:val="24"/>
          <w:szCs w:val="24"/>
          <w:lang w:val="es-ES_tradnl"/>
        </w:rPr>
        <w:t>e</w:t>
      </w:r>
      <w:r w:rsidRPr="007F65AE">
        <w:rPr>
          <w:rFonts w:ascii="Trebuchet MS" w:eastAsia="Calibri" w:hAnsi="Trebuchet MS" w:cs="Arial"/>
          <w:sz w:val="24"/>
          <w:szCs w:val="24"/>
          <w:lang w:val="es-ES_tradnl"/>
        </w:rPr>
        <w:t xml:space="preserve"> analizado, se modificó tal como consta del acta </w:t>
      </w:r>
      <w:r w:rsidRPr="003E36E0">
        <w:rPr>
          <w:rFonts w:ascii="Trebuchet MS" w:eastAsia="Times New Roman" w:hAnsi="Trebuchet MS" w:cs="Arial"/>
          <w:b/>
          <w:bCs/>
          <w:color w:val="000000"/>
          <w:sz w:val="24"/>
          <w:szCs w:val="24"/>
          <w:lang w:val="es-ES_tradnl" w:eastAsia="x-none"/>
        </w:rPr>
        <w:t>IEPC-OE/26/202</w:t>
      </w:r>
      <w:r w:rsidRPr="007F65AE">
        <w:rPr>
          <w:rFonts w:ascii="Trebuchet MS" w:eastAsia="Times New Roman" w:hAnsi="Trebuchet MS" w:cs="Arial"/>
          <w:b/>
          <w:bCs/>
          <w:color w:val="000000"/>
          <w:sz w:val="24"/>
          <w:szCs w:val="24"/>
          <w:lang w:val="es-ES_tradnl" w:eastAsia="x-none"/>
        </w:rPr>
        <w:t>1,</w:t>
      </w:r>
      <w:r w:rsidRPr="007F65AE">
        <w:rPr>
          <w:rFonts w:ascii="Trebuchet MS" w:eastAsia="Times New Roman" w:hAnsi="Trebuchet MS" w:cs="Times New Roman"/>
          <w:sz w:val="24"/>
          <w:szCs w:val="24"/>
          <w:lang w:val="es-ES_tradnl" w:eastAsia="es-ES_tradnl"/>
        </w:rPr>
        <w:t xml:space="preserve"> este órgano colegiado considera necesario decretar </w:t>
      </w:r>
      <w:r w:rsidRPr="003E36E0">
        <w:rPr>
          <w:rFonts w:ascii="Trebuchet MS" w:eastAsia="Times New Roman" w:hAnsi="Trebuchet MS" w:cs="Times New Roman"/>
          <w:b/>
          <w:bCs/>
          <w:sz w:val="24"/>
          <w:szCs w:val="24"/>
          <w:lang w:val="es-ES_tradnl" w:eastAsia="es-ES_tradnl"/>
        </w:rPr>
        <w:t>procedente</w:t>
      </w:r>
      <w:r w:rsidRPr="007F65AE">
        <w:rPr>
          <w:rFonts w:ascii="Trebuchet MS" w:eastAsia="Times New Roman" w:hAnsi="Trebuchet MS" w:cs="Times New Roman"/>
          <w:sz w:val="24"/>
          <w:szCs w:val="24"/>
          <w:lang w:val="es-ES_tradnl" w:eastAsia="es-ES_tradnl"/>
        </w:rPr>
        <w:t xml:space="preserve"> la medida cautelar para efecto de que sea retirada la propaganda contenida en las bardas referidas, con base en las siguientes consideraciones.</w:t>
      </w:r>
    </w:p>
    <w:p w14:paraId="7F35B29F" w14:textId="77777777" w:rsidR="001C4BB1" w:rsidRPr="007F65AE" w:rsidRDefault="001C4BB1" w:rsidP="001C4BB1">
      <w:pPr>
        <w:spacing w:after="0" w:line="276" w:lineRule="auto"/>
        <w:jc w:val="both"/>
        <w:rPr>
          <w:rFonts w:ascii="Trebuchet MS" w:eastAsia="Times New Roman" w:hAnsi="Trebuchet MS" w:cs="Times New Roman"/>
          <w:sz w:val="24"/>
          <w:szCs w:val="24"/>
          <w:lang w:val="es-ES_tradnl" w:eastAsia="es-ES_tradnl"/>
        </w:rPr>
      </w:pPr>
    </w:p>
    <w:p w14:paraId="5AC7204D" w14:textId="635B89D5" w:rsidR="001C4BB1" w:rsidRPr="007F65AE" w:rsidRDefault="002A0FF3" w:rsidP="004F709C">
      <w:pPr>
        <w:spacing w:after="0" w:line="276" w:lineRule="auto"/>
        <w:jc w:val="both"/>
        <w:rPr>
          <w:rFonts w:ascii="Trebuchet MS" w:eastAsia="Times New Roman" w:hAnsi="Trebuchet MS" w:cs="Arial"/>
          <w:sz w:val="24"/>
          <w:szCs w:val="24"/>
          <w:lang w:val="es-ES_tradnl" w:eastAsia="es-MX"/>
        </w:rPr>
      </w:pPr>
      <w:r w:rsidRPr="007F65AE">
        <w:rPr>
          <w:rFonts w:ascii="Trebuchet MS" w:eastAsia="Times New Roman" w:hAnsi="Trebuchet MS" w:cs="Arial"/>
          <w:sz w:val="24"/>
          <w:szCs w:val="24"/>
          <w:lang w:val="es-ES_tradnl" w:eastAsia="es-MX"/>
        </w:rPr>
        <w:t>Como ya quedó precisado</w:t>
      </w:r>
      <w:r w:rsidRPr="007F65AE">
        <w:rPr>
          <w:rFonts w:ascii="Trebuchet MS" w:eastAsia="Times New Roman" w:hAnsi="Trebuchet MS" w:cs="Arial"/>
          <w:iCs/>
          <w:sz w:val="24"/>
          <w:szCs w:val="24"/>
          <w:lang w:val="es-ES_tradnl" w:eastAsia="es-MX"/>
        </w:rPr>
        <w:t xml:space="preserve"> </w:t>
      </w:r>
      <w:r w:rsidRPr="007F65AE">
        <w:rPr>
          <w:rFonts w:ascii="Trebuchet MS" w:eastAsia="Times New Roman" w:hAnsi="Trebuchet MS" w:cs="Arial"/>
          <w:sz w:val="24"/>
          <w:szCs w:val="24"/>
          <w:lang w:val="es-ES_tradnl" w:eastAsia="es-MX"/>
        </w:rPr>
        <w:t>el artículo 229, párrafo 3 del código en la materia prevé que una vez iniciadas las precampañas, la propaganda deberá indicar de manera fehaciente que ésta va dirigida a la militancia de su partido político.</w:t>
      </w:r>
    </w:p>
    <w:p w14:paraId="2150CECB" w14:textId="77777777" w:rsidR="001C4BB1" w:rsidRPr="007F65AE" w:rsidRDefault="001C4BB1" w:rsidP="003E36E0">
      <w:pPr>
        <w:spacing w:after="0" w:line="276" w:lineRule="auto"/>
        <w:jc w:val="both"/>
        <w:rPr>
          <w:rFonts w:ascii="Trebuchet MS" w:eastAsia="Times New Roman" w:hAnsi="Trebuchet MS" w:cs="Arial"/>
          <w:sz w:val="24"/>
          <w:szCs w:val="24"/>
          <w:lang w:val="es-ES_tradnl" w:eastAsia="es-MX"/>
        </w:rPr>
      </w:pPr>
    </w:p>
    <w:p w14:paraId="2FC015DF" w14:textId="74E14A1E" w:rsidR="004F709C" w:rsidRPr="007F65AE" w:rsidRDefault="002A0FF3" w:rsidP="004F709C">
      <w:pPr>
        <w:spacing w:after="0" w:line="276" w:lineRule="auto"/>
        <w:jc w:val="both"/>
        <w:rPr>
          <w:rFonts w:ascii="Trebuchet MS" w:eastAsia="Times New Roman" w:hAnsi="Trebuchet MS" w:cs="Arial"/>
          <w:sz w:val="24"/>
          <w:szCs w:val="24"/>
          <w:lang w:val="es-ES_tradnl" w:eastAsia="es-ES_tradnl"/>
        </w:rPr>
      </w:pPr>
      <w:r w:rsidRPr="007F65AE">
        <w:rPr>
          <w:rFonts w:ascii="Trebuchet MS" w:eastAsia="Times New Roman" w:hAnsi="Trebuchet MS" w:cs="Arial"/>
          <w:iCs/>
          <w:sz w:val="24"/>
          <w:szCs w:val="24"/>
          <w:lang w:val="es-ES_tradnl" w:eastAsia="es-MX"/>
        </w:rPr>
        <w:t xml:space="preserve">Respecto al tema, la Sala Superior del Tribunal Electoral de Poder Judicial de Federación en la </w:t>
      </w:r>
      <w:r w:rsidR="004F709C" w:rsidRPr="007F65AE">
        <w:rPr>
          <w:rFonts w:ascii="Trebuchet MS" w:eastAsia="Times New Roman" w:hAnsi="Trebuchet MS" w:cs="Arial"/>
          <w:sz w:val="24"/>
          <w:szCs w:val="24"/>
          <w:lang w:val="es-ES_tradnl" w:eastAsia="es-ES_tradnl"/>
        </w:rPr>
        <w:t>jurisprudencia 2/2016</w:t>
      </w:r>
      <w:r w:rsidR="00A97AFD" w:rsidRPr="007F65AE">
        <w:rPr>
          <w:rFonts w:ascii="Trebuchet MS" w:eastAsia="Times New Roman" w:hAnsi="Trebuchet MS" w:cs="Arial"/>
          <w:sz w:val="24"/>
          <w:szCs w:val="24"/>
          <w:lang w:val="es-ES_tradnl" w:eastAsia="es-ES_tradnl"/>
        </w:rPr>
        <w:t xml:space="preserve"> ha establecido</w:t>
      </w:r>
      <w:r w:rsidR="004F709C" w:rsidRPr="007F65AE">
        <w:rPr>
          <w:rFonts w:ascii="Trebuchet MS" w:eastAsia="Times New Roman" w:hAnsi="Trebuchet MS" w:cs="Arial"/>
          <w:sz w:val="24"/>
          <w:szCs w:val="24"/>
          <w:lang w:val="es-ES_tradnl" w:eastAsia="es-ES_tradnl"/>
        </w:rPr>
        <w:t>:</w:t>
      </w:r>
      <w:r w:rsidRPr="007F65AE">
        <w:rPr>
          <w:rFonts w:ascii="Trebuchet MS" w:eastAsia="Times New Roman" w:hAnsi="Trebuchet MS" w:cs="Arial"/>
          <w:sz w:val="24"/>
          <w:szCs w:val="24"/>
          <w:lang w:val="es-ES_tradnl" w:eastAsia="es-ES_tradnl"/>
        </w:rPr>
        <w:t xml:space="preserve"> </w:t>
      </w:r>
    </w:p>
    <w:p w14:paraId="7713C6D4" w14:textId="77777777" w:rsidR="004F709C" w:rsidRPr="007F65AE" w:rsidRDefault="004F709C" w:rsidP="004F709C">
      <w:pPr>
        <w:spacing w:after="0" w:line="276" w:lineRule="auto"/>
        <w:jc w:val="both"/>
        <w:rPr>
          <w:rFonts w:ascii="Trebuchet MS" w:eastAsia="Times New Roman" w:hAnsi="Trebuchet MS" w:cs="Arial"/>
          <w:lang w:val="es-ES_tradnl" w:eastAsia="es-ES_tradnl"/>
        </w:rPr>
      </w:pPr>
    </w:p>
    <w:p w14:paraId="4CBFAEE9" w14:textId="574061C1" w:rsidR="004F709C" w:rsidRPr="007F65AE" w:rsidRDefault="004F709C" w:rsidP="004F709C">
      <w:pPr>
        <w:spacing w:after="0" w:line="276" w:lineRule="auto"/>
        <w:ind w:left="708" w:right="618"/>
        <w:jc w:val="both"/>
        <w:rPr>
          <w:rFonts w:ascii="Trebuchet MS" w:eastAsia="Times New Roman" w:hAnsi="Trebuchet MS" w:cs="Arial"/>
          <w:i/>
          <w:lang w:val="es-ES_tradnl" w:eastAsia="es-ES_tradnl"/>
        </w:rPr>
      </w:pPr>
      <w:r w:rsidRPr="003E36E0">
        <w:rPr>
          <w:rFonts w:ascii="Trebuchet MS" w:eastAsia="Times New Roman" w:hAnsi="Trebuchet MS" w:cs="Arial"/>
          <w:b/>
          <w:bCs/>
          <w:i/>
          <w:lang w:val="es-ES_tradnl" w:eastAsia="es-ES_tradnl"/>
        </w:rPr>
        <w:t>"ACTOS ANTICIPADOS DE CA</w:t>
      </w:r>
      <w:r w:rsidR="007C7685" w:rsidRPr="003E36E0">
        <w:rPr>
          <w:rFonts w:ascii="Trebuchet MS" w:eastAsia="Times New Roman" w:hAnsi="Trebuchet MS" w:cs="Arial"/>
          <w:b/>
          <w:bCs/>
          <w:i/>
          <w:lang w:val="es-ES_tradnl" w:eastAsia="es-ES_tradnl"/>
        </w:rPr>
        <w:t>M</w:t>
      </w:r>
      <w:r w:rsidRPr="003E36E0">
        <w:rPr>
          <w:rFonts w:ascii="Trebuchet MS" w:eastAsia="Times New Roman" w:hAnsi="Trebuchet MS" w:cs="Arial"/>
          <w:b/>
          <w:bCs/>
          <w:i/>
          <w:lang w:val="es-ES_tradnl" w:eastAsia="es-ES_tradnl"/>
        </w:rPr>
        <w:t>PAÑA. LOS CONSTITUYE LA PROPAGANDA DIFUNDIDA DURANTE PRECAMPAÑA CUANDO NO ESTÁ DIRIGIDA A LOS *</w:t>
      </w:r>
      <w:r w:rsidR="007C7685" w:rsidRPr="003E36E0">
        <w:rPr>
          <w:rFonts w:ascii="Trebuchet MS" w:eastAsia="Times New Roman" w:hAnsi="Trebuchet MS" w:cs="Arial"/>
          <w:b/>
          <w:bCs/>
          <w:i/>
          <w:lang w:val="es-ES_tradnl" w:eastAsia="es-ES_tradnl"/>
        </w:rPr>
        <w:t>MI</w:t>
      </w:r>
      <w:r w:rsidRPr="003E36E0">
        <w:rPr>
          <w:rFonts w:ascii="Trebuchet MS" w:eastAsia="Times New Roman" w:hAnsi="Trebuchet MS" w:cs="Arial"/>
          <w:b/>
          <w:bCs/>
          <w:i/>
          <w:lang w:val="es-ES_tradnl" w:eastAsia="es-ES_tradnl"/>
        </w:rPr>
        <w:t>LITANTES (LEGISLAC</w:t>
      </w:r>
      <w:r w:rsidR="007C7685" w:rsidRPr="003E36E0">
        <w:rPr>
          <w:rFonts w:ascii="Trebuchet MS" w:eastAsia="Times New Roman" w:hAnsi="Trebuchet MS" w:cs="Arial"/>
          <w:b/>
          <w:bCs/>
          <w:i/>
          <w:lang w:val="es-ES_tradnl" w:eastAsia="es-ES_tradnl"/>
        </w:rPr>
        <w:t>I</w:t>
      </w:r>
      <w:r w:rsidRPr="003E36E0">
        <w:rPr>
          <w:rFonts w:ascii="Trebuchet MS" w:eastAsia="Times New Roman" w:hAnsi="Trebuchet MS" w:cs="Arial"/>
          <w:b/>
          <w:bCs/>
          <w:i/>
          <w:lang w:val="es-ES_tradnl" w:eastAsia="es-ES_tradnl"/>
        </w:rPr>
        <w:t>ÓN DE COLIMA).</w:t>
      </w:r>
      <w:r w:rsidRPr="007F65AE">
        <w:rPr>
          <w:rFonts w:ascii="Trebuchet MS" w:eastAsia="Times New Roman" w:hAnsi="Trebuchet MS" w:cs="Arial"/>
          <w:i/>
          <w:lang w:val="es-ES_tradnl" w:eastAsia="es-ES_tradnl"/>
        </w:rPr>
        <w:t xml:space="preserve">- De lo interpretación de los artículos 143, 174 y 175, del Código Electoral del Estado de Colima, se colige que lo propaganda de campaña va dirigida a la ciudadanía en general y se caracterizó por llamar explícita o implícitamente al voto, así como por alentar o desalentar el apoyo a determinada candidatura; mientras </w:t>
      </w:r>
      <w:r w:rsidRPr="007F65AE">
        <w:rPr>
          <w:rFonts w:ascii="Trebuchet MS" w:eastAsia="Times New Roman" w:hAnsi="Trebuchet MS" w:cs="Arial"/>
          <w:b/>
          <w:i/>
          <w:u w:val="single"/>
          <w:lang w:val="es-ES_tradnl" w:eastAsia="es-ES_tradnl"/>
        </w:rPr>
        <w:t>que el objetivo de la propaganda de precampaña es que el postulante consiga el apoyo hacia el interior del p</w:t>
      </w:r>
      <w:r w:rsidR="007E3313" w:rsidRPr="007F65AE">
        <w:rPr>
          <w:rFonts w:ascii="Trebuchet MS" w:eastAsia="Times New Roman" w:hAnsi="Trebuchet MS" w:cs="Arial"/>
          <w:b/>
          <w:i/>
          <w:u w:val="single"/>
          <w:lang w:val="es-ES_tradnl" w:eastAsia="es-ES_tradnl"/>
        </w:rPr>
        <w:t>artido político, p</w:t>
      </w:r>
      <w:r w:rsidRPr="007F65AE">
        <w:rPr>
          <w:rFonts w:ascii="Trebuchet MS" w:eastAsia="Times New Roman" w:hAnsi="Trebuchet MS" w:cs="Arial"/>
          <w:b/>
          <w:i/>
          <w:u w:val="single"/>
          <w:lang w:val="es-ES_tradnl" w:eastAsia="es-ES_tradnl"/>
        </w:rPr>
        <w:t>ara de esta manera convertirse en su candidato, por lo que no debe hacer llamamientos al voto y su discurso estar dirigido justamente a los militantes o simpatizante</w:t>
      </w:r>
      <w:r w:rsidR="007C7685" w:rsidRPr="007F65AE">
        <w:rPr>
          <w:rFonts w:ascii="Trebuchet MS" w:eastAsia="Times New Roman" w:hAnsi="Trebuchet MS" w:cs="Arial"/>
          <w:b/>
          <w:i/>
          <w:u w:val="single"/>
          <w:lang w:val="es-ES_tradnl" w:eastAsia="es-ES_tradnl"/>
        </w:rPr>
        <w:t>s</w:t>
      </w:r>
      <w:r w:rsidRPr="007F65AE">
        <w:rPr>
          <w:rFonts w:ascii="Trebuchet MS" w:eastAsia="Times New Roman" w:hAnsi="Trebuchet MS" w:cs="Arial"/>
          <w:b/>
          <w:i/>
          <w:u w:val="single"/>
          <w:lang w:val="es-ES_tradnl" w:eastAsia="es-ES_tradnl"/>
        </w:rPr>
        <w:t xml:space="preserve"> del instituto en cuyo proceso de selección interno participa</w:t>
      </w:r>
      <w:r w:rsidRPr="007F65AE">
        <w:rPr>
          <w:rFonts w:ascii="Trebuchet MS" w:eastAsia="Times New Roman" w:hAnsi="Trebuchet MS" w:cs="Arial"/>
          <w:i/>
          <w:lang w:val="es-ES_tradnl" w:eastAsia="es-ES_tradnl"/>
        </w:rPr>
        <w:t>. En ese sentido, cuando el contenido de la propaganda de precampaña exceda el ámbito del proceso interno del partido político del que se trate, será susceptible de configurar actos anticipados de campaña."</w:t>
      </w:r>
    </w:p>
    <w:p w14:paraId="70A5F47D" w14:textId="77777777" w:rsidR="004F709C" w:rsidRPr="007F65AE" w:rsidRDefault="004F709C" w:rsidP="004F709C">
      <w:pPr>
        <w:spacing w:after="0" w:line="276" w:lineRule="auto"/>
        <w:jc w:val="both"/>
        <w:rPr>
          <w:rFonts w:ascii="Trebuchet MS" w:eastAsia="Times New Roman" w:hAnsi="Trebuchet MS" w:cs="Arial"/>
          <w:i/>
          <w:lang w:val="es-ES_tradnl" w:eastAsia="es-ES_tradnl"/>
        </w:rPr>
      </w:pPr>
    </w:p>
    <w:p w14:paraId="4E940A26" w14:textId="77777777" w:rsidR="002A0FF3" w:rsidRPr="007F65AE" w:rsidRDefault="002A0FF3" w:rsidP="007E3313">
      <w:pPr>
        <w:spacing w:after="0" w:line="276" w:lineRule="auto"/>
        <w:ind w:left="708"/>
        <w:jc w:val="both"/>
        <w:rPr>
          <w:rFonts w:ascii="Trebuchet MS" w:eastAsia="Times New Roman" w:hAnsi="Trebuchet MS" w:cs="Arial"/>
          <w:i/>
          <w:sz w:val="24"/>
          <w:lang w:val="es-ES_tradnl" w:eastAsia="es-ES_tradnl"/>
        </w:rPr>
      </w:pPr>
    </w:p>
    <w:p w14:paraId="2D2CC2F2" w14:textId="77777777" w:rsidR="002A0FF3" w:rsidRPr="007F65AE" w:rsidRDefault="002A0FF3" w:rsidP="002A0FF3">
      <w:pPr>
        <w:spacing w:after="0" w:line="276" w:lineRule="auto"/>
        <w:ind w:left="708"/>
        <w:jc w:val="both"/>
        <w:rPr>
          <w:rFonts w:ascii="Trebuchet MS" w:eastAsia="Times New Roman" w:hAnsi="Trebuchet MS" w:cs="Arial"/>
          <w:i/>
          <w:sz w:val="24"/>
          <w:lang w:val="es-ES_tradnl" w:eastAsia="es-ES_tradnl"/>
        </w:rPr>
      </w:pPr>
      <w:r w:rsidRPr="007F65AE">
        <w:rPr>
          <w:rFonts w:ascii="Trebuchet MS" w:eastAsia="Times New Roman" w:hAnsi="Trebuchet MS" w:cs="Arial"/>
          <w:i/>
          <w:sz w:val="24"/>
          <w:lang w:val="es-ES_tradnl" w:eastAsia="es-ES_tradnl"/>
        </w:rPr>
        <w:t>Énfasis añadido.</w:t>
      </w:r>
    </w:p>
    <w:p w14:paraId="4E2F8D76" w14:textId="39405372" w:rsidR="002A0FF3" w:rsidRPr="003E36E0" w:rsidRDefault="002A0FF3" w:rsidP="003E36E0">
      <w:pPr>
        <w:spacing w:after="0" w:line="276" w:lineRule="auto"/>
        <w:jc w:val="both"/>
        <w:rPr>
          <w:rFonts w:ascii="Trebuchet MS" w:eastAsia="Times New Roman" w:hAnsi="Trebuchet MS" w:cs="Arial"/>
          <w:sz w:val="24"/>
          <w:szCs w:val="24"/>
          <w:lang w:val="es-ES_tradnl" w:eastAsia="es-ES_tradnl"/>
        </w:rPr>
      </w:pPr>
      <w:r w:rsidRPr="007F65AE">
        <w:rPr>
          <w:rFonts w:ascii="Trebuchet MS" w:eastAsia="Times New Roman" w:hAnsi="Trebuchet MS" w:cs="Arial"/>
          <w:iCs/>
          <w:sz w:val="24"/>
          <w:szCs w:val="24"/>
          <w:lang w:val="es-ES_tradnl" w:eastAsia="es-MX"/>
        </w:rPr>
        <w:t xml:space="preserve">Toda vez que quedó acreditado que una </w:t>
      </w:r>
      <w:r w:rsidRPr="003E36E0">
        <w:rPr>
          <w:rFonts w:ascii="Trebuchet MS" w:eastAsia="Times New Roman" w:hAnsi="Trebuchet MS" w:cs="Arial"/>
          <w:b/>
          <w:bCs/>
          <w:iCs/>
          <w:sz w:val="24"/>
          <w:szCs w:val="24"/>
          <w:lang w:val="es-ES_tradnl" w:eastAsia="es-MX"/>
        </w:rPr>
        <w:t>vez modificadas las bardas denunciadas</w:t>
      </w:r>
      <w:r w:rsidRPr="007F65AE">
        <w:rPr>
          <w:rFonts w:ascii="Trebuchet MS" w:eastAsia="Times New Roman" w:hAnsi="Trebuchet MS" w:cs="Arial"/>
          <w:iCs/>
          <w:sz w:val="24"/>
          <w:szCs w:val="24"/>
          <w:lang w:val="es-ES_tradnl" w:eastAsia="es-MX"/>
        </w:rPr>
        <w:t xml:space="preserve">, estás </w:t>
      </w:r>
      <w:r w:rsidRPr="003E36E0">
        <w:rPr>
          <w:rFonts w:ascii="Trebuchet MS" w:eastAsia="Times New Roman" w:hAnsi="Trebuchet MS" w:cs="Arial"/>
          <w:b/>
          <w:bCs/>
          <w:iCs/>
          <w:sz w:val="24"/>
          <w:szCs w:val="24"/>
          <w:lang w:val="es-ES_tradnl" w:eastAsia="es-MX"/>
        </w:rPr>
        <w:t>no cuentan con la leyenda que indique que la propaganda se encuentra dirigida a la militancia de partido político postulante</w:t>
      </w:r>
      <w:r w:rsidRPr="007F65AE">
        <w:rPr>
          <w:rFonts w:ascii="Trebuchet MS" w:eastAsia="Times New Roman" w:hAnsi="Trebuchet MS" w:cs="Arial"/>
          <w:iCs/>
          <w:sz w:val="24"/>
          <w:szCs w:val="24"/>
          <w:lang w:val="es-ES_tradnl" w:eastAsia="es-MX"/>
        </w:rPr>
        <w:t xml:space="preserve">, </w:t>
      </w:r>
      <w:r w:rsidRPr="007F65AE">
        <w:rPr>
          <w:rFonts w:ascii="Trebuchet MS" w:eastAsia="Times New Roman" w:hAnsi="Trebuchet MS" w:cs="Arial"/>
          <w:sz w:val="24"/>
          <w:szCs w:val="24"/>
          <w:lang w:val="es-ES_tradnl" w:eastAsia="es-ES_tradnl"/>
        </w:rPr>
        <w:t xml:space="preserve">tal situación </w:t>
      </w:r>
      <w:r w:rsidRPr="003E36E0">
        <w:rPr>
          <w:rFonts w:ascii="Trebuchet MS" w:eastAsia="Times New Roman" w:hAnsi="Trebuchet MS" w:cs="Arial"/>
          <w:b/>
          <w:bCs/>
          <w:sz w:val="24"/>
          <w:szCs w:val="24"/>
          <w:lang w:val="es-ES_tradnl" w:eastAsia="es-ES_tradnl"/>
        </w:rPr>
        <w:t>podría constituir una conducta irregular</w:t>
      </w:r>
      <w:r w:rsidRPr="007F65AE">
        <w:rPr>
          <w:rFonts w:ascii="Trebuchet MS" w:eastAsia="Times New Roman" w:hAnsi="Trebuchet MS" w:cs="Arial"/>
          <w:sz w:val="24"/>
          <w:szCs w:val="24"/>
          <w:lang w:val="es-ES_tradnl" w:eastAsia="es-ES_tradnl"/>
        </w:rPr>
        <w:t xml:space="preserve"> en cuanto a la promoción del precandidato Arturo </w:t>
      </w:r>
      <w:proofErr w:type="spellStart"/>
      <w:r w:rsidRPr="007F65AE">
        <w:rPr>
          <w:rFonts w:ascii="Trebuchet MS" w:eastAsia="Times New Roman" w:hAnsi="Trebuchet MS" w:cs="Arial"/>
          <w:sz w:val="24"/>
          <w:szCs w:val="24"/>
          <w:lang w:val="es-ES_tradnl" w:eastAsia="es-ES_tradnl"/>
        </w:rPr>
        <w:t>Eliud</w:t>
      </w:r>
      <w:proofErr w:type="spellEnd"/>
      <w:r w:rsidRPr="007F65AE">
        <w:rPr>
          <w:rFonts w:ascii="Trebuchet MS" w:eastAsia="Times New Roman" w:hAnsi="Trebuchet MS" w:cs="Arial"/>
          <w:sz w:val="24"/>
          <w:szCs w:val="24"/>
          <w:lang w:val="es-ES_tradnl" w:eastAsia="es-ES_tradnl"/>
        </w:rPr>
        <w:t xml:space="preserve"> Saldaña Vázquez, toda vez que ello podría trascender a la comunidad en general, cuando la decisión de su elección interna se constriñe a la militancia del Partido Revolucionario Institucional, a través de su proceso de selección interna, lo que a juicio de esta Comisión, pudiera causar inequidad en la contienda.</w:t>
      </w:r>
    </w:p>
    <w:p w14:paraId="4AECF99F" w14:textId="77777777" w:rsidR="002A0FF3" w:rsidRPr="007F65AE" w:rsidRDefault="002A0FF3" w:rsidP="002A0FF3">
      <w:pPr>
        <w:spacing w:after="0" w:line="276" w:lineRule="auto"/>
        <w:ind w:right="51"/>
        <w:jc w:val="both"/>
        <w:rPr>
          <w:rFonts w:ascii="Trebuchet MS" w:eastAsia="Times New Roman" w:hAnsi="Trebuchet MS" w:cs="Arial"/>
          <w:iCs/>
          <w:sz w:val="24"/>
          <w:szCs w:val="24"/>
          <w:lang w:val="es-ES_tradnl" w:eastAsia="es-MX"/>
        </w:rPr>
      </w:pPr>
    </w:p>
    <w:p w14:paraId="60071122" w14:textId="77777777" w:rsidR="00A97AFD" w:rsidRPr="007F65AE" w:rsidRDefault="00A97AFD" w:rsidP="002A0FF3">
      <w:pPr>
        <w:spacing w:after="0" w:line="276" w:lineRule="auto"/>
        <w:ind w:right="51"/>
        <w:jc w:val="both"/>
        <w:rPr>
          <w:rFonts w:ascii="Trebuchet MS" w:eastAsia="Times New Roman" w:hAnsi="Trebuchet MS" w:cs="Arial"/>
          <w:iCs/>
          <w:sz w:val="24"/>
          <w:szCs w:val="24"/>
          <w:lang w:val="es-ES_tradnl" w:eastAsia="es-MX"/>
        </w:rPr>
      </w:pPr>
      <w:r w:rsidRPr="007F65AE">
        <w:rPr>
          <w:rFonts w:ascii="Trebuchet MS" w:eastAsia="Times New Roman" w:hAnsi="Trebuchet MS" w:cs="Arial"/>
          <w:iCs/>
          <w:sz w:val="24"/>
          <w:szCs w:val="24"/>
          <w:lang w:val="es-ES_tradnl" w:eastAsia="es-MX"/>
        </w:rPr>
        <w:t xml:space="preserve">En ese sentido, es un hecho notorio para esta Comisión que el </w:t>
      </w:r>
      <w:r w:rsidR="002A0FF3" w:rsidRPr="007F65AE">
        <w:rPr>
          <w:rFonts w:ascii="Trebuchet MS" w:eastAsia="Times New Roman" w:hAnsi="Trebuchet MS" w:cs="Arial"/>
          <w:iCs/>
          <w:sz w:val="24"/>
          <w:szCs w:val="24"/>
          <w:lang w:val="es-ES_tradnl" w:eastAsia="es-MX"/>
        </w:rPr>
        <w:t xml:space="preserve">periodo para hacer campaña, </w:t>
      </w:r>
      <w:r w:rsidRPr="007F65AE">
        <w:rPr>
          <w:rFonts w:ascii="Trebuchet MS" w:eastAsia="Times New Roman" w:hAnsi="Trebuchet MS" w:cs="Arial"/>
          <w:iCs/>
          <w:sz w:val="24"/>
          <w:szCs w:val="24"/>
          <w:lang w:val="es-ES_tradnl" w:eastAsia="es-MX"/>
        </w:rPr>
        <w:t xml:space="preserve">está previsto para que inicien </w:t>
      </w:r>
      <w:r w:rsidR="002A0FF3" w:rsidRPr="007F65AE">
        <w:rPr>
          <w:rFonts w:ascii="Trebuchet MS" w:eastAsia="Times New Roman" w:hAnsi="Trebuchet MS" w:cs="Arial"/>
          <w:iCs/>
          <w:sz w:val="24"/>
          <w:szCs w:val="24"/>
          <w:lang w:val="es-ES_tradnl" w:eastAsia="es-MX"/>
        </w:rPr>
        <w:t>a partir del día siguiente al de la aprobación del registro de candidaturas</w:t>
      </w:r>
      <w:r w:rsidR="002A0FF3" w:rsidRPr="007F65AE">
        <w:rPr>
          <w:rStyle w:val="Refdenotaalpie"/>
          <w:rFonts w:ascii="Trebuchet MS" w:eastAsia="Times New Roman" w:hAnsi="Trebuchet MS"/>
          <w:iCs/>
          <w:sz w:val="24"/>
          <w:szCs w:val="24"/>
          <w:lang w:val="es-ES_tradnl" w:eastAsia="es-MX"/>
        </w:rPr>
        <w:footnoteReference w:id="6"/>
      </w:r>
      <w:r w:rsidR="002A0FF3" w:rsidRPr="007F65AE">
        <w:rPr>
          <w:rFonts w:ascii="Trebuchet MS" w:eastAsia="Times New Roman" w:hAnsi="Trebuchet MS" w:cs="Arial"/>
          <w:iCs/>
          <w:sz w:val="24"/>
          <w:szCs w:val="24"/>
          <w:lang w:val="es-ES_tradnl" w:eastAsia="es-MX"/>
        </w:rPr>
        <w:t xml:space="preserve"> para la elección respectiva, en todos los casos deben concluir tres días antes del día de la jornada electoral, conforme a lo establecido en el artículo 264, párrafo 3 del código de la materia</w:t>
      </w:r>
      <w:r w:rsidRPr="007F65AE">
        <w:rPr>
          <w:rFonts w:ascii="Trebuchet MS" w:eastAsia="Times New Roman" w:hAnsi="Trebuchet MS" w:cs="Arial"/>
          <w:iCs/>
          <w:sz w:val="24"/>
          <w:szCs w:val="24"/>
          <w:lang w:val="es-ES_tradnl" w:eastAsia="es-MX"/>
        </w:rPr>
        <w:t>.</w:t>
      </w:r>
    </w:p>
    <w:p w14:paraId="6B94F34F" w14:textId="77777777" w:rsidR="00A97AFD" w:rsidRPr="007F65AE" w:rsidRDefault="00A97AFD" w:rsidP="002A0FF3">
      <w:pPr>
        <w:spacing w:after="0" w:line="276" w:lineRule="auto"/>
        <w:ind w:right="51"/>
        <w:jc w:val="both"/>
        <w:rPr>
          <w:rFonts w:ascii="Trebuchet MS" w:eastAsia="Times New Roman" w:hAnsi="Trebuchet MS" w:cs="Arial"/>
          <w:iCs/>
          <w:sz w:val="24"/>
          <w:szCs w:val="24"/>
          <w:lang w:val="es-ES_tradnl" w:eastAsia="es-MX"/>
        </w:rPr>
      </w:pPr>
    </w:p>
    <w:p w14:paraId="20563C1B" w14:textId="6DC13D45" w:rsidR="002A0FF3" w:rsidRPr="007F65AE" w:rsidRDefault="00A97AFD" w:rsidP="002A0FF3">
      <w:pPr>
        <w:spacing w:after="0" w:line="276" w:lineRule="auto"/>
        <w:ind w:right="51"/>
        <w:jc w:val="both"/>
        <w:rPr>
          <w:rFonts w:ascii="Trebuchet MS" w:eastAsia="Times New Roman" w:hAnsi="Trebuchet MS" w:cs="Arial"/>
          <w:iCs/>
          <w:sz w:val="24"/>
          <w:szCs w:val="24"/>
          <w:lang w:val="es-ES_tradnl" w:eastAsia="es-MX"/>
        </w:rPr>
      </w:pPr>
      <w:r w:rsidRPr="007F65AE">
        <w:rPr>
          <w:rFonts w:ascii="Trebuchet MS" w:eastAsia="Times New Roman" w:hAnsi="Trebuchet MS" w:cs="Arial"/>
          <w:iCs/>
          <w:sz w:val="24"/>
          <w:szCs w:val="24"/>
          <w:lang w:val="es-ES_tradnl" w:eastAsia="es-MX"/>
        </w:rPr>
        <w:t xml:space="preserve">Con base en lo anterior, para esta Comisión es evidente que el denunciado se está promocionando ante la ciudadanía </w:t>
      </w:r>
      <w:r w:rsidRPr="003E36E0">
        <w:rPr>
          <w:rFonts w:ascii="Trebuchet MS" w:eastAsia="Times New Roman" w:hAnsi="Trebuchet MS" w:cs="Arial"/>
          <w:iCs/>
          <w:sz w:val="24"/>
          <w:szCs w:val="24"/>
          <w:lang w:val="es-ES_tradnl" w:eastAsia="es-MX"/>
        </w:rPr>
        <w:t xml:space="preserve">en general </w:t>
      </w:r>
      <w:r w:rsidRPr="007F65AE">
        <w:rPr>
          <w:rFonts w:ascii="Trebuchet MS" w:eastAsia="Times New Roman" w:hAnsi="Trebuchet MS" w:cs="Arial"/>
          <w:iCs/>
          <w:sz w:val="24"/>
          <w:szCs w:val="24"/>
          <w:lang w:val="es-ES_tradnl" w:eastAsia="es-MX"/>
        </w:rPr>
        <w:t>de manera anticipada.</w:t>
      </w:r>
    </w:p>
    <w:p w14:paraId="47A75484" w14:textId="77777777" w:rsidR="00E1330E" w:rsidRPr="007F65AE" w:rsidRDefault="00E1330E" w:rsidP="00BE7460">
      <w:pPr>
        <w:spacing w:after="0" w:line="276" w:lineRule="auto"/>
        <w:jc w:val="both"/>
        <w:rPr>
          <w:rFonts w:ascii="Trebuchet MS" w:eastAsia="Times New Roman" w:hAnsi="Trebuchet MS" w:cs="Times New Roman"/>
          <w:sz w:val="24"/>
          <w:szCs w:val="24"/>
          <w:lang w:val="es-ES_tradnl" w:eastAsia="es-ES_tradnl"/>
        </w:rPr>
      </w:pPr>
    </w:p>
    <w:p w14:paraId="79622DE2" w14:textId="14FBD5FB" w:rsidR="00AF6996" w:rsidRPr="007F65AE" w:rsidRDefault="00A97AFD" w:rsidP="00AF6996">
      <w:pPr>
        <w:spacing w:after="0" w:line="276" w:lineRule="auto"/>
        <w:jc w:val="both"/>
        <w:rPr>
          <w:rFonts w:ascii="Trebuchet MS" w:eastAsia="Times New Roman" w:hAnsi="Trebuchet MS" w:cs="Times New Roman"/>
          <w:sz w:val="24"/>
          <w:szCs w:val="24"/>
          <w:lang w:val="es-ES_tradnl" w:eastAsia="es-ES_tradnl"/>
        </w:rPr>
      </w:pPr>
      <w:r w:rsidRPr="007F65AE">
        <w:rPr>
          <w:rFonts w:ascii="Trebuchet MS" w:eastAsia="Times New Roman" w:hAnsi="Trebuchet MS" w:cs="Times New Roman"/>
          <w:sz w:val="24"/>
          <w:szCs w:val="24"/>
          <w:lang w:val="es-ES_tradnl" w:eastAsia="es-ES_tradnl"/>
        </w:rPr>
        <w:t xml:space="preserve">Por lo que, </w:t>
      </w:r>
      <w:r w:rsidR="00AF6996" w:rsidRPr="007F65AE">
        <w:rPr>
          <w:rFonts w:ascii="Trebuchet MS" w:eastAsia="Times New Roman" w:hAnsi="Trebuchet MS" w:cs="Times New Roman"/>
          <w:sz w:val="24"/>
          <w:szCs w:val="24"/>
          <w:lang w:val="es-ES_tradnl" w:eastAsia="es-ES_tradnl"/>
        </w:rPr>
        <w:t>bajo la apariencia del buen derecho, se considera que</w:t>
      </w:r>
      <w:r w:rsidRPr="007F65AE">
        <w:rPr>
          <w:rFonts w:ascii="Trebuchet MS" w:eastAsia="Times New Roman" w:hAnsi="Trebuchet MS" w:cs="Times New Roman"/>
          <w:sz w:val="24"/>
          <w:szCs w:val="24"/>
          <w:lang w:val="es-ES_tradnl" w:eastAsia="es-ES_tradnl"/>
        </w:rPr>
        <w:t xml:space="preserve"> las bardas denunciadas podrían transgredir </w:t>
      </w:r>
      <w:r w:rsidR="00AF6996" w:rsidRPr="007F65AE">
        <w:rPr>
          <w:rFonts w:ascii="Trebuchet MS" w:eastAsia="Times New Roman" w:hAnsi="Trebuchet MS" w:cs="Times New Roman"/>
          <w:sz w:val="24"/>
          <w:szCs w:val="24"/>
          <w:lang w:val="es-ES_tradnl" w:eastAsia="es-ES_tradnl"/>
        </w:rPr>
        <w:t xml:space="preserve">las normas sobre propaganda electoral establecidas en el código, por lo cual es procedente el dictado de una medida cautelar, esto en el entendido que se decreten con efectos únicamente provisionales, transitorios o temporales, con el objeto de lograr la cesación de los actos o hechos constitutivos de la posible infracción, esto, con la finalidad, como ya se apuntó con anterioridad, de evitar la producción de daños irreparables, la afectación de los principios rectores de la materia electoral o la vulneración de los bienes jurídicos tutelados por la </w:t>
      </w:r>
      <w:r w:rsidRPr="007F65AE">
        <w:rPr>
          <w:rFonts w:ascii="Trebuchet MS" w:eastAsia="Times New Roman" w:hAnsi="Trebuchet MS" w:cs="Times New Roman"/>
          <w:sz w:val="24"/>
          <w:szCs w:val="24"/>
          <w:lang w:val="es-ES_tradnl" w:eastAsia="es-ES_tradnl"/>
        </w:rPr>
        <w:t>C</w:t>
      </w:r>
      <w:r w:rsidR="00AF6996" w:rsidRPr="007F65AE">
        <w:rPr>
          <w:rFonts w:ascii="Trebuchet MS" w:eastAsia="Times New Roman" w:hAnsi="Trebuchet MS" w:cs="Times New Roman"/>
          <w:sz w:val="24"/>
          <w:szCs w:val="24"/>
          <w:lang w:val="es-ES_tradnl" w:eastAsia="es-ES_tradnl"/>
        </w:rPr>
        <w:t>onstitución Política de los Estados Unidos Mexicanos o la legislación electoral aplicable.</w:t>
      </w:r>
    </w:p>
    <w:p w14:paraId="46872073" w14:textId="77777777" w:rsidR="007E3313" w:rsidRPr="007F65AE" w:rsidRDefault="007E3313" w:rsidP="007E3313">
      <w:pPr>
        <w:spacing w:after="0" w:line="276" w:lineRule="auto"/>
        <w:jc w:val="both"/>
        <w:rPr>
          <w:rFonts w:ascii="Trebuchet MS" w:eastAsia="Times New Roman" w:hAnsi="Trebuchet MS" w:cs="Times New Roman"/>
          <w:sz w:val="24"/>
          <w:szCs w:val="24"/>
          <w:lang w:val="es-ES_tradnl" w:eastAsia="es-ES_tradnl"/>
        </w:rPr>
      </w:pPr>
    </w:p>
    <w:p w14:paraId="05F18611" w14:textId="77777777" w:rsidR="00AF6996" w:rsidRPr="007F65AE" w:rsidRDefault="003E0A14" w:rsidP="00AF6996">
      <w:pPr>
        <w:spacing w:after="0" w:line="276" w:lineRule="auto"/>
        <w:jc w:val="both"/>
        <w:rPr>
          <w:rFonts w:ascii="Trebuchet MS" w:eastAsia="Times New Roman" w:hAnsi="Trebuchet MS" w:cs="Times New Roman"/>
          <w:sz w:val="24"/>
          <w:szCs w:val="24"/>
          <w:lang w:val="es-ES_tradnl" w:eastAsia="es-ES_tradnl"/>
        </w:rPr>
      </w:pPr>
      <w:r w:rsidRPr="007F65AE">
        <w:rPr>
          <w:rFonts w:ascii="Trebuchet MS" w:eastAsia="Times New Roman" w:hAnsi="Trebuchet MS" w:cs="Times New Roman"/>
          <w:sz w:val="24"/>
          <w:szCs w:val="24"/>
          <w:lang w:val="es-ES_tradnl" w:eastAsia="es-ES_tradnl"/>
        </w:rPr>
        <w:t>El</w:t>
      </w:r>
      <w:r w:rsidR="00AF6996" w:rsidRPr="007F65AE">
        <w:rPr>
          <w:rFonts w:ascii="Trebuchet MS" w:eastAsia="Times New Roman" w:hAnsi="Trebuchet MS" w:cs="Times New Roman"/>
          <w:sz w:val="24"/>
          <w:szCs w:val="24"/>
          <w:lang w:val="es-ES_tradnl" w:eastAsia="es-ES_tradnl"/>
        </w:rPr>
        <w:t xml:space="preserve"> retiro deberá realizarse en un plazo no mayor a veinticuatro horas contadas a partir del momento en que le sea notificada la presente resolución, debiendo informar a este Instituto acerca del cumplimiento respectivo, apercibido que, en caso de incumplimiento, ser</w:t>
      </w:r>
      <w:r w:rsidR="00D80379" w:rsidRPr="007F65AE">
        <w:rPr>
          <w:rFonts w:ascii="Trebuchet MS" w:eastAsia="Times New Roman" w:hAnsi="Trebuchet MS" w:cs="Times New Roman"/>
          <w:sz w:val="24"/>
          <w:szCs w:val="24"/>
          <w:lang w:val="es-ES_tradnl" w:eastAsia="es-ES_tradnl"/>
        </w:rPr>
        <w:t>á</w:t>
      </w:r>
      <w:r w:rsidR="00AF6996" w:rsidRPr="007F65AE">
        <w:rPr>
          <w:rFonts w:ascii="Trebuchet MS" w:eastAsia="Times New Roman" w:hAnsi="Trebuchet MS" w:cs="Times New Roman"/>
          <w:sz w:val="24"/>
          <w:szCs w:val="24"/>
          <w:lang w:val="es-ES_tradnl" w:eastAsia="es-ES_tradnl"/>
        </w:rPr>
        <w:t xml:space="preserve"> acreedor de los medios de apremio previstos en la normativa electoral, tal como to prevé el artículo 462, párrafo 10, en relación con el 561, párrafo 1, fracciones I y ll del Código Electoral del Estado de Jalisco.</w:t>
      </w:r>
    </w:p>
    <w:p w14:paraId="1DB0E051" w14:textId="77777777" w:rsidR="00AF6996" w:rsidRPr="007F65AE" w:rsidRDefault="00AF6996" w:rsidP="007E3313">
      <w:pPr>
        <w:spacing w:after="0" w:line="276" w:lineRule="auto"/>
        <w:jc w:val="both"/>
        <w:rPr>
          <w:rFonts w:ascii="Trebuchet MS" w:eastAsia="Times New Roman" w:hAnsi="Trebuchet MS" w:cs="Times New Roman"/>
          <w:sz w:val="24"/>
          <w:szCs w:val="24"/>
          <w:lang w:val="es-ES_tradnl" w:eastAsia="es-ES_tradnl"/>
        </w:rPr>
      </w:pPr>
    </w:p>
    <w:p w14:paraId="259A485D" w14:textId="664F3AFF" w:rsidR="00AF6996" w:rsidRPr="007F65AE" w:rsidRDefault="00AF6996" w:rsidP="00AF6996">
      <w:pPr>
        <w:spacing w:after="0" w:line="276" w:lineRule="auto"/>
        <w:jc w:val="both"/>
        <w:rPr>
          <w:rFonts w:ascii="Trebuchet MS" w:eastAsia="Times New Roman" w:hAnsi="Trebuchet MS" w:cs="Times New Roman"/>
          <w:sz w:val="24"/>
          <w:szCs w:val="24"/>
          <w:lang w:val="es-ES_tradnl" w:eastAsia="es-ES_tradnl"/>
        </w:rPr>
      </w:pPr>
      <w:r w:rsidRPr="007F65AE">
        <w:rPr>
          <w:rFonts w:ascii="Trebuchet MS" w:eastAsia="Times New Roman" w:hAnsi="Trebuchet MS" w:cs="Times New Roman"/>
          <w:sz w:val="24"/>
          <w:szCs w:val="24"/>
          <w:lang w:val="es-ES_tradnl" w:eastAsia="es-ES_tradnl"/>
        </w:rPr>
        <w:t>Las situaciones</w:t>
      </w:r>
      <w:r w:rsidR="00A97AFD" w:rsidRPr="007F65AE">
        <w:rPr>
          <w:rFonts w:ascii="Trebuchet MS" w:eastAsia="Times New Roman" w:hAnsi="Trebuchet MS" w:cs="Times New Roman"/>
          <w:sz w:val="24"/>
          <w:szCs w:val="24"/>
          <w:lang w:val="es-ES_tradnl" w:eastAsia="es-ES_tradnl"/>
        </w:rPr>
        <w:t xml:space="preserve"> expuestas</w:t>
      </w:r>
      <w:r w:rsidRPr="007F65AE">
        <w:rPr>
          <w:rFonts w:ascii="Trebuchet MS" w:eastAsia="Times New Roman" w:hAnsi="Trebuchet MS" w:cs="Times New Roman"/>
          <w:sz w:val="24"/>
          <w:szCs w:val="24"/>
          <w:lang w:val="es-ES_tradnl" w:eastAsia="es-ES_tradnl"/>
        </w:rPr>
        <w:t xml:space="preserve"> a lo largo del presente considerando no prejuzgan respecto de la existencia o no de las infracciones denunciadas, es decir, la misma no prejuzga respecto de la existencia de una infracción que pudiera llegar a determinar la autoridad competente, al someter los mismos hechos a consideración. </w:t>
      </w:r>
    </w:p>
    <w:p w14:paraId="2AD6CF75" w14:textId="77777777" w:rsidR="00AF6996" w:rsidRPr="007F65AE" w:rsidRDefault="00AF6996" w:rsidP="00AF6996">
      <w:pPr>
        <w:spacing w:after="0" w:line="276" w:lineRule="auto"/>
        <w:jc w:val="both"/>
        <w:rPr>
          <w:rFonts w:ascii="Trebuchet MS" w:eastAsia="Times New Roman" w:hAnsi="Trebuchet MS" w:cs="Times New Roman"/>
          <w:sz w:val="24"/>
          <w:szCs w:val="24"/>
          <w:lang w:val="es-ES_tradnl" w:eastAsia="es-ES_tradnl"/>
        </w:rPr>
      </w:pPr>
    </w:p>
    <w:p w14:paraId="0DE193C6" w14:textId="47C678CA" w:rsidR="002C1015" w:rsidRPr="007F65AE" w:rsidRDefault="002C1015" w:rsidP="002C2725">
      <w:pPr>
        <w:spacing w:after="0" w:line="276" w:lineRule="auto"/>
        <w:jc w:val="both"/>
        <w:rPr>
          <w:rFonts w:ascii="Trebuchet MS" w:eastAsia="Calibri" w:hAnsi="Trebuchet MS" w:cs="Arial"/>
          <w:sz w:val="24"/>
          <w:szCs w:val="24"/>
          <w:lang w:val="es-ES_tradnl" w:eastAsia="ar-SA"/>
        </w:rPr>
      </w:pPr>
      <w:r w:rsidRPr="007F65AE">
        <w:rPr>
          <w:rFonts w:ascii="Trebuchet MS" w:eastAsia="Calibri" w:hAnsi="Trebuchet MS" w:cs="Arial"/>
          <w:sz w:val="24"/>
          <w:szCs w:val="24"/>
          <w:lang w:val="es-ES_tradnl" w:eastAsia="ar-SA"/>
        </w:rPr>
        <w:t>Por l</w:t>
      </w:r>
      <w:r w:rsidR="00A97AFD" w:rsidRPr="007F65AE">
        <w:rPr>
          <w:rFonts w:ascii="Trebuchet MS" w:eastAsia="Calibri" w:hAnsi="Trebuchet MS" w:cs="Arial"/>
          <w:sz w:val="24"/>
          <w:szCs w:val="24"/>
          <w:lang w:val="es-ES_tradnl" w:eastAsia="ar-SA"/>
        </w:rPr>
        <w:t xml:space="preserve">o antes </w:t>
      </w:r>
      <w:r w:rsidRPr="007F65AE">
        <w:rPr>
          <w:rFonts w:ascii="Trebuchet MS" w:eastAsia="Calibri" w:hAnsi="Trebuchet MS" w:cs="Arial"/>
          <w:sz w:val="24"/>
          <w:szCs w:val="24"/>
          <w:lang w:val="es-ES_tradnl" w:eastAsia="ar-SA"/>
        </w:rPr>
        <w:t>expuest</w:t>
      </w:r>
      <w:r w:rsidR="00A97AFD" w:rsidRPr="007F65AE">
        <w:rPr>
          <w:rFonts w:ascii="Trebuchet MS" w:eastAsia="Calibri" w:hAnsi="Trebuchet MS" w:cs="Arial"/>
          <w:sz w:val="24"/>
          <w:szCs w:val="24"/>
          <w:lang w:val="es-ES_tradnl" w:eastAsia="ar-SA"/>
        </w:rPr>
        <w:t>o</w:t>
      </w:r>
      <w:r w:rsidRPr="007F65AE">
        <w:rPr>
          <w:rFonts w:ascii="Trebuchet MS" w:eastAsia="Calibri" w:hAnsi="Trebuchet MS" w:cs="Arial"/>
          <w:sz w:val="24"/>
          <w:szCs w:val="24"/>
          <w:lang w:val="es-ES_tradnl" w:eastAsia="ar-SA"/>
        </w:rPr>
        <w:t xml:space="preserve"> esta Comisión</w:t>
      </w:r>
    </w:p>
    <w:p w14:paraId="21EEC55C" w14:textId="77777777" w:rsidR="002C1015" w:rsidRPr="007F65AE" w:rsidRDefault="002C1015" w:rsidP="002C2725">
      <w:pPr>
        <w:spacing w:after="0" w:line="276" w:lineRule="auto"/>
        <w:jc w:val="both"/>
        <w:rPr>
          <w:rFonts w:ascii="Trebuchet MS" w:eastAsia="Times New Roman" w:hAnsi="Trebuchet MS" w:cs="Arial"/>
          <w:b/>
          <w:sz w:val="24"/>
          <w:szCs w:val="24"/>
          <w:lang w:val="es-ES_tradnl" w:eastAsia="ar-SA"/>
        </w:rPr>
      </w:pPr>
    </w:p>
    <w:p w14:paraId="60161743"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ar-SA"/>
        </w:rPr>
      </w:pPr>
      <w:r w:rsidRPr="007F65AE">
        <w:rPr>
          <w:rFonts w:ascii="Trebuchet MS" w:eastAsia="Times New Roman" w:hAnsi="Trebuchet MS" w:cs="Arial"/>
          <w:b/>
          <w:sz w:val="24"/>
          <w:szCs w:val="24"/>
          <w:lang w:val="es-ES_tradnl" w:eastAsia="ar-SA"/>
        </w:rPr>
        <w:t>R E S U E L V E:</w:t>
      </w:r>
    </w:p>
    <w:p w14:paraId="4A87520F" w14:textId="77777777" w:rsidR="002C1015" w:rsidRPr="007F65AE" w:rsidRDefault="002C1015" w:rsidP="002C2725">
      <w:pPr>
        <w:spacing w:after="0" w:line="276" w:lineRule="auto"/>
        <w:jc w:val="both"/>
        <w:rPr>
          <w:rFonts w:ascii="Trebuchet MS" w:eastAsia="Times New Roman" w:hAnsi="Trebuchet MS" w:cs="Arial"/>
          <w:b/>
          <w:sz w:val="24"/>
          <w:szCs w:val="24"/>
          <w:lang w:val="es-ES_tradnl" w:eastAsia="es-ES"/>
        </w:rPr>
      </w:pPr>
    </w:p>
    <w:p w14:paraId="57BEE234" w14:textId="04395DAD" w:rsidR="00A97AFD" w:rsidRPr="007F65AE" w:rsidRDefault="002C1015" w:rsidP="00EF2AEF">
      <w:pPr>
        <w:spacing w:after="0" w:line="276" w:lineRule="auto"/>
        <w:jc w:val="both"/>
        <w:rPr>
          <w:rFonts w:ascii="Trebuchet MS" w:eastAsia="Times New Roman" w:hAnsi="Trebuchet MS" w:cs="Arial"/>
          <w:sz w:val="24"/>
          <w:szCs w:val="24"/>
          <w:lang w:val="es-ES_tradnl" w:eastAsia="es-MX"/>
        </w:rPr>
      </w:pPr>
      <w:r w:rsidRPr="007F65AE">
        <w:rPr>
          <w:rFonts w:ascii="Trebuchet MS" w:eastAsia="Times New Roman" w:hAnsi="Trebuchet MS" w:cs="Arial"/>
          <w:b/>
          <w:sz w:val="24"/>
          <w:szCs w:val="24"/>
          <w:lang w:val="es-ES_tradnl" w:eastAsia="es-MX"/>
        </w:rPr>
        <w:t>Primero.</w:t>
      </w:r>
      <w:r w:rsidRPr="007F65AE">
        <w:rPr>
          <w:rFonts w:ascii="Trebuchet MS" w:eastAsia="Times New Roman" w:hAnsi="Trebuchet MS" w:cs="Arial"/>
          <w:sz w:val="24"/>
          <w:szCs w:val="24"/>
          <w:lang w:val="es-ES_tradnl" w:eastAsia="es-MX"/>
        </w:rPr>
        <w:t xml:space="preserve"> Se declara </w:t>
      </w:r>
      <w:r w:rsidRPr="007F65AE">
        <w:rPr>
          <w:rFonts w:ascii="Trebuchet MS" w:eastAsia="Times New Roman" w:hAnsi="Trebuchet MS" w:cs="Arial"/>
          <w:b/>
          <w:sz w:val="24"/>
          <w:szCs w:val="24"/>
          <w:lang w:val="es-ES_tradnl" w:eastAsia="es-MX"/>
        </w:rPr>
        <w:t>procedente</w:t>
      </w:r>
      <w:r w:rsidRPr="007F65AE">
        <w:rPr>
          <w:rFonts w:ascii="Trebuchet MS" w:eastAsia="Times New Roman" w:hAnsi="Trebuchet MS" w:cs="Arial"/>
          <w:sz w:val="24"/>
          <w:szCs w:val="24"/>
          <w:lang w:val="es-ES_tradnl" w:eastAsia="es-MX"/>
        </w:rPr>
        <w:t xml:space="preserve"> la medida cautelar por las razones expuestas en el considerando </w:t>
      </w:r>
      <w:r w:rsidRPr="007F65AE">
        <w:rPr>
          <w:rFonts w:ascii="Trebuchet MS" w:eastAsia="Times New Roman" w:hAnsi="Trebuchet MS" w:cs="Arial"/>
          <w:b/>
          <w:sz w:val="24"/>
          <w:szCs w:val="24"/>
          <w:lang w:val="es-ES_tradnl" w:eastAsia="es-MX"/>
        </w:rPr>
        <w:t>V</w:t>
      </w:r>
      <w:r w:rsidR="007F65AE">
        <w:rPr>
          <w:rFonts w:ascii="Trebuchet MS" w:eastAsia="Times New Roman" w:hAnsi="Trebuchet MS" w:cs="Arial"/>
          <w:b/>
          <w:sz w:val="24"/>
          <w:szCs w:val="24"/>
          <w:lang w:val="es-ES_tradnl" w:eastAsia="es-MX"/>
        </w:rPr>
        <w:t>I</w:t>
      </w:r>
      <w:r w:rsidRPr="007F65AE">
        <w:rPr>
          <w:rFonts w:ascii="Trebuchet MS" w:eastAsia="Times New Roman" w:hAnsi="Trebuchet MS" w:cs="Arial"/>
          <w:b/>
          <w:sz w:val="24"/>
          <w:szCs w:val="24"/>
          <w:lang w:val="es-ES_tradnl" w:eastAsia="es-MX"/>
        </w:rPr>
        <w:t>I</w:t>
      </w:r>
      <w:r w:rsidRPr="007F65AE">
        <w:rPr>
          <w:rFonts w:ascii="Trebuchet MS" w:eastAsia="Times New Roman" w:hAnsi="Trebuchet MS" w:cs="Arial"/>
          <w:sz w:val="24"/>
          <w:szCs w:val="24"/>
          <w:lang w:val="es-ES_tradnl" w:eastAsia="es-MX"/>
        </w:rPr>
        <w:t>I de la presente resolución</w:t>
      </w:r>
      <w:r w:rsidR="00EF2AEF" w:rsidRPr="007F65AE">
        <w:rPr>
          <w:rFonts w:ascii="Trebuchet MS" w:eastAsia="Times New Roman" w:hAnsi="Trebuchet MS" w:cs="Arial"/>
          <w:sz w:val="24"/>
          <w:szCs w:val="24"/>
          <w:lang w:val="es-ES_tradnl" w:eastAsia="es-MX"/>
        </w:rPr>
        <w:t xml:space="preserve">, y se ordena al denunciado </w:t>
      </w:r>
      <w:r w:rsidR="00EF2AEF" w:rsidRPr="007F65AE">
        <w:rPr>
          <w:rFonts w:ascii="Trebuchet MS" w:eastAsia="Calibri" w:hAnsi="Trebuchet MS" w:cs="Arial"/>
          <w:b/>
          <w:bCs/>
          <w:sz w:val="24"/>
          <w:szCs w:val="24"/>
          <w:lang w:val="es-ES_tradnl"/>
        </w:rPr>
        <w:t xml:space="preserve">Arturo </w:t>
      </w:r>
      <w:proofErr w:type="spellStart"/>
      <w:r w:rsidR="00EF2AEF" w:rsidRPr="007F65AE">
        <w:rPr>
          <w:rFonts w:ascii="Trebuchet MS" w:eastAsia="Calibri" w:hAnsi="Trebuchet MS" w:cs="Arial"/>
          <w:b/>
          <w:bCs/>
          <w:sz w:val="24"/>
          <w:szCs w:val="24"/>
          <w:lang w:val="es-ES_tradnl"/>
        </w:rPr>
        <w:t>Eliud</w:t>
      </w:r>
      <w:proofErr w:type="spellEnd"/>
      <w:r w:rsidR="00EF2AEF" w:rsidRPr="007F65AE">
        <w:rPr>
          <w:rFonts w:ascii="Trebuchet MS" w:eastAsia="Calibri" w:hAnsi="Trebuchet MS" w:cs="Arial"/>
          <w:b/>
          <w:bCs/>
          <w:sz w:val="24"/>
          <w:szCs w:val="24"/>
          <w:lang w:val="es-ES_tradnl"/>
        </w:rPr>
        <w:t xml:space="preserve"> Saldaña Vázquez</w:t>
      </w:r>
      <w:r w:rsidR="00EF2AEF" w:rsidRPr="007F65AE">
        <w:rPr>
          <w:rFonts w:ascii="Trebuchet MS" w:eastAsia="Times New Roman" w:hAnsi="Trebuchet MS" w:cs="Arial"/>
          <w:sz w:val="24"/>
          <w:szCs w:val="24"/>
          <w:lang w:val="es-ES_tradnl" w:eastAsia="es-MX"/>
        </w:rPr>
        <w:t xml:space="preserve"> el retiro de la propaganda contenida en las bardas, en un plazo no mayor a veinticuatro horas contadas a partir del momento en que le sea notificada la presente resolución. </w:t>
      </w:r>
    </w:p>
    <w:p w14:paraId="70B16980" w14:textId="77777777" w:rsidR="00A97AFD" w:rsidRPr="007F65AE" w:rsidRDefault="00A97AFD" w:rsidP="00EF2AEF">
      <w:pPr>
        <w:spacing w:after="0" w:line="276" w:lineRule="auto"/>
        <w:jc w:val="both"/>
        <w:rPr>
          <w:rFonts w:ascii="Trebuchet MS" w:eastAsia="Times New Roman" w:hAnsi="Trebuchet MS" w:cs="Arial"/>
          <w:sz w:val="24"/>
          <w:szCs w:val="24"/>
          <w:lang w:val="es-ES_tradnl" w:eastAsia="es-MX"/>
        </w:rPr>
      </w:pPr>
    </w:p>
    <w:p w14:paraId="4463F8CB" w14:textId="50F8B7D6" w:rsidR="002C1015" w:rsidRPr="007F65AE" w:rsidRDefault="00EF2AEF" w:rsidP="00EF2AEF">
      <w:pPr>
        <w:spacing w:after="0" w:line="276" w:lineRule="auto"/>
        <w:jc w:val="both"/>
        <w:rPr>
          <w:rFonts w:ascii="Trebuchet MS" w:eastAsia="Times New Roman" w:hAnsi="Trebuchet MS" w:cs="Arial"/>
          <w:color w:val="000000"/>
          <w:sz w:val="24"/>
          <w:szCs w:val="24"/>
          <w:lang w:val="es-ES_tradnl" w:eastAsia="es-MX"/>
        </w:rPr>
      </w:pPr>
      <w:r w:rsidRPr="007F65AE">
        <w:rPr>
          <w:rFonts w:ascii="Trebuchet MS" w:eastAsia="Times New Roman" w:hAnsi="Trebuchet MS" w:cs="Arial"/>
          <w:sz w:val="24"/>
          <w:szCs w:val="24"/>
          <w:lang w:val="es-ES_tradnl" w:eastAsia="es-MX"/>
        </w:rPr>
        <w:t xml:space="preserve">Lo que deberá informar por escrito a este </w:t>
      </w:r>
      <w:r w:rsidR="007027C3" w:rsidRPr="007F65AE">
        <w:rPr>
          <w:rFonts w:ascii="Trebuchet MS" w:eastAsia="Times New Roman" w:hAnsi="Trebuchet MS" w:cs="Arial"/>
          <w:sz w:val="24"/>
          <w:szCs w:val="24"/>
          <w:lang w:val="es-ES_tradnl" w:eastAsia="es-MX"/>
        </w:rPr>
        <w:t>I</w:t>
      </w:r>
      <w:r w:rsidRPr="007F65AE">
        <w:rPr>
          <w:rFonts w:ascii="Trebuchet MS" w:eastAsia="Times New Roman" w:hAnsi="Trebuchet MS" w:cs="Arial"/>
          <w:sz w:val="24"/>
          <w:szCs w:val="24"/>
          <w:lang w:val="es-ES_tradnl" w:eastAsia="es-MX"/>
        </w:rPr>
        <w:t>nstituto inmediatamente después de que ello ocurra, apercibido que, en caso de incumplimiento, se le impondrá una amonestación pública y, de continuar la omisión, podrá ser acreedor de los medios de apremio previstos en la normativa electoral.</w:t>
      </w:r>
    </w:p>
    <w:p w14:paraId="4A4C5A70" w14:textId="77777777" w:rsidR="002C1015" w:rsidRPr="007F65AE" w:rsidRDefault="002C1015" w:rsidP="002C2725">
      <w:pPr>
        <w:spacing w:after="0" w:line="276" w:lineRule="auto"/>
        <w:jc w:val="both"/>
        <w:rPr>
          <w:rFonts w:ascii="Trebuchet MS" w:eastAsia="Times New Roman" w:hAnsi="Trebuchet MS" w:cs="Arial"/>
          <w:color w:val="000000"/>
          <w:sz w:val="24"/>
          <w:szCs w:val="24"/>
          <w:lang w:val="es-ES_tradnl" w:eastAsia="es-MX"/>
        </w:rPr>
      </w:pPr>
    </w:p>
    <w:p w14:paraId="6E365A98" w14:textId="77777777" w:rsidR="00EF2AEF" w:rsidRPr="007F65AE" w:rsidRDefault="002C1015" w:rsidP="00EF2AEF">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Segundo.</w:t>
      </w:r>
      <w:r w:rsidR="00D15B94" w:rsidRPr="007F65AE">
        <w:rPr>
          <w:rFonts w:ascii="Trebuchet MS" w:eastAsia="Calibri" w:hAnsi="Trebuchet MS" w:cs="Arial"/>
          <w:sz w:val="24"/>
          <w:szCs w:val="24"/>
          <w:lang w:val="es-ES_tradnl"/>
        </w:rPr>
        <w:t xml:space="preserve"> </w:t>
      </w:r>
      <w:r w:rsidR="00EF2AEF" w:rsidRPr="007F65AE">
        <w:rPr>
          <w:rFonts w:ascii="Trebuchet MS" w:eastAsia="Calibri" w:hAnsi="Trebuchet MS" w:cs="Arial"/>
          <w:sz w:val="24"/>
          <w:szCs w:val="24"/>
          <w:lang w:val="es-ES_tradnl"/>
        </w:rPr>
        <w:t xml:space="preserve">El personal de la </w:t>
      </w:r>
      <w:r w:rsidR="007027C3" w:rsidRPr="007F65AE">
        <w:rPr>
          <w:rFonts w:ascii="Trebuchet MS" w:eastAsia="Calibri" w:hAnsi="Trebuchet MS" w:cs="Arial"/>
          <w:sz w:val="24"/>
          <w:szCs w:val="24"/>
          <w:lang w:val="es-ES_tradnl"/>
        </w:rPr>
        <w:t>O</w:t>
      </w:r>
      <w:r w:rsidR="00EF2AEF" w:rsidRPr="007F65AE">
        <w:rPr>
          <w:rFonts w:ascii="Trebuchet MS" w:eastAsia="Calibri" w:hAnsi="Trebuchet MS" w:cs="Arial"/>
          <w:sz w:val="24"/>
          <w:szCs w:val="24"/>
          <w:lang w:val="es-ES_tradnl"/>
        </w:rPr>
        <w:t xml:space="preserve">ficialía </w:t>
      </w:r>
      <w:r w:rsidR="007027C3" w:rsidRPr="007F65AE">
        <w:rPr>
          <w:rFonts w:ascii="Trebuchet MS" w:eastAsia="Calibri" w:hAnsi="Trebuchet MS" w:cs="Arial"/>
          <w:sz w:val="24"/>
          <w:szCs w:val="24"/>
          <w:lang w:val="es-ES_tradnl"/>
        </w:rPr>
        <w:t>E</w:t>
      </w:r>
      <w:r w:rsidR="00EF2AEF" w:rsidRPr="007F65AE">
        <w:rPr>
          <w:rFonts w:ascii="Trebuchet MS" w:eastAsia="Calibri" w:hAnsi="Trebuchet MS" w:cs="Arial"/>
          <w:sz w:val="24"/>
          <w:szCs w:val="24"/>
          <w:lang w:val="es-ES_tradnl"/>
        </w:rPr>
        <w:t>lectoral deberá elaborar una nueva verificación respect</w:t>
      </w:r>
      <w:r w:rsidR="007027C3" w:rsidRPr="007F65AE">
        <w:rPr>
          <w:rFonts w:ascii="Trebuchet MS" w:eastAsia="Calibri" w:hAnsi="Trebuchet MS" w:cs="Arial"/>
          <w:sz w:val="24"/>
          <w:szCs w:val="24"/>
          <w:lang w:val="es-ES_tradnl"/>
        </w:rPr>
        <w:t>o</w:t>
      </w:r>
      <w:r w:rsidR="00EF2AEF" w:rsidRPr="007F65AE">
        <w:rPr>
          <w:rFonts w:ascii="Trebuchet MS" w:eastAsia="Calibri" w:hAnsi="Trebuchet MS" w:cs="Arial"/>
          <w:sz w:val="24"/>
          <w:szCs w:val="24"/>
          <w:lang w:val="es-ES_tradnl"/>
        </w:rPr>
        <w:t xml:space="preserve"> a constatar el cumplimiento dado a la presente resolución.</w:t>
      </w:r>
    </w:p>
    <w:p w14:paraId="363E663E" w14:textId="77777777" w:rsidR="00EF2AEF" w:rsidRPr="007F65AE" w:rsidRDefault="00EF2AEF" w:rsidP="002C2725">
      <w:pPr>
        <w:spacing w:after="0" w:line="276" w:lineRule="auto"/>
        <w:jc w:val="both"/>
        <w:rPr>
          <w:rFonts w:ascii="Trebuchet MS" w:eastAsia="Calibri" w:hAnsi="Trebuchet MS" w:cs="Arial"/>
          <w:sz w:val="24"/>
          <w:szCs w:val="24"/>
          <w:lang w:val="es-ES_tradnl"/>
        </w:rPr>
      </w:pPr>
    </w:p>
    <w:p w14:paraId="12E51717" w14:textId="77777777" w:rsidR="00EF2AEF" w:rsidRPr="007F65AE" w:rsidRDefault="00EF2AEF" w:rsidP="00EF2AEF">
      <w:pPr>
        <w:spacing w:after="0" w:line="276" w:lineRule="auto"/>
        <w:jc w:val="both"/>
        <w:rPr>
          <w:rFonts w:ascii="Trebuchet MS" w:eastAsia="Calibri" w:hAnsi="Trebuchet MS" w:cs="Arial"/>
          <w:sz w:val="24"/>
          <w:szCs w:val="24"/>
          <w:lang w:val="es-ES_tradnl"/>
        </w:rPr>
      </w:pPr>
      <w:r w:rsidRPr="007F65AE">
        <w:rPr>
          <w:rFonts w:ascii="Trebuchet MS" w:eastAsia="Calibri" w:hAnsi="Trebuchet MS" w:cs="Arial"/>
          <w:b/>
          <w:sz w:val="24"/>
          <w:szCs w:val="24"/>
          <w:lang w:val="es-ES_tradnl"/>
        </w:rPr>
        <w:t>Tercero</w:t>
      </w:r>
      <w:r w:rsidRPr="007F65AE">
        <w:rPr>
          <w:rFonts w:ascii="Trebuchet MS" w:eastAsia="Calibri" w:hAnsi="Trebuchet MS" w:cs="Arial"/>
          <w:sz w:val="24"/>
          <w:szCs w:val="24"/>
          <w:lang w:val="es-ES_tradnl"/>
        </w:rPr>
        <w:t xml:space="preserve">. Túrnese a la </w:t>
      </w:r>
      <w:r w:rsidR="007027C3" w:rsidRPr="007F65AE">
        <w:rPr>
          <w:rFonts w:ascii="Trebuchet MS" w:eastAsia="Calibri" w:hAnsi="Trebuchet MS" w:cs="Arial"/>
          <w:sz w:val="24"/>
          <w:szCs w:val="24"/>
          <w:lang w:val="es-ES_tradnl"/>
        </w:rPr>
        <w:t>S</w:t>
      </w:r>
      <w:r w:rsidRPr="007F65AE">
        <w:rPr>
          <w:rFonts w:ascii="Trebuchet MS" w:eastAsia="Calibri" w:hAnsi="Trebuchet MS" w:cs="Arial"/>
          <w:sz w:val="24"/>
          <w:szCs w:val="24"/>
          <w:lang w:val="es-ES_tradnl"/>
        </w:rPr>
        <w:t xml:space="preserve">ecretaria </w:t>
      </w:r>
      <w:r w:rsidR="007027C3" w:rsidRPr="007F65AE">
        <w:rPr>
          <w:rFonts w:ascii="Trebuchet MS" w:eastAsia="Calibri" w:hAnsi="Trebuchet MS" w:cs="Arial"/>
          <w:sz w:val="24"/>
          <w:szCs w:val="24"/>
          <w:lang w:val="es-ES_tradnl"/>
        </w:rPr>
        <w:t>E</w:t>
      </w:r>
      <w:r w:rsidRPr="007F65AE">
        <w:rPr>
          <w:rFonts w:ascii="Trebuchet MS" w:eastAsia="Calibri" w:hAnsi="Trebuchet MS" w:cs="Arial"/>
          <w:sz w:val="24"/>
          <w:szCs w:val="24"/>
          <w:lang w:val="es-ES_tradnl"/>
        </w:rPr>
        <w:t xml:space="preserve">jecutiva de este </w:t>
      </w:r>
      <w:r w:rsidR="007027C3" w:rsidRPr="007F65AE">
        <w:rPr>
          <w:rFonts w:ascii="Trebuchet MS" w:eastAsia="Calibri" w:hAnsi="Trebuchet MS" w:cs="Arial"/>
          <w:sz w:val="24"/>
          <w:szCs w:val="24"/>
          <w:lang w:val="es-ES_tradnl"/>
        </w:rPr>
        <w:t>I</w:t>
      </w:r>
      <w:r w:rsidRPr="007F65AE">
        <w:rPr>
          <w:rFonts w:ascii="Trebuchet MS" w:eastAsia="Calibri" w:hAnsi="Trebuchet MS" w:cs="Arial"/>
          <w:sz w:val="24"/>
          <w:szCs w:val="24"/>
          <w:lang w:val="es-ES_tradnl"/>
        </w:rPr>
        <w:t xml:space="preserve">nstituto a efecto de que notifique personalmente el contenido de la presente determinación, al </w:t>
      </w:r>
      <w:proofErr w:type="spellStart"/>
      <w:r w:rsidRPr="007F65AE">
        <w:rPr>
          <w:rFonts w:ascii="Trebuchet MS" w:eastAsia="Calibri" w:hAnsi="Trebuchet MS" w:cs="Arial"/>
          <w:sz w:val="24"/>
          <w:szCs w:val="24"/>
          <w:lang w:val="es-ES_tradnl"/>
        </w:rPr>
        <w:t>promovente</w:t>
      </w:r>
      <w:proofErr w:type="spellEnd"/>
      <w:r w:rsidRPr="007F65AE">
        <w:rPr>
          <w:rFonts w:ascii="Trebuchet MS" w:eastAsia="Calibri" w:hAnsi="Trebuchet MS" w:cs="Arial"/>
          <w:sz w:val="24"/>
          <w:szCs w:val="24"/>
          <w:lang w:val="es-ES_tradnl"/>
        </w:rPr>
        <w:t xml:space="preserve"> y a los denunciados.</w:t>
      </w:r>
    </w:p>
    <w:p w14:paraId="79B39A87" w14:textId="677AB93A" w:rsidR="00EF2AEF" w:rsidRPr="007F65AE" w:rsidRDefault="00EF2AEF" w:rsidP="002C2725">
      <w:pPr>
        <w:spacing w:after="0" w:line="276" w:lineRule="auto"/>
        <w:jc w:val="both"/>
        <w:rPr>
          <w:rFonts w:ascii="Trebuchet MS" w:eastAsia="Calibri" w:hAnsi="Trebuchet MS" w:cs="Arial"/>
          <w:sz w:val="24"/>
          <w:szCs w:val="24"/>
          <w:lang w:val="es-ES_tradnl"/>
        </w:rPr>
      </w:pPr>
    </w:p>
    <w:p w14:paraId="6A20D14A" w14:textId="080A0151" w:rsidR="00A97AFD" w:rsidRPr="007F65AE" w:rsidRDefault="00A97AFD" w:rsidP="002C2725">
      <w:pPr>
        <w:spacing w:after="0" w:line="276" w:lineRule="auto"/>
        <w:jc w:val="both"/>
        <w:rPr>
          <w:rFonts w:ascii="Trebuchet MS" w:eastAsia="Calibri" w:hAnsi="Trebuchet MS" w:cs="Arial"/>
          <w:sz w:val="24"/>
          <w:szCs w:val="24"/>
          <w:lang w:val="es-ES_tradnl"/>
        </w:rPr>
      </w:pPr>
    </w:p>
    <w:p w14:paraId="0A267D42" w14:textId="2414C696"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Times New Roman" w:hAnsi="Trebuchet MS" w:cs="Arial"/>
          <w:b/>
          <w:sz w:val="24"/>
          <w:szCs w:val="24"/>
          <w:lang w:val="es-ES_tradnl" w:eastAsia="es-ES"/>
        </w:rPr>
        <w:t xml:space="preserve">Guadalajara, Jalisco, a de </w:t>
      </w:r>
      <w:r w:rsidR="00EF2AEF" w:rsidRPr="007F65AE">
        <w:rPr>
          <w:rFonts w:ascii="Trebuchet MS" w:eastAsia="Times New Roman" w:hAnsi="Trebuchet MS" w:cs="Arial"/>
          <w:b/>
          <w:sz w:val="24"/>
          <w:szCs w:val="24"/>
          <w:lang w:val="es-ES_tradnl" w:eastAsia="es-ES"/>
        </w:rPr>
        <w:t>1</w:t>
      </w:r>
      <w:r w:rsidR="00A97AFD" w:rsidRPr="007F65AE">
        <w:rPr>
          <w:rFonts w:ascii="Trebuchet MS" w:eastAsia="Times New Roman" w:hAnsi="Trebuchet MS" w:cs="Arial"/>
          <w:b/>
          <w:sz w:val="24"/>
          <w:szCs w:val="24"/>
          <w:lang w:val="es-ES_tradnl" w:eastAsia="es-ES"/>
        </w:rPr>
        <w:t>5</w:t>
      </w:r>
      <w:r w:rsidR="00A01805" w:rsidRPr="007F65AE">
        <w:rPr>
          <w:rFonts w:ascii="Trebuchet MS" w:eastAsia="Times New Roman" w:hAnsi="Trebuchet MS" w:cs="Arial"/>
          <w:b/>
          <w:sz w:val="24"/>
          <w:szCs w:val="24"/>
          <w:lang w:val="es-ES_tradnl" w:eastAsia="es-ES"/>
        </w:rPr>
        <w:t xml:space="preserve"> de </w:t>
      </w:r>
      <w:r w:rsidR="00EF2AEF" w:rsidRPr="007F65AE">
        <w:rPr>
          <w:rFonts w:ascii="Trebuchet MS" w:eastAsia="Times New Roman" w:hAnsi="Trebuchet MS" w:cs="Arial"/>
          <w:b/>
          <w:sz w:val="24"/>
          <w:szCs w:val="24"/>
          <w:lang w:val="es-ES_tradnl" w:eastAsia="es-ES"/>
        </w:rPr>
        <w:t>febrero</w:t>
      </w:r>
      <w:r w:rsidR="00A01805" w:rsidRPr="007F65AE">
        <w:rPr>
          <w:rFonts w:ascii="Trebuchet MS" w:eastAsia="Times New Roman" w:hAnsi="Trebuchet MS" w:cs="Arial"/>
          <w:b/>
          <w:sz w:val="24"/>
          <w:szCs w:val="24"/>
          <w:lang w:val="es-ES_tradnl" w:eastAsia="es-ES"/>
        </w:rPr>
        <w:t xml:space="preserve"> de 2021</w:t>
      </w:r>
    </w:p>
    <w:p w14:paraId="01A00900"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7385E511"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72B1B37C" w14:textId="77777777" w:rsidR="002C1015" w:rsidRDefault="002C1015" w:rsidP="002C2725">
      <w:pPr>
        <w:spacing w:after="0" w:line="276" w:lineRule="auto"/>
        <w:jc w:val="center"/>
        <w:rPr>
          <w:rFonts w:ascii="Trebuchet MS" w:eastAsia="Times New Roman" w:hAnsi="Trebuchet MS" w:cs="Arial"/>
          <w:b/>
          <w:sz w:val="24"/>
          <w:szCs w:val="24"/>
          <w:lang w:val="es-ES_tradnl" w:eastAsia="es-ES"/>
        </w:rPr>
      </w:pPr>
    </w:p>
    <w:p w14:paraId="05A2BADB" w14:textId="77777777" w:rsidR="003E36E0" w:rsidRPr="007F65AE" w:rsidRDefault="003E36E0" w:rsidP="002C2725">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7F65AE" w14:paraId="23D858A8" w14:textId="77777777" w:rsidTr="00BA00BA">
        <w:tc>
          <w:tcPr>
            <w:tcW w:w="8840" w:type="dxa"/>
            <w:gridSpan w:val="2"/>
            <w:shd w:val="clear" w:color="auto" w:fill="auto"/>
          </w:tcPr>
          <w:p w14:paraId="263FA099"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Times New Roman" w:hAnsi="Trebuchet MS" w:cs="Arial"/>
                <w:b/>
                <w:sz w:val="24"/>
                <w:szCs w:val="24"/>
                <w:lang w:val="es-ES_tradnl" w:eastAsia="es-ES"/>
              </w:rPr>
              <w:t xml:space="preserve">Silvia Guadalupe Bustos Vásquez </w:t>
            </w:r>
          </w:p>
          <w:p w14:paraId="7200CD7E" w14:textId="77777777" w:rsidR="002C1015" w:rsidRPr="007F65AE" w:rsidRDefault="006D2CDA" w:rsidP="006D2CDA">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Times New Roman" w:hAnsi="Trebuchet MS" w:cs="Arial"/>
                <w:b/>
                <w:sz w:val="24"/>
                <w:szCs w:val="24"/>
                <w:lang w:val="es-ES_tradnl" w:eastAsia="es-ES"/>
              </w:rPr>
              <w:t>Consejera e</w:t>
            </w:r>
            <w:r w:rsidR="002C1015" w:rsidRPr="007F65AE">
              <w:rPr>
                <w:rFonts w:ascii="Trebuchet MS" w:eastAsia="Times New Roman" w:hAnsi="Trebuchet MS" w:cs="Arial"/>
                <w:b/>
                <w:sz w:val="24"/>
                <w:szCs w:val="24"/>
                <w:lang w:val="es-ES_tradnl" w:eastAsia="es-ES"/>
              </w:rPr>
              <w:t xml:space="preserve">lectoral </w:t>
            </w:r>
            <w:r w:rsidRPr="007F65AE">
              <w:rPr>
                <w:rFonts w:ascii="Trebuchet MS" w:eastAsia="Times New Roman" w:hAnsi="Trebuchet MS" w:cs="Arial"/>
                <w:b/>
                <w:sz w:val="24"/>
                <w:szCs w:val="24"/>
                <w:lang w:val="es-ES_tradnl" w:eastAsia="es-ES"/>
              </w:rPr>
              <w:t>p</w:t>
            </w:r>
            <w:r w:rsidR="002C1015" w:rsidRPr="007F65AE">
              <w:rPr>
                <w:rFonts w:ascii="Trebuchet MS" w:eastAsia="Times New Roman" w:hAnsi="Trebuchet MS" w:cs="Arial"/>
                <w:b/>
                <w:sz w:val="24"/>
                <w:szCs w:val="24"/>
                <w:lang w:val="es-ES_tradnl" w:eastAsia="es-ES"/>
              </w:rPr>
              <w:t>residenta</w:t>
            </w:r>
          </w:p>
        </w:tc>
      </w:tr>
      <w:tr w:rsidR="002C1015" w:rsidRPr="007F65AE" w14:paraId="1E5C9EB8" w14:textId="77777777" w:rsidTr="00BA00BA">
        <w:tc>
          <w:tcPr>
            <w:tcW w:w="4374" w:type="dxa"/>
            <w:shd w:val="clear" w:color="auto" w:fill="auto"/>
          </w:tcPr>
          <w:p w14:paraId="3DCDDE80"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1DDDBA8E" w14:textId="77777777" w:rsidR="002C1015" w:rsidRDefault="002C1015" w:rsidP="002C2725">
            <w:pPr>
              <w:spacing w:after="0" w:line="276" w:lineRule="auto"/>
              <w:jc w:val="center"/>
              <w:rPr>
                <w:rFonts w:ascii="Trebuchet MS" w:eastAsia="Times New Roman" w:hAnsi="Trebuchet MS" w:cs="Arial"/>
                <w:b/>
                <w:sz w:val="24"/>
                <w:szCs w:val="24"/>
                <w:lang w:val="es-ES_tradnl" w:eastAsia="es-ES"/>
              </w:rPr>
            </w:pPr>
          </w:p>
          <w:p w14:paraId="113513E9" w14:textId="77777777" w:rsidR="003E36E0" w:rsidRPr="007F65AE" w:rsidRDefault="003E36E0" w:rsidP="002C2725">
            <w:pPr>
              <w:spacing w:after="0" w:line="276" w:lineRule="auto"/>
              <w:jc w:val="center"/>
              <w:rPr>
                <w:rFonts w:ascii="Trebuchet MS" w:eastAsia="Times New Roman" w:hAnsi="Trebuchet MS" w:cs="Arial"/>
                <w:b/>
                <w:sz w:val="24"/>
                <w:szCs w:val="24"/>
                <w:lang w:val="es-ES_tradnl" w:eastAsia="es-ES"/>
              </w:rPr>
            </w:pPr>
          </w:p>
          <w:p w14:paraId="5E4A9C32"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6F57165C"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roofErr w:type="spellStart"/>
            <w:r w:rsidRPr="007F65AE">
              <w:rPr>
                <w:rFonts w:ascii="Trebuchet MS" w:eastAsia="Times New Roman" w:hAnsi="Trebuchet MS" w:cs="Arial"/>
                <w:b/>
                <w:sz w:val="24"/>
                <w:szCs w:val="24"/>
                <w:lang w:val="es-ES_tradnl" w:eastAsia="es-ES"/>
              </w:rPr>
              <w:t>Zoad</w:t>
            </w:r>
            <w:proofErr w:type="spellEnd"/>
            <w:r w:rsidRPr="007F65AE">
              <w:rPr>
                <w:rFonts w:ascii="Trebuchet MS" w:eastAsia="Times New Roman" w:hAnsi="Trebuchet MS" w:cs="Arial"/>
                <w:b/>
                <w:sz w:val="24"/>
                <w:szCs w:val="24"/>
                <w:lang w:val="es-ES_tradnl" w:eastAsia="es-ES"/>
              </w:rPr>
              <w:t xml:space="preserve"> </w:t>
            </w:r>
            <w:proofErr w:type="spellStart"/>
            <w:r w:rsidRPr="007F65AE">
              <w:rPr>
                <w:rFonts w:ascii="Trebuchet MS" w:eastAsia="Times New Roman" w:hAnsi="Trebuchet MS" w:cs="Arial"/>
                <w:b/>
                <w:sz w:val="24"/>
                <w:szCs w:val="24"/>
                <w:lang w:val="es-ES_tradnl" w:eastAsia="es-ES"/>
              </w:rPr>
              <w:t>Jeanine</w:t>
            </w:r>
            <w:proofErr w:type="spellEnd"/>
            <w:r w:rsidRPr="007F65AE">
              <w:rPr>
                <w:rFonts w:ascii="Trebuchet MS" w:eastAsia="Times New Roman" w:hAnsi="Trebuchet MS" w:cs="Arial"/>
                <w:b/>
                <w:sz w:val="24"/>
                <w:szCs w:val="24"/>
                <w:lang w:val="es-ES_tradnl" w:eastAsia="es-ES"/>
              </w:rPr>
              <w:t xml:space="preserve"> García González</w:t>
            </w:r>
          </w:p>
          <w:p w14:paraId="7B01AC59" w14:textId="77777777" w:rsidR="002C1015" w:rsidRPr="007F65AE" w:rsidRDefault="002C1015" w:rsidP="006D2CDA">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Times New Roman" w:hAnsi="Trebuchet MS" w:cs="Arial"/>
                <w:b/>
                <w:sz w:val="24"/>
                <w:szCs w:val="24"/>
                <w:lang w:val="es-ES_tradnl" w:eastAsia="es-ES"/>
              </w:rPr>
              <w:t xml:space="preserve">Consejera </w:t>
            </w:r>
            <w:r w:rsidR="006D2CDA" w:rsidRPr="007F65AE">
              <w:rPr>
                <w:rFonts w:ascii="Trebuchet MS" w:eastAsia="Times New Roman" w:hAnsi="Trebuchet MS" w:cs="Arial"/>
                <w:b/>
                <w:sz w:val="24"/>
                <w:szCs w:val="24"/>
                <w:lang w:val="es-ES_tradnl" w:eastAsia="es-ES"/>
              </w:rPr>
              <w:t>e</w:t>
            </w:r>
            <w:r w:rsidRPr="007F65AE">
              <w:rPr>
                <w:rFonts w:ascii="Trebuchet MS" w:eastAsia="Times New Roman" w:hAnsi="Trebuchet MS" w:cs="Arial"/>
                <w:b/>
                <w:sz w:val="24"/>
                <w:szCs w:val="24"/>
                <w:lang w:val="es-ES_tradnl" w:eastAsia="es-ES"/>
              </w:rPr>
              <w:t>lectoral integrante</w:t>
            </w:r>
          </w:p>
        </w:tc>
        <w:tc>
          <w:tcPr>
            <w:tcW w:w="4466" w:type="dxa"/>
            <w:shd w:val="clear" w:color="auto" w:fill="auto"/>
          </w:tcPr>
          <w:p w14:paraId="0A3DC5F3" w14:textId="77777777" w:rsidR="002C1015" w:rsidRDefault="002C1015" w:rsidP="002C2725">
            <w:pPr>
              <w:spacing w:after="0" w:line="276" w:lineRule="auto"/>
              <w:jc w:val="center"/>
              <w:rPr>
                <w:rFonts w:ascii="Trebuchet MS" w:eastAsia="Times New Roman" w:hAnsi="Trebuchet MS" w:cs="Arial"/>
                <w:b/>
                <w:sz w:val="24"/>
                <w:szCs w:val="24"/>
                <w:lang w:val="es-ES_tradnl" w:eastAsia="es-ES"/>
              </w:rPr>
            </w:pPr>
          </w:p>
          <w:p w14:paraId="4EE70EF1" w14:textId="77777777" w:rsidR="003E36E0" w:rsidRPr="007F65AE" w:rsidRDefault="003E36E0" w:rsidP="002C2725">
            <w:pPr>
              <w:spacing w:after="0" w:line="276" w:lineRule="auto"/>
              <w:jc w:val="center"/>
              <w:rPr>
                <w:rFonts w:ascii="Trebuchet MS" w:eastAsia="Times New Roman" w:hAnsi="Trebuchet MS" w:cs="Arial"/>
                <w:b/>
                <w:sz w:val="24"/>
                <w:szCs w:val="24"/>
                <w:lang w:val="es-ES_tradnl" w:eastAsia="es-ES"/>
              </w:rPr>
            </w:pPr>
          </w:p>
          <w:p w14:paraId="7EDFB93D"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67D261AD"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0CFA2841"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Times New Roman" w:hAnsi="Trebuchet MS" w:cs="Arial"/>
                <w:b/>
                <w:sz w:val="24"/>
                <w:szCs w:val="24"/>
                <w:lang w:val="es-ES_tradnl" w:eastAsia="es-ES"/>
              </w:rPr>
              <w:t>Claudia Alejandra Vargas Bautista</w:t>
            </w:r>
          </w:p>
          <w:p w14:paraId="73E7097F"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Times New Roman" w:hAnsi="Trebuchet MS" w:cs="Arial"/>
                <w:b/>
                <w:sz w:val="24"/>
                <w:szCs w:val="24"/>
                <w:lang w:val="es-ES_tradnl" w:eastAsia="es-ES"/>
              </w:rPr>
              <w:t xml:space="preserve">Consejera </w:t>
            </w:r>
            <w:r w:rsidR="006D2CDA" w:rsidRPr="007F65AE">
              <w:rPr>
                <w:rFonts w:ascii="Trebuchet MS" w:eastAsia="Times New Roman" w:hAnsi="Trebuchet MS" w:cs="Arial"/>
                <w:b/>
                <w:sz w:val="24"/>
                <w:szCs w:val="24"/>
                <w:lang w:val="es-ES_tradnl" w:eastAsia="es-ES"/>
              </w:rPr>
              <w:t>e</w:t>
            </w:r>
            <w:r w:rsidRPr="007F65AE">
              <w:rPr>
                <w:rFonts w:ascii="Trebuchet MS" w:eastAsia="Times New Roman" w:hAnsi="Trebuchet MS" w:cs="Arial"/>
                <w:b/>
                <w:sz w:val="24"/>
                <w:szCs w:val="24"/>
                <w:lang w:val="es-ES_tradnl" w:eastAsia="es-ES"/>
              </w:rPr>
              <w:t xml:space="preserve">lectoral integrante </w:t>
            </w:r>
          </w:p>
          <w:p w14:paraId="01643CB6"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7D79B10F"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p w14:paraId="408A8D54" w14:textId="77777777" w:rsidR="002C1015" w:rsidRPr="007F65AE" w:rsidRDefault="002C1015" w:rsidP="002C2725">
            <w:pPr>
              <w:spacing w:after="0" w:line="276" w:lineRule="auto"/>
              <w:jc w:val="center"/>
              <w:rPr>
                <w:rFonts w:ascii="Trebuchet MS" w:eastAsia="Times New Roman" w:hAnsi="Trebuchet MS" w:cs="Arial"/>
                <w:b/>
                <w:sz w:val="24"/>
                <w:szCs w:val="24"/>
                <w:lang w:val="es-ES_tradnl" w:eastAsia="es-ES"/>
              </w:rPr>
            </w:pPr>
          </w:p>
        </w:tc>
      </w:tr>
      <w:tr w:rsidR="002C1015" w:rsidRPr="002C2725" w14:paraId="57F82595" w14:textId="77777777" w:rsidTr="00BA00BA">
        <w:tc>
          <w:tcPr>
            <w:tcW w:w="8840" w:type="dxa"/>
            <w:gridSpan w:val="2"/>
            <w:shd w:val="clear" w:color="auto" w:fill="auto"/>
          </w:tcPr>
          <w:p w14:paraId="3C499BC0" w14:textId="77777777" w:rsidR="003E36E0" w:rsidRDefault="003E36E0" w:rsidP="002C2725">
            <w:pPr>
              <w:spacing w:after="0" w:line="276" w:lineRule="auto"/>
              <w:jc w:val="center"/>
              <w:rPr>
                <w:rFonts w:ascii="Trebuchet MS" w:eastAsia="Calibri" w:hAnsi="Trebuchet MS" w:cs="Arial"/>
                <w:b/>
                <w:sz w:val="24"/>
                <w:szCs w:val="24"/>
                <w:lang w:val="es-ES_tradnl"/>
              </w:rPr>
            </w:pPr>
          </w:p>
          <w:p w14:paraId="6241AC18" w14:textId="77777777" w:rsidR="002C1015" w:rsidRPr="007F65AE" w:rsidRDefault="002C1015" w:rsidP="002C2725">
            <w:pPr>
              <w:spacing w:after="0" w:line="276" w:lineRule="auto"/>
              <w:jc w:val="center"/>
              <w:rPr>
                <w:rFonts w:ascii="Trebuchet MS" w:eastAsia="Calibri" w:hAnsi="Trebuchet MS" w:cs="Arial"/>
                <w:b/>
                <w:sz w:val="24"/>
                <w:szCs w:val="24"/>
                <w:lang w:val="es-ES_tradnl"/>
              </w:rPr>
            </w:pPr>
            <w:r w:rsidRPr="007F65AE">
              <w:rPr>
                <w:rFonts w:ascii="Trebuchet MS" w:eastAsia="Calibri" w:hAnsi="Trebuchet MS" w:cs="Arial"/>
                <w:b/>
                <w:sz w:val="24"/>
                <w:szCs w:val="24"/>
                <w:lang w:val="es-ES_tradnl"/>
              </w:rPr>
              <w:t>Luis Alfonso Campos Guzmán</w:t>
            </w:r>
          </w:p>
          <w:p w14:paraId="0C73F7DA" w14:textId="4C131CDE" w:rsidR="002C1015" w:rsidRPr="002C2725" w:rsidRDefault="006D2CDA" w:rsidP="002C2725">
            <w:pPr>
              <w:spacing w:after="0" w:line="276" w:lineRule="auto"/>
              <w:jc w:val="center"/>
              <w:rPr>
                <w:rFonts w:ascii="Trebuchet MS" w:eastAsia="Times New Roman" w:hAnsi="Trebuchet MS" w:cs="Arial"/>
                <w:b/>
                <w:sz w:val="24"/>
                <w:szCs w:val="24"/>
                <w:lang w:val="es-ES_tradnl" w:eastAsia="es-ES"/>
              </w:rPr>
            </w:pPr>
            <w:r w:rsidRPr="007F65AE">
              <w:rPr>
                <w:rFonts w:ascii="Trebuchet MS" w:eastAsia="Calibri" w:hAnsi="Trebuchet MS" w:cs="Arial"/>
                <w:b/>
                <w:sz w:val="24"/>
                <w:szCs w:val="24"/>
                <w:lang w:val="es-ES_tradnl"/>
              </w:rPr>
              <w:t xml:space="preserve">Secretario </w:t>
            </w:r>
            <w:r w:rsidR="000D505D" w:rsidRPr="007F65AE">
              <w:rPr>
                <w:rFonts w:ascii="Trebuchet MS" w:eastAsia="Calibri" w:hAnsi="Trebuchet MS" w:cs="Arial"/>
                <w:b/>
                <w:sz w:val="24"/>
                <w:szCs w:val="24"/>
                <w:lang w:val="es-ES_tradnl"/>
              </w:rPr>
              <w:t>T</w:t>
            </w:r>
            <w:r w:rsidR="002C1015" w:rsidRPr="007F65AE">
              <w:rPr>
                <w:rFonts w:ascii="Trebuchet MS" w:eastAsia="Calibri" w:hAnsi="Trebuchet MS" w:cs="Arial"/>
                <w:b/>
                <w:sz w:val="24"/>
                <w:szCs w:val="24"/>
                <w:lang w:val="es-ES_tradnl"/>
              </w:rPr>
              <w:t>écnico</w:t>
            </w:r>
          </w:p>
        </w:tc>
      </w:tr>
    </w:tbl>
    <w:p w14:paraId="65C6B897" w14:textId="77777777" w:rsidR="002C1015" w:rsidRPr="002C2725" w:rsidRDefault="002C1015" w:rsidP="002C2725">
      <w:pPr>
        <w:spacing w:line="276" w:lineRule="auto"/>
        <w:rPr>
          <w:rFonts w:ascii="Trebuchet MS" w:hAnsi="Trebuchet MS"/>
          <w:lang w:val="es-ES_tradnl"/>
        </w:rPr>
      </w:pPr>
    </w:p>
    <w:p w14:paraId="13A4758A" w14:textId="77777777" w:rsidR="00F476ED" w:rsidRPr="002C2725" w:rsidRDefault="00F476ED" w:rsidP="002C2725">
      <w:pPr>
        <w:spacing w:line="276" w:lineRule="auto"/>
        <w:rPr>
          <w:rFonts w:ascii="Trebuchet MS" w:hAnsi="Trebuchet MS"/>
          <w:lang w:val="es-ES_tradnl"/>
        </w:rPr>
      </w:pPr>
    </w:p>
    <w:p w14:paraId="273DEC34" w14:textId="77777777" w:rsidR="00F15615" w:rsidRPr="002C2725" w:rsidRDefault="00F15615" w:rsidP="002C2725">
      <w:pPr>
        <w:spacing w:line="276" w:lineRule="auto"/>
        <w:rPr>
          <w:rFonts w:ascii="Trebuchet MS" w:hAnsi="Trebuchet MS"/>
          <w:lang w:val="es-ES_tradnl"/>
        </w:rPr>
      </w:pPr>
    </w:p>
    <w:sectPr w:rsidR="00F15615" w:rsidRPr="002C2725" w:rsidSect="00286342">
      <w:headerReference w:type="default" r:id="rId14"/>
      <w:footerReference w:type="even" r:id="rId15"/>
      <w:footerReference w:type="default" r:id="rId16"/>
      <w:pgSz w:w="12242" w:h="15842" w:code="1"/>
      <w:pgMar w:top="2552" w:right="1701" w:bottom="1701" w:left="1701"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4E87C" w14:textId="77777777" w:rsidR="003B35E4" w:rsidRDefault="003B35E4" w:rsidP="002C1015">
      <w:pPr>
        <w:spacing w:after="0" w:line="240" w:lineRule="auto"/>
      </w:pPr>
      <w:r>
        <w:separator/>
      </w:r>
    </w:p>
  </w:endnote>
  <w:endnote w:type="continuationSeparator" w:id="0">
    <w:p w14:paraId="3FFF3771" w14:textId="77777777" w:rsidR="003B35E4" w:rsidRDefault="003B35E4"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2069" w14:textId="77777777" w:rsidR="00BA00BA" w:rsidRDefault="00BA00BA"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700488" w14:textId="77777777" w:rsidR="00BA00BA" w:rsidRDefault="00BA00BA"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50609" w14:textId="77777777" w:rsidR="00286342" w:rsidRPr="00286342" w:rsidRDefault="00286342" w:rsidP="00286342">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286342">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Pr="00286342">
      <w:rPr>
        <w:rFonts w:ascii="Trebuchet MS" w:eastAsia="Times New Roman" w:hAnsi="Trebuchet MS" w:cs="Tahoma"/>
        <w:bCs/>
        <w:color w:val="A6A6A6"/>
        <w:sz w:val="16"/>
        <w:szCs w:val="16"/>
        <w:lang w:val="es-ES" w:eastAsia="ar-SA"/>
      </w:rPr>
      <w:pict w14:anchorId="06382A22">
        <v:rect id="_x0000_i1027" style="width:408.3pt;height:1pt" o:hrpct="924" o:hralign="center" o:hrstd="t" o:hrnoshade="t" o:hr="t" fillcolor="#b2a1c7" stroked="f"/>
      </w:pict>
    </w:r>
  </w:p>
  <w:p w14:paraId="42B55D23" w14:textId="77777777" w:rsidR="00286342" w:rsidRPr="00286342" w:rsidRDefault="00286342" w:rsidP="00286342">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286342">
      <w:rPr>
        <w:rFonts w:ascii="Trebuchet MS" w:eastAsia="Times New Roman" w:hAnsi="Trebuchet MS" w:cs="Tahoma"/>
        <w:b/>
        <w:bCs/>
        <w:color w:val="7030A0"/>
        <w:sz w:val="16"/>
        <w:szCs w:val="16"/>
        <w:lang w:eastAsia="ar-SA"/>
      </w:rPr>
      <w:t>www.iepcjalisco.org.mx</w:t>
    </w:r>
  </w:p>
  <w:p w14:paraId="42C2E7B3" w14:textId="77777777" w:rsidR="00286342" w:rsidRPr="00286342" w:rsidRDefault="00286342" w:rsidP="00286342">
    <w:pPr>
      <w:tabs>
        <w:tab w:val="center" w:pos="4252"/>
        <w:tab w:val="right" w:pos="8504"/>
      </w:tabs>
      <w:suppressAutoHyphens/>
      <w:spacing w:after="0" w:line="240" w:lineRule="auto"/>
      <w:jc w:val="right"/>
      <w:rPr>
        <w:rFonts w:ascii="Times New Roman" w:eastAsia="Times New Roman" w:hAnsi="Times New Roman" w:cs="Times New Roman"/>
        <w:sz w:val="16"/>
        <w:szCs w:val="16"/>
        <w:lang w:eastAsia="ar-SA"/>
      </w:rPr>
    </w:pPr>
    <w:r w:rsidRPr="00286342">
      <w:rPr>
        <w:rFonts w:ascii="Trebuchet MS" w:eastAsia="Calibri" w:hAnsi="Trebuchet MS" w:cs="Arial"/>
        <w:sz w:val="16"/>
        <w:szCs w:val="16"/>
      </w:rPr>
      <w:t xml:space="preserve">Página </w:t>
    </w:r>
    <w:r w:rsidRPr="00286342">
      <w:rPr>
        <w:rFonts w:ascii="Trebuchet MS" w:eastAsia="Calibri" w:hAnsi="Trebuchet MS" w:cs="Arial"/>
        <w:sz w:val="16"/>
        <w:szCs w:val="16"/>
      </w:rPr>
      <w:fldChar w:fldCharType="begin"/>
    </w:r>
    <w:r w:rsidRPr="00286342">
      <w:rPr>
        <w:rFonts w:ascii="Trebuchet MS" w:eastAsia="Calibri" w:hAnsi="Trebuchet MS" w:cs="Arial"/>
        <w:sz w:val="16"/>
        <w:szCs w:val="16"/>
      </w:rPr>
      <w:instrText xml:space="preserve"> PAGE </w:instrText>
    </w:r>
    <w:r w:rsidRPr="00286342">
      <w:rPr>
        <w:rFonts w:ascii="Trebuchet MS" w:eastAsia="Calibri" w:hAnsi="Trebuchet MS" w:cs="Arial"/>
        <w:sz w:val="16"/>
        <w:szCs w:val="16"/>
      </w:rPr>
      <w:fldChar w:fldCharType="separate"/>
    </w:r>
    <w:r>
      <w:rPr>
        <w:rFonts w:ascii="Trebuchet MS" w:eastAsia="Calibri" w:hAnsi="Trebuchet MS" w:cs="Arial"/>
        <w:noProof/>
        <w:sz w:val="16"/>
        <w:szCs w:val="16"/>
      </w:rPr>
      <w:t>15</w:t>
    </w:r>
    <w:r w:rsidRPr="00286342">
      <w:rPr>
        <w:rFonts w:ascii="Trebuchet MS" w:eastAsia="Calibri" w:hAnsi="Trebuchet MS" w:cs="Arial"/>
        <w:sz w:val="16"/>
        <w:szCs w:val="16"/>
      </w:rPr>
      <w:fldChar w:fldCharType="end"/>
    </w:r>
    <w:r w:rsidRPr="00286342">
      <w:rPr>
        <w:rFonts w:ascii="Trebuchet MS" w:eastAsia="Calibri" w:hAnsi="Trebuchet MS" w:cs="Arial"/>
        <w:sz w:val="16"/>
        <w:szCs w:val="16"/>
      </w:rPr>
      <w:t xml:space="preserve"> de </w:t>
    </w:r>
    <w:r w:rsidRPr="00286342">
      <w:rPr>
        <w:rFonts w:ascii="Trebuchet MS" w:eastAsia="Calibri" w:hAnsi="Trebuchet MS" w:cs="Arial"/>
        <w:sz w:val="16"/>
        <w:szCs w:val="16"/>
      </w:rPr>
      <w:fldChar w:fldCharType="begin"/>
    </w:r>
    <w:r w:rsidRPr="00286342">
      <w:rPr>
        <w:rFonts w:ascii="Trebuchet MS" w:eastAsia="Calibri" w:hAnsi="Trebuchet MS" w:cs="Arial"/>
        <w:sz w:val="16"/>
        <w:szCs w:val="16"/>
      </w:rPr>
      <w:instrText xml:space="preserve"> NUMPAGES </w:instrText>
    </w:r>
    <w:r w:rsidRPr="00286342">
      <w:rPr>
        <w:rFonts w:ascii="Trebuchet MS" w:eastAsia="Calibri" w:hAnsi="Trebuchet MS" w:cs="Arial"/>
        <w:sz w:val="16"/>
        <w:szCs w:val="16"/>
      </w:rPr>
      <w:fldChar w:fldCharType="separate"/>
    </w:r>
    <w:r>
      <w:rPr>
        <w:rFonts w:ascii="Trebuchet MS" w:eastAsia="Calibri" w:hAnsi="Trebuchet MS" w:cs="Arial"/>
        <w:noProof/>
        <w:sz w:val="16"/>
        <w:szCs w:val="16"/>
      </w:rPr>
      <w:t>15</w:t>
    </w:r>
    <w:r w:rsidRPr="00286342">
      <w:rPr>
        <w:rFonts w:ascii="Trebuchet MS" w:eastAsia="Calibri" w:hAnsi="Trebuchet MS" w:cs="Arial"/>
        <w:sz w:val="16"/>
        <w:szCs w:val="16"/>
      </w:rPr>
      <w:fldChar w:fldCharType="end"/>
    </w:r>
  </w:p>
  <w:p w14:paraId="747D9165" w14:textId="6D4B8B9E" w:rsidR="00BA00BA" w:rsidRPr="00286342" w:rsidRDefault="00BA00BA" w:rsidP="002863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834C0" w14:textId="77777777" w:rsidR="003B35E4" w:rsidRDefault="003B35E4" w:rsidP="002C1015">
      <w:pPr>
        <w:spacing w:after="0" w:line="240" w:lineRule="auto"/>
      </w:pPr>
      <w:r>
        <w:separator/>
      </w:r>
    </w:p>
  </w:footnote>
  <w:footnote w:type="continuationSeparator" w:id="0">
    <w:p w14:paraId="7AF0065D" w14:textId="77777777" w:rsidR="003B35E4" w:rsidRDefault="003B35E4" w:rsidP="002C1015">
      <w:pPr>
        <w:spacing w:after="0" w:line="240" w:lineRule="auto"/>
      </w:pPr>
      <w:r>
        <w:continuationSeparator/>
      </w:r>
    </w:p>
  </w:footnote>
  <w:footnote w:id="1">
    <w:p w14:paraId="361906D3" w14:textId="77777777" w:rsidR="00BA00BA" w:rsidRPr="00B555AC" w:rsidRDefault="00BA00BA"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7927A55D" w14:textId="77777777" w:rsidR="00BA00BA" w:rsidRPr="00B555AC" w:rsidRDefault="00BA00BA"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sidR="000F6A9F">
        <w:rPr>
          <w:rFonts w:ascii="Trebuchet MS" w:hAnsi="Trebuchet MS" w:cs="Arial"/>
          <w:bCs/>
          <w:sz w:val="16"/>
          <w:szCs w:val="14"/>
        </w:rPr>
        <w:t xml:space="preserve">lo sucesivo será referido como </w:t>
      </w:r>
      <w:r w:rsidR="000F6A9F">
        <w:rPr>
          <w:rFonts w:ascii="Trebuchet MS" w:hAnsi="Trebuchet MS" w:cs="Arial"/>
          <w:bCs/>
          <w:sz w:val="16"/>
          <w:szCs w:val="14"/>
          <w:lang w:val="es-MX"/>
        </w:rPr>
        <w:t>I</w:t>
      </w:r>
      <w:r w:rsidRPr="00B555AC">
        <w:rPr>
          <w:rFonts w:ascii="Trebuchet MS" w:hAnsi="Trebuchet MS" w:cs="Arial"/>
          <w:bCs/>
          <w:sz w:val="16"/>
          <w:szCs w:val="14"/>
        </w:rPr>
        <w:t>nstituto.</w:t>
      </w:r>
    </w:p>
  </w:footnote>
  <w:footnote w:id="3">
    <w:p w14:paraId="00FFE364" w14:textId="77777777" w:rsidR="00BA00BA" w:rsidRPr="00D80321" w:rsidRDefault="00BA00BA"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comisión. </w:t>
      </w:r>
    </w:p>
  </w:footnote>
  <w:footnote w:id="4">
    <w:p w14:paraId="73C31784" w14:textId="77777777" w:rsidR="00BA00BA" w:rsidRPr="00D80321" w:rsidRDefault="00BA00BA" w:rsidP="002C1015">
      <w:pPr>
        <w:pStyle w:val="Textonotapie"/>
        <w:jc w:val="both"/>
        <w:rPr>
          <w:rFonts w:ascii="Trebuchet MS" w:hAnsi="Trebuchet MS"/>
          <w:sz w:val="16"/>
          <w:szCs w:val="16"/>
          <w:lang w:val="es-MX"/>
        </w:rPr>
      </w:pPr>
    </w:p>
    <w:p w14:paraId="1E6A18E5" w14:textId="77777777" w:rsidR="00BA00BA" w:rsidRPr="00D80321" w:rsidRDefault="00BA00BA"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6749C475" w14:textId="77777777" w:rsidR="00BA00BA" w:rsidRPr="00616673" w:rsidRDefault="00BA00BA" w:rsidP="002C1015">
      <w:pPr>
        <w:pStyle w:val="Textonotapie"/>
        <w:rPr>
          <w:lang w:val="es-MX"/>
        </w:rPr>
      </w:pPr>
    </w:p>
  </w:footnote>
  <w:footnote w:id="5">
    <w:p w14:paraId="131583B8" w14:textId="71425AF3" w:rsidR="001F064A" w:rsidRPr="003E36E0" w:rsidRDefault="001F064A" w:rsidP="003E36E0">
      <w:pPr>
        <w:pStyle w:val="Textonotapie"/>
        <w:jc w:val="both"/>
        <w:rPr>
          <w:lang w:val="es-MX"/>
        </w:rPr>
      </w:pPr>
      <w:r>
        <w:rPr>
          <w:rStyle w:val="Refdenotaalpie"/>
        </w:rPr>
        <w:footnoteRef/>
      </w:r>
      <w:r>
        <w:t xml:space="preserve"> </w:t>
      </w:r>
      <w:r>
        <w:rPr>
          <w:lang w:val="es-MX"/>
        </w:rPr>
        <w:t xml:space="preserve">Acta notariada ofrecida por el denunciante y acta elaborada por el personal de este Instituto </w:t>
      </w:r>
      <w:r w:rsidRPr="003E36E0">
        <w:rPr>
          <w:rFonts w:ascii="Trebuchet MS" w:hAnsi="Trebuchet MS" w:cs="Arial"/>
          <w:color w:val="000000"/>
          <w:sz w:val="18"/>
          <w:szCs w:val="18"/>
          <w:lang w:val="es-ES_tradnl"/>
        </w:rPr>
        <w:t>IEPC-OE/24/202</w:t>
      </w:r>
      <w:r>
        <w:rPr>
          <w:rFonts w:ascii="Trebuchet MS" w:hAnsi="Trebuchet MS" w:cs="Arial"/>
          <w:color w:val="000000"/>
          <w:sz w:val="18"/>
          <w:szCs w:val="18"/>
          <w:lang w:val="es-ES_tradnl"/>
        </w:rPr>
        <w:t>1.</w:t>
      </w:r>
    </w:p>
  </w:footnote>
  <w:footnote w:id="6">
    <w:p w14:paraId="274CABA8" w14:textId="6E6B4B00" w:rsidR="002A0FF3" w:rsidRPr="00372BF3" w:rsidRDefault="002A0FF3" w:rsidP="002A0FF3">
      <w:pPr>
        <w:pStyle w:val="Textonotapie"/>
        <w:rPr>
          <w:lang w:val="es-MX"/>
        </w:rPr>
      </w:pPr>
      <w:r>
        <w:rPr>
          <w:rStyle w:val="Refdenotaalpie"/>
        </w:rPr>
        <w:footnoteRef/>
      </w:r>
      <w:r>
        <w:t xml:space="preserve"> </w:t>
      </w:r>
      <w:r>
        <w:rPr>
          <w:lang w:val="es-MX"/>
        </w:rPr>
        <w:t>Periodo previsto</w:t>
      </w:r>
      <w:r w:rsidR="00823ADF">
        <w:rPr>
          <w:lang w:val="es-MX"/>
        </w:rPr>
        <w:t xml:space="preserve"> a partir del 4 de abril</w:t>
      </w:r>
      <w:r>
        <w:rPr>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392"/>
    </w:tblGrid>
    <w:tr w:rsidR="00BA00BA" w14:paraId="4C08A4D5" w14:textId="77777777" w:rsidTr="00BA00BA">
      <w:tc>
        <w:tcPr>
          <w:tcW w:w="4556" w:type="dxa"/>
        </w:tcPr>
        <w:p w14:paraId="141CC509" w14:textId="77777777" w:rsidR="00BA00BA" w:rsidRDefault="00BA00BA"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6CE99A5" wp14:editId="3EE90484">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2EBFB75F" w14:textId="77777777" w:rsidR="00BA00BA" w:rsidRDefault="00BA00BA"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BEA8DD5" w14:textId="14474937" w:rsidR="00BA00BA" w:rsidRPr="003E36E0" w:rsidRDefault="00BA00BA" w:rsidP="00BA00BA">
          <w:pPr>
            <w:pStyle w:val="Sinespaciado1"/>
            <w:jc w:val="right"/>
            <w:rPr>
              <w:rFonts w:ascii="Trebuchet MS" w:hAnsi="Trebuchet MS" w:cs="Arial"/>
              <w:b/>
              <w:color w:val="808080"/>
              <w:sz w:val="20"/>
              <w:szCs w:val="20"/>
            </w:rPr>
          </w:pPr>
          <w:r w:rsidRPr="003E36E0">
            <w:rPr>
              <w:rFonts w:ascii="Trebuchet MS" w:hAnsi="Trebuchet MS" w:cs="Arial"/>
              <w:b/>
              <w:color w:val="808080"/>
              <w:sz w:val="20"/>
              <w:szCs w:val="20"/>
            </w:rPr>
            <w:t>Resolución No. RCQD-IEPC-</w:t>
          </w:r>
          <w:r w:rsidR="003E36E0" w:rsidRPr="003E36E0">
            <w:rPr>
              <w:rFonts w:ascii="Trebuchet MS" w:hAnsi="Trebuchet MS" w:cs="Arial"/>
              <w:b/>
              <w:color w:val="808080"/>
              <w:sz w:val="20"/>
              <w:szCs w:val="20"/>
            </w:rPr>
            <w:t>15</w:t>
          </w:r>
          <w:r w:rsidRPr="003E36E0">
            <w:rPr>
              <w:rFonts w:ascii="Trebuchet MS" w:hAnsi="Trebuchet MS" w:cs="Arial"/>
              <w:b/>
              <w:color w:val="808080"/>
              <w:sz w:val="20"/>
              <w:szCs w:val="20"/>
            </w:rPr>
            <w:t>/2021</w:t>
          </w:r>
        </w:p>
        <w:p w14:paraId="404FE172" w14:textId="77777777" w:rsidR="00BA00BA" w:rsidRPr="003E36E0" w:rsidRDefault="00BA00BA" w:rsidP="00BA00BA">
          <w:pPr>
            <w:pStyle w:val="Sinespaciado1"/>
            <w:jc w:val="right"/>
            <w:rPr>
              <w:rFonts w:ascii="Trebuchet MS" w:hAnsi="Trebuchet MS" w:cs="Arial"/>
              <w:b/>
              <w:color w:val="808080"/>
              <w:sz w:val="20"/>
              <w:szCs w:val="20"/>
            </w:rPr>
          </w:pPr>
          <w:r w:rsidRPr="003E36E0">
            <w:rPr>
              <w:rFonts w:ascii="Trebuchet MS" w:hAnsi="Trebuchet MS" w:cs="Arial"/>
              <w:b/>
              <w:color w:val="808080"/>
              <w:sz w:val="20"/>
              <w:szCs w:val="20"/>
            </w:rPr>
            <w:t xml:space="preserve">Comisión de Quejas y Denuncias </w:t>
          </w:r>
        </w:p>
        <w:p w14:paraId="5388ADAD" w14:textId="77777777" w:rsidR="00BA00BA" w:rsidRPr="003E36E0" w:rsidRDefault="00BA00BA" w:rsidP="00BA00BA">
          <w:pPr>
            <w:pStyle w:val="Sinespaciado1"/>
            <w:jc w:val="right"/>
            <w:rPr>
              <w:rFonts w:ascii="Trebuchet MS" w:hAnsi="Trebuchet MS" w:cs="Arial"/>
              <w:b/>
              <w:color w:val="808080"/>
              <w:sz w:val="20"/>
              <w:szCs w:val="20"/>
            </w:rPr>
          </w:pPr>
          <w:r w:rsidRPr="003E36E0">
            <w:rPr>
              <w:rFonts w:ascii="Trebuchet MS" w:hAnsi="Trebuchet MS" w:cs="Arial"/>
              <w:b/>
              <w:color w:val="808080"/>
              <w:sz w:val="20"/>
              <w:szCs w:val="20"/>
            </w:rPr>
            <w:t>Expediente PSE-QUEJA-015/2021</w:t>
          </w:r>
        </w:p>
        <w:p w14:paraId="3D7BA8D4" w14:textId="77777777" w:rsidR="00BA00BA" w:rsidRDefault="00BA00BA" w:rsidP="00BA00BA">
          <w:pPr>
            <w:pStyle w:val="Sinespaciado1"/>
            <w:jc w:val="right"/>
            <w:rPr>
              <w:rFonts w:ascii="Trebuchet MS" w:eastAsia="Times New Roman" w:hAnsi="Trebuchet MS" w:cs="Times New Roman"/>
              <w:sz w:val="24"/>
              <w:szCs w:val="20"/>
              <w:lang w:eastAsia="es-ES"/>
            </w:rPr>
          </w:pPr>
        </w:p>
      </w:tc>
    </w:tr>
  </w:tbl>
  <w:p w14:paraId="02A854BA" w14:textId="77777777" w:rsidR="00BA00BA" w:rsidRPr="00DF5163" w:rsidRDefault="00BA00BA"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D595967"/>
    <w:multiLevelType w:val="hybridMultilevel"/>
    <w:tmpl w:val="69DEC210"/>
    <w:lvl w:ilvl="0" w:tplc="080A0019">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8"/>
  </w:num>
  <w:num w:numId="3">
    <w:abstractNumId w:val="9"/>
  </w:num>
  <w:num w:numId="4">
    <w:abstractNumId w:val="3"/>
  </w:num>
  <w:num w:numId="5">
    <w:abstractNumId w:val="2"/>
  </w:num>
  <w:num w:numId="6">
    <w:abstractNumId w:val="0"/>
  </w:num>
  <w:num w:numId="7">
    <w:abstractNumId w:val="10"/>
  </w:num>
  <w:num w:numId="8">
    <w:abstractNumId w:val="7"/>
  </w:num>
  <w:num w:numId="9">
    <w:abstractNumId w:val="4"/>
  </w:num>
  <w:num w:numId="10">
    <w:abstractNumId w:val="5"/>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7333"/>
    <w:rsid w:val="0002738C"/>
    <w:rsid w:val="00027E1A"/>
    <w:rsid w:val="00034204"/>
    <w:rsid w:val="0004435D"/>
    <w:rsid w:val="000624B2"/>
    <w:rsid w:val="00074540"/>
    <w:rsid w:val="000C03C2"/>
    <w:rsid w:val="000D0218"/>
    <w:rsid w:val="000D505D"/>
    <w:rsid w:val="000F6A9F"/>
    <w:rsid w:val="000F7CE1"/>
    <w:rsid w:val="0010281C"/>
    <w:rsid w:val="001036A7"/>
    <w:rsid w:val="0011779A"/>
    <w:rsid w:val="00122F9F"/>
    <w:rsid w:val="00184C92"/>
    <w:rsid w:val="0018780A"/>
    <w:rsid w:val="001945B9"/>
    <w:rsid w:val="001967C0"/>
    <w:rsid w:val="001A6E64"/>
    <w:rsid w:val="001B10B0"/>
    <w:rsid w:val="001C4BB1"/>
    <w:rsid w:val="001E6584"/>
    <w:rsid w:val="001F064A"/>
    <w:rsid w:val="0021019F"/>
    <w:rsid w:val="002343DB"/>
    <w:rsid w:val="00243AEA"/>
    <w:rsid w:val="00257126"/>
    <w:rsid w:val="00274AC5"/>
    <w:rsid w:val="00286342"/>
    <w:rsid w:val="00293C26"/>
    <w:rsid w:val="002A0FF3"/>
    <w:rsid w:val="002A17A4"/>
    <w:rsid w:val="002B19B7"/>
    <w:rsid w:val="002C1015"/>
    <w:rsid w:val="002C13CB"/>
    <w:rsid w:val="002C2725"/>
    <w:rsid w:val="002F59C0"/>
    <w:rsid w:val="003136CE"/>
    <w:rsid w:val="003506D0"/>
    <w:rsid w:val="00352042"/>
    <w:rsid w:val="00370FC6"/>
    <w:rsid w:val="0037508E"/>
    <w:rsid w:val="00382419"/>
    <w:rsid w:val="00384E6B"/>
    <w:rsid w:val="003A4A0E"/>
    <w:rsid w:val="003B35E4"/>
    <w:rsid w:val="003C10EF"/>
    <w:rsid w:val="003C44FE"/>
    <w:rsid w:val="003C4D7C"/>
    <w:rsid w:val="003E0A14"/>
    <w:rsid w:val="003E2D41"/>
    <w:rsid w:val="003E36E0"/>
    <w:rsid w:val="00442A11"/>
    <w:rsid w:val="004724CF"/>
    <w:rsid w:val="00472E75"/>
    <w:rsid w:val="00492979"/>
    <w:rsid w:val="00494252"/>
    <w:rsid w:val="004E1495"/>
    <w:rsid w:val="004E25D6"/>
    <w:rsid w:val="004E4CB5"/>
    <w:rsid w:val="004E61A7"/>
    <w:rsid w:val="004F4064"/>
    <w:rsid w:val="004F709C"/>
    <w:rsid w:val="0050490B"/>
    <w:rsid w:val="00512000"/>
    <w:rsid w:val="00515111"/>
    <w:rsid w:val="00515734"/>
    <w:rsid w:val="005167B4"/>
    <w:rsid w:val="00520FF4"/>
    <w:rsid w:val="00541673"/>
    <w:rsid w:val="0055156C"/>
    <w:rsid w:val="005666B8"/>
    <w:rsid w:val="00582FB8"/>
    <w:rsid w:val="005B2DFA"/>
    <w:rsid w:val="005C3FBD"/>
    <w:rsid w:val="005D4F7B"/>
    <w:rsid w:val="005D69AD"/>
    <w:rsid w:val="005F41B8"/>
    <w:rsid w:val="006145FB"/>
    <w:rsid w:val="006262CD"/>
    <w:rsid w:val="006265AF"/>
    <w:rsid w:val="0064465C"/>
    <w:rsid w:val="006C00E9"/>
    <w:rsid w:val="006D2CDA"/>
    <w:rsid w:val="006D6718"/>
    <w:rsid w:val="007027C3"/>
    <w:rsid w:val="0070343F"/>
    <w:rsid w:val="00722565"/>
    <w:rsid w:val="00743A30"/>
    <w:rsid w:val="007671DE"/>
    <w:rsid w:val="007751BF"/>
    <w:rsid w:val="007B5286"/>
    <w:rsid w:val="007C7685"/>
    <w:rsid w:val="007E3313"/>
    <w:rsid w:val="007F65AE"/>
    <w:rsid w:val="00812A95"/>
    <w:rsid w:val="00823ADF"/>
    <w:rsid w:val="008303C6"/>
    <w:rsid w:val="008305C1"/>
    <w:rsid w:val="008343F1"/>
    <w:rsid w:val="00840B55"/>
    <w:rsid w:val="00854E6A"/>
    <w:rsid w:val="008603FF"/>
    <w:rsid w:val="00880509"/>
    <w:rsid w:val="008B2A2E"/>
    <w:rsid w:val="008C085A"/>
    <w:rsid w:val="008C620C"/>
    <w:rsid w:val="008C7BB8"/>
    <w:rsid w:val="008D729F"/>
    <w:rsid w:val="00906245"/>
    <w:rsid w:val="00910BFE"/>
    <w:rsid w:val="00926619"/>
    <w:rsid w:val="009648F4"/>
    <w:rsid w:val="0096624C"/>
    <w:rsid w:val="009832E0"/>
    <w:rsid w:val="00997A84"/>
    <w:rsid w:val="009B09B3"/>
    <w:rsid w:val="009B3354"/>
    <w:rsid w:val="009C65AA"/>
    <w:rsid w:val="009F3C29"/>
    <w:rsid w:val="00A01805"/>
    <w:rsid w:val="00A036C2"/>
    <w:rsid w:val="00A25889"/>
    <w:rsid w:val="00A565AD"/>
    <w:rsid w:val="00A61171"/>
    <w:rsid w:val="00A64A4C"/>
    <w:rsid w:val="00A75840"/>
    <w:rsid w:val="00A94890"/>
    <w:rsid w:val="00A97AFD"/>
    <w:rsid w:val="00AA7EB2"/>
    <w:rsid w:val="00AB26B4"/>
    <w:rsid w:val="00AC1E61"/>
    <w:rsid w:val="00AD6EDD"/>
    <w:rsid w:val="00AE2883"/>
    <w:rsid w:val="00AE31D5"/>
    <w:rsid w:val="00AE3B11"/>
    <w:rsid w:val="00AF6996"/>
    <w:rsid w:val="00B0376B"/>
    <w:rsid w:val="00B55951"/>
    <w:rsid w:val="00B653E3"/>
    <w:rsid w:val="00B84301"/>
    <w:rsid w:val="00BA00BA"/>
    <w:rsid w:val="00BA639B"/>
    <w:rsid w:val="00BA7DBB"/>
    <w:rsid w:val="00BB1B5E"/>
    <w:rsid w:val="00BD197D"/>
    <w:rsid w:val="00BE7460"/>
    <w:rsid w:val="00C768E9"/>
    <w:rsid w:val="00C76FA4"/>
    <w:rsid w:val="00CB41F6"/>
    <w:rsid w:val="00CE4E81"/>
    <w:rsid w:val="00CE56D2"/>
    <w:rsid w:val="00CF6D3B"/>
    <w:rsid w:val="00D1052E"/>
    <w:rsid w:val="00D15B94"/>
    <w:rsid w:val="00D24B80"/>
    <w:rsid w:val="00D63CDB"/>
    <w:rsid w:val="00D656FC"/>
    <w:rsid w:val="00D80321"/>
    <w:rsid w:val="00D80379"/>
    <w:rsid w:val="00D95693"/>
    <w:rsid w:val="00DC16C5"/>
    <w:rsid w:val="00DF4BE9"/>
    <w:rsid w:val="00E1330E"/>
    <w:rsid w:val="00E21DDF"/>
    <w:rsid w:val="00E32056"/>
    <w:rsid w:val="00E32906"/>
    <w:rsid w:val="00E4432C"/>
    <w:rsid w:val="00E55BE5"/>
    <w:rsid w:val="00E73467"/>
    <w:rsid w:val="00E81DCF"/>
    <w:rsid w:val="00E96AD6"/>
    <w:rsid w:val="00E97AB8"/>
    <w:rsid w:val="00E97BEE"/>
    <w:rsid w:val="00EC662E"/>
    <w:rsid w:val="00ED0EE9"/>
    <w:rsid w:val="00ED4A66"/>
    <w:rsid w:val="00EF2AEF"/>
    <w:rsid w:val="00EF60FA"/>
    <w:rsid w:val="00F15615"/>
    <w:rsid w:val="00F17A0B"/>
    <w:rsid w:val="00F276EE"/>
    <w:rsid w:val="00F44412"/>
    <w:rsid w:val="00F476ED"/>
    <w:rsid w:val="00F612D1"/>
    <w:rsid w:val="00F61E39"/>
    <w:rsid w:val="00F66045"/>
    <w:rsid w:val="00F8071C"/>
    <w:rsid w:val="00F84429"/>
    <w:rsid w:val="00F8548B"/>
    <w:rsid w:val="00FB15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1F51807"/>
  <w15:docId w15:val="{FBD368AF-4746-4105-B59F-DB468D9B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59"/>
    <w:rsid w:val="002C1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1015"/>
    <w:pPr>
      <w:ind w:left="720"/>
      <w:contextualSpacing/>
    </w:pPr>
  </w:style>
  <w:style w:type="paragraph" w:styleId="Sinespaciado">
    <w:name w:val="No Spacing"/>
    <w:uiPriority w:val="1"/>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3781F-FC9F-4BE1-A358-57A8D1AA8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4112</Words>
  <Characters>22618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Luis Alfonso Campos</cp:lastModifiedBy>
  <cp:revision>13</cp:revision>
  <cp:lastPrinted>2021-02-16T17:42:00Z</cp:lastPrinted>
  <dcterms:created xsi:type="dcterms:W3CDTF">2021-02-10T02:21:00Z</dcterms:created>
  <dcterms:modified xsi:type="dcterms:W3CDTF">2021-02-16T17:43:00Z</dcterms:modified>
</cp:coreProperties>
</file>